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21BAD"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6A8F06CE" wp14:editId="0C0504F3">
            <wp:simplePos x="0" y="0"/>
            <wp:positionH relativeFrom="page">
              <wp:posOffset>0</wp:posOffset>
            </wp:positionH>
            <wp:positionV relativeFrom="page">
              <wp:posOffset>0</wp:posOffset>
            </wp:positionV>
            <wp:extent cx="7556400" cy="1728000"/>
            <wp:effectExtent l="0" t="0" r="698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728000"/>
                    </a:xfrm>
                    <a:prstGeom prst="rect">
                      <a:avLst/>
                    </a:prstGeom>
                  </pic:spPr>
                </pic:pic>
              </a:graphicData>
            </a:graphic>
            <wp14:sizeRelH relativeFrom="page">
              <wp14:pctWidth>0</wp14:pctWidth>
            </wp14:sizeRelH>
            <wp14:sizeRelV relativeFrom="page">
              <wp14:pctHeight>0</wp14:pctHeight>
            </wp14:sizeRelV>
          </wp:anchor>
        </w:drawing>
      </w:r>
    </w:p>
    <w:p w14:paraId="2F3CB48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E8E4EE3" w14:textId="77777777" w:rsidTr="00C832AB">
        <w:tc>
          <w:tcPr>
            <w:tcW w:w="0" w:type="auto"/>
            <w:tcMar>
              <w:top w:w="1588" w:type="dxa"/>
              <w:left w:w="0" w:type="dxa"/>
              <w:right w:w="0" w:type="dxa"/>
            </w:tcMar>
          </w:tcPr>
          <w:p w14:paraId="46E79D67" w14:textId="06533982" w:rsidR="003B5733" w:rsidRPr="003B5733" w:rsidRDefault="00D4598E" w:rsidP="003B5733">
            <w:pPr>
              <w:pStyle w:val="Documenttitle"/>
            </w:pPr>
            <w:r>
              <w:t xml:space="preserve">Cemetery Sector Governance Support </w:t>
            </w:r>
            <w:r w:rsidR="00FA15AE">
              <w:t>Unit</w:t>
            </w:r>
            <w:r>
              <w:t xml:space="preserve"> newsletter</w:t>
            </w:r>
          </w:p>
        </w:tc>
      </w:tr>
      <w:tr w:rsidR="003B5733" w14:paraId="4D2B3F9D" w14:textId="77777777" w:rsidTr="005F44C0">
        <w:tc>
          <w:tcPr>
            <w:tcW w:w="0" w:type="auto"/>
          </w:tcPr>
          <w:p w14:paraId="74752577" w14:textId="261DCE06" w:rsidR="003B5733" w:rsidRPr="00A1389F" w:rsidRDefault="00D4598E" w:rsidP="005F44C0">
            <w:pPr>
              <w:pStyle w:val="Documentsubtitle"/>
            </w:pPr>
            <w:r>
              <w:t xml:space="preserve">Edition </w:t>
            </w:r>
            <w:r w:rsidR="00E627EC">
              <w:t>3</w:t>
            </w:r>
            <w:r>
              <w:t>, 2021</w:t>
            </w:r>
          </w:p>
        </w:tc>
      </w:tr>
      <w:tr w:rsidR="003B5733" w14:paraId="649828F9" w14:textId="77777777" w:rsidTr="005F44C0">
        <w:tc>
          <w:tcPr>
            <w:tcW w:w="0" w:type="auto"/>
          </w:tcPr>
          <w:p w14:paraId="0F344DC5" w14:textId="7B70F82E" w:rsidR="003B5733" w:rsidRDefault="00CB601A" w:rsidP="005F44C0">
            <w:pPr>
              <w:pStyle w:val="Bannermarking"/>
            </w:pPr>
            <w:r>
              <w:t>OFFICIAL</w:t>
            </w:r>
          </w:p>
        </w:tc>
      </w:tr>
    </w:tbl>
    <w:p w14:paraId="464E5C19" w14:textId="2A140CC2" w:rsidR="00D4598E" w:rsidRDefault="00D4598E" w:rsidP="00D4598E">
      <w:pPr>
        <w:pStyle w:val="Body"/>
      </w:pPr>
    </w:p>
    <w:p w14:paraId="5FF4F19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A662DBD" w14:textId="42FF20FF" w:rsidR="00D4598E" w:rsidRPr="00CB601A" w:rsidRDefault="00D4598E" w:rsidP="000F7AFE">
      <w:pPr>
        <w:spacing w:before="320" w:after="200"/>
        <w:rPr>
          <w:color w:val="53565A"/>
          <w:sz w:val="32"/>
          <w:szCs w:val="32"/>
        </w:rPr>
      </w:pPr>
      <w:r w:rsidRPr="00CB601A">
        <w:rPr>
          <w:color w:val="53565A"/>
          <w:sz w:val="32"/>
          <w:szCs w:val="32"/>
        </w:rPr>
        <w:t>In this issue</w:t>
      </w:r>
    </w:p>
    <w:bookmarkStart w:id="0" w:name="_Toc56166584"/>
    <w:p w14:paraId="63AB758D" w14:textId="232ED9AE" w:rsidR="00AD579B" w:rsidRDefault="000F7AFE">
      <w:pPr>
        <w:pStyle w:val="TOC1"/>
        <w:rPr>
          <w:rFonts w:asciiTheme="minorHAnsi" w:eastAsiaTheme="minorEastAsia" w:hAnsiTheme="minorHAnsi" w:cstheme="minorBidi"/>
          <w:b w:val="0"/>
          <w:sz w:val="22"/>
          <w:szCs w:val="22"/>
          <w:lang w:eastAsia="en-AU"/>
        </w:rPr>
      </w:pPr>
      <w:r>
        <w:rPr>
          <w:b w:val="0"/>
          <w:bCs/>
        </w:rPr>
        <w:fldChar w:fldCharType="begin"/>
      </w:r>
      <w:r>
        <w:rPr>
          <w:b w:val="0"/>
          <w:bCs/>
        </w:rPr>
        <w:instrText xml:space="preserve"> TOC \o "1-1" \h \z \u </w:instrText>
      </w:r>
      <w:r>
        <w:rPr>
          <w:b w:val="0"/>
          <w:bCs/>
        </w:rPr>
        <w:fldChar w:fldCharType="separate"/>
      </w:r>
      <w:hyperlink w:anchor="_Toc88550731" w:history="1">
        <w:r w:rsidR="00AD579B" w:rsidRPr="00C92C77">
          <w:rPr>
            <w:rStyle w:val="Hyperlink"/>
          </w:rPr>
          <w:t>Contact us</w:t>
        </w:r>
        <w:r w:rsidR="00AD579B">
          <w:rPr>
            <w:webHidden/>
          </w:rPr>
          <w:tab/>
        </w:r>
        <w:r w:rsidR="00AD579B">
          <w:rPr>
            <w:webHidden/>
          </w:rPr>
          <w:fldChar w:fldCharType="begin"/>
        </w:r>
        <w:r w:rsidR="00AD579B">
          <w:rPr>
            <w:webHidden/>
          </w:rPr>
          <w:instrText xml:space="preserve"> PAGEREF _Toc88550731 \h </w:instrText>
        </w:r>
        <w:r w:rsidR="00AD579B">
          <w:rPr>
            <w:webHidden/>
          </w:rPr>
        </w:r>
        <w:r w:rsidR="00AD579B">
          <w:rPr>
            <w:webHidden/>
          </w:rPr>
          <w:fldChar w:fldCharType="separate"/>
        </w:r>
        <w:r w:rsidR="00AD579B">
          <w:rPr>
            <w:webHidden/>
          </w:rPr>
          <w:t>1</w:t>
        </w:r>
        <w:r w:rsidR="00AD579B">
          <w:rPr>
            <w:webHidden/>
          </w:rPr>
          <w:fldChar w:fldCharType="end"/>
        </w:r>
      </w:hyperlink>
    </w:p>
    <w:p w14:paraId="43C990BE" w14:textId="4AD9FC19" w:rsidR="00AD579B" w:rsidRDefault="008A3C46">
      <w:pPr>
        <w:pStyle w:val="TOC1"/>
        <w:rPr>
          <w:rFonts w:asciiTheme="minorHAnsi" w:eastAsiaTheme="minorEastAsia" w:hAnsiTheme="minorHAnsi" w:cstheme="minorBidi"/>
          <w:b w:val="0"/>
          <w:sz w:val="22"/>
          <w:szCs w:val="22"/>
          <w:lang w:eastAsia="en-AU"/>
        </w:rPr>
      </w:pPr>
      <w:hyperlink w:anchor="_Toc88550732" w:history="1">
        <w:r w:rsidR="00AD579B" w:rsidRPr="00C92C77">
          <w:rPr>
            <w:rStyle w:val="Hyperlink"/>
          </w:rPr>
          <w:t>Welcome</w:t>
        </w:r>
        <w:r w:rsidR="00AD579B">
          <w:rPr>
            <w:webHidden/>
          </w:rPr>
          <w:tab/>
        </w:r>
        <w:r w:rsidR="00AD579B">
          <w:rPr>
            <w:webHidden/>
          </w:rPr>
          <w:fldChar w:fldCharType="begin"/>
        </w:r>
        <w:r w:rsidR="00AD579B">
          <w:rPr>
            <w:webHidden/>
          </w:rPr>
          <w:instrText xml:space="preserve"> PAGEREF _Toc88550732 \h </w:instrText>
        </w:r>
        <w:r w:rsidR="00AD579B">
          <w:rPr>
            <w:webHidden/>
          </w:rPr>
        </w:r>
        <w:r w:rsidR="00AD579B">
          <w:rPr>
            <w:webHidden/>
          </w:rPr>
          <w:fldChar w:fldCharType="separate"/>
        </w:r>
        <w:r w:rsidR="00AD579B">
          <w:rPr>
            <w:webHidden/>
          </w:rPr>
          <w:t>1</w:t>
        </w:r>
        <w:r w:rsidR="00AD579B">
          <w:rPr>
            <w:webHidden/>
          </w:rPr>
          <w:fldChar w:fldCharType="end"/>
        </w:r>
      </w:hyperlink>
    </w:p>
    <w:p w14:paraId="26C29FCB" w14:textId="2A063781" w:rsidR="00AD579B" w:rsidRDefault="008A3C46">
      <w:pPr>
        <w:pStyle w:val="TOC1"/>
        <w:rPr>
          <w:rFonts w:asciiTheme="minorHAnsi" w:eastAsiaTheme="minorEastAsia" w:hAnsiTheme="minorHAnsi" w:cstheme="minorBidi"/>
          <w:b w:val="0"/>
          <w:sz w:val="22"/>
          <w:szCs w:val="22"/>
          <w:lang w:eastAsia="en-AU"/>
        </w:rPr>
      </w:pPr>
      <w:hyperlink w:anchor="_Toc88550733" w:history="1">
        <w:r w:rsidR="00AD579B" w:rsidRPr="00C92C77">
          <w:rPr>
            <w:rStyle w:val="Hyperlink"/>
          </w:rPr>
          <w:t>Transfer of a right of interment following the death of joint right holder</w:t>
        </w:r>
        <w:r w:rsidR="00AD579B">
          <w:rPr>
            <w:webHidden/>
          </w:rPr>
          <w:tab/>
        </w:r>
        <w:r w:rsidR="00AD579B">
          <w:rPr>
            <w:webHidden/>
          </w:rPr>
          <w:fldChar w:fldCharType="begin"/>
        </w:r>
        <w:r w:rsidR="00AD579B">
          <w:rPr>
            <w:webHidden/>
          </w:rPr>
          <w:instrText xml:space="preserve"> PAGEREF _Toc88550733 \h </w:instrText>
        </w:r>
        <w:r w:rsidR="00AD579B">
          <w:rPr>
            <w:webHidden/>
          </w:rPr>
        </w:r>
        <w:r w:rsidR="00AD579B">
          <w:rPr>
            <w:webHidden/>
          </w:rPr>
          <w:fldChar w:fldCharType="separate"/>
        </w:r>
        <w:r w:rsidR="00AD579B">
          <w:rPr>
            <w:webHidden/>
          </w:rPr>
          <w:t>1</w:t>
        </w:r>
        <w:r w:rsidR="00AD579B">
          <w:rPr>
            <w:webHidden/>
          </w:rPr>
          <w:fldChar w:fldCharType="end"/>
        </w:r>
      </w:hyperlink>
    </w:p>
    <w:p w14:paraId="1378EF43" w14:textId="3C87984E" w:rsidR="00AD579B" w:rsidRDefault="008A3C46">
      <w:pPr>
        <w:pStyle w:val="TOC1"/>
        <w:rPr>
          <w:rFonts w:asciiTheme="minorHAnsi" w:eastAsiaTheme="minorEastAsia" w:hAnsiTheme="minorHAnsi" w:cstheme="minorBidi"/>
          <w:b w:val="0"/>
          <w:sz w:val="22"/>
          <w:szCs w:val="22"/>
          <w:lang w:eastAsia="en-AU"/>
        </w:rPr>
      </w:pPr>
      <w:hyperlink w:anchor="_Toc88550734" w:history="1">
        <w:r w:rsidR="00AD579B" w:rsidRPr="00C92C77">
          <w:rPr>
            <w:rStyle w:val="Hyperlink"/>
          </w:rPr>
          <w:t>New discretionary power to direct the variation or forced surrender of a right of interment</w:t>
        </w:r>
        <w:r w:rsidR="00AD579B">
          <w:rPr>
            <w:webHidden/>
          </w:rPr>
          <w:tab/>
        </w:r>
        <w:r w:rsidR="00AD579B">
          <w:rPr>
            <w:webHidden/>
          </w:rPr>
          <w:fldChar w:fldCharType="begin"/>
        </w:r>
        <w:r w:rsidR="00AD579B">
          <w:rPr>
            <w:webHidden/>
          </w:rPr>
          <w:instrText xml:space="preserve"> PAGEREF _Toc88550734 \h </w:instrText>
        </w:r>
        <w:r w:rsidR="00AD579B">
          <w:rPr>
            <w:webHidden/>
          </w:rPr>
        </w:r>
        <w:r w:rsidR="00AD579B">
          <w:rPr>
            <w:webHidden/>
          </w:rPr>
          <w:fldChar w:fldCharType="separate"/>
        </w:r>
        <w:r w:rsidR="00AD579B">
          <w:rPr>
            <w:webHidden/>
          </w:rPr>
          <w:t>2</w:t>
        </w:r>
        <w:r w:rsidR="00AD579B">
          <w:rPr>
            <w:webHidden/>
          </w:rPr>
          <w:fldChar w:fldCharType="end"/>
        </w:r>
      </w:hyperlink>
    </w:p>
    <w:p w14:paraId="217F9FE1" w14:textId="77964D6A" w:rsidR="00AD579B" w:rsidRDefault="008A3C46">
      <w:pPr>
        <w:pStyle w:val="TOC1"/>
        <w:rPr>
          <w:rFonts w:asciiTheme="minorHAnsi" w:eastAsiaTheme="minorEastAsia" w:hAnsiTheme="minorHAnsi" w:cstheme="minorBidi"/>
          <w:b w:val="0"/>
          <w:sz w:val="22"/>
          <w:szCs w:val="22"/>
          <w:lang w:eastAsia="en-AU"/>
        </w:rPr>
      </w:pPr>
      <w:hyperlink w:anchor="_Toc88550735" w:history="1">
        <w:r w:rsidR="00AD579B" w:rsidRPr="00C92C77">
          <w:rPr>
            <w:rStyle w:val="Hyperlink"/>
          </w:rPr>
          <w:t>Changes to the cemeteries and crematoria webpages on the health.vic website</w:t>
        </w:r>
        <w:r w:rsidR="00AD579B">
          <w:rPr>
            <w:webHidden/>
          </w:rPr>
          <w:tab/>
        </w:r>
        <w:r w:rsidR="00AD579B">
          <w:rPr>
            <w:webHidden/>
          </w:rPr>
          <w:fldChar w:fldCharType="begin"/>
        </w:r>
        <w:r w:rsidR="00AD579B">
          <w:rPr>
            <w:webHidden/>
          </w:rPr>
          <w:instrText xml:space="preserve"> PAGEREF _Toc88550735 \h </w:instrText>
        </w:r>
        <w:r w:rsidR="00AD579B">
          <w:rPr>
            <w:webHidden/>
          </w:rPr>
        </w:r>
        <w:r w:rsidR="00AD579B">
          <w:rPr>
            <w:webHidden/>
          </w:rPr>
          <w:fldChar w:fldCharType="separate"/>
        </w:r>
        <w:r w:rsidR="00AD579B">
          <w:rPr>
            <w:webHidden/>
          </w:rPr>
          <w:t>2</w:t>
        </w:r>
        <w:r w:rsidR="00AD579B">
          <w:rPr>
            <w:webHidden/>
          </w:rPr>
          <w:fldChar w:fldCharType="end"/>
        </w:r>
      </w:hyperlink>
    </w:p>
    <w:p w14:paraId="3825399B" w14:textId="4DE6924B" w:rsidR="00AD579B" w:rsidRDefault="008A3C46">
      <w:pPr>
        <w:pStyle w:val="TOC1"/>
        <w:rPr>
          <w:rFonts w:asciiTheme="minorHAnsi" w:eastAsiaTheme="minorEastAsia" w:hAnsiTheme="minorHAnsi" w:cstheme="minorBidi"/>
          <w:b w:val="0"/>
          <w:sz w:val="22"/>
          <w:szCs w:val="22"/>
          <w:lang w:eastAsia="en-AU"/>
        </w:rPr>
      </w:pPr>
      <w:hyperlink w:anchor="_Toc88550736" w:history="1">
        <w:r w:rsidR="00AD579B" w:rsidRPr="00C92C77">
          <w:rPr>
            <w:rStyle w:val="Hyperlink"/>
          </w:rPr>
          <w:t>New online training course for Class B Secretaries</w:t>
        </w:r>
        <w:r w:rsidR="00AD579B">
          <w:rPr>
            <w:webHidden/>
          </w:rPr>
          <w:tab/>
        </w:r>
        <w:r w:rsidR="00AD579B">
          <w:rPr>
            <w:webHidden/>
          </w:rPr>
          <w:fldChar w:fldCharType="begin"/>
        </w:r>
        <w:r w:rsidR="00AD579B">
          <w:rPr>
            <w:webHidden/>
          </w:rPr>
          <w:instrText xml:space="preserve"> PAGEREF _Toc88550736 \h </w:instrText>
        </w:r>
        <w:r w:rsidR="00AD579B">
          <w:rPr>
            <w:webHidden/>
          </w:rPr>
        </w:r>
        <w:r w:rsidR="00AD579B">
          <w:rPr>
            <w:webHidden/>
          </w:rPr>
          <w:fldChar w:fldCharType="separate"/>
        </w:r>
        <w:r w:rsidR="00AD579B">
          <w:rPr>
            <w:webHidden/>
          </w:rPr>
          <w:t>2</w:t>
        </w:r>
        <w:r w:rsidR="00AD579B">
          <w:rPr>
            <w:webHidden/>
          </w:rPr>
          <w:fldChar w:fldCharType="end"/>
        </w:r>
      </w:hyperlink>
    </w:p>
    <w:p w14:paraId="071FB200" w14:textId="3A7D8635" w:rsidR="00AD579B" w:rsidRDefault="008A3C46">
      <w:pPr>
        <w:pStyle w:val="TOC1"/>
        <w:rPr>
          <w:rFonts w:asciiTheme="minorHAnsi" w:eastAsiaTheme="minorEastAsia" w:hAnsiTheme="minorHAnsi" w:cstheme="minorBidi"/>
          <w:b w:val="0"/>
          <w:sz w:val="22"/>
          <w:szCs w:val="22"/>
          <w:lang w:eastAsia="en-AU"/>
        </w:rPr>
      </w:pPr>
      <w:hyperlink w:anchor="_Toc88550737" w:history="1">
        <w:r w:rsidR="00AD579B" w:rsidRPr="00C92C77">
          <w:rPr>
            <w:rStyle w:val="Hyperlink"/>
          </w:rPr>
          <w:t>Update of the Manual for Victorian Class B cemetery trusts</w:t>
        </w:r>
        <w:r w:rsidR="00AD579B">
          <w:rPr>
            <w:webHidden/>
          </w:rPr>
          <w:tab/>
        </w:r>
        <w:r w:rsidR="00AD579B">
          <w:rPr>
            <w:webHidden/>
          </w:rPr>
          <w:fldChar w:fldCharType="begin"/>
        </w:r>
        <w:r w:rsidR="00AD579B">
          <w:rPr>
            <w:webHidden/>
          </w:rPr>
          <w:instrText xml:space="preserve"> PAGEREF _Toc88550737 \h </w:instrText>
        </w:r>
        <w:r w:rsidR="00AD579B">
          <w:rPr>
            <w:webHidden/>
          </w:rPr>
        </w:r>
        <w:r w:rsidR="00AD579B">
          <w:rPr>
            <w:webHidden/>
          </w:rPr>
          <w:fldChar w:fldCharType="separate"/>
        </w:r>
        <w:r w:rsidR="00AD579B">
          <w:rPr>
            <w:webHidden/>
          </w:rPr>
          <w:t>3</w:t>
        </w:r>
        <w:r w:rsidR="00AD579B">
          <w:rPr>
            <w:webHidden/>
          </w:rPr>
          <w:fldChar w:fldCharType="end"/>
        </w:r>
      </w:hyperlink>
    </w:p>
    <w:p w14:paraId="65FC5070" w14:textId="26F9DFF4" w:rsidR="00AD579B" w:rsidRDefault="008A3C46">
      <w:pPr>
        <w:pStyle w:val="TOC1"/>
        <w:rPr>
          <w:rFonts w:asciiTheme="minorHAnsi" w:eastAsiaTheme="minorEastAsia" w:hAnsiTheme="minorHAnsi" w:cstheme="minorBidi"/>
          <w:b w:val="0"/>
          <w:sz w:val="22"/>
          <w:szCs w:val="22"/>
          <w:lang w:eastAsia="en-AU"/>
        </w:rPr>
      </w:pPr>
      <w:hyperlink w:anchor="_Toc88550738" w:history="1">
        <w:r w:rsidR="00AD579B" w:rsidRPr="00C92C77">
          <w:rPr>
            <w:rStyle w:val="Hyperlink"/>
          </w:rPr>
          <w:t>Class B cemetery trusts</w:t>
        </w:r>
        <w:r w:rsidR="00AD579B">
          <w:rPr>
            <w:webHidden/>
          </w:rPr>
          <w:tab/>
        </w:r>
        <w:r w:rsidR="00AD579B">
          <w:rPr>
            <w:webHidden/>
          </w:rPr>
          <w:fldChar w:fldCharType="begin"/>
        </w:r>
        <w:r w:rsidR="00AD579B">
          <w:rPr>
            <w:webHidden/>
          </w:rPr>
          <w:instrText xml:space="preserve"> PAGEREF _Toc88550738 \h </w:instrText>
        </w:r>
        <w:r w:rsidR="00AD579B">
          <w:rPr>
            <w:webHidden/>
          </w:rPr>
        </w:r>
        <w:r w:rsidR="00AD579B">
          <w:rPr>
            <w:webHidden/>
          </w:rPr>
          <w:fldChar w:fldCharType="separate"/>
        </w:r>
        <w:r w:rsidR="00AD579B">
          <w:rPr>
            <w:webHidden/>
          </w:rPr>
          <w:t>3</w:t>
        </w:r>
        <w:r w:rsidR="00AD579B">
          <w:rPr>
            <w:webHidden/>
          </w:rPr>
          <w:fldChar w:fldCharType="end"/>
        </w:r>
      </w:hyperlink>
    </w:p>
    <w:p w14:paraId="1BA6B97F" w14:textId="6649825D" w:rsidR="00AD579B" w:rsidRDefault="008A3C46">
      <w:pPr>
        <w:pStyle w:val="TOC1"/>
        <w:rPr>
          <w:rFonts w:asciiTheme="minorHAnsi" w:eastAsiaTheme="minorEastAsia" w:hAnsiTheme="minorHAnsi" w:cstheme="minorBidi"/>
          <w:b w:val="0"/>
          <w:sz w:val="22"/>
          <w:szCs w:val="22"/>
          <w:lang w:eastAsia="en-AU"/>
        </w:rPr>
      </w:pPr>
      <w:hyperlink w:anchor="_Toc88550739" w:history="1">
        <w:r w:rsidR="00AD579B" w:rsidRPr="00C92C77">
          <w:rPr>
            <w:rStyle w:val="Hyperlink"/>
          </w:rPr>
          <w:t>Class B cemetery trust email addresses</w:t>
        </w:r>
        <w:r w:rsidR="00AD579B">
          <w:rPr>
            <w:webHidden/>
          </w:rPr>
          <w:tab/>
        </w:r>
        <w:r w:rsidR="00AD579B">
          <w:rPr>
            <w:webHidden/>
          </w:rPr>
          <w:fldChar w:fldCharType="begin"/>
        </w:r>
        <w:r w:rsidR="00AD579B">
          <w:rPr>
            <w:webHidden/>
          </w:rPr>
          <w:instrText xml:space="preserve"> PAGEREF _Toc88550739 \h </w:instrText>
        </w:r>
        <w:r w:rsidR="00AD579B">
          <w:rPr>
            <w:webHidden/>
          </w:rPr>
        </w:r>
        <w:r w:rsidR="00AD579B">
          <w:rPr>
            <w:webHidden/>
          </w:rPr>
          <w:fldChar w:fldCharType="separate"/>
        </w:r>
        <w:r w:rsidR="00AD579B">
          <w:rPr>
            <w:webHidden/>
          </w:rPr>
          <w:t>4</w:t>
        </w:r>
        <w:r w:rsidR="00AD579B">
          <w:rPr>
            <w:webHidden/>
          </w:rPr>
          <w:fldChar w:fldCharType="end"/>
        </w:r>
      </w:hyperlink>
    </w:p>
    <w:p w14:paraId="66270AAF" w14:textId="4E64BA7D" w:rsidR="00AD579B" w:rsidRDefault="008A3C46">
      <w:pPr>
        <w:pStyle w:val="TOC1"/>
        <w:rPr>
          <w:rFonts w:asciiTheme="minorHAnsi" w:eastAsiaTheme="minorEastAsia" w:hAnsiTheme="minorHAnsi" w:cstheme="minorBidi"/>
          <w:b w:val="0"/>
          <w:sz w:val="22"/>
          <w:szCs w:val="22"/>
          <w:lang w:eastAsia="en-AU"/>
        </w:rPr>
      </w:pPr>
      <w:hyperlink w:anchor="_Toc88550740" w:history="1">
        <w:r w:rsidR="00AD579B" w:rsidRPr="00C92C77">
          <w:rPr>
            <w:rStyle w:val="Hyperlink"/>
          </w:rPr>
          <w:t>Identifying the sex of the deceased on prescribed forms</w:t>
        </w:r>
        <w:r w:rsidR="00AD579B">
          <w:rPr>
            <w:webHidden/>
          </w:rPr>
          <w:tab/>
        </w:r>
        <w:r w:rsidR="00AD579B">
          <w:rPr>
            <w:webHidden/>
          </w:rPr>
          <w:fldChar w:fldCharType="begin"/>
        </w:r>
        <w:r w:rsidR="00AD579B">
          <w:rPr>
            <w:webHidden/>
          </w:rPr>
          <w:instrText xml:space="preserve"> PAGEREF _Toc88550740 \h </w:instrText>
        </w:r>
        <w:r w:rsidR="00AD579B">
          <w:rPr>
            <w:webHidden/>
          </w:rPr>
        </w:r>
        <w:r w:rsidR="00AD579B">
          <w:rPr>
            <w:webHidden/>
          </w:rPr>
          <w:fldChar w:fldCharType="separate"/>
        </w:r>
        <w:r w:rsidR="00AD579B">
          <w:rPr>
            <w:webHidden/>
          </w:rPr>
          <w:t>5</w:t>
        </w:r>
        <w:r w:rsidR="00AD579B">
          <w:rPr>
            <w:webHidden/>
          </w:rPr>
          <w:fldChar w:fldCharType="end"/>
        </w:r>
      </w:hyperlink>
    </w:p>
    <w:p w14:paraId="02D1DBB5" w14:textId="5B971A31" w:rsidR="00AD579B" w:rsidRDefault="008A3C46">
      <w:pPr>
        <w:pStyle w:val="TOC1"/>
        <w:rPr>
          <w:rFonts w:asciiTheme="minorHAnsi" w:eastAsiaTheme="minorEastAsia" w:hAnsiTheme="minorHAnsi" w:cstheme="minorBidi"/>
          <w:b w:val="0"/>
          <w:sz w:val="22"/>
          <w:szCs w:val="22"/>
          <w:lang w:eastAsia="en-AU"/>
        </w:rPr>
      </w:pPr>
      <w:hyperlink w:anchor="_Toc88550741" w:history="1">
        <w:r w:rsidR="00AD579B" w:rsidRPr="00C92C77">
          <w:rPr>
            <w:rStyle w:val="Hyperlink"/>
          </w:rPr>
          <w:t>Cemetery grants program</w:t>
        </w:r>
        <w:r w:rsidR="00AD579B">
          <w:rPr>
            <w:webHidden/>
          </w:rPr>
          <w:tab/>
        </w:r>
        <w:r w:rsidR="00AD579B">
          <w:rPr>
            <w:webHidden/>
          </w:rPr>
          <w:fldChar w:fldCharType="begin"/>
        </w:r>
        <w:r w:rsidR="00AD579B">
          <w:rPr>
            <w:webHidden/>
          </w:rPr>
          <w:instrText xml:space="preserve"> PAGEREF _Toc88550741 \h </w:instrText>
        </w:r>
        <w:r w:rsidR="00AD579B">
          <w:rPr>
            <w:webHidden/>
          </w:rPr>
        </w:r>
        <w:r w:rsidR="00AD579B">
          <w:rPr>
            <w:webHidden/>
          </w:rPr>
          <w:fldChar w:fldCharType="separate"/>
        </w:r>
        <w:r w:rsidR="00AD579B">
          <w:rPr>
            <w:webHidden/>
          </w:rPr>
          <w:t>5</w:t>
        </w:r>
        <w:r w:rsidR="00AD579B">
          <w:rPr>
            <w:webHidden/>
          </w:rPr>
          <w:fldChar w:fldCharType="end"/>
        </w:r>
      </w:hyperlink>
    </w:p>
    <w:p w14:paraId="47E65318" w14:textId="4DDDD0E0" w:rsidR="00AD579B" w:rsidRDefault="008A3C46">
      <w:pPr>
        <w:pStyle w:val="TOC1"/>
        <w:rPr>
          <w:rFonts w:asciiTheme="minorHAnsi" w:eastAsiaTheme="minorEastAsia" w:hAnsiTheme="minorHAnsi" w:cstheme="minorBidi"/>
          <w:b w:val="0"/>
          <w:sz w:val="22"/>
          <w:szCs w:val="22"/>
          <w:lang w:eastAsia="en-AU"/>
        </w:rPr>
      </w:pPr>
      <w:hyperlink w:anchor="_Toc88550742" w:history="1">
        <w:r w:rsidR="00AD579B" w:rsidRPr="00C92C77">
          <w:rPr>
            <w:rStyle w:val="Hyperlink"/>
          </w:rPr>
          <w:t>Fee applications</w:t>
        </w:r>
        <w:r w:rsidR="00AD579B">
          <w:rPr>
            <w:webHidden/>
          </w:rPr>
          <w:tab/>
        </w:r>
        <w:r w:rsidR="00AD579B">
          <w:rPr>
            <w:webHidden/>
          </w:rPr>
          <w:fldChar w:fldCharType="begin"/>
        </w:r>
        <w:r w:rsidR="00AD579B">
          <w:rPr>
            <w:webHidden/>
          </w:rPr>
          <w:instrText xml:space="preserve"> PAGEREF _Toc88550742 \h </w:instrText>
        </w:r>
        <w:r w:rsidR="00AD579B">
          <w:rPr>
            <w:webHidden/>
          </w:rPr>
        </w:r>
        <w:r w:rsidR="00AD579B">
          <w:rPr>
            <w:webHidden/>
          </w:rPr>
          <w:fldChar w:fldCharType="separate"/>
        </w:r>
        <w:r w:rsidR="00AD579B">
          <w:rPr>
            <w:webHidden/>
          </w:rPr>
          <w:t>5</w:t>
        </w:r>
        <w:r w:rsidR="00AD579B">
          <w:rPr>
            <w:webHidden/>
          </w:rPr>
          <w:fldChar w:fldCharType="end"/>
        </w:r>
      </w:hyperlink>
    </w:p>
    <w:p w14:paraId="6A0E9D3B" w14:textId="2232D66A" w:rsidR="00AD579B" w:rsidRDefault="008A3C46">
      <w:pPr>
        <w:pStyle w:val="TOC1"/>
        <w:rPr>
          <w:rFonts w:asciiTheme="minorHAnsi" w:eastAsiaTheme="minorEastAsia" w:hAnsiTheme="minorHAnsi" w:cstheme="minorBidi"/>
          <w:b w:val="0"/>
          <w:sz w:val="22"/>
          <w:szCs w:val="22"/>
          <w:lang w:eastAsia="en-AU"/>
        </w:rPr>
      </w:pPr>
      <w:hyperlink w:anchor="_Toc88550743" w:history="1">
        <w:r w:rsidR="00AD579B" w:rsidRPr="00C92C77">
          <w:rPr>
            <w:rStyle w:val="Hyperlink"/>
          </w:rPr>
          <w:t>Performance Support Program</w:t>
        </w:r>
        <w:r w:rsidR="00AD579B">
          <w:rPr>
            <w:webHidden/>
          </w:rPr>
          <w:tab/>
        </w:r>
        <w:r w:rsidR="00AD579B">
          <w:rPr>
            <w:webHidden/>
          </w:rPr>
          <w:fldChar w:fldCharType="begin"/>
        </w:r>
        <w:r w:rsidR="00AD579B">
          <w:rPr>
            <w:webHidden/>
          </w:rPr>
          <w:instrText xml:space="preserve"> PAGEREF _Toc88550743 \h </w:instrText>
        </w:r>
        <w:r w:rsidR="00AD579B">
          <w:rPr>
            <w:webHidden/>
          </w:rPr>
        </w:r>
        <w:r w:rsidR="00AD579B">
          <w:rPr>
            <w:webHidden/>
          </w:rPr>
          <w:fldChar w:fldCharType="separate"/>
        </w:r>
        <w:r w:rsidR="00AD579B">
          <w:rPr>
            <w:webHidden/>
          </w:rPr>
          <w:t>5</w:t>
        </w:r>
        <w:r w:rsidR="00AD579B">
          <w:rPr>
            <w:webHidden/>
          </w:rPr>
          <w:fldChar w:fldCharType="end"/>
        </w:r>
      </w:hyperlink>
    </w:p>
    <w:p w14:paraId="4DB2C549" w14:textId="1EF27A28" w:rsidR="00AD579B" w:rsidRDefault="008A3C46">
      <w:pPr>
        <w:pStyle w:val="TOC1"/>
        <w:rPr>
          <w:rFonts w:asciiTheme="minorHAnsi" w:eastAsiaTheme="minorEastAsia" w:hAnsiTheme="minorHAnsi" w:cstheme="minorBidi"/>
          <w:b w:val="0"/>
          <w:sz w:val="22"/>
          <w:szCs w:val="22"/>
          <w:lang w:eastAsia="en-AU"/>
        </w:rPr>
      </w:pPr>
      <w:hyperlink w:anchor="_Toc88550744" w:history="1">
        <w:r w:rsidR="00AD579B" w:rsidRPr="00C92C77">
          <w:rPr>
            <w:rStyle w:val="Hyperlink"/>
          </w:rPr>
          <w:t>Governance and operational training</w:t>
        </w:r>
        <w:r w:rsidR="00AD579B">
          <w:rPr>
            <w:webHidden/>
          </w:rPr>
          <w:tab/>
        </w:r>
        <w:r w:rsidR="00AD579B">
          <w:rPr>
            <w:webHidden/>
          </w:rPr>
          <w:fldChar w:fldCharType="begin"/>
        </w:r>
        <w:r w:rsidR="00AD579B">
          <w:rPr>
            <w:webHidden/>
          </w:rPr>
          <w:instrText xml:space="preserve"> PAGEREF _Toc88550744 \h </w:instrText>
        </w:r>
        <w:r w:rsidR="00AD579B">
          <w:rPr>
            <w:webHidden/>
          </w:rPr>
        </w:r>
        <w:r w:rsidR="00AD579B">
          <w:rPr>
            <w:webHidden/>
          </w:rPr>
          <w:fldChar w:fldCharType="separate"/>
        </w:r>
        <w:r w:rsidR="00AD579B">
          <w:rPr>
            <w:webHidden/>
          </w:rPr>
          <w:t>6</w:t>
        </w:r>
        <w:r w:rsidR="00AD579B">
          <w:rPr>
            <w:webHidden/>
          </w:rPr>
          <w:fldChar w:fldCharType="end"/>
        </w:r>
      </w:hyperlink>
    </w:p>
    <w:p w14:paraId="1C185BB5" w14:textId="5E476E17" w:rsidR="00D4598E" w:rsidRDefault="000F7AFE" w:rsidP="00C61566">
      <w:pPr>
        <w:pStyle w:val="Heading1"/>
      </w:pPr>
      <w:r>
        <w:rPr>
          <w:rFonts w:eastAsia="Times New Roman" w:cs="Times New Roman"/>
          <w:b/>
          <w:bCs w:val="0"/>
          <w:noProof/>
          <w:color w:val="auto"/>
          <w:kern w:val="0"/>
          <w:sz w:val="21"/>
          <w:szCs w:val="20"/>
        </w:rPr>
        <w:fldChar w:fldCharType="end"/>
      </w:r>
      <w:bookmarkStart w:id="1" w:name="_Toc88550731"/>
      <w:r w:rsidR="00D4598E" w:rsidRPr="00BC5626">
        <w:t>Contact</w:t>
      </w:r>
      <w:r w:rsidR="00D4598E">
        <w:t xml:space="preserve"> us</w:t>
      </w:r>
      <w:bookmarkEnd w:id="0"/>
      <w:bookmarkEnd w:id="1"/>
    </w:p>
    <w:tbl>
      <w:tblPr>
        <w:tblStyle w:val="TableGrid"/>
        <w:tblW w:w="0" w:type="auto"/>
        <w:tblLook w:val="04A0" w:firstRow="1" w:lastRow="0" w:firstColumn="1" w:lastColumn="0" w:noHBand="0" w:noVBand="1"/>
      </w:tblPr>
      <w:tblGrid>
        <w:gridCol w:w="4922"/>
      </w:tblGrid>
      <w:tr w:rsidR="00D4598E" w14:paraId="5E0EF56C" w14:textId="77777777" w:rsidTr="00D869D2">
        <w:tc>
          <w:tcPr>
            <w:tcW w:w="4922" w:type="dxa"/>
            <w:tcBorders>
              <w:top w:val="nil"/>
              <w:left w:val="nil"/>
              <w:bottom w:val="nil"/>
              <w:right w:val="nil"/>
            </w:tcBorders>
            <w:shd w:val="clear" w:color="auto" w:fill="F2F2F2" w:themeFill="background1" w:themeFillShade="F2"/>
            <w:tcMar>
              <w:top w:w="113" w:type="dxa"/>
              <w:bottom w:w="113" w:type="dxa"/>
            </w:tcMar>
          </w:tcPr>
          <w:p w14:paraId="6D82E35A" w14:textId="77777777" w:rsidR="00D4598E" w:rsidRDefault="00D4598E" w:rsidP="00D057D2">
            <w:pPr>
              <w:pStyle w:val="Body"/>
            </w:pPr>
            <w:r>
              <w:t>Phone (freecall) 1800 034 280</w:t>
            </w:r>
            <w:r>
              <w:br/>
              <w:t>Fax (03) 9096 9186</w:t>
            </w:r>
          </w:p>
          <w:p w14:paraId="5158E12A" w14:textId="6CB498A6" w:rsidR="00D4598E" w:rsidRDefault="008A3C46" w:rsidP="00D057D2">
            <w:pPr>
              <w:pStyle w:val="Body"/>
            </w:pPr>
            <w:hyperlink r:id="rId19" w:history="1">
              <w:r w:rsidR="00E627EC">
                <w:rPr>
                  <w:rStyle w:val="Hyperlink"/>
                </w:rPr>
                <w:t>Email the Cemetery Sector Governance Support Unit</w:t>
              </w:r>
            </w:hyperlink>
            <w:r w:rsidR="00D4598E">
              <w:t xml:space="preserve"> &lt;cemet</w:t>
            </w:r>
            <w:r w:rsidR="008345AE">
              <w:t>e</w:t>
            </w:r>
            <w:r w:rsidR="00D4598E">
              <w:t>ries@</w:t>
            </w:r>
            <w:r w:rsidR="008345AE">
              <w:t>health</w:t>
            </w:r>
            <w:r w:rsidR="00D4598E">
              <w:t>.vic.gov.au&gt;</w:t>
            </w:r>
          </w:p>
          <w:p w14:paraId="59C2F0A2" w14:textId="77777777" w:rsidR="00D4598E" w:rsidRDefault="008A3C46" w:rsidP="00D057D2">
            <w:pPr>
              <w:pStyle w:val="Body"/>
            </w:pPr>
            <w:hyperlink r:id="rId20" w:history="1">
              <w:r w:rsidR="00D4598E" w:rsidRPr="00242E8D">
                <w:rPr>
                  <w:rStyle w:val="Hyperlink"/>
                </w:rPr>
                <w:t>Visit the Cemeteries and Crematoria webpage</w:t>
              </w:r>
            </w:hyperlink>
            <w:r w:rsidR="00D4598E">
              <w:t xml:space="preserve"> &lt;</w:t>
            </w:r>
            <w:r w:rsidR="00D4598E" w:rsidRPr="00242E8D">
              <w:t>https://www2.health.vic.gov.au/public-health/cemeteries-and-crematoria</w:t>
            </w:r>
            <w:r w:rsidR="00D4598E">
              <w:t>&gt;</w:t>
            </w:r>
          </w:p>
          <w:p w14:paraId="269651AB" w14:textId="77777777" w:rsidR="00D4598E" w:rsidRPr="00D4598E" w:rsidRDefault="00D4598E" w:rsidP="00D4598E">
            <w:pPr>
              <w:pStyle w:val="Body"/>
              <w:rPr>
                <w:b/>
                <w:bCs/>
              </w:rPr>
            </w:pPr>
            <w:r w:rsidRPr="00D4598E">
              <w:rPr>
                <w:b/>
                <w:bCs/>
              </w:rPr>
              <w:t>Postal address</w:t>
            </w:r>
          </w:p>
          <w:p w14:paraId="6FC7C64A" w14:textId="4DA7A9E5" w:rsidR="00D4598E" w:rsidRPr="00242E8D" w:rsidRDefault="00D4598E" w:rsidP="00D057D2">
            <w:pPr>
              <w:pStyle w:val="Body"/>
            </w:pPr>
            <w:r w:rsidRPr="00242E8D">
              <w:t>Cemetery Sector Governance Support</w:t>
            </w:r>
            <w:r>
              <w:t xml:space="preserve"> </w:t>
            </w:r>
            <w:r w:rsidR="00E627EC">
              <w:t>Unit</w:t>
            </w:r>
            <w:r>
              <w:br/>
              <w:t xml:space="preserve">Department of Health </w:t>
            </w:r>
            <w:r>
              <w:br/>
              <w:t>PO Box 4057</w:t>
            </w:r>
            <w:r>
              <w:br/>
              <w:t>Melbourne VIC 3001</w:t>
            </w:r>
          </w:p>
        </w:tc>
      </w:tr>
    </w:tbl>
    <w:p w14:paraId="1F4E4A9E" w14:textId="7B61B6AC" w:rsidR="00A2187F" w:rsidRPr="00B57329" w:rsidRDefault="00A2187F" w:rsidP="00A2187F">
      <w:pPr>
        <w:pStyle w:val="Heading1"/>
      </w:pPr>
      <w:bookmarkStart w:id="2" w:name="_Toc88550732"/>
      <w:bookmarkStart w:id="3" w:name="_Toc23849582"/>
      <w:r>
        <w:t>Welcome</w:t>
      </w:r>
      <w:bookmarkEnd w:id="2"/>
    </w:p>
    <w:p w14:paraId="19914D71" w14:textId="07D40BEB" w:rsidR="00A2187F" w:rsidRDefault="00A2187F" w:rsidP="00AD579B">
      <w:pPr>
        <w:pStyle w:val="Body"/>
      </w:pPr>
      <w:r>
        <w:t>Welcome to the Cemetery Sector Governance Support Unit’s (the unit) newsletter.</w:t>
      </w:r>
      <w:r w:rsidR="001366C3">
        <w:t xml:space="preserve"> </w:t>
      </w:r>
    </w:p>
    <w:p w14:paraId="495F5F67" w14:textId="301A1C0A" w:rsidR="004A44EB" w:rsidRDefault="001366C3" w:rsidP="00AD579B">
      <w:pPr>
        <w:pStyle w:val="Body"/>
      </w:pPr>
      <w:r>
        <w:t xml:space="preserve">As this is the last newsletter for the </w:t>
      </w:r>
      <w:r w:rsidR="004A44EB">
        <w:t>year,</w:t>
      </w:r>
      <w:r>
        <w:t xml:space="preserve"> I would like to </w:t>
      </w:r>
      <w:r w:rsidR="004A44EB">
        <w:t xml:space="preserve">take </w:t>
      </w:r>
      <w:r>
        <w:t>this opportunity to thank all trust members</w:t>
      </w:r>
      <w:r w:rsidR="004A44EB">
        <w:t>,</w:t>
      </w:r>
      <w:r>
        <w:t xml:space="preserve"> </w:t>
      </w:r>
      <w:r w:rsidR="004A44EB">
        <w:t>friends of cemeteries</w:t>
      </w:r>
      <w:r>
        <w:t xml:space="preserve"> and trust employees</w:t>
      </w:r>
      <w:r w:rsidR="004A44EB">
        <w:t xml:space="preserve"> and contractors</w:t>
      </w:r>
      <w:r>
        <w:t xml:space="preserve"> for their tremendous support of the Victorian community</w:t>
      </w:r>
      <w:r w:rsidR="00EA4462">
        <w:t xml:space="preserve"> over the </w:t>
      </w:r>
      <w:r w:rsidR="00694F66">
        <w:t>p</w:t>
      </w:r>
      <w:r w:rsidR="00EA4462">
        <w:t xml:space="preserve">ast </w:t>
      </w:r>
      <w:r w:rsidR="00F6058C">
        <w:t>12 months</w:t>
      </w:r>
      <w:r>
        <w:t>.</w:t>
      </w:r>
      <w:r w:rsidR="00AD579B">
        <w:t xml:space="preserve"> </w:t>
      </w:r>
    </w:p>
    <w:p w14:paraId="608BEEF2" w14:textId="488E12B6" w:rsidR="00963C52" w:rsidRDefault="004A44EB" w:rsidP="00AD579B">
      <w:pPr>
        <w:pStyle w:val="Body"/>
      </w:pPr>
      <w:r>
        <w:t xml:space="preserve">The </w:t>
      </w:r>
      <w:r w:rsidR="00F6058C">
        <w:t>cemeteries team wish you and you</w:t>
      </w:r>
      <w:r>
        <w:t>r</w:t>
      </w:r>
      <w:r w:rsidR="00F6058C">
        <w:t xml:space="preserve"> families </w:t>
      </w:r>
      <w:r>
        <w:t>all the best for</w:t>
      </w:r>
      <w:r w:rsidR="00F6058C">
        <w:t xml:space="preserve"> the </w:t>
      </w:r>
      <w:r>
        <w:t>Christmas and New Year festivities and look forward to working with you next year.</w:t>
      </w:r>
      <w:r w:rsidR="00AD579B">
        <w:t xml:space="preserve"> </w:t>
      </w:r>
    </w:p>
    <w:p w14:paraId="6CD9F276" w14:textId="74B279A1" w:rsidR="001366C3" w:rsidRPr="003547F7" w:rsidRDefault="00694F66" w:rsidP="00AD579B">
      <w:pPr>
        <w:pStyle w:val="Body"/>
        <w:rPr>
          <w:b/>
          <w:bCs/>
        </w:rPr>
      </w:pPr>
      <w:r w:rsidRPr="003547F7">
        <w:rPr>
          <w:b/>
          <w:bCs/>
        </w:rPr>
        <w:t xml:space="preserve">– </w:t>
      </w:r>
      <w:r w:rsidR="004A44EB" w:rsidRPr="003547F7">
        <w:rPr>
          <w:b/>
          <w:bCs/>
        </w:rPr>
        <w:t>Bryan Crampton, Manager, Cemetery Sector Governance Support Unit</w:t>
      </w:r>
    </w:p>
    <w:p w14:paraId="21DCA363" w14:textId="735AACDA" w:rsidR="001D7497" w:rsidRPr="00AD579B" w:rsidRDefault="001D7497" w:rsidP="001D7497">
      <w:pPr>
        <w:pStyle w:val="Heading1"/>
        <w:rPr>
          <w:color w:val="auto"/>
        </w:rPr>
      </w:pPr>
      <w:bookmarkStart w:id="4" w:name="_Toc88550733"/>
      <w:bookmarkEnd w:id="3"/>
      <w:r>
        <w:t>Transfer of a right of interment following the death of joint right holder</w:t>
      </w:r>
      <w:bookmarkEnd w:id="4"/>
      <w:r w:rsidR="0064469E">
        <w:t xml:space="preserve"> </w:t>
      </w:r>
    </w:p>
    <w:p w14:paraId="44FE9E89" w14:textId="49EBC5AB" w:rsidR="0064469E" w:rsidRDefault="0064469E" w:rsidP="0064469E">
      <w:pPr>
        <w:pStyle w:val="Body"/>
      </w:pPr>
      <w:r>
        <w:t>T</w:t>
      </w:r>
      <w:r w:rsidR="00E3277B">
        <w:t>wo factsheets, t</w:t>
      </w:r>
      <w:r>
        <w:t xml:space="preserve">he </w:t>
      </w:r>
      <w:hyperlink r:id="rId21" w:history="1">
        <w:r w:rsidRPr="00D33176">
          <w:rPr>
            <w:rStyle w:val="Hyperlink"/>
          </w:rPr>
          <w:t>‘</w:t>
        </w:r>
        <w:r w:rsidRPr="00D33176">
          <w:rPr>
            <w:rStyle w:val="Hyperlink"/>
            <w:i/>
            <w:iCs/>
          </w:rPr>
          <w:t xml:space="preserve">Right of interment </w:t>
        </w:r>
        <w:r w:rsidR="00033621" w:rsidRPr="00D33176">
          <w:rPr>
            <w:rStyle w:val="Hyperlink"/>
            <w:i/>
            <w:iCs/>
          </w:rPr>
          <w:t>permit</w:t>
        </w:r>
        <w:r w:rsidR="00D33176" w:rsidRPr="00D33176">
          <w:rPr>
            <w:rStyle w:val="Hyperlink"/>
          </w:rPr>
          <w:t>’</w:t>
        </w:r>
      </w:hyperlink>
      <w:r>
        <w:t xml:space="preserve"> </w:t>
      </w:r>
      <w:r w:rsidR="00694F66">
        <w:t>&lt;</w:t>
      </w:r>
      <w:r w:rsidR="00694F66" w:rsidRPr="00694F66">
        <w:t>https://www.health.vic.gov.au/cemeteries-and-</w:t>
      </w:r>
      <w:r w:rsidR="00694F66" w:rsidRPr="00694F66">
        <w:lastRenderedPageBreak/>
        <w:t>crematoria/right-of-interment-permit</w:t>
      </w:r>
      <w:r w:rsidR="00694F66">
        <w:t xml:space="preserve">&gt; </w:t>
      </w:r>
      <w:r>
        <w:t>and</w:t>
      </w:r>
      <w:r w:rsidR="00033621">
        <w:t xml:space="preserve"> the</w:t>
      </w:r>
      <w:r>
        <w:t xml:space="preserve"> ‘</w:t>
      </w:r>
      <w:hyperlink r:id="rId22" w:history="1">
        <w:r w:rsidR="00033621" w:rsidRPr="00D33176">
          <w:rPr>
            <w:rStyle w:val="Hyperlink"/>
            <w:i/>
            <w:iCs/>
          </w:rPr>
          <w:t>Managing a right of interment following the death of a right holder</w:t>
        </w:r>
      </w:hyperlink>
      <w:r w:rsidR="00033621">
        <w:t>’</w:t>
      </w:r>
      <w:r w:rsidR="00033621" w:rsidRPr="00033621">
        <w:t xml:space="preserve"> </w:t>
      </w:r>
      <w:r w:rsidR="00963C52">
        <w:t>&lt;</w:t>
      </w:r>
      <w:r w:rsidR="00D33176" w:rsidRPr="00D33176">
        <w:t>https://www.health.vic.gov.au/cemeteries-and-crematoria/right-of-interment-permit</w:t>
      </w:r>
      <w:r w:rsidR="00963C52">
        <w:t>&gt;</w:t>
      </w:r>
      <w:r w:rsidR="00D33176">
        <w:t xml:space="preserve"> </w:t>
      </w:r>
      <w:r>
        <w:t>have recently been updated to ensure accurate and current information is provided.</w:t>
      </w:r>
    </w:p>
    <w:p w14:paraId="7714C5F5" w14:textId="750B0C4E" w:rsidR="0064469E" w:rsidRDefault="0064469E" w:rsidP="0064469E">
      <w:pPr>
        <w:pStyle w:val="Body"/>
      </w:pPr>
      <w:r>
        <w:t>The most significant change to the factsheet</w:t>
      </w:r>
      <w:r w:rsidR="00033621">
        <w:t>s relates to how jointly held rights of interment are transferred following the death of one of the right holders. When a right holder of a jointly held right of interment passes away, according to the right of survivorship the right of interment passes to the surviving holder</w:t>
      </w:r>
      <w:r w:rsidR="005C6087">
        <w:t>(</w:t>
      </w:r>
      <w:r w:rsidR="00033621">
        <w:t>s</w:t>
      </w:r>
      <w:r w:rsidR="005C6087">
        <w:t>)</w:t>
      </w:r>
      <w:r w:rsidR="00033621">
        <w:t>.</w:t>
      </w:r>
      <w:r>
        <w:t xml:space="preserve"> </w:t>
      </w:r>
    </w:p>
    <w:p w14:paraId="22C9647A" w14:textId="0160BB7E" w:rsidR="002F6DD5" w:rsidRDefault="002F6DD5" w:rsidP="00F00EC6">
      <w:pPr>
        <w:pStyle w:val="Heading1"/>
      </w:pPr>
      <w:bookmarkStart w:id="5" w:name="_Toc88550734"/>
      <w:r>
        <w:t>New discretionary power to direct the variation or forced surrender of a right of interment</w:t>
      </w:r>
      <w:bookmarkEnd w:id="5"/>
    </w:p>
    <w:p w14:paraId="035FC2F1" w14:textId="27AAF345" w:rsidR="002F26C2" w:rsidRDefault="002F6DD5" w:rsidP="002F6DD5">
      <w:pPr>
        <w:pStyle w:val="Body"/>
        <w:rPr>
          <w:lang w:eastAsia="en-AU"/>
        </w:rPr>
      </w:pPr>
      <w:r w:rsidRPr="001B7E32">
        <w:rPr>
          <w:lang w:eastAsia="en-AU"/>
        </w:rPr>
        <w:t xml:space="preserve">In March 2021, </w:t>
      </w:r>
      <w:r w:rsidR="0028612D">
        <w:rPr>
          <w:lang w:eastAsia="en-AU"/>
        </w:rPr>
        <w:t xml:space="preserve">the Victorian </w:t>
      </w:r>
      <w:r w:rsidRPr="001B7E32">
        <w:rPr>
          <w:lang w:eastAsia="en-AU"/>
        </w:rPr>
        <w:t>Parliament passed the </w:t>
      </w:r>
      <w:r w:rsidRPr="001B7E32">
        <w:rPr>
          <w:i/>
          <w:iCs/>
          <w:lang w:eastAsia="en-AU"/>
        </w:rPr>
        <w:t>Cemeteries and Crematoria Amendment Act</w:t>
      </w:r>
      <w:r w:rsidR="00D402CD">
        <w:rPr>
          <w:i/>
          <w:iCs/>
          <w:lang w:eastAsia="en-AU"/>
        </w:rPr>
        <w:t xml:space="preserve"> </w:t>
      </w:r>
      <w:r w:rsidR="00D402CD">
        <w:rPr>
          <w:lang w:eastAsia="en-AU"/>
        </w:rPr>
        <w:t>(the Amendment Act)</w:t>
      </w:r>
      <w:r w:rsidRPr="001B7E32">
        <w:rPr>
          <w:i/>
          <w:iCs/>
          <w:lang w:eastAsia="en-AU"/>
        </w:rPr>
        <w:t xml:space="preserve"> </w:t>
      </w:r>
      <w:r w:rsidR="009F7466">
        <w:rPr>
          <w:lang w:eastAsia="en-AU"/>
        </w:rPr>
        <w:t>to</w:t>
      </w:r>
      <w:r w:rsidRPr="001B7E32">
        <w:rPr>
          <w:lang w:eastAsia="en-AU"/>
        </w:rPr>
        <w:t xml:space="preserve"> amend the </w:t>
      </w:r>
      <w:r w:rsidRPr="001B7E32">
        <w:rPr>
          <w:i/>
          <w:iCs/>
          <w:lang w:eastAsia="en-AU"/>
        </w:rPr>
        <w:t>Cemeteries and Crematoria Act 2003</w:t>
      </w:r>
      <w:r w:rsidRPr="001B7E32">
        <w:rPr>
          <w:lang w:eastAsia="en-AU"/>
        </w:rPr>
        <w:t> (the Act)</w:t>
      </w:r>
      <w:r w:rsidR="009F7466">
        <w:rPr>
          <w:lang w:eastAsia="en-AU"/>
        </w:rPr>
        <w:t>.</w:t>
      </w:r>
      <w:r w:rsidR="00AD579B">
        <w:rPr>
          <w:lang w:eastAsia="en-AU"/>
        </w:rPr>
        <w:t xml:space="preserve"> </w:t>
      </w:r>
    </w:p>
    <w:p w14:paraId="1A3B881F" w14:textId="0C14460F" w:rsidR="002F6DD5" w:rsidRPr="001B7E32" w:rsidRDefault="009F7466" w:rsidP="002F6DD5">
      <w:pPr>
        <w:pStyle w:val="Body"/>
        <w:rPr>
          <w:lang w:eastAsia="en-AU"/>
        </w:rPr>
      </w:pPr>
      <w:r>
        <w:rPr>
          <w:lang w:eastAsia="en-AU"/>
        </w:rPr>
        <w:t xml:space="preserve">The </w:t>
      </w:r>
      <w:r w:rsidR="00D402CD">
        <w:rPr>
          <w:lang w:eastAsia="en-AU"/>
        </w:rPr>
        <w:t>A</w:t>
      </w:r>
      <w:r>
        <w:rPr>
          <w:lang w:eastAsia="en-AU"/>
        </w:rPr>
        <w:t>mendment</w:t>
      </w:r>
      <w:r w:rsidR="002F6DD5" w:rsidRPr="001B7E32">
        <w:rPr>
          <w:lang w:eastAsia="en-AU"/>
        </w:rPr>
        <w:t xml:space="preserve"> </w:t>
      </w:r>
      <w:r w:rsidR="00D402CD">
        <w:rPr>
          <w:lang w:eastAsia="en-AU"/>
        </w:rPr>
        <w:t xml:space="preserve">Act </w:t>
      </w:r>
      <w:r w:rsidR="002F6DD5" w:rsidRPr="001B7E32">
        <w:rPr>
          <w:lang w:eastAsia="en-AU"/>
        </w:rPr>
        <w:t>provide</w:t>
      </w:r>
      <w:r>
        <w:rPr>
          <w:lang w:eastAsia="en-AU"/>
        </w:rPr>
        <w:t>s</w:t>
      </w:r>
      <w:r w:rsidR="002F6DD5" w:rsidRPr="001B7E32">
        <w:rPr>
          <w:lang w:eastAsia="en-AU"/>
        </w:rPr>
        <w:t xml:space="preserve"> the Secretary </w:t>
      </w:r>
      <w:r w:rsidR="0028612D">
        <w:rPr>
          <w:lang w:eastAsia="en-AU"/>
        </w:rPr>
        <w:t>of</w:t>
      </w:r>
      <w:r w:rsidR="002F6DD5" w:rsidRPr="001B7E32">
        <w:rPr>
          <w:lang w:eastAsia="en-AU"/>
        </w:rPr>
        <w:t xml:space="preserve"> the department with a discretionary power to direct the variation or forced surrender of a right of interment to protect persons </w:t>
      </w:r>
      <w:r w:rsidR="00471457">
        <w:rPr>
          <w:lang w:eastAsia="en-AU"/>
        </w:rPr>
        <w:t>from further significant harm, pain or suffering</w:t>
      </w:r>
      <w:r w:rsidR="00192F40">
        <w:rPr>
          <w:lang w:eastAsia="en-AU"/>
        </w:rPr>
        <w:t xml:space="preserve">. This relates to people </w:t>
      </w:r>
      <w:r w:rsidR="00471457">
        <w:rPr>
          <w:lang w:eastAsia="en-AU"/>
        </w:rPr>
        <w:t xml:space="preserve">who have been </w:t>
      </w:r>
      <w:r w:rsidR="002F6DD5" w:rsidRPr="001B7E32">
        <w:rPr>
          <w:lang w:eastAsia="en-AU"/>
        </w:rPr>
        <w:t>directly and adversely affected by:</w:t>
      </w:r>
    </w:p>
    <w:p w14:paraId="78E1DE7B" w14:textId="00D0602E" w:rsidR="002F6DD5" w:rsidRPr="001B7E32" w:rsidRDefault="002F6DD5" w:rsidP="002F6DD5">
      <w:pPr>
        <w:pStyle w:val="Bullet1"/>
        <w:rPr>
          <w:lang w:eastAsia="en-AU"/>
        </w:rPr>
      </w:pPr>
      <w:r w:rsidRPr="001B7E32">
        <w:rPr>
          <w:lang w:eastAsia="en-AU"/>
        </w:rPr>
        <w:t>an indictable offence</w:t>
      </w:r>
      <w:r w:rsidR="0028612D">
        <w:rPr>
          <w:lang w:eastAsia="en-AU"/>
        </w:rPr>
        <w:t>,</w:t>
      </w:r>
      <w:r w:rsidRPr="001B7E32">
        <w:rPr>
          <w:lang w:eastAsia="en-AU"/>
        </w:rPr>
        <w:t xml:space="preserve"> or</w:t>
      </w:r>
    </w:p>
    <w:p w14:paraId="0C2110FE" w14:textId="74127D0C" w:rsidR="002F6DD5" w:rsidRPr="001B7E32" w:rsidRDefault="002F6DD5" w:rsidP="002F6DD5">
      <w:pPr>
        <w:pStyle w:val="Bullet1"/>
        <w:rPr>
          <w:lang w:eastAsia="en-AU"/>
        </w:rPr>
      </w:pPr>
      <w:r w:rsidRPr="001B7E32">
        <w:rPr>
          <w:lang w:eastAsia="en-AU"/>
        </w:rPr>
        <w:t>the death of a person if the coroner has identified a responsible person in relation to that death and that responsible person is deceased (for example</w:t>
      </w:r>
      <w:r w:rsidR="0028612D">
        <w:rPr>
          <w:lang w:eastAsia="en-AU"/>
        </w:rPr>
        <w:t>,</w:t>
      </w:r>
      <w:r w:rsidRPr="001B7E32">
        <w:rPr>
          <w:lang w:eastAsia="en-AU"/>
        </w:rPr>
        <w:t xml:space="preserve"> </w:t>
      </w:r>
      <w:r w:rsidR="00192F40">
        <w:rPr>
          <w:lang w:eastAsia="en-AU"/>
        </w:rPr>
        <w:t>a</w:t>
      </w:r>
      <w:r w:rsidRPr="001B7E32">
        <w:rPr>
          <w:lang w:eastAsia="en-AU"/>
        </w:rPr>
        <w:t xml:space="preserve"> murder</w:t>
      </w:r>
      <w:r w:rsidR="0028612D">
        <w:rPr>
          <w:lang w:eastAsia="en-AU"/>
        </w:rPr>
        <w:t>–</w:t>
      </w:r>
      <w:r w:rsidRPr="001B7E32">
        <w:rPr>
          <w:lang w:eastAsia="en-AU"/>
        </w:rPr>
        <w:t>suicide)</w:t>
      </w:r>
      <w:r w:rsidR="009F7466">
        <w:rPr>
          <w:lang w:eastAsia="en-AU"/>
        </w:rPr>
        <w:t>.</w:t>
      </w:r>
    </w:p>
    <w:p w14:paraId="4AB8F1EE" w14:textId="77777777" w:rsidR="009F7466" w:rsidRDefault="009F7466" w:rsidP="00CB601A">
      <w:pPr>
        <w:pStyle w:val="Bodyafterbullets"/>
      </w:pPr>
      <w:r>
        <w:t>This amendment was made in response to the high-profile conviction of a person found guilty of the unlawful killing of their spouse, who continued to have rights over the victim’s place of interment because they were the right holder.</w:t>
      </w:r>
    </w:p>
    <w:p w14:paraId="664BE7A9" w14:textId="2D022DC9" w:rsidR="002F6DD5" w:rsidRDefault="002F6DD5" w:rsidP="002F6DD5">
      <w:pPr>
        <w:pStyle w:val="Body"/>
        <w:rPr>
          <w:lang w:eastAsia="en-AU"/>
        </w:rPr>
      </w:pPr>
      <w:r w:rsidRPr="001B7E32">
        <w:rPr>
          <w:lang w:eastAsia="en-AU"/>
        </w:rPr>
        <w:t>The Secretary</w:t>
      </w:r>
      <w:r w:rsidR="00192F40">
        <w:rPr>
          <w:lang w:eastAsia="en-AU"/>
        </w:rPr>
        <w:t>’</w:t>
      </w:r>
      <w:r w:rsidRPr="001B7E32">
        <w:rPr>
          <w:lang w:eastAsia="en-AU"/>
        </w:rPr>
        <w:t>s power to direct the variation or forced surrender of a right of interment has effect from 15 November 2021. It applies in respect of all rights of interment granted or transferred from this date and also applies retrospectively to rights of interment purchased or transferred on or after 1 July 2005.</w:t>
      </w:r>
    </w:p>
    <w:p w14:paraId="3FC72965" w14:textId="47A3487E" w:rsidR="002F6DD5" w:rsidRDefault="002F6DD5" w:rsidP="002F6DD5">
      <w:pPr>
        <w:pStyle w:val="Body"/>
        <w:rPr>
          <w:lang w:eastAsia="en-AU"/>
        </w:rPr>
      </w:pPr>
      <w:r>
        <w:rPr>
          <w:lang w:eastAsia="en-AU"/>
        </w:rPr>
        <w:t xml:space="preserve">This new power will only </w:t>
      </w:r>
      <w:r w:rsidR="00192F40">
        <w:rPr>
          <w:lang w:eastAsia="en-AU"/>
        </w:rPr>
        <w:t xml:space="preserve">affect </w:t>
      </w:r>
      <w:r>
        <w:rPr>
          <w:lang w:eastAsia="en-AU"/>
        </w:rPr>
        <w:t>a trust where an application to the Secretary relates to a right of interment within a cemetery under the trust’s control.</w:t>
      </w:r>
    </w:p>
    <w:p w14:paraId="46D11F38" w14:textId="5E20E6C2" w:rsidR="00D402CD" w:rsidRDefault="00D402CD" w:rsidP="00D402CD">
      <w:pPr>
        <w:pStyle w:val="Body"/>
      </w:pPr>
      <w:r>
        <w:t xml:space="preserve">The Amendment Act also </w:t>
      </w:r>
      <w:r w:rsidRPr="00160E90">
        <w:t xml:space="preserve">makes a number of </w:t>
      </w:r>
      <w:r>
        <w:t xml:space="preserve">minor miscellaneous and technical </w:t>
      </w:r>
      <w:r w:rsidRPr="00160E90">
        <w:t>amendments to the Act</w:t>
      </w:r>
      <w:r w:rsidR="00192F40">
        <w:t>,</w:t>
      </w:r>
      <w:r>
        <w:t xml:space="preserve"> which will commence on </w:t>
      </w:r>
      <w:r>
        <w:rPr>
          <w:rFonts w:eastAsia="Times New Roman"/>
          <w:b/>
          <w:bCs/>
        </w:rPr>
        <w:t>1 March 2022</w:t>
      </w:r>
      <w:r w:rsidRPr="003547F7">
        <w:rPr>
          <w:rFonts w:eastAsia="Times New Roman"/>
        </w:rPr>
        <w:t>.</w:t>
      </w:r>
      <w:r>
        <w:rPr>
          <w:rFonts w:eastAsia="Times New Roman"/>
          <w:b/>
          <w:bCs/>
        </w:rPr>
        <w:t xml:space="preserve"> </w:t>
      </w:r>
      <w:r>
        <w:rPr>
          <w:rFonts w:eastAsia="Times New Roman"/>
        </w:rPr>
        <w:t>Further</w:t>
      </w:r>
      <w:r>
        <w:t xml:space="preserve"> information about these other amendments will be provided to trusts in early 2022.</w:t>
      </w:r>
      <w:r w:rsidR="00AD579B">
        <w:t xml:space="preserve"> </w:t>
      </w:r>
      <w:r>
        <w:t xml:space="preserve"> </w:t>
      </w:r>
    </w:p>
    <w:p w14:paraId="51933226" w14:textId="1B7301D0" w:rsidR="002F6DD5" w:rsidRPr="00AD579B" w:rsidRDefault="009F7466" w:rsidP="00E3277B">
      <w:pPr>
        <w:pStyle w:val="Body"/>
        <w:rPr>
          <w:i/>
          <w:iCs/>
        </w:rPr>
      </w:pPr>
      <w:r>
        <w:rPr>
          <w:lang w:eastAsia="en-AU"/>
        </w:rPr>
        <w:t xml:space="preserve">For more information </w:t>
      </w:r>
      <w:r w:rsidR="00D402CD">
        <w:rPr>
          <w:lang w:eastAsia="en-AU"/>
        </w:rPr>
        <w:t xml:space="preserve">about the recent amendments to the Act including the new directions power </w:t>
      </w:r>
      <w:r>
        <w:rPr>
          <w:lang w:eastAsia="en-AU"/>
        </w:rPr>
        <w:t xml:space="preserve">please </w:t>
      </w:r>
      <w:hyperlink r:id="rId23" w:history="1">
        <w:r w:rsidR="00E3277B" w:rsidRPr="00E3277B">
          <w:rPr>
            <w:rStyle w:val="Hyperlink"/>
            <w:lang w:eastAsia="en-AU"/>
          </w:rPr>
          <w:t>emai</w:t>
        </w:r>
        <w:r w:rsidR="00192F40">
          <w:rPr>
            <w:rStyle w:val="Hyperlink"/>
            <w:lang w:eastAsia="en-AU"/>
          </w:rPr>
          <w:t>l the unit</w:t>
        </w:r>
      </w:hyperlink>
      <w:r w:rsidR="00E3277B">
        <w:rPr>
          <w:lang w:eastAsia="en-AU"/>
        </w:rPr>
        <w:t xml:space="preserve"> &lt;</w:t>
      </w:r>
      <w:r w:rsidR="00E3277B">
        <w:t>cemeteries@health.vic.gov.au&gt;</w:t>
      </w:r>
      <w:r>
        <w:rPr>
          <w:lang w:eastAsia="en-AU"/>
        </w:rPr>
        <w:t xml:space="preserve"> o</w:t>
      </w:r>
      <w:r w:rsidR="00E3277B">
        <w:rPr>
          <w:lang w:eastAsia="en-AU"/>
        </w:rPr>
        <w:t>r telephone</w:t>
      </w:r>
      <w:r>
        <w:rPr>
          <w:lang w:eastAsia="en-AU"/>
        </w:rPr>
        <w:t xml:space="preserve"> </w:t>
      </w:r>
      <w:r>
        <w:t>freecall 1800 034 280</w:t>
      </w:r>
      <w:r w:rsidR="00E3277B">
        <w:t>.</w:t>
      </w:r>
    </w:p>
    <w:p w14:paraId="1E73787D" w14:textId="3C3D6DD0" w:rsidR="005D6A44" w:rsidRDefault="00142E4A" w:rsidP="00F00EC6">
      <w:pPr>
        <w:pStyle w:val="Heading1"/>
      </w:pPr>
      <w:bookmarkStart w:id="6" w:name="_Toc88550735"/>
      <w:r>
        <w:t xml:space="preserve">Changes </w:t>
      </w:r>
      <w:r w:rsidR="005134FC">
        <w:t xml:space="preserve">to the </w:t>
      </w:r>
      <w:r w:rsidR="00F2348E">
        <w:t>cemeteries and crematoria</w:t>
      </w:r>
      <w:r w:rsidR="00356951">
        <w:t xml:space="preserve"> </w:t>
      </w:r>
      <w:r w:rsidR="00F00EC6">
        <w:t>web</w:t>
      </w:r>
      <w:r w:rsidR="00BC430F">
        <w:t>pages</w:t>
      </w:r>
      <w:bookmarkEnd w:id="6"/>
    </w:p>
    <w:p w14:paraId="6E752DE1" w14:textId="1CD262B9" w:rsidR="00F00EC6" w:rsidRDefault="00103060" w:rsidP="00F00EC6">
      <w:pPr>
        <w:pStyle w:val="Body"/>
      </w:pPr>
      <w:r>
        <w:t>The department has made some changes to the health.vic website and</w:t>
      </w:r>
      <w:r w:rsidR="00553FF2">
        <w:t xml:space="preserve"> so</w:t>
      </w:r>
      <w:r>
        <w:t xml:space="preserve"> the </w:t>
      </w:r>
      <w:hyperlink r:id="rId24" w:history="1">
        <w:r w:rsidRPr="00103060">
          <w:rPr>
            <w:rStyle w:val="Hyperlink"/>
          </w:rPr>
          <w:t>Cemeteries and Crematori</w:t>
        </w:r>
        <w:r w:rsidR="00553FF2">
          <w:rPr>
            <w:rStyle w:val="Hyperlink"/>
          </w:rPr>
          <w:t>a webpages</w:t>
        </w:r>
      </w:hyperlink>
      <w:r>
        <w:t xml:space="preserve"> &lt;</w:t>
      </w:r>
      <w:r w:rsidRPr="00103060">
        <w:t>https://www.health.vic.gov.au/public-health/cemeteries-and-crematoria</w:t>
      </w:r>
      <w:r>
        <w:t xml:space="preserve">&gt; look a little different now. </w:t>
      </w:r>
      <w:r w:rsidR="00BC430F">
        <w:t xml:space="preserve">The ‘tiles’ that show the title of where to locate specific information are now displayed in a list format. Simply scroll down the page until you </w:t>
      </w:r>
      <w:r w:rsidR="009425A5">
        <w:t xml:space="preserve">find </w:t>
      </w:r>
      <w:r w:rsidR="00BC430F">
        <w:t>the</w:t>
      </w:r>
      <w:r w:rsidR="00142E4A">
        <w:t xml:space="preserve"> tile with the</w:t>
      </w:r>
      <w:r w:rsidR="00BC430F">
        <w:t xml:space="preserve"> title of the information </w:t>
      </w:r>
      <w:r w:rsidR="009425A5">
        <w:t>you’re looking for. Just like the previous process, keep c</w:t>
      </w:r>
      <w:r w:rsidR="00BC430F">
        <w:t>lick</w:t>
      </w:r>
      <w:r w:rsidR="009425A5">
        <w:t>ing</w:t>
      </w:r>
      <w:r w:rsidR="00142E4A">
        <w:t xml:space="preserve"> </w:t>
      </w:r>
      <w:r w:rsidR="009425A5">
        <w:t xml:space="preserve">through tiles </w:t>
      </w:r>
      <w:r w:rsidR="00BC430F">
        <w:t xml:space="preserve">until you </w:t>
      </w:r>
      <w:r w:rsidR="009425A5">
        <w:t xml:space="preserve">find the </w:t>
      </w:r>
      <w:r w:rsidR="00BC430F">
        <w:t>information</w:t>
      </w:r>
      <w:r w:rsidR="009425A5">
        <w:t xml:space="preserve"> you need</w:t>
      </w:r>
      <w:r w:rsidR="00BC430F">
        <w:t>.</w:t>
      </w:r>
    </w:p>
    <w:p w14:paraId="545C5407" w14:textId="4E222135" w:rsidR="005D6A44" w:rsidRPr="005D6A44" w:rsidRDefault="009863F7" w:rsidP="005D6A44">
      <w:pPr>
        <w:pStyle w:val="Heading1"/>
      </w:pPr>
      <w:bookmarkStart w:id="7" w:name="_Toc88550736"/>
      <w:r>
        <w:t>N</w:t>
      </w:r>
      <w:r w:rsidR="005D6A44" w:rsidRPr="005D6A44">
        <w:t xml:space="preserve">ew online training </w:t>
      </w:r>
      <w:r w:rsidR="005D6A44">
        <w:t xml:space="preserve">course </w:t>
      </w:r>
      <w:r w:rsidR="005D6A44" w:rsidRPr="005D6A44">
        <w:t xml:space="preserve">for Class B </w:t>
      </w:r>
      <w:r w:rsidR="00695F41">
        <w:t>s</w:t>
      </w:r>
      <w:r w:rsidR="005D6A44" w:rsidRPr="005D6A44">
        <w:t>ecretaries</w:t>
      </w:r>
      <w:bookmarkEnd w:id="7"/>
    </w:p>
    <w:p w14:paraId="6EDA6D68" w14:textId="471F2DE5" w:rsidR="009863F7" w:rsidRDefault="009863F7" w:rsidP="009863F7">
      <w:pPr>
        <w:pStyle w:val="Body"/>
      </w:pPr>
      <w:r w:rsidRPr="009863F7">
        <w:t xml:space="preserve">We are pleased to announce the recent launch of a new online training course for Class B </w:t>
      </w:r>
      <w:r w:rsidR="00416563">
        <w:t>s</w:t>
      </w:r>
      <w:r w:rsidRPr="009863F7">
        <w:t>ecretaries.</w:t>
      </w:r>
      <w:r>
        <w:t xml:space="preserve"> The </w:t>
      </w:r>
      <w:r w:rsidRPr="003547F7">
        <w:t>Cemetery Essentials for Class B Cemetery Trusts</w:t>
      </w:r>
      <w:r>
        <w:t xml:space="preserve"> training course has been developed in response to feedback pointing to the unique role occupied by trust secretaries and in recognition of the complexity of the role. </w:t>
      </w:r>
    </w:p>
    <w:p w14:paraId="141E2A12" w14:textId="3C744397" w:rsidR="009863F7" w:rsidRDefault="009863F7" w:rsidP="009863F7">
      <w:pPr>
        <w:pStyle w:val="Body"/>
      </w:pPr>
      <w:r>
        <w:t>The course consists of four modules that cover the role of the secretary, governance and finance, record keeping and customer service.</w:t>
      </w:r>
    </w:p>
    <w:p w14:paraId="49AD83D1" w14:textId="7B6164E9" w:rsidR="009863F7" w:rsidRDefault="009863F7" w:rsidP="009863F7">
      <w:pPr>
        <w:pStyle w:val="Body"/>
      </w:pPr>
      <w:r>
        <w:t xml:space="preserve">The first three modules are designed for secretaries to complete online by themselves, at their own pace. The fourth module is a </w:t>
      </w:r>
      <w:r w:rsidR="00416563">
        <w:t>two</w:t>
      </w:r>
      <w:r>
        <w:t>-hour webinar where secretaries meet via an online platform in real</w:t>
      </w:r>
      <w:r w:rsidR="00416563">
        <w:t xml:space="preserve"> </w:t>
      </w:r>
      <w:r>
        <w:t xml:space="preserve">time to </w:t>
      </w:r>
      <w:r>
        <w:lastRenderedPageBreak/>
        <w:t>work through case studies and question-and-answer sessions.</w:t>
      </w:r>
    </w:p>
    <w:p w14:paraId="40B60B69" w14:textId="184FC53A" w:rsidR="009863F7" w:rsidRDefault="009863F7" w:rsidP="009863F7">
      <w:pPr>
        <w:pStyle w:val="Body"/>
      </w:pPr>
      <w:r w:rsidRPr="009863F7">
        <w:t>Class B trust members and staff who perform secretary functions are eligible to participate in the course (for example, member and non-member secretaries, cemetery managers and responsible officers).</w:t>
      </w:r>
    </w:p>
    <w:p w14:paraId="19BB5B86" w14:textId="42FFC1FF" w:rsidR="009863F7" w:rsidRDefault="009863F7" w:rsidP="009863F7">
      <w:pPr>
        <w:pStyle w:val="Body"/>
      </w:pPr>
      <w:r>
        <w:t>Invitations were sent to eligible partici</w:t>
      </w:r>
      <w:r w:rsidR="0064321E">
        <w:t>pants</w:t>
      </w:r>
      <w:r>
        <w:t xml:space="preserve"> in late October 2021. </w:t>
      </w:r>
      <w:r w:rsidRPr="009863F7">
        <w:t xml:space="preserve">If </w:t>
      </w:r>
      <w:r>
        <w:t xml:space="preserve">you know of any trust members or staff who perform secretary functions but have not received an invite, </w:t>
      </w:r>
      <w:r w:rsidRPr="009863F7">
        <w:t xml:space="preserve">please </w:t>
      </w:r>
      <w:r>
        <w:t xml:space="preserve">send an email to the unit to </w:t>
      </w:r>
      <w:r w:rsidRPr="009863F7">
        <w:t>let us know the person’s name, position</w:t>
      </w:r>
      <w:r>
        <w:t>/function</w:t>
      </w:r>
      <w:r w:rsidRPr="009863F7">
        <w:t>, trust and email address.</w:t>
      </w:r>
    </w:p>
    <w:p w14:paraId="4D4D1DAD" w14:textId="55ACBE90" w:rsidR="009863F7" w:rsidRPr="009863F7" w:rsidRDefault="009863F7" w:rsidP="009863F7">
      <w:pPr>
        <w:pStyle w:val="Body"/>
      </w:pPr>
      <w:r>
        <w:t xml:space="preserve">Please note: </w:t>
      </w:r>
      <w:r w:rsidR="0064321E">
        <w:t>To access the course</w:t>
      </w:r>
      <w:r w:rsidR="00416563">
        <w:t>,</w:t>
      </w:r>
      <w:r w:rsidR="0064321E">
        <w:t xml:space="preserve"> p</w:t>
      </w:r>
      <w:r w:rsidRPr="009863F7">
        <w:t xml:space="preserve">articipants </w:t>
      </w:r>
      <w:r w:rsidR="0064321E">
        <w:t xml:space="preserve">need to have </w:t>
      </w:r>
      <w:r>
        <w:t>an</w:t>
      </w:r>
      <w:r w:rsidRPr="009863F7">
        <w:t xml:space="preserve"> email address.</w:t>
      </w:r>
      <w:r w:rsidR="0064321E">
        <w:t xml:space="preserve"> If you do not have an </w:t>
      </w:r>
      <w:r w:rsidR="0064321E" w:rsidRPr="002B068E">
        <w:t xml:space="preserve">email address, please read the attached fact sheet </w:t>
      </w:r>
      <w:r w:rsidR="002B068E">
        <w:t>‘</w:t>
      </w:r>
      <w:r w:rsidR="0064321E" w:rsidRPr="002B068E">
        <w:rPr>
          <w:i/>
          <w:iCs/>
        </w:rPr>
        <w:t>Creating an email account</w:t>
      </w:r>
      <w:r w:rsidR="002B068E">
        <w:rPr>
          <w:i/>
          <w:iCs/>
        </w:rPr>
        <w:t>’</w:t>
      </w:r>
      <w:r w:rsidR="0064321E" w:rsidRPr="002B068E">
        <w:t>.</w:t>
      </w:r>
    </w:p>
    <w:p w14:paraId="3A05813F" w14:textId="7D9F243F" w:rsidR="00D05149" w:rsidRDefault="00D05149" w:rsidP="001674D1">
      <w:pPr>
        <w:pStyle w:val="Heading1"/>
      </w:pPr>
      <w:bookmarkStart w:id="8" w:name="_Toc88550737"/>
      <w:r>
        <w:t xml:space="preserve">Update of the </w:t>
      </w:r>
      <w:r w:rsidR="00416563">
        <w:t>m</w:t>
      </w:r>
      <w:r w:rsidR="00CA6127">
        <w:t xml:space="preserve">anual for </w:t>
      </w:r>
      <w:r>
        <w:t>Class B cemetery trust</w:t>
      </w:r>
      <w:r w:rsidR="00CA6127">
        <w:t>s</w:t>
      </w:r>
      <w:bookmarkEnd w:id="8"/>
      <w:r>
        <w:t xml:space="preserve"> </w:t>
      </w:r>
    </w:p>
    <w:p w14:paraId="46A1C85D" w14:textId="4DC75564" w:rsidR="00D05149" w:rsidRDefault="00D05149" w:rsidP="00D05149">
      <w:pPr>
        <w:pStyle w:val="Body"/>
      </w:pPr>
      <w:r>
        <w:t xml:space="preserve">The </w:t>
      </w:r>
      <w:r w:rsidRPr="003547F7">
        <w:rPr>
          <w:i/>
          <w:iCs/>
        </w:rPr>
        <w:t>Manual for Victorian Class B cemetery trusts</w:t>
      </w:r>
      <w:r w:rsidR="00557267" w:rsidRPr="003547F7">
        <w:rPr>
          <w:i/>
          <w:iCs/>
        </w:rPr>
        <w:t xml:space="preserve"> – </w:t>
      </w:r>
      <w:r w:rsidR="00416563">
        <w:rPr>
          <w:i/>
          <w:iCs/>
        </w:rPr>
        <w:t>r</w:t>
      </w:r>
      <w:r w:rsidR="00557267" w:rsidRPr="003547F7">
        <w:rPr>
          <w:i/>
          <w:iCs/>
        </w:rPr>
        <w:t>evised August 2021</w:t>
      </w:r>
      <w:r w:rsidR="00FE7B3F">
        <w:t xml:space="preserve"> </w:t>
      </w:r>
      <w:r>
        <w:t>has recently been updated to ensure accurate and current information is provided</w:t>
      </w:r>
      <w:r w:rsidR="00ED1136">
        <w:t xml:space="preserve"> (with the exception of </w:t>
      </w:r>
      <w:r w:rsidR="003F47DE">
        <w:t>t</w:t>
      </w:r>
      <w:r w:rsidR="00ED1136">
        <w:t xml:space="preserve">opics 13 </w:t>
      </w:r>
      <w:r w:rsidR="003F47DE">
        <w:t>and</w:t>
      </w:r>
      <w:r w:rsidR="00ED1136">
        <w:t xml:space="preserve"> 22</w:t>
      </w:r>
      <w:r w:rsidR="003F47DE">
        <w:t>, which are</w:t>
      </w:r>
      <w:r w:rsidR="00ED1136">
        <w:t xml:space="preserve"> currently under review)</w:t>
      </w:r>
      <w:r>
        <w:t>.</w:t>
      </w:r>
    </w:p>
    <w:p w14:paraId="4C53E908" w14:textId="31D2FA60" w:rsidR="00D05149" w:rsidRDefault="00D05149" w:rsidP="00D05149">
      <w:pPr>
        <w:pStyle w:val="Body"/>
      </w:pPr>
      <w:r>
        <w:t>There have been several significant changes and additions to the manual since it’s last review in 2017 and a ‘</w:t>
      </w:r>
      <w:hyperlink r:id="rId25" w:history="1">
        <w:r w:rsidRPr="00557267">
          <w:rPr>
            <w:rStyle w:val="Hyperlink"/>
            <w:i/>
            <w:iCs/>
          </w:rPr>
          <w:t>Summary of amendments</w:t>
        </w:r>
        <w:r w:rsidR="00557267" w:rsidRPr="00557267">
          <w:rPr>
            <w:rStyle w:val="Hyperlink"/>
            <w:i/>
            <w:iCs/>
          </w:rPr>
          <w:t xml:space="preserve"> and additions</w:t>
        </w:r>
        <w:r w:rsidRPr="00557267">
          <w:rPr>
            <w:rStyle w:val="Hyperlink"/>
          </w:rPr>
          <w:t>’</w:t>
        </w:r>
      </w:hyperlink>
      <w:r>
        <w:t xml:space="preserve"> </w:t>
      </w:r>
      <w:r w:rsidR="003F47DE">
        <w:t>&lt;</w:t>
      </w:r>
      <w:r w:rsidR="003F47DE" w:rsidRPr="003F47DE">
        <w:t>https://www2.health.vic.gov.au/public-health/cemeteries-and-crematoria/governance-and-finance/governance/class-b-governance</w:t>
      </w:r>
      <w:r w:rsidR="003F47DE">
        <w:t xml:space="preserve">&gt; </w:t>
      </w:r>
      <w:r>
        <w:t>has been</w:t>
      </w:r>
      <w:r w:rsidR="00FE7B3F">
        <w:t xml:space="preserve"> provided to </w:t>
      </w:r>
      <w:r w:rsidR="003F47DE">
        <w:t xml:space="preserve">help </w:t>
      </w:r>
      <w:r w:rsidR="00FE7B3F">
        <w:t>trusts</w:t>
      </w:r>
      <w:r w:rsidR="00557267">
        <w:t xml:space="preserve"> </w:t>
      </w:r>
      <w:r w:rsidR="003F47DE">
        <w:t xml:space="preserve">find </w:t>
      </w:r>
      <w:r w:rsidR="00CA6127">
        <w:t>i</w:t>
      </w:r>
      <w:r w:rsidR="00557267">
        <w:t>nformation</w:t>
      </w:r>
      <w:r w:rsidR="00CA6127">
        <w:t xml:space="preserve"> </w:t>
      </w:r>
      <w:r w:rsidR="003F47DE">
        <w:t xml:space="preserve">that </w:t>
      </w:r>
      <w:r w:rsidR="00557267">
        <w:t>has changed</w:t>
      </w:r>
      <w:r w:rsidR="00142E4A">
        <w:t xml:space="preserve"> or been </w:t>
      </w:r>
      <w:r w:rsidR="003F47DE">
        <w:t>added</w:t>
      </w:r>
      <w:r w:rsidR="00FE7B3F">
        <w:t>.</w:t>
      </w:r>
    </w:p>
    <w:p w14:paraId="7F01142E" w14:textId="05DBFDC9" w:rsidR="00FE7B3F" w:rsidRDefault="00FE7B3F" w:rsidP="00D05149">
      <w:pPr>
        <w:pStyle w:val="Body"/>
      </w:pPr>
      <w:r>
        <w:t>The manual is not available in hardcopy</w:t>
      </w:r>
      <w:r w:rsidR="00CA6127">
        <w:t xml:space="preserve"> format</w:t>
      </w:r>
      <w:r>
        <w:t xml:space="preserve">, </w:t>
      </w:r>
      <w:r w:rsidR="003F47DE">
        <w:t>but</w:t>
      </w:r>
      <w:r>
        <w:t xml:space="preserve"> an electronic version is available on the </w:t>
      </w:r>
      <w:hyperlink r:id="rId26" w:history="1">
        <w:r w:rsidRPr="00FE7B3F">
          <w:rPr>
            <w:rStyle w:val="Hyperlink"/>
          </w:rPr>
          <w:t>health.vic website</w:t>
        </w:r>
      </w:hyperlink>
      <w:r>
        <w:t xml:space="preserve"> &lt;</w:t>
      </w:r>
      <w:r w:rsidRPr="00FE7B3F">
        <w:t>https://www2.health.vic.gov.au/public-health/cemeteries-and-crematoria/governance-and-finance/governance/class-b-governance</w:t>
      </w:r>
      <w:r>
        <w:t>&gt;</w:t>
      </w:r>
      <w:r w:rsidR="003F47DE">
        <w:t>,</w:t>
      </w:r>
      <w:r>
        <w:t xml:space="preserve"> </w:t>
      </w:r>
      <w:r w:rsidR="00557267">
        <w:t xml:space="preserve">which can be downloaded and saved </w:t>
      </w:r>
      <w:r w:rsidR="00CA6127">
        <w:t>to</w:t>
      </w:r>
      <w:r w:rsidR="00557267">
        <w:t xml:space="preserve"> your computer.</w:t>
      </w:r>
    </w:p>
    <w:p w14:paraId="461BBBAF" w14:textId="36FC6E19" w:rsidR="00CA6127" w:rsidRDefault="00CA6127" w:rsidP="00D05149">
      <w:pPr>
        <w:pStyle w:val="Body"/>
      </w:pPr>
      <w:r>
        <w:t>The Class A manual is currently under review and should be available</w:t>
      </w:r>
      <w:r w:rsidR="00ED1136">
        <w:t xml:space="preserve"> on the health.vic website</w:t>
      </w:r>
      <w:r>
        <w:t xml:space="preserve"> </w:t>
      </w:r>
      <w:r w:rsidR="00142E4A">
        <w:t>soon</w:t>
      </w:r>
      <w:r>
        <w:t>.</w:t>
      </w:r>
    </w:p>
    <w:p w14:paraId="3CE48131" w14:textId="77777777" w:rsidR="00142E4A" w:rsidRDefault="00142E4A" w:rsidP="00142E4A">
      <w:pPr>
        <w:pStyle w:val="Heading1"/>
      </w:pPr>
      <w:bookmarkStart w:id="9" w:name="_Toc78384444"/>
      <w:bookmarkStart w:id="10" w:name="_Toc88550738"/>
      <w:r>
        <w:t>Class B cemetery trusts</w:t>
      </w:r>
      <w:bookmarkEnd w:id="9"/>
      <w:bookmarkEnd w:id="10"/>
    </w:p>
    <w:p w14:paraId="253D0679" w14:textId="77777777" w:rsidR="00142E4A" w:rsidRDefault="00142E4A" w:rsidP="00142E4A">
      <w:pPr>
        <w:pStyle w:val="Heading2"/>
      </w:pPr>
      <w:bookmarkStart w:id="11" w:name="_Toc78384445"/>
      <w:r>
        <w:t>Class B cemetery trust appointment rounds</w:t>
      </w:r>
      <w:bookmarkEnd w:id="11"/>
    </w:p>
    <w:p w14:paraId="312E2959" w14:textId="77777777" w:rsidR="00142E4A" w:rsidRPr="00B25D25" w:rsidRDefault="00142E4A" w:rsidP="00142E4A">
      <w:pPr>
        <w:pStyle w:val="Body"/>
      </w:pPr>
      <w:r>
        <w:t>The department conducts four Class B cemetery trust member appointment rounds per year.</w:t>
      </w:r>
    </w:p>
    <w:p w14:paraId="52F5098E" w14:textId="77777777" w:rsidR="00142E4A" w:rsidRPr="00F42F38" w:rsidRDefault="00142E4A" w:rsidP="00142E4A">
      <w:pPr>
        <w:pStyle w:val="Body"/>
        <w:rPr>
          <w:rStyle w:val="BodyChar"/>
        </w:rPr>
      </w:pPr>
      <w:r w:rsidRPr="00C901A0">
        <w:rPr>
          <w:rFonts w:cs="Arial"/>
          <w:color w:val="000000"/>
          <w:szCs w:val="21"/>
          <w:lang w:val="en-GB"/>
        </w:rPr>
        <w:t xml:space="preserve">The </w:t>
      </w:r>
      <w:r w:rsidRPr="00F42F38">
        <w:rPr>
          <w:rStyle w:val="BodyChar"/>
        </w:rPr>
        <w:t>following table shows the appointment rounds, their corresponding member expiry dates and the appointment round deadline for completed applications to be submitted to the department.</w:t>
      </w:r>
    </w:p>
    <w:tbl>
      <w:tblPr>
        <w:tblStyle w:val="TableGrid"/>
        <w:tblW w:w="5098" w:type="dxa"/>
        <w:tblLook w:val="0600" w:firstRow="0" w:lastRow="0" w:firstColumn="0" w:lastColumn="0" w:noHBand="1" w:noVBand="1"/>
      </w:tblPr>
      <w:tblGrid>
        <w:gridCol w:w="1511"/>
        <w:gridCol w:w="1476"/>
        <w:gridCol w:w="2111"/>
      </w:tblGrid>
      <w:tr w:rsidR="00142E4A" w14:paraId="4E0CE56D" w14:textId="77777777" w:rsidTr="002B068E">
        <w:trPr>
          <w:tblHeader/>
        </w:trPr>
        <w:tc>
          <w:tcPr>
            <w:tcW w:w="1511" w:type="dxa"/>
            <w:shd w:val="clear" w:color="auto" w:fill="FAE0E6"/>
          </w:tcPr>
          <w:p w14:paraId="1D7C7EB4" w14:textId="77777777" w:rsidR="00142E4A" w:rsidRPr="00C901A0" w:rsidRDefault="00142E4A" w:rsidP="000574A4">
            <w:pPr>
              <w:pStyle w:val="Tablecolhead"/>
            </w:pPr>
            <w:r w:rsidRPr="00C901A0">
              <w:t>Appointment round</w:t>
            </w:r>
          </w:p>
        </w:tc>
        <w:tc>
          <w:tcPr>
            <w:tcW w:w="1476" w:type="dxa"/>
            <w:shd w:val="clear" w:color="auto" w:fill="FAE0E6"/>
          </w:tcPr>
          <w:p w14:paraId="4C158B5E" w14:textId="77777777" w:rsidR="00142E4A" w:rsidRPr="00C901A0" w:rsidRDefault="00142E4A" w:rsidP="000574A4">
            <w:pPr>
              <w:pStyle w:val="Tablecolhead"/>
            </w:pPr>
            <w:r w:rsidRPr="00C901A0">
              <w:t>Term of appointment expiry for current members</w:t>
            </w:r>
          </w:p>
        </w:tc>
        <w:tc>
          <w:tcPr>
            <w:tcW w:w="2111" w:type="dxa"/>
            <w:shd w:val="clear" w:color="auto" w:fill="FAE0E6"/>
          </w:tcPr>
          <w:p w14:paraId="71907607" w14:textId="6F477A5C" w:rsidR="00142E4A" w:rsidRPr="00C901A0" w:rsidRDefault="00142E4A" w:rsidP="000574A4">
            <w:pPr>
              <w:pStyle w:val="Tablecolhead"/>
            </w:pPr>
            <w:r w:rsidRPr="00C901A0">
              <w:t>Application cut-off date</w:t>
            </w:r>
            <w:r w:rsidR="002B068E">
              <w:t xml:space="preserve"> </w:t>
            </w:r>
          </w:p>
        </w:tc>
      </w:tr>
      <w:tr w:rsidR="002B068E" w14:paraId="459DB525" w14:textId="77777777" w:rsidTr="002B068E">
        <w:tc>
          <w:tcPr>
            <w:tcW w:w="1511" w:type="dxa"/>
          </w:tcPr>
          <w:p w14:paraId="023A6311" w14:textId="39E500E5" w:rsidR="002B068E" w:rsidRPr="0065635B" w:rsidRDefault="002B068E" w:rsidP="002B068E">
            <w:pPr>
              <w:pStyle w:val="Tabletext"/>
            </w:pPr>
            <w:r w:rsidRPr="0065635B">
              <w:t xml:space="preserve">Round </w:t>
            </w:r>
            <w:r>
              <w:t>1</w:t>
            </w:r>
          </w:p>
        </w:tc>
        <w:tc>
          <w:tcPr>
            <w:tcW w:w="1476" w:type="dxa"/>
          </w:tcPr>
          <w:p w14:paraId="14F7256C" w14:textId="1E45C07D" w:rsidR="002B068E" w:rsidRPr="0065635B" w:rsidRDefault="002B068E" w:rsidP="002B068E">
            <w:pPr>
              <w:pStyle w:val="Tabletext"/>
            </w:pPr>
            <w:r w:rsidRPr="0065635B">
              <w:t>28 February</w:t>
            </w:r>
          </w:p>
        </w:tc>
        <w:tc>
          <w:tcPr>
            <w:tcW w:w="2111" w:type="dxa"/>
          </w:tcPr>
          <w:p w14:paraId="68635416" w14:textId="6DDBAE05" w:rsidR="002B068E" w:rsidRPr="0065635B" w:rsidRDefault="002B068E" w:rsidP="002B068E">
            <w:pPr>
              <w:pStyle w:val="Tabletext"/>
            </w:pPr>
            <w:r w:rsidRPr="0065635B">
              <w:t>10 December</w:t>
            </w:r>
            <w:r>
              <w:t xml:space="preserve"> 2021</w:t>
            </w:r>
          </w:p>
        </w:tc>
      </w:tr>
      <w:tr w:rsidR="00142E4A" w14:paraId="54171282" w14:textId="77777777" w:rsidTr="002B068E">
        <w:tc>
          <w:tcPr>
            <w:tcW w:w="1511" w:type="dxa"/>
          </w:tcPr>
          <w:p w14:paraId="5FCA5C3D" w14:textId="029335BF" w:rsidR="00142E4A" w:rsidRPr="0065635B" w:rsidRDefault="00142E4A" w:rsidP="000574A4">
            <w:pPr>
              <w:pStyle w:val="Tabletext"/>
            </w:pPr>
            <w:r w:rsidRPr="0065635B">
              <w:t xml:space="preserve">Round </w:t>
            </w:r>
            <w:r w:rsidR="002B068E">
              <w:t>2</w:t>
            </w:r>
          </w:p>
        </w:tc>
        <w:tc>
          <w:tcPr>
            <w:tcW w:w="1476" w:type="dxa"/>
          </w:tcPr>
          <w:p w14:paraId="71418199" w14:textId="77777777" w:rsidR="00142E4A" w:rsidRPr="0065635B" w:rsidRDefault="00142E4A" w:rsidP="000574A4">
            <w:pPr>
              <w:pStyle w:val="Tabletext"/>
            </w:pPr>
            <w:r w:rsidRPr="0065635B">
              <w:t>30 April</w:t>
            </w:r>
          </w:p>
        </w:tc>
        <w:tc>
          <w:tcPr>
            <w:tcW w:w="2111" w:type="dxa"/>
          </w:tcPr>
          <w:p w14:paraId="7915CAEE" w14:textId="22BC2F2A" w:rsidR="00142E4A" w:rsidRPr="0065635B" w:rsidRDefault="00142E4A" w:rsidP="000574A4">
            <w:pPr>
              <w:pStyle w:val="Tabletext"/>
            </w:pPr>
            <w:r w:rsidRPr="0065635B">
              <w:t>5 February</w:t>
            </w:r>
            <w:r w:rsidR="002B068E">
              <w:t xml:space="preserve"> 2022</w:t>
            </w:r>
          </w:p>
        </w:tc>
      </w:tr>
      <w:tr w:rsidR="00142E4A" w14:paraId="6FCBFA78" w14:textId="77777777" w:rsidTr="002B068E">
        <w:tc>
          <w:tcPr>
            <w:tcW w:w="1511" w:type="dxa"/>
          </w:tcPr>
          <w:p w14:paraId="142DDD6C" w14:textId="5729D874" w:rsidR="00142E4A" w:rsidRPr="0065635B" w:rsidRDefault="00142E4A" w:rsidP="000574A4">
            <w:pPr>
              <w:pStyle w:val="Tabletext"/>
            </w:pPr>
            <w:r w:rsidRPr="0065635B">
              <w:t xml:space="preserve">Round </w:t>
            </w:r>
            <w:r w:rsidR="002B068E">
              <w:t>3</w:t>
            </w:r>
          </w:p>
        </w:tc>
        <w:tc>
          <w:tcPr>
            <w:tcW w:w="1476" w:type="dxa"/>
          </w:tcPr>
          <w:p w14:paraId="3E9423B1" w14:textId="77777777" w:rsidR="00142E4A" w:rsidRPr="0065635B" w:rsidRDefault="00142E4A" w:rsidP="000574A4">
            <w:pPr>
              <w:pStyle w:val="Tabletext"/>
            </w:pPr>
            <w:r w:rsidRPr="0065635B">
              <w:t>31 July</w:t>
            </w:r>
          </w:p>
        </w:tc>
        <w:tc>
          <w:tcPr>
            <w:tcW w:w="2111" w:type="dxa"/>
          </w:tcPr>
          <w:p w14:paraId="542A24A0" w14:textId="3CEA291F" w:rsidR="00142E4A" w:rsidRPr="0065635B" w:rsidRDefault="00142E4A" w:rsidP="000574A4">
            <w:pPr>
              <w:pStyle w:val="Tabletext"/>
            </w:pPr>
            <w:r w:rsidRPr="0065635B">
              <w:t>14 May</w:t>
            </w:r>
            <w:r w:rsidR="002B068E">
              <w:t xml:space="preserve"> 2022</w:t>
            </w:r>
          </w:p>
        </w:tc>
      </w:tr>
      <w:tr w:rsidR="00142E4A" w14:paraId="65FA2654" w14:textId="77777777" w:rsidTr="002B068E">
        <w:tc>
          <w:tcPr>
            <w:tcW w:w="1511" w:type="dxa"/>
          </w:tcPr>
          <w:p w14:paraId="7F54C075" w14:textId="709E1AB2" w:rsidR="00142E4A" w:rsidRPr="0065635B" w:rsidRDefault="00142E4A" w:rsidP="000574A4">
            <w:pPr>
              <w:pStyle w:val="Tabletext"/>
            </w:pPr>
            <w:r w:rsidRPr="0065635B">
              <w:t xml:space="preserve">Round </w:t>
            </w:r>
            <w:r w:rsidR="002B068E">
              <w:t>4</w:t>
            </w:r>
          </w:p>
        </w:tc>
        <w:tc>
          <w:tcPr>
            <w:tcW w:w="1476" w:type="dxa"/>
          </w:tcPr>
          <w:p w14:paraId="716833E0" w14:textId="77777777" w:rsidR="00142E4A" w:rsidRPr="0065635B" w:rsidRDefault="00142E4A" w:rsidP="000574A4">
            <w:pPr>
              <w:pStyle w:val="Tabletext"/>
            </w:pPr>
            <w:r w:rsidRPr="0065635B">
              <w:t>31 October</w:t>
            </w:r>
          </w:p>
        </w:tc>
        <w:tc>
          <w:tcPr>
            <w:tcW w:w="2111" w:type="dxa"/>
          </w:tcPr>
          <w:p w14:paraId="459AFD74" w14:textId="2A06B2F9" w:rsidR="00142E4A" w:rsidRPr="0065635B" w:rsidRDefault="00142E4A" w:rsidP="000574A4">
            <w:pPr>
              <w:pStyle w:val="Tabletext"/>
            </w:pPr>
            <w:r w:rsidRPr="0065635B">
              <w:t>13 August</w:t>
            </w:r>
            <w:r w:rsidR="002B068E">
              <w:t xml:space="preserve"> 2022</w:t>
            </w:r>
          </w:p>
        </w:tc>
      </w:tr>
    </w:tbl>
    <w:p w14:paraId="6DE339B0" w14:textId="77777777" w:rsidR="00142E4A" w:rsidRDefault="00142E4A" w:rsidP="00142E4A">
      <w:pPr>
        <w:pStyle w:val="Bodyaftertablefigure"/>
        <w:rPr>
          <w:lang w:val="en-GB"/>
        </w:rPr>
      </w:pPr>
      <w:r w:rsidRPr="00D60789">
        <w:rPr>
          <w:lang w:val="en-GB"/>
        </w:rPr>
        <w:t xml:space="preserve">Note: If an application for reappointment is received after the corresponding appointment round deadline, it will be processed in the </w:t>
      </w:r>
      <w:r>
        <w:rPr>
          <w:lang w:val="en-GB"/>
        </w:rPr>
        <w:t>subsequent</w:t>
      </w:r>
      <w:r w:rsidRPr="00D60789">
        <w:rPr>
          <w:lang w:val="en-GB"/>
        </w:rPr>
        <w:t xml:space="preserve"> appointment round. This means that when the applicant’s term of appointment expires, their trust membership lapses</w:t>
      </w:r>
      <w:r>
        <w:rPr>
          <w:lang w:val="en-GB"/>
        </w:rPr>
        <w:t>.</w:t>
      </w:r>
      <w:r w:rsidRPr="00D60789">
        <w:rPr>
          <w:lang w:val="en-GB"/>
        </w:rPr>
        <w:t xml:space="preserve"> </w:t>
      </w:r>
      <w:r>
        <w:rPr>
          <w:lang w:val="en-GB"/>
        </w:rPr>
        <w:t>T</w:t>
      </w:r>
      <w:r w:rsidRPr="00D60789">
        <w:rPr>
          <w:lang w:val="en-GB"/>
        </w:rPr>
        <w:t>hey will no longer be an active trust member until their appointment has been approved by the Governor</w:t>
      </w:r>
      <w:r>
        <w:rPr>
          <w:lang w:val="en-GB"/>
        </w:rPr>
        <w:t xml:space="preserve"> </w:t>
      </w:r>
      <w:r w:rsidRPr="00D60789">
        <w:rPr>
          <w:lang w:val="en-GB"/>
        </w:rPr>
        <w:t>in</w:t>
      </w:r>
      <w:r>
        <w:rPr>
          <w:lang w:val="en-GB"/>
        </w:rPr>
        <w:t xml:space="preserve"> C</w:t>
      </w:r>
      <w:r w:rsidRPr="00D60789">
        <w:rPr>
          <w:lang w:val="en-GB"/>
        </w:rPr>
        <w:t xml:space="preserve">ouncil. </w:t>
      </w:r>
    </w:p>
    <w:p w14:paraId="4129178A" w14:textId="77777777" w:rsidR="00142E4A" w:rsidRPr="00D60789" w:rsidRDefault="00142E4A" w:rsidP="00142E4A">
      <w:pPr>
        <w:pStyle w:val="Body"/>
        <w:rPr>
          <w:lang w:val="en-GB"/>
        </w:rPr>
      </w:pPr>
      <w:r w:rsidRPr="00D60789">
        <w:rPr>
          <w:lang w:val="en-GB"/>
        </w:rPr>
        <w:t>If a trust member’s term of appointment lapses, they will not be eligible to vote at trust meetings but may continue to attend meetings as an observer if the trust agrees.</w:t>
      </w:r>
    </w:p>
    <w:p w14:paraId="6078D3AF" w14:textId="2A6EAF5A" w:rsidR="00142E4A" w:rsidRDefault="00142E4A" w:rsidP="00142E4A">
      <w:pPr>
        <w:pStyle w:val="Body"/>
      </w:pPr>
      <w:r w:rsidRPr="00F42F38">
        <w:t xml:space="preserve">The </w:t>
      </w:r>
      <w:r w:rsidRPr="00994DC9">
        <w:t xml:space="preserve">current </w:t>
      </w:r>
      <w:hyperlink r:id="rId27" w:history="1">
        <w:hyperlink r:id="rId28" w:history="1">
          <w:r w:rsidRPr="00D47881">
            <w:rPr>
              <w:rStyle w:val="Hyperlink"/>
              <w:i/>
              <w:iCs/>
            </w:rPr>
            <w:t xml:space="preserve">Application for appointment to a </w:t>
          </w:r>
          <w:r>
            <w:rPr>
              <w:rStyle w:val="Hyperlink"/>
              <w:i/>
              <w:iCs/>
            </w:rPr>
            <w:t>Class B</w:t>
          </w:r>
          <w:r w:rsidRPr="00D47881">
            <w:rPr>
              <w:rStyle w:val="Hyperlink"/>
              <w:i/>
              <w:iCs/>
            </w:rPr>
            <w:t xml:space="preserve"> cemetery trust</w:t>
          </w:r>
        </w:hyperlink>
        <w:r w:rsidRPr="00D47881">
          <w:rPr>
            <w:rStyle w:val="Hyperlink"/>
            <w:i/>
            <w:iCs/>
          </w:rPr>
          <w:t xml:space="preserve"> </w:t>
        </w:r>
        <w:r w:rsidRPr="006A64DD">
          <w:rPr>
            <w:rStyle w:val="Hyperlink"/>
          </w:rPr>
          <w:t>form</w:t>
        </w:r>
      </w:hyperlink>
      <w:r w:rsidRPr="00994DC9">
        <w:t xml:space="preserve"> </w:t>
      </w:r>
      <w:r>
        <w:t>&lt;</w:t>
      </w:r>
      <w:r w:rsidRPr="00994DC9">
        <w:t>https://www2.health.vic.gov.au/public-health/cemeteries-and-crematoria/appointments/class-b-appointments</w:t>
      </w:r>
      <w:r>
        <w:t xml:space="preserve">&gt; </w:t>
      </w:r>
      <w:r w:rsidRPr="00994DC9">
        <w:t xml:space="preserve">is </w:t>
      </w:r>
      <w:r>
        <w:t>available on the health.vic</w:t>
      </w:r>
      <w:r w:rsidRPr="00994DC9">
        <w:t xml:space="preserve"> </w:t>
      </w:r>
      <w:r>
        <w:t xml:space="preserve">website. Completed and signed application forms can be </w:t>
      </w:r>
      <w:hyperlink r:id="rId29" w:history="1">
        <w:r w:rsidRPr="00994DC9">
          <w:rPr>
            <w:rStyle w:val="Hyperlink"/>
          </w:rPr>
          <w:t>emai</w:t>
        </w:r>
        <w:r w:rsidR="003F47DE">
          <w:rPr>
            <w:rStyle w:val="Hyperlink"/>
          </w:rPr>
          <w:t>led to the department</w:t>
        </w:r>
      </w:hyperlink>
      <w:r>
        <w:t xml:space="preserve"> </w:t>
      </w:r>
      <w:r w:rsidR="003F47DE">
        <w:t>&lt;</w:t>
      </w:r>
      <w:r w:rsidR="003F47DE" w:rsidRPr="003547F7">
        <w:t>cemeteries@health.vic.gov.au</w:t>
      </w:r>
      <w:r w:rsidR="003F47DE">
        <w:t>&gt;</w:t>
      </w:r>
      <w:r w:rsidR="00ED1136">
        <w:t xml:space="preserve"> or posted to the address under ‘Contact us’ in this newsletter</w:t>
      </w:r>
      <w:r>
        <w:t>.</w:t>
      </w:r>
    </w:p>
    <w:p w14:paraId="606F0BFD" w14:textId="6545E548" w:rsidR="001674D1" w:rsidRDefault="00D97B27" w:rsidP="00142E4A">
      <w:pPr>
        <w:pStyle w:val="Heading2"/>
      </w:pPr>
      <w:r>
        <w:lastRenderedPageBreak/>
        <w:t xml:space="preserve">When should a chairperson not sign a </w:t>
      </w:r>
      <w:r w:rsidR="001674D1">
        <w:t xml:space="preserve">Class B </w:t>
      </w:r>
      <w:r w:rsidR="000311C0">
        <w:t xml:space="preserve">member </w:t>
      </w:r>
      <w:r w:rsidR="00CA6127">
        <w:t xml:space="preserve">appointment </w:t>
      </w:r>
      <w:r w:rsidR="001674D1">
        <w:t>application</w:t>
      </w:r>
      <w:r w:rsidR="00280AA8">
        <w:t xml:space="preserve"> form</w:t>
      </w:r>
      <w:r>
        <w:t>?</w:t>
      </w:r>
    </w:p>
    <w:p w14:paraId="6B2711C8" w14:textId="464D36EB" w:rsidR="00D05149" w:rsidRPr="00D05149" w:rsidRDefault="00D05149" w:rsidP="00D05149">
      <w:pPr>
        <w:pStyle w:val="Body"/>
      </w:pPr>
      <w:r>
        <w:t>A chairperson of a Class B cemetery trust should not:</w:t>
      </w:r>
    </w:p>
    <w:p w14:paraId="66416500" w14:textId="1B40B9DA" w:rsidR="00D05149" w:rsidRDefault="001674D1" w:rsidP="00CB601A">
      <w:pPr>
        <w:pStyle w:val="Bullet1"/>
      </w:pPr>
      <w:r>
        <w:t>sign their own application form when seeking reappointment to the trust</w:t>
      </w:r>
      <w:r w:rsidR="00D97B27">
        <w:t xml:space="preserve"> </w:t>
      </w:r>
    </w:p>
    <w:p w14:paraId="2D295473" w14:textId="3D8E5496" w:rsidR="00D05149" w:rsidRDefault="00D97B27" w:rsidP="00CB601A">
      <w:pPr>
        <w:pStyle w:val="Bullet1"/>
      </w:pPr>
      <w:r>
        <w:t>sign the application form of a directly related family member seeking appointment</w:t>
      </w:r>
      <w:r w:rsidR="00D05149">
        <w:t xml:space="preserve"> or </w:t>
      </w:r>
      <w:r>
        <w:t>reappointment to the trust</w:t>
      </w:r>
      <w:r w:rsidR="001674D1">
        <w:t>.</w:t>
      </w:r>
    </w:p>
    <w:p w14:paraId="015994C0" w14:textId="3283A999" w:rsidR="00D05149" w:rsidRDefault="00D05149" w:rsidP="00AD579B">
      <w:pPr>
        <w:pStyle w:val="Heading2"/>
      </w:pPr>
      <w:r>
        <w:t>Who should sign a Class B application form i</w:t>
      </w:r>
      <w:r w:rsidR="00CA6127">
        <w:t>n</w:t>
      </w:r>
      <w:r>
        <w:t xml:space="preserve"> </w:t>
      </w:r>
      <w:r w:rsidR="00CA6127">
        <w:t>either</w:t>
      </w:r>
      <w:r>
        <w:t xml:space="preserve"> of these </w:t>
      </w:r>
      <w:r w:rsidR="00CA6127">
        <w:t>situations</w:t>
      </w:r>
      <w:r>
        <w:t>?</w:t>
      </w:r>
    </w:p>
    <w:p w14:paraId="6109508E" w14:textId="7349D1B4" w:rsidR="00F908D0" w:rsidRDefault="00D97B27" w:rsidP="00D05149">
      <w:pPr>
        <w:pStyle w:val="Body"/>
      </w:pPr>
      <w:r>
        <w:t xml:space="preserve">In </w:t>
      </w:r>
      <w:r w:rsidR="00CA6127">
        <w:t>either</w:t>
      </w:r>
      <w:r>
        <w:t xml:space="preserve"> of these </w:t>
      </w:r>
      <w:r w:rsidR="00CA6127">
        <w:t>situations</w:t>
      </w:r>
      <w:r>
        <w:t xml:space="preserve"> </w:t>
      </w:r>
      <w:r w:rsidR="00CA6127">
        <w:t>an ‘authorised person’</w:t>
      </w:r>
      <w:r w:rsidR="00C2067A">
        <w:t>,</w:t>
      </w:r>
      <w:r w:rsidR="00CA6127">
        <w:t xml:space="preserve"> being the current</w:t>
      </w:r>
      <w:r w:rsidR="002933A1">
        <w:t xml:space="preserve"> non-related</w:t>
      </w:r>
      <w:r w:rsidR="00CA6127">
        <w:t xml:space="preserve"> trust secretary or a current </w:t>
      </w:r>
      <w:r w:rsidR="00F908D0">
        <w:t xml:space="preserve">non-related </w:t>
      </w:r>
      <w:r w:rsidR="00CA6127">
        <w:t xml:space="preserve">trust member, can sign </w:t>
      </w:r>
      <w:r>
        <w:t>t</w:t>
      </w:r>
      <w:r w:rsidR="001674D1">
        <w:t>he application form</w:t>
      </w:r>
      <w:r w:rsidR="00CA6127">
        <w:t xml:space="preserve">. </w:t>
      </w:r>
    </w:p>
    <w:p w14:paraId="61A79E65" w14:textId="37CA5E37" w:rsidR="001674D1" w:rsidRDefault="001674D1" w:rsidP="00D05149">
      <w:pPr>
        <w:pStyle w:val="Body"/>
      </w:pPr>
      <w:r>
        <w:t xml:space="preserve">The person signing </w:t>
      </w:r>
      <w:r w:rsidR="00D97B27">
        <w:t>on behalf of a</w:t>
      </w:r>
      <w:r>
        <w:t xml:space="preserve"> chair</w:t>
      </w:r>
      <w:r w:rsidR="00D97B27">
        <w:t>person</w:t>
      </w:r>
      <w:r>
        <w:t xml:space="preserve"> indicates to the department that the trust has followed due process and </w:t>
      </w:r>
      <w:r w:rsidR="002933A1">
        <w:t xml:space="preserve">it </w:t>
      </w:r>
      <w:r w:rsidR="00D05149">
        <w:t>agrees</w:t>
      </w:r>
      <w:r>
        <w:t xml:space="preserve"> </w:t>
      </w:r>
      <w:r w:rsidR="00D05149">
        <w:t>to</w:t>
      </w:r>
      <w:r>
        <w:t xml:space="preserve"> the nominat</w:t>
      </w:r>
      <w:r w:rsidR="002933A1">
        <w:t>ion</w:t>
      </w:r>
      <w:r>
        <w:t xml:space="preserve"> </w:t>
      </w:r>
      <w:r w:rsidR="002933A1">
        <w:t xml:space="preserve">of the </w:t>
      </w:r>
      <w:r w:rsidR="009D16CE">
        <w:t>appointment/</w:t>
      </w:r>
      <w:r>
        <w:t>reappointment to the trust.</w:t>
      </w:r>
    </w:p>
    <w:p w14:paraId="698D41B7" w14:textId="1C9A2992" w:rsidR="00382685" w:rsidRDefault="00382685" w:rsidP="00AD579B">
      <w:pPr>
        <w:pStyle w:val="Heading2"/>
      </w:pPr>
      <w:r>
        <w:t>Application forms not signed and dated by the applicant</w:t>
      </w:r>
    </w:p>
    <w:p w14:paraId="30A7DDFB" w14:textId="4B3215B5" w:rsidR="00382685" w:rsidRPr="00382685" w:rsidRDefault="00382685" w:rsidP="00382685">
      <w:pPr>
        <w:pStyle w:val="Body"/>
      </w:pPr>
      <w:r>
        <w:t xml:space="preserve">If a trust receives an application form that has not been signed and dated by the applicant, the trust should return it to the applicant with a request to sign and date the form </w:t>
      </w:r>
      <w:r w:rsidR="009C40EF">
        <w:rPr>
          <w:b/>
          <w:bCs/>
          <w:i/>
          <w:iCs/>
        </w:rPr>
        <w:t>before</w:t>
      </w:r>
      <w:r>
        <w:t xml:space="preserve"> the chairperson or authorised person sign</w:t>
      </w:r>
      <w:r w:rsidR="009C40EF">
        <w:t>s</w:t>
      </w:r>
      <w:r>
        <w:t xml:space="preserve"> and dat</w:t>
      </w:r>
      <w:r w:rsidR="009C40EF">
        <w:t>es</w:t>
      </w:r>
      <w:r>
        <w:t xml:space="preserve"> the form. The date </w:t>
      </w:r>
      <w:r w:rsidR="00631753">
        <w:t>on the form</w:t>
      </w:r>
      <w:r>
        <w:t xml:space="preserve"> </w:t>
      </w:r>
      <w:r w:rsidR="00631753">
        <w:t xml:space="preserve">provided </w:t>
      </w:r>
      <w:r>
        <w:t xml:space="preserve">by the applicant should </w:t>
      </w:r>
      <w:r w:rsidRPr="003547F7">
        <w:rPr>
          <w:b/>
          <w:bCs/>
          <w:i/>
          <w:iCs/>
        </w:rPr>
        <w:t>not be</w:t>
      </w:r>
      <w:r>
        <w:t xml:space="preserve"> </w:t>
      </w:r>
      <w:r w:rsidRPr="00382685">
        <w:rPr>
          <w:b/>
          <w:bCs/>
          <w:i/>
          <w:iCs/>
        </w:rPr>
        <w:t>later</w:t>
      </w:r>
      <w:r>
        <w:t xml:space="preserve"> than the date the chairperson has signed the form.</w:t>
      </w:r>
    </w:p>
    <w:p w14:paraId="59EC6BB2" w14:textId="60EFA620" w:rsidR="00142E4A" w:rsidRDefault="00142E4A" w:rsidP="00142E4A">
      <w:pPr>
        <w:pStyle w:val="Heading2"/>
      </w:pPr>
      <w:r>
        <w:t>Staggered appointment dates</w:t>
      </w:r>
    </w:p>
    <w:p w14:paraId="5DEC73AA" w14:textId="5B068535" w:rsidR="00142E4A" w:rsidRDefault="00142E4A" w:rsidP="00142E4A">
      <w:pPr>
        <w:pStyle w:val="Body"/>
      </w:pPr>
      <w:r>
        <w:t>In accordance with s</w:t>
      </w:r>
      <w:r w:rsidR="00F2348E">
        <w:t>chedule 1 clause 1(1)</w:t>
      </w:r>
      <w:r>
        <w:t xml:space="preserve"> of the </w:t>
      </w:r>
      <w:r w:rsidRPr="003547F7">
        <w:t>Cemeteries and Crematoria Act</w:t>
      </w:r>
      <w:r>
        <w:t xml:space="preserve">, </w:t>
      </w:r>
      <w:r w:rsidR="00F2348E">
        <w:t xml:space="preserve">Class B cemetery trust member </w:t>
      </w:r>
      <w:r>
        <w:t xml:space="preserve">appointments are made for a period of up </w:t>
      </w:r>
      <w:r w:rsidR="008A6109">
        <w:t xml:space="preserve">to </w:t>
      </w:r>
      <w:r>
        <w:t xml:space="preserve">five years. </w:t>
      </w:r>
    </w:p>
    <w:p w14:paraId="531E1F17" w14:textId="0E796F14" w:rsidR="00142E4A" w:rsidRDefault="00142E4A" w:rsidP="00142E4A">
      <w:pPr>
        <w:pStyle w:val="Body"/>
      </w:pPr>
      <w:r>
        <w:t>To ensure Class B trusts have</w:t>
      </w:r>
      <w:r w:rsidR="00F2348E">
        <w:t xml:space="preserve"> </w:t>
      </w:r>
      <w:r w:rsidR="00631753">
        <w:t>enough</w:t>
      </w:r>
      <w:r w:rsidR="00F2348E">
        <w:t xml:space="preserve"> </w:t>
      </w:r>
      <w:r>
        <w:t xml:space="preserve">members to form a quorum to hold trust meetings, or to ensure there is an appropriate </w:t>
      </w:r>
      <w:r w:rsidR="00E83A7C">
        <w:t xml:space="preserve">number </w:t>
      </w:r>
      <w:r>
        <w:t>of trust members on a trust at any given time, the department may need to stagger some new</w:t>
      </w:r>
      <w:r w:rsidR="00631753">
        <w:t xml:space="preserve"> appointments/re</w:t>
      </w:r>
      <w:r>
        <w:t xml:space="preserve">appointments, especially where </w:t>
      </w:r>
      <w:r w:rsidR="00E83A7C">
        <w:t xml:space="preserve">the </w:t>
      </w:r>
      <w:r>
        <w:t xml:space="preserve">terms of appointment </w:t>
      </w:r>
      <w:r w:rsidR="00E83A7C">
        <w:t xml:space="preserve">of several trust members </w:t>
      </w:r>
      <w:r>
        <w:t xml:space="preserve">are due to expire on the same date. </w:t>
      </w:r>
      <w:r>
        <w:t>However, these appoint</w:t>
      </w:r>
      <w:r w:rsidR="008A6109">
        <w:t>ment</w:t>
      </w:r>
      <w:r>
        <w:t xml:space="preserve">s will </w:t>
      </w:r>
      <w:r w:rsidR="008A6109">
        <w:t xml:space="preserve">be </w:t>
      </w:r>
      <w:r>
        <w:t>made as close as possible to a five-year term of appointment.</w:t>
      </w:r>
    </w:p>
    <w:p w14:paraId="6E847E47" w14:textId="0DD4F381" w:rsidR="001674D1" w:rsidRPr="00AD579B" w:rsidRDefault="00BC7D32" w:rsidP="00BC7D32">
      <w:pPr>
        <w:pStyle w:val="Heading1"/>
        <w:rPr>
          <w:i/>
          <w:iCs/>
          <w:color w:val="auto"/>
          <w:sz w:val="24"/>
          <w:szCs w:val="24"/>
        </w:rPr>
      </w:pPr>
      <w:bookmarkStart w:id="12" w:name="_Toc88550739"/>
      <w:r>
        <w:t>Class B cemetery trust email addresses</w:t>
      </w:r>
      <w:bookmarkEnd w:id="12"/>
    </w:p>
    <w:p w14:paraId="1166FDE0" w14:textId="24CA4850" w:rsidR="00BC7D32" w:rsidRDefault="00E10FBA" w:rsidP="00BC7D32">
      <w:pPr>
        <w:pStyle w:val="Body"/>
      </w:pPr>
      <w:r>
        <w:t>Email is the unit’s preferred method of contact. C</w:t>
      </w:r>
      <w:r w:rsidR="00BC7D32">
        <w:t>emetery trusts</w:t>
      </w:r>
      <w:r>
        <w:t xml:space="preserve"> that don’t currently have their own email address</w:t>
      </w:r>
      <w:r w:rsidR="00BC7D32">
        <w:t xml:space="preserve"> should consider creating email account</w:t>
      </w:r>
      <w:r>
        <w:t>s</w:t>
      </w:r>
      <w:r w:rsidR="00BC7D32">
        <w:t xml:space="preserve"> specifically for cemetery trust business</w:t>
      </w:r>
      <w:r w:rsidR="0012471C">
        <w:t xml:space="preserve"> rather than using an individual’s personal </w:t>
      </w:r>
      <w:r>
        <w:t xml:space="preserve">email </w:t>
      </w:r>
      <w:r w:rsidR="0012471C">
        <w:t>account</w:t>
      </w:r>
      <w:r>
        <w:t xml:space="preserve">. </w:t>
      </w:r>
      <w:r w:rsidR="00E83A7C">
        <w:t>H</w:t>
      </w:r>
      <w:r w:rsidR="002933A1">
        <w:t>aving a trust email account</w:t>
      </w:r>
      <w:r w:rsidR="00BC7D32">
        <w:t xml:space="preserve"> will allow more than one person (usually the </w:t>
      </w:r>
      <w:r w:rsidR="00E83A7C">
        <w:t>p</w:t>
      </w:r>
      <w:r w:rsidR="00BC7D32">
        <w:t xml:space="preserve">rimary </w:t>
      </w:r>
      <w:r w:rsidR="00E83A7C">
        <w:t>c</w:t>
      </w:r>
      <w:r w:rsidR="00BC7D32">
        <w:t xml:space="preserve">ontact of the trust) to have access to trust correspondence sent via email. This is particularly useful when the </w:t>
      </w:r>
      <w:r w:rsidR="00E83A7C">
        <w:t>p</w:t>
      </w:r>
      <w:r w:rsidR="00BC7D32">
        <w:t xml:space="preserve">rimary </w:t>
      </w:r>
      <w:r w:rsidR="00E83A7C">
        <w:t>c</w:t>
      </w:r>
      <w:r w:rsidR="00BC7D32">
        <w:t>ontact is not available</w:t>
      </w:r>
      <w:r w:rsidR="002933A1">
        <w:t>,</w:t>
      </w:r>
      <w:r w:rsidR="00BC7D32">
        <w:t xml:space="preserve"> so that trust business can still be dealt with by the chairperson or other nominated current trust member</w:t>
      </w:r>
      <w:r w:rsidR="00E83A7C">
        <w:t>(</w:t>
      </w:r>
      <w:r w:rsidR="0012471C">
        <w:t>s</w:t>
      </w:r>
      <w:r w:rsidR="00E83A7C">
        <w:t>)</w:t>
      </w:r>
      <w:r w:rsidR="00BC7D32">
        <w:t xml:space="preserve"> in a timely manner.</w:t>
      </w:r>
    </w:p>
    <w:p w14:paraId="6F3DDAB0" w14:textId="336722CB" w:rsidR="002933A1" w:rsidRDefault="00BA5075" w:rsidP="00BC7D32">
      <w:pPr>
        <w:pStyle w:val="Body"/>
      </w:pPr>
      <w:r>
        <w:t>If you require assistance with setting up an email account, the ‘</w:t>
      </w:r>
      <w:hyperlink r:id="rId30" w:history="1">
        <w:r w:rsidR="003078D1" w:rsidRPr="003078D1">
          <w:rPr>
            <w:rStyle w:val="Hyperlink"/>
            <w:i/>
            <w:iCs/>
          </w:rPr>
          <w:t>Creating an email account – guidance for cemetery tru</w:t>
        </w:r>
        <w:r w:rsidR="003078D1" w:rsidRPr="003078D1">
          <w:rPr>
            <w:rStyle w:val="Hyperlink"/>
            <w:i/>
            <w:iCs/>
          </w:rPr>
          <w:t>s</w:t>
        </w:r>
        <w:r w:rsidR="003078D1" w:rsidRPr="003078D1">
          <w:rPr>
            <w:rStyle w:val="Hyperlink"/>
            <w:i/>
            <w:iCs/>
          </w:rPr>
          <w:t>ts</w:t>
        </w:r>
        <w:r w:rsidR="003078D1" w:rsidRPr="003078D1">
          <w:rPr>
            <w:rStyle w:val="Hyperlink"/>
          </w:rPr>
          <w:t>’</w:t>
        </w:r>
      </w:hyperlink>
      <w:r w:rsidR="003078D1">
        <w:t xml:space="preserve"> factsheet.</w:t>
      </w:r>
      <w:r>
        <w:t xml:space="preserve"> &lt;</w:t>
      </w:r>
      <w:r w:rsidRPr="00BA5075">
        <w:t>https://www2.health.vic.gov.au/about/publications/Factsheets/creating-email-account-guidance-cemetery-trusts</w:t>
      </w:r>
      <w:r>
        <w:t>&gt;</w:t>
      </w:r>
      <w:r w:rsidR="00C632EB">
        <w:t xml:space="preserve"> is available on the health.vic website</w:t>
      </w:r>
      <w:r w:rsidR="00631753">
        <w:t xml:space="preserve"> and has been attached to this newsletter</w:t>
      </w:r>
      <w:r w:rsidR="00C632EB">
        <w:t>.</w:t>
      </w:r>
    </w:p>
    <w:p w14:paraId="0CE235F9" w14:textId="3B753C9F" w:rsidR="00F111CF" w:rsidRDefault="00F111CF" w:rsidP="00F111CF">
      <w:pPr>
        <w:pStyle w:val="Heading2"/>
      </w:pPr>
      <w:r>
        <w:t>Emails to and from the unit</w:t>
      </w:r>
    </w:p>
    <w:p w14:paraId="08C3D68F" w14:textId="14214254" w:rsidR="00F111CF" w:rsidRDefault="00F111CF" w:rsidP="00F111CF">
      <w:pPr>
        <w:pStyle w:val="Body"/>
      </w:pPr>
      <w:r>
        <w:t xml:space="preserve">All emails to the unit should be sent to </w:t>
      </w:r>
      <w:r w:rsidR="00631753">
        <w:t xml:space="preserve">its </w:t>
      </w:r>
      <w:hyperlink r:id="rId31" w:history="1">
        <w:r w:rsidR="00631753" w:rsidRPr="00E83A7C">
          <w:rPr>
            <w:rStyle w:val="Hyperlink"/>
          </w:rPr>
          <w:t>group email address</w:t>
        </w:r>
      </w:hyperlink>
      <w:r w:rsidR="00631753">
        <w:t xml:space="preserve"> </w:t>
      </w:r>
      <w:r>
        <w:t>&lt;cemeteries@health.vic.gov.au&gt;.</w:t>
      </w:r>
    </w:p>
    <w:p w14:paraId="4C35E64A" w14:textId="77777777" w:rsidR="002B3421" w:rsidRDefault="00F111CF" w:rsidP="00F111CF">
      <w:pPr>
        <w:pStyle w:val="Body"/>
      </w:pPr>
      <w:r>
        <w:t xml:space="preserve">We recommend you add this address to your email </w:t>
      </w:r>
      <w:r w:rsidR="002B3421">
        <w:t>‘</w:t>
      </w:r>
      <w:r>
        <w:t>address book</w:t>
      </w:r>
      <w:r w:rsidR="002B3421">
        <w:t>’</w:t>
      </w:r>
      <w:r>
        <w:t xml:space="preserve"> to ensure emails from the department do not get diverted to the junk mail folder. The junk mail folder (sometimes called a spam folder) is where unwanted incoming emails are stored to keep them out of your inbox. </w:t>
      </w:r>
    </w:p>
    <w:p w14:paraId="53D0DF31" w14:textId="224F0314" w:rsidR="00F111CF" w:rsidRDefault="00F111CF" w:rsidP="00F111CF">
      <w:pPr>
        <w:pStyle w:val="Body"/>
      </w:pPr>
      <w:r>
        <w:t>It is a good idea to check your junk mail folder regularly in case an important email has been diverted there by your email system. If you do find an email from the unit in your junk folder, there should be an option for you to identify that the department’s email address is known to you and that emails from the address should not be considered junk mail. This will stop future emails from the department being diverted to your junk mail folder.</w:t>
      </w:r>
    </w:p>
    <w:p w14:paraId="4D5863BA" w14:textId="1479C194" w:rsidR="00480966" w:rsidRDefault="00480966" w:rsidP="00480966">
      <w:pPr>
        <w:pStyle w:val="Heading1"/>
      </w:pPr>
      <w:bookmarkStart w:id="13" w:name="_Toc88550740"/>
      <w:r>
        <w:lastRenderedPageBreak/>
        <w:t xml:space="preserve">Identifying the sex of the deceased on </w:t>
      </w:r>
      <w:r w:rsidR="005330A3">
        <w:t>prescribed</w:t>
      </w:r>
      <w:r>
        <w:t xml:space="preserve"> forms</w:t>
      </w:r>
      <w:bookmarkEnd w:id="13"/>
    </w:p>
    <w:p w14:paraId="14164BB2" w14:textId="47BE7F3A" w:rsidR="00480966" w:rsidRDefault="00480966" w:rsidP="00AD579B">
      <w:pPr>
        <w:pStyle w:val="Body"/>
      </w:pPr>
      <w:r>
        <w:t xml:space="preserve">In 2019, the </w:t>
      </w:r>
      <w:r w:rsidRPr="00480966">
        <w:rPr>
          <w:i/>
          <w:iCs/>
        </w:rPr>
        <w:t>Births, Deaths and Marriages Registration Act 1996</w:t>
      </w:r>
      <w:r>
        <w:t xml:space="preserve"> </w:t>
      </w:r>
      <w:r w:rsidR="00A356E1">
        <w:t xml:space="preserve">was amended to provide an </w:t>
      </w:r>
      <w:r w:rsidRPr="00480966">
        <w:t>option for those who identi</w:t>
      </w:r>
      <w:r w:rsidR="0022378E">
        <w:t>f</w:t>
      </w:r>
      <w:r w:rsidRPr="00480966">
        <w:t>y outside the male/female binary to nominate the sex descriptor in their birth registration as something other than male or female</w:t>
      </w:r>
      <w:r w:rsidR="00A356E1">
        <w:t>.</w:t>
      </w:r>
    </w:p>
    <w:p w14:paraId="07BEBBFA" w14:textId="7223ACEF" w:rsidR="00A356E1" w:rsidRDefault="00A356E1" w:rsidP="00AD579B">
      <w:pPr>
        <w:pStyle w:val="Body"/>
      </w:pPr>
      <w:r>
        <w:t>Currently, the sex descriptors in forms prescribed under the Cemeteries and Crematoria Regulations 2015 are limited to male or female. Recognition of non-binary identities will be addressed as part of the next regulatory amendment.</w:t>
      </w:r>
    </w:p>
    <w:p w14:paraId="15418A08" w14:textId="0B0FD475" w:rsidR="007506EB" w:rsidRDefault="007506EB" w:rsidP="00AD579B">
      <w:pPr>
        <w:pStyle w:val="Body"/>
      </w:pPr>
      <w:r>
        <w:t xml:space="preserve">Cemetery trusts and funeral directors may receive </w:t>
      </w:r>
      <w:r w:rsidR="00E11A4F">
        <w:t>e</w:t>
      </w:r>
      <w:r>
        <w:t xml:space="preserve">nquiries </w:t>
      </w:r>
      <w:r w:rsidR="005330A3">
        <w:t>from families that are uncomfortable with the sex descriptor options on forms prescribed under the Cemeteries and Crematoria Regulations.</w:t>
      </w:r>
    </w:p>
    <w:p w14:paraId="19575410" w14:textId="2299500A" w:rsidR="005330A3" w:rsidRDefault="0022378E" w:rsidP="00AD579B">
      <w:pPr>
        <w:pStyle w:val="Body"/>
      </w:pPr>
      <w:r>
        <w:t>F</w:t>
      </w:r>
      <w:r w:rsidR="005330A3" w:rsidRPr="005330A3">
        <w:t xml:space="preserve">amilies can choose not to </w:t>
      </w:r>
      <w:r w:rsidR="005330A3">
        <w:t xml:space="preserve">identify the </w:t>
      </w:r>
      <w:r w:rsidR="005330A3" w:rsidRPr="005330A3">
        <w:t xml:space="preserve">sex of the deceased on statutory forms </w:t>
      </w:r>
      <w:r w:rsidR="005330A3">
        <w:t xml:space="preserve">by leaving the relevant question blank </w:t>
      </w:r>
      <w:r w:rsidR="005330A3" w:rsidRPr="005330A3">
        <w:t>if they prefer</w:t>
      </w:r>
      <w:r w:rsidR="005330A3">
        <w:t xml:space="preserve">. This will not </w:t>
      </w:r>
      <w:r w:rsidR="005330A3" w:rsidRPr="005330A3">
        <w:t>invalidate the form</w:t>
      </w:r>
      <w:r w:rsidR="00E11A4F">
        <w:t>,</w:t>
      </w:r>
      <w:r w:rsidR="005330A3">
        <w:t xml:space="preserve"> and cemetery trusts may accept forms </w:t>
      </w:r>
      <w:r>
        <w:t xml:space="preserve">that do not identify the </w:t>
      </w:r>
      <w:r w:rsidRPr="005330A3">
        <w:t>sex of the deceased</w:t>
      </w:r>
      <w:r w:rsidR="005330A3" w:rsidRPr="005330A3">
        <w:t xml:space="preserve">. </w:t>
      </w:r>
    </w:p>
    <w:p w14:paraId="4883676C" w14:textId="5AA2EF5E" w:rsidR="0064469E" w:rsidRPr="005D6A44" w:rsidRDefault="00D75CA3" w:rsidP="0064469E">
      <w:pPr>
        <w:pStyle w:val="Heading1"/>
      </w:pPr>
      <w:bookmarkStart w:id="14" w:name="_Toc88550741"/>
      <w:r>
        <w:t>Cemetery g</w:t>
      </w:r>
      <w:r w:rsidR="0064469E">
        <w:t>rants program</w:t>
      </w:r>
      <w:bookmarkEnd w:id="14"/>
    </w:p>
    <w:p w14:paraId="57E35FB1" w14:textId="36DB3A3F" w:rsidR="00033621" w:rsidRPr="00A65073" w:rsidRDefault="00D75CA3" w:rsidP="00033621">
      <w:pPr>
        <w:pStyle w:val="Body"/>
      </w:pPr>
      <w:r w:rsidRPr="00D75CA3">
        <w:t>The department assesses grant applications twice each financial year. The first round of the 2021–22 Cemetery Grants Program close</w:t>
      </w:r>
      <w:r>
        <w:t>s</w:t>
      </w:r>
      <w:r w:rsidRPr="00D75CA3">
        <w:t xml:space="preserve"> on 30 November 2021.</w:t>
      </w:r>
      <w:r>
        <w:t xml:space="preserve"> </w:t>
      </w:r>
      <w:r w:rsidR="00033621" w:rsidRPr="00A65073">
        <w:t xml:space="preserve">The second round </w:t>
      </w:r>
      <w:r>
        <w:t>closes</w:t>
      </w:r>
      <w:r w:rsidR="00033621" w:rsidRPr="00A65073">
        <w:t xml:space="preserve"> on 31 March 202</w:t>
      </w:r>
      <w:r>
        <w:t>2</w:t>
      </w:r>
      <w:r w:rsidR="00033621" w:rsidRPr="00A65073">
        <w:t xml:space="preserve">. </w:t>
      </w:r>
    </w:p>
    <w:p w14:paraId="48DAE709" w14:textId="77777777" w:rsidR="00033621" w:rsidRPr="00A65073" w:rsidRDefault="00033621" w:rsidP="00033621">
      <w:pPr>
        <w:pStyle w:val="Body"/>
      </w:pPr>
      <w:r w:rsidRPr="00A65073">
        <w:t>Please note there are limited funds available for grants and priority will be given to applications for funds that address occupational health and safety issues and those trusts that need IT equipment</w:t>
      </w:r>
      <w:r>
        <w:t xml:space="preserve"> to improve their service delivery.</w:t>
      </w:r>
      <w:r w:rsidRPr="00A65073">
        <w:t xml:space="preserve"> </w:t>
      </w:r>
      <w:r>
        <w:t>P</w:t>
      </w:r>
      <w:r w:rsidRPr="00A65073">
        <w:t>artial grants will be considered for those trusts that can contribute to the proposed project from their own funds.</w:t>
      </w:r>
    </w:p>
    <w:p w14:paraId="10DE2707" w14:textId="795639D5" w:rsidR="00033621" w:rsidRPr="00A65073" w:rsidRDefault="00033621" w:rsidP="00033621">
      <w:pPr>
        <w:pStyle w:val="Body"/>
      </w:pPr>
      <w:r w:rsidRPr="00A65073">
        <w:t xml:space="preserve">To apply for a grant, a cemetery trust must submit the application form </w:t>
      </w:r>
      <w:r w:rsidRPr="002B3421">
        <w:rPr>
          <w:i/>
          <w:iCs/>
        </w:rPr>
        <w:t>before</w:t>
      </w:r>
      <w:r w:rsidRPr="00A65073">
        <w:t xml:space="preserve"> work begins. </w:t>
      </w:r>
      <w:r w:rsidR="002B3421">
        <w:t>The ‘</w:t>
      </w:r>
      <w:r w:rsidR="002B3421" w:rsidRPr="00E11A4F">
        <w:rPr>
          <w:i/>
          <w:iCs/>
        </w:rPr>
        <w:t>Cemetery grants program application form</w:t>
      </w:r>
      <w:r w:rsidR="002B3421">
        <w:t>’ and ‘</w:t>
      </w:r>
      <w:r w:rsidR="002B3421" w:rsidRPr="00E11A4F">
        <w:rPr>
          <w:i/>
          <w:iCs/>
        </w:rPr>
        <w:t>Cemetery grants program guidelines</w:t>
      </w:r>
      <w:r w:rsidR="002B3421">
        <w:t xml:space="preserve">’ are available on the </w:t>
      </w:r>
      <w:hyperlink r:id="rId32" w:history="1">
        <w:r w:rsidR="002B3421" w:rsidRPr="00E11A4F">
          <w:rPr>
            <w:rStyle w:val="Hyperlink"/>
          </w:rPr>
          <w:t>health.vic website</w:t>
        </w:r>
      </w:hyperlink>
      <w:r w:rsidR="002B3421">
        <w:t xml:space="preserve"> &lt;</w:t>
      </w:r>
      <w:r w:rsidR="002B3421" w:rsidRPr="002B3421">
        <w:t>https://www.health.vic.gov.au/cemeteries-and-crematoria/cemetery-grants</w:t>
      </w:r>
      <w:r w:rsidR="002B3421">
        <w:t xml:space="preserve">&gt;. </w:t>
      </w:r>
      <w:r w:rsidRPr="00A65073">
        <w:t xml:space="preserve">Applications should include two quotes for the proposed expenditure and photos of the relevant area (if appropriate). If a trust </w:t>
      </w:r>
      <w:r w:rsidR="00E11A4F">
        <w:t>cannot</w:t>
      </w:r>
      <w:r w:rsidRPr="00A65073">
        <w:t xml:space="preserve"> obtain two quotes, a written explanation of </w:t>
      </w:r>
      <w:r w:rsidRPr="00A65073">
        <w:t>why this is not possible must be submitted. Previous grants must be acquitted for the grant application to be considered</w:t>
      </w:r>
      <w:r>
        <w:t>. A</w:t>
      </w:r>
      <w:r w:rsidRPr="00A65073">
        <w:t xml:space="preserve"> current ABN is also required for the grant funds to be transferred.</w:t>
      </w:r>
    </w:p>
    <w:p w14:paraId="358BFA74" w14:textId="034BE809" w:rsidR="00033621" w:rsidRPr="00A65073" w:rsidRDefault="00033621" w:rsidP="00033621">
      <w:pPr>
        <w:pStyle w:val="Body"/>
      </w:pPr>
      <w:r w:rsidRPr="00A65073">
        <w:t xml:space="preserve">Trusts are required to </w:t>
      </w:r>
      <w:hyperlink r:id="rId33" w:history="1">
        <w:r w:rsidRPr="00E11A4F">
          <w:rPr>
            <w:rStyle w:val="Hyperlink"/>
          </w:rPr>
          <w:t>email applications to the department</w:t>
        </w:r>
      </w:hyperlink>
      <w:r w:rsidRPr="00A65073">
        <w:t xml:space="preserve"> &lt;cemeteries@</w:t>
      </w:r>
      <w:r>
        <w:t>health</w:t>
      </w:r>
      <w:r w:rsidRPr="00A65073">
        <w:t>.vic.gov.au&gt;.</w:t>
      </w:r>
    </w:p>
    <w:p w14:paraId="0CF847CC" w14:textId="763F5583" w:rsidR="0064469E" w:rsidRPr="005D6A44" w:rsidRDefault="0064469E" w:rsidP="0064469E">
      <w:pPr>
        <w:pStyle w:val="Heading1"/>
      </w:pPr>
      <w:bookmarkStart w:id="15" w:name="_Toc88550742"/>
      <w:r>
        <w:t>Fee applications</w:t>
      </w:r>
      <w:bookmarkEnd w:id="15"/>
    </w:p>
    <w:p w14:paraId="1C01FEFD" w14:textId="4655405F" w:rsidR="000F4A2D" w:rsidRDefault="00D75CA3" w:rsidP="00AD579B">
      <w:pPr>
        <w:pStyle w:val="Body"/>
      </w:pPr>
      <w:r>
        <w:t xml:space="preserve">Cemetery trusts should regularly review their fees and check that the fees charged by the trust match what is listed on the department’s website as the trust’s approved and gazetted fees. Cemetery trusts are required to make a formal application to the department to adjust their fees. </w:t>
      </w:r>
    </w:p>
    <w:p w14:paraId="27B06849" w14:textId="1C5DA3D4" w:rsidR="00D75CA3" w:rsidRPr="00AD579B" w:rsidRDefault="000F4A2D" w:rsidP="00AD579B">
      <w:pPr>
        <w:pStyle w:val="Body"/>
      </w:pPr>
      <w:r>
        <w:t>The ‘</w:t>
      </w:r>
      <w:r w:rsidRPr="00E11A4F">
        <w:rPr>
          <w:i/>
          <w:iCs/>
        </w:rPr>
        <w:t>Guidelines</w:t>
      </w:r>
      <w:r w:rsidR="00D75CA3" w:rsidRPr="00E11A4F">
        <w:rPr>
          <w:i/>
          <w:iCs/>
        </w:rPr>
        <w:t xml:space="preserve"> for </w:t>
      </w:r>
      <w:r w:rsidRPr="00E11A4F">
        <w:rPr>
          <w:i/>
          <w:iCs/>
        </w:rPr>
        <w:t xml:space="preserve">developing fees and charges for </w:t>
      </w:r>
      <w:r w:rsidR="00D75CA3" w:rsidRPr="00E11A4F">
        <w:rPr>
          <w:i/>
          <w:iCs/>
        </w:rPr>
        <w:t>Class B cemetery trust</w:t>
      </w:r>
      <w:r w:rsidRPr="00E11A4F">
        <w:rPr>
          <w:i/>
          <w:iCs/>
        </w:rPr>
        <w:t>s</w:t>
      </w:r>
      <w:r w:rsidRPr="00E11A4F">
        <w:t>’</w:t>
      </w:r>
      <w:r>
        <w:t xml:space="preserve">, </w:t>
      </w:r>
      <w:r w:rsidR="00D75CA3">
        <w:t xml:space="preserve">the </w:t>
      </w:r>
      <w:r>
        <w:t>‘</w:t>
      </w:r>
      <w:r w:rsidRPr="00E11A4F">
        <w:rPr>
          <w:i/>
          <w:iCs/>
        </w:rPr>
        <w:t>F</w:t>
      </w:r>
      <w:r w:rsidR="00D75CA3" w:rsidRPr="00E11A4F">
        <w:rPr>
          <w:i/>
          <w:iCs/>
        </w:rPr>
        <w:t xml:space="preserve">ee justification model </w:t>
      </w:r>
      <w:r w:rsidRPr="00E11A4F">
        <w:rPr>
          <w:i/>
          <w:iCs/>
        </w:rPr>
        <w:t>use</w:t>
      </w:r>
      <w:r w:rsidR="00E11A4F">
        <w:rPr>
          <w:i/>
          <w:iCs/>
        </w:rPr>
        <w:t>r</w:t>
      </w:r>
      <w:r w:rsidRPr="00E11A4F">
        <w:rPr>
          <w:i/>
          <w:iCs/>
        </w:rPr>
        <w:t xml:space="preserve"> </w:t>
      </w:r>
      <w:r w:rsidR="00E11A4F">
        <w:rPr>
          <w:i/>
          <w:iCs/>
        </w:rPr>
        <w:t>g</w:t>
      </w:r>
      <w:r w:rsidRPr="00E11A4F">
        <w:rPr>
          <w:i/>
          <w:iCs/>
        </w:rPr>
        <w:t>uide</w:t>
      </w:r>
      <w:r>
        <w:t>’ and the ‘</w:t>
      </w:r>
      <w:r w:rsidRPr="00E11A4F">
        <w:rPr>
          <w:i/>
          <w:iCs/>
        </w:rPr>
        <w:t>Fee justification model – interactive</w:t>
      </w:r>
      <w:r>
        <w:t xml:space="preserve">’ </w:t>
      </w:r>
      <w:r w:rsidR="00E11A4F">
        <w:t xml:space="preserve">are available on the </w:t>
      </w:r>
      <w:hyperlink r:id="rId34" w:history="1">
        <w:r w:rsidR="00E11A4F" w:rsidRPr="00E11A4F">
          <w:rPr>
            <w:rStyle w:val="Hyperlink"/>
          </w:rPr>
          <w:t>health.vic website</w:t>
        </w:r>
      </w:hyperlink>
      <w:r w:rsidR="00E11A4F">
        <w:t xml:space="preserve"> </w:t>
      </w:r>
      <w:r>
        <w:t>&lt;</w:t>
      </w:r>
      <w:r w:rsidRPr="000F4A2D">
        <w:t>https://www.health.vic.gov.au/cemeteries-and-crematoria/class-b-cemetery-trust-finance</w:t>
      </w:r>
      <w:r>
        <w:t>&gt;</w:t>
      </w:r>
      <w:r w:rsidR="00E11A4F">
        <w:t xml:space="preserve">. </w:t>
      </w:r>
      <w:r w:rsidR="00E8280D">
        <w:t>A completed fee justification model is</w:t>
      </w:r>
      <w:r>
        <w:t xml:space="preserve"> </w:t>
      </w:r>
      <w:r w:rsidR="00D75CA3">
        <w:t xml:space="preserve">required as part of a </w:t>
      </w:r>
      <w:r w:rsidR="00E8280D">
        <w:t xml:space="preserve">Class B cemetery trust </w:t>
      </w:r>
      <w:r w:rsidR="00D75CA3">
        <w:t>fee application</w:t>
      </w:r>
      <w:r>
        <w:t>.</w:t>
      </w:r>
    </w:p>
    <w:p w14:paraId="1B0117AC" w14:textId="5CB9EC23" w:rsidR="00D87648" w:rsidRDefault="00D87648" w:rsidP="00D87648">
      <w:pPr>
        <w:pStyle w:val="Heading1"/>
      </w:pPr>
      <w:bookmarkStart w:id="16" w:name="_Toc88550743"/>
      <w:r>
        <w:t>Performance Support Program</w:t>
      </w:r>
      <w:bookmarkEnd w:id="16"/>
    </w:p>
    <w:p w14:paraId="67D522C5" w14:textId="40F1BB47" w:rsidR="00D87648" w:rsidRPr="000C71F5" w:rsidRDefault="00D87648" w:rsidP="00D87648">
      <w:pPr>
        <w:pStyle w:val="Body"/>
      </w:pPr>
      <w:r w:rsidRPr="000C71F5">
        <w:t xml:space="preserve">The </w:t>
      </w:r>
      <w:r w:rsidR="00E11A4F">
        <w:t>P</w:t>
      </w:r>
      <w:r w:rsidRPr="000C71F5">
        <w:t xml:space="preserve">erformance </w:t>
      </w:r>
      <w:r w:rsidR="00E11A4F">
        <w:t>S</w:t>
      </w:r>
      <w:r w:rsidRPr="000C71F5">
        <w:t xml:space="preserve">upport </w:t>
      </w:r>
      <w:r w:rsidR="00E11A4F">
        <w:t>P</w:t>
      </w:r>
      <w:r w:rsidRPr="000C71F5">
        <w:t xml:space="preserve">rogram </w:t>
      </w:r>
      <w:r w:rsidR="002C14CB">
        <w:t xml:space="preserve">(in its sixth year) </w:t>
      </w:r>
      <w:r w:rsidRPr="000C71F5">
        <w:t>provide</w:t>
      </w:r>
      <w:r w:rsidR="002C14CB">
        <w:t>s</w:t>
      </w:r>
      <w:r w:rsidRPr="000C71F5">
        <w:t xml:space="preserve"> Class B cemetery trusts with a tailored independent review of their governance, operational and financial management. </w:t>
      </w:r>
      <w:r w:rsidR="00E11A4F">
        <w:t>The department selects s</w:t>
      </w:r>
      <w:r w:rsidR="00566ED3">
        <w:t>everal trust</w:t>
      </w:r>
      <w:r w:rsidR="00764481">
        <w:t>s</w:t>
      </w:r>
      <w:r w:rsidR="00566ED3">
        <w:t xml:space="preserve"> </w:t>
      </w:r>
      <w:r w:rsidR="00052878">
        <w:t xml:space="preserve">each year </w:t>
      </w:r>
      <w:r w:rsidR="00ED4EC5">
        <w:t>to take part</w:t>
      </w:r>
      <w:r w:rsidR="00566ED3">
        <w:t xml:space="preserve"> in the program.</w:t>
      </w:r>
    </w:p>
    <w:p w14:paraId="00875737" w14:textId="46D714CE" w:rsidR="004875C8" w:rsidRDefault="004875C8" w:rsidP="00266EAE">
      <w:pPr>
        <w:pStyle w:val="Body"/>
      </w:pPr>
      <w:r w:rsidRPr="004875C8">
        <w:t>Each review assesse</w:t>
      </w:r>
      <w:r w:rsidR="000304E7">
        <w:t>s</w:t>
      </w:r>
      <w:r w:rsidRPr="004875C8">
        <w:t xml:space="preserve"> the </w:t>
      </w:r>
      <w:r w:rsidR="00266EAE">
        <w:t>t</w:t>
      </w:r>
      <w:r w:rsidRPr="004875C8">
        <w:t>rust’s governance systems, processes and practices, and identifie</w:t>
      </w:r>
      <w:r w:rsidR="00266EAE">
        <w:t>s</w:t>
      </w:r>
      <w:r w:rsidRPr="004875C8">
        <w:t xml:space="preserve"> opportunities to strengthen</w:t>
      </w:r>
      <w:r w:rsidR="002801DD">
        <w:t xml:space="preserve"> trust governance</w:t>
      </w:r>
      <w:r>
        <w:t>.</w:t>
      </w:r>
    </w:p>
    <w:p w14:paraId="6A592985" w14:textId="616DA4B9" w:rsidR="0053594A" w:rsidRDefault="00566ED3" w:rsidP="00266EAE">
      <w:pPr>
        <w:pStyle w:val="Body"/>
      </w:pPr>
      <w:r>
        <w:t>The common themes identified from the performance reviews are summarise</w:t>
      </w:r>
      <w:r w:rsidR="00AB7C77">
        <w:t>d</w:t>
      </w:r>
      <w:r>
        <w:t xml:space="preserve"> in an annual report. </w:t>
      </w:r>
      <w:r w:rsidR="008A6109">
        <w:t>It is recommended that all trusts review the fi</w:t>
      </w:r>
      <w:r w:rsidR="00D87648" w:rsidRPr="00D87648">
        <w:t xml:space="preserve">ndings </w:t>
      </w:r>
      <w:r w:rsidR="008A6109">
        <w:t xml:space="preserve">in the </w:t>
      </w:r>
      <w:r w:rsidR="006646A2">
        <w:t xml:space="preserve">annual </w:t>
      </w:r>
      <w:r w:rsidR="008A6109">
        <w:t>report</w:t>
      </w:r>
      <w:r w:rsidR="00AD579B">
        <w:t xml:space="preserve"> </w:t>
      </w:r>
      <w:r w:rsidR="00D87648" w:rsidRPr="00D87648">
        <w:t xml:space="preserve">to determine </w:t>
      </w:r>
      <w:r w:rsidR="008A6109">
        <w:t>if</w:t>
      </w:r>
      <w:r w:rsidR="00D87648" w:rsidRPr="00D87648">
        <w:t xml:space="preserve"> there </w:t>
      </w:r>
      <w:r w:rsidR="002801DD">
        <w:t>are any learnings or o</w:t>
      </w:r>
      <w:r w:rsidR="008A6109">
        <w:t xml:space="preserve">pportunities </w:t>
      </w:r>
      <w:r w:rsidR="002801DD">
        <w:t>to improve their own governance structures</w:t>
      </w:r>
      <w:r w:rsidR="00D87648" w:rsidRPr="00D87648">
        <w:t>.</w:t>
      </w:r>
      <w:r w:rsidR="00AD579B">
        <w:t xml:space="preserve"> </w:t>
      </w:r>
    </w:p>
    <w:p w14:paraId="3A220E13" w14:textId="2088F75F" w:rsidR="008C7B25" w:rsidRDefault="008A6109" w:rsidP="00266EAE">
      <w:pPr>
        <w:pStyle w:val="Body"/>
      </w:pPr>
      <w:r>
        <w:t>Th</w:t>
      </w:r>
      <w:r w:rsidR="002801DD">
        <w:t xml:space="preserve">is </w:t>
      </w:r>
      <w:r w:rsidR="00C302A9">
        <w:t>year’s</w:t>
      </w:r>
      <w:r w:rsidR="002801DD">
        <w:t xml:space="preserve"> report</w:t>
      </w:r>
      <w:r w:rsidR="0053594A">
        <w:t xml:space="preserve"> recommends trusts focus their efforts on strengthening the following areas of their operations</w:t>
      </w:r>
      <w:r w:rsidR="00C01C48">
        <w:t>:</w:t>
      </w:r>
      <w:r w:rsidR="0053594A">
        <w:t xml:space="preserve"> </w:t>
      </w:r>
      <w:r w:rsidR="008C7B25">
        <w:t>risk management</w:t>
      </w:r>
      <w:r w:rsidR="00ED4EC5">
        <w:t>;</w:t>
      </w:r>
      <w:r w:rsidR="008C7B25">
        <w:t xml:space="preserve"> financial strategy and budget</w:t>
      </w:r>
      <w:r w:rsidR="00ED4EC5">
        <w:t>;</w:t>
      </w:r>
      <w:r w:rsidR="008C7B25">
        <w:t xml:space="preserve"> asset </w:t>
      </w:r>
      <w:r w:rsidR="0053594A">
        <w:t>management</w:t>
      </w:r>
      <w:r w:rsidR="00ED4EC5">
        <w:t>;</w:t>
      </w:r>
      <w:r w:rsidR="008C7B25">
        <w:t xml:space="preserve"> contract management</w:t>
      </w:r>
      <w:r w:rsidR="00ED4EC5">
        <w:t>;</w:t>
      </w:r>
      <w:r w:rsidR="008C7B25">
        <w:t xml:space="preserve"> delegation</w:t>
      </w:r>
      <w:r w:rsidR="0053594A">
        <w:t xml:space="preserve"> processes</w:t>
      </w:r>
      <w:r w:rsidR="00ED4EC5">
        <w:t>;</w:t>
      </w:r>
      <w:r w:rsidR="008C7B25">
        <w:t xml:space="preserve"> complaints </w:t>
      </w:r>
      <w:r w:rsidR="0053594A">
        <w:t>management</w:t>
      </w:r>
      <w:r w:rsidR="00ED4EC5">
        <w:t>;</w:t>
      </w:r>
      <w:r w:rsidR="008C7B25">
        <w:t xml:space="preserve"> and document management.</w:t>
      </w:r>
    </w:p>
    <w:p w14:paraId="572B9EA8" w14:textId="2746084E" w:rsidR="0053594A" w:rsidRDefault="0053594A" w:rsidP="00266EAE">
      <w:pPr>
        <w:pStyle w:val="Body"/>
      </w:pPr>
      <w:r>
        <w:lastRenderedPageBreak/>
        <w:t>T</w:t>
      </w:r>
      <w:r w:rsidR="00D31A20">
        <w:t xml:space="preserve">o </w:t>
      </w:r>
      <w:r w:rsidR="00ED574A">
        <w:t xml:space="preserve">help </w:t>
      </w:r>
      <w:r w:rsidR="00D31A20">
        <w:t xml:space="preserve">trusts implement </w:t>
      </w:r>
      <w:r w:rsidR="00ED574A">
        <w:t xml:space="preserve">the </w:t>
      </w:r>
      <w:r w:rsidR="00D31A20">
        <w:t>audit recommendations, t</w:t>
      </w:r>
      <w:r>
        <w:t xml:space="preserve">he department works with </w:t>
      </w:r>
      <w:r w:rsidR="004F7A2F">
        <w:t>the C</w:t>
      </w:r>
      <w:r w:rsidR="00EC5CD3">
        <w:t>emeteries and Crematoria Association of Victoria</w:t>
      </w:r>
      <w:r w:rsidR="004F7A2F">
        <w:t xml:space="preserve">, </w:t>
      </w:r>
      <w:r w:rsidR="00566ED3">
        <w:t xml:space="preserve">cemetery trusts, </w:t>
      </w:r>
      <w:r>
        <w:t xml:space="preserve">the performance auditor and </w:t>
      </w:r>
      <w:r w:rsidR="00C67996">
        <w:t>its training</w:t>
      </w:r>
      <w:r w:rsidR="00566ED3">
        <w:t xml:space="preserve"> providers</w:t>
      </w:r>
      <w:r>
        <w:t xml:space="preserve"> to develop a range of</w:t>
      </w:r>
      <w:r w:rsidR="00D31A20">
        <w:t xml:space="preserve"> resources</w:t>
      </w:r>
      <w:r w:rsidR="00C302A9">
        <w:t xml:space="preserve"> such as</w:t>
      </w:r>
      <w:r>
        <w:t xml:space="preserve"> </w:t>
      </w:r>
      <w:hyperlink r:id="rId35" w:history="1">
        <w:r w:rsidR="00ED574A">
          <w:rPr>
            <w:rStyle w:val="Hyperlink"/>
          </w:rPr>
          <w:t>p</w:t>
        </w:r>
        <w:r w:rsidR="00D31A20" w:rsidRPr="00D31A20">
          <w:rPr>
            <w:rStyle w:val="Hyperlink"/>
          </w:rPr>
          <w:t>olicy templates</w:t>
        </w:r>
      </w:hyperlink>
      <w:r w:rsidR="00D31A20">
        <w:t xml:space="preserve"> &lt;</w:t>
      </w:r>
      <w:r w:rsidR="00D31A20" w:rsidRPr="000675FA">
        <w:t>https://www.health.vic.gov.au/cemeteries-and-crematoria/policy-templates</w:t>
      </w:r>
      <w:r w:rsidR="00D31A20">
        <w:t>&gt;</w:t>
      </w:r>
      <w:r w:rsidR="00ED574A">
        <w:t>, which are</w:t>
      </w:r>
      <w:r>
        <w:t xml:space="preserve"> </w:t>
      </w:r>
      <w:r w:rsidR="00D31A20">
        <w:t>available on the health.vic website</w:t>
      </w:r>
      <w:r>
        <w:t xml:space="preserve">. </w:t>
      </w:r>
    </w:p>
    <w:p w14:paraId="699E1E4A" w14:textId="007C7949" w:rsidR="00D87648" w:rsidRDefault="00D87648" w:rsidP="00AD579B">
      <w:pPr>
        <w:pStyle w:val="Body"/>
      </w:pPr>
      <w:r w:rsidRPr="000C71F5">
        <w:t xml:space="preserve">The </w:t>
      </w:r>
      <w:hyperlink r:id="rId36" w:history="1">
        <w:r w:rsidR="000675FA" w:rsidRPr="000675FA">
          <w:rPr>
            <w:rStyle w:val="Hyperlink"/>
            <w:i/>
            <w:iCs/>
          </w:rPr>
          <w:t xml:space="preserve">Performance support program for Class B cemetery trusts </w:t>
        </w:r>
        <w:r w:rsidR="00ED574A">
          <w:rPr>
            <w:rStyle w:val="Hyperlink"/>
            <w:i/>
            <w:iCs/>
          </w:rPr>
          <w:t>a</w:t>
        </w:r>
        <w:r w:rsidR="000675FA" w:rsidRPr="000675FA">
          <w:rPr>
            <w:rStyle w:val="Hyperlink"/>
            <w:i/>
            <w:iCs/>
          </w:rPr>
          <w:t xml:space="preserve">nnual </w:t>
        </w:r>
        <w:r w:rsidR="00ED574A">
          <w:rPr>
            <w:rStyle w:val="Hyperlink"/>
            <w:i/>
            <w:iCs/>
          </w:rPr>
          <w:t>r</w:t>
        </w:r>
        <w:r w:rsidR="000675FA" w:rsidRPr="000675FA">
          <w:rPr>
            <w:rStyle w:val="Hyperlink"/>
            <w:i/>
            <w:iCs/>
          </w:rPr>
          <w:t>eport 2020</w:t>
        </w:r>
        <w:r w:rsidR="00ED574A">
          <w:rPr>
            <w:rStyle w:val="Hyperlink"/>
            <w:i/>
            <w:iCs/>
          </w:rPr>
          <w:t>–</w:t>
        </w:r>
        <w:r w:rsidR="000675FA" w:rsidRPr="000675FA">
          <w:rPr>
            <w:rStyle w:val="Hyperlink"/>
            <w:i/>
            <w:iCs/>
          </w:rPr>
          <w:t>21</w:t>
        </w:r>
      </w:hyperlink>
      <w:r w:rsidR="000675FA">
        <w:t xml:space="preserve"> </w:t>
      </w:r>
      <w:r w:rsidRPr="000C71F5">
        <w:t>&lt;</w:t>
      </w:r>
      <w:r w:rsidR="000675FA" w:rsidRPr="000675FA">
        <w:t>https://www.health.vic.gov.au/publications/performance-support-program-for-class-b-cemetery-trusts-annual-report-2020-21</w:t>
      </w:r>
      <w:r w:rsidRPr="000C71F5">
        <w:t>&gt;</w:t>
      </w:r>
      <w:r w:rsidR="000675FA">
        <w:t xml:space="preserve"> is available on the health.vic website.</w:t>
      </w:r>
    </w:p>
    <w:p w14:paraId="6FF1B34E" w14:textId="3FED1035" w:rsidR="001674D1" w:rsidRDefault="000B5B8D" w:rsidP="001674D1">
      <w:pPr>
        <w:pStyle w:val="Heading1"/>
      </w:pPr>
      <w:r>
        <w:br w:type="column"/>
      </w:r>
      <w:bookmarkStart w:id="17" w:name="_Toc88550744"/>
      <w:r w:rsidR="001674D1">
        <w:t>Governance and operational training</w:t>
      </w:r>
      <w:bookmarkEnd w:id="17"/>
    </w:p>
    <w:p w14:paraId="2678A435" w14:textId="2535A2AA" w:rsidR="001674D1" w:rsidRDefault="001674D1" w:rsidP="001674D1">
      <w:pPr>
        <w:pStyle w:val="Body"/>
      </w:pPr>
      <w:r>
        <w:t>The governance and operational training programs for Class A and Class B cemetery trusts provide trust members with practical and relevant information and materials about their role. All trust members and</w:t>
      </w:r>
      <w:r w:rsidR="000B5B8D">
        <w:t xml:space="preserve"> </w:t>
      </w:r>
      <w:r>
        <w:t>trust secretaries are eligible to attend these department-funded training programs.</w:t>
      </w:r>
    </w:p>
    <w:p w14:paraId="6058914C" w14:textId="7D8A9358" w:rsidR="00EB562C" w:rsidRDefault="001674D1" w:rsidP="00AD579B">
      <w:pPr>
        <w:pStyle w:val="Body"/>
      </w:pPr>
      <w:r>
        <w:t xml:space="preserve">The </w:t>
      </w:r>
      <w:r w:rsidR="00EB562C">
        <w:t xml:space="preserve">department has contracted </w:t>
      </w:r>
      <w:r>
        <w:t>Our Community</w:t>
      </w:r>
      <w:r w:rsidR="00EB562C">
        <w:t xml:space="preserve"> to deliver the training programs</w:t>
      </w:r>
      <w:r w:rsidR="003B1A48">
        <w:t>.</w:t>
      </w:r>
      <w:r w:rsidR="00CB512E">
        <w:t xml:space="preserve"> </w:t>
      </w:r>
      <w:r w:rsidR="003B1A48">
        <w:t>F</w:t>
      </w:r>
      <w:r w:rsidR="000B5B8D">
        <w:t xml:space="preserve">or more </w:t>
      </w:r>
      <w:r w:rsidR="00CB512E">
        <w:t xml:space="preserve">information, help with registration or to arrange a governance and operational training workshop, please </w:t>
      </w:r>
      <w:r>
        <w:t xml:space="preserve">visit </w:t>
      </w:r>
      <w:r w:rsidR="00EB562C">
        <w:t xml:space="preserve">the </w:t>
      </w:r>
      <w:r w:rsidR="000B5B8D" w:rsidRPr="00EC5CD3">
        <w:t>Victorian cemetery trusts governance and operational training</w:t>
      </w:r>
      <w:r w:rsidR="00CB512E">
        <w:t xml:space="preserve"> information on</w:t>
      </w:r>
      <w:r w:rsidR="00EB562C">
        <w:t xml:space="preserve"> </w:t>
      </w:r>
      <w:hyperlink r:id="rId37" w:history="1">
        <w:r w:rsidR="00EB562C" w:rsidRPr="000B5B8D">
          <w:rPr>
            <w:rStyle w:val="Hyperlink"/>
          </w:rPr>
          <w:t>Our Community’s</w:t>
        </w:r>
        <w:r w:rsidR="00CB512E" w:rsidRPr="000B5B8D">
          <w:rPr>
            <w:rStyle w:val="Hyperlink"/>
          </w:rPr>
          <w:t xml:space="preserve"> website</w:t>
        </w:r>
      </w:hyperlink>
      <w:r w:rsidR="00CB512E">
        <w:t xml:space="preserve"> </w:t>
      </w:r>
      <w:r>
        <w:t>&lt;</w:t>
      </w:r>
      <w:r w:rsidR="000F4A2D" w:rsidRPr="000F4A2D">
        <w:t>https://communitydirectors.com.au/training-courses/victorian-cemetery-trusts-governance-operational-training</w:t>
      </w:r>
      <w:r>
        <w:t>&gt;.</w:t>
      </w:r>
      <w:r w:rsidR="00EB562C">
        <w:t xml:space="preserve"> Alternatively, you can </w:t>
      </w:r>
      <w:hyperlink r:id="rId38" w:history="1">
        <w:r w:rsidR="000B5B8D" w:rsidRPr="000B5B8D">
          <w:rPr>
            <w:rStyle w:val="Hyperlink"/>
          </w:rPr>
          <w:t xml:space="preserve">email </w:t>
        </w:r>
        <w:r w:rsidR="00EB562C" w:rsidRPr="000B5B8D">
          <w:rPr>
            <w:rStyle w:val="Hyperlink"/>
          </w:rPr>
          <w:t>Our Community</w:t>
        </w:r>
      </w:hyperlink>
      <w:r w:rsidR="00EB562C">
        <w:t xml:space="preserve"> &lt;</w:t>
      </w:r>
      <w:r w:rsidR="00EB562C" w:rsidRPr="0068213B">
        <w:t>learn@ourcommunity.com.au</w:t>
      </w:r>
      <w:r w:rsidR="00EB562C">
        <w:t xml:space="preserve">&gt; or </w:t>
      </w:r>
      <w:r w:rsidR="000B5B8D">
        <w:t xml:space="preserve">call </w:t>
      </w:r>
      <w:r w:rsidR="00EB562C" w:rsidRPr="0068213B">
        <w:t>1300 137 475</w:t>
      </w:r>
      <w:r w:rsidR="00EB562C">
        <w:t>.</w:t>
      </w:r>
    </w:p>
    <w:p w14:paraId="4A9C040D" w14:textId="77777777" w:rsidR="00142E4A" w:rsidRDefault="00142E4A" w:rsidP="00E41C71">
      <w:pPr>
        <w:pStyle w:val="Body"/>
      </w:pPr>
    </w:p>
    <w:p w14:paraId="140B7753" w14:textId="77777777" w:rsidR="00142E4A" w:rsidRDefault="00142E4A" w:rsidP="00E41C71">
      <w:pPr>
        <w:pStyle w:val="Body"/>
      </w:pPr>
    </w:p>
    <w:p w14:paraId="2ACA1E5F" w14:textId="77777777" w:rsidR="00EC5CD3" w:rsidRDefault="00EC5CD3" w:rsidP="00E41C71">
      <w:pPr>
        <w:pStyle w:val="Body"/>
      </w:pPr>
    </w:p>
    <w:p w14:paraId="2721D304" w14:textId="77777777" w:rsidR="00EC5CD3" w:rsidRDefault="00EC5CD3" w:rsidP="00E41C71">
      <w:pPr>
        <w:pStyle w:val="Body"/>
      </w:pPr>
    </w:p>
    <w:p w14:paraId="07DC408D" w14:textId="77777777" w:rsidR="00EC5CD3" w:rsidRDefault="00EC5CD3" w:rsidP="00E41C71">
      <w:pPr>
        <w:pStyle w:val="Body"/>
      </w:pPr>
    </w:p>
    <w:p w14:paraId="022C334F" w14:textId="77777777" w:rsidR="00EC5CD3" w:rsidRDefault="00EC5CD3" w:rsidP="00E41C71">
      <w:pPr>
        <w:pStyle w:val="Body"/>
      </w:pPr>
    </w:p>
    <w:p w14:paraId="3712641D" w14:textId="27A50E8E" w:rsidR="00EC5CD3" w:rsidRDefault="00EC5CD3" w:rsidP="00E41C71">
      <w:pPr>
        <w:pStyle w:val="Body"/>
        <w:sectPr w:rsidR="00EC5CD3" w:rsidSect="00D4598E">
          <w:type w:val="continuous"/>
          <w:pgSz w:w="11906" w:h="16838" w:code="9"/>
          <w:pgMar w:top="1418" w:right="851" w:bottom="1418" w:left="851" w:header="680" w:footer="851" w:gutter="0"/>
          <w:cols w:num="2"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E41C71" w14:paraId="577C4E7A" w14:textId="77777777" w:rsidTr="00D869D2">
        <w:tc>
          <w:tcPr>
            <w:tcW w:w="10194" w:type="dxa"/>
          </w:tcPr>
          <w:p w14:paraId="68E0A51E" w14:textId="769D759B" w:rsidR="00E41C71" w:rsidRDefault="00E41C71" w:rsidP="00E41C71">
            <w:r w:rsidRPr="00254F58">
              <w:t xml:space="preserve">To receive this publication in </w:t>
            </w:r>
            <w:r w:rsidRPr="00770F37">
              <w:t>an</w:t>
            </w:r>
            <w:r w:rsidRPr="00254F58">
              <w:t xml:space="preserve"> accessible format phone</w:t>
            </w:r>
            <w:r>
              <w:t xml:space="preserve"> 1800 034 280,</w:t>
            </w:r>
            <w:r w:rsidRPr="00254F58">
              <w:t xml:space="preserve"> using the National Relay Service 13 36 77 if required, or </w:t>
            </w:r>
            <w:hyperlink r:id="rId39" w:history="1">
              <w:r w:rsidR="00D33176">
                <w:rPr>
                  <w:rStyle w:val="Hyperlink"/>
                </w:rPr>
                <w:t>email the Cemetery Sector Governance Support Unit</w:t>
              </w:r>
            </w:hyperlink>
            <w:r>
              <w:t xml:space="preserve"> &lt;cemeteries@</w:t>
            </w:r>
            <w:r w:rsidR="008345AE">
              <w:t>health</w:t>
            </w:r>
            <w:r>
              <w:t>.vic.gov.au&gt;</w:t>
            </w:r>
            <w:r w:rsidR="00190A9D">
              <w:t>.</w:t>
            </w:r>
          </w:p>
          <w:p w14:paraId="3ECB3484" w14:textId="77777777" w:rsidR="00E41C71" w:rsidRPr="0055119B" w:rsidRDefault="00E41C71" w:rsidP="00D869D2">
            <w:pPr>
              <w:pStyle w:val="Imprint"/>
            </w:pPr>
            <w:r w:rsidRPr="0055119B">
              <w:t>Authorised and published by the Victorian Government, 1 Treasury Place, Melbourne.</w:t>
            </w:r>
          </w:p>
          <w:p w14:paraId="14AA886B" w14:textId="77F2E07B" w:rsidR="00E41C71" w:rsidRPr="0055119B" w:rsidRDefault="00E41C71" w:rsidP="00D869D2">
            <w:pPr>
              <w:pStyle w:val="Imprint"/>
            </w:pPr>
            <w:r w:rsidRPr="0055119B">
              <w:t xml:space="preserve">© State of Victoria, Australia, </w:t>
            </w:r>
            <w:r w:rsidRPr="001E2A36">
              <w:t>Department of Health</w:t>
            </w:r>
            <w:r w:rsidRPr="0055119B">
              <w:t xml:space="preserve">, </w:t>
            </w:r>
            <w:r w:rsidR="00963C52">
              <w:t>November 2021</w:t>
            </w:r>
          </w:p>
          <w:p w14:paraId="33C867AA" w14:textId="52C58D3D" w:rsidR="00E41C71" w:rsidRPr="00E627EC" w:rsidRDefault="00E41C71" w:rsidP="00D869D2">
            <w:pPr>
              <w:pStyle w:val="Imprint"/>
              <w:rPr>
                <w:color w:val="auto"/>
              </w:rPr>
            </w:pPr>
            <w:r w:rsidRPr="00E627EC">
              <w:rPr>
                <w:color w:val="auto"/>
              </w:rPr>
              <w:t xml:space="preserve">ISSN 2208-8830 (print) 2208-8849 (online/PDF/Word) </w:t>
            </w:r>
          </w:p>
          <w:p w14:paraId="3ADF2DD4" w14:textId="31663896" w:rsidR="00E41C71" w:rsidRDefault="008A3C46" w:rsidP="00472975">
            <w:pPr>
              <w:pStyle w:val="Imprint"/>
            </w:pPr>
            <w:hyperlink r:id="rId40" w:history="1">
              <w:r w:rsidR="00E41C71">
                <w:rPr>
                  <w:rStyle w:val="Hyperlink"/>
                </w:rPr>
                <w:t>Available from the Cemeteries and Crematoria webpage</w:t>
              </w:r>
            </w:hyperlink>
            <w:r w:rsidR="00E41C71">
              <w:t xml:space="preserve"> &lt;</w:t>
            </w:r>
            <w:r w:rsidR="00E41C71" w:rsidRPr="00242E8D">
              <w:t>https://www2.health.vic.gov.au/public-health/cemeteries-and-crematoria</w:t>
            </w:r>
            <w:r w:rsidR="00E41C71">
              <w:t>&gt;</w:t>
            </w:r>
          </w:p>
          <w:p w14:paraId="1A700BAB" w14:textId="11FC8E56" w:rsidR="00E41C71" w:rsidRDefault="00E41C71">
            <w:pPr>
              <w:pStyle w:val="Imprint"/>
            </w:pPr>
            <w:r w:rsidRPr="0055119B">
              <w:t xml:space="preserve">Printed by </w:t>
            </w:r>
            <w:r w:rsidR="000875C5" w:rsidRPr="00473452">
              <w:rPr>
                <w:color w:val="auto"/>
              </w:rPr>
              <w:t>Hornet Press, Knoxfield</w:t>
            </w:r>
          </w:p>
        </w:tc>
      </w:tr>
    </w:tbl>
    <w:p w14:paraId="6B839D1D" w14:textId="77777777" w:rsidR="00E41C71" w:rsidRDefault="00E41C71" w:rsidP="00E41C71">
      <w:pPr>
        <w:pStyle w:val="Body"/>
      </w:pPr>
    </w:p>
    <w:sectPr w:rsidR="00E41C71" w:rsidSect="00E41C7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14570" w14:textId="77777777" w:rsidR="004C3463" w:rsidRDefault="004C3463">
      <w:r>
        <w:separator/>
      </w:r>
    </w:p>
  </w:endnote>
  <w:endnote w:type="continuationSeparator" w:id="0">
    <w:p w14:paraId="4EB5E0D9" w14:textId="77777777" w:rsidR="004C3463" w:rsidRDefault="004C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2E204" w14:textId="77777777" w:rsidR="008A3C46" w:rsidRDefault="008A3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55289" w14:textId="73E7BF36" w:rsidR="00E261B3" w:rsidRPr="00F65AA9" w:rsidRDefault="003B6315" w:rsidP="00F84FA0">
    <w:pPr>
      <w:pStyle w:val="Footer"/>
    </w:pPr>
    <w:r>
      <w:rPr>
        <w:noProof/>
        <w:lang w:eastAsia="en-AU"/>
      </w:rPr>
      <mc:AlternateContent>
        <mc:Choice Requires="wps">
          <w:drawing>
            <wp:anchor distT="0" distB="0" distL="114300" distR="114300" simplePos="0" relativeHeight="251677184" behindDoc="0" locked="0" layoutInCell="0" allowOverlap="1" wp14:anchorId="1C9F8191" wp14:editId="54AE8140">
              <wp:simplePos x="0" y="0"/>
              <wp:positionH relativeFrom="page">
                <wp:posOffset>0</wp:posOffset>
              </wp:positionH>
              <wp:positionV relativeFrom="page">
                <wp:posOffset>10189210</wp:posOffset>
              </wp:positionV>
              <wp:extent cx="7560310" cy="311785"/>
              <wp:effectExtent l="0" t="0" r="0" b="12065"/>
              <wp:wrapNone/>
              <wp:docPr id="4" name="MSIPCM0020458d9efbeda034b0f8a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B1FCA" w14:textId="78E7CA77"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F8191" id="_x0000_t202" coordsize="21600,21600" o:spt="202" path="m,l,21600r21600,l21600,xe">
              <v:stroke joinstyle="miter"/>
              <v:path gradientshapeok="t" o:connecttype="rect"/>
            </v:shapetype>
            <v:shape id="MSIPCM0020458d9efbeda034b0f8a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YRwuBawCAABFBQAADgAAAAAA&#10;AAAAAAAAAAAuAgAAZHJzL2Uyb0RvYy54bWxQSwECLQAUAAYACAAAACEASA1emt8AAAALAQAADwAA&#10;AAAAAAAAAAAAAAAGBQAAZHJzL2Rvd25yZXYueG1sUEsFBgAAAAAEAAQA8wAAABIGAAAAAA==&#10;" o:allowincell="f" filled="f" stroked="f" strokeweight=".5pt">
              <v:textbox inset=",0,,0">
                <w:txbxContent>
                  <w:p w14:paraId="0E2B1FCA" w14:textId="78E7CA77"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r w:rsidR="00315BD8">
      <w:rPr>
        <w:noProof/>
        <w:lang w:eastAsia="en-AU"/>
      </w:rPr>
      <w:drawing>
        <wp:anchor distT="0" distB="0" distL="114300" distR="114300" simplePos="0" relativeHeight="251674112" behindDoc="1" locked="1" layoutInCell="1" allowOverlap="1" wp14:anchorId="06F28A18" wp14:editId="21A86B80">
          <wp:simplePos x="0" y="0"/>
          <wp:positionH relativeFrom="page">
            <wp:align>left</wp:align>
          </wp:positionH>
          <wp:positionV relativeFrom="page">
            <wp:align>bottom</wp:align>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67CE" w14:textId="61CC34FF" w:rsidR="00E261B3" w:rsidRDefault="003B6315">
    <w:pPr>
      <w:pStyle w:val="Footer"/>
    </w:pPr>
    <w:r>
      <w:rPr>
        <w:noProof/>
      </w:rPr>
      <mc:AlternateContent>
        <mc:Choice Requires="wps">
          <w:drawing>
            <wp:anchor distT="0" distB="0" distL="114300" distR="114300" simplePos="1" relativeHeight="251678208" behindDoc="0" locked="0" layoutInCell="0" allowOverlap="1" wp14:anchorId="721A0E53" wp14:editId="266C19C4">
              <wp:simplePos x="0" y="10189687"/>
              <wp:positionH relativeFrom="page">
                <wp:posOffset>0</wp:posOffset>
              </wp:positionH>
              <wp:positionV relativeFrom="page">
                <wp:posOffset>10189210</wp:posOffset>
              </wp:positionV>
              <wp:extent cx="7560310" cy="311785"/>
              <wp:effectExtent l="0" t="0" r="0" b="12065"/>
              <wp:wrapNone/>
              <wp:docPr id="5" name="MSIPCMbbc64d869edb0672f65b514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E4703" w14:textId="7230CF86"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A0E53" id="_x0000_t202" coordsize="21600,21600" o:spt="202" path="m,l,21600r21600,l21600,xe">
              <v:stroke joinstyle="miter"/>
              <v:path gradientshapeok="t" o:connecttype="rect"/>
            </v:shapetype>
            <v:shape id="MSIPCMbbc64d869edb0672f65b5146"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QNRP668CAABOBQAADgAA&#10;AAAAAAAAAAAAAAAuAgAAZHJzL2Uyb0RvYy54bWxQSwECLQAUAAYACAAAACEASA1emt8AAAALAQAA&#10;DwAAAAAAAAAAAAAAAAAJBQAAZHJzL2Rvd25yZXYueG1sUEsFBgAAAAAEAAQA8wAAABUGAAAAAA==&#10;" o:allowincell="f" filled="f" stroked="f" strokeweight=".5pt">
              <v:textbox inset=",0,,0">
                <w:txbxContent>
                  <w:p w14:paraId="7B9E4703" w14:textId="7230CF86"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0F72C" w14:textId="77777777" w:rsidR="004C3463" w:rsidRDefault="004C3463" w:rsidP="002862F1">
      <w:pPr>
        <w:spacing w:before="120"/>
      </w:pPr>
      <w:r>
        <w:separator/>
      </w:r>
    </w:p>
  </w:footnote>
  <w:footnote w:type="continuationSeparator" w:id="0">
    <w:p w14:paraId="5C36C876" w14:textId="77777777" w:rsidR="004C3463" w:rsidRDefault="004C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331F" w14:textId="77777777" w:rsidR="008A3C46" w:rsidRDefault="008A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DAAE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3A79" w14:textId="77777777" w:rsidR="008A3C46" w:rsidRDefault="008A3C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2DF7" w14:textId="12939675" w:rsidR="00E261B3" w:rsidRPr="003547F7" w:rsidRDefault="008C3697" w:rsidP="0011701A">
    <w:pPr>
      <w:pStyle w:val="Header"/>
      <w:rPr>
        <w:b/>
        <w:bCs/>
      </w:rPr>
    </w:pPr>
    <w:r w:rsidRPr="003547F7">
      <w:rPr>
        <w:b/>
        <w:bCs/>
        <w:noProof/>
      </w:rPr>
      <w:drawing>
        <wp:anchor distT="0" distB="0" distL="114300" distR="114300" simplePos="0" relativeHeight="251673088" behindDoc="1" locked="1" layoutInCell="1" allowOverlap="1" wp14:anchorId="20D148AA" wp14:editId="17DD65B8">
          <wp:simplePos x="0" y="0"/>
          <wp:positionH relativeFrom="page">
            <wp:posOffset>0</wp:posOffset>
          </wp:positionH>
          <wp:positionV relativeFrom="page">
            <wp:posOffset>0</wp:posOffset>
          </wp:positionV>
          <wp:extent cx="7524000" cy="270000"/>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4000" cy="270000"/>
                  </a:xfrm>
                  <a:prstGeom prst="rect">
                    <a:avLst/>
                  </a:prstGeom>
                </pic:spPr>
              </pic:pic>
            </a:graphicData>
          </a:graphic>
          <wp14:sizeRelH relativeFrom="page">
            <wp14:pctWidth>0</wp14:pctWidth>
          </wp14:sizeRelH>
          <wp14:sizeRelV relativeFrom="page">
            <wp14:pctHeight>0</wp14:pctHeight>
          </wp14:sizeRelV>
        </wp:anchor>
      </w:drawing>
    </w:r>
    <w:r w:rsidR="00C61566" w:rsidRPr="003547F7">
      <w:rPr>
        <w:b/>
        <w:bCs/>
      </w:rPr>
      <w:t xml:space="preserve">Cemetery Sector Governance Support Program newsletter: edition </w:t>
    </w:r>
    <w:r w:rsidR="00C2067A" w:rsidRPr="003547F7">
      <w:rPr>
        <w:b/>
        <w:bCs/>
      </w:rPr>
      <w:t>3</w:t>
    </w:r>
    <w:r w:rsidR="00C61566" w:rsidRPr="003547F7">
      <w:rPr>
        <w:b/>
        <w:bCs/>
      </w:rPr>
      <w:t>, 2021</w:t>
    </w:r>
    <w:r w:rsidRPr="003547F7">
      <w:rPr>
        <w:b/>
        <w:bCs/>
      </w:rPr>
      <w:ptab w:relativeTo="margin" w:alignment="right" w:leader="none"/>
    </w:r>
    <w:r w:rsidRPr="003547F7">
      <w:rPr>
        <w:b/>
        <w:bCs/>
      </w:rPr>
      <w:fldChar w:fldCharType="begin"/>
    </w:r>
    <w:r w:rsidRPr="00C2067A">
      <w:rPr>
        <w:b/>
        <w:bCs/>
      </w:rPr>
      <w:instrText xml:space="preserve"> PAGE </w:instrText>
    </w:r>
    <w:r w:rsidRPr="003547F7">
      <w:rPr>
        <w:b/>
        <w:bCs/>
      </w:rPr>
      <w:fldChar w:fldCharType="separate"/>
    </w:r>
    <w:r w:rsidRPr="00C2067A">
      <w:rPr>
        <w:b/>
        <w:bCs/>
      </w:rPr>
      <w:t>3</w:t>
    </w:r>
    <w:r w:rsidRPr="003547F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CDC11A8"/>
    <w:multiLevelType w:val="hybridMultilevel"/>
    <w:tmpl w:val="19D6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06084"/>
    <w:multiLevelType w:val="multilevel"/>
    <w:tmpl w:val="C782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276CA09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4AB379B"/>
    <w:multiLevelType w:val="hybridMultilevel"/>
    <w:tmpl w:val="C3CC0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FEB5BF5"/>
    <w:multiLevelType w:val="hybridMultilevel"/>
    <w:tmpl w:val="D17C2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9"/>
  </w:num>
  <w:num w:numId="25">
    <w:abstractNumId w:val="26"/>
  </w:num>
  <w:num w:numId="26">
    <w:abstractNumId w:val="20"/>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5"/>
  </w:num>
  <w:num w:numId="42">
    <w:abstractNumId w:val="21"/>
  </w:num>
  <w:num w:numId="4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38"/>
    <w:rsid w:val="00000719"/>
    <w:rsid w:val="00003403"/>
    <w:rsid w:val="00005347"/>
    <w:rsid w:val="000072B6"/>
    <w:rsid w:val="0001021B"/>
    <w:rsid w:val="00011D89"/>
    <w:rsid w:val="000154FD"/>
    <w:rsid w:val="00022271"/>
    <w:rsid w:val="000235E8"/>
    <w:rsid w:val="00024D89"/>
    <w:rsid w:val="000250B6"/>
    <w:rsid w:val="000304E7"/>
    <w:rsid w:val="000311C0"/>
    <w:rsid w:val="00033621"/>
    <w:rsid w:val="00033D81"/>
    <w:rsid w:val="00037366"/>
    <w:rsid w:val="00041BF0"/>
    <w:rsid w:val="00042C8A"/>
    <w:rsid w:val="0004536B"/>
    <w:rsid w:val="00046B68"/>
    <w:rsid w:val="00051E0D"/>
    <w:rsid w:val="000527DD"/>
    <w:rsid w:val="00052878"/>
    <w:rsid w:val="000578B2"/>
    <w:rsid w:val="00060959"/>
    <w:rsid w:val="00060C8F"/>
    <w:rsid w:val="0006298A"/>
    <w:rsid w:val="000663CD"/>
    <w:rsid w:val="000675FA"/>
    <w:rsid w:val="000733FE"/>
    <w:rsid w:val="00074219"/>
    <w:rsid w:val="00074ED5"/>
    <w:rsid w:val="0008508E"/>
    <w:rsid w:val="000875C5"/>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8D"/>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4A2D"/>
    <w:rsid w:val="000F5213"/>
    <w:rsid w:val="000F553D"/>
    <w:rsid w:val="000F7AFE"/>
    <w:rsid w:val="00101001"/>
    <w:rsid w:val="00103060"/>
    <w:rsid w:val="00103276"/>
    <w:rsid w:val="0010392D"/>
    <w:rsid w:val="0010447F"/>
    <w:rsid w:val="00104FE3"/>
    <w:rsid w:val="001056E1"/>
    <w:rsid w:val="00105C2A"/>
    <w:rsid w:val="0010714F"/>
    <w:rsid w:val="001120C5"/>
    <w:rsid w:val="0011701A"/>
    <w:rsid w:val="00120BD3"/>
    <w:rsid w:val="00122FEA"/>
    <w:rsid w:val="001232BD"/>
    <w:rsid w:val="0012471C"/>
    <w:rsid w:val="00124ED5"/>
    <w:rsid w:val="001276FA"/>
    <w:rsid w:val="001366C3"/>
    <w:rsid w:val="0014255B"/>
    <w:rsid w:val="00142E4A"/>
    <w:rsid w:val="001447B3"/>
    <w:rsid w:val="00152073"/>
    <w:rsid w:val="00154E2D"/>
    <w:rsid w:val="00156598"/>
    <w:rsid w:val="0015664C"/>
    <w:rsid w:val="00161939"/>
    <w:rsid w:val="00161AA0"/>
    <w:rsid w:val="00161D2E"/>
    <w:rsid w:val="00161F3E"/>
    <w:rsid w:val="00162093"/>
    <w:rsid w:val="00162CA9"/>
    <w:rsid w:val="00165459"/>
    <w:rsid w:val="00165A57"/>
    <w:rsid w:val="001674D1"/>
    <w:rsid w:val="001712C2"/>
    <w:rsid w:val="001715B7"/>
    <w:rsid w:val="00172BAF"/>
    <w:rsid w:val="001771DD"/>
    <w:rsid w:val="00177995"/>
    <w:rsid w:val="00177A8C"/>
    <w:rsid w:val="00186B33"/>
    <w:rsid w:val="0018727D"/>
    <w:rsid w:val="00190A9D"/>
    <w:rsid w:val="00192F40"/>
    <w:rsid w:val="00192F9D"/>
    <w:rsid w:val="00196EB8"/>
    <w:rsid w:val="00196EFB"/>
    <w:rsid w:val="001979FF"/>
    <w:rsid w:val="00197B17"/>
    <w:rsid w:val="001A1950"/>
    <w:rsid w:val="001A1C54"/>
    <w:rsid w:val="001A3ACE"/>
    <w:rsid w:val="001A3BEC"/>
    <w:rsid w:val="001B058F"/>
    <w:rsid w:val="001B1D5D"/>
    <w:rsid w:val="001B1EE0"/>
    <w:rsid w:val="001B738B"/>
    <w:rsid w:val="001C09DB"/>
    <w:rsid w:val="001C277E"/>
    <w:rsid w:val="001C2A72"/>
    <w:rsid w:val="001C31B7"/>
    <w:rsid w:val="001D0B75"/>
    <w:rsid w:val="001D39A5"/>
    <w:rsid w:val="001D3C09"/>
    <w:rsid w:val="001D44E8"/>
    <w:rsid w:val="001D60EC"/>
    <w:rsid w:val="001D6F59"/>
    <w:rsid w:val="001D7314"/>
    <w:rsid w:val="001D7497"/>
    <w:rsid w:val="001E0C5D"/>
    <w:rsid w:val="001E2A36"/>
    <w:rsid w:val="001E44DF"/>
    <w:rsid w:val="001E6201"/>
    <w:rsid w:val="001E68A5"/>
    <w:rsid w:val="001E6BB0"/>
    <w:rsid w:val="001E7282"/>
    <w:rsid w:val="001F3826"/>
    <w:rsid w:val="001F6E46"/>
    <w:rsid w:val="001F7C91"/>
    <w:rsid w:val="00202907"/>
    <w:rsid w:val="002033B7"/>
    <w:rsid w:val="00206463"/>
    <w:rsid w:val="00206F2F"/>
    <w:rsid w:val="0021053D"/>
    <w:rsid w:val="00210A92"/>
    <w:rsid w:val="00216C03"/>
    <w:rsid w:val="00220C04"/>
    <w:rsid w:val="0022278D"/>
    <w:rsid w:val="0022378E"/>
    <w:rsid w:val="0022701F"/>
    <w:rsid w:val="00227C68"/>
    <w:rsid w:val="002333F5"/>
    <w:rsid w:val="00233724"/>
    <w:rsid w:val="002365B4"/>
    <w:rsid w:val="002432E1"/>
    <w:rsid w:val="00246207"/>
    <w:rsid w:val="00246C5E"/>
    <w:rsid w:val="00250960"/>
    <w:rsid w:val="00251343"/>
    <w:rsid w:val="002536A4"/>
    <w:rsid w:val="00254F58"/>
    <w:rsid w:val="00256600"/>
    <w:rsid w:val="002620BC"/>
    <w:rsid w:val="00262802"/>
    <w:rsid w:val="00263A90"/>
    <w:rsid w:val="00263C1F"/>
    <w:rsid w:val="0026408B"/>
    <w:rsid w:val="00266EAE"/>
    <w:rsid w:val="00267C3E"/>
    <w:rsid w:val="002709BB"/>
    <w:rsid w:val="0027113F"/>
    <w:rsid w:val="00273BAC"/>
    <w:rsid w:val="002763B3"/>
    <w:rsid w:val="002801DD"/>
    <w:rsid w:val="002802E3"/>
    <w:rsid w:val="00280AA8"/>
    <w:rsid w:val="0028213D"/>
    <w:rsid w:val="0028612D"/>
    <w:rsid w:val="002862F1"/>
    <w:rsid w:val="002911F6"/>
    <w:rsid w:val="00291373"/>
    <w:rsid w:val="002933A1"/>
    <w:rsid w:val="0029597D"/>
    <w:rsid w:val="002962C3"/>
    <w:rsid w:val="0029752B"/>
    <w:rsid w:val="002A0A9C"/>
    <w:rsid w:val="002A162A"/>
    <w:rsid w:val="002A483C"/>
    <w:rsid w:val="002B068E"/>
    <w:rsid w:val="002B0C7C"/>
    <w:rsid w:val="002B1154"/>
    <w:rsid w:val="002B1729"/>
    <w:rsid w:val="002B2CF8"/>
    <w:rsid w:val="002B3421"/>
    <w:rsid w:val="002B36C7"/>
    <w:rsid w:val="002B4DD4"/>
    <w:rsid w:val="002B5277"/>
    <w:rsid w:val="002B5375"/>
    <w:rsid w:val="002B77C1"/>
    <w:rsid w:val="002C0ED7"/>
    <w:rsid w:val="002C14CB"/>
    <w:rsid w:val="002C2728"/>
    <w:rsid w:val="002C28E6"/>
    <w:rsid w:val="002D1E0D"/>
    <w:rsid w:val="002D5006"/>
    <w:rsid w:val="002E01D0"/>
    <w:rsid w:val="002E161D"/>
    <w:rsid w:val="002E3100"/>
    <w:rsid w:val="002E6C95"/>
    <w:rsid w:val="002E7C36"/>
    <w:rsid w:val="002F0107"/>
    <w:rsid w:val="002F26C2"/>
    <w:rsid w:val="002F3D32"/>
    <w:rsid w:val="002F5F31"/>
    <w:rsid w:val="002F5F46"/>
    <w:rsid w:val="002F6DD5"/>
    <w:rsid w:val="00302216"/>
    <w:rsid w:val="00303E53"/>
    <w:rsid w:val="003058A7"/>
    <w:rsid w:val="00305CC1"/>
    <w:rsid w:val="00306E5F"/>
    <w:rsid w:val="003078D1"/>
    <w:rsid w:val="00307E14"/>
    <w:rsid w:val="00314054"/>
    <w:rsid w:val="00315BD8"/>
    <w:rsid w:val="00316F27"/>
    <w:rsid w:val="003214F1"/>
    <w:rsid w:val="00322E4B"/>
    <w:rsid w:val="00327870"/>
    <w:rsid w:val="0033259D"/>
    <w:rsid w:val="003333D2"/>
    <w:rsid w:val="003406C6"/>
    <w:rsid w:val="003418CC"/>
    <w:rsid w:val="00343638"/>
    <w:rsid w:val="003459BD"/>
    <w:rsid w:val="00350D38"/>
    <w:rsid w:val="00351B36"/>
    <w:rsid w:val="00354289"/>
    <w:rsid w:val="003547F7"/>
    <w:rsid w:val="00356951"/>
    <w:rsid w:val="00357B4E"/>
    <w:rsid w:val="003716FD"/>
    <w:rsid w:val="0037204B"/>
    <w:rsid w:val="003744CF"/>
    <w:rsid w:val="00374717"/>
    <w:rsid w:val="0037676C"/>
    <w:rsid w:val="00381043"/>
    <w:rsid w:val="00382685"/>
    <w:rsid w:val="003829E5"/>
    <w:rsid w:val="00385E13"/>
    <w:rsid w:val="00386109"/>
    <w:rsid w:val="00386944"/>
    <w:rsid w:val="003956CC"/>
    <w:rsid w:val="00395C9A"/>
    <w:rsid w:val="003A0853"/>
    <w:rsid w:val="003A6B67"/>
    <w:rsid w:val="003B13B6"/>
    <w:rsid w:val="003B15E6"/>
    <w:rsid w:val="003B1A48"/>
    <w:rsid w:val="003B408A"/>
    <w:rsid w:val="003B5733"/>
    <w:rsid w:val="003B6315"/>
    <w:rsid w:val="003C08A2"/>
    <w:rsid w:val="003C2045"/>
    <w:rsid w:val="003C43A1"/>
    <w:rsid w:val="003C4FC0"/>
    <w:rsid w:val="003C55F4"/>
    <w:rsid w:val="003C58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47DE"/>
    <w:rsid w:val="003F5CB9"/>
    <w:rsid w:val="004013C7"/>
    <w:rsid w:val="00401FCF"/>
    <w:rsid w:val="0040248F"/>
    <w:rsid w:val="004059BD"/>
    <w:rsid w:val="00406285"/>
    <w:rsid w:val="004148F9"/>
    <w:rsid w:val="00414D4A"/>
    <w:rsid w:val="00416563"/>
    <w:rsid w:val="0042084E"/>
    <w:rsid w:val="00421EEF"/>
    <w:rsid w:val="00424D65"/>
    <w:rsid w:val="004253D6"/>
    <w:rsid w:val="00442C6C"/>
    <w:rsid w:val="00443CBE"/>
    <w:rsid w:val="00443E8A"/>
    <w:rsid w:val="004441BC"/>
    <w:rsid w:val="004468B4"/>
    <w:rsid w:val="0045230A"/>
    <w:rsid w:val="00454AD0"/>
    <w:rsid w:val="00457337"/>
    <w:rsid w:val="00462E3D"/>
    <w:rsid w:val="00466E79"/>
    <w:rsid w:val="00470D7D"/>
    <w:rsid w:val="00471457"/>
    <w:rsid w:val="00472975"/>
    <w:rsid w:val="00473452"/>
    <w:rsid w:val="0047372D"/>
    <w:rsid w:val="00473BA3"/>
    <w:rsid w:val="004743DD"/>
    <w:rsid w:val="00474CEA"/>
    <w:rsid w:val="00480966"/>
    <w:rsid w:val="00483968"/>
    <w:rsid w:val="00484F86"/>
    <w:rsid w:val="004875C8"/>
    <w:rsid w:val="00490746"/>
    <w:rsid w:val="00490852"/>
    <w:rsid w:val="00491219"/>
    <w:rsid w:val="00491C9C"/>
    <w:rsid w:val="00492F30"/>
    <w:rsid w:val="004946F4"/>
    <w:rsid w:val="0049487E"/>
    <w:rsid w:val="004A160D"/>
    <w:rsid w:val="004A3E81"/>
    <w:rsid w:val="004A4195"/>
    <w:rsid w:val="004A44EB"/>
    <w:rsid w:val="004A5C62"/>
    <w:rsid w:val="004A5CE5"/>
    <w:rsid w:val="004A707D"/>
    <w:rsid w:val="004C23D2"/>
    <w:rsid w:val="004C346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A2F"/>
    <w:rsid w:val="00503DC6"/>
    <w:rsid w:val="00506F5D"/>
    <w:rsid w:val="00510C37"/>
    <w:rsid w:val="00511DA9"/>
    <w:rsid w:val="005126D0"/>
    <w:rsid w:val="005134FC"/>
    <w:rsid w:val="0051568D"/>
    <w:rsid w:val="00520B45"/>
    <w:rsid w:val="00526AC7"/>
    <w:rsid w:val="00526C15"/>
    <w:rsid w:val="00531EE9"/>
    <w:rsid w:val="005330A3"/>
    <w:rsid w:val="0053594A"/>
    <w:rsid w:val="00536499"/>
    <w:rsid w:val="00540346"/>
    <w:rsid w:val="00543903"/>
    <w:rsid w:val="00543F11"/>
    <w:rsid w:val="00544F22"/>
    <w:rsid w:val="00546305"/>
    <w:rsid w:val="00547A95"/>
    <w:rsid w:val="0055119B"/>
    <w:rsid w:val="00553FF2"/>
    <w:rsid w:val="005548B5"/>
    <w:rsid w:val="005564C5"/>
    <w:rsid w:val="00557267"/>
    <w:rsid w:val="00566ED3"/>
    <w:rsid w:val="00572031"/>
    <w:rsid w:val="00572282"/>
    <w:rsid w:val="00573CE3"/>
    <w:rsid w:val="00576E84"/>
    <w:rsid w:val="00580394"/>
    <w:rsid w:val="005809CD"/>
    <w:rsid w:val="00581136"/>
    <w:rsid w:val="00581D56"/>
    <w:rsid w:val="00582B8C"/>
    <w:rsid w:val="00583374"/>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6087"/>
    <w:rsid w:val="005D07B8"/>
    <w:rsid w:val="005D2A78"/>
    <w:rsid w:val="005D6597"/>
    <w:rsid w:val="005D6A44"/>
    <w:rsid w:val="005E14E7"/>
    <w:rsid w:val="005E26A3"/>
    <w:rsid w:val="005E2ECB"/>
    <w:rsid w:val="005E447E"/>
    <w:rsid w:val="005E4FD1"/>
    <w:rsid w:val="005F0775"/>
    <w:rsid w:val="005F0CF5"/>
    <w:rsid w:val="005F21EB"/>
    <w:rsid w:val="00605908"/>
    <w:rsid w:val="00610D7C"/>
    <w:rsid w:val="00613414"/>
    <w:rsid w:val="006150E7"/>
    <w:rsid w:val="00617F62"/>
    <w:rsid w:val="00620154"/>
    <w:rsid w:val="0062408D"/>
    <w:rsid w:val="006240CC"/>
    <w:rsid w:val="00624940"/>
    <w:rsid w:val="006254F8"/>
    <w:rsid w:val="00627DA7"/>
    <w:rsid w:val="00630DA4"/>
    <w:rsid w:val="00631753"/>
    <w:rsid w:val="00632597"/>
    <w:rsid w:val="00632786"/>
    <w:rsid w:val="006358B4"/>
    <w:rsid w:val="006419AA"/>
    <w:rsid w:val="0064321E"/>
    <w:rsid w:val="0064469E"/>
    <w:rsid w:val="00644B1F"/>
    <w:rsid w:val="00644B7E"/>
    <w:rsid w:val="006454E6"/>
    <w:rsid w:val="006456E0"/>
    <w:rsid w:val="00646235"/>
    <w:rsid w:val="00646A68"/>
    <w:rsid w:val="006505BD"/>
    <w:rsid w:val="006508EA"/>
    <w:rsid w:val="0065092E"/>
    <w:rsid w:val="006557A7"/>
    <w:rsid w:val="00656290"/>
    <w:rsid w:val="006608D8"/>
    <w:rsid w:val="00661A51"/>
    <w:rsid w:val="006621D7"/>
    <w:rsid w:val="0066302A"/>
    <w:rsid w:val="006646A2"/>
    <w:rsid w:val="00667770"/>
    <w:rsid w:val="00670597"/>
    <w:rsid w:val="006706D0"/>
    <w:rsid w:val="00677574"/>
    <w:rsid w:val="0068213B"/>
    <w:rsid w:val="0068454C"/>
    <w:rsid w:val="00691B62"/>
    <w:rsid w:val="006933B5"/>
    <w:rsid w:val="00693D14"/>
    <w:rsid w:val="00694F66"/>
    <w:rsid w:val="00695F41"/>
    <w:rsid w:val="00696F27"/>
    <w:rsid w:val="00697748"/>
    <w:rsid w:val="006A18C2"/>
    <w:rsid w:val="006A3383"/>
    <w:rsid w:val="006B077C"/>
    <w:rsid w:val="006B6803"/>
    <w:rsid w:val="006D0F16"/>
    <w:rsid w:val="006D2A3F"/>
    <w:rsid w:val="006D2FBC"/>
    <w:rsid w:val="006E0541"/>
    <w:rsid w:val="006E138B"/>
    <w:rsid w:val="006E2B3B"/>
    <w:rsid w:val="006E799A"/>
    <w:rsid w:val="006F0330"/>
    <w:rsid w:val="006F1FDC"/>
    <w:rsid w:val="006F6B8C"/>
    <w:rsid w:val="007013EF"/>
    <w:rsid w:val="007055BD"/>
    <w:rsid w:val="007060E0"/>
    <w:rsid w:val="007108CC"/>
    <w:rsid w:val="007173CA"/>
    <w:rsid w:val="007216AA"/>
    <w:rsid w:val="00721AB5"/>
    <w:rsid w:val="00721CFB"/>
    <w:rsid w:val="00721DEF"/>
    <w:rsid w:val="00724A43"/>
    <w:rsid w:val="007273AC"/>
    <w:rsid w:val="00731AD4"/>
    <w:rsid w:val="007346E4"/>
    <w:rsid w:val="0074060C"/>
    <w:rsid w:val="00740F22"/>
    <w:rsid w:val="00741CF0"/>
    <w:rsid w:val="00741F1A"/>
    <w:rsid w:val="007447DA"/>
    <w:rsid w:val="007450F8"/>
    <w:rsid w:val="0074696E"/>
    <w:rsid w:val="00750135"/>
    <w:rsid w:val="007506EB"/>
    <w:rsid w:val="00750EC2"/>
    <w:rsid w:val="00752B28"/>
    <w:rsid w:val="007541A9"/>
    <w:rsid w:val="00754E36"/>
    <w:rsid w:val="00763139"/>
    <w:rsid w:val="00764481"/>
    <w:rsid w:val="00770F37"/>
    <w:rsid w:val="007711A0"/>
    <w:rsid w:val="00772D5E"/>
    <w:rsid w:val="0077463E"/>
    <w:rsid w:val="00776928"/>
    <w:rsid w:val="00776E0F"/>
    <w:rsid w:val="007774B1"/>
    <w:rsid w:val="00777BE1"/>
    <w:rsid w:val="007833D8"/>
    <w:rsid w:val="00785677"/>
    <w:rsid w:val="00786F16"/>
    <w:rsid w:val="00790BEC"/>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45AE"/>
    <w:rsid w:val="00835FAF"/>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3C46"/>
    <w:rsid w:val="008A5B32"/>
    <w:rsid w:val="008A6109"/>
    <w:rsid w:val="008B2EE4"/>
    <w:rsid w:val="008B4D3D"/>
    <w:rsid w:val="008B57C7"/>
    <w:rsid w:val="008C2F92"/>
    <w:rsid w:val="008C3697"/>
    <w:rsid w:val="008C3A02"/>
    <w:rsid w:val="008C5557"/>
    <w:rsid w:val="008C589D"/>
    <w:rsid w:val="008C6A01"/>
    <w:rsid w:val="008C6D51"/>
    <w:rsid w:val="008C7B25"/>
    <w:rsid w:val="008D2846"/>
    <w:rsid w:val="008D390E"/>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338F"/>
    <w:rsid w:val="00937BD9"/>
    <w:rsid w:val="009425A5"/>
    <w:rsid w:val="00950E2C"/>
    <w:rsid w:val="00951D50"/>
    <w:rsid w:val="009525EB"/>
    <w:rsid w:val="0095470B"/>
    <w:rsid w:val="00954874"/>
    <w:rsid w:val="0095615A"/>
    <w:rsid w:val="00961400"/>
    <w:rsid w:val="00962B99"/>
    <w:rsid w:val="00963646"/>
    <w:rsid w:val="00963C52"/>
    <w:rsid w:val="0096632D"/>
    <w:rsid w:val="009718C7"/>
    <w:rsid w:val="0097559F"/>
    <w:rsid w:val="0097761E"/>
    <w:rsid w:val="00982454"/>
    <w:rsid w:val="00982CF0"/>
    <w:rsid w:val="009853E1"/>
    <w:rsid w:val="009863F7"/>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2C4C"/>
    <w:rsid w:val="009C40EF"/>
    <w:rsid w:val="009C5E77"/>
    <w:rsid w:val="009C7A7E"/>
    <w:rsid w:val="009D02E8"/>
    <w:rsid w:val="009D16CE"/>
    <w:rsid w:val="009D51D0"/>
    <w:rsid w:val="009D70A4"/>
    <w:rsid w:val="009D7B14"/>
    <w:rsid w:val="009E08D1"/>
    <w:rsid w:val="009E1B95"/>
    <w:rsid w:val="009E496F"/>
    <w:rsid w:val="009E4B0D"/>
    <w:rsid w:val="009E5250"/>
    <w:rsid w:val="009E7F92"/>
    <w:rsid w:val="009F02A3"/>
    <w:rsid w:val="009F2F27"/>
    <w:rsid w:val="009F34AA"/>
    <w:rsid w:val="009F428A"/>
    <w:rsid w:val="009F6BCB"/>
    <w:rsid w:val="009F7466"/>
    <w:rsid w:val="009F7B78"/>
    <w:rsid w:val="00A0057A"/>
    <w:rsid w:val="00A02FA1"/>
    <w:rsid w:val="00A04CCE"/>
    <w:rsid w:val="00A07421"/>
    <w:rsid w:val="00A0776B"/>
    <w:rsid w:val="00A10FB9"/>
    <w:rsid w:val="00A11421"/>
    <w:rsid w:val="00A12DFC"/>
    <w:rsid w:val="00A1389F"/>
    <w:rsid w:val="00A157B1"/>
    <w:rsid w:val="00A2187F"/>
    <w:rsid w:val="00A22229"/>
    <w:rsid w:val="00A24442"/>
    <w:rsid w:val="00A330BB"/>
    <w:rsid w:val="00A356E1"/>
    <w:rsid w:val="00A37C51"/>
    <w:rsid w:val="00A44882"/>
    <w:rsid w:val="00A45125"/>
    <w:rsid w:val="00A47497"/>
    <w:rsid w:val="00A54715"/>
    <w:rsid w:val="00A6061C"/>
    <w:rsid w:val="00A62D44"/>
    <w:rsid w:val="00A654E6"/>
    <w:rsid w:val="00A67263"/>
    <w:rsid w:val="00A7161C"/>
    <w:rsid w:val="00A77AA3"/>
    <w:rsid w:val="00A8236D"/>
    <w:rsid w:val="00A854EB"/>
    <w:rsid w:val="00A872E5"/>
    <w:rsid w:val="00A91406"/>
    <w:rsid w:val="00A96E65"/>
    <w:rsid w:val="00A97C72"/>
    <w:rsid w:val="00AA268E"/>
    <w:rsid w:val="00AA28D0"/>
    <w:rsid w:val="00AA310B"/>
    <w:rsid w:val="00AA4B3C"/>
    <w:rsid w:val="00AA63D4"/>
    <w:rsid w:val="00AB06E8"/>
    <w:rsid w:val="00AB1CD3"/>
    <w:rsid w:val="00AB352F"/>
    <w:rsid w:val="00AB7C77"/>
    <w:rsid w:val="00AC274B"/>
    <w:rsid w:val="00AC4764"/>
    <w:rsid w:val="00AC6D36"/>
    <w:rsid w:val="00AD0CBA"/>
    <w:rsid w:val="00AD1005"/>
    <w:rsid w:val="00AD177A"/>
    <w:rsid w:val="00AD26E2"/>
    <w:rsid w:val="00AD579B"/>
    <w:rsid w:val="00AD691D"/>
    <w:rsid w:val="00AD784C"/>
    <w:rsid w:val="00AE126A"/>
    <w:rsid w:val="00AE1BAE"/>
    <w:rsid w:val="00AE3005"/>
    <w:rsid w:val="00AE3BD5"/>
    <w:rsid w:val="00AE59A0"/>
    <w:rsid w:val="00AF0C57"/>
    <w:rsid w:val="00AF26F3"/>
    <w:rsid w:val="00AF5F04"/>
    <w:rsid w:val="00B00672"/>
    <w:rsid w:val="00B01772"/>
    <w:rsid w:val="00B01B4D"/>
    <w:rsid w:val="00B06571"/>
    <w:rsid w:val="00B068BA"/>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3315"/>
    <w:rsid w:val="00B44A45"/>
    <w:rsid w:val="00B45141"/>
    <w:rsid w:val="00B46DE7"/>
    <w:rsid w:val="00B506DF"/>
    <w:rsid w:val="00B519CD"/>
    <w:rsid w:val="00B5273A"/>
    <w:rsid w:val="00B57329"/>
    <w:rsid w:val="00B60E61"/>
    <w:rsid w:val="00B62B50"/>
    <w:rsid w:val="00B635B7"/>
    <w:rsid w:val="00B63AE8"/>
    <w:rsid w:val="00B65950"/>
    <w:rsid w:val="00B66D83"/>
    <w:rsid w:val="00B672C0"/>
    <w:rsid w:val="00B676FD"/>
    <w:rsid w:val="00B70FD1"/>
    <w:rsid w:val="00B75646"/>
    <w:rsid w:val="00B90729"/>
    <w:rsid w:val="00B907DA"/>
    <w:rsid w:val="00B950BC"/>
    <w:rsid w:val="00B9714C"/>
    <w:rsid w:val="00BA26F1"/>
    <w:rsid w:val="00BA29AD"/>
    <w:rsid w:val="00BA33CF"/>
    <w:rsid w:val="00BA3F8D"/>
    <w:rsid w:val="00BA5075"/>
    <w:rsid w:val="00BB1B0A"/>
    <w:rsid w:val="00BB7A10"/>
    <w:rsid w:val="00BC3E8F"/>
    <w:rsid w:val="00BC430F"/>
    <w:rsid w:val="00BC60BE"/>
    <w:rsid w:val="00BC7468"/>
    <w:rsid w:val="00BC7D32"/>
    <w:rsid w:val="00BC7D4F"/>
    <w:rsid w:val="00BC7ED7"/>
    <w:rsid w:val="00BD2850"/>
    <w:rsid w:val="00BE28D2"/>
    <w:rsid w:val="00BE4A64"/>
    <w:rsid w:val="00BE5E43"/>
    <w:rsid w:val="00BF2E28"/>
    <w:rsid w:val="00BF557D"/>
    <w:rsid w:val="00BF7F58"/>
    <w:rsid w:val="00C01381"/>
    <w:rsid w:val="00C01AB1"/>
    <w:rsid w:val="00C01C48"/>
    <w:rsid w:val="00C026A0"/>
    <w:rsid w:val="00C06137"/>
    <w:rsid w:val="00C079B8"/>
    <w:rsid w:val="00C10037"/>
    <w:rsid w:val="00C123EA"/>
    <w:rsid w:val="00C12A49"/>
    <w:rsid w:val="00C133EE"/>
    <w:rsid w:val="00C149D0"/>
    <w:rsid w:val="00C17353"/>
    <w:rsid w:val="00C2067A"/>
    <w:rsid w:val="00C26588"/>
    <w:rsid w:val="00C27DE9"/>
    <w:rsid w:val="00C302A9"/>
    <w:rsid w:val="00C32989"/>
    <w:rsid w:val="00C33388"/>
    <w:rsid w:val="00C35484"/>
    <w:rsid w:val="00C40477"/>
    <w:rsid w:val="00C4173A"/>
    <w:rsid w:val="00C50DED"/>
    <w:rsid w:val="00C55063"/>
    <w:rsid w:val="00C602FF"/>
    <w:rsid w:val="00C61174"/>
    <w:rsid w:val="00C6148F"/>
    <w:rsid w:val="00C61566"/>
    <w:rsid w:val="00C621B1"/>
    <w:rsid w:val="00C62F7A"/>
    <w:rsid w:val="00C632EB"/>
    <w:rsid w:val="00C63B9C"/>
    <w:rsid w:val="00C6682F"/>
    <w:rsid w:val="00C67996"/>
    <w:rsid w:val="00C67BF4"/>
    <w:rsid w:val="00C7275E"/>
    <w:rsid w:val="00C74C5D"/>
    <w:rsid w:val="00C832AB"/>
    <w:rsid w:val="00C84D35"/>
    <w:rsid w:val="00C863C4"/>
    <w:rsid w:val="00C920EA"/>
    <w:rsid w:val="00C93C3E"/>
    <w:rsid w:val="00CA12E3"/>
    <w:rsid w:val="00CA1476"/>
    <w:rsid w:val="00CA6127"/>
    <w:rsid w:val="00CA6611"/>
    <w:rsid w:val="00CA6AE6"/>
    <w:rsid w:val="00CA782F"/>
    <w:rsid w:val="00CB187B"/>
    <w:rsid w:val="00CB2835"/>
    <w:rsid w:val="00CB3285"/>
    <w:rsid w:val="00CB4500"/>
    <w:rsid w:val="00CB512E"/>
    <w:rsid w:val="00CB5F15"/>
    <w:rsid w:val="00CB601A"/>
    <w:rsid w:val="00CB7800"/>
    <w:rsid w:val="00CC0C72"/>
    <w:rsid w:val="00CC2BFD"/>
    <w:rsid w:val="00CD3476"/>
    <w:rsid w:val="00CD64DF"/>
    <w:rsid w:val="00CE225F"/>
    <w:rsid w:val="00CE5CE9"/>
    <w:rsid w:val="00CF2F50"/>
    <w:rsid w:val="00CF6198"/>
    <w:rsid w:val="00D02919"/>
    <w:rsid w:val="00D02A5C"/>
    <w:rsid w:val="00D04C61"/>
    <w:rsid w:val="00D05149"/>
    <w:rsid w:val="00D057D2"/>
    <w:rsid w:val="00D05B8D"/>
    <w:rsid w:val="00D065A2"/>
    <w:rsid w:val="00D079AA"/>
    <w:rsid w:val="00D07F00"/>
    <w:rsid w:val="00D1130F"/>
    <w:rsid w:val="00D17B72"/>
    <w:rsid w:val="00D20839"/>
    <w:rsid w:val="00D3185C"/>
    <w:rsid w:val="00D31A20"/>
    <w:rsid w:val="00D3205F"/>
    <w:rsid w:val="00D33176"/>
    <w:rsid w:val="00D3318E"/>
    <w:rsid w:val="00D33E72"/>
    <w:rsid w:val="00D35BD6"/>
    <w:rsid w:val="00D361B5"/>
    <w:rsid w:val="00D370C2"/>
    <w:rsid w:val="00D402CD"/>
    <w:rsid w:val="00D411A2"/>
    <w:rsid w:val="00D4598E"/>
    <w:rsid w:val="00D4606D"/>
    <w:rsid w:val="00D46C92"/>
    <w:rsid w:val="00D50B9C"/>
    <w:rsid w:val="00D52D73"/>
    <w:rsid w:val="00D52E58"/>
    <w:rsid w:val="00D55B29"/>
    <w:rsid w:val="00D56B20"/>
    <w:rsid w:val="00D578B3"/>
    <w:rsid w:val="00D618F4"/>
    <w:rsid w:val="00D714CC"/>
    <w:rsid w:val="00D75CA3"/>
    <w:rsid w:val="00D75EA7"/>
    <w:rsid w:val="00D81ADF"/>
    <w:rsid w:val="00D81F21"/>
    <w:rsid w:val="00D864F2"/>
    <w:rsid w:val="00D87648"/>
    <w:rsid w:val="00D943F8"/>
    <w:rsid w:val="00D95470"/>
    <w:rsid w:val="00D96B55"/>
    <w:rsid w:val="00D97B27"/>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5CC"/>
    <w:rsid w:val="00DD1951"/>
    <w:rsid w:val="00DD487D"/>
    <w:rsid w:val="00DD4E83"/>
    <w:rsid w:val="00DD6628"/>
    <w:rsid w:val="00DD6945"/>
    <w:rsid w:val="00DE2D04"/>
    <w:rsid w:val="00DE3250"/>
    <w:rsid w:val="00DE3AA2"/>
    <w:rsid w:val="00DE6028"/>
    <w:rsid w:val="00DE78A3"/>
    <w:rsid w:val="00DF1A71"/>
    <w:rsid w:val="00DF50FC"/>
    <w:rsid w:val="00DF68C7"/>
    <w:rsid w:val="00DF731A"/>
    <w:rsid w:val="00E06B75"/>
    <w:rsid w:val="00E10FBA"/>
    <w:rsid w:val="00E11332"/>
    <w:rsid w:val="00E11352"/>
    <w:rsid w:val="00E11A4F"/>
    <w:rsid w:val="00E14AFB"/>
    <w:rsid w:val="00E170DC"/>
    <w:rsid w:val="00E17546"/>
    <w:rsid w:val="00E210B5"/>
    <w:rsid w:val="00E261B3"/>
    <w:rsid w:val="00E26818"/>
    <w:rsid w:val="00E27FFC"/>
    <w:rsid w:val="00E30B15"/>
    <w:rsid w:val="00E3277B"/>
    <w:rsid w:val="00E33237"/>
    <w:rsid w:val="00E40181"/>
    <w:rsid w:val="00E41C71"/>
    <w:rsid w:val="00E54950"/>
    <w:rsid w:val="00E56A01"/>
    <w:rsid w:val="00E62622"/>
    <w:rsid w:val="00E627EC"/>
    <w:rsid w:val="00E629A1"/>
    <w:rsid w:val="00E6794C"/>
    <w:rsid w:val="00E71591"/>
    <w:rsid w:val="00E71CEB"/>
    <w:rsid w:val="00E7474F"/>
    <w:rsid w:val="00E80DE3"/>
    <w:rsid w:val="00E8280D"/>
    <w:rsid w:val="00E82C55"/>
    <w:rsid w:val="00E83A7C"/>
    <w:rsid w:val="00E8787E"/>
    <w:rsid w:val="00E92AC3"/>
    <w:rsid w:val="00EA1360"/>
    <w:rsid w:val="00EA2F6A"/>
    <w:rsid w:val="00EA4462"/>
    <w:rsid w:val="00EB00E0"/>
    <w:rsid w:val="00EB562C"/>
    <w:rsid w:val="00EC059F"/>
    <w:rsid w:val="00EC1F24"/>
    <w:rsid w:val="00EC22F6"/>
    <w:rsid w:val="00EC40D5"/>
    <w:rsid w:val="00EC51A0"/>
    <w:rsid w:val="00EC5CD3"/>
    <w:rsid w:val="00ED1136"/>
    <w:rsid w:val="00ED4BE2"/>
    <w:rsid w:val="00ED4EC5"/>
    <w:rsid w:val="00ED574A"/>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EC6"/>
    <w:rsid w:val="00F00F9C"/>
    <w:rsid w:val="00F01E5F"/>
    <w:rsid w:val="00F024F3"/>
    <w:rsid w:val="00F02ABA"/>
    <w:rsid w:val="00F0437A"/>
    <w:rsid w:val="00F101B8"/>
    <w:rsid w:val="00F11037"/>
    <w:rsid w:val="00F111CF"/>
    <w:rsid w:val="00F16F1B"/>
    <w:rsid w:val="00F2348E"/>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462D"/>
    <w:rsid w:val="00F55B21"/>
    <w:rsid w:val="00F56EF6"/>
    <w:rsid w:val="00F60082"/>
    <w:rsid w:val="00F6058C"/>
    <w:rsid w:val="00F61A9F"/>
    <w:rsid w:val="00F61B5F"/>
    <w:rsid w:val="00F64696"/>
    <w:rsid w:val="00F65AA9"/>
    <w:rsid w:val="00F66C0E"/>
    <w:rsid w:val="00F6768F"/>
    <w:rsid w:val="00F72C2C"/>
    <w:rsid w:val="00F76CAB"/>
    <w:rsid w:val="00F772C6"/>
    <w:rsid w:val="00F815B5"/>
    <w:rsid w:val="00F84FA0"/>
    <w:rsid w:val="00F85195"/>
    <w:rsid w:val="00F868E3"/>
    <w:rsid w:val="00F908D0"/>
    <w:rsid w:val="00F91941"/>
    <w:rsid w:val="00F938BA"/>
    <w:rsid w:val="00F97919"/>
    <w:rsid w:val="00FA15AE"/>
    <w:rsid w:val="00FA2C46"/>
    <w:rsid w:val="00FA3525"/>
    <w:rsid w:val="00FA5A53"/>
    <w:rsid w:val="00FB4769"/>
    <w:rsid w:val="00FB4CDA"/>
    <w:rsid w:val="00FB6481"/>
    <w:rsid w:val="00FB6D36"/>
    <w:rsid w:val="00FC0965"/>
    <w:rsid w:val="00FC0F81"/>
    <w:rsid w:val="00FC252F"/>
    <w:rsid w:val="00FC395C"/>
    <w:rsid w:val="00FC5CBD"/>
    <w:rsid w:val="00FC5E8E"/>
    <w:rsid w:val="00FD3766"/>
    <w:rsid w:val="00FD47C4"/>
    <w:rsid w:val="00FD722A"/>
    <w:rsid w:val="00FE2DCF"/>
    <w:rsid w:val="00FE3FA7"/>
    <w:rsid w:val="00FE56C5"/>
    <w:rsid w:val="00FE7B3F"/>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691D7"/>
  <w15:docId w15:val="{698116C6-F06F-4FB8-AA6E-DA7FC111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B601A"/>
    <w:pPr>
      <w:keepNext/>
      <w:keepLines/>
      <w:spacing w:before="320" w:after="200" w:line="440" w:lineRule="atLeast"/>
      <w:outlineLvl w:val="0"/>
    </w:pPr>
    <w:rPr>
      <w:rFonts w:ascii="Arial" w:eastAsia="MS Gothic" w:hAnsi="Arial" w:cs="Arial"/>
      <w:bCs/>
      <w:color w:val="53565A"/>
      <w:kern w:val="32"/>
      <w:sz w:val="32"/>
      <w:szCs w:val="40"/>
      <w:lang w:eastAsia="en-US"/>
    </w:rPr>
  </w:style>
  <w:style w:type="paragraph" w:styleId="Heading2">
    <w:name w:val="heading 2"/>
    <w:next w:val="Body"/>
    <w:link w:val="Heading2Char"/>
    <w:uiPriority w:val="1"/>
    <w:qFormat/>
    <w:rsid w:val="00CB601A"/>
    <w:pPr>
      <w:keepNext/>
      <w:keepLines/>
      <w:spacing w:before="240" w:after="90" w:line="340" w:lineRule="atLeast"/>
      <w:outlineLvl w:val="1"/>
    </w:pPr>
    <w:rPr>
      <w:rFonts w:ascii="Arial" w:hAnsi="Arial"/>
      <w:b/>
      <w:color w:val="53565A"/>
      <w:sz w:val="26"/>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32786"/>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B601A"/>
    <w:rPr>
      <w:rFonts w:ascii="Arial" w:eastAsia="MS Gothic" w:hAnsi="Arial" w:cs="Arial"/>
      <w:bCs/>
      <w:color w:val="53565A"/>
      <w:kern w:val="32"/>
      <w:sz w:val="32"/>
      <w:szCs w:val="40"/>
      <w:lang w:eastAsia="en-US"/>
    </w:rPr>
  </w:style>
  <w:style w:type="character" w:customStyle="1" w:styleId="Heading2Char">
    <w:name w:val="Heading 2 Char"/>
    <w:link w:val="Heading2"/>
    <w:uiPriority w:val="1"/>
    <w:rsid w:val="00CB601A"/>
    <w:rPr>
      <w:rFonts w:ascii="Arial" w:hAnsi="Arial"/>
      <w:b/>
      <w:color w:val="53565A"/>
      <w:sz w:val="26"/>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202907"/>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632786"/>
    <w:pPr>
      <w:numPr>
        <w:numId w:val="7"/>
      </w:numPr>
      <w:spacing w:after="40"/>
    </w:pPr>
    <w:rPr>
      <w:lang w:val="en-US"/>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32786"/>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qFormat/>
    <w:rsid w:val="00A2187F"/>
    <w:pPr>
      <w:spacing w:after="120" w:line="270" w:lineRule="atLeast"/>
    </w:pPr>
    <w:rPr>
      <w:rFonts w:ascii="Arial" w:eastAsia="Times" w:hAnsi="Arial"/>
      <w:lang w:eastAsia="en-US"/>
    </w:rPr>
  </w:style>
  <w:style w:type="paragraph" w:styleId="NormalWeb">
    <w:name w:val="Normal (Web)"/>
    <w:basedOn w:val="Normal"/>
    <w:uiPriority w:val="99"/>
    <w:semiHidden/>
    <w:unhideWhenUsed/>
    <w:rsid w:val="00D8764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D402CD"/>
    <w:pPr>
      <w:spacing w:after="0"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262396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7168190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07097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890643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7659648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88751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10318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2.health.vic.gov.au/public-health/cemeteries-and-crematoria/governance-and-finance/governance/class-b-governance" TargetMode="External"/><Relationship Id="rId39" Type="http://schemas.openxmlformats.org/officeDocument/2006/relationships/hyperlink" Target="mailto:cemetaries@dhhs.vic.gov.au" TargetMode="External"/><Relationship Id="rId3" Type="http://schemas.openxmlformats.org/officeDocument/2006/relationships/customXml" Target="../customXml/item3.xml"/><Relationship Id="rId21" Type="http://schemas.openxmlformats.org/officeDocument/2006/relationships/hyperlink" Target="https://www.health.vic.gov.au/cemeteries-and-crematoria/right-of-interment-permit" TargetMode="External"/><Relationship Id="rId34" Type="http://schemas.openxmlformats.org/officeDocument/2006/relationships/hyperlink" Target="https://www.health.vic.gov.au/cemeteries-and-crematoria/class-b-cemetery-trust-finance"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2.health.vic.gov.au/public-health/cemeteries-and-crematoria/governance-and-finance/governance/class-b-governance" TargetMode="External"/><Relationship Id="rId33" Type="http://schemas.openxmlformats.org/officeDocument/2006/relationships/hyperlink" Target="mailto:cemeteries@health.vic.gov.au" TargetMode="External"/><Relationship Id="rId38" Type="http://schemas.openxmlformats.org/officeDocument/2006/relationships/hyperlink" Target="mailto:learn@ourcommunity.com.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public-health/cemeteries-and-crematoria" TargetMode="External"/><Relationship Id="rId29" Type="http://schemas.openxmlformats.org/officeDocument/2006/relationships/hyperlink" Target="mailto:cemeteries@health.vi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ublic-health/cemeteries-and-crematoria" TargetMode="External"/><Relationship Id="rId32" Type="http://schemas.openxmlformats.org/officeDocument/2006/relationships/hyperlink" Target="https://www.health.vic.gov.au/cemeteries-and-crematoria/cemetery-grants" TargetMode="External"/><Relationship Id="rId37" Type="http://schemas.openxmlformats.org/officeDocument/2006/relationships/hyperlink" Target="https://communitydirectors.com.au/training-courses/victorian-cemetery-trusts-governance-operational-training" TargetMode="External"/><Relationship Id="rId40" Type="http://schemas.openxmlformats.org/officeDocument/2006/relationships/hyperlink" Target="https://www2.health.vic.gov.au/public-health/cemeteries-and-crematori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emeteries@health.vic.gov.au" TargetMode="External"/><Relationship Id="rId28" Type="http://schemas.openxmlformats.org/officeDocument/2006/relationships/hyperlink" Target="https://www2.health.vic.gov.au/public-health/cemeteries-and-crematoria/appointments/class-b-appointments" TargetMode="External"/><Relationship Id="rId36" Type="http://schemas.openxmlformats.org/officeDocument/2006/relationships/hyperlink" Target="https://www.health.vic.gov.au/publications/performance-support-program-for-class-b-cemetery-trusts-annual-report-2020-21" TargetMode="External"/><Relationship Id="rId10" Type="http://schemas.openxmlformats.org/officeDocument/2006/relationships/endnotes" Target="endnotes.xml"/><Relationship Id="rId19" Type="http://schemas.openxmlformats.org/officeDocument/2006/relationships/hyperlink" Target="mailto:cemeteries@health.vic.gov.au" TargetMode="External"/><Relationship Id="rId31"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cemeteries-and-crematoria/right-of-interment-permit" TargetMode="External"/><Relationship Id="rId27" Type="http://schemas.openxmlformats.org/officeDocument/2006/relationships/hyperlink" Target="https://www2.health.vic.gov.au/public-health/cemeteries-and-crematoria/appointments/class-b-appointments" TargetMode="External"/><Relationship Id="rId30" Type="http://schemas.openxmlformats.org/officeDocument/2006/relationships/hyperlink" Target="https://www.health.vic.gov.au/publications/creating-an-email-account-guidance-for-cemetery-trusts" TargetMode="External"/><Relationship Id="rId35" Type="http://schemas.openxmlformats.org/officeDocument/2006/relationships/hyperlink" Target="https://www.health.vic.gov.au/cemeteries-and-crematoria/policy-templat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DBCE9-4673-4022-B4C0-369AB0E18ADC}">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2724</Words>
  <Characters>18696</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Cemetery Sector Governance Support Program newsletter: edition 3, 2021</vt:lpstr>
    </vt:vector>
  </TitlesOfParts>
  <Company>Victoria State Government, Department of Health</Company>
  <LinksUpToDate>false</LinksUpToDate>
  <CharactersWithSpaces>21378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Sector Governance Support Program newsletter: edition 3, 2021</dc:title>
  <dc:subject>Cemetery Sector Governance Support Program newsletter: edition 3, 2021</dc:subject>
  <dc:creator>Cemetery Sector Governance Support Program</dc:creator>
  <cp:keywords>Cemetery Sector Governance Support Program, newsletter, crematoria, victoria</cp:keywords>
  <cp:lastModifiedBy>Clare Perconte (Health)</cp:lastModifiedBy>
  <cp:revision>8</cp:revision>
  <cp:lastPrinted>2020-03-30T03:28:00Z</cp:lastPrinted>
  <dcterms:created xsi:type="dcterms:W3CDTF">2021-11-23T01:37:00Z</dcterms:created>
  <dcterms:modified xsi:type="dcterms:W3CDTF">2021-12-21T03:29:00Z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2021-12-21T03:29:34Z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