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35F85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10957334" wp14:editId="507155ED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43C79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1EF04B7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A20A88D" w14:textId="6650B93D" w:rsidR="003B5733" w:rsidRPr="003B5733" w:rsidRDefault="00CE6451" w:rsidP="003B5733">
            <w:pPr>
              <w:pStyle w:val="Documenttitle"/>
            </w:pPr>
            <w:r>
              <w:t>Infection Control</w:t>
            </w:r>
          </w:p>
        </w:tc>
      </w:tr>
      <w:tr w:rsidR="003B5733" w14:paraId="72BDDE07" w14:textId="77777777" w:rsidTr="00B07FF7">
        <w:tc>
          <w:tcPr>
            <w:tcW w:w="10348" w:type="dxa"/>
          </w:tcPr>
          <w:p w14:paraId="19948BA4" w14:textId="18FAFDD7" w:rsidR="003B5733" w:rsidRPr="00A1389F" w:rsidRDefault="00CE6451" w:rsidP="00611558">
            <w:pPr>
              <w:pStyle w:val="Documentsubtitle"/>
            </w:pPr>
            <w:r>
              <w:t>First Aid Sector</w:t>
            </w:r>
          </w:p>
        </w:tc>
      </w:tr>
      <w:tr w:rsidR="003B5733" w14:paraId="6A83C107" w14:textId="77777777" w:rsidTr="00B07FF7">
        <w:tc>
          <w:tcPr>
            <w:tcW w:w="10348" w:type="dxa"/>
          </w:tcPr>
          <w:p w14:paraId="78FBAF5F" w14:textId="77777777" w:rsidR="003B5733" w:rsidRPr="001E5058" w:rsidRDefault="00A009C3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CE6451">
              <w:t>OFFICIAL</w:t>
            </w:r>
            <w:r>
              <w:fldChar w:fldCharType="end"/>
            </w:r>
          </w:p>
        </w:tc>
      </w:tr>
    </w:tbl>
    <w:p w14:paraId="3EF52504" w14:textId="77777777" w:rsidR="00855920" w:rsidRPr="00200176" w:rsidRDefault="00855920" w:rsidP="00855920">
      <w:pPr>
        <w:pStyle w:val="Body"/>
      </w:pPr>
    </w:p>
    <w:p w14:paraId="5D99D155" w14:textId="4CF1C69C" w:rsidR="00C51F0A" w:rsidRPr="00A71CE4" w:rsidRDefault="00CE6451" w:rsidP="00C51F0A">
      <w:pPr>
        <w:pStyle w:val="Heading1"/>
        <w:spacing w:before="0"/>
      </w:pPr>
      <w:bookmarkStart w:id="0" w:name="_Toc66712322"/>
      <w:r>
        <w:t>Reference</w:t>
      </w:r>
      <w:bookmarkEnd w:id="0"/>
    </w:p>
    <w:p w14:paraId="4FEF05C4" w14:textId="1B98148B" w:rsidR="00C51F0A" w:rsidRPr="002365B4" w:rsidRDefault="003C72DD" w:rsidP="00C51F0A">
      <w:pPr>
        <w:pStyle w:val="Body"/>
      </w:pPr>
      <w:bookmarkStart w:id="1" w:name="_Toc66711981"/>
      <w:r>
        <w:rPr>
          <w:sz w:val="20"/>
        </w:rPr>
        <w:t>Non-</w:t>
      </w:r>
      <w:r w:rsidRPr="001F248A">
        <w:t xml:space="preserve">Emergency Patient Transport and First Aid Services (First Aid Services) Regulations 2021, Part </w:t>
      </w:r>
      <w:r>
        <w:t>8</w:t>
      </w:r>
    </w:p>
    <w:p w14:paraId="1FBD0493" w14:textId="33F37066" w:rsidR="00C51F0A" w:rsidRPr="00B57329" w:rsidRDefault="00CE6451" w:rsidP="00C51F0A">
      <w:pPr>
        <w:pStyle w:val="Heading1"/>
      </w:pPr>
      <w:bookmarkStart w:id="2" w:name="_Toc66712323"/>
      <w:r>
        <w:t>Introduction</w:t>
      </w:r>
      <w:bookmarkEnd w:id="1"/>
      <w:bookmarkEnd w:id="2"/>
      <w:r w:rsidR="00C51F0A">
        <w:t xml:space="preserve"> </w:t>
      </w:r>
      <w:bookmarkStart w:id="3" w:name="_Hlk63948051"/>
    </w:p>
    <w:bookmarkEnd w:id="3"/>
    <w:p w14:paraId="24C27215" w14:textId="229AEF17" w:rsidR="00143229" w:rsidRDefault="00493108" w:rsidP="00143229">
      <w:pPr>
        <w:pStyle w:val="Body"/>
      </w:pPr>
      <w:r>
        <w:t>Infection prevention and control principles are important to ensure both first aid services staff and patients are safe. The First Aid Services Regulations 2021 include infection control</w:t>
      </w:r>
      <w:r w:rsidR="00C46400">
        <w:t xml:space="preserve"> requirements </w:t>
      </w:r>
      <w:r>
        <w:t xml:space="preserve">to </w:t>
      </w:r>
      <w:r w:rsidR="00143229">
        <w:t>assist</w:t>
      </w:r>
      <w:r>
        <w:t xml:space="preserve"> first aid services </w:t>
      </w:r>
      <w:r w:rsidR="00143229">
        <w:t xml:space="preserve">in the provision of a </w:t>
      </w:r>
      <w:r w:rsidR="00DB4A00">
        <w:t>safe service</w:t>
      </w:r>
      <w:r>
        <w:t xml:space="preserve">. </w:t>
      </w:r>
    </w:p>
    <w:p w14:paraId="43858A4F" w14:textId="018BAADB" w:rsidR="009B4E3C" w:rsidRDefault="000F5D3D" w:rsidP="009B4E3C">
      <w:pPr>
        <w:pStyle w:val="Heading1"/>
      </w:pPr>
      <w:r>
        <w:t>Background</w:t>
      </w:r>
    </w:p>
    <w:p w14:paraId="2FC954BA" w14:textId="5138D390" w:rsidR="009B4E3C" w:rsidRDefault="009B4E3C" w:rsidP="009F5487">
      <w:pPr>
        <w:pStyle w:val="Heading2"/>
      </w:pPr>
      <w:r>
        <w:t>First Aid Service Levels</w:t>
      </w:r>
    </w:p>
    <w:p w14:paraId="3A5FA410" w14:textId="23780325" w:rsidR="00491D4B" w:rsidRDefault="00491D4B" w:rsidP="00611558">
      <w:pPr>
        <w:pStyle w:val="Bullet1"/>
      </w:pPr>
      <w:r w:rsidRPr="007A672A">
        <w:rPr>
          <w:b/>
          <w:bCs/>
        </w:rPr>
        <w:t>Advanced first aid services</w:t>
      </w:r>
      <w:r w:rsidR="009E50B1">
        <w:rPr>
          <w:b/>
          <w:bCs/>
        </w:rPr>
        <w:t xml:space="preserve"> </w:t>
      </w:r>
      <w:r w:rsidR="007A672A">
        <w:t>-</w:t>
      </w:r>
      <w:r>
        <w:t xml:space="preserve"> must include an infection control management plan within their accredited quality assurance plan. </w:t>
      </w:r>
    </w:p>
    <w:p w14:paraId="36760D2A" w14:textId="2995DDAE" w:rsidR="0036427A" w:rsidRDefault="00497F84" w:rsidP="0036427A">
      <w:pPr>
        <w:pStyle w:val="Bullet1"/>
      </w:pPr>
      <w:r w:rsidRPr="007A672A">
        <w:rPr>
          <w:b/>
          <w:bCs/>
        </w:rPr>
        <w:t>Intermediate first aid services</w:t>
      </w:r>
      <w:r w:rsidR="009E50B1">
        <w:rPr>
          <w:b/>
          <w:bCs/>
        </w:rPr>
        <w:t xml:space="preserve"> </w:t>
      </w:r>
      <w:r w:rsidR="007A672A">
        <w:t xml:space="preserve">- </w:t>
      </w:r>
      <w:r>
        <w:t>must include an infection control management plan</w:t>
      </w:r>
      <w:r w:rsidR="00874BE7">
        <w:t xml:space="preserve"> within their quality assurance plan</w:t>
      </w:r>
      <w:r>
        <w:t xml:space="preserve"> </w:t>
      </w:r>
    </w:p>
    <w:p w14:paraId="56D28A8F" w14:textId="756629C2" w:rsidR="00497F84" w:rsidRDefault="00497F84" w:rsidP="0036427A">
      <w:pPr>
        <w:pStyle w:val="Bullet1"/>
      </w:pPr>
      <w:r w:rsidRPr="007A672A">
        <w:rPr>
          <w:b/>
          <w:bCs/>
        </w:rPr>
        <w:t>Basic first aid services</w:t>
      </w:r>
      <w:r w:rsidR="009E50B1">
        <w:rPr>
          <w:b/>
          <w:bCs/>
        </w:rPr>
        <w:t xml:space="preserve"> </w:t>
      </w:r>
      <w:r w:rsidR="007A672A">
        <w:t xml:space="preserve">- </w:t>
      </w:r>
      <w:r>
        <w:t xml:space="preserve">are encouraged to develop an infection control management plan </w:t>
      </w:r>
    </w:p>
    <w:p w14:paraId="18BCC4E4" w14:textId="299A35B6" w:rsidR="00715B78" w:rsidRDefault="00715B78" w:rsidP="009F5487">
      <w:pPr>
        <w:pStyle w:val="Heading2"/>
      </w:pPr>
      <w:r>
        <w:t>National Guidelines</w:t>
      </w:r>
    </w:p>
    <w:p w14:paraId="7A76D57A" w14:textId="6FC37A0D" w:rsidR="00715B78" w:rsidRDefault="007747C6" w:rsidP="007747C6">
      <w:pPr>
        <w:pStyle w:val="Body"/>
      </w:pPr>
      <w:r>
        <w:t xml:space="preserve">The infection control management plan must be developed to comply with the </w:t>
      </w:r>
      <w:r w:rsidRPr="00AF3BFE">
        <w:t>National Health and Medical Research Council</w:t>
      </w:r>
      <w:r>
        <w:t>'</w:t>
      </w:r>
      <w:r w:rsidRPr="00AF3BFE">
        <w:t>s Australian Guidelines for the Prevention and Control of Infection in Healthcare</w:t>
      </w:r>
      <w:r w:rsidR="009E065A">
        <w:t xml:space="preserve"> (infection control guidelines) </w:t>
      </w:r>
      <w:r w:rsidR="002D6A5B">
        <w:t xml:space="preserve">- </w:t>
      </w:r>
      <w:r w:rsidR="00B81ADA">
        <w:t xml:space="preserve">published </w:t>
      </w:r>
      <w:r w:rsidRPr="00AF3BFE">
        <w:t>201</w:t>
      </w:r>
      <w:r>
        <w:t>9</w:t>
      </w:r>
      <w:r w:rsidR="009E065A">
        <w:t>,</w:t>
      </w:r>
      <w:r w:rsidR="00BB3FC4">
        <w:t xml:space="preserve"> updated 202</w:t>
      </w:r>
      <w:r w:rsidR="009E065A">
        <w:t>1.</w:t>
      </w:r>
    </w:p>
    <w:p w14:paraId="04C54CCB" w14:textId="3E4C3E24" w:rsidR="009F5487" w:rsidRDefault="00525E93" w:rsidP="000F5D3D">
      <w:pPr>
        <w:pStyle w:val="Heading1"/>
      </w:pPr>
      <w:r>
        <w:t xml:space="preserve">Infection Control </w:t>
      </w:r>
      <w:r w:rsidR="006C5540">
        <w:t>M</w:t>
      </w:r>
      <w:r>
        <w:t xml:space="preserve">anagement Plan </w:t>
      </w:r>
    </w:p>
    <w:p w14:paraId="368CBBA7" w14:textId="5BEDB2CE" w:rsidR="00497F84" w:rsidRDefault="00497F84" w:rsidP="00497F84">
      <w:pPr>
        <w:pStyle w:val="Body"/>
      </w:pPr>
      <w:r>
        <w:t>The infection control management plan</w:t>
      </w:r>
      <w:r w:rsidR="000C1547">
        <w:t xml:space="preserve"> (the plan)</w:t>
      </w:r>
      <w:r>
        <w:t xml:space="preserve"> </w:t>
      </w:r>
      <w:r w:rsidR="00874BE7">
        <w:t xml:space="preserve">will need to </w:t>
      </w:r>
      <w:r>
        <w:t xml:space="preserve">include </w:t>
      </w:r>
      <w:r w:rsidR="00B71E2B">
        <w:t>information and controls regarding:</w:t>
      </w:r>
    </w:p>
    <w:p w14:paraId="4F8BB9C3" w14:textId="6893C029" w:rsidR="000C1547" w:rsidRPr="000C1547" w:rsidRDefault="00771222" w:rsidP="00611558">
      <w:pPr>
        <w:pStyle w:val="Bullet1"/>
        <w:rPr>
          <w:b/>
          <w:bCs/>
        </w:rPr>
      </w:pPr>
      <w:r>
        <w:rPr>
          <w:b/>
          <w:bCs/>
        </w:rPr>
        <w:t>i</w:t>
      </w:r>
      <w:r w:rsidRPr="000C1547">
        <w:rPr>
          <w:b/>
          <w:bCs/>
        </w:rPr>
        <w:t xml:space="preserve">nfection </w:t>
      </w:r>
      <w:r w:rsidR="000C1547" w:rsidRPr="000C1547">
        <w:rPr>
          <w:b/>
          <w:bCs/>
        </w:rPr>
        <w:t>control representative</w:t>
      </w:r>
      <w:r>
        <w:rPr>
          <w:b/>
          <w:bCs/>
        </w:rPr>
        <w:t xml:space="preserve"> </w:t>
      </w:r>
      <w:r w:rsidR="000C1547" w:rsidRPr="000C1547">
        <w:rPr>
          <w:b/>
          <w:bCs/>
        </w:rPr>
        <w:t xml:space="preserve">- </w:t>
      </w:r>
      <w:r>
        <w:t>t</w:t>
      </w:r>
      <w:r w:rsidRPr="000C1547">
        <w:t xml:space="preserve">he </w:t>
      </w:r>
      <w:r w:rsidR="000C1547" w:rsidRPr="000C1547">
        <w:t xml:space="preserve">first aid service must nominate an individual responsible for identifying areas of infection risk. The individual and their relevant qualifications must be </w:t>
      </w:r>
      <w:r w:rsidR="000C1547">
        <w:t>detailed</w:t>
      </w:r>
      <w:r w:rsidR="000C1547" w:rsidRPr="000C1547">
        <w:t xml:space="preserve"> in the plan.</w:t>
      </w:r>
    </w:p>
    <w:p w14:paraId="668F7D84" w14:textId="39DFB8AE" w:rsidR="00CF3003" w:rsidRDefault="00771222" w:rsidP="00B71E2B">
      <w:pPr>
        <w:pStyle w:val="Bullet1"/>
        <w:rPr>
          <w:b/>
          <w:bCs/>
        </w:rPr>
      </w:pPr>
      <w:r>
        <w:rPr>
          <w:b/>
          <w:bCs/>
        </w:rPr>
        <w:t>i</w:t>
      </w:r>
      <w:r w:rsidRPr="00B71E2B">
        <w:rPr>
          <w:b/>
          <w:bCs/>
        </w:rPr>
        <w:t>nfection</w:t>
      </w:r>
      <w:r>
        <w:rPr>
          <w:b/>
          <w:bCs/>
        </w:rPr>
        <w:t xml:space="preserve"> </w:t>
      </w:r>
      <w:r w:rsidR="00B71E2B">
        <w:rPr>
          <w:b/>
          <w:bCs/>
        </w:rPr>
        <w:t>risk</w:t>
      </w:r>
      <w:r w:rsidR="00B71E2B" w:rsidRPr="00B71E2B">
        <w:rPr>
          <w:b/>
          <w:bCs/>
        </w:rPr>
        <w:t xml:space="preserve"> identification</w:t>
      </w:r>
      <w:r w:rsidR="00A40662">
        <w:rPr>
          <w:b/>
          <w:bCs/>
        </w:rPr>
        <w:t xml:space="preserve"> </w:t>
      </w:r>
      <w:r w:rsidR="00CF3003">
        <w:rPr>
          <w:b/>
          <w:bCs/>
        </w:rPr>
        <w:t xml:space="preserve">- </w:t>
      </w:r>
      <w:r w:rsidR="00A40662">
        <w:t xml:space="preserve">identification </w:t>
      </w:r>
      <w:r w:rsidR="00CF3003">
        <w:t xml:space="preserve">of </w:t>
      </w:r>
      <w:r w:rsidR="00CF3003" w:rsidRPr="00361D5F">
        <w:t>all possible areas where ther</w:t>
      </w:r>
      <w:r w:rsidR="00CF3003">
        <w:t>e</w:t>
      </w:r>
      <w:r w:rsidR="00CF3003" w:rsidRPr="00361D5F">
        <w:t xml:space="preserve"> is a risk of infection transmission</w:t>
      </w:r>
      <w:r w:rsidR="00A40662">
        <w:t>.</w:t>
      </w:r>
    </w:p>
    <w:p w14:paraId="2C2FA949" w14:textId="22E33544" w:rsidR="00B71E2B" w:rsidRPr="00B71E2B" w:rsidRDefault="00771222" w:rsidP="00B71E2B">
      <w:pPr>
        <w:pStyle w:val="Bullet1"/>
        <w:rPr>
          <w:b/>
          <w:bCs/>
        </w:rPr>
      </w:pPr>
      <w:r>
        <w:rPr>
          <w:b/>
          <w:bCs/>
        </w:rPr>
        <w:t xml:space="preserve">infection </w:t>
      </w:r>
      <w:r w:rsidR="00CF3003">
        <w:rPr>
          <w:b/>
          <w:bCs/>
        </w:rPr>
        <w:t xml:space="preserve">risk </w:t>
      </w:r>
      <w:r w:rsidR="00B71E2B" w:rsidRPr="00B71E2B">
        <w:rPr>
          <w:b/>
          <w:bCs/>
        </w:rPr>
        <w:t>management</w:t>
      </w:r>
      <w:r w:rsidR="00A40662">
        <w:rPr>
          <w:b/>
          <w:bCs/>
        </w:rPr>
        <w:t xml:space="preserve"> </w:t>
      </w:r>
      <w:r w:rsidR="00B71E2B" w:rsidRPr="00B71E2B">
        <w:rPr>
          <w:b/>
          <w:bCs/>
        </w:rPr>
        <w:t>-</w:t>
      </w:r>
      <w:r w:rsidR="00361D5F">
        <w:rPr>
          <w:b/>
          <w:bCs/>
        </w:rPr>
        <w:t xml:space="preserve"> </w:t>
      </w:r>
      <w:r w:rsidR="00A40662">
        <w:t xml:space="preserve">detail </w:t>
      </w:r>
      <w:r w:rsidR="00CF3003">
        <w:t>the</w:t>
      </w:r>
      <w:r w:rsidR="00140803">
        <w:t xml:space="preserve"> </w:t>
      </w:r>
      <w:r w:rsidR="00361D5F">
        <w:t xml:space="preserve">risk mitigation </w:t>
      </w:r>
      <w:r w:rsidR="00361D5F" w:rsidRPr="00361D5F">
        <w:t xml:space="preserve">actions to control </w:t>
      </w:r>
      <w:r w:rsidR="007747C6">
        <w:t xml:space="preserve">each </w:t>
      </w:r>
      <w:r w:rsidR="000C1547">
        <w:t xml:space="preserve">identified </w:t>
      </w:r>
      <w:r w:rsidR="00361D5F" w:rsidRPr="00361D5F">
        <w:t>risk</w:t>
      </w:r>
      <w:r w:rsidR="00CF3003">
        <w:t xml:space="preserve">, including </w:t>
      </w:r>
      <w:r w:rsidR="000C1547">
        <w:t>a p</w:t>
      </w:r>
      <w:r w:rsidR="00361D5F" w:rsidRPr="00361D5F">
        <w:t xml:space="preserve">rocess to follow </w:t>
      </w:r>
      <w:r w:rsidR="000C1547">
        <w:t>if the</w:t>
      </w:r>
      <w:r w:rsidR="00361D5F" w:rsidRPr="00361D5F">
        <w:t xml:space="preserve"> risk mitigation actions are not </w:t>
      </w:r>
      <w:r w:rsidR="00C4488D">
        <w:t>taken</w:t>
      </w:r>
      <w:r w:rsidR="00361D5F">
        <w:t>.</w:t>
      </w:r>
    </w:p>
    <w:p w14:paraId="5979558C" w14:textId="4A7A40AE" w:rsidR="000C1547" w:rsidRPr="000C1547" w:rsidRDefault="00771222" w:rsidP="000C1547">
      <w:pPr>
        <w:pStyle w:val="Bullet1"/>
        <w:rPr>
          <w:b/>
          <w:bCs/>
        </w:rPr>
      </w:pPr>
      <w:r>
        <w:rPr>
          <w:b/>
          <w:bCs/>
        </w:rPr>
        <w:t>i</w:t>
      </w:r>
      <w:r w:rsidRPr="000C1547">
        <w:rPr>
          <w:b/>
          <w:bCs/>
        </w:rPr>
        <w:t xml:space="preserve">nfection </w:t>
      </w:r>
      <w:r w:rsidR="00B71E2B" w:rsidRPr="000C1547">
        <w:rPr>
          <w:b/>
          <w:bCs/>
        </w:rPr>
        <w:t>control education</w:t>
      </w:r>
      <w:r w:rsidR="0005429D">
        <w:rPr>
          <w:b/>
          <w:bCs/>
        </w:rPr>
        <w:t xml:space="preserve"> </w:t>
      </w:r>
      <w:r w:rsidR="00361D5F" w:rsidRPr="000C1547">
        <w:rPr>
          <w:b/>
          <w:bCs/>
        </w:rPr>
        <w:t>-</w:t>
      </w:r>
      <w:r w:rsidR="000C1547" w:rsidRPr="000C1547">
        <w:rPr>
          <w:b/>
          <w:bCs/>
        </w:rPr>
        <w:t xml:space="preserve"> </w:t>
      </w:r>
      <w:r w:rsidR="0005429D">
        <w:rPr>
          <w:rStyle w:val="BodyChar"/>
        </w:rPr>
        <w:t>i</w:t>
      </w:r>
      <w:r w:rsidR="0005429D" w:rsidRPr="00F33CAA">
        <w:rPr>
          <w:rStyle w:val="BodyChar"/>
        </w:rPr>
        <w:t>dentify</w:t>
      </w:r>
      <w:r w:rsidR="0005429D">
        <w:rPr>
          <w:b/>
          <w:bCs/>
        </w:rPr>
        <w:t xml:space="preserve"> </w:t>
      </w:r>
      <w:r w:rsidR="000C1547">
        <w:t xml:space="preserve">education (relevant to infection control) that will be </w:t>
      </w:r>
      <w:r w:rsidR="007747C6">
        <w:t>delivered to</w:t>
      </w:r>
      <w:r w:rsidR="000C1547">
        <w:t xml:space="preserve"> staff who provide care to patients.</w:t>
      </w:r>
    </w:p>
    <w:p w14:paraId="0CA02E42" w14:textId="3CEBD2DB" w:rsidR="00B71E2B" w:rsidRPr="007747C6" w:rsidRDefault="0005429D" w:rsidP="00611558">
      <w:pPr>
        <w:pStyle w:val="Bullet1"/>
      </w:pPr>
      <w:r>
        <w:rPr>
          <w:b/>
          <w:bCs/>
        </w:rPr>
        <w:lastRenderedPageBreak/>
        <w:t>i</w:t>
      </w:r>
      <w:r w:rsidRPr="000C1547">
        <w:rPr>
          <w:b/>
          <w:bCs/>
        </w:rPr>
        <w:t xml:space="preserve">nfection </w:t>
      </w:r>
      <w:r w:rsidR="00B71E2B" w:rsidRPr="000C1547">
        <w:rPr>
          <w:b/>
          <w:bCs/>
        </w:rPr>
        <w:t>control monitoring and compliance</w:t>
      </w:r>
      <w:r>
        <w:rPr>
          <w:b/>
          <w:bCs/>
        </w:rPr>
        <w:t xml:space="preserve"> </w:t>
      </w:r>
      <w:r w:rsidR="00361D5F" w:rsidRPr="007747C6">
        <w:t>-</w:t>
      </w:r>
      <w:r w:rsidR="007747C6" w:rsidRPr="007747C6">
        <w:t xml:space="preserve"> </w:t>
      </w:r>
      <w:r>
        <w:t>o</w:t>
      </w:r>
      <w:r w:rsidRPr="007747C6">
        <w:t xml:space="preserve">utline </w:t>
      </w:r>
      <w:r w:rsidR="007747C6" w:rsidRPr="007747C6">
        <w:t>the mechanism to monitor compliance with the plan.</w:t>
      </w:r>
    </w:p>
    <w:p w14:paraId="42D9F6BC" w14:textId="5F4CDB77" w:rsidR="00B71E2B" w:rsidRDefault="0005429D" w:rsidP="00B71E2B">
      <w:pPr>
        <w:pStyle w:val="Bullet1"/>
      </w:pPr>
      <w:r>
        <w:rPr>
          <w:b/>
          <w:bCs/>
        </w:rPr>
        <w:t>i</w:t>
      </w:r>
      <w:r w:rsidRPr="00B71E2B">
        <w:rPr>
          <w:b/>
          <w:bCs/>
        </w:rPr>
        <w:t xml:space="preserve">nfection </w:t>
      </w:r>
      <w:r w:rsidR="00B71E2B" w:rsidRPr="00B71E2B">
        <w:rPr>
          <w:b/>
          <w:bCs/>
        </w:rPr>
        <w:t xml:space="preserve">control </w:t>
      </w:r>
      <w:r w:rsidR="00F82FD8">
        <w:rPr>
          <w:b/>
          <w:bCs/>
        </w:rPr>
        <w:t xml:space="preserve">and </w:t>
      </w:r>
      <w:r w:rsidR="00B71E2B" w:rsidRPr="00B71E2B">
        <w:rPr>
          <w:b/>
          <w:bCs/>
        </w:rPr>
        <w:t>laundry</w:t>
      </w:r>
      <w:r>
        <w:rPr>
          <w:b/>
          <w:bCs/>
        </w:rPr>
        <w:t xml:space="preserve"> </w:t>
      </w:r>
      <w:r w:rsidR="00361D5F">
        <w:rPr>
          <w:b/>
          <w:bCs/>
        </w:rPr>
        <w:t>-</w:t>
      </w:r>
      <w:r w:rsidR="007747C6">
        <w:rPr>
          <w:b/>
          <w:bCs/>
        </w:rPr>
        <w:t xml:space="preserve"> </w:t>
      </w:r>
      <w:r>
        <w:t>s</w:t>
      </w:r>
      <w:r w:rsidRPr="007747C6">
        <w:t xml:space="preserve">et </w:t>
      </w:r>
      <w:r w:rsidR="007747C6" w:rsidRPr="007747C6">
        <w:t>out the process for the use, disposal and laundering of linen</w:t>
      </w:r>
      <w:r w:rsidR="007747C6">
        <w:t>.</w:t>
      </w:r>
    </w:p>
    <w:p w14:paraId="61351594" w14:textId="7DA856FF" w:rsidR="007747C6" w:rsidRDefault="0005429D" w:rsidP="00B71E2B">
      <w:pPr>
        <w:pStyle w:val="Bullet1"/>
      </w:pPr>
      <w:r>
        <w:rPr>
          <w:b/>
          <w:bCs/>
        </w:rPr>
        <w:t xml:space="preserve">other </w:t>
      </w:r>
      <w:r w:rsidR="007747C6">
        <w:rPr>
          <w:b/>
          <w:bCs/>
        </w:rPr>
        <w:t>-</w:t>
      </w:r>
      <w:r w:rsidR="007747C6">
        <w:t xml:space="preserve"> </w:t>
      </w:r>
      <w:r>
        <w:t xml:space="preserve">any </w:t>
      </w:r>
      <w:r w:rsidR="007747C6">
        <w:t xml:space="preserve">other information to meet compliance with the infection control guidelines. </w:t>
      </w:r>
    </w:p>
    <w:p w14:paraId="3091E149" w14:textId="70A009A5" w:rsidR="00715B78" w:rsidRDefault="00715B78" w:rsidP="006C5540">
      <w:pPr>
        <w:pStyle w:val="Heading2"/>
      </w:pPr>
      <w:r>
        <w:t>Review</w:t>
      </w:r>
    </w:p>
    <w:p w14:paraId="5AE314E1" w14:textId="77777777" w:rsidR="00715B78" w:rsidRDefault="00715B78" w:rsidP="00715B78">
      <w:pPr>
        <w:pStyle w:val="Body"/>
      </w:pPr>
      <w:r>
        <w:t>The infection control management plan must be reviewed on an annual basis.</w:t>
      </w:r>
    </w:p>
    <w:p w14:paraId="3ADF5AE9" w14:textId="1441A6B8" w:rsidR="00CE6451" w:rsidRDefault="00874BE7" w:rsidP="00CE6451">
      <w:r>
        <w:t xml:space="preserve">For further information email </w:t>
      </w:r>
      <w:hyperlink r:id="rId18" w:history="1">
        <w:r w:rsidRPr="00874BE7">
          <w:rPr>
            <w:rStyle w:val="Hyperlink"/>
          </w:rPr>
          <w:t>NEPT and First Aid Regulations.</w:t>
        </w:r>
      </w:hyperlink>
      <w:r>
        <w:t xml:space="preserve"> 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52726E3" w14:textId="77777777" w:rsidTr="00EC40D5">
        <w:tc>
          <w:tcPr>
            <w:tcW w:w="10194" w:type="dxa"/>
          </w:tcPr>
          <w:p w14:paraId="2297D1B5" w14:textId="77777777" w:rsidR="00CE238B" w:rsidRDefault="00CE238B" w:rsidP="00874B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sz w:val="20"/>
                <w:szCs w:val="20"/>
              </w:rPr>
            </w:pPr>
            <w:bookmarkStart w:id="4" w:name="_Hlk37240926"/>
          </w:p>
          <w:p w14:paraId="44C967D0" w14:textId="5E7DFE76" w:rsidR="00874BE7" w:rsidRPr="00A22830" w:rsidRDefault="00874BE7" w:rsidP="00874BE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22830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To receive this document in another format, </w:t>
            </w:r>
            <w:hyperlink r:id="rId19" w:tgtFrame="_blank" w:history="1">
              <w:r w:rsidRPr="00A22830">
                <w:rPr>
                  <w:rStyle w:val="normaltextrun"/>
                  <w:rFonts w:ascii="Arial" w:eastAsia="MS Gothic" w:hAnsi="Arial" w:cs="Arial"/>
                  <w:color w:val="004C97"/>
                  <w:sz w:val="20"/>
                  <w:szCs w:val="20"/>
                  <w:u w:val="single"/>
                </w:rPr>
                <w:t>email NEPT, First Aid and Investigations</w:t>
              </w:r>
            </w:hyperlink>
            <w:r w:rsidRPr="00A22830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 </w:t>
            </w:r>
            <w:r w:rsidRPr="00A22830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&lt; NEPTFirstAidRegulation@health.vic.gov.au&gt;. </w:t>
            </w:r>
            <w:r w:rsidRPr="00CE238B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DA07FC2" w14:textId="77777777" w:rsidR="00874BE7" w:rsidRPr="00A22830" w:rsidRDefault="00874BE7" w:rsidP="00874BE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22830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Authorised and published by the Victorian Government, 1 Treasury Place, Melbourne. </w:t>
            </w:r>
            <w:r w:rsidRPr="00CE238B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1523695" w14:textId="7DDC3F62" w:rsidR="00874BE7" w:rsidRPr="00A22830" w:rsidRDefault="00874BE7" w:rsidP="00874BE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22830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© State of Victoria, Australia, Department of Health,</w:t>
            </w:r>
            <w:r w:rsidR="00A22830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CE238B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D</w:t>
            </w:r>
            <w:r w:rsidR="00CE238B" w:rsidRPr="00A22830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ecember</w:t>
            </w:r>
            <w:r w:rsidR="00CE238B" w:rsidRPr="00A22830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 xml:space="preserve"> </w:t>
            </w:r>
            <w:r w:rsidRPr="00A22830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2021</w:t>
            </w:r>
            <w:r w:rsidRPr="00A22830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. </w:t>
            </w:r>
            <w:r w:rsidRPr="00CE238B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C0D8A42" w14:textId="77777777" w:rsidR="0055119B" w:rsidRDefault="00874BE7" w:rsidP="00874B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</w:pPr>
            <w:r w:rsidRPr="00A22830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Available at </w:t>
            </w:r>
            <w:hyperlink r:id="rId20" w:tgtFrame="_blank" w:history="1">
              <w:r w:rsidRPr="00A22830">
                <w:rPr>
                  <w:rStyle w:val="normaltextrun"/>
                  <w:rFonts w:ascii="Arial" w:eastAsia="MS Gothic" w:hAnsi="Arial" w:cs="Arial"/>
                  <w:color w:val="004C97"/>
                  <w:sz w:val="20"/>
                  <w:szCs w:val="20"/>
                  <w:u w:val="single"/>
                </w:rPr>
                <w:t>First Aid</w:t>
              </w:r>
            </w:hyperlink>
            <w:r w:rsidRPr="00A22830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 &lt; </w:t>
            </w:r>
            <w:r w:rsidRPr="00A22830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https://www2.health.vic.gov.au/hospitals-and-health-services/patient-care</w:t>
            </w:r>
            <w:r w:rsidRPr="00A22830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&gt; </w:t>
            </w:r>
            <w:r w:rsidRPr="00CE238B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B51333A" w14:textId="03DDB8F7" w:rsidR="00CE238B" w:rsidRPr="00A22830" w:rsidRDefault="00CE238B" w:rsidP="00874BE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bookmarkEnd w:id="4"/>
    </w:tbl>
    <w:p w14:paraId="5A0BC51B" w14:textId="77777777" w:rsidR="00162CA9" w:rsidRDefault="00162CA9" w:rsidP="00162CA9">
      <w:pPr>
        <w:pStyle w:val="Body"/>
      </w:pPr>
    </w:p>
    <w:sectPr w:rsidR="00162CA9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0BEF6" w14:textId="77777777" w:rsidR="00611558" w:rsidRDefault="00611558">
      <w:r>
        <w:separator/>
      </w:r>
    </w:p>
  </w:endnote>
  <w:endnote w:type="continuationSeparator" w:id="0">
    <w:p w14:paraId="0E9C30D8" w14:textId="77777777" w:rsidR="00611558" w:rsidRDefault="00611558">
      <w:r>
        <w:continuationSeparator/>
      </w:r>
    </w:p>
  </w:endnote>
  <w:endnote w:type="continuationNotice" w:id="1">
    <w:p w14:paraId="438F6DEE" w14:textId="77777777" w:rsidR="00611558" w:rsidRDefault="006115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EFD2D" w14:textId="77777777" w:rsidR="00874BE7" w:rsidRDefault="00874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E60B5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2B84BB" wp14:editId="4E8FBEC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9748CF" wp14:editId="75D12FF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CC81A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748CF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05CC81A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4E18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52955C4" wp14:editId="4DCC2DF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9902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955C4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799902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CE12D" w14:textId="2B52EDF9" w:rsidR="00373890" w:rsidRPr="00F65AA9" w:rsidRDefault="00874BE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2780446C" wp14:editId="7B0D894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542f4ed4987952787cccdb15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5E9F21" w14:textId="5388A9FE" w:rsidR="00874BE7" w:rsidRPr="00874BE7" w:rsidRDefault="00874BE7" w:rsidP="00874BE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74BE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0446C" id="_x0000_t202" coordsize="21600,21600" o:spt="202" path="m,l,21600r21600,l21600,xe">
              <v:stroke joinstyle="miter"/>
              <v:path gradientshapeok="t" o:connecttype="rect"/>
            </v:shapetype>
            <v:shape id="MSIPCM542f4ed4987952787cccdb15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Pi4BJe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095E9F21" w14:textId="5388A9FE" w:rsidR="00874BE7" w:rsidRPr="00874BE7" w:rsidRDefault="00874BE7" w:rsidP="00874BE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74BE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D0C8758" wp14:editId="54B1054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024095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0C8758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52024095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05258" w14:textId="77777777" w:rsidR="00611558" w:rsidRDefault="00611558" w:rsidP="002862F1">
      <w:pPr>
        <w:spacing w:before="120"/>
      </w:pPr>
      <w:r>
        <w:separator/>
      </w:r>
    </w:p>
  </w:footnote>
  <w:footnote w:type="continuationSeparator" w:id="0">
    <w:p w14:paraId="16FA23A3" w14:textId="77777777" w:rsidR="00611558" w:rsidRDefault="00611558">
      <w:r>
        <w:continuationSeparator/>
      </w:r>
    </w:p>
  </w:footnote>
  <w:footnote w:type="continuationNotice" w:id="1">
    <w:p w14:paraId="4FAB9B6F" w14:textId="77777777" w:rsidR="00611558" w:rsidRDefault="006115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D4573" w14:textId="77777777" w:rsidR="00874BE7" w:rsidRDefault="00874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9B837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4E154" w14:textId="77777777" w:rsidR="00874BE7" w:rsidRDefault="00874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C3D4322"/>
    <w:multiLevelType w:val="singleLevel"/>
    <w:tmpl w:val="180CFF7A"/>
    <w:lvl w:ilvl="0">
      <w:start w:val="1"/>
      <w:numFmt w:val="none"/>
      <w:lvlText w:val="Penalty:"/>
      <w:legacy w:legacy="1" w:legacySpace="113" w:legacyIndent="1021"/>
      <w:lvlJc w:val="left"/>
      <w:pPr>
        <w:ind w:left="2382" w:hanging="1021"/>
      </w:p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72E86"/>
    <w:multiLevelType w:val="singleLevel"/>
    <w:tmpl w:val="180CFF7A"/>
    <w:lvl w:ilvl="0">
      <w:start w:val="1"/>
      <w:numFmt w:val="none"/>
      <w:lvlText w:val="Penalty:"/>
      <w:legacy w:legacy="1" w:legacySpace="113" w:legacyIndent="1021"/>
      <w:lvlJc w:val="left"/>
      <w:pPr>
        <w:ind w:left="2382" w:hanging="1021"/>
      </w:p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6D03FD4"/>
    <w:multiLevelType w:val="hybridMultilevel"/>
    <w:tmpl w:val="EC344740"/>
    <w:lvl w:ilvl="0" w:tplc="F83A7D36">
      <w:start w:val="1"/>
      <w:numFmt w:val="lowerLetter"/>
      <w:lvlText w:val="(%1)"/>
      <w:lvlJc w:val="left"/>
      <w:pPr>
        <w:ind w:left="1870" w:hanging="3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0" w:hanging="360"/>
      </w:pPr>
    </w:lvl>
    <w:lvl w:ilvl="2" w:tplc="0C09001B" w:tentative="1">
      <w:start w:val="1"/>
      <w:numFmt w:val="lowerRoman"/>
      <w:lvlText w:val="%3."/>
      <w:lvlJc w:val="right"/>
      <w:pPr>
        <w:ind w:left="3290" w:hanging="180"/>
      </w:pPr>
    </w:lvl>
    <w:lvl w:ilvl="3" w:tplc="0C09000F" w:tentative="1">
      <w:start w:val="1"/>
      <w:numFmt w:val="decimal"/>
      <w:lvlText w:val="%4."/>
      <w:lvlJc w:val="left"/>
      <w:pPr>
        <w:ind w:left="4010" w:hanging="360"/>
      </w:pPr>
    </w:lvl>
    <w:lvl w:ilvl="4" w:tplc="0C090019" w:tentative="1">
      <w:start w:val="1"/>
      <w:numFmt w:val="lowerLetter"/>
      <w:lvlText w:val="%5."/>
      <w:lvlJc w:val="left"/>
      <w:pPr>
        <w:ind w:left="4730" w:hanging="360"/>
      </w:pPr>
    </w:lvl>
    <w:lvl w:ilvl="5" w:tplc="0C09001B" w:tentative="1">
      <w:start w:val="1"/>
      <w:numFmt w:val="lowerRoman"/>
      <w:lvlText w:val="%6."/>
      <w:lvlJc w:val="right"/>
      <w:pPr>
        <w:ind w:left="5450" w:hanging="180"/>
      </w:pPr>
    </w:lvl>
    <w:lvl w:ilvl="6" w:tplc="0C09000F" w:tentative="1">
      <w:start w:val="1"/>
      <w:numFmt w:val="decimal"/>
      <w:lvlText w:val="%7."/>
      <w:lvlJc w:val="left"/>
      <w:pPr>
        <w:ind w:left="6170" w:hanging="360"/>
      </w:pPr>
    </w:lvl>
    <w:lvl w:ilvl="7" w:tplc="0C090019" w:tentative="1">
      <w:start w:val="1"/>
      <w:numFmt w:val="lowerLetter"/>
      <w:lvlText w:val="%8."/>
      <w:lvlJc w:val="left"/>
      <w:pPr>
        <w:ind w:left="6890" w:hanging="360"/>
      </w:pPr>
    </w:lvl>
    <w:lvl w:ilvl="8" w:tplc="0C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8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26"/>
  </w:num>
  <w:num w:numId="26">
    <w:abstractNumId w:val="21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15"/>
  </w:num>
  <w:num w:numId="42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51"/>
    <w:rsid w:val="00000719"/>
    <w:rsid w:val="00003403"/>
    <w:rsid w:val="00005347"/>
    <w:rsid w:val="000072B6"/>
    <w:rsid w:val="0001021B"/>
    <w:rsid w:val="00011D89"/>
    <w:rsid w:val="00013DA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3A69"/>
    <w:rsid w:val="0004536B"/>
    <w:rsid w:val="00046B68"/>
    <w:rsid w:val="000527DD"/>
    <w:rsid w:val="0005429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0990"/>
    <w:rsid w:val="000B3EDB"/>
    <w:rsid w:val="000B543D"/>
    <w:rsid w:val="000B55F9"/>
    <w:rsid w:val="000B5BF7"/>
    <w:rsid w:val="000B6BC8"/>
    <w:rsid w:val="000C0303"/>
    <w:rsid w:val="000C1547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0F5D3D"/>
    <w:rsid w:val="000F6777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3F03"/>
    <w:rsid w:val="00140803"/>
    <w:rsid w:val="0014255B"/>
    <w:rsid w:val="00143229"/>
    <w:rsid w:val="001447B3"/>
    <w:rsid w:val="00152073"/>
    <w:rsid w:val="00154E2D"/>
    <w:rsid w:val="00156598"/>
    <w:rsid w:val="00157FB2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87BBC"/>
    <w:rsid w:val="00192F9D"/>
    <w:rsid w:val="00194411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3D0B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2152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22FA"/>
    <w:rsid w:val="0029597D"/>
    <w:rsid w:val="002962C3"/>
    <w:rsid w:val="0029752B"/>
    <w:rsid w:val="002A0A9C"/>
    <w:rsid w:val="002A1F0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3B91"/>
    <w:rsid w:val="002D1E0D"/>
    <w:rsid w:val="002D5006"/>
    <w:rsid w:val="002D6A5B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0F20"/>
    <w:rsid w:val="003418CC"/>
    <w:rsid w:val="003459BD"/>
    <w:rsid w:val="00350D38"/>
    <w:rsid w:val="00351B36"/>
    <w:rsid w:val="00356314"/>
    <w:rsid w:val="00357B4E"/>
    <w:rsid w:val="00361D5F"/>
    <w:rsid w:val="0036427A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2DD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3D7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1D4B"/>
    <w:rsid w:val="00492F30"/>
    <w:rsid w:val="00493108"/>
    <w:rsid w:val="004946F4"/>
    <w:rsid w:val="0049487E"/>
    <w:rsid w:val="00497F84"/>
    <w:rsid w:val="004A160D"/>
    <w:rsid w:val="004A3E81"/>
    <w:rsid w:val="004A4195"/>
    <w:rsid w:val="004A5C62"/>
    <w:rsid w:val="004A5CE5"/>
    <w:rsid w:val="004A707D"/>
    <w:rsid w:val="004B402C"/>
    <w:rsid w:val="004C272F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296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5E93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0348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36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1558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45EA"/>
    <w:rsid w:val="006B6803"/>
    <w:rsid w:val="006C0F08"/>
    <w:rsid w:val="006C5540"/>
    <w:rsid w:val="006D0F16"/>
    <w:rsid w:val="006D181C"/>
    <w:rsid w:val="006D2A3F"/>
    <w:rsid w:val="006D2FBC"/>
    <w:rsid w:val="006E0541"/>
    <w:rsid w:val="006E138B"/>
    <w:rsid w:val="006E6FDF"/>
    <w:rsid w:val="006F0330"/>
    <w:rsid w:val="006F1FDC"/>
    <w:rsid w:val="006F6B8C"/>
    <w:rsid w:val="006F7569"/>
    <w:rsid w:val="007013EF"/>
    <w:rsid w:val="00704FC5"/>
    <w:rsid w:val="007055BD"/>
    <w:rsid w:val="00715B78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2D40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1222"/>
    <w:rsid w:val="00772D5E"/>
    <w:rsid w:val="0077463E"/>
    <w:rsid w:val="007747C6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672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0EA6"/>
    <w:rsid w:val="007D1466"/>
    <w:rsid w:val="007D2BDE"/>
    <w:rsid w:val="007D2FB6"/>
    <w:rsid w:val="007D49EB"/>
    <w:rsid w:val="007D5E1C"/>
    <w:rsid w:val="007D78B1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4BE7"/>
    <w:rsid w:val="00875285"/>
    <w:rsid w:val="00880F12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39CC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28B7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3E7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4E3C"/>
    <w:rsid w:val="009B59E9"/>
    <w:rsid w:val="009B70AA"/>
    <w:rsid w:val="009C5E77"/>
    <w:rsid w:val="009C7A7E"/>
    <w:rsid w:val="009D02E8"/>
    <w:rsid w:val="009D51D0"/>
    <w:rsid w:val="009D70A4"/>
    <w:rsid w:val="009D7B14"/>
    <w:rsid w:val="009E065A"/>
    <w:rsid w:val="009E08D1"/>
    <w:rsid w:val="009E1B95"/>
    <w:rsid w:val="009E496F"/>
    <w:rsid w:val="009E4B0D"/>
    <w:rsid w:val="009E50B1"/>
    <w:rsid w:val="009E5250"/>
    <w:rsid w:val="009E7D83"/>
    <w:rsid w:val="009E7F92"/>
    <w:rsid w:val="009F02A3"/>
    <w:rsid w:val="009F2F27"/>
    <w:rsid w:val="009F34AA"/>
    <w:rsid w:val="009F5487"/>
    <w:rsid w:val="009F6620"/>
    <w:rsid w:val="009F6BCB"/>
    <w:rsid w:val="009F7B78"/>
    <w:rsid w:val="00A0057A"/>
    <w:rsid w:val="00A009C3"/>
    <w:rsid w:val="00A02FA1"/>
    <w:rsid w:val="00A04CCE"/>
    <w:rsid w:val="00A07421"/>
    <w:rsid w:val="00A0776B"/>
    <w:rsid w:val="00A10FB9"/>
    <w:rsid w:val="00A11421"/>
    <w:rsid w:val="00A1389F"/>
    <w:rsid w:val="00A145C3"/>
    <w:rsid w:val="00A157B1"/>
    <w:rsid w:val="00A22229"/>
    <w:rsid w:val="00A22830"/>
    <w:rsid w:val="00A24442"/>
    <w:rsid w:val="00A330BB"/>
    <w:rsid w:val="00A40662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13C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2BE1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1E2B"/>
    <w:rsid w:val="00B75646"/>
    <w:rsid w:val="00B81ADA"/>
    <w:rsid w:val="00B90729"/>
    <w:rsid w:val="00B907DA"/>
    <w:rsid w:val="00B94CD5"/>
    <w:rsid w:val="00B950BC"/>
    <w:rsid w:val="00B9714C"/>
    <w:rsid w:val="00BA29AD"/>
    <w:rsid w:val="00BA33CF"/>
    <w:rsid w:val="00BA3F8D"/>
    <w:rsid w:val="00BB3FC4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08CA"/>
    <w:rsid w:val="00C01381"/>
    <w:rsid w:val="00C01AB1"/>
    <w:rsid w:val="00C026A0"/>
    <w:rsid w:val="00C06137"/>
    <w:rsid w:val="00C06EC4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488D"/>
    <w:rsid w:val="00C46400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E238B"/>
    <w:rsid w:val="00CE6451"/>
    <w:rsid w:val="00CE7CA0"/>
    <w:rsid w:val="00CF2F50"/>
    <w:rsid w:val="00CF3003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4A00"/>
    <w:rsid w:val="00DB52FB"/>
    <w:rsid w:val="00DC013B"/>
    <w:rsid w:val="00DC090B"/>
    <w:rsid w:val="00DC1679"/>
    <w:rsid w:val="00DC219B"/>
    <w:rsid w:val="00DC2CF1"/>
    <w:rsid w:val="00DC4592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1D29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09C7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3CAA"/>
    <w:rsid w:val="00F35287"/>
    <w:rsid w:val="00F40A70"/>
    <w:rsid w:val="00F420A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2FD8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27F8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013962B"/>
  <w15:docId w15:val="{A1849013-53B8-4A76-82AC-68E8382C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raftDefinition2">
    <w:name w:val="Draft Definition 2"/>
    <w:next w:val="Normal"/>
    <w:rsid w:val="00CE6451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Heading2">
    <w:name w:val="Draft Heading 2"/>
    <w:basedOn w:val="Normal"/>
    <w:next w:val="Normal"/>
    <w:rsid w:val="00CE6451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/>
      <w:sz w:val="24"/>
    </w:rPr>
  </w:style>
  <w:style w:type="paragraph" w:customStyle="1" w:styleId="DraftHeading3">
    <w:name w:val="Draft Heading 3"/>
    <w:basedOn w:val="Normal"/>
    <w:next w:val="Normal"/>
    <w:rsid w:val="00CE6451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/>
      <w:sz w:val="24"/>
    </w:rPr>
  </w:style>
  <w:style w:type="paragraph" w:customStyle="1" w:styleId="Heading-PART">
    <w:name w:val="Heading - PART"/>
    <w:next w:val="Normal"/>
    <w:link w:val="Heading-PARTChar"/>
    <w:rsid w:val="00CE6451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DraftPenalty2">
    <w:name w:val="Draft Penalty 2"/>
    <w:basedOn w:val="Normal"/>
    <w:next w:val="Normal"/>
    <w:rsid w:val="00CE6451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 w:after="0" w:line="240" w:lineRule="auto"/>
      <w:ind w:left="2382" w:hanging="1021"/>
      <w:textAlignment w:val="baseline"/>
    </w:pPr>
    <w:rPr>
      <w:rFonts w:ascii="Times New Roman" w:hAnsi="Times New Roman"/>
      <w:sz w:val="24"/>
    </w:rPr>
  </w:style>
  <w:style w:type="paragraph" w:customStyle="1" w:styleId="DraftHeading1">
    <w:name w:val="Draft Heading 1"/>
    <w:basedOn w:val="Normal"/>
    <w:next w:val="Normal"/>
    <w:rsid w:val="00CE6451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2"/>
    </w:pPr>
    <w:rPr>
      <w:rFonts w:ascii="Times New Roman" w:hAnsi="Times New Roman"/>
      <w:b/>
      <w:sz w:val="24"/>
      <w:szCs w:val="24"/>
    </w:rPr>
  </w:style>
  <w:style w:type="character" w:customStyle="1" w:styleId="Heading-PARTChar">
    <w:name w:val="Heading - PART Char"/>
    <w:link w:val="Heading-PART"/>
    <w:rsid w:val="00CE6451"/>
    <w:rPr>
      <w:b/>
      <w:caps/>
      <w:sz w:val="22"/>
      <w:lang w:eastAsia="en-US"/>
    </w:rPr>
  </w:style>
  <w:style w:type="paragraph" w:customStyle="1" w:styleId="paragraph">
    <w:name w:val="paragraph"/>
    <w:basedOn w:val="Normal"/>
    <w:rsid w:val="00874B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74BE7"/>
  </w:style>
  <w:style w:type="character" w:customStyle="1" w:styleId="eop">
    <w:name w:val="eop"/>
    <w:basedOn w:val="DefaultParagraphFont"/>
    <w:rsid w:val="00874BE7"/>
  </w:style>
  <w:style w:type="character" w:styleId="Mention">
    <w:name w:val="Mention"/>
    <w:basedOn w:val="DefaultParagraphFont"/>
    <w:uiPriority w:val="99"/>
    <w:unhideWhenUsed/>
    <w:rsid w:val="006F756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Neptfirstaidregulation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2.health.vic.gov.au/hospitals-and-health-services/patient-car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NEPTFirstAidRegulation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orange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0" ma:contentTypeDescription="Create a new document." ma:contentTypeScope="" ma:versionID="70d81d3fad279923d710a69c3b2a9338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4df047f73a8b9354116f956202f22553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purl.org/dc/elements/1.1/"/>
    <ds:schemaRef ds:uri="14671b8e-e891-4910-86ff-35e0958d089d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51ee8a1-a92c-40bc-9e81-d80532d07b4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5D387-612A-4945-87E7-AA0E4C01A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orange factsheet.dotx</Template>
  <TotalTime>186</TotalTime>
  <Pages>2</Pages>
  <Words>373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 Services Infection Control</vt:lpstr>
    </vt:vector>
  </TitlesOfParts>
  <Manager/>
  <Company>Victoria State Government, Department of Health</Company>
  <LinksUpToDate>false</LinksUpToDate>
  <CharactersWithSpaces>3036</CharactersWithSpaces>
  <SharedDoc>false</SharedDoc>
  <HyperlinkBase/>
  <HLinks>
    <vt:vector size="18" baseType="variant">
      <vt:variant>
        <vt:i4>4587589</vt:i4>
      </vt:variant>
      <vt:variant>
        <vt:i4>9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5439591</vt:i4>
      </vt:variant>
      <vt:variant>
        <vt:i4>6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Services Infection Control</dc:title>
  <dc:subject>First Aid Services Infection Control</dc:subject>
  <dc:creator>Devon Harrison (Health)</dc:creator>
  <cp:keywords/>
  <dc:description/>
  <cp:lastModifiedBy>Devon Harrison (Health)</cp:lastModifiedBy>
  <cp:revision>64</cp:revision>
  <cp:lastPrinted>2020-03-30T03:28:00Z</cp:lastPrinted>
  <dcterms:created xsi:type="dcterms:W3CDTF">2021-10-07T00:35:00Z</dcterms:created>
  <dcterms:modified xsi:type="dcterms:W3CDTF">2021-12-22T01:30:00Z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2021-10-07T01:56:38Z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