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6C377CCC" w:rsidR="00AD784C" w:rsidRPr="00431F42" w:rsidRDefault="00934554" w:rsidP="00CC3BB0">
            <w:pPr>
              <w:pStyle w:val="Documenttitle"/>
            </w:pPr>
            <w:r w:rsidRPr="00934554">
              <w:t>Nutrition and quality food standards for adults in Victorian public hospitals and residential aged care services (accessible)</w:t>
            </w:r>
          </w:p>
        </w:tc>
      </w:tr>
      <w:tr w:rsidR="00AD784C" w14:paraId="3CC68977" w14:textId="77777777" w:rsidTr="00431F42">
        <w:trPr>
          <w:cantSplit/>
        </w:trPr>
        <w:tc>
          <w:tcPr>
            <w:tcW w:w="0" w:type="auto"/>
          </w:tcPr>
          <w:p w14:paraId="3036AE39" w14:textId="01190F9F" w:rsidR="00386109" w:rsidRPr="00A1389F" w:rsidRDefault="00386109" w:rsidP="009315BE">
            <w:pPr>
              <w:pStyle w:val="Documentsubtitle"/>
            </w:pPr>
          </w:p>
        </w:tc>
      </w:tr>
      <w:tr w:rsidR="00430393" w14:paraId="019AF1BB" w14:textId="77777777" w:rsidTr="00431F42">
        <w:trPr>
          <w:cantSplit/>
        </w:trPr>
        <w:tc>
          <w:tcPr>
            <w:tcW w:w="0" w:type="auto"/>
          </w:tcPr>
          <w:p w14:paraId="27945C05" w14:textId="77777777" w:rsidR="00430393" w:rsidRDefault="007A1804" w:rsidP="00430393">
            <w:pPr>
              <w:pStyle w:val="Bannermarking"/>
            </w:pPr>
            <w:fldSimple w:instr=" FILLIN  &quot;Type the protective marking&quot; \d OFFICIAL \o  \* MERGEFORMAT ">
              <w:r w:rsidR="006260B0">
                <w:t>OFFICIAL</w:t>
              </w:r>
            </w:fldSimple>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6CC4D73"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6ACB8A3" w14:textId="77777777" w:rsidTr="00431F42">
        <w:trPr>
          <w:trHeight w:val="7371"/>
        </w:trPr>
        <w:tc>
          <w:tcPr>
            <w:tcW w:w="7598" w:type="dxa"/>
            <w:vAlign w:val="center"/>
          </w:tcPr>
          <w:p w14:paraId="36C3F8E3" w14:textId="40EC4833" w:rsidR="00431F42" w:rsidRDefault="00934554" w:rsidP="00431F42">
            <w:pPr>
              <w:pStyle w:val="Documenttitle"/>
            </w:pPr>
            <w:r w:rsidRPr="00934554">
              <w:lastRenderedPageBreak/>
              <w:t>Nutrition and quality food standards for adults in Victorian public hospitals and residential aged care services (accessible</w:t>
            </w:r>
            <w:r>
              <w:t>)</w:t>
            </w:r>
          </w:p>
          <w:p w14:paraId="172FFA94" w14:textId="439AA3D2" w:rsidR="00431F42" w:rsidRDefault="00431F42" w:rsidP="00431F42">
            <w:pPr>
              <w:pStyle w:val="Documentsubtitle"/>
            </w:pPr>
          </w:p>
        </w:tc>
      </w:tr>
      <w:tr w:rsidR="00431F42" w14:paraId="28D1D6AF" w14:textId="77777777" w:rsidTr="00431F42">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461B075" w14:textId="77777777" w:rsidTr="00562507">
        <w:trPr>
          <w:cantSplit/>
          <w:trHeight w:val="7088"/>
        </w:trPr>
        <w:tc>
          <w:tcPr>
            <w:tcW w:w="9288" w:type="dxa"/>
          </w:tcPr>
          <w:p w14:paraId="66CA9276" w14:textId="1E8B7A38"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42924EEF" w14:textId="77777777" w:rsidR="00934554" w:rsidRPr="00934554" w:rsidRDefault="00934554" w:rsidP="00934554">
            <w:pPr>
              <w:pStyle w:val="Accessibilitypara"/>
            </w:pPr>
            <w:r w:rsidRPr="00934554">
              <w:t>To receive this document in another format, phone 9096 9000, using the National Relay Service 13 36 77 if required.</w:t>
            </w:r>
          </w:p>
          <w:p w14:paraId="01EAF26E" w14:textId="77777777" w:rsidR="00934554" w:rsidRPr="00934554" w:rsidRDefault="00934554" w:rsidP="00934554">
            <w:pPr>
              <w:pStyle w:val="Imprint"/>
            </w:pPr>
            <w:r w:rsidRPr="00934554">
              <w:t>Authorised and published by the Victorian Government, 1 Treasury Place, Melbourne.</w:t>
            </w:r>
          </w:p>
          <w:p w14:paraId="2D632401" w14:textId="77777777" w:rsidR="00934554" w:rsidRPr="00934554" w:rsidRDefault="00934554" w:rsidP="00934554">
            <w:pPr>
              <w:pStyle w:val="Imprint"/>
            </w:pPr>
            <w:r w:rsidRPr="00934554">
              <w:t xml:space="preserve">© State of Victoria, Australia, Department of Health, March 2022. </w:t>
            </w:r>
          </w:p>
          <w:p w14:paraId="4F68FD20" w14:textId="77777777" w:rsidR="00934554" w:rsidRPr="00934554" w:rsidRDefault="00934554" w:rsidP="00934554">
            <w:pPr>
              <w:pStyle w:val="Imprint"/>
            </w:pPr>
            <w:r w:rsidRPr="00934554">
              <w:t xml:space="preserve">In this document, ‘Aboriginal’ refers to both Aboriginal and Torres Strait Islander people. </w:t>
            </w:r>
          </w:p>
          <w:p w14:paraId="09C39F67" w14:textId="77777777" w:rsidR="00934554" w:rsidRPr="00934554" w:rsidRDefault="00934554" w:rsidP="00934554">
            <w:pPr>
              <w:pStyle w:val="Imprint"/>
            </w:pPr>
            <w:r w:rsidRPr="00934554">
              <w:t>ISBN 978-1-76096-603-4 number (online/PDF/Word)</w:t>
            </w:r>
          </w:p>
          <w:p w14:paraId="30C6DFAD" w14:textId="3F183FAE" w:rsidR="00934554" w:rsidRPr="00934554" w:rsidRDefault="00934554" w:rsidP="00934554">
            <w:pPr>
              <w:pStyle w:val="Imprint"/>
            </w:pPr>
            <w:r w:rsidRPr="00934554">
              <w:t xml:space="preserve">Available </w:t>
            </w:r>
            <w:r w:rsidR="009B5A94">
              <w:t xml:space="preserve">at </w:t>
            </w:r>
            <w:hyperlink r:id="rId18" w:history="1">
              <w:r w:rsidR="009B5A94" w:rsidRPr="009B5A94">
                <w:rPr>
                  <w:rStyle w:val="Hyperlink"/>
                </w:rPr>
                <w:t>Nutrition and quality food standards for health services</w:t>
              </w:r>
            </w:hyperlink>
            <w:r w:rsidR="009B5A94">
              <w:t xml:space="preserve"> </w:t>
            </w:r>
            <w:r w:rsidRPr="00934554">
              <w:t>&lt;</w:t>
            </w:r>
            <w:r w:rsidR="009B5A94" w:rsidRPr="009B5A94">
              <w:t>https://www.health.vic.gov.au/quality-safety-service/nutrition-and-quality-food-standards-for-health-services</w:t>
            </w:r>
            <w:r w:rsidRPr="00934554">
              <w:t>&gt;.</w:t>
            </w:r>
          </w:p>
          <w:p w14:paraId="0E483EDE" w14:textId="77777777" w:rsidR="00934554" w:rsidRDefault="00934554" w:rsidP="00934554">
            <w:pPr>
              <w:pStyle w:val="Accessibilitypara"/>
              <w:rPr>
                <w:rFonts w:eastAsia="Times New Roman"/>
                <w:sz w:val="21"/>
                <w:szCs w:val="20"/>
              </w:rPr>
            </w:pPr>
            <w:r w:rsidRPr="00934554">
              <w:rPr>
                <w:rFonts w:eastAsia="Times New Roman"/>
                <w:sz w:val="21"/>
                <w:szCs w:val="20"/>
              </w:rPr>
              <w:t>(2110129)</w:t>
            </w:r>
          </w:p>
          <w:p w14:paraId="372E1DFF" w14:textId="35C47EE4" w:rsidR="009F2182" w:rsidRDefault="009F2182" w:rsidP="009F2182">
            <w:pPr>
              <w:pStyle w:val="Body"/>
            </w:pPr>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3B1D1EDD" w14:textId="61A9E5E3" w:rsidR="00964021"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308321" w:history="1">
        <w:r w:rsidR="00964021" w:rsidRPr="000957EA">
          <w:rPr>
            <w:rStyle w:val="Hyperlink"/>
          </w:rPr>
          <w:t>Acknowledgements</w:t>
        </w:r>
        <w:r w:rsidR="00964021">
          <w:rPr>
            <w:webHidden/>
          </w:rPr>
          <w:tab/>
        </w:r>
        <w:r w:rsidR="00964021">
          <w:rPr>
            <w:webHidden/>
          </w:rPr>
          <w:fldChar w:fldCharType="begin"/>
        </w:r>
        <w:r w:rsidR="00964021">
          <w:rPr>
            <w:webHidden/>
          </w:rPr>
          <w:instrText xml:space="preserve"> PAGEREF _Toc109308321 \h </w:instrText>
        </w:r>
        <w:r w:rsidR="00964021">
          <w:rPr>
            <w:webHidden/>
          </w:rPr>
        </w:r>
        <w:r w:rsidR="00964021">
          <w:rPr>
            <w:webHidden/>
          </w:rPr>
          <w:fldChar w:fldCharType="separate"/>
        </w:r>
        <w:r w:rsidR="00964021">
          <w:rPr>
            <w:webHidden/>
          </w:rPr>
          <w:t>7</w:t>
        </w:r>
        <w:r w:rsidR="00964021">
          <w:rPr>
            <w:webHidden/>
          </w:rPr>
          <w:fldChar w:fldCharType="end"/>
        </w:r>
      </w:hyperlink>
    </w:p>
    <w:p w14:paraId="6735DBF3" w14:textId="080FD428" w:rsidR="00964021" w:rsidRDefault="00082A5F">
      <w:pPr>
        <w:pStyle w:val="TOC2"/>
        <w:rPr>
          <w:rFonts w:asciiTheme="minorHAnsi" w:eastAsiaTheme="minorEastAsia" w:hAnsiTheme="minorHAnsi" w:cstheme="minorBidi"/>
          <w:sz w:val="22"/>
          <w:szCs w:val="22"/>
          <w:lang w:eastAsia="en-AU"/>
        </w:rPr>
      </w:pPr>
      <w:hyperlink w:anchor="_Toc109308322" w:history="1">
        <w:r w:rsidR="00964021" w:rsidRPr="000957EA">
          <w:rPr>
            <w:rStyle w:val="Hyperlink"/>
          </w:rPr>
          <w:t>Steering committee and project team members</w:t>
        </w:r>
        <w:r w:rsidR="00964021">
          <w:rPr>
            <w:webHidden/>
          </w:rPr>
          <w:tab/>
        </w:r>
        <w:r w:rsidR="00964021">
          <w:rPr>
            <w:webHidden/>
          </w:rPr>
          <w:fldChar w:fldCharType="begin"/>
        </w:r>
        <w:r w:rsidR="00964021">
          <w:rPr>
            <w:webHidden/>
          </w:rPr>
          <w:instrText xml:space="preserve"> PAGEREF _Toc109308322 \h </w:instrText>
        </w:r>
        <w:r w:rsidR="00964021">
          <w:rPr>
            <w:webHidden/>
          </w:rPr>
        </w:r>
        <w:r w:rsidR="00964021">
          <w:rPr>
            <w:webHidden/>
          </w:rPr>
          <w:fldChar w:fldCharType="separate"/>
        </w:r>
        <w:r w:rsidR="00964021">
          <w:rPr>
            <w:webHidden/>
          </w:rPr>
          <w:t>7</w:t>
        </w:r>
        <w:r w:rsidR="00964021">
          <w:rPr>
            <w:webHidden/>
          </w:rPr>
          <w:fldChar w:fldCharType="end"/>
        </w:r>
      </w:hyperlink>
    </w:p>
    <w:p w14:paraId="1843E70D" w14:textId="18F47743" w:rsidR="00964021" w:rsidRDefault="00082A5F">
      <w:pPr>
        <w:pStyle w:val="TOC2"/>
        <w:rPr>
          <w:rFonts w:asciiTheme="minorHAnsi" w:eastAsiaTheme="minorEastAsia" w:hAnsiTheme="minorHAnsi" w:cstheme="minorBidi"/>
          <w:sz w:val="22"/>
          <w:szCs w:val="22"/>
          <w:lang w:eastAsia="en-AU"/>
        </w:rPr>
      </w:pPr>
      <w:hyperlink w:anchor="_Toc109308323" w:history="1">
        <w:r w:rsidR="00964021" w:rsidRPr="000957EA">
          <w:rPr>
            <w:rStyle w:val="Hyperlink"/>
          </w:rPr>
          <w:t>Working groups</w:t>
        </w:r>
        <w:r w:rsidR="00964021">
          <w:rPr>
            <w:webHidden/>
          </w:rPr>
          <w:tab/>
        </w:r>
        <w:r w:rsidR="00964021">
          <w:rPr>
            <w:webHidden/>
          </w:rPr>
          <w:fldChar w:fldCharType="begin"/>
        </w:r>
        <w:r w:rsidR="00964021">
          <w:rPr>
            <w:webHidden/>
          </w:rPr>
          <w:instrText xml:space="preserve"> PAGEREF _Toc109308323 \h </w:instrText>
        </w:r>
        <w:r w:rsidR="00964021">
          <w:rPr>
            <w:webHidden/>
          </w:rPr>
        </w:r>
        <w:r w:rsidR="00964021">
          <w:rPr>
            <w:webHidden/>
          </w:rPr>
          <w:fldChar w:fldCharType="separate"/>
        </w:r>
        <w:r w:rsidR="00964021">
          <w:rPr>
            <w:webHidden/>
          </w:rPr>
          <w:t>8</w:t>
        </w:r>
        <w:r w:rsidR="00964021">
          <w:rPr>
            <w:webHidden/>
          </w:rPr>
          <w:fldChar w:fldCharType="end"/>
        </w:r>
      </w:hyperlink>
    </w:p>
    <w:p w14:paraId="0003952C" w14:textId="08C4D76F" w:rsidR="00964021" w:rsidRDefault="00082A5F">
      <w:pPr>
        <w:pStyle w:val="TOC2"/>
        <w:rPr>
          <w:rFonts w:asciiTheme="minorHAnsi" w:eastAsiaTheme="minorEastAsia" w:hAnsiTheme="minorHAnsi" w:cstheme="minorBidi"/>
          <w:sz w:val="22"/>
          <w:szCs w:val="22"/>
          <w:lang w:eastAsia="en-AU"/>
        </w:rPr>
      </w:pPr>
      <w:hyperlink w:anchor="_Toc109308324" w:history="1">
        <w:r w:rsidR="00964021" w:rsidRPr="000957EA">
          <w:rPr>
            <w:rStyle w:val="Hyperlink"/>
          </w:rPr>
          <w:t>Knowledge input group</w:t>
        </w:r>
        <w:r w:rsidR="00964021">
          <w:rPr>
            <w:webHidden/>
          </w:rPr>
          <w:tab/>
        </w:r>
        <w:r w:rsidR="00964021">
          <w:rPr>
            <w:webHidden/>
          </w:rPr>
          <w:fldChar w:fldCharType="begin"/>
        </w:r>
        <w:r w:rsidR="00964021">
          <w:rPr>
            <w:webHidden/>
          </w:rPr>
          <w:instrText xml:space="preserve"> PAGEREF _Toc109308324 \h </w:instrText>
        </w:r>
        <w:r w:rsidR="00964021">
          <w:rPr>
            <w:webHidden/>
          </w:rPr>
        </w:r>
        <w:r w:rsidR="00964021">
          <w:rPr>
            <w:webHidden/>
          </w:rPr>
          <w:fldChar w:fldCharType="separate"/>
        </w:r>
        <w:r w:rsidR="00964021">
          <w:rPr>
            <w:webHidden/>
          </w:rPr>
          <w:t>8</w:t>
        </w:r>
        <w:r w:rsidR="00964021">
          <w:rPr>
            <w:webHidden/>
          </w:rPr>
          <w:fldChar w:fldCharType="end"/>
        </w:r>
      </w:hyperlink>
    </w:p>
    <w:p w14:paraId="247E7C59" w14:textId="3B5FF03D" w:rsidR="00964021" w:rsidRDefault="00082A5F">
      <w:pPr>
        <w:pStyle w:val="TOC2"/>
        <w:rPr>
          <w:rFonts w:asciiTheme="minorHAnsi" w:eastAsiaTheme="minorEastAsia" w:hAnsiTheme="minorHAnsi" w:cstheme="minorBidi"/>
          <w:sz w:val="22"/>
          <w:szCs w:val="22"/>
          <w:lang w:eastAsia="en-AU"/>
        </w:rPr>
      </w:pPr>
      <w:hyperlink w:anchor="_Toc109308325" w:history="1">
        <w:r w:rsidR="00964021" w:rsidRPr="000957EA">
          <w:rPr>
            <w:rStyle w:val="Hyperlink"/>
          </w:rPr>
          <w:t>Wider sector consultation</w:t>
        </w:r>
        <w:r w:rsidR="00964021">
          <w:rPr>
            <w:webHidden/>
          </w:rPr>
          <w:tab/>
        </w:r>
        <w:r w:rsidR="00964021">
          <w:rPr>
            <w:webHidden/>
          </w:rPr>
          <w:fldChar w:fldCharType="begin"/>
        </w:r>
        <w:r w:rsidR="00964021">
          <w:rPr>
            <w:webHidden/>
          </w:rPr>
          <w:instrText xml:space="preserve"> PAGEREF _Toc109308325 \h </w:instrText>
        </w:r>
        <w:r w:rsidR="00964021">
          <w:rPr>
            <w:webHidden/>
          </w:rPr>
        </w:r>
        <w:r w:rsidR="00964021">
          <w:rPr>
            <w:webHidden/>
          </w:rPr>
          <w:fldChar w:fldCharType="separate"/>
        </w:r>
        <w:r w:rsidR="00964021">
          <w:rPr>
            <w:webHidden/>
          </w:rPr>
          <w:t>8</w:t>
        </w:r>
        <w:r w:rsidR="00964021">
          <w:rPr>
            <w:webHidden/>
          </w:rPr>
          <w:fldChar w:fldCharType="end"/>
        </w:r>
      </w:hyperlink>
    </w:p>
    <w:p w14:paraId="23752120" w14:textId="3FA47A3F" w:rsidR="00964021" w:rsidRDefault="00082A5F">
      <w:pPr>
        <w:pStyle w:val="TOC1"/>
        <w:rPr>
          <w:rFonts w:asciiTheme="minorHAnsi" w:eastAsiaTheme="minorEastAsia" w:hAnsiTheme="minorHAnsi" w:cstheme="minorBidi"/>
          <w:b w:val="0"/>
          <w:sz w:val="22"/>
          <w:szCs w:val="22"/>
          <w:lang w:eastAsia="en-AU"/>
        </w:rPr>
      </w:pPr>
      <w:hyperlink w:anchor="_Toc109308326" w:history="1">
        <w:r w:rsidR="00964021" w:rsidRPr="000957EA">
          <w:rPr>
            <w:rStyle w:val="Hyperlink"/>
            <w:lang w:val="en-US"/>
          </w:rPr>
          <w:t>Introduction to these Standards</w:t>
        </w:r>
        <w:r w:rsidR="00964021">
          <w:rPr>
            <w:webHidden/>
          </w:rPr>
          <w:tab/>
        </w:r>
        <w:r w:rsidR="00964021">
          <w:rPr>
            <w:webHidden/>
          </w:rPr>
          <w:fldChar w:fldCharType="begin"/>
        </w:r>
        <w:r w:rsidR="00964021">
          <w:rPr>
            <w:webHidden/>
          </w:rPr>
          <w:instrText xml:space="preserve"> PAGEREF _Toc109308326 \h </w:instrText>
        </w:r>
        <w:r w:rsidR="00964021">
          <w:rPr>
            <w:webHidden/>
          </w:rPr>
        </w:r>
        <w:r w:rsidR="00964021">
          <w:rPr>
            <w:webHidden/>
          </w:rPr>
          <w:fldChar w:fldCharType="separate"/>
        </w:r>
        <w:r w:rsidR="00964021">
          <w:rPr>
            <w:webHidden/>
          </w:rPr>
          <w:t>9</w:t>
        </w:r>
        <w:r w:rsidR="00964021">
          <w:rPr>
            <w:webHidden/>
          </w:rPr>
          <w:fldChar w:fldCharType="end"/>
        </w:r>
      </w:hyperlink>
    </w:p>
    <w:p w14:paraId="5F84922A" w14:textId="269A2CBE" w:rsidR="00964021" w:rsidRDefault="00082A5F">
      <w:pPr>
        <w:pStyle w:val="TOC2"/>
        <w:rPr>
          <w:rFonts w:asciiTheme="minorHAnsi" w:eastAsiaTheme="minorEastAsia" w:hAnsiTheme="minorHAnsi" w:cstheme="minorBidi"/>
          <w:sz w:val="22"/>
          <w:szCs w:val="22"/>
          <w:lang w:eastAsia="en-AU"/>
        </w:rPr>
      </w:pPr>
      <w:hyperlink w:anchor="_Toc109308327" w:history="1">
        <w:r w:rsidR="00964021" w:rsidRPr="000957EA">
          <w:rPr>
            <w:rStyle w:val="Hyperlink"/>
          </w:rPr>
          <w:t>Purpose and background</w:t>
        </w:r>
        <w:r w:rsidR="00964021">
          <w:rPr>
            <w:webHidden/>
          </w:rPr>
          <w:tab/>
        </w:r>
        <w:r w:rsidR="00964021">
          <w:rPr>
            <w:webHidden/>
          </w:rPr>
          <w:fldChar w:fldCharType="begin"/>
        </w:r>
        <w:r w:rsidR="00964021">
          <w:rPr>
            <w:webHidden/>
          </w:rPr>
          <w:instrText xml:space="preserve"> PAGEREF _Toc109308327 \h </w:instrText>
        </w:r>
        <w:r w:rsidR="00964021">
          <w:rPr>
            <w:webHidden/>
          </w:rPr>
        </w:r>
        <w:r w:rsidR="00964021">
          <w:rPr>
            <w:webHidden/>
          </w:rPr>
          <w:fldChar w:fldCharType="separate"/>
        </w:r>
        <w:r w:rsidR="00964021">
          <w:rPr>
            <w:webHidden/>
          </w:rPr>
          <w:t>9</w:t>
        </w:r>
        <w:r w:rsidR="00964021">
          <w:rPr>
            <w:webHidden/>
          </w:rPr>
          <w:fldChar w:fldCharType="end"/>
        </w:r>
      </w:hyperlink>
    </w:p>
    <w:p w14:paraId="7BE84D07" w14:textId="7EA7BC5B" w:rsidR="00964021" w:rsidRDefault="00082A5F">
      <w:pPr>
        <w:pStyle w:val="TOC2"/>
        <w:rPr>
          <w:rFonts w:asciiTheme="minorHAnsi" w:eastAsiaTheme="minorEastAsia" w:hAnsiTheme="minorHAnsi" w:cstheme="minorBidi"/>
          <w:sz w:val="22"/>
          <w:szCs w:val="22"/>
          <w:lang w:eastAsia="en-AU"/>
        </w:rPr>
      </w:pPr>
      <w:hyperlink w:anchor="_Toc109308328" w:history="1">
        <w:r w:rsidR="00964021" w:rsidRPr="000957EA">
          <w:rPr>
            <w:rStyle w:val="Hyperlink"/>
          </w:rPr>
          <w:t>Intended audience</w:t>
        </w:r>
        <w:r w:rsidR="00964021">
          <w:rPr>
            <w:webHidden/>
          </w:rPr>
          <w:tab/>
        </w:r>
        <w:r w:rsidR="00964021">
          <w:rPr>
            <w:webHidden/>
          </w:rPr>
          <w:fldChar w:fldCharType="begin"/>
        </w:r>
        <w:r w:rsidR="00964021">
          <w:rPr>
            <w:webHidden/>
          </w:rPr>
          <w:instrText xml:space="preserve"> PAGEREF _Toc109308328 \h </w:instrText>
        </w:r>
        <w:r w:rsidR="00964021">
          <w:rPr>
            <w:webHidden/>
          </w:rPr>
        </w:r>
        <w:r w:rsidR="00964021">
          <w:rPr>
            <w:webHidden/>
          </w:rPr>
          <w:fldChar w:fldCharType="separate"/>
        </w:r>
        <w:r w:rsidR="00964021">
          <w:rPr>
            <w:webHidden/>
          </w:rPr>
          <w:t>10</w:t>
        </w:r>
        <w:r w:rsidR="00964021">
          <w:rPr>
            <w:webHidden/>
          </w:rPr>
          <w:fldChar w:fldCharType="end"/>
        </w:r>
      </w:hyperlink>
    </w:p>
    <w:p w14:paraId="19E00021" w14:textId="09589B55" w:rsidR="00964021" w:rsidRDefault="00082A5F">
      <w:pPr>
        <w:pStyle w:val="TOC2"/>
        <w:rPr>
          <w:rFonts w:asciiTheme="minorHAnsi" w:eastAsiaTheme="minorEastAsia" w:hAnsiTheme="minorHAnsi" w:cstheme="minorBidi"/>
          <w:sz w:val="22"/>
          <w:szCs w:val="22"/>
          <w:lang w:eastAsia="en-AU"/>
        </w:rPr>
      </w:pPr>
      <w:hyperlink w:anchor="_Toc109308329" w:history="1">
        <w:r w:rsidR="00964021" w:rsidRPr="000957EA">
          <w:rPr>
            <w:rStyle w:val="Hyperlink"/>
          </w:rPr>
          <w:t>Scope</w:t>
        </w:r>
        <w:r w:rsidR="00964021">
          <w:rPr>
            <w:webHidden/>
          </w:rPr>
          <w:tab/>
        </w:r>
        <w:r w:rsidR="00964021">
          <w:rPr>
            <w:webHidden/>
          </w:rPr>
          <w:fldChar w:fldCharType="begin"/>
        </w:r>
        <w:r w:rsidR="00964021">
          <w:rPr>
            <w:webHidden/>
          </w:rPr>
          <w:instrText xml:space="preserve"> PAGEREF _Toc109308329 \h </w:instrText>
        </w:r>
        <w:r w:rsidR="00964021">
          <w:rPr>
            <w:webHidden/>
          </w:rPr>
        </w:r>
        <w:r w:rsidR="00964021">
          <w:rPr>
            <w:webHidden/>
          </w:rPr>
          <w:fldChar w:fldCharType="separate"/>
        </w:r>
        <w:r w:rsidR="00964021">
          <w:rPr>
            <w:webHidden/>
          </w:rPr>
          <w:t>10</w:t>
        </w:r>
        <w:r w:rsidR="00964021">
          <w:rPr>
            <w:webHidden/>
          </w:rPr>
          <w:fldChar w:fldCharType="end"/>
        </w:r>
      </w:hyperlink>
    </w:p>
    <w:p w14:paraId="4171ABC2" w14:textId="049F148C" w:rsidR="00964021" w:rsidRDefault="00082A5F">
      <w:pPr>
        <w:pStyle w:val="TOC2"/>
        <w:rPr>
          <w:rFonts w:asciiTheme="minorHAnsi" w:eastAsiaTheme="minorEastAsia" w:hAnsiTheme="minorHAnsi" w:cstheme="minorBidi"/>
          <w:sz w:val="22"/>
          <w:szCs w:val="22"/>
          <w:lang w:eastAsia="en-AU"/>
        </w:rPr>
      </w:pPr>
      <w:hyperlink w:anchor="_Toc109308330" w:history="1">
        <w:r w:rsidR="00964021" w:rsidRPr="000957EA">
          <w:rPr>
            <w:rStyle w:val="Hyperlink"/>
            <w:lang w:val="en-US"/>
          </w:rPr>
          <w:t>Guiding principles</w:t>
        </w:r>
        <w:r w:rsidR="00964021">
          <w:rPr>
            <w:webHidden/>
          </w:rPr>
          <w:tab/>
        </w:r>
        <w:r w:rsidR="00964021">
          <w:rPr>
            <w:webHidden/>
          </w:rPr>
          <w:fldChar w:fldCharType="begin"/>
        </w:r>
        <w:r w:rsidR="00964021">
          <w:rPr>
            <w:webHidden/>
          </w:rPr>
          <w:instrText xml:space="preserve"> PAGEREF _Toc109308330 \h </w:instrText>
        </w:r>
        <w:r w:rsidR="00964021">
          <w:rPr>
            <w:webHidden/>
          </w:rPr>
        </w:r>
        <w:r w:rsidR="00964021">
          <w:rPr>
            <w:webHidden/>
          </w:rPr>
          <w:fldChar w:fldCharType="separate"/>
        </w:r>
        <w:r w:rsidR="00964021">
          <w:rPr>
            <w:webHidden/>
          </w:rPr>
          <w:t>11</w:t>
        </w:r>
        <w:r w:rsidR="00964021">
          <w:rPr>
            <w:webHidden/>
          </w:rPr>
          <w:fldChar w:fldCharType="end"/>
        </w:r>
      </w:hyperlink>
    </w:p>
    <w:p w14:paraId="40D70D0A" w14:textId="56F99C14" w:rsidR="00964021" w:rsidRDefault="00082A5F">
      <w:pPr>
        <w:pStyle w:val="TOC1"/>
        <w:rPr>
          <w:rFonts w:asciiTheme="minorHAnsi" w:eastAsiaTheme="minorEastAsia" w:hAnsiTheme="minorHAnsi" w:cstheme="minorBidi"/>
          <w:b w:val="0"/>
          <w:sz w:val="22"/>
          <w:szCs w:val="22"/>
          <w:lang w:eastAsia="en-AU"/>
        </w:rPr>
      </w:pPr>
      <w:hyperlink w:anchor="_Toc109308331" w:history="1">
        <w:r w:rsidR="00964021" w:rsidRPr="000957EA">
          <w:rPr>
            <w:rStyle w:val="Hyperlink"/>
            <w:lang w:val="en-US"/>
          </w:rPr>
          <w:t>1. Background and rationale – all health services</w:t>
        </w:r>
        <w:r w:rsidR="00964021">
          <w:rPr>
            <w:webHidden/>
          </w:rPr>
          <w:tab/>
        </w:r>
        <w:r w:rsidR="00964021">
          <w:rPr>
            <w:webHidden/>
          </w:rPr>
          <w:fldChar w:fldCharType="begin"/>
        </w:r>
        <w:r w:rsidR="00964021">
          <w:rPr>
            <w:webHidden/>
          </w:rPr>
          <w:instrText xml:space="preserve"> PAGEREF _Toc109308331 \h </w:instrText>
        </w:r>
        <w:r w:rsidR="00964021">
          <w:rPr>
            <w:webHidden/>
          </w:rPr>
        </w:r>
        <w:r w:rsidR="00964021">
          <w:rPr>
            <w:webHidden/>
          </w:rPr>
          <w:fldChar w:fldCharType="separate"/>
        </w:r>
        <w:r w:rsidR="00964021">
          <w:rPr>
            <w:webHidden/>
          </w:rPr>
          <w:t>12</w:t>
        </w:r>
        <w:r w:rsidR="00964021">
          <w:rPr>
            <w:webHidden/>
          </w:rPr>
          <w:fldChar w:fldCharType="end"/>
        </w:r>
      </w:hyperlink>
    </w:p>
    <w:p w14:paraId="151C1120" w14:textId="454A59D8" w:rsidR="00964021" w:rsidRDefault="00082A5F">
      <w:pPr>
        <w:pStyle w:val="TOC2"/>
        <w:rPr>
          <w:rFonts w:asciiTheme="minorHAnsi" w:eastAsiaTheme="minorEastAsia" w:hAnsiTheme="minorHAnsi" w:cstheme="minorBidi"/>
          <w:sz w:val="22"/>
          <w:szCs w:val="22"/>
          <w:lang w:eastAsia="en-AU"/>
        </w:rPr>
      </w:pPr>
      <w:hyperlink w:anchor="_Toc109308332" w:history="1">
        <w:r w:rsidR="00964021" w:rsidRPr="000957EA">
          <w:rPr>
            <w:rStyle w:val="Hyperlink"/>
          </w:rPr>
          <w:t>1.1 Quality frameworks</w:t>
        </w:r>
        <w:r w:rsidR="00964021">
          <w:rPr>
            <w:webHidden/>
          </w:rPr>
          <w:tab/>
        </w:r>
        <w:r w:rsidR="00964021">
          <w:rPr>
            <w:webHidden/>
          </w:rPr>
          <w:fldChar w:fldCharType="begin"/>
        </w:r>
        <w:r w:rsidR="00964021">
          <w:rPr>
            <w:webHidden/>
          </w:rPr>
          <w:instrText xml:space="preserve"> PAGEREF _Toc109308332 \h </w:instrText>
        </w:r>
        <w:r w:rsidR="00964021">
          <w:rPr>
            <w:webHidden/>
          </w:rPr>
        </w:r>
        <w:r w:rsidR="00964021">
          <w:rPr>
            <w:webHidden/>
          </w:rPr>
          <w:fldChar w:fldCharType="separate"/>
        </w:r>
        <w:r w:rsidR="00964021">
          <w:rPr>
            <w:webHidden/>
          </w:rPr>
          <w:t>12</w:t>
        </w:r>
        <w:r w:rsidR="00964021">
          <w:rPr>
            <w:webHidden/>
          </w:rPr>
          <w:fldChar w:fldCharType="end"/>
        </w:r>
      </w:hyperlink>
    </w:p>
    <w:p w14:paraId="70C9BFF4" w14:textId="1C830C7E" w:rsidR="00964021" w:rsidRDefault="00082A5F">
      <w:pPr>
        <w:pStyle w:val="TOC2"/>
        <w:rPr>
          <w:rFonts w:asciiTheme="minorHAnsi" w:eastAsiaTheme="minorEastAsia" w:hAnsiTheme="minorHAnsi" w:cstheme="minorBidi"/>
          <w:sz w:val="22"/>
          <w:szCs w:val="22"/>
          <w:lang w:eastAsia="en-AU"/>
        </w:rPr>
      </w:pPr>
      <w:hyperlink w:anchor="_Toc109308333" w:history="1">
        <w:r w:rsidR="00964021" w:rsidRPr="000957EA">
          <w:rPr>
            <w:rStyle w:val="Hyperlink"/>
          </w:rPr>
          <w:t>1.2 Continuous quality improvement</w:t>
        </w:r>
        <w:r w:rsidR="00964021">
          <w:rPr>
            <w:webHidden/>
          </w:rPr>
          <w:tab/>
        </w:r>
        <w:r w:rsidR="00964021">
          <w:rPr>
            <w:webHidden/>
          </w:rPr>
          <w:fldChar w:fldCharType="begin"/>
        </w:r>
        <w:r w:rsidR="00964021">
          <w:rPr>
            <w:webHidden/>
          </w:rPr>
          <w:instrText xml:space="preserve"> PAGEREF _Toc109308333 \h </w:instrText>
        </w:r>
        <w:r w:rsidR="00964021">
          <w:rPr>
            <w:webHidden/>
          </w:rPr>
        </w:r>
        <w:r w:rsidR="00964021">
          <w:rPr>
            <w:webHidden/>
          </w:rPr>
          <w:fldChar w:fldCharType="separate"/>
        </w:r>
        <w:r w:rsidR="00964021">
          <w:rPr>
            <w:webHidden/>
          </w:rPr>
          <w:t>13</w:t>
        </w:r>
        <w:r w:rsidR="00964021">
          <w:rPr>
            <w:webHidden/>
          </w:rPr>
          <w:fldChar w:fldCharType="end"/>
        </w:r>
      </w:hyperlink>
    </w:p>
    <w:p w14:paraId="06D5F0DA" w14:textId="4607874D" w:rsidR="00964021" w:rsidRDefault="00082A5F">
      <w:pPr>
        <w:pStyle w:val="TOC2"/>
        <w:rPr>
          <w:rFonts w:asciiTheme="minorHAnsi" w:eastAsiaTheme="minorEastAsia" w:hAnsiTheme="minorHAnsi" w:cstheme="minorBidi"/>
          <w:sz w:val="22"/>
          <w:szCs w:val="22"/>
          <w:lang w:eastAsia="en-AU"/>
        </w:rPr>
      </w:pPr>
      <w:hyperlink w:anchor="_Toc109308334" w:history="1">
        <w:r w:rsidR="00964021" w:rsidRPr="000957EA">
          <w:rPr>
            <w:rStyle w:val="Hyperlink"/>
          </w:rPr>
          <w:t>1.3 Food service systems</w:t>
        </w:r>
        <w:r w:rsidR="00964021">
          <w:rPr>
            <w:webHidden/>
          </w:rPr>
          <w:tab/>
        </w:r>
        <w:r w:rsidR="00964021">
          <w:rPr>
            <w:webHidden/>
          </w:rPr>
          <w:fldChar w:fldCharType="begin"/>
        </w:r>
        <w:r w:rsidR="00964021">
          <w:rPr>
            <w:webHidden/>
          </w:rPr>
          <w:instrText xml:space="preserve"> PAGEREF _Toc109308334 \h </w:instrText>
        </w:r>
        <w:r w:rsidR="00964021">
          <w:rPr>
            <w:webHidden/>
          </w:rPr>
        </w:r>
        <w:r w:rsidR="00964021">
          <w:rPr>
            <w:webHidden/>
          </w:rPr>
          <w:fldChar w:fldCharType="separate"/>
        </w:r>
        <w:r w:rsidR="00964021">
          <w:rPr>
            <w:webHidden/>
          </w:rPr>
          <w:t>14</w:t>
        </w:r>
        <w:r w:rsidR="00964021">
          <w:rPr>
            <w:webHidden/>
          </w:rPr>
          <w:fldChar w:fldCharType="end"/>
        </w:r>
      </w:hyperlink>
    </w:p>
    <w:p w14:paraId="58857C63" w14:textId="31644D24" w:rsidR="00964021" w:rsidRDefault="00082A5F">
      <w:pPr>
        <w:pStyle w:val="TOC2"/>
        <w:rPr>
          <w:rFonts w:asciiTheme="minorHAnsi" w:eastAsiaTheme="minorEastAsia" w:hAnsiTheme="minorHAnsi" w:cstheme="minorBidi"/>
          <w:sz w:val="22"/>
          <w:szCs w:val="22"/>
          <w:lang w:eastAsia="en-AU"/>
        </w:rPr>
      </w:pPr>
      <w:hyperlink w:anchor="_Toc109308335" w:history="1">
        <w:r w:rsidR="00964021" w:rsidRPr="000957EA">
          <w:rPr>
            <w:rStyle w:val="Hyperlink"/>
          </w:rPr>
          <w:t>1.4 Respecting cultural diversity</w:t>
        </w:r>
        <w:r w:rsidR="00964021">
          <w:rPr>
            <w:webHidden/>
          </w:rPr>
          <w:tab/>
        </w:r>
        <w:r w:rsidR="00964021">
          <w:rPr>
            <w:webHidden/>
          </w:rPr>
          <w:fldChar w:fldCharType="begin"/>
        </w:r>
        <w:r w:rsidR="00964021">
          <w:rPr>
            <w:webHidden/>
          </w:rPr>
          <w:instrText xml:space="preserve"> PAGEREF _Toc109308335 \h </w:instrText>
        </w:r>
        <w:r w:rsidR="00964021">
          <w:rPr>
            <w:webHidden/>
          </w:rPr>
        </w:r>
        <w:r w:rsidR="00964021">
          <w:rPr>
            <w:webHidden/>
          </w:rPr>
          <w:fldChar w:fldCharType="separate"/>
        </w:r>
        <w:r w:rsidR="00964021">
          <w:rPr>
            <w:webHidden/>
          </w:rPr>
          <w:t>15</w:t>
        </w:r>
        <w:r w:rsidR="00964021">
          <w:rPr>
            <w:webHidden/>
          </w:rPr>
          <w:fldChar w:fldCharType="end"/>
        </w:r>
      </w:hyperlink>
    </w:p>
    <w:p w14:paraId="1401CDB7" w14:textId="7955109F" w:rsidR="00964021" w:rsidRDefault="00082A5F">
      <w:pPr>
        <w:pStyle w:val="TOC2"/>
        <w:rPr>
          <w:rFonts w:asciiTheme="minorHAnsi" w:eastAsiaTheme="minorEastAsia" w:hAnsiTheme="minorHAnsi" w:cstheme="minorBidi"/>
          <w:sz w:val="22"/>
          <w:szCs w:val="22"/>
          <w:lang w:eastAsia="en-AU"/>
        </w:rPr>
      </w:pPr>
      <w:hyperlink w:anchor="_Toc109308336" w:history="1">
        <w:r w:rsidR="00964021" w:rsidRPr="000957EA">
          <w:rPr>
            <w:rStyle w:val="Hyperlink"/>
          </w:rPr>
          <w:t>1.5 Workforce</w:t>
        </w:r>
        <w:r w:rsidR="00964021">
          <w:rPr>
            <w:webHidden/>
          </w:rPr>
          <w:tab/>
        </w:r>
        <w:r w:rsidR="00964021">
          <w:rPr>
            <w:webHidden/>
          </w:rPr>
          <w:fldChar w:fldCharType="begin"/>
        </w:r>
        <w:r w:rsidR="00964021">
          <w:rPr>
            <w:webHidden/>
          </w:rPr>
          <w:instrText xml:space="preserve"> PAGEREF _Toc109308336 \h </w:instrText>
        </w:r>
        <w:r w:rsidR="00964021">
          <w:rPr>
            <w:webHidden/>
          </w:rPr>
        </w:r>
        <w:r w:rsidR="00964021">
          <w:rPr>
            <w:webHidden/>
          </w:rPr>
          <w:fldChar w:fldCharType="separate"/>
        </w:r>
        <w:r w:rsidR="00964021">
          <w:rPr>
            <w:webHidden/>
          </w:rPr>
          <w:t>16</w:t>
        </w:r>
        <w:r w:rsidR="00964021">
          <w:rPr>
            <w:webHidden/>
          </w:rPr>
          <w:fldChar w:fldCharType="end"/>
        </w:r>
      </w:hyperlink>
    </w:p>
    <w:p w14:paraId="243DA09A" w14:textId="53484DC9" w:rsidR="00964021" w:rsidRDefault="00082A5F">
      <w:pPr>
        <w:pStyle w:val="TOC2"/>
        <w:rPr>
          <w:rFonts w:asciiTheme="minorHAnsi" w:eastAsiaTheme="minorEastAsia" w:hAnsiTheme="minorHAnsi" w:cstheme="minorBidi"/>
          <w:sz w:val="22"/>
          <w:szCs w:val="22"/>
          <w:lang w:eastAsia="en-AU"/>
        </w:rPr>
      </w:pPr>
      <w:hyperlink w:anchor="_Toc109308337" w:history="1">
        <w:r w:rsidR="00964021" w:rsidRPr="000957EA">
          <w:rPr>
            <w:rStyle w:val="Hyperlink"/>
          </w:rPr>
          <w:t>1.6 Sustainability and food procurement</w:t>
        </w:r>
        <w:r w:rsidR="00964021">
          <w:rPr>
            <w:webHidden/>
          </w:rPr>
          <w:tab/>
        </w:r>
        <w:r w:rsidR="00964021">
          <w:rPr>
            <w:webHidden/>
          </w:rPr>
          <w:fldChar w:fldCharType="begin"/>
        </w:r>
        <w:r w:rsidR="00964021">
          <w:rPr>
            <w:webHidden/>
          </w:rPr>
          <w:instrText xml:space="preserve"> PAGEREF _Toc109308337 \h </w:instrText>
        </w:r>
        <w:r w:rsidR="00964021">
          <w:rPr>
            <w:webHidden/>
          </w:rPr>
        </w:r>
        <w:r w:rsidR="00964021">
          <w:rPr>
            <w:webHidden/>
          </w:rPr>
          <w:fldChar w:fldCharType="separate"/>
        </w:r>
        <w:r w:rsidR="00964021">
          <w:rPr>
            <w:webHidden/>
          </w:rPr>
          <w:t>16</w:t>
        </w:r>
        <w:r w:rsidR="00964021">
          <w:rPr>
            <w:webHidden/>
          </w:rPr>
          <w:fldChar w:fldCharType="end"/>
        </w:r>
      </w:hyperlink>
    </w:p>
    <w:p w14:paraId="6B46F37B" w14:textId="705E448D" w:rsidR="00964021" w:rsidRDefault="00082A5F">
      <w:pPr>
        <w:pStyle w:val="TOC2"/>
        <w:rPr>
          <w:rFonts w:asciiTheme="minorHAnsi" w:eastAsiaTheme="minorEastAsia" w:hAnsiTheme="minorHAnsi" w:cstheme="minorBidi"/>
          <w:sz w:val="22"/>
          <w:szCs w:val="22"/>
          <w:lang w:eastAsia="en-AU"/>
        </w:rPr>
      </w:pPr>
      <w:hyperlink w:anchor="_Toc109308338" w:history="1">
        <w:r w:rsidR="00964021" w:rsidRPr="000957EA">
          <w:rPr>
            <w:rStyle w:val="Hyperlink"/>
          </w:rPr>
          <w:t>1.7 Food safety and allergy management</w:t>
        </w:r>
        <w:r w:rsidR="00964021">
          <w:rPr>
            <w:webHidden/>
          </w:rPr>
          <w:tab/>
        </w:r>
        <w:r w:rsidR="00964021">
          <w:rPr>
            <w:webHidden/>
          </w:rPr>
          <w:fldChar w:fldCharType="begin"/>
        </w:r>
        <w:r w:rsidR="00964021">
          <w:rPr>
            <w:webHidden/>
          </w:rPr>
          <w:instrText xml:space="preserve"> PAGEREF _Toc109308338 \h </w:instrText>
        </w:r>
        <w:r w:rsidR="00964021">
          <w:rPr>
            <w:webHidden/>
          </w:rPr>
        </w:r>
        <w:r w:rsidR="00964021">
          <w:rPr>
            <w:webHidden/>
          </w:rPr>
          <w:fldChar w:fldCharType="separate"/>
        </w:r>
        <w:r w:rsidR="00964021">
          <w:rPr>
            <w:webHidden/>
          </w:rPr>
          <w:t>17</w:t>
        </w:r>
        <w:r w:rsidR="00964021">
          <w:rPr>
            <w:webHidden/>
          </w:rPr>
          <w:fldChar w:fldCharType="end"/>
        </w:r>
      </w:hyperlink>
    </w:p>
    <w:p w14:paraId="1BF7B716" w14:textId="011A3DC8" w:rsidR="00964021" w:rsidRDefault="00082A5F">
      <w:pPr>
        <w:pStyle w:val="TOC2"/>
        <w:rPr>
          <w:rFonts w:asciiTheme="minorHAnsi" w:eastAsiaTheme="minorEastAsia" w:hAnsiTheme="minorHAnsi" w:cstheme="minorBidi"/>
          <w:sz w:val="22"/>
          <w:szCs w:val="22"/>
          <w:lang w:eastAsia="en-AU"/>
        </w:rPr>
      </w:pPr>
      <w:hyperlink w:anchor="_Toc109308339" w:history="1">
        <w:r w:rsidR="00964021" w:rsidRPr="000957EA">
          <w:rPr>
            <w:rStyle w:val="Hyperlink"/>
          </w:rPr>
          <w:t>1.8 Malnutrition</w:t>
        </w:r>
        <w:r w:rsidR="00964021">
          <w:rPr>
            <w:webHidden/>
          </w:rPr>
          <w:tab/>
        </w:r>
        <w:r w:rsidR="00964021">
          <w:rPr>
            <w:webHidden/>
          </w:rPr>
          <w:fldChar w:fldCharType="begin"/>
        </w:r>
        <w:r w:rsidR="00964021">
          <w:rPr>
            <w:webHidden/>
          </w:rPr>
          <w:instrText xml:space="preserve"> PAGEREF _Toc109308339 \h </w:instrText>
        </w:r>
        <w:r w:rsidR="00964021">
          <w:rPr>
            <w:webHidden/>
          </w:rPr>
        </w:r>
        <w:r w:rsidR="00964021">
          <w:rPr>
            <w:webHidden/>
          </w:rPr>
          <w:fldChar w:fldCharType="separate"/>
        </w:r>
        <w:r w:rsidR="00964021">
          <w:rPr>
            <w:webHidden/>
          </w:rPr>
          <w:t>17</w:t>
        </w:r>
        <w:r w:rsidR="00964021">
          <w:rPr>
            <w:webHidden/>
          </w:rPr>
          <w:fldChar w:fldCharType="end"/>
        </w:r>
      </w:hyperlink>
    </w:p>
    <w:p w14:paraId="09379525" w14:textId="67251D42" w:rsidR="00964021" w:rsidRDefault="00082A5F">
      <w:pPr>
        <w:pStyle w:val="TOC2"/>
        <w:rPr>
          <w:rFonts w:asciiTheme="minorHAnsi" w:eastAsiaTheme="minorEastAsia" w:hAnsiTheme="minorHAnsi" w:cstheme="minorBidi"/>
          <w:sz w:val="22"/>
          <w:szCs w:val="22"/>
          <w:lang w:eastAsia="en-AU"/>
        </w:rPr>
      </w:pPr>
      <w:hyperlink w:anchor="_Toc109308340" w:history="1">
        <w:r w:rsidR="00964021" w:rsidRPr="000957EA">
          <w:rPr>
            <w:rStyle w:val="Hyperlink"/>
          </w:rPr>
          <w:t>1.9 Dietary guidelines</w:t>
        </w:r>
        <w:r w:rsidR="00964021">
          <w:rPr>
            <w:webHidden/>
          </w:rPr>
          <w:tab/>
        </w:r>
        <w:r w:rsidR="00964021">
          <w:rPr>
            <w:webHidden/>
          </w:rPr>
          <w:fldChar w:fldCharType="begin"/>
        </w:r>
        <w:r w:rsidR="00964021">
          <w:rPr>
            <w:webHidden/>
          </w:rPr>
          <w:instrText xml:space="preserve"> PAGEREF _Toc109308340 \h </w:instrText>
        </w:r>
        <w:r w:rsidR="00964021">
          <w:rPr>
            <w:webHidden/>
          </w:rPr>
        </w:r>
        <w:r w:rsidR="00964021">
          <w:rPr>
            <w:webHidden/>
          </w:rPr>
          <w:fldChar w:fldCharType="separate"/>
        </w:r>
        <w:r w:rsidR="00964021">
          <w:rPr>
            <w:webHidden/>
          </w:rPr>
          <w:t>19</w:t>
        </w:r>
        <w:r w:rsidR="00964021">
          <w:rPr>
            <w:webHidden/>
          </w:rPr>
          <w:fldChar w:fldCharType="end"/>
        </w:r>
      </w:hyperlink>
    </w:p>
    <w:p w14:paraId="3461713A" w14:textId="3171FA13" w:rsidR="00964021" w:rsidRDefault="00082A5F">
      <w:pPr>
        <w:pStyle w:val="TOC2"/>
        <w:rPr>
          <w:rFonts w:asciiTheme="minorHAnsi" w:eastAsiaTheme="minorEastAsia" w:hAnsiTheme="minorHAnsi" w:cstheme="minorBidi"/>
          <w:sz w:val="22"/>
          <w:szCs w:val="22"/>
          <w:lang w:eastAsia="en-AU"/>
        </w:rPr>
      </w:pPr>
      <w:hyperlink w:anchor="_Toc109308341" w:history="1">
        <w:r w:rsidR="00964021" w:rsidRPr="000957EA">
          <w:rPr>
            <w:rStyle w:val="Hyperlink"/>
          </w:rPr>
          <w:t>1.10 Texture modified food and fluids</w:t>
        </w:r>
        <w:r w:rsidR="00964021">
          <w:rPr>
            <w:webHidden/>
          </w:rPr>
          <w:tab/>
        </w:r>
        <w:r w:rsidR="00964021">
          <w:rPr>
            <w:webHidden/>
          </w:rPr>
          <w:fldChar w:fldCharType="begin"/>
        </w:r>
        <w:r w:rsidR="00964021">
          <w:rPr>
            <w:webHidden/>
          </w:rPr>
          <w:instrText xml:space="preserve"> PAGEREF _Toc109308341 \h </w:instrText>
        </w:r>
        <w:r w:rsidR="00964021">
          <w:rPr>
            <w:webHidden/>
          </w:rPr>
        </w:r>
        <w:r w:rsidR="00964021">
          <w:rPr>
            <w:webHidden/>
          </w:rPr>
          <w:fldChar w:fldCharType="separate"/>
        </w:r>
        <w:r w:rsidR="00964021">
          <w:rPr>
            <w:webHidden/>
          </w:rPr>
          <w:t>20</w:t>
        </w:r>
        <w:r w:rsidR="00964021">
          <w:rPr>
            <w:webHidden/>
          </w:rPr>
          <w:fldChar w:fldCharType="end"/>
        </w:r>
      </w:hyperlink>
    </w:p>
    <w:p w14:paraId="19418E2C" w14:textId="3398AD1D" w:rsidR="00964021" w:rsidRDefault="00082A5F">
      <w:pPr>
        <w:pStyle w:val="TOC2"/>
        <w:rPr>
          <w:rFonts w:asciiTheme="minorHAnsi" w:eastAsiaTheme="minorEastAsia" w:hAnsiTheme="minorHAnsi" w:cstheme="minorBidi"/>
          <w:sz w:val="22"/>
          <w:szCs w:val="22"/>
          <w:lang w:eastAsia="en-AU"/>
        </w:rPr>
      </w:pPr>
      <w:hyperlink w:anchor="_Toc109308342" w:history="1">
        <w:r w:rsidR="00964021" w:rsidRPr="000957EA">
          <w:rPr>
            <w:rStyle w:val="Hyperlink"/>
          </w:rPr>
          <w:t>1.11 Disability and dysphagia</w:t>
        </w:r>
        <w:r w:rsidR="00964021">
          <w:rPr>
            <w:webHidden/>
          </w:rPr>
          <w:tab/>
        </w:r>
        <w:r w:rsidR="00964021">
          <w:rPr>
            <w:webHidden/>
          </w:rPr>
          <w:fldChar w:fldCharType="begin"/>
        </w:r>
        <w:r w:rsidR="00964021">
          <w:rPr>
            <w:webHidden/>
          </w:rPr>
          <w:instrText xml:space="preserve"> PAGEREF _Toc109308342 \h </w:instrText>
        </w:r>
        <w:r w:rsidR="00964021">
          <w:rPr>
            <w:webHidden/>
          </w:rPr>
        </w:r>
        <w:r w:rsidR="00964021">
          <w:rPr>
            <w:webHidden/>
          </w:rPr>
          <w:fldChar w:fldCharType="separate"/>
        </w:r>
        <w:r w:rsidR="00964021">
          <w:rPr>
            <w:webHidden/>
          </w:rPr>
          <w:t>20</w:t>
        </w:r>
        <w:r w:rsidR="00964021">
          <w:rPr>
            <w:webHidden/>
          </w:rPr>
          <w:fldChar w:fldCharType="end"/>
        </w:r>
      </w:hyperlink>
    </w:p>
    <w:p w14:paraId="02F7E822" w14:textId="52A70FB9" w:rsidR="00964021" w:rsidRDefault="00082A5F">
      <w:pPr>
        <w:pStyle w:val="TOC2"/>
        <w:rPr>
          <w:rFonts w:asciiTheme="minorHAnsi" w:eastAsiaTheme="minorEastAsia" w:hAnsiTheme="minorHAnsi" w:cstheme="minorBidi"/>
          <w:sz w:val="22"/>
          <w:szCs w:val="22"/>
          <w:lang w:eastAsia="en-AU"/>
        </w:rPr>
      </w:pPr>
      <w:hyperlink w:anchor="_Toc109308343" w:history="1">
        <w:r w:rsidR="00964021" w:rsidRPr="000957EA">
          <w:rPr>
            <w:rStyle w:val="Hyperlink"/>
          </w:rPr>
          <w:t>1.12 Meal environment</w:t>
        </w:r>
        <w:r w:rsidR="00964021">
          <w:rPr>
            <w:webHidden/>
          </w:rPr>
          <w:tab/>
        </w:r>
        <w:r w:rsidR="00964021">
          <w:rPr>
            <w:webHidden/>
          </w:rPr>
          <w:fldChar w:fldCharType="begin"/>
        </w:r>
        <w:r w:rsidR="00964021">
          <w:rPr>
            <w:webHidden/>
          </w:rPr>
          <w:instrText xml:space="preserve"> PAGEREF _Toc109308343 \h </w:instrText>
        </w:r>
        <w:r w:rsidR="00964021">
          <w:rPr>
            <w:webHidden/>
          </w:rPr>
        </w:r>
        <w:r w:rsidR="00964021">
          <w:rPr>
            <w:webHidden/>
          </w:rPr>
          <w:fldChar w:fldCharType="separate"/>
        </w:r>
        <w:r w:rsidR="00964021">
          <w:rPr>
            <w:webHidden/>
          </w:rPr>
          <w:t>21</w:t>
        </w:r>
        <w:r w:rsidR="00964021">
          <w:rPr>
            <w:webHidden/>
          </w:rPr>
          <w:fldChar w:fldCharType="end"/>
        </w:r>
      </w:hyperlink>
    </w:p>
    <w:p w14:paraId="7B911207" w14:textId="18EC370C" w:rsidR="00964021" w:rsidRDefault="00082A5F">
      <w:pPr>
        <w:pStyle w:val="TOC1"/>
        <w:rPr>
          <w:rFonts w:asciiTheme="minorHAnsi" w:eastAsiaTheme="minorEastAsia" w:hAnsiTheme="minorHAnsi" w:cstheme="minorBidi"/>
          <w:b w:val="0"/>
          <w:sz w:val="22"/>
          <w:szCs w:val="22"/>
          <w:lang w:eastAsia="en-AU"/>
        </w:rPr>
      </w:pPr>
      <w:hyperlink w:anchor="_Toc109308344" w:history="1">
        <w:r w:rsidR="00964021" w:rsidRPr="000957EA">
          <w:rPr>
            <w:rStyle w:val="Hyperlink"/>
          </w:rPr>
          <w:t>2. Background</w:t>
        </w:r>
        <w:r w:rsidR="00964021" w:rsidRPr="000957EA">
          <w:rPr>
            <w:rStyle w:val="Hyperlink"/>
            <w:lang w:val="en-US"/>
          </w:rPr>
          <w:t xml:space="preserve"> and rationale – developing the baseline diet</w:t>
        </w:r>
        <w:r w:rsidR="00964021">
          <w:rPr>
            <w:webHidden/>
          </w:rPr>
          <w:tab/>
        </w:r>
        <w:r w:rsidR="00964021">
          <w:rPr>
            <w:webHidden/>
          </w:rPr>
          <w:fldChar w:fldCharType="begin"/>
        </w:r>
        <w:r w:rsidR="00964021">
          <w:rPr>
            <w:webHidden/>
          </w:rPr>
          <w:instrText xml:space="preserve"> PAGEREF _Toc109308344 \h </w:instrText>
        </w:r>
        <w:r w:rsidR="00964021">
          <w:rPr>
            <w:webHidden/>
          </w:rPr>
        </w:r>
        <w:r w:rsidR="00964021">
          <w:rPr>
            <w:webHidden/>
          </w:rPr>
          <w:fldChar w:fldCharType="separate"/>
        </w:r>
        <w:r w:rsidR="00964021">
          <w:rPr>
            <w:webHidden/>
          </w:rPr>
          <w:t>22</w:t>
        </w:r>
        <w:r w:rsidR="00964021">
          <w:rPr>
            <w:webHidden/>
          </w:rPr>
          <w:fldChar w:fldCharType="end"/>
        </w:r>
      </w:hyperlink>
    </w:p>
    <w:p w14:paraId="076D80CC" w14:textId="58BC8587" w:rsidR="00964021" w:rsidRDefault="00082A5F">
      <w:pPr>
        <w:pStyle w:val="TOC2"/>
        <w:rPr>
          <w:rFonts w:asciiTheme="minorHAnsi" w:eastAsiaTheme="minorEastAsia" w:hAnsiTheme="minorHAnsi" w:cstheme="minorBidi"/>
          <w:sz w:val="22"/>
          <w:szCs w:val="22"/>
          <w:lang w:eastAsia="en-AU"/>
        </w:rPr>
      </w:pPr>
      <w:hyperlink w:anchor="_Toc109308345" w:history="1">
        <w:r w:rsidR="00964021" w:rsidRPr="000957EA">
          <w:rPr>
            <w:rStyle w:val="Hyperlink"/>
          </w:rPr>
          <w:t>2.1 Hospitals</w:t>
        </w:r>
        <w:r w:rsidR="00964021">
          <w:rPr>
            <w:webHidden/>
          </w:rPr>
          <w:tab/>
        </w:r>
        <w:r w:rsidR="00964021">
          <w:rPr>
            <w:webHidden/>
          </w:rPr>
          <w:fldChar w:fldCharType="begin"/>
        </w:r>
        <w:r w:rsidR="00964021">
          <w:rPr>
            <w:webHidden/>
          </w:rPr>
          <w:instrText xml:space="preserve"> PAGEREF _Toc109308345 \h </w:instrText>
        </w:r>
        <w:r w:rsidR="00964021">
          <w:rPr>
            <w:webHidden/>
          </w:rPr>
        </w:r>
        <w:r w:rsidR="00964021">
          <w:rPr>
            <w:webHidden/>
          </w:rPr>
          <w:fldChar w:fldCharType="separate"/>
        </w:r>
        <w:r w:rsidR="00964021">
          <w:rPr>
            <w:webHidden/>
          </w:rPr>
          <w:t>22</w:t>
        </w:r>
        <w:r w:rsidR="00964021">
          <w:rPr>
            <w:webHidden/>
          </w:rPr>
          <w:fldChar w:fldCharType="end"/>
        </w:r>
      </w:hyperlink>
    </w:p>
    <w:p w14:paraId="0EF2CC08" w14:textId="64582E66" w:rsidR="00964021" w:rsidRDefault="00082A5F">
      <w:pPr>
        <w:pStyle w:val="TOC2"/>
        <w:rPr>
          <w:rFonts w:asciiTheme="minorHAnsi" w:eastAsiaTheme="minorEastAsia" w:hAnsiTheme="minorHAnsi" w:cstheme="minorBidi"/>
          <w:sz w:val="22"/>
          <w:szCs w:val="22"/>
          <w:lang w:eastAsia="en-AU"/>
        </w:rPr>
      </w:pPr>
      <w:hyperlink w:anchor="_Toc109308346" w:history="1">
        <w:r w:rsidR="00964021" w:rsidRPr="000957EA">
          <w:rPr>
            <w:rStyle w:val="Hyperlink"/>
          </w:rPr>
          <w:t>2.2 Public sector residential aged care services</w:t>
        </w:r>
        <w:r w:rsidR="00964021">
          <w:rPr>
            <w:webHidden/>
          </w:rPr>
          <w:tab/>
        </w:r>
        <w:r w:rsidR="00964021">
          <w:rPr>
            <w:webHidden/>
          </w:rPr>
          <w:fldChar w:fldCharType="begin"/>
        </w:r>
        <w:r w:rsidR="00964021">
          <w:rPr>
            <w:webHidden/>
          </w:rPr>
          <w:instrText xml:space="preserve"> PAGEREF _Toc109308346 \h </w:instrText>
        </w:r>
        <w:r w:rsidR="00964021">
          <w:rPr>
            <w:webHidden/>
          </w:rPr>
        </w:r>
        <w:r w:rsidR="00964021">
          <w:rPr>
            <w:webHidden/>
          </w:rPr>
          <w:fldChar w:fldCharType="separate"/>
        </w:r>
        <w:r w:rsidR="00964021">
          <w:rPr>
            <w:webHidden/>
          </w:rPr>
          <w:t>24</w:t>
        </w:r>
        <w:r w:rsidR="00964021">
          <w:rPr>
            <w:webHidden/>
          </w:rPr>
          <w:fldChar w:fldCharType="end"/>
        </w:r>
      </w:hyperlink>
    </w:p>
    <w:p w14:paraId="138A120C" w14:textId="31D0915D" w:rsidR="00964021" w:rsidRDefault="00082A5F">
      <w:pPr>
        <w:pStyle w:val="TOC1"/>
        <w:rPr>
          <w:rFonts w:asciiTheme="minorHAnsi" w:eastAsiaTheme="minorEastAsia" w:hAnsiTheme="minorHAnsi" w:cstheme="minorBidi"/>
          <w:b w:val="0"/>
          <w:sz w:val="22"/>
          <w:szCs w:val="22"/>
          <w:lang w:eastAsia="en-AU"/>
        </w:rPr>
      </w:pPr>
      <w:hyperlink w:anchor="_Toc109308347" w:history="1">
        <w:r w:rsidR="00964021" w:rsidRPr="000957EA">
          <w:rPr>
            <w:rStyle w:val="Hyperlink"/>
            <w:lang w:val="en-US"/>
          </w:rPr>
          <w:t>3. Standards</w:t>
        </w:r>
        <w:r w:rsidR="00964021">
          <w:rPr>
            <w:webHidden/>
          </w:rPr>
          <w:tab/>
        </w:r>
        <w:r w:rsidR="00964021">
          <w:rPr>
            <w:webHidden/>
          </w:rPr>
          <w:fldChar w:fldCharType="begin"/>
        </w:r>
        <w:r w:rsidR="00964021">
          <w:rPr>
            <w:webHidden/>
          </w:rPr>
          <w:instrText xml:space="preserve"> PAGEREF _Toc109308347 \h </w:instrText>
        </w:r>
        <w:r w:rsidR="00964021">
          <w:rPr>
            <w:webHidden/>
          </w:rPr>
        </w:r>
        <w:r w:rsidR="00964021">
          <w:rPr>
            <w:webHidden/>
          </w:rPr>
          <w:fldChar w:fldCharType="separate"/>
        </w:r>
        <w:r w:rsidR="00964021">
          <w:rPr>
            <w:webHidden/>
          </w:rPr>
          <w:t>26</w:t>
        </w:r>
        <w:r w:rsidR="00964021">
          <w:rPr>
            <w:webHidden/>
          </w:rPr>
          <w:fldChar w:fldCharType="end"/>
        </w:r>
      </w:hyperlink>
    </w:p>
    <w:p w14:paraId="32E3003F" w14:textId="7154A33E" w:rsidR="00964021" w:rsidRDefault="00082A5F">
      <w:pPr>
        <w:pStyle w:val="TOC2"/>
        <w:rPr>
          <w:rFonts w:asciiTheme="minorHAnsi" w:eastAsiaTheme="minorEastAsia" w:hAnsiTheme="minorHAnsi" w:cstheme="minorBidi"/>
          <w:sz w:val="22"/>
          <w:szCs w:val="22"/>
          <w:lang w:eastAsia="en-AU"/>
        </w:rPr>
      </w:pPr>
      <w:hyperlink w:anchor="_Toc109308348" w:history="1">
        <w:r w:rsidR="00964021" w:rsidRPr="000957EA">
          <w:rPr>
            <w:rStyle w:val="Hyperlink"/>
          </w:rPr>
          <w:t>3.1 Continuous quality improvement</w:t>
        </w:r>
        <w:r w:rsidR="00964021">
          <w:rPr>
            <w:webHidden/>
          </w:rPr>
          <w:tab/>
        </w:r>
        <w:r w:rsidR="00964021">
          <w:rPr>
            <w:webHidden/>
          </w:rPr>
          <w:fldChar w:fldCharType="begin"/>
        </w:r>
        <w:r w:rsidR="00964021">
          <w:rPr>
            <w:webHidden/>
          </w:rPr>
          <w:instrText xml:space="preserve"> PAGEREF _Toc109308348 \h </w:instrText>
        </w:r>
        <w:r w:rsidR="00964021">
          <w:rPr>
            <w:webHidden/>
          </w:rPr>
        </w:r>
        <w:r w:rsidR="00964021">
          <w:rPr>
            <w:webHidden/>
          </w:rPr>
          <w:fldChar w:fldCharType="separate"/>
        </w:r>
        <w:r w:rsidR="00964021">
          <w:rPr>
            <w:webHidden/>
          </w:rPr>
          <w:t>26</w:t>
        </w:r>
        <w:r w:rsidR="00964021">
          <w:rPr>
            <w:webHidden/>
          </w:rPr>
          <w:fldChar w:fldCharType="end"/>
        </w:r>
      </w:hyperlink>
    </w:p>
    <w:p w14:paraId="498D38F8" w14:textId="43550483" w:rsidR="00964021" w:rsidRDefault="00082A5F">
      <w:pPr>
        <w:pStyle w:val="TOC2"/>
        <w:rPr>
          <w:rFonts w:asciiTheme="minorHAnsi" w:eastAsiaTheme="minorEastAsia" w:hAnsiTheme="minorHAnsi" w:cstheme="minorBidi"/>
          <w:sz w:val="22"/>
          <w:szCs w:val="22"/>
          <w:lang w:eastAsia="en-AU"/>
        </w:rPr>
      </w:pPr>
      <w:hyperlink w:anchor="_Toc109308349" w:history="1">
        <w:r w:rsidR="00964021" w:rsidRPr="000957EA">
          <w:rPr>
            <w:rStyle w:val="Hyperlink"/>
          </w:rPr>
          <w:t>3.2 Baseline diet and texture modified food and fluids</w:t>
        </w:r>
        <w:r w:rsidR="00964021">
          <w:rPr>
            <w:webHidden/>
          </w:rPr>
          <w:tab/>
        </w:r>
        <w:r w:rsidR="00964021">
          <w:rPr>
            <w:webHidden/>
          </w:rPr>
          <w:fldChar w:fldCharType="begin"/>
        </w:r>
        <w:r w:rsidR="00964021">
          <w:rPr>
            <w:webHidden/>
          </w:rPr>
          <w:instrText xml:space="preserve"> PAGEREF _Toc109308349 \h </w:instrText>
        </w:r>
        <w:r w:rsidR="00964021">
          <w:rPr>
            <w:webHidden/>
          </w:rPr>
        </w:r>
        <w:r w:rsidR="00964021">
          <w:rPr>
            <w:webHidden/>
          </w:rPr>
          <w:fldChar w:fldCharType="separate"/>
        </w:r>
        <w:r w:rsidR="00964021">
          <w:rPr>
            <w:webHidden/>
          </w:rPr>
          <w:t>27</w:t>
        </w:r>
        <w:r w:rsidR="00964021">
          <w:rPr>
            <w:webHidden/>
          </w:rPr>
          <w:fldChar w:fldCharType="end"/>
        </w:r>
      </w:hyperlink>
    </w:p>
    <w:p w14:paraId="49CF51E4" w14:textId="1D01F550" w:rsidR="00964021" w:rsidRDefault="00082A5F">
      <w:pPr>
        <w:pStyle w:val="TOC2"/>
        <w:rPr>
          <w:rFonts w:asciiTheme="minorHAnsi" w:eastAsiaTheme="minorEastAsia" w:hAnsiTheme="minorHAnsi" w:cstheme="minorBidi"/>
          <w:sz w:val="22"/>
          <w:szCs w:val="22"/>
          <w:lang w:eastAsia="en-AU"/>
        </w:rPr>
      </w:pPr>
      <w:hyperlink w:anchor="_Toc109308350" w:history="1">
        <w:r w:rsidR="00964021" w:rsidRPr="000957EA">
          <w:rPr>
            <w:rStyle w:val="Hyperlink"/>
          </w:rPr>
          <w:t>3.3 Choice</w:t>
        </w:r>
        <w:r w:rsidR="00964021">
          <w:rPr>
            <w:webHidden/>
          </w:rPr>
          <w:tab/>
        </w:r>
        <w:r w:rsidR="00964021">
          <w:rPr>
            <w:webHidden/>
          </w:rPr>
          <w:fldChar w:fldCharType="begin"/>
        </w:r>
        <w:r w:rsidR="00964021">
          <w:rPr>
            <w:webHidden/>
          </w:rPr>
          <w:instrText xml:space="preserve"> PAGEREF _Toc109308350 \h </w:instrText>
        </w:r>
        <w:r w:rsidR="00964021">
          <w:rPr>
            <w:webHidden/>
          </w:rPr>
        </w:r>
        <w:r w:rsidR="00964021">
          <w:rPr>
            <w:webHidden/>
          </w:rPr>
          <w:fldChar w:fldCharType="separate"/>
        </w:r>
        <w:r w:rsidR="00964021">
          <w:rPr>
            <w:webHidden/>
          </w:rPr>
          <w:t>28</w:t>
        </w:r>
        <w:r w:rsidR="00964021">
          <w:rPr>
            <w:webHidden/>
          </w:rPr>
          <w:fldChar w:fldCharType="end"/>
        </w:r>
      </w:hyperlink>
    </w:p>
    <w:p w14:paraId="318582D4" w14:textId="2EE8867E" w:rsidR="00964021" w:rsidRDefault="00082A5F">
      <w:pPr>
        <w:pStyle w:val="TOC2"/>
        <w:rPr>
          <w:rFonts w:asciiTheme="minorHAnsi" w:eastAsiaTheme="minorEastAsia" w:hAnsiTheme="minorHAnsi" w:cstheme="minorBidi"/>
          <w:sz w:val="22"/>
          <w:szCs w:val="22"/>
          <w:lang w:eastAsia="en-AU"/>
        </w:rPr>
      </w:pPr>
      <w:hyperlink w:anchor="_Toc109308351" w:history="1">
        <w:r w:rsidR="00964021" w:rsidRPr="000957EA">
          <w:rPr>
            <w:rStyle w:val="Hyperlink"/>
          </w:rPr>
          <w:t>3.4 Meal environment</w:t>
        </w:r>
        <w:r w:rsidR="00964021">
          <w:rPr>
            <w:webHidden/>
          </w:rPr>
          <w:tab/>
        </w:r>
        <w:r w:rsidR="00964021">
          <w:rPr>
            <w:webHidden/>
          </w:rPr>
          <w:fldChar w:fldCharType="begin"/>
        </w:r>
        <w:r w:rsidR="00964021">
          <w:rPr>
            <w:webHidden/>
          </w:rPr>
          <w:instrText xml:space="preserve"> PAGEREF _Toc109308351 \h </w:instrText>
        </w:r>
        <w:r w:rsidR="00964021">
          <w:rPr>
            <w:webHidden/>
          </w:rPr>
        </w:r>
        <w:r w:rsidR="00964021">
          <w:rPr>
            <w:webHidden/>
          </w:rPr>
          <w:fldChar w:fldCharType="separate"/>
        </w:r>
        <w:r w:rsidR="00964021">
          <w:rPr>
            <w:webHidden/>
          </w:rPr>
          <w:t>29</w:t>
        </w:r>
        <w:r w:rsidR="00964021">
          <w:rPr>
            <w:webHidden/>
          </w:rPr>
          <w:fldChar w:fldCharType="end"/>
        </w:r>
      </w:hyperlink>
    </w:p>
    <w:p w14:paraId="69F8C12D" w14:textId="292E23CE" w:rsidR="00964021" w:rsidRDefault="00082A5F">
      <w:pPr>
        <w:pStyle w:val="TOC2"/>
        <w:rPr>
          <w:rFonts w:asciiTheme="minorHAnsi" w:eastAsiaTheme="minorEastAsia" w:hAnsiTheme="minorHAnsi" w:cstheme="minorBidi"/>
          <w:sz w:val="22"/>
          <w:szCs w:val="22"/>
          <w:lang w:eastAsia="en-AU"/>
        </w:rPr>
      </w:pPr>
      <w:hyperlink w:anchor="_Toc109308352" w:history="1">
        <w:r w:rsidR="00964021" w:rsidRPr="000957EA">
          <w:rPr>
            <w:rStyle w:val="Hyperlink"/>
          </w:rPr>
          <w:t>3.5 Staffing</w:t>
        </w:r>
        <w:r w:rsidR="00964021">
          <w:rPr>
            <w:webHidden/>
          </w:rPr>
          <w:tab/>
        </w:r>
        <w:r w:rsidR="00964021">
          <w:rPr>
            <w:webHidden/>
          </w:rPr>
          <w:fldChar w:fldCharType="begin"/>
        </w:r>
        <w:r w:rsidR="00964021">
          <w:rPr>
            <w:webHidden/>
          </w:rPr>
          <w:instrText xml:space="preserve"> PAGEREF _Toc109308352 \h </w:instrText>
        </w:r>
        <w:r w:rsidR="00964021">
          <w:rPr>
            <w:webHidden/>
          </w:rPr>
        </w:r>
        <w:r w:rsidR="00964021">
          <w:rPr>
            <w:webHidden/>
          </w:rPr>
          <w:fldChar w:fldCharType="separate"/>
        </w:r>
        <w:r w:rsidR="00964021">
          <w:rPr>
            <w:webHidden/>
          </w:rPr>
          <w:t>30</w:t>
        </w:r>
        <w:r w:rsidR="00964021">
          <w:rPr>
            <w:webHidden/>
          </w:rPr>
          <w:fldChar w:fldCharType="end"/>
        </w:r>
      </w:hyperlink>
    </w:p>
    <w:p w14:paraId="0717C41A" w14:textId="2B0659C8" w:rsidR="00964021" w:rsidRDefault="00082A5F">
      <w:pPr>
        <w:pStyle w:val="TOC2"/>
        <w:rPr>
          <w:rFonts w:asciiTheme="minorHAnsi" w:eastAsiaTheme="minorEastAsia" w:hAnsiTheme="minorHAnsi" w:cstheme="minorBidi"/>
          <w:sz w:val="22"/>
          <w:szCs w:val="22"/>
          <w:lang w:eastAsia="en-AU"/>
        </w:rPr>
      </w:pPr>
      <w:hyperlink w:anchor="_Toc109308353" w:history="1">
        <w:r w:rsidR="00964021" w:rsidRPr="000957EA">
          <w:rPr>
            <w:rStyle w:val="Hyperlink"/>
          </w:rPr>
          <w:t>3.6 Sustainability and food procurement</w:t>
        </w:r>
        <w:r w:rsidR="00964021">
          <w:rPr>
            <w:webHidden/>
          </w:rPr>
          <w:tab/>
        </w:r>
        <w:r w:rsidR="00964021">
          <w:rPr>
            <w:webHidden/>
          </w:rPr>
          <w:fldChar w:fldCharType="begin"/>
        </w:r>
        <w:r w:rsidR="00964021">
          <w:rPr>
            <w:webHidden/>
          </w:rPr>
          <w:instrText xml:space="preserve"> PAGEREF _Toc109308353 \h </w:instrText>
        </w:r>
        <w:r w:rsidR="00964021">
          <w:rPr>
            <w:webHidden/>
          </w:rPr>
        </w:r>
        <w:r w:rsidR="00964021">
          <w:rPr>
            <w:webHidden/>
          </w:rPr>
          <w:fldChar w:fldCharType="separate"/>
        </w:r>
        <w:r w:rsidR="00964021">
          <w:rPr>
            <w:webHidden/>
          </w:rPr>
          <w:t>30</w:t>
        </w:r>
        <w:r w:rsidR="00964021">
          <w:rPr>
            <w:webHidden/>
          </w:rPr>
          <w:fldChar w:fldCharType="end"/>
        </w:r>
      </w:hyperlink>
    </w:p>
    <w:p w14:paraId="35CACA60" w14:textId="1ACA4070" w:rsidR="00964021" w:rsidRDefault="00082A5F">
      <w:pPr>
        <w:pStyle w:val="TOC1"/>
        <w:rPr>
          <w:rFonts w:asciiTheme="minorHAnsi" w:eastAsiaTheme="minorEastAsia" w:hAnsiTheme="minorHAnsi" w:cstheme="minorBidi"/>
          <w:b w:val="0"/>
          <w:sz w:val="22"/>
          <w:szCs w:val="22"/>
          <w:lang w:eastAsia="en-AU"/>
        </w:rPr>
      </w:pPr>
      <w:hyperlink w:anchor="_Toc109308354" w:history="1">
        <w:r w:rsidR="00964021" w:rsidRPr="000957EA">
          <w:rPr>
            <w:rStyle w:val="Hyperlink"/>
            <w:lang w:val="en-US"/>
          </w:rPr>
          <w:t>4. Nutrient banding and minimum menu choice tables</w:t>
        </w:r>
        <w:r w:rsidR="00964021">
          <w:rPr>
            <w:webHidden/>
          </w:rPr>
          <w:tab/>
        </w:r>
        <w:r w:rsidR="00964021">
          <w:rPr>
            <w:webHidden/>
          </w:rPr>
          <w:fldChar w:fldCharType="begin"/>
        </w:r>
        <w:r w:rsidR="00964021">
          <w:rPr>
            <w:webHidden/>
          </w:rPr>
          <w:instrText xml:space="preserve"> PAGEREF _Toc109308354 \h </w:instrText>
        </w:r>
        <w:r w:rsidR="00964021">
          <w:rPr>
            <w:webHidden/>
          </w:rPr>
        </w:r>
        <w:r w:rsidR="00964021">
          <w:rPr>
            <w:webHidden/>
          </w:rPr>
          <w:fldChar w:fldCharType="separate"/>
        </w:r>
        <w:r w:rsidR="00964021">
          <w:rPr>
            <w:webHidden/>
          </w:rPr>
          <w:t>32</w:t>
        </w:r>
        <w:r w:rsidR="00964021">
          <w:rPr>
            <w:webHidden/>
          </w:rPr>
          <w:fldChar w:fldCharType="end"/>
        </w:r>
      </w:hyperlink>
    </w:p>
    <w:p w14:paraId="3FC28FCE" w14:textId="31CF89F3" w:rsidR="00964021" w:rsidRDefault="00082A5F">
      <w:pPr>
        <w:pStyle w:val="TOC2"/>
        <w:rPr>
          <w:rFonts w:asciiTheme="minorHAnsi" w:eastAsiaTheme="minorEastAsia" w:hAnsiTheme="minorHAnsi" w:cstheme="minorBidi"/>
          <w:sz w:val="22"/>
          <w:szCs w:val="22"/>
          <w:lang w:eastAsia="en-AU"/>
        </w:rPr>
      </w:pPr>
      <w:hyperlink w:anchor="_Toc109308355" w:history="1">
        <w:r w:rsidR="00964021" w:rsidRPr="000957EA">
          <w:rPr>
            <w:rStyle w:val="Hyperlink"/>
          </w:rPr>
          <w:t>4.1 Breakfast items</w:t>
        </w:r>
        <w:r w:rsidR="00964021">
          <w:rPr>
            <w:webHidden/>
          </w:rPr>
          <w:tab/>
        </w:r>
        <w:r w:rsidR="00964021">
          <w:rPr>
            <w:webHidden/>
          </w:rPr>
          <w:fldChar w:fldCharType="begin"/>
        </w:r>
        <w:r w:rsidR="00964021">
          <w:rPr>
            <w:webHidden/>
          </w:rPr>
          <w:instrText xml:space="preserve"> PAGEREF _Toc109308355 \h </w:instrText>
        </w:r>
        <w:r w:rsidR="00964021">
          <w:rPr>
            <w:webHidden/>
          </w:rPr>
        </w:r>
        <w:r w:rsidR="00964021">
          <w:rPr>
            <w:webHidden/>
          </w:rPr>
          <w:fldChar w:fldCharType="separate"/>
        </w:r>
        <w:r w:rsidR="00964021">
          <w:rPr>
            <w:webHidden/>
          </w:rPr>
          <w:t>32</w:t>
        </w:r>
        <w:r w:rsidR="00964021">
          <w:rPr>
            <w:webHidden/>
          </w:rPr>
          <w:fldChar w:fldCharType="end"/>
        </w:r>
      </w:hyperlink>
    </w:p>
    <w:p w14:paraId="26139DE4" w14:textId="7FE02E50" w:rsidR="00964021" w:rsidRDefault="00082A5F">
      <w:pPr>
        <w:pStyle w:val="TOC2"/>
        <w:rPr>
          <w:rFonts w:asciiTheme="minorHAnsi" w:eastAsiaTheme="minorEastAsia" w:hAnsiTheme="minorHAnsi" w:cstheme="minorBidi"/>
          <w:sz w:val="22"/>
          <w:szCs w:val="22"/>
          <w:lang w:eastAsia="en-AU"/>
        </w:rPr>
      </w:pPr>
      <w:hyperlink w:anchor="_Toc109308356" w:history="1">
        <w:r w:rsidR="00964021" w:rsidRPr="000957EA">
          <w:rPr>
            <w:rStyle w:val="Hyperlink"/>
          </w:rPr>
          <w:t>4.2 Soup</w:t>
        </w:r>
        <w:r w:rsidR="00964021">
          <w:rPr>
            <w:webHidden/>
          </w:rPr>
          <w:tab/>
        </w:r>
        <w:r w:rsidR="00964021">
          <w:rPr>
            <w:webHidden/>
          </w:rPr>
          <w:fldChar w:fldCharType="begin"/>
        </w:r>
        <w:r w:rsidR="00964021">
          <w:rPr>
            <w:webHidden/>
          </w:rPr>
          <w:instrText xml:space="preserve"> PAGEREF _Toc109308356 \h </w:instrText>
        </w:r>
        <w:r w:rsidR="00964021">
          <w:rPr>
            <w:webHidden/>
          </w:rPr>
        </w:r>
        <w:r w:rsidR="00964021">
          <w:rPr>
            <w:webHidden/>
          </w:rPr>
          <w:fldChar w:fldCharType="separate"/>
        </w:r>
        <w:r w:rsidR="00964021">
          <w:rPr>
            <w:webHidden/>
          </w:rPr>
          <w:t>33</w:t>
        </w:r>
        <w:r w:rsidR="00964021">
          <w:rPr>
            <w:webHidden/>
          </w:rPr>
          <w:fldChar w:fldCharType="end"/>
        </w:r>
      </w:hyperlink>
    </w:p>
    <w:p w14:paraId="599CF550" w14:textId="17DB413A" w:rsidR="00964021" w:rsidRDefault="00082A5F">
      <w:pPr>
        <w:pStyle w:val="TOC2"/>
        <w:rPr>
          <w:rFonts w:asciiTheme="minorHAnsi" w:eastAsiaTheme="minorEastAsia" w:hAnsiTheme="minorHAnsi" w:cstheme="minorBidi"/>
          <w:sz w:val="22"/>
          <w:szCs w:val="22"/>
          <w:lang w:eastAsia="en-AU"/>
        </w:rPr>
      </w:pPr>
      <w:hyperlink w:anchor="_Toc109308357" w:history="1">
        <w:r w:rsidR="00964021" w:rsidRPr="000957EA">
          <w:rPr>
            <w:rStyle w:val="Hyperlink"/>
          </w:rPr>
          <w:t>4.3 Main meals</w:t>
        </w:r>
        <w:r w:rsidR="00964021">
          <w:rPr>
            <w:webHidden/>
          </w:rPr>
          <w:tab/>
        </w:r>
        <w:r w:rsidR="00964021">
          <w:rPr>
            <w:webHidden/>
          </w:rPr>
          <w:fldChar w:fldCharType="begin"/>
        </w:r>
        <w:r w:rsidR="00964021">
          <w:rPr>
            <w:webHidden/>
          </w:rPr>
          <w:instrText xml:space="preserve"> PAGEREF _Toc109308357 \h </w:instrText>
        </w:r>
        <w:r w:rsidR="00964021">
          <w:rPr>
            <w:webHidden/>
          </w:rPr>
        </w:r>
        <w:r w:rsidR="00964021">
          <w:rPr>
            <w:webHidden/>
          </w:rPr>
          <w:fldChar w:fldCharType="separate"/>
        </w:r>
        <w:r w:rsidR="00964021">
          <w:rPr>
            <w:webHidden/>
          </w:rPr>
          <w:t>34</w:t>
        </w:r>
        <w:r w:rsidR="00964021">
          <w:rPr>
            <w:webHidden/>
          </w:rPr>
          <w:fldChar w:fldCharType="end"/>
        </w:r>
      </w:hyperlink>
    </w:p>
    <w:p w14:paraId="757BF4D2" w14:textId="4F95E023" w:rsidR="00964021" w:rsidRDefault="00082A5F">
      <w:pPr>
        <w:pStyle w:val="TOC2"/>
        <w:rPr>
          <w:rFonts w:asciiTheme="minorHAnsi" w:eastAsiaTheme="minorEastAsia" w:hAnsiTheme="minorHAnsi" w:cstheme="minorBidi"/>
          <w:sz w:val="22"/>
          <w:szCs w:val="22"/>
          <w:lang w:eastAsia="en-AU"/>
        </w:rPr>
      </w:pPr>
      <w:hyperlink w:anchor="_Toc109308358" w:history="1">
        <w:r w:rsidR="00964021" w:rsidRPr="000957EA">
          <w:rPr>
            <w:rStyle w:val="Hyperlink"/>
          </w:rPr>
          <w:t>4.4 Sides</w:t>
        </w:r>
        <w:r w:rsidR="00964021">
          <w:rPr>
            <w:webHidden/>
          </w:rPr>
          <w:tab/>
        </w:r>
        <w:r w:rsidR="00964021">
          <w:rPr>
            <w:webHidden/>
          </w:rPr>
          <w:fldChar w:fldCharType="begin"/>
        </w:r>
        <w:r w:rsidR="00964021">
          <w:rPr>
            <w:webHidden/>
          </w:rPr>
          <w:instrText xml:space="preserve"> PAGEREF _Toc109308358 \h </w:instrText>
        </w:r>
        <w:r w:rsidR="00964021">
          <w:rPr>
            <w:webHidden/>
          </w:rPr>
        </w:r>
        <w:r w:rsidR="00964021">
          <w:rPr>
            <w:webHidden/>
          </w:rPr>
          <w:fldChar w:fldCharType="separate"/>
        </w:r>
        <w:r w:rsidR="00964021">
          <w:rPr>
            <w:webHidden/>
          </w:rPr>
          <w:t>35</w:t>
        </w:r>
        <w:r w:rsidR="00964021">
          <w:rPr>
            <w:webHidden/>
          </w:rPr>
          <w:fldChar w:fldCharType="end"/>
        </w:r>
      </w:hyperlink>
    </w:p>
    <w:p w14:paraId="2F6C18AC" w14:textId="0C8C7030" w:rsidR="00964021" w:rsidRDefault="00082A5F">
      <w:pPr>
        <w:pStyle w:val="TOC2"/>
        <w:rPr>
          <w:rFonts w:asciiTheme="minorHAnsi" w:eastAsiaTheme="minorEastAsia" w:hAnsiTheme="minorHAnsi" w:cstheme="minorBidi"/>
          <w:sz w:val="22"/>
          <w:szCs w:val="22"/>
          <w:lang w:eastAsia="en-AU"/>
        </w:rPr>
      </w:pPr>
      <w:hyperlink w:anchor="_Toc109308359" w:history="1">
        <w:r w:rsidR="00964021" w:rsidRPr="000957EA">
          <w:rPr>
            <w:rStyle w:val="Hyperlink"/>
          </w:rPr>
          <w:t>4.5 Sandwiches and wraps</w:t>
        </w:r>
        <w:r w:rsidR="00964021">
          <w:rPr>
            <w:webHidden/>
          </w:rPr>
          <w:tab/>
        </w:r>
        <w:r w:rsidR="00964021">
          <w:rPr>
            <w:webHidden/>
          </w:rPr>
          <w:fldChar w:fldCharType="begin"/>
        </w:r>
        <w:r w:rsidR="00964021">
          <w:rPr>
            <w:webHidden/>
          </w:rPr>
          <w:instrText xml:space="preserve"> PAGEREF _Toc109308359 \h </w:instrText>
        </w:r>
        <w:r w:rsidR="00964021">
          <w:rPr>
            <w:webHidden/>
          </w:rPr>
        </w:r>
        <w:r w:rsidR="00964021">
          <w:rPr>
            <w:webHidden/>
          </w:rPr>
          <w:fldChar w:fldCharType="separate"/>
        </w:r>
        <w:r w:rsidR="00964021">
          <w:rPr>
            <w:webHidden/>
          </w:rPr>
          <w:t>37</w:t>
        </w:r>
        <w:r w:rsidR="00964021">
          <w:rPr>
            <w:webHidden/>
          </w:rPr>
          <w:fldChar w:fldCharType="end"/>
        </w:r>
      </w:hyperlink>
    </w:p>
    <w:p w14:paraId="60FB460A" w14:textId="08DFA437" w:rsidR="00964021" w:rsidRDefault="00082A5F">
      <w:pPr>
        <w:pStyle w:val="TOC2"/>
        <w:rPr>
          <w:rFonts w:asciiTheme="minorHAnsi" w:eastAsiaTheme="minorEastAsia" w:hAnsiTheme="minorHAnsi" w:cstheme="minorBidi"/>
          <w:sz w:val="22"/>
          <w:szCs w:val="22"/>
          <w:lang w:eastAsia="en-AU"/>
        </w:rPr>
      </w:pPr>
      <w:hyperlink w:anchor="_Toc109308360" w:history="1">
        <w:r w:rsidR="00964021" w:rsidRPr="000957EA">
          <w:rPr>
            <w:rStyle w:val="Hyperlink"/>
          </w:rPr>
          <w:t>4.6 Desserts</w:t>
        </w:r>
        <w:r w:rsidR="00964021">
          <w:rPr>
            <w:webHidden/>
          </w:rPr>
          <w:tab/>
        </w:r>
        <w:r w:rsidR="00964021">
          <w:rPr>
            <w:webHidden/>
          </w:rPr>
          <w:fldChar w:fldCharType="begin"/>
        </w:r>
        <w:r w:rsidR="00964021">
          <w:rPr>
            <w:webHidden/>
          </w:rPr>
          <w:instrText xml:space="preserve"> PAGEREF _Toc109308360 \h </w:instrText>
        </w:r>
        <w:r w:rsidR="00964021">
          <w:rPr>
            <w:webHidden/>
          </w:rPr>
        </w:r>
        <w:r w:rsidR="00964021">
          <w:rPr>
            <w:webHidden/>
          </w:rPr>
          <w:fldChar w:fldCharType="separate"/>
        </w:r>
        <w:r w:rsidR="00964021">
          <w:rPr>
            <w:webHidden/>
          </w:rPr>
          <w:t>38</w:t>
        </w:r>
        <w:r w:rsidR="00964021">
          <w:rPr>
            <w:webHidden/>
          </w:rPr>
          <w:fldChar w:fldCharType="end"/>
        </w:r>
      </w:hyperlink>
    </w:p>
    <w:p w14:paraId="22BAD962" w14:textId="470DB0B9" w:rsidR="00964021" w:rsidRDefault="00082A5F">
      <w:pPr>
        <w:pStyle w:val="TOC2"/>
        <w:rPr>
          <w:rFonts w:asciiTheme="minorHAnsi" w:eastAsiaTheme="minorEastAsia" w:hAnsiTheme="minorHAnsi" w:cstheme="minorBidi"/>
          <w:sz w:val="22"/>
          <w:szCs w:val="22"/>
          <w:lang w:eastAsia="en-AU"/>
        </w:rPr>
      </w:pPr>
      <w:hyperlink w:anchor="_Toc109308361" w:history="1">
        <w:r w:rsidR="00964021" w:rsidRPr="000957EA">
          <w:rPr>
            <w:rStyle w:val="Hyperlink"/>
          </w:rPr>
          <w:t>4.7 Snack items</w:t>
        </w:r>
        <w:r w:rsidR="00964021">
          <w:rPr>
            <w:webHidden/>
          </w:rPr>
          <w:tab/>
        </w:r>
        <w:r w:rsidR="00964021">
          <w:rPr>
            <w:webHidden/>
          </w:rPr>
          <w:fldChar w:fldCharType="begin"/>
        </w:r>
        <w:r w:rsidR="00964021">
          <w:rPr>
            <w:webHidden/>
          </w:rPr>
          <w:instrText xml:space="preserve"> PAGEREF _Toc109308361 \h </w:instrText>
        </w:r>
        <w:r w:rsidR="00964021">
          <w:rPr>
            <w:webHidden/>
          </w:rPr>
        </w:r>
        <w:r w:rsidR="00964021">
          <w:rPr>
            <w:webHidden/>
          </w:rPr>
          <w:fldChar w:fldCharType="separate"/>
        </w:r>
        <w:r w:rsidR="00964021">
          <w:rPr>
            <w:webHidden/>
          </w:rPr>
          <w:t>39</w:t>
        </w:r>
        <w:r w:rsidR="00964021">
          <w:rPr>
            <w:webHidden/>
          </w:rPr>
          <w:fldChar w:fldCharType="end"/>
        </w:r>
      </w:hyperlink>
    </w:p>
    <w:p w14:paraId="75323FB8" w14:textId="30AA4763" w:rsidR="00964021" w:rsidRDefault="00082A5F">
      <w:pPr>
        <w:pStyle w:val="TOC2"/>
        <w:rPr>
          <w:rFonts w:asciiTheme="minorHAnsi" w:eastAsiaTheme="minorEastAsia" w:hAnsiTheme="minorHAnsi" w:cstheme="minorBidi"/>
          <w:sz w:val="22"/>
          <w:szCs w:val="22"/>
          <w:lang w:eastAsia="en-AU"/>
        </w:rPr>
      </w:pPr>
      <w:hyperlink w:anchor="_Toc109308362" w:history="1">
        <w:r w:rsidR="00964021" w:rsidRPr="000957EA">
          <w:rPr>
            <w:rStyle w:val="Hyperlink"/>
          </w:rPr>
          <w:t>4.8 Fruit</w:t>
        </w:r>
        <w:r w:rsidR="00964021">
          <w:rPr>
            <w:webHidden/>
          </w:rPr>
          <w:tab/>
        </w:r>
        <w:r w:rsidR="00964021">
          <w:rPr>
            <w:webHidden/>
          </w:rPr>
          <w:fldChar w:fldCharType="begin"/>
        </w:r>
        <w:r w:rsidR="00964021">
          <w:rPr>
            <w:webHidden/>
          </w:rPr>
          <w:instrText xml:space="preserve"> PAGEREF _Toc109308362 \h </w:instrText>
        </w:r>
        <w:r w:rsidR="00964021">
          <w:rPr>
            <w:webHidden/>
          </w:rPr>
        </w:r>
        <w:r w:rsidR="00964021">
          <w:rPr>
            <w:webHidden/>
          </w:rPr>
          <w:fldChar w:fldCharType="separate"/>
        </w:r>
        <w:r w:rsidR="00964021">
          <w:rPr>
            <w:webHidden/>
          </w:rPr>
          <w:t>40</w:t>
        </w:r>
        <w:r w:rsidR="00964021">
          <w:rPr>
            <w:webHidden/>
          </w:rPr>
          <w:fldChar w:fldCharType="end"/>
        </w:r>
      </w:hyperlink>
    </w:p>
    <w:p w14:paraId="23C35BC0" w14:textId="54526EF3" w:rsidR="00964021" w:rsidRDefault="00082A5F">
      <w:pPr>
        <w:pStyle w:val="TOC2"/>
        <w:rPr>
          <w:rFonts w:asciiTheme="minorHAnsi" w:eastAsiaTheme="minorEastAsia" w:hAnsiTheme="minorHAnsi" w:cstheme="minorBidi"/>
          <w:sz w:val="22"/>
          <w:szCs w:val="22"/>
          <w:lang w:eastAsia="en-AU"/>
        </w:rPr>
      </w:pPr>
      <w:hyperlink w:anchor="_Toc109308363" w:history="1">
        <w:r w:rsidR="00964021" w:rsidRPr="000957EA">
          <w:rPr>
            <w:rStyle w:val="Hyperlink"/>
          </w:rPr>
          <w:t>4.9 One-day menu example</w:t>
        </w:r>
        <w:r w:rsidR="00964021">
          <w:rPr>
            <w:webHidden/>
          </w:rPr>
          <w:tab/>
        </w:r>
        <w:r w:rsidR="00964021">
          <w:rPr>
            <w:webHidden/>
          </w:rPr>
          <w:fldChar w:fldCharType="begin"/>
        </w:r>
        <w:r w:rsidR="00964021">
          <w:rPr>
            <w:webHidden/>
          </w:rPr>
          <w:instrText xml:space="preserve"> PAGEREF _Toc109308363 \h </w:instrText>
        </w:r>
        <w:r w:rsidR="00964021">
          <w:rPr>
            <w:webHidden/>
          </w:rPr>
        </w:r>
        <w:r w:rsidR="00964021">
          <w:rPr>
            <w:webHidden/>
          </w:rPr>
          <w:fldChar w:fldCharType="separate"/>
        </w:r>
        <w:r w:rsidR="00964021">
          <w:rPr>
            <w:webHidden/>
          </w:rPr>
          <w:t>41</w:t>
        </w:r>
        <w:r w:rsidR="00964021">
          <w:rPr>
            <w:webHidden/>
          </w:rPr>
          <w:fldChar w:fldCharType="end"/>
        </w:r>
      </w:hyperlink>
    </w:p>
    <w:p w14:paraId="18A3896D" w14:textId="1143FBDB" w:rsidR="00964021" w:rsidRDefault="00082A5F">
      <w:pPr>
        <w:pStyle w:val="TOC1"/>
        <w:rPr>
          <w:rFonts w:asciiTheme="minorHAnsi" w:eastAsiaTheme="minorEastAsia" w:hAnsiTheme="minorHAnsi" w:cstheme="minorBidi"/>
          <w:b w:val="0"/>
          <w:sz w:val="22"/>
          <w:szCs w:val="22"/>
          <w:lang w:eastAsia="en-AU"/>
        </w:rPr>
      </w:pPr>
      <w:hyperlink w:anchor="_Toc109308364" w:history="1">
        <w:r w:rsidR="00964021" w:rsidRPr="000957EA">
          <w:rPr>
            <w:rStyle w:val="Hyperlink"/>
            <w:lang w:val="en-US"/>
          </w:rPr>
          <w:t>5. Menu planning and review cycle</w:t>
        </w:r>
        <w:r w:rsidR="00964021">
          <w:rPr>
            <w:webHidden/>
          </w:rPr>
          <w:tab/>
        </w:r>
        <w:r w:rsidR="00964021">
          <w:rPr>
            <w:webHidden/>
          </w:rPr>
          <w:fldChar w:fldCharType="begin"/>
        </w:r>
        <w:r w:rsidR="00964021">
          <w:rPr>
            <w:webHidden/>
          </w:rPr>
          <w:instrText xml:space="preserve"> PAGEREF _Toc109308364 \h </w:instrText>
        </w:r>
        <w:r w:rsidR="00964021">
          <w:rPr>
            <w:webHidden/>
          </w:rPr>
        </w:r>
        <w:r w:rsidR="00964021">
          <w:rPr>
            <w:webHidden/>
          </w:rPr>
          <w:fldChar w:fldCharType="separate"/>
        </w:r>
        <w:r w:rsidR="00964021">
          <w:rPr>
            <w:webHidden/>
          </w:rPr>
          <w:t>43</w:t>
        </w:r>
        <w:r w:rsidR="00964021">
          <w:rPr>
            <w:webHidden/>
          </w:rPr>
          <w:fldChar w:fldCharType="end"/>
        </w:r>
      </w:hyperlink>
    </w:p>
    <w:p w14:paraId="54DBE8AC" w14:textId="5CD5AEC3" w:rsidR="00964021" w:rsidRDefault="00082A5F">
      <w:pPr>
        <w:pStyle w:val="TOC2"/>
        <w:rPr>
          <w:rFonts w:asciiTheme="minorHAnsi" w:eastAsiaTheme="minorEastAsia" w:hAnsiTheme="minorHAnsi" w:cstheme="minorBidi"/>
          <w:sz w:val="22"/>
          <w:szCs w:val="22"/>
          <w:lang w:eastAsia="en-AU"/>
        </w:rPr>
      </w:pPr>
      <w:hyperlink w:anchor="_Toc109308365" w:history="1">
        <w:r w:rsidR="00964021" w:rsidRPr="000957EA">
          <w:rPr>
            <w:rStyle w:val="Hyperlink"/>
          </w:rPr>
          <w:t>5.1 Stakeholder engagement</w:t>
        </w:r>
        <w:r w:rsidR="00964021">
          <w:rPr>
            <w:webHidden/>
          </w:rPr>
          <w:tab/>
        </w:r>
        <w:r w:rsidR="00964021">
          <w:rPr>
            <w:webHidden/>
          </w:rPr>
          <w:fldChar w:fldCharType="begin"/>
        </w:r>
        <w:r w:rsidR="00964021">
          <w:rPr>
            <w:webHidden/>
          </w:rPr>
          <w:instrText xml:space="preserve"> PAGEREF _Toc109308365 \h </w:instrText>
        </w:r>
        <w:r w:rsidR="00964021">
          <w:rPr>
            <w:webHidden/>
          </w:rPr>
        </w:r>
        <w:r w:rsidR="00964021">
          <w:rPr>
            <w:webHidden/>
          </w:rPr>
          <w:fldChar w:fldCharType="separate"/>
        </w:r>
        <w:r w:rsidR="00964021">
          <w:rPr>
            <w:webHidden/>
          </w:rPr>
          <w:t>43</w:t>
        </w:r>
        <w:r w:rsidR="00964021">
          <w:rPr>
            <w:webHidden/>
          </w:rPr>
          <w:fldChar w:fldCharType="end"/>
        </w:r>
      </w:hyperlink>
    </w:p>
    <w:p w14:paraId="1379F2AB" w14:textId="602C7E1F" w:rsidR="00964021" w:rsidRDefault="00082A5F">
      <w:pPr>
        <w:pStyle w:val="TOC2"/>
        <w:rPr>
          <w:rFonts w:asciiTheme="minorHAnsi" w:eastAsiaTheme="minorEastAsia" w:hAnsiTheme="minorHAnsi" w:cstheme="minorBidi"/>
          <w:sz w:val="22"/>
          <w:szCs w:val="22"/>
          <w:lang w:eastAsia="en-AU"/>
        </w:rPr>
      </w:pPr>
      <w:hyperlink w:anchor="_Toc109308366" w:history="1">
        <w:r w:rsidR="00964021" w:rsidRPr="000957EA">
          <w:rPr>
            <w:rStyle w:val="Hyperlink"/>
          </w:rPr>
          <w:t>5.2 Data assessment and gap analysis</w:t>
        </w:r>
        <w:r w:rsidR="00964021">
          <w:rPr>
            <w:webHidden/>
          </w:rPr>
          <w:tab/>
        </w:r>
        <w:r w:rsidR="00964021">
          <w:rPr>
            <w:webHidden/>
          </w:rPr>
          <w:fldChar w:fldCharType="begin"/>
        </w:r>
        <w:r w:rsidR="00964021">
          <w:rPr>
            <w:webHidden/>
          </w:rPr>
          <w:instrText xml:space="preserve"> PAGEREF _Toc109308366 \h </w:instrText>
        </w:r>
        <w:r w:rsidR="00964021">
          <w:rPr>
            <w:webHidden/>
          </w:rPr>
        </w:r>
        <w:r w:rsidR="00964021">
          <w:rPr>
            <w:webHidden/>
          </w:rPr>
          <w:fldChar w:fldCharType="separate"/>
        </w:r>
        <w:r w:rsidR="00964021">
          <w:rPr>
            <w:webHidden/>
          </w:rPr>
          <w:t>44</w:t>
        </w:r>
        <w:r w:rsidR="00964021">
          <w:rPr>
            <w:webHidden/>
          </w:rPr>
          <w:fldChar w:fldCharType="end"/>
        </w:r>
      </w:hyperlink>
    </w:p>
    <w:p w14:paraId="485F37FA" w14:textId="5664EE1C" w:rsidR="00964021" w:rsidRDefault="00082A5F">
      <w:pPr>
        <w:pStyle w:val="TOC2"/>
        <w:rPr>
          <w:rFonts w:asciiTheme="minorHAnsi" w:eastAsiaTheme="minorEastAsia" w:hAnsiTheme="minorHAnsi" w:cstheme="minorBidi"/>
          <w:sz w:val="22"/>
          <w:szCs w:val="22"/>
          <w:lang w:eastAsia="en-AU"/>
        </w:rPr>
      </w:pPr>
      <w:hyperlink w:anchor="_Toc109308367" w:history="1">
        <w:r w:rsidR="00964021" w:rsidRPr="000957EA">
          <w:rPr>
            <w:rStyle w:val="Hyperlink"/>
          </w:rPr>
          <w:t>5.3 Establishing the menu planning/review working group</w:t>
        </w:r>
        <w:r w:rsidR="00964021">
          <w:rPr>
            <w:webHidden/>
          </w:rPr>
          <w:tab/>
        </w:r>
        <w:r w:rsidR="00964021">
          <w:rPr>
            <w:webHidden/>
          </w:rPr>
          <w:fldChar w:fldCharType="begin"/>
        </w:r>
        <w:r w:rsidR="00964021">
          <w:rPr>
            <w:webHidden/>
          </w:rPr>
          <w:instrText xml:space="preserve"> PAGEREF _Toc109308367 \h </w:instrText>
        </w:r>
        <w:r w:rsidR="00964021">
          <w:rPr>
            <w:webHidden/>
          </w:rPr>
        </w:r>
        <w:r w:rsidR="00964021">
          <w:rPr>
            <w:webHidden/>
          </w:rPr>
          <w:fldChar w:fldCharType="separate"/>
        </w:r>
        <w:r w:rsidR="00964021">
          <w:rPr>
            <w:webHidden/>
          </w:rPr>
          <w:t>46</w:t>
        </w:r>
        <w:r w:rsidR="00964021">
          <w:rPr>
            <w:webHidden/>
          </w:rPr>
          <w:fldChar w:fldCharType="end"/>
        </w:r>
      </w:hyperlink>
    </w:p>
    <w:p w14:paraId="07F351F5" w14:textId="118474FC" w:rsidR="00964021" w:rsidRDefault="00082A5F">
      <w:pPr>
        <w:pStyle w:val="TOC2"/>
        <w:rPr>
          <w:rFonts w:asciiTheme="minorHAnsi" w:eastAsiaTheme="minorEastAsia" w:hAnsiTheme="minorHAnsi" w:cstheme="minorBidi"/>
          <w:sz w:val="22"/>
          <w:szCs w:val="22"/>
          <w:lang w:eastAsia="en-AU"/>
        </w:rPr>
      </w:pPr>
      <w:hyperlink w:anchor="_Toc109308368" w:history="1">
        <w:r w:rsidR="00964021" w:rsidRPr="000957EA">
          <w:rPr>
            <w:rStyle w:val="Hyperlink"/>
          </w:rPr>
          <w:t>5.4 Planning</w:t>
        </w:r>
        <w:r w:rsidR="00964021">
          <w:rPr>
            <w:webHidden/>
          </w:rPr>
          <w:tab/>
        </w:r>
        <w:r w:rsidR="00964021">
          <w:rPr>
            <w:webHidden/>
          </w:rPr>
          <w:fldChar w:fldCharType="begin"/>
        </w:r>
        <w:r w:rsidR="00964021">
          <w:rPr>
            <w:webHidden/>
          </w:rPr>
          <w:instrText xml:space="preserve"> PAGEREF _Toc109308368 \h </w:instrText>
        </w:r>
        <w:r w:rsidR="00964021">
          <w:rPr>
            <w:webHidden/>
          </w:rPr>
        </w:r>
        <w:r w:rsidR="00964021">
          <w:rPr>
            <w:webHidden/>
          </w:rPr>
          <w:fldChar w:fldCharType="separate"/>
        </w:r>
        <w:r w:rsidR="00964021">
          <w:rPr>
            <w:webHidden/>
          </w:rPr>
          <w:t>47</w:t>
        </w:r>
        <w:r w:rsidR="00964021">
          <w:rPr>
            <w:webHidden/>
          </w:rPr>
          <w:fldChar w:fldCharType="end"/>
        </w:r>
      </w:hyperlink>
    </w:p>
    <w:p w14:paraId="1C9BD935" w14:textId="66FE35A3" w:rsidR="00964021" w:rsidRDefault="00082A5F">
      <w:pPr>
        <w:pStyle w:val="TOC2"/>
        <w:rPr>
          <w:rFonts w:asciiTheme="minorHAnsi" w:eastAsiaTheme="minorEastAsia" w:hAnsiTheme="minorHAnsi" w:cstheme="minorBidi"/>
          <w:sz w:val="22"/>
          <w:szCs w:val="22"/>
          <w:lang w:eastAsia="en-AU"/>
        </w:rPr>
      </w:pPr>
      <w:hyperlink w:anchor="_Toc109308369" w:history="1">
        <w:r w:rsidR="00964021" w:rsidRPr="000957EA">
          <w:rPr>
            <w:rStyle w:val="Hyperlink"/>
          </w:rPr>
          <w:t>5.5 Evaluation and quality</w:t>
        </w:r>
        <w:r w:rsidR="00964021">
          <w:rPr>
            <w:webHidden/>
          </w:rPr>
          <w:tab/>
        </w:r>
        <w:r w:rsidR="00964021">
          <w:rPr>
            <w:webHidden/>
          </w:rPr>
          <w:fldChar w:fldCharType="begin"/>
        </w:r>
        <w:r w:rsidR="00964021">
          <w:rPr>
            <w:webHidden/>
          </w:rPr>
          <w:instrText xml:space="preserve"> PAGEREF _Toc109308369 \h </w:instrText>
        </w:r>
        <w:r w:rsidR="00964021">
          <w:rPr>
            <w:webHidden/>
          </w:rPr>
        </w:r>
        <w:r w:rsidR="00964021">
          <w:rPr>
            <w:webHidden/>
          </w:rPr>
          <w:fldChar w:fldCharType="separate"/>
        </w:r>
        <w:r w:rsidR="00964021">
          <w:rPr>
            <w:webHidden/>
          </w:rPr>
          <w:t>49</w:t>
        </w:r>
        <w:r w:rsidR="00964021">
          <w:rPr>
            <w:webHidden/>
          </w:rPr>
          <w:fldChar w:fldCharType="end"/>
        </w:r>
      </w:hyperlink>
    </w:p>
    <w:p w14:paraId="21E87862" w14:textId="088DBFBA" w:rsidR="00964021" w:rsidRDefault="00082A5F">
      <w:pPr>
        <w:pStyle w:val="TOC1"/>
        <w:rPr>
          <w:rFonts w:asciiTheme="minorHAnsi" w:eastAsiaTheme="minorEastAsia" w:hAnsiTheme="minorHAnsi" w:cstheme="minorBidi"/>
          <w:b w:val="0"/>
          <w:sz w:val="22"/>
          <w:szCs w:val="22"/>
          <w:lang w:eastAsia="en-AU"/>
        </w:rPr>
      </w:pPr>
      <w:hyperlink w:anchor="_Toc109308370" w:history="1">
        <w:r w:rsidR="00964021" w:rsidRPr="000957EA">
          <w:rPr>
            <w:rStyle w:val="Hyperlink"/>
          </w:rPr>
          <w:t>Appendices</w:t>
        </w:r>
        <w:r w:rsidR="00964021">
          <w:rPr>
            <w:webHidden/>
          </w:rPr>
          <w:tab/>
        </w:r>
        <w:r w:rsidR="00964021">
          <w:rPr>
            <w:webHidden/>
          </w:rPr>
          <w:fldChar w:fldCharType="begin"/>
        </w:r>
        <w:r w:rsidR="00964021">
          <w:rPr>
            <w:webHidden/>
          </w:rPr>
          <w:instrText xml:space="preserve"> PAGEREF _Toc109308370 \h </w:instrText>
        </w:r>
        <w:r w:rsidR="00964021">
          <w:rPr>
            <w:webHidden/>
          </w:rPr>
        </w:r>
        <w:r w:rsidR="00964021">
          <w:rPr>
            <w:webHidden/>
          </w:rPr>
          <w:fldChar w:fldCharType="separate"/>
        </w:r>
        <w:r w:rsidR="00964021">
          <w:rPr>
            <w:webHidden/>
          </w:rPr>
          <w:t>51</w:t>
        </w:r>
        <w:r w:rsidR="00964021">
          <w:rPr>
            <w:webHidden/>
          </w:rPr>
          <w:fldChar w:fldCharType="end"/>
        </w:r>
      </w:hyperlink>
    </w:p>
    <w:p w14:paraId="6E5F0EEE" w14:textId="66A97866" w:rsidR="00964021" w:rsidRDefault="00082A5F">
      <w:pPr>
        <w:pStyle w:val="TOC2"/>
        <w:rPr>
          <w:rFonts w:asciiTheme="minorHAnsi" w:eastAsiaTheme="minorEastAsia" w:hAnsiTheme="minorHAnsi" w:cstheme="minorBidi"/>
          <w:sz w:val="22"/>
          <w:szCs w:val="22"/>
          <w:lang w:eastAsia="en-AU"/>
        </w:rPr>
      </w:pPr>
      <w:hyperlink w:anchor="_Toc109308371" w:history="1">
        <w:r w:rsidR="00964021" w:rsidRPr="000957EA">
          <w:rPr>
            <w:rStyle w:val="Hyperlink"/>
          </w:rPr>
          <w:t>Appendix 1: Sustainable food waste reduction strategies</w:t>
        </w:r>
        <w:r w:rsidR="00964021">
          <w:rPr>
            <w:webHidden/>
          </w:rPr>
          <w:tab/>
        </w:r>
        <w:r w:rsidR="00964021">
          <w:rPr>
            <w:webHidden/>
          </w:rPr>
          <w:fldChar w:fldCharType="begin"/>
        </w:r>
        <w:r w:rsidR="00964021">
          <w:rPr>
            <w:webHidden/>
          </w:rPr>
          <w:instrText xml:space="preserve"> PAGEREF _Toc109308371 \h </w:instrText>
        </w:r>
        <w:r w:rsidR="00964021">
          <w:rPr>
            <w:webHidden/>
          </w:rPr>
        </w:r>
        <w:r w:rsidR="00964021">
          <w:rPr>
            <w:webHidden/>
          </w:rPr>
          <w:fldChar w:fldCharType="separate"/>
        </w:r>
        <w:r w:rsidR="00964021">
          <w:rPr>
            <w:webHidden/>
          </w:rPr>
          <w:t>51</w:t>
        </w:r>
        <w:r w:rsidR="00964021">
          <w:rPr>
            <w:webHidden/>
          </w:rPr>
          <w:fldChar w:fldCharType="end"/>
        </w:r>
      </w:hyperlink>
    </w:p>
    <w:p w14:paraId="4FCCBDAA" w14:textId="098F3784" w:rsidR="00964021" w:rsidRDefault="00082A5F">
      <w:pPr>
        <w:pStyle w:val="TOC2"/>
        <w:rPr>
          <w:rFonts w:asciiTheme="minorHAnsi" w:eastAsiaTheme="minorEastAsia" w:hAnsiTheme="minorHAnsi" w:cstheme="minorBidi"/>
          <w:sz w:val="22"/>
          <w:szCs w:val="22"/>
          <w:lang w:eastAsia="en-AU"/>
        </w:rPr>
      </w:pPr>
      <w:hyperlink w:anchor="_Toc109308372" w:history="1">
        <w:r w:rsidR="00964021" w:rsidRPr="000957EA">
          <w:rPr>
            <w:rStyle w:val="Hyperlink"/>
          </w:rPr>
          <w:t>Appendix 2: Useful links</w:t>
        </w:r>
        <w:r w:rsidR="00964021">
          <w:rPr>
            <w:webHidden/>
          </w:rPr>
          <w:tab/>
        </w:r>
        <w:r w:rsidR="00964021">
          <w:rPr>
            <w:webHidden/>
          </w:rPr>
          <w:fldChar w:fldCharType="begin"/>
        </w:r>
        <w:r w:rsidR="00964021">
          <w:rPr>
            <w:webHidden/>
          </w:rPr>
          <w:instrText xml:space="preserve"> PAGEREF _Toc109308372 \h </w:instrText>
        </w:r>
        <w:r w:rsidR="00964021">
          <w:rPr>
            <w:webHidden/>
          </w:rPr>
        </w:r>
        <w:r w:rsidR="00964021">
          <w:rPr>
            <w:webHidden/>
          </w:rPr>
          <w:fldChar w:fldCharType="separate"/>
        </w:r>
        <w:r w:rsidR="00964021">
          <w:rPr>
            <w:webHidden/>
          </w:rPr>
          <w:t>55</w:t>
        </w:r>
        <w:r w:rsidR="00964021">
          <w:rPr>
            <w:webHidden/>
          </w:rPr>
          <w:fldChar w:fldCharType="end"/>
        </w:r>
      </w:hyperlink>
    </w:p>
    <w:p w14:paraId="7C9510AD" w14:textId="5D2FB9E7" w:rsidR="00964021" w:rsidRDefault="00082A5F">
      <w:pPr>
        <w:pStyle w:val="TOC2"/>
        <w:rPr>
          <w:rFonts w:asciiTheme="minorHAnsi" w:eastAsiaTheme="minorEastAsia" w:hAnsiTheme="minorHAnsi" w:cstheme="minorBidi"/>
          <w:sz w:val="22"/>
          <w:szCs w:val="22"/>
          <w:lang w:eastAsia="en-AU"/>
        </w:rPr>
      </w:pPr>
      <w:hyperlink w:anchor="_Toc109308373" w:history="1">
        <w:r w:rsidR="00964021" w:rsidRPr="000957EA">
          <w:rPr>
            <w:rStyle w:val="Hyperlink"/>
          </w:rPr>
          <w:t>Appendix 3: Food First – food fortification strategies with example recipes</w:t>
        </w:r>
        <w:r w:rsidR="00964021">
          <w:rPr>
            <w:webHidden/>
          </w:rPr>
          <w:tab/>
        </w:r>
        <w:r w:rsidR="00964021">
          <w:rPr>
            <w:webHidden/>
          </w:rPr>
          <w:fldChar w:fldCharType="begin"/>
        </w:r>
        <w:r w:rsidR="00964021">
          <w:rPr>
            <w:webHidden/>
          </w:rPr>
          <w:instrText xml:space="preserve"> PAGEREF _Toc109308373 \h </w:instrText>
        </w:r>
        <w:r w:rsidR="00964021">
          <w:rPr>
            <w:webHidden/>
          </w:rPr>
        </w:r>
        <w:r w:rsidR="00964021">
          <w:rPr>
            <w:webHidden/>
          </w:rPr>
          <w:fldChar w:fldCharType="separate"/>
        </w:r>
        <w:r w:rsidR="00964021">
          <w:rPr>
            <w:webHidden/>
          </w:rPr>
          <w:t>58</w:t>
        </w:r>
        <w:r w:rsidR="00964021">
          <w:rPr>
            <w:webHidden/>
          </w:rPr>
          <w:fldChar w:fldCharType="end"/>
        </w:r>
      </w:hyperlink>
    </w:p>
    <w:p w14:paraId="7DADA897" w14:textId="07B14EEF" w:rsidR="00964021" w:rsidRDefault="00082A5F">
      <w:pPr>
        <w:pStyle w:val="TOC2"/>
        <w:rPr>
          <w:rFonts w:asciiTheme="minorHAnsi" w:eastAsiaTheme="minorEastAsia" w:hAnsiTheme="minorHAnsi" w:cstheme="minorBidi"/>
          <w:sz w:val="22"/>
          <w:szCs w:val="22"/>
          <w:lang w:eastAsia="en-AU"/>
        </w:rPr>
      </w:pPr>
      <w:hyperlink w:anchor="_Toc109308374" w:history="1">
        <w:r w:rsidR="00964021" w:rsidRPr="000957EA">
          <w:rPr>
            <w:rStyle w:val="Hyperlink"/>
          </w:rPr>
          <w:t>Appendix 4: Micro and macronutrient goals</w:t>
        </w:r>
        <w:r w:rsidR="00964021">
          <w:rPr>
            <w:webHidden/>
          </w:rPr>
          <w:tab/>
        </w:r>
        <w:r w:rsidR="00964021">
          <w:rPr>
            <w:webHidden/>
          </w:rPr>
          <w:fldChar w:fldCharType="begin"/>
        </w:r>
        <w:r w:rsidR="00964021">
          <w:rPr>
            <w:webHidden/>
          </w:rPr>
          <w:instrText xml:space="preserve"> PAGEREF _Toc109308374 \h </w:instrText>
        </w:r>
        <w:r w:rsidR="00964021">
          <w:rPr>
            <w:webHidden/>
          </w:rPr>
        </w:r>
        <w:r w:rsidR="00964021">
          <w:rPr>
            <w:webHidden/>
          </w:rPr>
          <w:fldChar w:fldCharType="separate"/>
        </w:r>
        <w:r w:rsidR="00964021">
          <w:rPr>
            <w:webHidden/>
          </w:rPr>
          <w:t>66</w:t>
        </w:r>
        <w:r w:rsidR="00964021">
          <w:rPr>
            <w:webHidden/>
          </w:rPr>
          <w:fldChar w:fldCharType="end"/>
        </w:r>
      </w:hyperlink>
    </w:p>
    <w:p w14:paraId="0A29B0DB" w14:textId="51DF457E" w:rsidR="00964021" w:rsidRDefault="00082A5F">
      <w:pPr>
        <w:pStyle w:val="TOC2"/>
        <w:rPr>
          <w:rFonts w:asciiTheme="minorHAnsi" w:eastAsiaTheme="minorEastAsia" w:hAnsiTheme="minorHAnsi" w:cstheme="minorBidi"/>
          <w:sz w:val="22"/>
          <w:szCs w:val="22"/>
          <w:lang w:eastAsia="en-AU"/>
        </w:rPr>
      </w:pPr>
      <w:hyperlink w:anchor="_Toc109308375" w:history="1">
        <w:r w:rsidR="00964021" w:rsidRPr="000957EA">
          <w:rPr>
            <w:rStyle w:val="Hyperlink"/>
          </w:rPr>
          <w:t>Appendix 5: IDDSI framework</w:t>
        </w:r>
        <w:r w:rsidR="00964021">
          <w:rPr>
            <w:webHidden/>
          </w:rPr>
          <w:tab/>
        </w:r>
        <w:r w:rsidR="00964021">
          <w:rPr>
            <w:webHidden/>
          </w:rPr>
          <w:fldChar w:fldCharType="begin"/>
        </w:r>
        <w:r w:rsidR="00964021">
          <w:rPr>
            <w:webHidden/>
          </w:rPr>
          <w:instrText xml:space="preserve"> PAGEREF _Toc109308375 \h </w:instrText>
        </w:r>
        <w:r w:rsidR="00964021">
          <w:rPr>
            <w:webHidden/>
          </w:rPr>
        </w:r>
        <w:r w:rsidR="00964021">
          <w:rPr>
            <w:webHidden/>
          </w:rPr>
          <w:fldChar w:fldCharType="separate"/>
        </w:r>
        <w:r w:rsidR="00964021">
          <w:rPr>
            <w:webHidden/>
          </w:rPr>
          <w:t>69</w:t>
        </w:r>
        <w:r w:rsidR="00964021">
          <w:rPr>
            <w:webHidden/>
          </w:rPr>
          <w:fldChar w:fldCharType="end"/>
        </w:r>
      </w:hyperlink>
    </w:p>
    <w:p w14:paraId="7C7268BE" w14:textId="50B317E7" w:rsidR="00964021" w:rsidRDefault="00082A5F">
      <w:pPr>
        <w:pStyle w:val="TOC2"/>
        <w:rPr>
          <w:rFonts w:asciiTheme="minorHAnsi" w:eastAsiaTheme="minorEastAsia" w:hAnsiTheme="minorHAnsi" w:cstheme="minorBidi"/>
          <w:sz w:val="22"/>
          <w:szCs w:val="22"/>
          <w:lang w:eastAsia="en-AU"/>
        </w:rPr>
      </w:pPr>
      <w:hyperlink w:anchor="_Toc109308376" w:history="1">
        <w:r w:rsidR="00964021" w:rsidRPr="000957EA">
          <w:rPr>
            <w:rStyle w:val="Hyperlink"/>
          </w:rPr>
          <w:t>Appendix 6: Strategies to enhance the meal environment</w:t>
        </w:r>
        <w:r w:rsidR="00964021">
          <w:rPr>
            <w:webHidden/>
          </w:rPr>
          <w:tab/>
        </w:r>
        <w:r w:rsidR="00964021">
          <w:rPr>
            <w:webHidden/>
          </w:rPr>
          <w:fldChar w:fldCharType="begin"/>
        </w:r>
        <w:r w:rsidR="00964021">
          <w:rPr>
            <w:webHidden/>
          </w:rPr>
          <w:instrText xml:space="preserve"> PAGEREF _Toc109308376 \h </w:instrText>
        </w:r>
        <w:r w:rsidR="00964021">
          <w:rPr>
            <w:webHidden/>
          </w:rPr>
        </w:r>
        <w:r w:rsidR="00964021">
          <w:rPr>
            <w:webHidden/>
          </w:rPr>
          <w:fldChar w:fldCharType="separate"/>
        </w:r>
        <w:r w:rsidR="00964021">
          <w:rPr>
            <w:webHidden/>
          </w:rPr>
          <w:t>71</w:t>
        </w:r>
        <w:r w:rsidR="00964021">
          <w:rPr>
            <w:webHidden/>
          </w:rPr>
          <w:fldChar w:fldCharType="end"/>
        </w:r>
      </w:hyperlink>
    </w:p>
    <w:p w14:paraId="4C294127" w14:textId="7C507E17" w:rsidR="00964021" w:rsidRDefault="00082A5F">
      <w:pPr>
        <w:pStyle w:val="TOC2"/>
        <w:rPr>
          <w:rFonts w:asciiTheme="minorHAnsi" w:eastAsiaTheme="minorEastAsia" w:hAnsiTheme="minorHAnsi" w:cstheme="minorBidi"/>
          <w:sz w:val="22"/>
          <w:szCs w:val="22"/>
          <w:lang w:eastAsia="en-AU"/>
        </w:rPr>
      </w:pPr>
      <w:hyperlink w:anchor="_Toc109308377" w:history="1">
        <w:r w:rsidR="00964021" w:rsidRPr="000957EA">
          <w:rPr>
            <w:rStyle w:val="Hyperlink"/>
          </w:rPr>
          <w:t>Appendix 7: Quality audit tools</w:t>
        </w:r>
        <w:r w:rsidR="00964021">
          <w:rPr>
            <w:webHidden/>
          </w:rPr>
          <w:tab/>
        </w:r>
        <w:r w:rsidR="00964021">
          <w:rPr>
            <w:webHidden/>
          </w:rPr>
          <w:fldChar w:fldCharType="begin"/>
        </w:r>
        <w:r w:rsidR="00964021">
          <w:rPr>
            <w:webHidden/>
          </w:rPr>
          <w:instrText xml:space="preserve"> PAGEREF _Toc109308377 \h </w:instrText>
        </w:r>
        <w:r w:rsidR="00964021">
          <w:rPr>
            <w:webHidden/>
          </w:rPr>
        </w:r>
        <w:r w:rsidR="00964021">
          <w:rPr>
            <w:webHidden/>
          </w:rPr>
          <w:fldChar w:fldCharType="separate"/>
        </w:r>
        <w:r w:rsidR="00964021">
          <w:rPr>
            <w:webHidden/>
          </w:rPr>
          <w:t>74</w:t>
        </w:r>
        <w:r w:rsidR="00964021">
          <w:rPr>
            <w:webHidden/>
          </w:rPr>
          <w:fldChar w:fldCharType="end"/>
        </w:r>
      </w:hyperlink>
    </w:p>
    <w:p w14:paraId="65B54005" w14:textId="29FD4F06" w:rsidR="00964021" w:rsidRDefault="00082A5F">
      <w:pPr>
        <w:pStyle w:val="TOC2"/>
        <w:rPr>
          <w:rFonts w:asciiTheme="minorHAnsi" w:eastAsiaTheme="minorEastAsia" w:hAnsiTheme="minorHAnsi" w:cstheme="minorBidi"/>
          <w:sz w:val="22"/>
          <w:szCs w:val="22"/>
          <w:lang w:eastAsia="en-AU"/>
        </w:rPr>
      </w:pPr>
      <w:hyperlink w:anchor="_Toc109308378" w:history="1">
        <w:r w:rsidR="00964021" w:rsidRPr="000957EA">
          <w:rPr>
            <w:rStyle w:val="Hyperlink"/>
          </w:rPr>
          <w:t>Appendix 8: Menu planning and Standards checklist</w:t>
        </w:r>
        <w:r w:rsidR="00964021">
          <w:rPr>
            <w:webHidden/>
          </w:rPr>
          <w:tab/>
        </w:r>
        <w:r w:rsidR="00964021">
          <w:rPr>
            <w:webHidden/>
          </w:rPr>
          <w:fldChar w:fldCharType="begin"/>
        </w:r>
        <w:r w:rsidR="00964021">
          <w:rPr>
            <w:webHidden/>
          </w:rPr>
          <w:instrText xml:space="preserve"> PAGEREF _Toc109308378 \h </w:instrText>
        </w:r>
        <w:r w:rsidR="00964021">
          <w:rPr>
            <w:webHidden/>
          </w:rPr>
        </w:r>
        <w:r w:rsidR="00964021">
          <w:rPr>
            <w:webHidden/>
          </w:rPr>
          <w:fldChar w:fldCharType="separate"/>
        </w:r>
        <w:r w:rsidR="00964021">
          <w:rPr>
            <w:webHidden/>
          </w:rPr>
          <w:t>78</w:t>
        </w:r>
        <w:r w:rsidR="00964021">
          <w:rPr>
            <w:webHidden/>
          </w:rPr>
          <w:fldChar w:fldCharType="end"/>
        </w:r>
      </w:hyperlink>
    </w:p>
    <w:p w14:paraId="7565EB43" w14:textId="3DE0890F" w:rsidR="00964021" w:rsidRDefault="00082A5F">
      <w:pPr>
        <w:pStyle w:val="TOC2"/>
        <w:rPr>
          <w:rFonts w:asciiTheme="minorHAnsi" w:eastAsiaTheme="minorEastAsia" w:hAnsiTheme="minorHAnsi" w:cstheme="minorBidi"/>
          <w:sz w:val="22"/>
          <w:szCs w:val="22"/>
          <w:lang w:eastAsia="en-AU"/>
        </w:rPr>
      </w:pPr>
      <w:hyperlink w:anchor="_Toc109308379" w:history="1">
        <w:r w:rsidR="00964021" w:rsidRPr="000957EA">
          <w:rPr>
            <w:rStyle w:val="Hyperlink"/>
            <w:rFonts w:eastAsia="Times"/>
          </w:rPr>
          <w:t>Appendix 9: Conducting a nutritional analysis of a recipe</w:t>
        </w:r>
        <w:r w:rsidR="00964021">
          <w:rPr>
            <w:webHidden/>
          </w:rPr>
          <w:tab/>
        </w:r>
        <w:r w:rsidR="00964021">
          <w:rPr>
            <w:webHidden/>
          </w:rPr>
          <w:fldChar w:fldCharType="begin"/>
        </w:r>
        <w:r w:rsidR="00964021">
          <w:rPr>
            <w:webHidden/>
          </w:rPr>
          <w:instrText xml:space="preserve"> PAGEREF _Toc109308379 \h </w:instrText>
        </w:r>
        <w:r w:rsidR="00964021">
          <w:rPr>
            <w:webHidden/>
          </w:rPr>
        </w:r>
        <w:r w:rsidR="00964021">
          <w:rPr>
            <w:webHidden/>
          </w:rPr>
          <w:fldChar w:fldCharType="separate"/>
        </w:r>
        <w:r w:rsidR="00964021">
          <w:rPr>
            <w:webHidden/>
          </w:rPr>
          <w:t>87</w:t>
        </w:r>
        <w:r w:rsidR="00964021">
          <w:rPr>
            <w:webHidden/>
          </w:rPr>
          <w:fldChar w:fldCharType="end"/>
        </w:r>
      </w:hyperlink>
    </w:p>
    <w:p w14:paraId="61FF554F" w14:textId="607EDBA5" w:rsidR="00964021" w:rsidRDefault="00082A5F">
      <w:pPr>
        <w:pStyle w:val="TOC2"/>
        <w:rPr>
          <w:rFonts w:asciiTheme="minorHAnsi" w:eastAsiaTheme="minorEastAsia" w:hAnsiTheme="minorHAnsi" w:cstheme="minorBidi"/>
          <w:sz w:val="22"/>
          <w:szCs w:val="22"/>
          <w:lang w:eastAsia="en-AU"/>
        </w:rPr>
      </w:pPr>
      <w:hyperlink w:anchor="_Toc109308380" w:history="1">
        <w:r w:rsidR="00964021" w:rsidRPr="000957EA">
          <w:rPr>
            <w:rStyle w:val="Hyperlink"/>
          </w:rPr>
          <w:t>Appendix 10: Seven-day grid for regular texture and puree (IDDSI level 4) menus</w:t>
        </w:r>
        <w:r w:rsidR="00964021">
          <w:rPr>
            <w:webHidden/>
          </w:rPr>
          <w:tab/>
        </w:r>
        <w:r w:rsidR="00964021">
          <w:rPr>
            <w:webHidden/>
          </w:rPr>
          <w:fldChar w:fldCharType="begin"/>
        </w:r>
        <w:r w:rsidR="00964021">
          <w:rPr>
            <w:webHidden/>
          </w:rPr>
          <w:instrText xml:space="preserve"> PAGEREF _Toc109308380 \h </w:instrText>
        </w:r>
        <w:r w:rsidR="00964021">
          <w:rPr>
            <w:webHidden/>
          </w:rPr>
        </w:r>
        <w:r w:rsidR="00964021">
          <w:rPr>
            <w:webHidden/>
          </w:rPr>
          <w:fldChar w:fldCharType="separate"/>
        </w:r>
        <w:r w:rsidR="00964021">
          <w:rPr>
            <w:webHidden/>
          </w:rPr>
          <w:t>89</w:t>
        </w:r>
        <w:r w:rsidR="00964021">
          <w:rPr>
            <w:webHidden/>
          </w:rPr>
          <w:fldChar w:fldCharType="end"/>
        </w:r>
      </w:hyperlink>
    </w:p>
    <w:p w14:paraId="1B78AE2A" w14:textId="14EBD6EE" w:rsidR="00964021" w:rsidRDefault="00082A5F">
      <w:pPr>
        <w:pStyle w:val="TOC2"/>
        <w:rPr>
          <w:rFonts w:asciiTheme="minorHAnsi" w:eastAsiaTheme="minorEastAsia" w:hAnsiTheme="minorHAnsi" w:cstheme="minorBidi"/>
          <w:sz w:val="22"/>
          <w:szCs w:val="22"/>
          <w:lang w:eastAsia="en-AU"/>
        </w:rPr>
      </w:pPr>
      <w:hyperlink w:anchor="_Toc109308381" w:history="1">
        <w:r w:rsidR="00964021" w:rsidRPr="000957EA">
          <w:rPr>
            <w:rStyle w:val="Hyperlink"/>
          </w:rPr>
          <w:t>Appendix 11: Three-day menu selection nutrition analysis for regular and puree (IDDSI level 4) textures</w:t>
        </w:r>
        <w:r w:rsidR="00964021">
          <w:rPr>
            <w:webHidden/>
          </w:rPr>
          <w:tab/>
        </w:r>
        <w:r w:rsidR="00964021">
          <w:rPr>
            <w:webHidden/>
          </w:rPr>
          <w:fldChar w:fldCharType="begin"/>
        </w:r>
        <w:r w:rsidR="00964021">
          <w:rPr>
            <w:webHidden/>
          </w:rPr>
          <w:instrText xml:space="preserve"> PAGEREF _Toc109308381 \h </w:instrText>
        </w:r>
        <w:r w:rsidR="00964021">
          <w:rPr>
            <w:webHidden/>
          </w:rPr>
        </w:r>
        <w:r w:rsidR="00964021">
          <w:rPr>
            <w:webHidden/>
          </w:rPr>
          <w:fldChar w:fldCharType="separate"/>
        </w:r>
        <w:r w:rsidR="00964021">
          <w:rPr>
            <w:webHidden/>
          </w:rPr>
          <w:t>102</w:t>
        </w:r>
        <w:r w:rsidR="00964021">
          <w:rPr>
            <w:webHidden/>
          </w:rPr>
          <w:fldChar w:fldCharType="end"/>
        </w:r>
      </w:hyperlink>
    </w:p>
    <w:p w14:paraId="7FBE3B66" w14:textId="5238868F" w:rsidR="00964021" w:rsidRDefault="00082A5F">
      <w:pPr>
        <w:pStyle w:val="TOC1"/>
        <w:rPr>
          <w:rFonts w:asciiTheme="minorHAnsi" w:eastAsiaTheme="minorEastAsia" w:hAnsiTheme="minorHAnsi" w:cstheme="minorBidi"/>
          <w:b w:val="0"/>
          <w:sz w:val="22"/>
          <w:szCs w:val="22"/>
          <w:lang w:eastAsia="en-AU"/>
        </w:rPr>
      </w:pPr>
      <w:hyperlink w:anchor="_Toc109308382" w:history="1">
        <w:r w:rsidR="00964021" w:rsidRPr="000957EA">
          <w:rPr>
            <w:rStyle w:val="Hyperlink"/>
            <w:lang w:val="en-US"/>
          </w:rPr>
          <w:t>Glossary</w:t>
        </w:r>
        <w:r w:rsidR="00964021">
          <w:rPr>
            <w:webHidden/>
          </w:rPr>
          <w:tab/>
        </w:r>
        <w:r w:rsidR="00964021">
          <w:rPr>
            <w:webHidden/>
          </w:rPr>
          <w:fldChar w:fldCharType="begin"/>
        </w:r>
        <w:r w:rsidR="00964021">
          <w:rPr>
            <w:webHidden/>
          </w:rPr>
          <w:instrText xml:space="preserve"> PAGEREF _Toc109308382 \h </w:instrText>
        </w:r>
        <w:r w:rsidR="00964021">
          <w:rPr>
            <w:webHidden/>
          </w:rPr>
        </w:r>
        <w:r w:rsidR="00964021">
          <w:rPr>
            <w:webHidden/>
          </w:rPr>
          <w:fldChar w:fldCharType="separate"/>
        </w:r>
        <w:r w:rsidR="00964021">
          <w:rPr>
            <w:webHidden/>
          </w:rPr>
          <w:t>109</w:t>
        </w:r>
        <w:r w:rsidR="00964021">
          <w:rPr>
            <w:webHidden/>
          </w:rPr>
          <w:fldChar w:fldCharType="end"/>
        </w:r>
      </w:hyperlink>
    </w:p>
    <w:p w14:paraId="3FF9B676" w14:textId="001E4B53" w:rsidR="00964021" w:rsidRDefault="00082A5F">
      <w:pPr>
        <w:pStyle w:val="TOC1"/>
        <w:rPr>
          <w:rFonts w:asciiTheme="minorHAnsi" w:eastAsiaTheme="minorEastAsia" w:hAnsiTheme="minorHAnsi" w:cstheme="minorBidi"/>
          <w:b w:val="0"/>
          <w:sz w:val="22"/>
          <w:szCs w:val="22"/>
          <w:lang w:eastAsia="en-AU"/>
        </w:rPr>
      </w:pPr>
      <w:hyperlink w:anchor="_Toc109308383" w:history="1">
        <w:r w:rsidR="00964021" w:rsidRPr="000957EA">
          <w:rPr>
            <w:rStyle w:val="Hyperlink"/>
            <w:lang w:val="en-US"/>
          </w:rPr>
          <w:t>References</w:t>
        </w:r>
        <w:r w:rsidR="00964021">
          <w:rPr>
            <w:webHidden/>
          </w:rPr>
          <w:tab/>
        </w:r>
        <w:r w:rsidR="00964021">
          <w:rPr>
            <w:webHidden/>
          </w:rPr>
          <w:fldChar w:fldCharType="begin"/>
        </w:r>
        <w:r w:rsidR="00964021">
          <w:rPr>
            <w:webHidden/>
          </w:rPr>
          <w:instrText xml:space="preserve"> PAGEREF _Toc109308383 \h </w:instrText>
        </w:r>
        <w:r w:rsidR="00964021">
          <w:rPr>
            <w:webHidden/>
          </w:rPr>
        </w:r>
        <w:r w:rsidR="00964021">
          <w:rPr>
            <w:webHidden/>
          </w:rPr>
          <w:fldChar w:fldCharType="separate"/>
        </w:r>
        <w:r w:rsidR="00964021">
          <w:rPr>
            <w:webHidden/>
          </w:rPr>
          <w:t>113</w:t>
        </w:r>
        <w:r w:rsidR="00964021">
          <w:rPr>
            <w:webHidden/>
          </w:rPr>
          <w:fldChar w:fldCharType="end"/>
        </w:r>
      </w:hyperlink>
    </w:p>
    <w:p w14:paraId="28A08444" w14:textId="69D990D3" w:rsidR="00FB1F6E" w:rsidRDefault="00AD784C" w:rsidP="00D079AA">
      <w:pPr>
        <w:pStyle w:val="Body"/>
      </w:pPr>
      <w:r>
        <w:fldChar w:fldCharType="end"/>
      </w:r>
    </w:p>
    <w:p w14:paraId="30FEF960" w14:textId="77777777" w:rsidR="00FB1F6E" w:rsidRDefault="00FB1F6E">
      <w:pPr>
        <w:spacing w:after="0" w:line="240" w:lineRule="auto"/>
        <w:rPr>
          <w:rFonts w:eastAsia="Times"/>
        </w:rPr>
      </w:pPr>
      <w:r>
        <w:br w:type="page"/>
      </w:r>
    </w:p>
    <w:p w14:paraId="64F8D323" w14:textId="77777777" w:rsidR="00702DCE" w:rsidRPr="00702DCE" w:rsidRDefault="00702DCE" w:rsidP="00702DCE">
      <w:pPr>
        <w:pStyle w:val="Heading1"/>
      </w:pPr>
      <w:bookmarkStart w:id="0" w:name="_Toc86400078"/>
      <w:bookmarkStart w:id="1" w:name="_Toc102477284"/>
      <w:bookmarkStart w:id="2" w:name="_Toc109308321"/>
      <w:r w:rsidRPr="00702DCE">
        <w:lastRenderedPageBreak/>
        <w:t>Acknowledgements</w:t>
      </w:r>
      <w:bookmarkEnd w:id="0"/>
      <w:bookmarkEnd w:id="1"/>
      <w:bookmarkEnd w:id="2"/>
    </w:p>
    <w:p w14:paraId="38C8D309" w14:textId="77777777" w:rsidR="00702DCE" w:rsidRPr="00702DCE" w:rsidRDefault="00702DCE" w:rsidP="00702DCE">
      <w:pPr>
        <w:pStyle w:val="Heading2"/>
      </w:pPr>
      <w:bookmarkStart w:id="3" w:name="_Toc86400079"/>
      <w:bookmarkStart w:id="4" w:name="_Toc102477285"/>
      <w:bookmarkStart w:id="5" w:name="_Toc109308322"/>
      <w:r w:rsidRPr="00702DCE">
        <w:t>Steering committee and project team members</w:t>
      </w:r>
      <w:bookmarkEnd w:id="3"/>
      <w:bookmarkEnd w:id="4"/>
      <w:bookmarkEnd w:id="5"/>
    </w:p>
    <w:p w14:paraId="0B54DAA3" w14:textId="77777777" w:rsidR="00702DCE" w:rsidRPr="00702DCE" w:rsidRDefault="00702DCE" w:rsidP="00702DCE">
      <w:pPr>
        <w:pStyle w:val="Body"/>
      </w:pPr>
      <w:r w:rsidRPr="00702DCE">
        <w:t xml:space="preserve">The Victorian Department of Health commissioned the Alfred Health Nutrition Department to update the 2009 </w:t>
      </w:r>
      <w:r w:rsidRPr="00702DCE">
        <w:rPr>
          <w:b/>
          <w:bCs/>
          <w:lang w:val="en-US"/>
        </w:rPr>
        <w:t>Nutrition standards for menu items in Victorian hospitals and residential aged care facilities</w:t>
      </w:r>
      <w:r w:rsidRPr="00702DCE">
        <w:t xml:space="preserve">. Alfred Health assembled a team of dietitians, who undertook a comprehensive literature review and extensive consultation to develop this document. </w:t>
      </w:r>
    </w:p>
    <w:p w14:paraId="515454F0" w14:textId="5874CBC1" w:rsidR="00702DCE" w:rsidRPr="00702DCE" w:rsidRDefault="00702DCE" w:rsidP="00702DCE">
      <w:pPr>
        <w:spacing w:after="0" w:line="240" w:lineRule="auto"/>
      </w:pPr>
      <w:r w:rsidRPr="00702DCE">
        <w:t xml:space="preserve">The project team included: </w:t>
      </w:r>
    </w:p>
    <w:p w14:paraId="2B4B5E18" w14:textId="77777777" w:rsidR="00702DCE" w:rsidRPr="00702DCE" w:rsidRDefault="00702DCE" w:rsidP="00702DCE">
      <w:pPr>
        <w:pStyle w:val="Bullet1"/>
      </w:pPr>
      <w:r w:rsidRPr="00702DCE">
        <w:t>Professor Ibolya Nyulasi – Manager, Nutrition Department, Alfred Health</w:t>
      </w:r>
    </w:p>
    <w:p w14:paraId="05658F92" w14:textId="77777777" w:rsidR="00702DCE" w:rsidRPr="00702DCE" w:rsidRDefault="00702DCE" w:rsidP="00702DCE">
      <w:pPr>
        <w:pStyle w:val="Bullet1"/>
      </w:pPr>
      <w:r w:rsidRPr="00702DCE">
        <w:t>Suzannah Jackson – Strategic Project Lead</w:t>
      </w:r>
    </w:p>
    <w:p w14:paraId="24418724" w14:textId="77777777" w:rsidR="00702DCE" w:rsidRPr="00702DCE" w:rsidRDefault="00702DCE" w:rsidP="00702DCE">
      <w:pPr>
        <w:pStyle w:val="Bullet1"/>
      </w:pPr>
      <w:r w:rsidRPr="00702DCE">
        <w:t>Aleksandra Warzel – Project Lead</w:t>
      </w:r>
    </w:p>
    <w:p w14:paraId="6C7E4B8F" w14:textId="1E6BDAA3" w:rsidR="00702DCE" w:rsidRDefault="00702DCE" w:rsidP="00702DCE">
      <w:pPr>
        <w:pStyle w:val="Bullet1"/>
      </w:pPr>
      <w:r w:rsidRPr="00702DCE">
        <w:t>Katherine Muller and Tracey Lamb – Project Officers.</w:t>
      </w:r>
    </w:p>
    <w:p w14:paraId="2AAF62E0" w14:textId="77777777" w:rsidR="00702DCE" w:rsidRDefault="00702DCE" w:rsidP="00702DCE">
      <w:pPr>
        <w:pStyle w:val="Bullet1"/>
        <w:numPr>
          <w:ilvl w:val="0"/>
          <w:numId w:val="0"/>
        </w:numPr>
        <w:ind w:left="284"/>
      </w:pPr>
    </w:p>
    <w:p w14:paraId="36705610" w14:textId="15DA2306" w:rsidR="00702DCE" w:rsidRPr="00702DCE" w:rsidRDefault="00702DCE" w:rsidP="00702DCE">
      <w:pPr>
        <w:pStyle w:val="Body"/>
      </w:pPr>
      <w:r w:rsidRPr="00702DCE">
        <w:t xml:space="preserve">A steering committee was established, with members selected based on expertise and experience in health service food service management, to provide expert opinion and guidance in developing these Standards. Several members were participants in developing the 2009 Standards (marked*), and their key role and contribution to introducing the concepts of banding is gratefully acknowledged. </w:t>
      </w:r>
    </w:p>
    <w:p w14:paraId="0EA2702B" w14:textId="77777777" w:rsidR="00702DCE" w:rsidRPr="00702DCE" w:rsidRDefault="00702DCE" w:rsidP="00702DCE">
      <w:pPr>
        <w:spacing w:after="0" w:line="240" w:lineRule="auto"/>
      </w:pPr>
      <w:r w:rsidRPr="00702DCE">
        <w:t>Steering committee membership and roles are:</w:t>
      </w:r>
    </w:p>
    <w:p w14:paraId="08B5E416" w14:textId="77777777" w:rsidR="00702DCE" w:rsidRPr="00702DCE" w:rsidRDefault="00702DCE" w:rsidP="00702DCE">
      <w:pPr>
        <w:pStyle w:val="Bullet1"/>
      </w:pPr>
      <w:r w:rsidRPr="00702DCE">
        <w:t>Ibolya Nyulasi* – chair (Manager, Nutrition and Dietetics, Alfred Health)</w:t>
      </w:r>
    </w:p>
    <w:p w14:paraId="44FBD7E4" w14:textId="77777777" w:rsidR="00702DCE" w:rsidRPr="00702DCE" w:rsidRDefault="00702DCE" w:rsidP="00702DCE">
      <w:pPr>
        <w:pStyle w:val="Bullet1"/>
      </w:pPr>
      <w:r w:rsidRPr="00702DCE">
        <w:t>Suzannah Jackson – secretariat (Dietitian, Alfred Health)</w:t>
      </w:r>
    </w:p>
    <w:p w14:paraId="0C960CA4" w14:textId="77777777" w:rsidR="00702DCE" w:rsidRPr="00702DCE" w:rsidRDefault="00702DCE" w:rsidP="00702DCE">
      <w:pPr>
        <w:pStyle w:val="Bullet1"/>
      </w:pPr>
      <w:r w:rsidRPr="00702DCE">
        <w:t>Robert Anderson* – food service representative (Manager, Medichef Central Production Kitchen)</w:t>
      </w:r>
    </w:p>
    <w:p w14:paraId="736F95A4" w14:textId="77777777" w:rsidR="00702DCE" w:rsidRPr="00702DCE" w:rsidRDefault="00702DCE" w:rsidP="00702DCE">
      <w:pPr>
        <w:pStyle w:val="Bullet1"/>
      </w:pPr>
      <w:r w:rsidRPr="00702DCE">
        <w:t>Vicki Barrington* – metropolitan dietetic representative (Food Service Dietitian, Western Health)</w:t>
      </w:r>
    </w:p>
    <w:p w14:paraId="1ACC98E9" w14:textId="77777777" w:rsidR="00702DCE" w:rsidRPr="00702DCE" w:rsidRDefault="00702DCE" w:rsidP="00702DCE">
      <w:pPr>
        <w:pStyle w:val="Bullet1"/>
      </w:pPr>
      <w:r w:rsidRPr="00702DCE">
        <w:t>Tara Buratto – metropolitan dietetic representative (Food Service Dietitian, Northern Health)</w:t>
      </w:r>
    </w:p>
    <w:p w14:paraId="3612DE83" w14:textId="77777777" w:rsidR="00702DCE" w:rsidRPr="00702DCE" w:rsidRDefault="00702DCE" w:rsidP="00702DCE">
      <w:pPr>
        <w:pStyle w:val="Bullet1"/>
      </w:pPr>
      <w:r w:rsidRPr="00702DCE">
        <w:t>Jemma Bear – speech pathology representative (Clinical Speech Pathologist, Alfred Health)</w:t>
      </w:r>
    </w:p>
    <w:p w14:paraId="0CEF2674" w14:textId="77777777" w:rsidR="00702DCE" w:rsidRPr="00702DCE" w:rsidRDefault="00702DCE" w:rsidP="00702DCE">
      <w:pPr>
        <w:pStyle w:val="Bullet1"/>
      </w:pPr>
      <w:r w:rsidRPr="00702DCE">
        <w:t>Samantha Conole – metropolitan food services representative (Non-Clinical Support Services Manager, Alfred Health)</w:t>
      </w:r>
    </w:p>
    <w:p w14:paraId="4DA2E1F8" w14:textId="77777777" w:rsidR="00702DCE" w:rsidRPr="00702DCE" w:rsidRDefault="00702DCE" w:rsidP="00702DCE">
      <w:pPr>
        <w:pStyle w:val="Bullet1"/>
      </w:pPr>
      <w:r w:rsidRPr="00702DCE">
        <w:t>Kathy Faulkner – Paediatric Standards project representative (Food Service Dietitian, The Royal Children’s Hospital)</w:t>
      </w:r>
    </w:p>
    <w:p w14:paraId="7CC3B8E9" w14:textId="77777777" w:rsidR="00702DCE" w:rsidRPr="00702DCE" w:rsidRDefault="00702DCE" w:rsidP="00702DCE">
      <w:pPr>
        <w:pStyle w:val="Bullet1"/>
      </w:pPr>
      <w:r w:rsidRPr="00702DCE">
        <w:t>Virginia Fox – regional/rural dietetic representative (Nutrition and Dietetics Manager, Bendigo Health)</w:t>
      </w:r>
    </w:p>
    <w:p w14:paraId="7B99D055" w14:textId="77777777" w:rsidR="00702DCE" w:rsidRPr="00702DCE" w:rsidRDefault="00702DCE" w:rsidP="00702DCE">
      <w:pPr>
        <w:pStyle w:val="Bullet1"/>
      </w:pPr>
      <w:r w:rsidRPr="00702DCE">
        <w:t>Imran Hanif* – food service representative (Manager, Monash Central Production Kitchen)</w:t>
      </w:r>
    </w:p>
    <w:p w14:paraId="56DA394D" w14:textId="77777777" w:rsidR="00702DCE" w:rsidRPr="00702DCE" w:rsidRDefault="00702DCE" w:rsidP="00702DCE">
      <w:pPr>
        <w:pStyle w:val="Bullet1"/>
      </w:pPr>
      <w:r w:rsidRPr="00702DCE">
        <w:t>John Hawker – consumer representative (Alfred Health)</w:t>
      </w:r>
    </w:p>
    <w:p w14:paraId="0CD51285" w14:textId="77777777" w:rsidR="00702DCE" w:rsidRPr="00702DCE" w:rsidRDefault="00702DCE" w:rsidP="00702DCE">
      <w:pPr>
        <w:pStyle w:val="Bullet1"/>
      </w:pPr>
      <w:r w:rsidRPr="00702DCE">
        <w:t>Nicole Jones – regional/rural dietetic representative (Manager, Dietetic and Diabetes Services / Food Service Dietitian, Northeast Health, Wangaratta)</w:t>
      </w:r>
    </w:p>
    <w:p w14:paraId="65344019" w14:textId="77777777" w:rsidR="00702DCE" w:rsidRPr="00702DCE" w:rsidRDefault="00702DCE" w:rsidP="00702DCE">
      <w:pPr>
        <w:pStyle w:val="Bullet1"/>
      </w:pPr>
      <w:r w:rsidRPr="00702DCE">
        <w:t>James Lee – HealthShare Victoria representative</w:t>
      </w:r>
    </w:p>
    <w:p w14:paraId="208BD95F" w14:textId="77777777" w:rsidR="00702DCE" w:rsidRPr="00702DCE" w:rsidRDefault="00702DCE" w:rsidP="00702DCE">
      <w:pPr>
        <w:pStyle w:val="Bullet1"/>
      </w:pPr>
      <w:r w:rsidRPr="00702DCE">
        <w:t>Elise Mulcahy – regional/rural dietetic representative (Manager, Nutrition and Dietetics, Echuca Regional Health)</w:t>
      </w:r>
    </w:p>
    <w:p w14:paraId="301EE6A2" w14:textId="77777777" w:rsidR="00702DCE" w:rsidRPr="00702DCE" w:rsidRDefault="00702DCE" w:rsidP="00702DCE">
      <w:pPr>
        <w:pStyle w:val="Bullet1"/>
      </w:pPr>
      <w:r w:rsidRPr="00702DCE">
        <w:t>Kelly Neville – Department of Health representative (Senior Policy Officer – Nutrition)</w:t>
      </w:r>
    </w:p>
    <w:p w14:paraId="2C829584" w14:textId="77777777" w:rsidR="00702DCE" w:rsidRPr="00702DCE" w:rsidRDefault="00702DCE" w:rsidP="00702DCE">
      <w:pPr>
        <w:pStyle w:val="Bullet1"/>
      </w:pPr>
      <w:r w:rsidRPr="00702DCE">
        <w:t>Lisa Sossen – metropolitan aged care dietetic representative</w:t>
      </w:r>
    </w:p>
    <w:p w14:paraId="28AEB96E" w14:textId="77777777" w:rsidR="00702DCE" w:rsidRPr="00702DCE" w:rsidRDefault="00702DCE" w:rsidP="00702DCE">
      <w:pPr>
        <w:pStyle w:val="Bullet1"/>
      </w:pPr>
      <w:r w:rsidRPr="00702DCE">
        <w:t>Kathryn Toohey – subject matter lead – disability representative (Dietitians Australia).</w:t>
      </w:r>
    </w:p>
    <w:p w14:paraId="520C6795" w14:textId="77777777" w:rsidR="00702DCE" w:rsidRPr="00702DCE" w:rsidRDefault="00702DCE" w:rsidP="00702DCE">
      <w:pPr>
        <w:pStyle w:val="Body"/>
      </w:pPr>
      <w:r w:rsidRPr="00702DCE">
        <w:t>Veronica Graham, State Public Health Nutritionist/Accredited Practising Dietitian, Department of Health provided statewide oversight and final nutrition content endorsement of these Standards.</w:t>
      </w:r>
    </w:p>
    <w:p w14:paraId="40EEA8EE" w14:textId="77777777" w:rsidR="00702DCE" w:rsidRPr="00702DCE" w:rsidRDefault="00702DCE" w:rsidP="00702DCE">
      <w:pPr>
        <w:pStyle w:val="Heading2"/>
      </w:pPr>
      <w:bookmarkStart w:id="6" w:name="_Toc66264870"/>
      <w:bookmarkStart w:id="7" w:name="_Toc86400080"/>
      <w:bookmarkStart w:id="8" w:name="_Toc102477286"/>
      <w:bookmarkStart w:id="9" w:name="_Toc109308323"/>
      <w:r w:rsidRPr="00702DCE">
        <w:lastRenderedPageBreak/>
        <w:t>Working group</w:t>
      </w:r>
      <w:bookmarkEnd w:id="6"/>
      <w:r w:rsidRPr="00702DCE">
        <w:t>s</w:t>
      </w:r>
      <w:bookmarkEnd w:id="7"/>
      <w:bookmarkEnd w:id="8"/>
      <w:bookmarkEnd w:id="9"/>
    </w:p>
    <w:p w14:paraId="1ED37839" w14:textId="607ACCDA" w:rsidR="00702DCE" w:rsidRPr="00702DCE" w:rsidRDefault="00702DCE" w:rsidP="00702DCE">
      <w:pPr>
        <w:spacing w:after="0" w:line="240" w:lineRule="auto"/>
      </w:pPr>
      <w:r w:rsidRPr="00702DCE">
        <w:rPr>
          <w:lang w:val="en-US"/>
        </w:rPr>
        <w:t xml:space="preserve">In addition to steering committee </w:t>
      </w:r>
      <w:r w:rsidRPr="00702DCE">
        <w:t xml:space="preserve">meetings, working group meetings were held to scope relevant setting-specific considerations to guide further progression of the literature review and the format and content of this document. Three working group meetings were held, and the additional contribution of expertise from the steering committee is acknowledged. Working groups were: </w:t>
      </w:r>
    </w:p>
    <w:p w14:paraId="31B7DA4E" w14:textId="77777777" w:rsidR="00702DCE" w:rsidRPr="00702DCE" w:rsidRDefault="00702DCE" w:rsidP="00702DCE">
      <w:pPr>
        <w:pStyle w:val="Bullet1"/>
      </w:pPr>
      <w:r w:rsidRPr="00702DCE">
        <w:rPr>
          <w:b/>
        </w:rPr>
        <w:t>Food Quality Aspects, Monitoring and Governance:</w:t>
      </w:r>
      <w:r w:rsidRPr="00702DCE">
        <w:t xml:space="preserve"> Vicki Barrington, Kathy Faulkner, Imran Hanif, Kathryn Toohey</w:t>
      </w:r>
    </w:p>
    <w:p w14:paraId="753EB3A1" w14:textId="77777777" w:rsidR="00702DCE" w:rsidRPr="00702DCE" w:rsidRDefault="00702DCE" w:rsidP="00702DCE">
      <w:pPr>
        <w:pStyle w:val="Bullet1"/>
      </w:pPr>
      <w:r w:rsidRPr="00702DCE">
        <w:rPr>
          <w:b/>
          <w:bCs/>
        </w:rPr>
        <w:t>Food Service Provision in Public Sector Residential Aged Care Homes:</w:t>
      </w:r>
      <w:r w:rsidRPr="00702DCE">
        <w:t xml:space="preserve"> Lisa Sossen, Virginia Fox, Tara Buratto</w:t>
      </w:r>
    </w:p>
    <w:p w14:paraId="017E2AC4" w14:textId="77777777" w:rsidR="00702DCE" w:rsidRPr="00702DCE" w:rsidRDefault="00702DCE" w:rsidP="00702DCE">
      <w:pPr>
        <w:pStyle w:val="Bullet1"/>
      </w:pPr>
      <w:r w:rsidRPr="00702DCE">
        <w:rPr>
          <w:b/>
          <w:bCs/>
        </w:rPr>
        <w:t>Food Service Provision in Public Rural and Regional Health Services:</w:t>
      </w:r>
      <w:r w:rsidRPr="00702DCE">
        <w:t xml:space="preserve"> Nicole Jones, Elise Mulcahy.</w:t>
      </w:r>
    </w:p>
    <w:p w14:paraId="603B5DAB" w14:textId="77777777" w:rsidR="00702DCE" w:rsidRPr="00702DCE" w:rsidRDefault="00702DCE" w:rsidP="00702DCE">
      <w:pPr>
        <w:pStyle w:val="Heading2"/>
      </w:pPr>
      <w:bookmarkStart w:id="10" w:name="_Toc86400081"/>
      <w:bookmarkStart w:id="11" w:name="_Toc102477287"/>
      <w:bookmarkStart w:id="12" w:name="_Toc109308324"/>
      <w:r w:rsidRPr="00702DCE">
        <w:t>Knowledge input group</w:t>
      </w:r>
      <w:bookmarkEnd w:id="10"/>
      <w:bookmarkEnd w:id="11"/>
      <w:bookmarkEnd w:id="12"/>
    </w:p>
    <w:p w14:paraId="6085595D" w14:textId="77777777" w:rsidR="00702DCE" w:rsidRPr="00702DCE" w:rsidRDefault="00702DCE" w:rsidP="00702DCE">
      <w:pPr>
        <w:pStyle w:val="Body"/>
      </w:pPr>
      <w:r w:rsidRPr="00702DCE">
        <w:t xml:space="preserve">A knowledge input group was also established, with a meeting held with food service dietitians in New South Wales to understand considerations for implementing the International Dysphagia Diet Standardisation Initiative (IDDSI) Framework and developing statewide food and nutrition standards. This group included: </w:t>
      </w:r>
    </w:p>
    <w:p w14:paraId="76C22DD5" w14:textId="77777777" w:rsidR="00702DCE" w:rsidRPr="00702DCE" w:rsidRDefault="00702DCE" w:rsidP="00702DCE">
      <w:pPr>
        <w:pStyle w:val="Bullet1"/>
      </w:pPr>
      <w:r w:rsidRPr="00702DCE">
        <w:t>Melanie Schier – Agency for Clinical Innovation, NSW</w:t>
      </w:r>
    </w:p>
    <w:p w14:paraId="1265378C" w14:textId="77777777" w:rsidR="00702DCE" w:rsidRPr="00702DCE" w:rsidRDefault="00702DCE" w:rsidP="00702DCE">
      <w:pPr>
        <w:pStyle w:val="Bullet1"/>
      </w:pPr>
      <w:r w:rsidRPr="00702DCE">
        <w:t xml:space="preserve">Shannon Singh – HealthShare NSW </w:t>
      </w:r>
    </w:p>
    <w:p w14:paraId="5010B061" w14:textId="77777777" w:rsidR="00702DCE" w:rsidRPr="00702DCE" w:rsidRDefault="00702DCE" w:rsidP="00702DCE">
      <w:pPr>
        <w:pStyle w:val="Bullet1"/>
      </w:pPr>
      <w:r w:rsidRPr="00702DCE">
        <w:t>Dallas Demeny – HealthShare NSW.</w:t>
      </w:r>
    </w:p>
    <w:p w14:paraId="2B4B4DC2" w14:textId="77777777" w:rsidR="00702DCE" w:rsidRPr="00702DCE" w:rsidRDefault="00702DCE" w:rsidP="00702DCE">
      <w:pPr>
        <w:pStyle w:val="Heading2"/>
      </w:pPr>
      <w:bookmarkStart w:id="13" w:name="_Toc86400082"/>
      <w:bookmarkStart w:id="14" w:name="_Toc102477288"/>
      <w:bookmarkStart w:id="15" w:name="_Toc109308325"/>
      <w:r w:rsidRPr="00702DCE">
        <w:t>Wider sector consultation</w:t>
      </w:r>
      <w:bookmarkEnd w:id="13"/>
      <w:bookmarkEnd w:id="14"/>
      <w:bookmarkEnd w:id="15"/>
    </w:p>
    <w:p w14:paraId="02F2E120" w14:textId="77777777" w:rsidR="00702DCE" w:rsidRPr="00702DCE" w:rsidRDefault="00702DCE" w:rsidP="00702DCE">
      <w:pPr>
        <w:pStyle w:val="Body"/>
        <w:rPr>
          <w:lang w:val="en-US"/>
        </w:rPr>
      </w:pPr>
      <w:r w:rsidRPr="00702DCE">
        <w:rPr>
          <w:lang w:val="en-US"/>
        </w:rPr>
        <w:t xml:space="preserve">We gratefully acknowledge the participation, contribution and expertise of the health services, peak bodies and consumer engagement representatives who provided feedback on this document. An expression of interest was extended to all Victorian public sector health services. Targeted wider sector consultation was completed with state and national peak bodies working in the nutrition, speech pathology, aged care, hospitality, and consumer engagement sectors. Surveys were circulated to the health services, peak bodies and consumer engagement representatives who had expressed interest in providing feedback. Questions focused on the layout, format, content, and feasibility of implementing recommendations from this document. Feedback was collated, then considered by the project team and Department of Health and incorporated into this document as relevant. </w:t>
      </w:r>
    </w:p>
    <w:p w14:paraId="3AB32D57" w14:textId="47696045" w:rsidR="00702DCE" w:rsidRDefault="00702DCE" w:rsidP="00702DCE">
      <w:pPr>
        <w:spacing w:after="0" w:line="240" w:lineRule="auto"/>
        <w:rPr>
          <w:lang w:val="en-US"/>
        </w:rPr>
      </w:pPr>
      <w:r w:rsidRPr="00702DCE">
        <w:rPr>
          <w:lang w:val="en-US"/>
        </w:rPr>
        <w:br w:type="page"/>
      </w:r>
    </w:p>
    <w:p w14:paraId="478E2BE4" w14:textId="77777777" w:rsidR="00702DCE" w:rsidRPr="00702DCE" w:rsidRDefault="00702DCE" w:rsidP="00702DCE">
      <w:pPr>
        <w:pStyle w:val="Heading1"/>
        <w:rPr>
          <w:lang w:val="en-US"/>
        </w:rPr>
      </w:pPr>
      <w:bookmarkStart w:id="16" w:name="_Toc102477289"/>
      <w:bookmarkStart w:id="17" w:name="_Toc109308326"/>
      <w:r w:rsidRPr="00702DCE">
        <w:rPr>
          <w:lang w:val="en-US"/>
        </w:rPr>
        <w:lastRenderedPageBreak/>
        <w:t>Introduction to these Standards</w:t>
      </w:r>
      <w:bookmarkEnd w:id="16"/>
      <w:bookmarkEnd w:id="17"/>
    </w:p>
    <w:p w14:paraId="34369488" w14:textId="77777777" w:rsidR="00702DCE" w:rsidRPr="00702DCE" w:rsidRDefault="00702DCE" w:rsidP="00702DCE">
      <w:pPr>
        <w:pStyle w:val="Heading2"/>
      </w:pPr>
      <w:bookmarkStart w:id="18" w:name="_Toc86400084"/>
      <w:bookmarkStart w:id="19" w:name="_Toc102477290"/>
      <w:bookmarkStart w:id="20" w:name="_Toc109308327"/>
      <w:r w:rsidRPr="00702DCE">
        <w:t>Purpose and background</w:t>
      </w:r>
      <w:bookmarkEnd w:id="18"/>
      <w:bookmarkEnd w:id="19"/>
      <w:bookmarkEnd w:id="20"/>
    </w:p>
    <w:p w14:paraId="2CED02EB" w14:textId="77777777" w:rsidR="00702DCE" w:rsidRPr="00702DCE" w:rsidRDefault="00702DCE" w:rsidP="00702DCE">
      <w:pPr>
        <w:pStyle w:val="Body"/>
      </w:pPr>
      <w:r w:rsidRPr="00702DCE">
        <w:t xml:space="preserve">The purpose of the </w:t>
      </w:r>
      <w:r w:rsidRPr="00702DCE">
        <w:rPr>
          <w:b/>
          <w:bCs/>
        </w:rPr>
        <w:t>Nutrition and quality food standards for adults in Victorian public hospitals and residential aged care services</w:t>
      </w:r>
      <w:r w:rsidRPr="00702DCE">
        <w:t xml:space="preserve"> (these Standards) is to provide a framework for providing food and nutrients to people who have been admitted to public hospitals (‘hospitals’) or who live in public sector residential aged care services (PSRACS) across Victoria. (Hospitals and PSRACS are jointly referred to as ‘health services’ in this document.)</w:t>
      </w:r>
    </w:p>
    <w:p w14:paraId="1B95BF39" w14:textId="77777777" w:rsidR="00702DCE" w:rsidRPr="00702DCE" w:rsidRDefault="00702DCE" w:rsidP="00702DCE">
      <w:pPr>
        <w:pStyle w:val="Body"/>
      </w:pPr>
      <w:r w:rsidRPr="00702DCE">
        <w:t>There are existing nutrition standards that hospitals are required to follow, which the then Victorian Department of Human Services published in 2009. This document updates the 2009 Standards to align with best evidence-based practice sourced from documented research, national and international publications and population health guidelines. In addition, other states’/territories’ nutrition standards were considered to promote consistency where possible.</w:t>
      </w:r>
    </w:p>
    <w:p w14:paraId="5AD5BCFB" w14:textId="77777777" w:rsidR="00702DCE" w:rsidRPr="00702DCE" w:rsidRDefault="00702DCE" w:rsidP="00702DCE">
      <w:pPr>
        <w:pStyle w:val="Body"/>
      </w:pPr>
      <w:r w:rsidRPr="00702DCE">
        <w:t>It is vitally important that food provided in health services is nutritionally adequate, appealing and enjoyable. This is to optimise oral intake to meet the increased nutritional requirements of patients and residents in the context of disease and recovery, and to maintain quality of life and wellbeing. Menus should align with the Australian Dietary Guidelines (ADG’s)</w:t>
      </w:r>
      <w:r w:rsidRPr="00702DCE">
        <w:rPr>
          <w:vertAlign w:val="superscript"/>
        </w:rPr>
        <w:t>90</w:t>
      </w:r>
      <w:r w:rsidRPr="00702DCE">
        <w:t xml:space="preserve"> and evidence-based practice.</w:t>
      </w:r>
    </w:p>
    <w:p w14:paraId="54BFC9C4" w14:textId="77777777" w:rsidR="00702DCE" w:rsidRPr="00702DCE" w:rsidRDefault="00702DCE" w:rsidP="00702DCE">
      <w:pPr>
        <w:pStyle w:val="Body"/>
      </w:pPr>
      <w:r w:rsidRPr="00702DCE">
        <w:t>This document is structured to support health services in achieving these goals by outlining:</w:t>
      </w:r>
    </w:p>
    <w:p w14:paraId="5CAC4336" w14:textId="77777777" w:rsidR="00702DCE" w:rsidRPr="00702DCE" w:rsidRDefault="00702DCE" w:rsidP="00107FE4">
      <w:pPr>
        <w:numPr>
          <w:ilvl w:val="0"/>
          <w:numId w:val="12"/>
        </w:numPr>
        <w:spacing w:after="0" w:line="240" w:lineRule="auto"/>
      </w:pPr>
      <w:r w:rsidRPr="00702DCE">
        <w:t xml:space="preserve">guiding principles that underpin these Standards </w:t>
      </w:r>
    </w:p>
    <w:p w14:paraId="579B54BE" w14:textId="77777777" w:rsidR="00702DCE" w:rsidRPr="00702DCE" w:rsidRDefault="00702DCE" w:rsidP="00107FE4">
      <w:pPr>
        <w:numPr>
          <w:ilvl w:val="0"/>
          <w:numId w:val="12"/>
        </w:numPr>
        <w:spacing w:after="0" w:line="240" w:lineRule="auto"/>
      </w:pPr>
      <w:r w:rsidRPr="00702DCE">
        <w:t>an evidence-based rationale that outlines the contemporary literature used to guide development of these Standards that is relevant for all health services (section 1)</w:t>
      </w:r>
    </w:p>
    <w:p w14:paraId="7D0EECF7" w14:textId="77777777" w:rsidR="00702DCE" w:rsidRPr="00702DCE" w:rsidRDefault="00702DCE" w:rsidP="00107FE4">
      <w:pPr>
        <w:numPr>
          <w:ilvl w:val="0"/>
          <w:numId w:val="12"/>
        </w:numPr>
        <w:spacing w:after="0" w:line="240" w:lineRule="auto"/>
      </w:pPr>
      <w:r w:rsidRPr="00702DCE">
        <w:t>an evidence-based rationale specific to developing the baseline diet in health services (section 2)</w:t>
      </w:r>
    </w:p>
    <w:p w14:paraId="40A5A7CE" w14:textId="77777777" w:rsidR="00702DCE" w:rsidRPr="00702DCE" w:rsidRDefault="00702DCE" w:rsidP="00107FE4">
      <w:pPr>
        <w:numPr>
          <w:ilvl w:val="0"/>
          <w:numId w:val="12"/>
        </w:numPr>
        <w:spacing w:after="0" w:line="240" w:lineRule="auto"/>
      </w:pPr>
      <w:r w:rsidRPr="00702DCE">
        <w:t>the Standards (section 3)</w:t>
      </w:r>
    </w:p>
    <w:p w14:paraId="2E236F37" w14:textId="77777777" w:rsidR="00702DCE" w:rsidRPr="00702DCE" w:rsidRDefault="00702DCE" w:rsidP="00107FE4">
      <w:pPr>
        <w:numPr>
          <w:ilvl w:val="0"/>
          <w:numId w:val="12"/>
        </w:numPr>
        <w:spacing w:after="0" w:line="240" w:lineRule="auto"/>
      </w:pPr>
      <w:r w:rsidRPr="00702DCE">
        <w:t xml:space="preserve">nutrient banding and minimum menu choices (section 4) </w:t>
      </w:r>
    </w:p>
    <w:p w14:paraId="206E619B" w14:textId="47C16B97" w:rsidR="00702DCE" w:rsidRDefault="00702DCE" w:rsidP="00107FE4">
      <w:pPr>
        <w:numPr>
          <w:ilvl w:val="0"/>
          <w:numId w:val="12"/>
        </w:numPr>
        <w:spacing w:after="0" w:line="240" w:lineRule="auto"/>
      </w:pPr>
      <w:r w:rsidRPr="00702DCE">
        <w:t>the menu planning and review cycle (section 5).</w:t>
      </w:r>
    </w:p>
    <w:p w14:paraId="6249689A" w14:textId="77777777" w:rsidR="00702DCE" w:rsidRPr="00702DCE" w:rsidRDefault="00702DCE" w:rsidP="00702DCE">
      <w:pPr>
        <w:spacing w:after="0" w:line="240" w:lineRule="auto"/>
        <w:ind w:left="720"/>
      </w:pPr>
    </w:p>
    <w:p w14:paraId="45A33BDE" w14:textId="77777777" w:rsidR="00702DCE" w:rsidRPr="00702DCE" w:rsidRDefault="00702DCE" w:rsidP="00702DCE">
      <w:pPr>
        <w:pStyle w:val="Body"/>
      </w:pPr>
      <w:r w:rsidRPr="00702DCE">
        <w:t>The appendices provide practical resources to undertake menu planning activities.</w:t>
      </w:r>
    </w:p>
    <w:p w14:paraId="223C9535" w14:textId="47949173" w:rsidR="00702DCE" w:rsidRPr="00702DCE" w:rsidRDefault="00702DCE" w:rsidP="00702DCE">
      <w:pPr>
        <w:pStyle w:val="Body"/>
        <w:rPr>
          <w:lang w:val="en-US"/>
        </w:rPr>
        <w:sectPr w:rsidR="00702DCE" w:rsidRPr="00702DCE" w:rsidSect="00702DCE">
          <w:headerReference w:type="default" r:id="rId19"/>
          <w:headerReference w:type="first" r:id="rId20"/>
          <w:pgSz w:w="11906" w:h="16838"/>
          <w:pgMar w:top="1134" w:right="1077" w:bottom="1134" w:left="1077" w:header="709" w:footer="709" w:gutter="0"/>
          <w:cols w:space="708"/>
          <w:docGrid w:linePitch="360"/>
        </w:sectPr>
      </w:pPr>
      <w:r w:rsidRPr="00702DCE">
        <w:t>Throughout this document, ‘</w:t>
      </w:r>
      <w:r w:rsidRPr="00702DCE">
        <w:rPr>
          <w:b/>
          <w:bCs/>
        </w:rPr>
        <w:t>these</w:t>
      </w:r>
      <w:r w:rsidRPr="00702DCE">
        <w:t xml:space="preserve"> Standards’ is used to describe this complete document, encompassing the best practice Standards, plus the Nutrient banding and minimum menu choice tables whereas ‘</w:t>
      </w:r>
      <w:r w:rsidRPr="00702DCE">
        <w:rPr>
          <w:b/>
          <w:bCs/>
        </w:rPr>
        <w:t>the</w:t>
      </w:r>
      <w:r w:rsidRPr="00702DCE">
        <w:t xml:space="preserve"> Standards’ refers</w:t>
      </w:r>
      <w:r w:rsidRPr="00702DCE">
        <w:rPr>
          <w:lang w:val="en-US"/>
        </w:rPr>
        <w:t xml:space="preserve"> to the specific recommended best practice standards in Section 3</w:t>
      </w:r>
      <w:r>
        <w:rPr>
          <w:lang w:val="en-US"/>
        </w:rPr>
        <w:t>.</w:t>
      </w:r>
    </w:p>
    <w:p w14:paraId="0934D8C4" w14:textId="77777777" w:rsidR="00702DCE" w:rsidRPr="00702DCE" w:rsidRDefault="00702DCE" w:rsidP="00702DCE">
      <w:pPr>
        <w:pStyle w:val="Body"/>
      </w:pPr>
      <w:r w:rsidRPr="00702DCE">
        <w:lastRenderedPageBreak/>
        <w:t>Compliance with these processes and technical recommendations underpins clinically safe and effective food service systems to build menus that can meet these Standards. Critical to this process is assessing a health service’s population, with targeted menu planning to meet nutritional and cultural needs through variety and choice. Continuous quality improvement (CQI) should occur while including patients/residents in these processes wherever possible.</w:t>
      </w:r>
    </w:p>
    <w:p w14:paraId="4B6C87C2" w14:textId="77777777" w:rsidR="00702DCE" w:rsidRPr="00702DCE" w:rsidRDefault="00702DCE" w:rsidP="00702DCE">
      <w:pPr>
        <w:pStyle w:val="Heading2"/>
      </w:pPr>
      <w:bookmarkStart w:id="21" w:name="_Toc86400085"/>
      <w:bookmarkStart w:id="22" w:name="_Toc102477291"/>
      <w:bookmarkStart w:id="23" w:name="_Toc109308328"/>
      <w:r w:rsidRPr="00702DCE">
        <w:t>Intended audience</w:t>
      </w:r>
      <w:bookmarkEnd w:id="21"/>
      <w:bookmarkEnd w:id="22"/>
      <w:bookmarkEnd w:id="23"/>
    </w:p>
    <w:p w14:paraId="1DA0EBEE" w14:textId="77777777" w:rsidR="00702DCE" w:rsidRPr="00702DCE" w:rsidRDefault="00702DCE" w:rsidP="00702DCE">
      <w:pPr>
        <w:pStyle w:val="Body"/>
      </w:pPr>
      <w:r w:rsidRPr="00702DCE">
        <w:rPr>
          <w:lang w:val="en-US"/>
        </w:rPr>
        <w:t xml:space="preserve">Implementation and monitoring of these Standards is a collaborative undertaking. </w:t>
      </w:r>
      <w:r w:rsidRPr="00702DCE">
        <w:t xml:space="preserve">This document is designed for those involved in planning, developing, procuring, preparing, providing and evaluating foods, fluids and menus for health services. </w:t>
      </w:r>
    </w:p>
    <w:p w14:paraId="4187C3C1" w14:textId="77777777" w:rsidR="00702DCE" w:rsidRPr="00702DCE" w:rsidRDefault="00702DCE" w:rsidP="00702DCE">
      <w:pPr>
        <w:pStyle w:val="Body"/>
      </w:pPr>
      <w:r w:rsidRPr="00702DCE">
        <w:t>This includes, but is not limited to:</w:t>
      </w:r>
    </w:p>
    <w:p w14:paraId="106DA918" w14:textId="77777777" w:rsidR="00702DCE" w:rsidRPr="00702DCE" w:rsidRDefault="00702DCE" w:rsidP="00702DCE">
      <w:pPr>
        <w:pStyle w:val="Bullet1"/>
        <w:rPr>
          <w:lang w:val="en-US"/>
        </w:rPr>
      </w:pPr>
      <w:r w:rsidRPr="00702DCE">
        <w:t>chefs/cooks</w:t>
      </w:r>
    </w:p>
    <w:p w14:paraId="59FCB95C" w14:textId="77777777" w:rsidR="00702DCE" w:rsidRPr="00702DCE" w:rsidRDefault="00702DCE" w:rsidP="00702DCE">
      <w:pPr>
        <w:pStyle w:val="Bullet1"/>
        <w:rPr>
          <w:lang w:val="en-US"/>
        </w:rPr>
      </w:pPr>
      <w:r w:rsidRPr="00702DCE">
        <w:t>food service managers</w:t>
      </w:r>
    </w:p>
    <w:p w14:paraId="4F5FEEBD" w14:textId="77777777" w:rsidR="00702DCE" w:rsidRPr="00702DCE" w:rsidRDefault="00702DCE" w:rsidP="00702DCE">
      <w:pPr>
        <w:pStyle w:val="Bullet1"/>
        <w:rPr>
          <w:lang w:val="en-US"/>
        </w:rPr>
      </w:pPr>
      <w:r w:rsidRPr="00702DCE">
        <w:t>food service dietitians</w:t>
      </w:r>
    </w:p>
    <w:p w14:paraId="2E56AD37" w14:textId="77777777" w:rsidR="00702DCE" w:rsidRPr="00702DCE" w:rsidRDefault="00702DCE" w:rsidP="00702DCE">
      <w:pPr>
        <w:pStyle w:val="Bullet1"/>
        <w:rPr>
          <w:lang w:val="en-US"/>
        </w:rPr>
      </w:pPr>
      <w:r w:rsidRPr="00702DCE">
        <w:t>central production kitchen (CPK) managers</w:t>
      </w:r>
    </w:p>
    <w:p w14:paraId="4E3FE7AD" w14:textId="77777777" w:rsidR="00702DCE" w:rsidRPr="00702DCE" w:rsidRDefault="00702DCE" w:rsidP="00702DCE">
      <w:pPr>
        <w:pStyle w:val="Bullet1"/>
        <w:rPr>
          <w:lang w:val="en-US"/>
        </w:rPr>
      </w:pPr>
      <w:r w:rsidRPr="00702DCE">
        <w:t>food manufacturers</w:t>
      </w:r>
    </w:p>
    <w:p w14:paraId="04A7C9BE" w14:textId="77777777" w:rsidR="00702DCE" w:rsidRPr="00702DCE" w:rsidRDefault="00702DCE" w:rsidP="00702DCE">
      <w:pPr>
        <w:pStyle w:val="Bullet1"/>
        <w:rPr>
          <w:lang w:val="en-US"/>
        </w:rPr>
      </w:pPr>
      <w:r w:rsidRPr="00702DCE">
        <w:t xml:space="preserve">contract and procurement managers </w:t>
      </w:r>
    </w:p>
    <w:p w14:paraId="33F33519" w14:textId="40D1E2B5" w:rsidR="00702DCE" w:rsidRPr="00702DCE" w:rsidRDefault="00702DCE" w:rsidP="00702DCE">
      <w:pPr>
        <w:pStyle w:val="Bullet1"/>
        <w:rPr>
          <w:lang w:val="en-US"/>
        </w:rPr>
      </w:pPr>
      <w:r w:rsidRPr="00702DCE">
        <w:t>health service managers.</w:t>
      </w:r>
    </w:p>
    <w:p w14:paraId="4EF2FF36" w14:textId="77777777" w:rsidR="00702DCE" w:rsidRPr="00702DCE" w:rsidRDefault="00702DCE" w:rsidP="00702DCE">
      <w:pPr>
        <w:pStyle w:val="Bullet1"/>
        <w:numPr>
          <w:ilvl w:val="0"/>
          <w:numId w:val="0"/>
        </w:numPr>
        <w:ind w:left="284"/>
        <w:rPr>
          <w:lang w:val="en-US"/>
        </w:rPr>
      </w:pPr>
    </w:p>
    <w:p w14:paraId="1448C6F8" w14:textId="77777777" w:rsidR="00702DCE" w:rsidRPr="00702DCE" w:rsidRDefault="00702DCE" w:rsidP="00702DCE">
      <w:pPr>
        <w:pStyle w:val="Body"/>
      </w:pPr>
      <w:r w:rsidRPr="00702DCE">
        <w:t xml:space="preserve">This document provides practical steps to ensure health services meet these Standards. It also offers a framework for CQI processes for those responsible for quality standards and improvement at all levels of the organisation. </w:t>
      </w:r>
    </w:p>
    <w:p w14:paraId="4705C520" w14:textId="77777777" w:rsidR="00702DCE" w:rsidRPr="00702DCE" w:rsidRDefault="00702DCE" w:rsidP="00702DCE">
      <w:pPr>
        <w:pStyle w:val="Body"/>
        <w:rPr>
          <w:lang w:val="en-US"/>
        </w:rPr>
      </w:pPr>
      <w:r w:rsidRPr="00702DCE">
        <w:rPr>
          <w:lang w:val="en-US"/>
        </w:rPr>
        <w:t>Food service dietitians hold a unique skill set underpinned by both clinical nutrition knowledge and experience across health services’ food service systems. As such, they are key personnel in providing oversight and governance in implementing these Standards in any health service.</w:t>
      </w:r>
    </w:p>
    <w:p w14:paraId="43683CD5" w14:textId="77777777" w:rsidR="00702DCE" w:rsidRPr="00702DCE" w:rsidRDefault="00702DCE" w:rsidP="00702DCE">
      <w:pPr>
        <w:pStyle w:val="Heading2"/>
      </w:pPr>
      <w:bookmarkStart w:id="24" w:name="_Toc86400086"/>
      <w:bookmarkStart w:id="25" w:name="_Toc102477292"/>
      <w:bookmarkStart w:id="26" w:name="_Toc109308329"/>
      <w:r w:rsidRPr="00702DCE">
        <w:t>Scope</w:t>
      </w:r>
      <w:bookmarkEnd w:id="24"/>
      <w:bookmarkEnd w:id="25"/>
      <w:bookmarkEnd w:id="26"/>
    </w:p>
    <w:p w14:paraId="10F299EA" w14:textId="77777777" w:rsidR="00702DCE" w:rsidRPr="00702DCE" w:rsidRDefault="00702DCE" w:rsidP="002602BA">
      <w:pPr>
        <w:pStyle w:val="Bullet1"/>
        <w:rPr>
          <w:lang w:val="en-US"/>
        </w:rPr>
      </w:pPr>
      <w:r w:rsidRPr="00702DCE">
        <w:rPr>
          <w:lang w:val="en-US"/>
        </w:rPr>
        <w:t xml:space="preserve">These Standards apply to adults admitted into hospitals in Victoria, including day case patients, and those living in PSRACS. In-home aged care services, disability support services and mental health hospitals are not within scope of this document. </w:t>
      </w:r>
    </w:p>
    <w:p w14:paraId="46075404" w14:textId="77777777" w:rsidR="00702DCE" w:rsidRPr="00702DCE" w:rsidRDefault="00702DCE" w:rsidP="002602BA">
      <w:pPr>
        <w:pStyle w:val="Bullet1"/>
        <w:rPr>
          <w:lang w:val="en-US"/>
        </w:rPr>
      </w:pPr>
      <w:r w:rsidRPr="00702DCE">
        <w:rPr>
          <w:lang w:val="en-US"/>
        </w:rPr>
        <w:t>Texture modified (TM) foods and fluids are within scope of these Standards and are subject to the same principles of nutrient banding and minimum menu choice.</w:t>
      </w:r>
    </w:p>
    <w:p w14:paraId="222EE529" w14:textId="77777777" w:rsidR="00702DCE" w:rsidRPr="00702DCE" w:rsidRDefault="00702DCE" w:rsidP="002602BA">
      <w:pPr>
        <w:pStyle w:val="Bullet1"/>
        <w:rPr>
          <w:i/>
          <w:lang w:val="en-US"/>
        </w:rPr>
      </w:pPr>
      <w:r w:rsidRPr="00702DCE">
        <w:rPr>
          <w:lang w:val="en-US"/>
        </w:rPr>
        <w:t xml:space="preserve">Paediatric patients admitted to adult hospitals are not within scope of this document. For these patients, please refer to the </w:t>
      </w:r>
      <w:r w:rsidRPr="00702DCE">
        <w:rPr>
          <w:rFonts w:eastAsia="Times New Roman"/>
          <w:b/>
          <w:bCs/>
        </w:rPr>
        <w:t>Nutrition and quality food standards for paediatric patients in Victorian hospitals</w:t>
      </w:r>
      <w:r w:rsidRPr="00702DCE">
        <w:rPr>
          <w:rFonts w:eastAsia="Times New Roman"/>
        </w:rPr>
        <w:t>.</w:t>
      </w:r>
    </w:p>
    <w:p w14:paraId="7C1A2936" w14:textId="77777777" w:rsidR="00702DCE" w:rsidRPr="00702DCE" w:rsidRDefault="00702DCE" w:rsidP="002602BA">
      <w:pPr>
        <w:pStyle w:val="Bullet1"/>
      </w:pPr>
      <w:r w:rsidRPr="00702DCE">
        <w:rPr>
          <w:lang w:val="en-US"/>
        </w:rPr>
        <w:t xml:space="preserve">This document does not provide a framework for delivering diets for specific medical and clinical conditions and independent patient/resident choice, commonly referred to as therapeutic diets. Some diets such as vegan or TM vegetarian diets can fail in meeting nutritional needs in a health service. </w:t>
      </w:r>
      <w:r w:rsidRPr="00702DCE">
        <w:t xml:space="preserve">Dietitians should work collaboratively with the food services and speech pathology departments to ensure special diet codes align with best practice research, optimising nutrition and clinical outcomes. </w:t>
      </w:r>
    </w:p>
    <w:p w14:paraId="12ABFC39" w14:textId="77777777" w:rsidR="00702DCE" w:rsidRPr="00702DCE" w:rsidRDefault="00702DCE" w:rsidP="002602BA">
      <w:pPr>
        <w:pStyle w:val="Bullet1"/>
        <w:rPr>
          <w:lang w:val="en-US"/>
        </w:rPr>
      </w:pPr>
      <w:r w:rsidRPr="00702DCE">
        <w:rPr>
          <w:lang w:val="en-US"/>
        </w:rPr>
        <w:t>Food procurement is not covered in this document. HealthShare Victoria facilitates health service access to consumable goods via its catering supplies contract. Health service procurement is conducted in compliance with organisational food procurement policies and HealthShare Victoria’s health purchasing policies.</w:t>
      </w:r>
    </w:p>
    <w:p w14:paraId="6AF7D711" w14:textId="77777777" w:rsidR="00702DCE" w:rsidRPr="00702DCE" w:rsidRDefault="00702DCE" w:rsidP="002602BA">
      <w:pPr>
        <w:pStyle w:val="Bullet1"/>
      </w:pPr>
      <w:r w:rsidRPr="00702DCE">
        <w:lastRenderedPageBreak/>
        <w:t>It is not within the scope of this document to address food brought from home or external delivery services for patients/residents. This should be addressed by health services’ food safety policies and processes.</w:t>
      </w:r>
    </w:p>
    <w:p w14:paraId="4102A881" w14:textId="77777777" w:rsidR="00702DCE" w:rsidRPr="00702DCE" w:rsidRDefault="00702DCE" w:rsidP="002602BA">
      <w:pPr>
        <w:pStyle w:val="Bullet1"/>
      </w:pPr>
      <w:r w:rsidRPr="00702DCE">
        <w:t xml:space="preserve">It is not within the scope of this document to address food produced by Meals on Wheels. This is addressed by the </w:t>
      </w:r>
      <w:r w:rsidRPr="00702DCE">
        <w:rPr>
          <w:b/>
          <w:bCs/>
        </w:rPr>
        <w:t>National meal guidelines</w:t>
      </w:r>
      <w:r w:rsidRPr="00702DCE">
        <w:t xml:space="preserve"> produced by Meals on Wheels Australia.</w:t>
      </w:r>
      <w:r w:rsidRPr="00702DCE">
        <w:fldChar w:fldCharType="begin"/>
      </w:r>
      <w:r w:rsidRPr="00702DCE">
        <w:instrText xml:space="preserve"> ADDIN EN.CITE &lt;EndNote&gt;&lt;Cite&gt;&lt;Author&gt;Australian Meals on Wheels Association&lt;/Author&gt;&lt;Year&gt;2016&lt;/Year&gt;&lt;RecNum&gt;258&lt;/RecNum&gt;&lt;DisplayText&gt;&lt;style face="superscript"&gt;1&lt;/style&gt;&lt;/DisplayText&gt;&lt;record&gt;&lt;rec-number&gt;258&lt;/rec-number&gt;&lt;foreign-keys&gt;&lt;key app="EN" db-id="te9tdt02kdrtz0etx0jxvrakdtx029e9z500" timestamp="1623111664" guid="70eb3ef4-25fb-4171-b455-09f1732efa82"&gt;258&lt;/key&gt;&lt;/foreign-keys&gt;&lt;ref-type name="Report"&gt;27&lt;/ref-type&gt;&lt;contributors&gt;&lt;authors&gt;&lt;author&gt;Australian Meals on Wheels Association,&lt;/author&gt;&lt;/authors&gt;&lt;/contributors&gt;&lt;titles&gt;&lt;title&gt;National Meal Guidelines: A Guide for Service Providers, Caterers and Health Professionals Providing Home Delivered and Centre Based Meal Programs for Older Australians. Australian Meals on Wheels Association.&lt;/title&gt;&lt;/titles&gt;&lt;dates&gt;&lt;year&gt;2016&lt;/year&gt;&lt;/dates&gt;&lt;urls&gt;&lt;related-urls&gt;&lt;url&gt;https://mealsonwheels.org.au/wp-content/uploads/2021/03/NationalMealsGuidelines.pdf&lt;/url&gt;&lt;/related-urls&gt;&lt;/urls&gt;&lt;access-date&gt;07/06/2021&lt;/access-date&gt;&lt;/record&gt;&lt;/Cite&gt;&lt;/EndNote&gt;</w:instrText>
      </w:r>
      <w:r w:rsidRPr="00702DCE">
        <w:fldChar w:fldCharType="separate"/>
      </w:r>
      <w:r w:rsidRPr="00702DCE">
        <w:rPr>
          <w:vertAlign w:val="superscript"/>
        </w:rPr>
        <w:t>1</w:t>
      </w:r>
      <w:r w:rsidRPr="00702DCE">
        <w:rPr>
          <w:lang w:val="en-US"/>
        </w:rPr>
        <w:fldChar w:fldCharType="end"/>
      </w:r>
    </w:p>
    <w:p w14:paraId="1E07241F" w14:textId="77777777" w:rsidR="00702DCE" w:rsidRPr="00702DCE" w:rsidRDefault="00702DCE" w:rsidP="002602BA">
      <w:pPr>
        <w:pStyle w:val="Bullet1"/>
      </w:pPr>
      <w:r w:rsidRPr="00702DCE">
        <w:t>Food service managers in health services</w:t>
      </w:r>
      <w:r w:rsidRPr="00702DCE">
        <w:rPr>
          <w:b/>
          <w:bCs/>
        </w:rPr>
        <w:t xml:space="preserve"> </w:t>
      </w:r>
      <w:r w:rsidRPr="00702DCE">
        <w:rPr>
          <w:bCs/>
        </w:rPr>
        <w:t>should</w:t>
      </w:r>
      <w:r w:rsidRPr="00702DCE">
        <w:t xml:space="preserve"> </w:t>
      </w:r>
      <w:r w:rsidRPr="00702DCE">
        <w:rPr>
          <w:bCs/>
        </w:rPr>
        <w:t>consider the wider social responsibility of working in a health-promoting environment.</w:t>
      </w:r>
      <w:r w:rsidRPr="00702DCE">
        <w:rPr>
          <w:bCs/>
        </w:rPr>
        <w:fldChar w:fldCharType="begin"/>
      </w:r>
      <w:r w:rsidRPr="00702DCE">
        <w:rPr>
          <w:bCs/>
        </w:rPr>
        <w:instrText xml:space="preserve"> ADDIN EN.CITE &lt;EndNote&gt;&lt;Cite&gt;&lt;Author&gt;Department of Health and Human Services&lt;/Author&gt;&lt;Year&gt;2016b&lt;/Year&gt;&lt;RecNum&gt;187&lt;/RecNum&gt;&lt;DisplayText&gt;&lt;style face="superscript"&gt;2&lt;/style&gt;&lt;/DisplayText&gt;&lt;record&gt;&lt;rec-number&gt;187&lt;/rec-number&gt;&lt;foreign-keys&gt;&lt;key app="EN" db-id="te9tdt02kdrtz0etx0jxvrakdtx029e9z500" timestamp="1616100208" guid="94f66524-1f5b-4e6b-aeb0-b14a15bd55f4"&gt;187&lt;/key&gt;&lt;/foreign-keys&gt;&lt;ref-type name="Report"&gt;27&lt;/ref-type&gt;&lt;contributors&gt;&lt;authors&gt;&lt;author&gt;Department of Health and Human Services,&lt;/author&gt;&lt;/authors&gt;&lt;tertiary-authors&gt;&lt;author&gt;Victorian Government&lt;/author&gt;&lt;/tertiary-authors&gt;&lt;/contributors&gt;&lt;titles&gt;&lt;title&gt;Healthy choices: policy guidelines for hospitals and health services&lt;/title&gt;&lt;/titles&gt;&lt;dates&gt;&lt;year&gt;2016b&lt;/year&gt;&lt;/dates&gt;&lt;urls&gt;&lt;related-urls&gt;&lt;url&gt;https://www2.health.vic.gov.au/about/publications/policiesandguidelines/healthy-choices-guidelines-public-hospitals&lt;/url&gt;&lt;/related-urls&gt;&lt;/urls&gt;&lt;access-date&gt;18/02/2021&lt;/access-date&gt;&lt;/record&gt;&lt;/Cite&gt;&lt;/EndNote&gt;</w:instrText>
      </w:r>
      <w:r w:rsidRPr="00702DCE">
        <w:rPr>
          <w:bCs/>
        </w:rPr>
        <w:fldChar w:fldCharType="separate"/>
      </w:r>
      <w:r w:rsidRPr="00702DCE">
        <w:rPr>
          <w:bCs/>
          <w:vertAlign w:val="superscript"/>
        </w:rPr>
        <w:t>2</w:t>
      </w:r>
      <w:r w:rsidRPr="00702DCE">
        <w:rPr>
          <w:lang w:val="en-US"/>
        </w:rPr>
        <w:fldChar w:fldCharType="end"/>
      </w:r>
      <w:r w:rsidRPr="00702DCE">
        <w:rPr>
          <w:bCs/>
        </w:rPr>
        <w:t xml:space="preserve"> Separate policies and guidelines exist for catering and retail food environments and are not within the scope of this document.</w:t>
      </w:r>
    </w:p>
    <w:p w14:paraId="13018923" w14:textId="77777777" w:rsidR="00702DCE" w:rsidRPr="00702DCE" w:rsidRDefault="00702DCE" w:rsidP="00702DCE">
      <w:pPr>
        <w:pStyle w:val="Heading2"/>
        <w:rPr>
          <w:lang w:val="en-US"/>
        </w:rPr>
      </w:pPr>
      <w:bookmarkStart w:id="27" w:name="_Toc86400087"/>
      <w:bookmarkStart w:id="28" w:name="_Toc102477293"/>
      <w:bookmarkStart w:id="29" w:name="_Toc109308330"/>
      <w:bookmarkStart w:id="30" w:name="_Hlk70076710"/>
      <w:r w:rsidRPr="00702DCE">
        <w:rPr>
          <w:lang w:val="en-US"/>
        </w:rPr>
        <w:t>Guiding principles</w:t>
      </w:r>
      <w:bookmarkEnd w:id="27"/>
      <w:bookmarkEnd w:id="28"/>
      <w:bookmarkEnd w:id="29"/>
    </w:p>
    <w:p w14:paraId="3CF6CF51" w14:textId="77777777" w:rsidR="00702DCE" w:rsidRPr="00702DCE" w:rsidRDefault="00702DCE" w:rsidP="00702DCE">
      <w:pPr>
        <w:spacing w:after="0" w:line="240" w:lineRule="auto"/>
        <w:rPr>
          <w:lang w:val="en-US"/>
        </w:rPr>
      </w:pPr>
      <w:r w:rsidRPr="00702DCE">
        <w:rPr>
          <w:lang w:val="en-US"/>
        </w:rPr>
        <w:t xml:space="preserve">The following statements have guided the development of these Standards: </w:t>
      </w:r>
    </w:p>
    <w:p w14:paraId="637C3AD4" w14:textId="77777777" w:rsidR="00702DCE" w:rsidRPr="00702DCE" w:rsidRDefault="00702DCE" w:rsidP="002602BA">
      <w:pPr>
        <w:pStyle w:val="Bullet1"/>
      </w:pPr>
      <w:r w:rsidRPr="00702DCE">
        <w:t>align with relevant national and international quality frameworks</w:t>
      </w:r>
    </w:p>
    <w:p w14:paraId="2FE9C024" w14:textId="77777777" w:rsidR="00702DCE" w:rsidRPr="00702DCE" w:rsidRDefault="00702DCE" w:rsidP="002602BA">
      <w:pPr>
        <w:pStyle w:val="Bullet1"/>
      </w:pPr>
      <w:r w:rsidRPr="00702DCE">
        <w:t xml:space="preserve">establish CQI processes </w:t>
      </w:r>
    </w:p>
    <w:p w14:paraId="357CF8D9" w14:textId="77777777" w:rsidR="00702DCE" w:rsidRPr="00702DCE" w:rsidRDefault="00702DCE" w:rsidP="002602BA">
      <w:pPr>
        <w:pStyle w:val="Bullet1"/>
      </w:pPr>
      <w:r w:rsidRPr="00702DCE">
        <w:t>ensure food provided is adequate and safe</w:t>
      </w:r>
    </w:p>
    <w:p w14:paraId="16637985" w14:textId="77777777" w:rsidR="00702DCE" w:rsidRPr="00702DCE" w:rsidRDefault="00702DCE" w:rsidP="002602BA">
      <w:pPr>
        <w:pStyle w:val="Bullet1"/>
      </w:pPr>
      <w:r w:rsidRPr="00702DCE">
        <w:t>prevent malnutrition through the Food First approach</w:t>
      </w:r>
    </w:p>
    <w:p w14:paraId="0139B13F" w14:textId="77777777" w:rsidR="00702DCE" w:rsidRPr="00702DCE" w:rsidRDefault="00702DCE" w:rsidP="002602BA">
      <w:pPr>
        <w:pStyle w:val="Bullet1"/>
        <w:rPr>
          <w:vertAlign w:val="superscript"/>
        </w:rPr>
      </w:pPr>
      <w:r w:rsidRPr="00702DCE">
        <w:t>align with the ADGs</w:t>
      </w:r>
      <w:r w:rsidRPr="00702DCE">
        <w:rPr>
          <w:vertAlign w:val="superscript"/>
        </w:rPr>
        <w:t>90</w:t>
      </w:r>
    </w:p>
    <w:p w14:paraId="1D516DC5" w14:textId="77777777" w:rsidR="00702DCE" w:rsidRPr="00702DCE" w:rsidRDefault="00702DCE" w:rsidP="002602BA">
      <w:pPr>
        <w:pStyle w:val="Bullet1"/>
      </w:pPr>
      <w:r w:rsidRPr="00702DCE">
        <w:t xml:space="preserve">embrace the cultural and social aspects of food </w:t>
      </w:r>
    </w:p>
    <w:p w14:paraId="57ECD4AA" w14:textId="77777777" w:rsidR="00702DCE" w:rsidRPr="00702DCE" w:rsidRDefault="00702DCE" w:rsidP="002602BA">
      <w:pPr>
        <w:pStyle w:val="Bullet1"/>
      </w:pPr>
      <w:bookmarkStart w:id="31" w:name="_Toc66264876"/>
      <w:r w:rsidRPr="00702DCE">
        <w:t xml:space="preserve">optimise menu choice, variety and the meal experience </w:t>
      </w:r>
      <w:bookmarkEnd w:id="31"/>
    </w:p>
    <w:p w14:paraId="33A768A5" w14:textId="77777777" w:rsidR="00702DCE" w:rsidRPr="00702DCE" w:rsidRDefault="00702DCE" w:rsidP="002602BA">
      <w:pPr>
        <w:pStyle w:val="Bullet1"/>
        <w:rPr>
          <w:u w:val="single"/>
        </w:rPr>
      </w:pPr>
      <w:r w:rsidRPr="00702DCE">
        <w:t xml:space="preserve">improve food quality – specifically, presentation, taste and appearance </w:t>
      </w:r>
    </w:p>
    <w:p w14:paraId="38664CDF" w14:textId="77777777" w:rsidR="00702DCE" w:rsidRPr="00702DCE" w:rsidRDefault="00702DCE" w:rsidP="002602BA">
      <w:pPr>
        <w:pStyle w:val="Bullet1"/>
        <w:rPr>
          <w:u w:val="single"/>
        </w:rPr>
      </w:pPr>
      <w:r w:rsidRPr="00702DCE">
        <w:t>ensure high-quality food service is embedded as part of clinical health care</w:t>
      </w:r>
    </w:p>
    <w:p w14:paraId="479FD310" w14:textId="77777777" w:rsidR="00702DCE" w:rsidRPr="00702DCE" w:rsidRDefault="00702DCE" w:rsidP="002602BA">
      <w:pPr>
        <w:pStyle w:val="Bullet1"/>
      </w:pPr>
      <w:r w:rsidRPr="00702DCE">
        <w:t>endorse sustainable food service and waste reduction strategies</w:t>
      </w:r>
    </w:p>
    <w:p w14:paraId="5970F4A9" w14:textId="77777777" w:rsidR="00702DCE" w:rsidRPr="00702DCE" w:rsidRDefault="00702DCE" w:rsidP="002602BA">
      <w:pPr>
        <w:pStyle w:val="Bullet1"/>
      </w:pPr>
      <w:r w:rsidRPr="00702DCE">
        <w:t xml:space="preserve">promote sourcing and procuring local/Victorian foods and ingredients where possible </w:t>
      </w:r>
      <w:bookmarkEnd w:id="30"/>
    </w:p>
    <w:p w14:paraId="5D66EE28" w14:textId="77777777" w:rsidR="00702DCE" w:rsidRPr="00702DCE" w:rsidRDefault="00702DCE" w:rsidP="002602BA">
      <w:pPr>
        <w:pStyle w:val="Bullet1"/>
      </w:pPr>
      <w:r w:rsidRPr="00702DCE">
        <w:t>engage patients and residents in menu design, planning and CQI processes.</w:t>
      </w:r>
    </w:p>
    <w:p w14:paraId="50CB4A8C" w14:textId="49D0FD59" w:rsidR="00702DCE" w:rsidRDefault="00702DCE" w:rsidP="00702DCE">
      <w:pPr>
        <w:spacing w:after="0" w:line="240" w:lineRule="auto"/>
        <w:rPr>
          <w:lang w:val="en-US"/>
        </w:rPr>
      </w:pPr>
      <w:r w:rsidRPr="00702DCE">
        <w:rPr>
          <w:lang w:val="en-US"/>
        </w:rPr>
        <w:br w:type="page"/>
      </w:r>
    </w:p>
    <w:p w14:paraId="4EA512A1" w14:textId="77777777" w:rsidR="00D22F76" w:rsidRPr="00D22F76" w:rsidRDefault="00D22F76" w:rsidP="00D22F76">
      <w:pPr>
        <w:pStyle w:val="Heading1"/>
        <w:rPr>
          <w:lang w:val="en-US"/>
        </w:rPr>
      </w:pPr>
      <w:bookmarkStart w:id="32" w:name="_Toc102477294"/>
      <w:bookmarkStart w:id="33" w:name="_Toc109308331"/>
      <w:r w:rsidRPr="00D22F76">
        <w:rPr>
          <w:lang w:val="en-US"/>
        </w:rPr>
        <w:lastRenderedPageBreak/>
        <w:t>1. Background and rationale – all health services</w:t>
      </w:r>
      <w:bookmarkEnd w:id="32"/>
      <w:bookmarkEnd w:id="33"/>
    </w:p>
    <w:p w14:paraId="2DC88FA5" w14:textId="77777777" w:rsidR="00D22F76" w:rsidRPr="00D22F76" w:rsidRDefault="00D22F76" w:rsidP="00D22F76">
      <w:pPr>
        <w:pStyle w:val="Body"/>
        <w:rPr>
          <w:lang w:val="en-US"/>
        </w:rPr>
      </w:pPr>
      <w:r w:rsidRPr="00D22F76">
        <w:rPr>
          <w:lang w:val="en-US"/>
        </w:rPr>
        <w:t>The background and rationale for these Standards is outlined in sections 1 and 2 and refers to evidence justification for the Standards, nutrient banding and minimum menu choice outlined in sections 3 and 4.</w:t>
      </w:r>
    </w:p>
    <w:p w14:paraId="023B68AA" w14:textId="77777777" w:rsidR="00D22F76" w:rsidRPr="00D22F76" w:rsidRDefault="00D22F76" w:rsidP="00D22F76">
      <w:pPr>
        <w:pStyle w:val="Heading2"/>
      </w:pPr>
      <w:bookmarkStart w:id="34" w:name="_Toc86400089"/>
      <w:bookmarkStart w:id="35" w:name="_Toc102477295"/>
      <w:bookmarkStart w:id="36" w:name="_Toc109308332"/>
      <w:r w:rsidRPr="00D22F76">
        <w:t>1.1 Quality frameworks</w:t>
      </w:r>
      <w:bookmarkEnd w:id="34"/>
      <w:bookmarkEnd w:id="35"/>
      <w:bookmarkEnd w:id="36"/>
    </w:p>
    <w:p w14:paraId="3C2AEC51" w14:textId="77777777" w:rsidR="00D22F76" w:rsidRPr="00D22F76" w:rsidRDefault="00D22F76" w:rsidP="00D22F76">
      <w:pPr>
        <w:pStyle w:val="Heading3"/>
      </w:pPr>
      <w:r w:rsidRPr="00D22F76">
        <w:t>Hospitals</w:t>
      </w:r>
    </w:p>
    <w:p w14:paraId="55B8BFDC" w14:textId="77777777" w:rsidR="00D22F76" w:rsidRPr="00D22F76" w:rsidRDefault="00D22F76" w:rsidP="00D22F76">
      <w:pPr>
        <w:pStyle w:val="Body"/>
        <w:rPr>
          <w:lang w:val="en-US"/>
        </w:rPr>
      </w:pPr>
      <w:r w:rsidRPr="00D22F76">
        <w:rPr>
          <w:lang w:val="en-US"/>
        </w:rPr>
        <w:t>All hospitals are required to be accredited to the National Safety and Quality Health Service (NSQHS) Standards, which aim to protect the public from harm and improve the quality of health service provision.</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lang w:val="en-US"/>
        </w:rPr>
        <w:t xml:space="preserve"> These Standards align with three key NSQHS Standards:</w:t>
      </w:r>
    </w:p>
    <w:p w14:paraId="2BA54300" w14:textId="77777777" w:rsidR="00D22F76" w:rsidRPr="00D22F76" w:rsidRDefault="00D22F76" w:rsidP="00D22F76">
      <w:pPr>
        <w:pStyle w:val="Bullet1"/>
        <w:rPr>
          <w:lang w:val="en-US"/>
        </w:rPr>
      </w:pPr>
      <w:r w:rsidRPr="00D22F76">
        <w:t>Clinical Governance Standard</w:t>
      </w:r>
    </w:p>
    <w:p w14:paraId="7E0815F0" w14:textId="77777777" w:rsidR="00D22F76" w:rsidRPr="00D22F76" w:rsidRDefault="00D22F76" w:rsidP="00D22F76">
      <w:pPr>
        <w:pStyle w:val="Bullet1"/>
        <w:rPr>
          <w:lang w:val="en-US"/>
        </w:rPr>
      </w:pPr>
      <w:r w:rsidRPr="00D22F76">
        <w:t>Partnering with Consumers Standard</w:t>
      </w:r>
    </w:p>
    <w:p w14:paraId="173E8835" w14:textId="30FB400F" w:rsidR="00D22F76" w:rsidRPr="00D22F76" w:rsidRDefault="00D22F76" w:rsidP="00D22F76">
      <w:pPr>
        <w:pStyle w:val="Bullet1"/>
        <w:rPr>
          <w:lang w:val="en-US"/>
        </w:rPr>
      </w:pPr>
      <w:r w:rsidRPr="00D22F76">
        <w:t>Comprehensive Care Standard.</w:t>
      </w:r>
    </w:p>
    <w:p w14:paraId="31D55817" w14:textId="77777777" w:rsidR="00D22F76" w:rsidRPr="00D22F76" w:rsidRDefault="00D22F76" w:rsidP="00D22F76">
      <w:pPr>
        <w:pStyle w:val="Bullet1"/>
        <w:numPr>
          <w:ilvl w:val="0"/>
          <w:numId w:val="0"/>
        </w:numPr>
        <w:ind w:left="284"/>
        <w:rPr>
          <w:lang w:val="en-US"/>
        </w:rPr>
      </w:pPr>
    </w:p>
    <w:p w14:paraId="54FC2202" w14:textId="77777777" w:rsidR="00D22F76" w:rsidRPr="00D22F76" w:rsidRDefault="00D22F76" w:rsidP="00D22F76">
      <w:pPr>
        <w:pStyle w:val="Body"/>
        <w:rPr>
          <w:lang w:val="en-US"/>
        </w:rPr>
      </w:pPr>
      <w:r w:rsidRPr="00D22F76">
        <w:rPr>
          <w:lang w:val="en-US"/>
        </w:rPr>
        <w:t>The NSQHS Standards address the following areas for patients in hospitals: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p>
    <w:p w14:paraId="67B18EE0" w14:textId="77777777" w:rsidR="00D22F76" w:rsidRPr="00D22F76" w:rsidRDefault="00D22F76" w:rsidP="00D22F76">
      <w:pPr>
        <w:pStyle w:val="Bullet1"/>
        <w:rPr>
          <w:lang w:val="en-US"/>
        </w:rPr>
      </w:pPr>
      <w:r w:rsidRPr="00D22F76">
        <w:rPr>
          <w:lang w:val="en-US"/>
        </w:rPr>
        <w:t>Meals and menus reflect the nutritional requirements appropriate for the patients receiving care.</w:t>
      </w:r>
    </w:p>
    <w:p w14:paraId="21C313A6" w14:textId="77777777" w:rsidR="00D22F76" w:rsidRPr="00D22F76" w:rsidRDefault="00D22F76" w:rsidP="00D22F76">
      <w:pPr>
        <w:pStyle w:val="Bullet1"/>
        <w:rPr>
          <w:lang w:val="en-US"/>
        </w:rPr>
      </w:pPr>
      <w:r w:rsidRPr="00D22F76">
        <w:rPr>
          <w:lang w:val="en-US"/>
        </w:rPr>
        <w:t>Psychosocial, cultural, and religious needs are considered in meal and menu planning.</w:t>
      </w:r>
    </w:p>
    <w:p w14:paraId="53D58CD6" w14:textId="77777777" w:rsidR="00D22F76" w:rsidRPr="00D22F76" w:rsidRDefault="00D22F76" w:rsidP="00D22F76">
      <w:pPr>
        <w:pStyle w:val="Bullet1"/>
        <w:rPr>
          <w:lang w:val="en-US"/>
        </w:rPr>
      </w:pPr>
      <w:r w:rsidRPr="00D22F76">
        <w:rPr>
          <w:lang w:val="en-US"/>
        </w:rPr>
        <w:t>Food and fluids are appealing, and patients enjoy them.</w:t>
      </w:r>
    </w:p>
    <w:p w14:paraId="4288DD29" w14:textId="77777777" w:rsidR="00D22F76" w:rsidRPr="00D22F76" w:rsidRDefault="00D22F76" w:rsidP="00D22F76">
      <w:pPr>
        <w:pStyle w:val="Bullet1"/>
        <w:rPr>
          <w:lang w:val="en-US"/>
        </w:rPr>
      </w:pPr>
      <w:r w:rsidRPr="00D22F76">
        <w:rPr>
          <w:lang w:val="en-US"/>
        </w:rPr>
        <w:t>The food service system, meals and menus are relevant to length of stay and frequent readmissions.</w:t>
      </w:r>
    </w:p>
    <w:p w14:paraId="17994B8F" w14:textId="77777777" w:rsidR="00D22F76" w:rsidRPr="00D22F76" w:rsidRDefault="00D22F76" w:rsidP="00D22F76">
      <w:pPr>
        <w:pStyle w:val="Bullet1"/>
        <w:rPr>
          <w:lang w:val="en-US"/>
        </w:rPr>
      </w:pPr>
      <w:r w:rsidRPr="00D22F76">
        <w:rPr>
          <w:lang w:val="en-US"/>
        </w:rPr>
        <w:t>Flexible meal timing and service arrangements are considered.</w:t>
      </w:r>
    </w:p>
    <w:p w14:paraId="6EF4625F" w14:textId="77777777" w:rsidR="00D22F76" w:rsidRPr="00D22F76" w:rsidRDefault="00D22F76" w:rsidP="00D22F76">
      <w:pPr>
        <w:pStyle w:val="Bullet1"/>
        <w:rPr>
          <w:lang w:val="en-US"/>
        </w:rPr>
      </w:pPr>
      <w:r w:rsidRPr="00D22F76">
        <w:rPr>
          <w:lang w:val="en-US"/>
        </w:rPr>
        <w:t>Patients, their families, and carers are consulted in food planning and evaluating systems, processes, and quality.</w:t>
      </w:r>
    </w:p>
    <w:p w14:paraId="306EC3E9" w14:textId="77777777" w:rsidR="00D22F76" w:rsidRPr="00D22F76" w:rsidRDefault="00D22F76" w:rsidP="00D22F76">
      <w:pPr>
        <w:pStyle w:val="Bullet1"/>
        <w:rPr>
          <w:lang w:val="en-US"/>
        </w:rPr>
      </w:pPr>
      <w:r w:rsidRPr="00D22F76">
        <w:rPr>
          <w:lang w:val="en-US"/>
        </w:rPr>
        <w:t>Patients are offered help with eating and drinking where required.</w:t>
      </w:r>
    </w:p>
    <w:p w14:paraId="245E7C9D" w14:textId="77777777" w:rsidR="00D22F76" w:rsidRPr="00D22F76" w:rsidRDefault="00D22F76" w:rsidP="00D22F76">
      <w:pPr>
        <w:pStyle w:val="Bullet1"/>
        <w:rPr>
          <w:lang w:val="en-US"/>
        </w:rPr>
      </w:pPr>
      <w:r w:rsidRPr="00D22F76">
        <w:rPr>
          <w:lang w:val="en-US"/>
        </w:rPr>
        <w:t>Dietitians are consulted if patients:</w:t>
      </w:r>
    </w:p>
    <w:p w14:paraId="57DF6B00" w14:textId="77777777" w:rsidR="00D22F76" w:rsidRPr="00D22F76" w:rsidRDefault="00D22F76" w:rsidP="00D22F76">
      <w:pPr>
        <w:pStyle w:val="Bullet2"/>
      </w:pPr>
      <w:r w:rsidRPr="00D22F76">
        <w:rPr>
          <w:lang w:val="en-US"/>
        </w:rPr>
        <w:t>have, or are at risk of, malnutrition</w:t>
      </w:r>
    </w:p>
    <w:p w14:paraId="3118C248" w14:textId="15094773" w:rsidR="00D22F76" w:rsidRDefault="00D22F76" w:rsidP="00D22F76">
      <w:pPr>
        <w:pStyle w:val="Bullet2"/>
      </w:pPr>
      <w:r w:rsidRPr="00D22F76">
        <w:t>have special dietary needs associated with a medical condition.</w:t>
      </w:r>
    </w:p>
    <w:p w14:paraId="2006D2FB" w14:textId="77777777" w:rsidR="00D22F76" w:rsidRPr="00D22F76" w:rsidRDefault="00D22F76" w:rsidP="00D22F76">
      <w:pPr>
        <w:pStyle w:val="Bullet2"/>
        <w:numPr>
          <w:ilvl w:val="0"/>
          <w:numId w:val="0"/>
        </w:numPr>
        <w:ind w:left="567"/>
      </w:pPr>
    </w:p>
    <w:p w14:paraId="1DE2117C" w14:textId="77777777" w:rsidR="00D22F76" w:rsidRPr="00D22F76" w:rsidRDefault="00D22F76" w:rsidP="00D22F76">
      <w:pPr>
        <w:pStyle w:val="Body"/>
        <w:rPr>
          <w:shd w:val="clear" w:color="auto" w:fill="FFFFFF"/>
        </w:rPr>
      </w:pPr>
      <w:r w:rsidRPr="00D22F76">
        <w:rPr>
          <w:shd w:val="clear" w:color="auto" w:fill="FFFFFF"/>
        </w:rPr>
        <w:t>A key message within the NSQHS Standards is to ‘ensure that ordering and delivery processes support the right foods and fluids being delivered to the right patient at the right time’.</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shd w:val="clear" w:color="auto" w:fill="FFFFFF"/>
        </w:rPr>
        <w:t xml:space="preserve"> This should be met through CQI processes, as depicted in section 3, involving patients and/or their families/carers. </w:t>
      </w:r>
    </w:p>
    <w:p w14:paraId="04C586E9" w14:textId="77777777" w:rsidR="00D22F76" w:rsidRPr="00D22F76" w:rsidRDefault="00D22F76" w:rsidP="00D22F76">
      <w:pPr>
        <w:pStyle w:val="Body"/>
        <w:rPr>
          <w:b/>
          <w:bCs/>
        </w:rPr>
      </w:pPr>
      <w:r w:rsidRPr="00D22F76">
        <w:rPr>
          <w:b/>
          <w:bCs/>
        </w:rPr>
        <w:t>Implementing these Standards will support hospitals in meeting the relevant NSQHS Standards relating to nutritional care, menu planning, consumer partnership and choice.</w:t>
      </w:r>
    </w:p>
    <w:p w14:paraId="28D5495A" w14:textId="77777777" w:rsidR="00D22F76" w:rsidRPr="00D22F76" w:rsidRDefault="00D22F76" w:rsidP="00D22F76">
      <w:pPr>
        <w:pStyle w:val="Heading3"/>
      </w:pPr>
      <w:r w:rsidRPr="00D22F76">
        <w:t>Public sector residential aged care services</w:t>
      </w:r>
    </w:p>
    <w:p w14:paraId="196BB7B9" w14:textId="77777777" w:rsidR="00D22F76" w:rsidRPr="00D22F76" w:rsidRDefault="00D22F76" w:rsidP="00D22F76">
      <w:pPr>
        <w:pStyle w:val="Body"/>
        <w:rPr>
          <w:vertAlign w:val="superscript"/>
        </w:rPr>
      </w:pPr>
      <w:r w:rsidRPr="00D22F76">
        <w:rPr>
          <w:rStyle w:val="BodyChar"/>
        </w:rPr>
        <w:t>Respecting dignity, autonomy and choice when providing a food service improves resident satisfaction, quality of life and clinical outcomes.</w:t>
      </w:r>
      <w:r w:rsidRPr="00D22F76">
        <w:rPr>
          <w:rStyle w:val="BodyChar"/>
          <w:vertAlign w:val="superscript"/>
        </w:rPr>
        <w:fldChar w:fldCharType="begin">
          <w:fldData xml:space="preserve">PEVuZE5vdGU+PENpdGU+PEF1dGhvcj5BYmJleTwvQXV0aG9yPjxZZWFyPjIwMTU8L1llYXI+PFJl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</w:fldData>
        </w:fldChar>
      </w:r>
      <w:r w:rsidRPr="00D22F76">
        <w:rPr>
          <w:rStyle w:val="BodyChar"/>
          <w:vertAlign w:val="superscript"/>
        </w:rPr>
        <w:instrText xml:space="preserve"> ADDIN EN.CITE </w:instrText>
      </w:r>
      <w:r w:rsidRPr="00D22F76">
        <w:rPr>
          <w:rStyle w:val="BodyChar"/>
          <w:vertAlign w:val="superscript"/>
        </w:rPr>
        <w:fldChar w:fldCharType="begin">
          <w:fldData xml:space="preserve">PEVuZE5vdGU+PENpdGU+PEF1dGhvcj5BYmJleTwvQXV0aG9yPjxZZWFyPjIwMTU8L1llYXI+PFJl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</w:fldData>
        </w:fldChar>
      </w:r>
      <w:r w:rsidRPr="00D22F76">
        <w:rPr>
          <w:rStyle w:val="BodyChar"/>
          <w:vertAlign w:val="superscript"/>
        </w:rPr>
        <w:instrText xml:space="preserve"> ADDIN EN.CITE.DATA </w:instrText>
      </w:r>
      <w:r w:rsidRPr="00D22F76">
        <w:rPr>
          <w:rStyle w:val="BodyChar"/>
          <w:vertAlign w:val="superscript"/>
        </w:rPr>
      </w:r>
      <w:r w:rsidRPr="00D22F76">
        <w:rPr>
          <w:rStyle w:val="BodyChar"/>
          <w:vertAlign w:val="superscript"/>
        </w:rPr>
        <w:fldChar w:fldCharType="end"/>
      </w:r>
      <w:r w:rsidRPr="00D22F76">
        <w:rPr>
          <w:rStyle w:val="BodyChar"/>
          <w:vertAlign w:val="superscript"/>
        </w:rPr>
      </w:r>
      <w:r w:rsidRPr="00D22F76">
        <w:rPr>
          <w:rStyle w:val="BodyChar"/>
          <w:vertAlign w:val="superscript"/>
        </w:rPr>
        <w:fldChar w:fldCharType="separate"/>
      </w:r>
      <w:r w:rsidRPr="00D22F76">
        <w:rPr>
          <w:rStyle w:val="BodyChar"/>
          <w:vertAlign w:val="superscript"/>
        </w:rPr>
        <w:t>4–7</w:t>
      </w:r>
      <w:r w:rsidRPr="00D22F76">
        <w:rPr>
          <w:rStyle w:val="BodyChar"/>
          <w:vertAlign w:val="superscript"/>
        </w:rPr>
        <w:fldChar w:fldCharType="end"/>
      </w:r>
      <w:r w:rsidRPr="00D22F76">
        <w:rPr>
          <w:rStyle w:val="BodyChar"/>
        </w:rPr>
        <w:t xml:space="preserve"> This is recognised in the</w:t>
      </w:r>
      <w:r w:rsidRPr="00D22F76">
        <w:t xml:space="preserve"> Aged Care Quality Standards (ACQS), which address the following areas for residents in PSRACS.</w:t>
      </w:r>
      <w:r w:rsidRPr="00D22F76">
        <w:rPr>
          <w:vertAlign w:val="superscript"/>
        </w:rPr>
        <w:fldChar w:fldCharType="begin"/>
      </w:r>
      <w:r w:rsidRPr="00D22F76">
        <w:rPr>
          <w:vertAlign w:val="superscript"/>
        </w:rPr>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rPr>
          <w:vertAlign w:val="superscript"/>
        </w:rPr>
        <w:fldChar w:fldCharType="separate"/>
      </w:r>
      <w:r w:rsidRPr="00D22F76">
        <w:rPr>
          <w:vertAlign w:val="superscript"/>
        </w:rPr>
        <w:t>8</w:t>
      </w:r>
      <w:r w:rsidRPr="00D22F76">
        <w:rPr>
          <w:vertAlign w:val="superscript"/>
        </w:rPr>
        <w:fldChar w:fldCharType="end"/>
      </w:r>
    </w:p>
    <w:p w14:paraId="5473E642" w14:textId="77777777" w:rsidR="00D22F76" w:rsidRPr="00D22F76" w:rsidRDefault="00D22F76" w:rsidP="00D22F76">
      <w:pPr>
        <w:pStyle w:val="Bullet1"/>
      </w:pPr>
      <w:r w:rsidRPr="00D22F76">
        <w:t>the right of choice</w:t>
      </w:r>
    </w:p>
    <w:p w14:paraId="7D5558B3" w14:textId="77777777" w:rsidR="00D22F76" w:rsidRPr="00D22F76" w:rsidRDefault="00D22F76" w:rsidP="00D22F76">
      <w:pPr>
        <w:pStyle w:val="Bullet1"/>
      </w:pPr>
      <w:r w:rsidRPr="00D22F76">
        <w:t>ability to exercise autonomy and independence</w:t>
      </w:r>
    </w:p>
    <w:p w14:paraId="4E38CC5A" w14:textId="77777777" w:rsidR="00D22F76" w:rsidRPr="00D22F76" w:rsidRDefault="00D22F76" w:rsidP="00D22F76">
      <w:pPr>
        <w:pStyle w:val="Bullet1"/>
      </w:pPr>
      <w:r w:rsidRPr="00D22F76">
        <w:t>partnering with health services for planning and evaluating practices</w:t>
      </w:r>
    </w:p>
    <w:p w14:paraId="74048650" w14:textId="77777777" w:rsidR="00D22F76" w:rsidRPr="00D22F76" w:rsidRDefault="00D22F76" w:rsidP="00D22F76">
      <w:pPr>
        <w:pStyle w:val="Bullet1"/>
      </w:pPr>
      <w:r w:rsidRPr="00D22F76">
        <w:t>access to services that support wellbeing</w:t>
      </w:r>
    </w:p>
    <w:p w14:paraId="6CA1A14C" w14:textId="77777777" w:rsidR="00D22F76" w:rsidRPr="00D22F76" w:rsidRDefault="00D22F76" w:rsidP="00D22F76">
      <w:pPr>
        <w:pStyle w:val="Bullet1"/>
      </w:pPr>
      <w:r w:rsidRPr="00D22F76">
        <w:t>adequate staffing</w:t>
      </w:r>
    </w:p>
    <w:p w14:paraId="0FB5D2BA" w14:textId="77777777" w:rsidR="00D22F76" w:rsidRPr="00D22F76" w:rsidRDefault="00D22F76" w:rsidP="00D22F76">
      <w:pPr>
        <w:pStyle w:val="Bullet1"/>
      </w:pPr>
      <w:r w:rsidRPr="00D22F76">
        <w:lastRenderedPageBreak/>
        <w:t>well-developed complaints/feedback processes</w:t>
      </w:r>
    </w:p>
    <w:p w14:paraId="4D61F59F" w14:textId="77777777" w:rsidR="00D22F76" w:rsidRPr="00D22F76" w:rsidRDefault="00D22F76" w:rsidP="00D22F76">
      <w:pPr>
        <w:pStyle w:val="Bullet1"/>
      </w:pPr>
      <w:r w:rsidRPr="00D22F76">
        <w:t xml:space="preserve">meals that are ‘varied and of reasonable quality’. </w:t>
      </w:r>
    </w:p>
    <w:p w14:paraId="4218BC9D" w14:textId="77777777" w:rsidR="00D22F76" w:rsidRPr="00D22F76" w:rsidRDefault="00D22F76" w:rsidP="00D22F76">
      <w:pPr>
        <w:pStyle w:val="Body"/>
      </w:pPr>
      <w:r w:rsidRPr="00D22F76">
        <w:t>The Victorian Department of Health has identified unplanned weight loss as one of five quality indicators that PSRACS report on.</w:t>
      </w:r>
      <w:r w:rsidRPr="00D22F76">
        <w:fldChar w:fldCharType="begin"/>
      </w:r>
      <w:r w:rsidRPr="00D22F76">
        <w:instrText xml:space="preserve"> ADDIN EN.CITE &lt;EndNote&gt;&lt;Cite&gt;&lt;Author&gt;Department of Health and Human Services&lt;/Author&gt;&lt;Year&gt;2015&lt;/Year&gt;&lt;RecNum&gt;261&lt;/RecNum&gt;&lt;DisplayText&gt;&lt;style face="superscript"&gt;9,10&lt;/style&gt;&lt;/DisplayText&gt;&lt;record&gt;&lt;rec-number&gt;261&lt;/rec-number&gt;&lt;foreign-keys&gt;&lt;key app="EN" db-id="te9tdt02kdrtz0etx0jxvrakdtx029e9z500" timestamp="1623980357" guid="93a71c1c-40b7-48c9-8905-61e5674e5399"&gt;261&lt;/key&gt;&lt;/foreign-keys&gt;&lt;ref-type name="Report"&gt;27&lt;/ref-type&gt;&lt;contributors&gt;&lt;authors&gt;&lt;author&gt;Department of Health and Human Services,&lt;/author&gt;&lt;/authors&gt;&lt;/contributors&gt;&lt;titles&gt;&lt;title&gt;Quality indicators in public sector residential aged care services&lt;/title&gt;&lt;/titles&gt;&lt;dates&gt;&lt;year&gt;2015&lt;/year&gt;&lt;/dates&gt;&lt;urls&gt;&lt;related-urls&gt;&lt;url&gt;https://www2.health.vic.gov.au/ageing-and-aged-care/residential-aged-care/safety-and-quality/improving-resident-care/quality-indicators-psracs&lt;/url&gt;&lt;/related-urls&gt;&lt;/urls&gt;&lt;access-date&gt;15/06/2021&lt;/access-date&gt;&lt;/record&gt;&lt;/Cite&gt;&lt;Cite&gt;&lt;Author&gt;Department of Health&lt;/Author&gt;&lt;Year&gt;2019&lt;/Year&gt;&lt;RecNum&gt;145&lt;/RecNum&gt;&lt;record&gt;&lt;rec-number&gt;145&lt;/rec-number&gt;&lt;foreign-keys&gt;&lt;key app="EN" db-id="te9tdt02kdrtz0etx0jxvrakdtx029e9z500" timestamp="1615431438" guid="cb8262e3-ac72-4183-8077-36d417d93d67"&gt;145&lt;/key&gt;&lt;/foreign-keys&gt;&lt;ref-type name="Report"&gt;27&lt;/ref-type&gt;&lt;contributors&gt;&lt;authors&gt;&lt;author&gt;Department of Health,&lt;/author&gt;&lt;/authors&gt;&lt;tertiary-authors&gt;&lt;author&gt;Australian Government&lt;/author&gt;&lt;/tertiary-authors&gt;&lt;/contributors&gt;&lt;titles&gt;&lt;title&gt;My Aged Care: National Aged Care Mandatory QualityIndicator Program Manual 1.0&lt;/title&gt;&lt;/titles&gt;&lt;dates&gt;&lt;year&gt;2019&lt;/year&gt;&lt;/dates&gt;&lt;urls&gt;&lt;related-urls&gt;&lt;url&gt;https://www.health.gov.au/resources/publications/national-aged-care-mandatory-quality-indicator-program-manual&lt;/url&gt;&lt;/related-urls&gt;&lt;/urls&gt;&lt;access-date&gt;08/02/2021&lt;/access-date&gt;&lt;/record&gt;&lt;/Cite&gt;&lt;/EndNote&gt;</w:instrText>
      </w:r>
      <w:r w:rsidRPr="00D22F76">
        <w:fldChar w:fldCharType="separate"/>
      </w:r>
      <w:r w:rsidRPr="00D22F76">
        <w:rPr>
          <w:noProof/>
          <w:vertAlign w:val="superscript"/>
        </w:rPr>
        <w:t>9,10</w:t>
      </w:r>
      <w:r w:rsidRPr="00D22F76">
        <w:fldChar w:fldCharType="end"/>
      </w:r>
      <w:r w:rsidRPr="00D22F76">
        <w:t xml:space="preserve"> PSRACS use these indicators to drive improvement in service quality, identifying areas for improvement and benchmarking against other PSRACS. </w:t>
      </w:r>
    </w:p>
    <w:p w14:paraId="4A08A36F" w14:textId="77777777" w:rsidR="00D22F76" w:rsidRPr="00D22F76" w:rsidRDefault="00D22F76" w:rsidP="00D22F76">
      <w:pPr>
        <w:pStyle w:val="Body"/>
      </w:pPr>
      <w:r w:rsidRPr="00D22F76">
        <w:t>Menu planning and evaluation in PSRACS can raise the bar on resident satisfaction and enhance quality of life.</w:t>
      </w:r>
      <w:r w:rsidRPr="00D22F76">
        <w:fldChar w:fldCharType="begin"/>
      </w:r>
      <w:r w:rsidRPr="00D22F76">
        <w:instrText xml:space="preserve"> ADDIN EN.CITE &lt;EndNote&gt;&lt;Cite&gt;&lt;Author&gt;Dietitians Australia&lt;/Author&gt;&lt;Year&gt;2020&lt;/Year&gt;&lt;RecNum&gt;255&lt;/RecNum&gt;&lt;DisplayText&gt;&lt;style face="superscript"&gt;11&lt;/style&gt;&lt;/DisplayText&gt;&lt;record&gt;&lt;rec-number&gt;255&lt;/rec-number&gt;&lt;foreign-keys&gt;&lt;key app="EN" db-id="te9tdt02kdrtz0etx0jxvrakdtx029e9z500" timestamp="1622670784" guid="97a8d8a2-bb43-4f03-9d30-ca02c6b88428"&gt;255&lt;/key&gt;&lt;/foreign-keys&gt;&lt;ref-type name="Report"&gt;27&lt;/ref-type&gt;&lt;contributors&gt;&lt;authors&gt;&lt;author&gt;Dietitians Australia,&lt;/author&gt;&lt;/authors&gt;&lt;/contributors&gt;&lt;titles&gt;&lt;title&gt;Importance of Food in Aged Care&lt;/title&gt;&lt;/titles&gt;&lt;dates&gt;&lt;year&gt;2020&lt;/year&gt;&lt;/dates&gt;&lt;urls&gt;&lt;related-urls&gt;&lt;url&gt;https://dietitiansaustralia.org.au/wp-content/uploads/2021/01/DietitiansAustralia_Importance_of_Food_in_Aged_Care_Dec_2020.pdf&lt;/url&gt;&lt;/related-urls&gt;&lt;/urls&gt;&lt;access-date&gt;27/05/2021&lt;/access-date&gt;&lt;/record&gt;&lt;/Cite&gt;&lt;/EndNote&gt;</w:instrText>
      </w:r>
      <w:r w:rsidRPr="00D22F76">
        <w:fldChar w:fldCharType="separate"/>
      </w:r>
      <w:r w:rsidRPr="00D22F76">
        <w:rPr>
          <w:noProof/>
          <w:vertAlign w:val="superscript"/>
        </w:rPr>
        <w:t>11</w:t>
      </w:r>
      <w:r w:rsidRPr="00D22F76">
        <w:fldChar w:fldCharType="end"/>
      </w:r>
      <w:r w:rsidRPr="00D22F76">
        <w:t xml:space="preserve"> As such, it should be approached as a CQI process that habitually involves residents.</w:t>
      </w:r>
      <w:r w:rsidRPr="00D22F76">
        <w:fldChar w:fldCharType="begin"/>
      </w:r>
      <w:r w:rsidRPr="00D22F76">
        <w:instrText xml:space="preserve"> ADDIN EN.CITE &lt;EndNote&gt;&lt;Cite&gt;&lt;Author&gt;Australian Government - Aged Care Quality and Safety Commission&lt;/Author&gt;&lt;Year&gt;2019&lt;/Year&gt;&lt;RecNum&gt;121&lt;/RecNum&gt;&lt;DisplayText&gt;&lt;style face="superscript"&gt;12,13&lt;/style&gt;&lt;/DisplayText&gt;&lt;record&gt;&lt;rec-number&gt;121&lt;/rec-number&gt;&lt;foreign-keys&gt;&lt;key app="EN" db-id="te9tdt02kdrtz0etx0jxvrakdtx029e9z500" timestamp="1615431306" guid="74242aab-d0a9-4c5e-8408-56c02a104ae2"&gt;121&lt;/key&gt;&lt;/foreign-keys&gt;&lt;ref-type name="Report"&gt;27&lt;/ref-type&gt;&lt;contributors&gt;&lt;authors&gt;&lt;author&gt;Australian Government - Aged Care Quality and Safety Commission,&lt;/author&gt;&lt;/authors&gt;&lt;secondary-authors&gt;&lt;author&gt;Aged Care Quality and Safety Commission&lt;/author&gt;&lt;/secondary-authors&gt;&lt;/contributors&gt;&lt;titles&gt;&lt;title&gt;Guidance and Resources for Providers to support the Aged Care Quality Standards&lt;/title&gt;&lt;/titles&gt;&lt;dates&gt;&lt;year&gt;2019&lt;/year&gt;&lt;/dates&gt;&lt;urls&gt;&lt;related-urls&gt;&lt;url&gt;https://www.agedcarequality.gov.au/sites/default/files/media/Guidance_%26_Resource_V11.pdf&lt;/url&gt;&lt;/related-urls&gt;&lt;/urls&gt;&lt;access-date&gt;08/02/2021&lt;/access-date&gt;&lt;/record&gt;&lt;/Cite&gt;&lt;Cite&gt;&lt;Author&gt;Dietitians Australia&lt;/Author&gt;&lt;Year&gt;2020&lt;/Year&gt;&lt;RecNum&gt;134&lt;/RecNum&gt;&lt;record&gt;&lt;rec-number&gt;134&lt;/rec-number&gt;&lt;foreign-keys&gt;&lt;key app="EN" db-id="te9tdt02kdrtz0etx0jxvrakdtx029e9z500" timestamp="1615431373" guid="44df7c0d-a4c6-4080-9f4c-3bc6d972af44"&gt;134&lt;/key&gt;&lt;/foreign-keys&gt;&lt;ref-type name="Report"&gt;27&lt;/ref-type&gt;&lt;contributors&gt;&lt;authors&gt;&lt;author&gt;Dietitians Australia,&lt;/author&gt;&lt;/authors&gt;&lt;/contributors&gt;&lt;titles&gt;&lt;title&gt;Aged Care Quality Standards Toolkit for APDs&lt;/title&gt;&lt;/titles&gt;&lt;dates&gt;&lt;year&gt;2020&lt;/year&gt;&lt;/dates&gt;&lt;urls&gt;&lt;related-urls&gt;&lt;url&gt;https://higherlogicdownload.s3-external-1.amazonaws.com/DAA/4b35caea-fa6c-527c-e320-41969bf58d69_file.pdf?AWSAccessKeyId=AKIAVRDO7IEREB57R7MT&amp;amp;Expires=1615334646&amp;amp;Signature=zZmnW2HiuZ7o4ida5AccJvoLcyc%3D&lt;/url&gt;&lt;/related-urls&gt;&lt;/urls&gt;&lt;access-date&gt;29/01/2021&lt;/access-date&gt;&lt;/record&gt;&lt;/Cite&gt;&lt;/EndNote&gt;</w:instrText>
      </w:r>
      <w:r w:rsidRPr="00D22F76">
        <w:fldChar w:fldCharType="separate"/>
      </w:r>
      <w:r w:rsidRPr="00D22F76">
        <w:rPr>
          <w:noProof/>
          <w:vertAlign w:val="superscript"/>
        </w:rPr>
        <w:t>12,13</w:t>
      </w:r>
      <w:r w:rsidRPr="00D22F76">
        <w:fldChar w:fldCharType="end"/>
      </w:r>
      <w:r w:rsidRPr="00D22F76">
        <w:t xml:space="preserve"> These Standards</w:t>
      </w:r>
      <w:r w:rsidRPr="00D22F76">
        <w:rPr>
          <w:lang w:val="en-US"/>
        </w:rPr>
        <w:t xml:space="preserve"> </w:t>
      </w:r>
      <w:r w:rsidRPr="00D22F76">
        <w:t>align with and support PSRACS in meeting ACQS accreditation requirements in ensuring menu planning takes a resident-centric approach where choice, autonomy and dignity are respected.</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p>
    <w:tbl>
      <w:tblPr>
        <w:tblStyle w:val="TableGrid"/>
        <w:tblW w:w="0" w:type="auto"/>
        <w:tblLook w:val="0620" w:firstRow="1" w:lastRow="0" w:firstColumn="0" w:lastColumn="0" w:noHBand="1" w:noVBand="1"/>
      </w:tblPr>
      <w:tblGrid>
        <w:gridCol w:w="9742"/>
      </w:tblGrid>
      <w:tr w:rsidR="00D22F76" w:rsidRPr="00D22F76" w14:paraId="72BD8A86" w14:textId="77777777" w:rsidTr="00150A64">
        <w:tc>
          <w:tcPr>
            <w:tcW w:w="9742" w:type="dxa"/>
          </w:tcPr>
          <w:p w14:paraId="4872AF57" w14:textId="77777777" w:rsidR="00D22F76" w:rsidRPr="00D22F76" w:rsidRDefault="00D22F76" w:rsidP="00D22F76">
            <w:pPr>
              <w:pStyle w:val="Tabletext"/>
              <w:rPr>
                <w:lang w:val="en-US"/>
              </w:rPr>
            </w:pPr>
            <w:r w:rsidRPr="00D22F76">
              <w:rPr>
                <w:lang w:val="en-US"/>
              </w:rPr>
              <w:t xml:space="preserve">Implementing these </w:t>
            </w:r>
            <w:r w:rsidRPr="00D22F76">
              <w:rPr>
                <w:b/>
                <w:bCs/>
                <w:lang w:val="en-US"/>
              </w:rPr>
              <w:t>Nutrition and quality food standards for adults in Victorian public hospitals and residential aged care services</w:t>
            </w:r>
            <w:r w:rsidRPr="00D22F76">
              <w:rPr>
                <w:lang w:val="en-US"/>
              </w:rPr>
              <w:t xml:space="preserve"> will support health services and PSRACS in meeting the relevant NSQHS Standards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lang w:val="en-US"/>
              </w:rPr>
              <w:t xml:space="preserve"> and ACQS</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r w:rsidRPr="00D22F76">
              <w:rPr>
                <w:lang w:val="en-US"/>
              </w:rPr>
              <w:t xml:space="preserve"> accreditation requirements relating to nutritional care and consumer choice.</w:t>
            </w:r>
          </w:p>
        </w:tc>
      </w:tr>
    </w:tbl>
    <w:p w14:paraId="6C78226D" w14:textId="77777777" w:rsidR="00D22F76" w:rsidRPr="00D22F76" w:rsidRDefault="00D22F76" w:rsidP="00D22F76">
      <w:pPr>
        <w:pStyle w:val="Heading3"/>
      </w:pPr>
      <w:r w:rsidRPr="00D22F76">
        <w:t>Governance</w:t>
      </w:r>
    </w:p>
    <w:p w14:paraId="57CD913A" w14:textId="77777777" w:rsidR="00D22F76" w:rsidRPr="00D22F76" w:rsidRDefault="00D22F76" w:rsidP="00D22F76">
      <w:pPr>
        <w:pStyle w:val="Body"/>
      </w:pPr>
      <w:r w:rsidRPr="00D22F76">
        <w:t>Health services should set up governance systems for delivering food and nutrition services. These systems should have a strong emphasis on multidisciplinary/stakeholder involvement and representation.</w:t>
      </w:r>
      <w:r w:rsidRPr="00D22F76">
        <w:fldChar w:fldCharType="begin">
          <w:fldData xml:space="preserve">PEVuZE5vdGU+PENpdGU+PEF1dGhvcj5EZXBhcnRtZW50IG9mIEhlYWx0aDwvQXV0aG9yPjxZZWFy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</w:fldData>
        </w:fldChar>
      </w:r>
      <w:r w:rsidRPr="00D22F76">
        <w:instrText xml:space="preserve"> ADDIN EN.CITE </w:instrText>
      </w:r>
      <w:r w:rsidRPr="00D22F76">
        <w:fldChar w:fldCharType="begin">
          <w:fldData xml:space="preserve">PEVuZE5vdGU+PENpdGU+PEF1dGhvcj5EZXBhcnRtZW50IG9mIEhlYWx0aDwvQXV0aG9yPjxZZWFy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3,14–17</w:t>
      </w:r>
      <w:r w:rsidRPr="00D22F76">
        <w:fldChar w:fldCharType="end"/>
      </w:r>
    </w:p>
    <w:p w14:paraId="044951FD" w14:textId="77777777" w:rsidR="00D22F76" w:rsidRPr="00D22F76" w:rsidRDefault="00D22F76" w:rsidP="00D22F76">
      <w:pPr>
        <w:pStyle w:val="Heading2"/>
      </w:pPr>
      <w:bookmarkStart w:id="37" w:name="_Toc86400090"/>
      <w:bookmarkStart w:id="38" w:name="_Toc102477296"/>
      <w:bookmarkStart w:id="39" w:name="_Toc109308333"/>
      <w:r w:rsidRPr="00D22F76">
        <w:t>1.2 Continuous quality improvement</w:t>
      </w:r>
      <w:bookmarkEnd w:id="37"/>
      <w:bookmarkEnd w:id="38"/>
      <w:bookmarkEnd w:id="39"/>
    </w:p>
    <w:p w14:paraId="0BDB0A51" w14:textId="77777777" w:rsidR="00D22F76" w:rsidRPr="00D22F76" w:rsidRDefault="00D22F76" w:rsidP="00D22F76">
      <w:pPr>
        <w:pStyle w:val="Body"/>
        <w:rPr>
          <w:lang w:val="en-US"/>
        </w:rPr>
      </w:pPr>
      <w:r w:rsidRPr="00D22F76">
        <w:rPr>
          <w:lang w:val="en-US"/>
        </w:rPr>
        <w:t xml:space="preserve">As shown in Figure 1, originally </w:t>
      </w:r>
      <w:r w:rsidRPr="00D22F76">
        <w:t>adapted from Langley et al.,</w:t>
      </w:r>
      <w:r w:rsidRPr="00D22F76">
        <w:fldChar w:fldCharType="begin"/>
      </w:r>
      <w:r w:rsidRPr="00D22F76">
        <w:instrText xml:space="preserve"> ADDIN EN.CITE &lt;EndNote&gt;&lt;Cite&gt;&lt;Author&gt;Langley&lt;/Author&gt;&lt;Year&gt;1996&lt;/Year&gt;&lt;RecNum&gt;179&lt;/RecNum&gt;&lt;DisplayText&gt;&lt;style face="superscript"&gt;18&lt;/style&gt;&lt;/DisplayText&gt;&lt;record&gt;&lt;rec-number&gt;179&lt;/rec-number&gt;&lt;foreign-keys&gt;&lt;key app="EN" db-id="te9tdt02kdrtz0etx0jxvrakdtx029e9z500" timestamp="1615762899" guid="40603dec-8cd7-49ea-9137-7b2f3eca21db"&gt;179&lt;/key&gt;&lt;/foreign-keys&gt;&lt;ref-type name="Book"&gt;6&lt;/ref-type&gt;&lt;contributors&gt;&lt;authors&gt;&lt;author&gt;Langley, Gerald,&lt;/author&gt;&lt;/authors&gt;&lt;/contributors&gt;&lt;titles&gt;&lt;title&gt;The improvement guide : a practical approach to enhancing organizational performance&lt;/title&gt;&lt;/titles&gt;&lt;dates&gt;&lt;year&gt;1996&lt;/year&gt;&lt;/dates&gt;&lt;pub-location&gt;San Francisco&lt;/pub-location&gt;&lt;publisher&gt;Jossey-Bass Publishers &lt;/publisher&gt;&lt;urls&gt;&lt;/urls&gt;&lt;/record&gt;&lt;/Cite&gt;&lt;/EndNote&gt;</w:instrText>
      </w:r>
      <w:r w:rsidRPr="00D22F76">
        <w:fldChar w:fldCharType="separate"/>
      </w:r>
      <w:r w:rsidRPr="00D22F76">
        <w:rPr>
          <w:noProof/>
          <w:vertAlign w:val="superscript"/>
        </w:rPr>
        <w:t>18</w:t>
      </w:r>
      <w:r w:rsidRPr="00D22F76">
        <w:fldChar w:fldCharType="end"/>
      </w:r>
      <w:r w:rsidRPr="00D22F76">
        <w:t xml:space="preserve"> C</w:t>
      </w:r>
      <w:r w:rsidRPr="00D22F76">
        <w:rPr>
          <w:lang w:val="en-US"/>
        </w:rPr>
        <w:t>QI is a coordinated and continuous approach to testing and implementing changes.</w:t>
      </w:r>
      <w:r w:rsidRPr="00D22F76">
        <w:rPr>
          <w:lang w:val="en-US"/>
        </w:rPr>
        <w:fldChar w:fldCharType="begin"/>
      </w:r>
      <w:r w:rsidRPr="00D22F76">
        <w:rPr>
          <w:lang w:val="en-US"/>
        </w:rPr>
        <w:instrText xml:space="preserve"> ADDIN EN.CITE &lt;EndNote&gt;&lt;Cite&gt;&lt;Author&gt;NHS Institute for Innovation and Improvement&lt;/Author&gt;&lt;Year&gt;2008&lt;/Year&gt;&lt;RecNum&gt;250&lt;/RecNum&gt;&lt;DisplayText&gt;&lt;style face="superscript"&gt;19&lt;/style&gt;&lt;/DisplayText&gt;&lt;record&gt;&lt;rec-number&gt;250&lt;/rec-number&gt;&lt;foreign-keys&gt;&lt;key app="EN" db-id="te9tdt02kdrtz0etx0jxvrakdtx029e9z500" timestamp="1621488840" guid="dc4053c1-e9a4-4bf9-9c31-99d66bff0149"&gt;250&lt;/key&gt;&lt;/foreign-keys&gt;&lt;ref-type name="Report"&gt;27&lt;/ref-type&gt;&lt;contributors&gt;&lt;authors&gt;&lt;author&gt;NHS Institute for Innovation and Improvement,&lt;/author&gt;&lt;/authors&gt;&lt;tertiary-authors&gt;&lt;author&gt;NHS Institute for Innovation and Improvement.&lt;/author&gt;&lt;/tertiary-authors&gt;&lt;/contributors&gt;&lt;titles&gt;&lt;title&gt;Quality Improvement: Theory and Practice in Healthcare&lt;/title&gt;&lt;/titles&gt;&lt;dates&gt;&lt;year&gt;2008&lt;/year&gt;&lt;/dates&gt;&lt;urls&gt;&lt;related-urls&gt;&lt;url&gt;https://www.researchgate.net/publication/255708181_Quality_Improvement_Theory_and_Practice_in_Healthcare&lt;/url&gt;&lt;/related-urls&gt;&lt;/urls&gt;&lt;access-date&gt;20/05/2021&lt;/access-date&gt;&lt;/record&gt;&lt;/Cite&gt;&lt;/EndNote&gt;</w:instrText>
      </w:r>
      <w:r w:rsidRPr="00D22F76">
        <w:rPr>
          <w:lang w:val="en-US"/>
        </w:rPr>
        <w:fldChar w:fldCharType="separate"/>
      </w:r>
      <w:r w:rsidRPr="00D22F76">
        <w:rPr>
          <w:noProof/>
          <w:vertAlign w:val="superscript"/>
          <w:lang w:val="en-US"/>
        </w:rPr>
        <w:t>19</w:t>
      </w:r>
      <w:r w:rsidRPr="00D22F76">
        <w:rPr>
          <w:lang w:val="en-US"/>
        </w:rPr>
        <w:fldChar w:fldCharType="end"/>
      </w:r>
      <w:r w:rsidRPr="00D22F76">
        <w:rPr>
          <w:lang w:val="en-US"/>
        </w:rPr>
        <w:t xml:space="preserve"> </w:t>
      </w:r>
    </w:p>
    <w:p w14:paraId="6D2769C3" w14:textId="77777777" w:rsidR="00D22F76" w:rsidRPr="00C45AEF" w:rsidRDefault="00D22F76" w:rsidP="00C45AEF">
      <w:pPr>
        <w:pStyle w:val="Heading5"/>
        <w:rPr>
          <w:rFonts w:cs="Frutiger LT Pro"/>
        </w:rPr>
      </w:pPr>
      <w:bookmarkStart w:id="40" w:name="_Toc86400140"/>
      <w:r w:rsidRPr="00C45AEF">
        <w:t xml:space="preserve">Figure </w:t>
      </w:r>
      <w:r w:rsidRPr="00C45AEF">
        <w:fldChar w:fldCharType="begin"/>
      </w:r>
      <w:r w:rsidRPr="00C45AEF">
        <w:instrText>SEQ Figure \* ARABIC</w:instrText>
      </w:r>
      <w:r w:rsidRPr="00C45AEF">
        <w:fldChar w:fldCharType="separate"/>
      </w:r>
      <w:r w:rsidRPr="00C45AEF">
        <w:rPr>
          <w:noProof/>
        </w:rPr>
        <w:t>1</w:t>
      </w:r>
      <w:r w:rsidRPr="00C45AEF">
        <w:fldChar w:fldCharType="end"/>
      </w:r>
      <w:r w:rsidRPr="00C45AEF">
        <w:rPr>
          <w:noProof/>
        </w:rPr>
        <w:t>:</w:t>
      </w:r>
      <w:r w:rsidRPr="00C45AEF">
        <w:t xml:space="preserve"> PDSA cycle of continuous quality improvement</w:t>
      </w:r>
      <w:bookmarkEnd w:id="40"/>
    </w:p>
    <w:p w14:paraId="1C1161B7" w14:textId="77777777" w:rsidR="00D22F76" w:rsidRPr="00D22F76" w:rsidRDefault="00D22F76" w:rsidP="00D22F76">
      <w:pPr>
        <w:spacing w:line="320" w:lineRule="atLeast"/>
        <w:rPr>
          <w:rFonts w:eastAsia="Times" w:cs="Frutiger LT Pro"/>
          <w:sz w:val="24"/>
        </w:rPr>
      </w:pPr>
      <w:r w:rsidRPr="00D22F76">
        <w:rPr>
          <w:rFonts w:eastAsia="Times"/>
          <w:noProof/>
          <w:sz w:val="24"/>
          <w:lang w:eastAsia="en-AU"/>
        </w:rPr>
        <w:drawing>
          <wp:inline distT="0" distB="0" distL="0" distR="0" wp14:anchorId="54F1A594" wp14:editId="556A0185">
            <wp:extent cx="2092121" cy="2034540"/>
            <wp:effectExtent l="0" t="0" r="0" b="0"/>
            <wp:docPr id="68" name="Picture 68" descr="The PDSA cycle represents Plan, Do, Study, Act. It leads to continuous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PDSA cycle represents Plan, Do, Study, Act. It leads to continuous quality improvement."/>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22243" t="10911" r="20916" b="11984"/>
                    <a:stretch/>
                  </pic:blipFill>
                  <pic:spPr bwMode="auto">
                    <a:xfrm>
                      <a:off x="0" y="0"/>
                      <a:ext cx="2235715" cy="2174181"/>
                    </a:xfrm>
                    <a:prstGeom prst="rect">
                      <a:avLst/>
                    </a:prstGeom>
                    <a:noFill/>
                    <a:ln>
                      <a:noFill/>
                    </a:ln>
                    <a:extLst>
                      <a:ext uri="{53640926-AAD7-44D8-BBD7-CCE9431645EC}">
                        <a14:shadowObscured xmlns:a14="http://schemas.microsoft.com/office/drawing/2010/main"/>
                      </a:ext>
                    </a:extLst>
                  </pic:spPr>
                </pic:pic>
              </a:graphicData>
            </a:graphic>
          </wp:inline>
        </w:drawing>
      </w:r>
    </w:p>
    <w:p w14:paraId="61DE7754" w14:textId="77777777" w:rsidR="00D22F76" w:rsidRPr="000E3DC5" w:rsidRDefault="00D22F76" w:rsidP="000E3DC5">
      <w:pPr>
        <w:pStyle w:val="Body"/>
      </w:pPr>
      <w:r w:rsidRPr="00D22F76">
        <w:rPr>
          <w:rStyle w:val="BodyChar"/>
          <w:lang w:val="en-US"/>
        </w:rPr>
        <w:t>All menus and food service systems should undergo a process of CQI to ensure high-quality food and fluids that are nutritionally adequate, safe, and appropriate for the health service population. Oversight should be provided by a multidisciplinary steering</w:t>
      </w:r>
      <w:r w:rsidRPr="00D22F76">
        <w:rPr>
          <w:lang w:val="en-US"/>
        </w:rPr>
        <w:t xml:space="preserve"> </w:t>
      </w:r>
      <w:r w:rsidRPr="000E3DC5">
        <w:t>committee with representation from key stakeholders, which is outlined in the menu planning and review cycle (section 5). These CQI processes and evidence of improvements based on feedback and outcomes also form part of adhering to the NSQHS Standards and ACQS.</w:t>
      </w:r>
      <w:r w:rsidRPr="000E3DC5">
        <w:rPr>
          <w:vertAlign w:val="superscript"/>
        </w:rPr>
        <w:fldChar w:fldCharType="begin"/>
      </w:r>
      <w:r w:rsidRPr="000E3DC5">
        <w:rPr>
          <w:vertAlign w:val="superscript"/>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0E3DC5">
        <w:rPr>
          <w:vertAlign w:val="superscript"/>
        </w:rPr>
        <w:fldChar w:fldCharType="separate"/>
      </w:r>
      <w:r w:rsidRPr="000E3DC5">
        <w:rPr>
          <w:vertAlign w:val="superscript"/>
        </w:rPr>
        <w:t>3</w:t>
      </w:r>
      <w:r w:rsidRPr="000E3DC5">
        <w:rPr>
          <w:vertAlign w:val="superscript"/>
        </w:rPr>
        <w:fldChar w:fldCharType="end"/>
      </w:r>
      <w:r w:rsidRPr="000E3DC5">
        <w:rPr>
          <w:vertAlign w:val="superscript"/>
        </w:rPr>
        <w:t>,</w:t>
      </w:r>
      <w:r w:rsidRPr="000E3DC5">
        <w:rPr>
          <w:vertAlign w:val="superscript"/>
        </w:rPr>
        <w:fldChar w:fldCharType="begin"/>
      </w:r>
      <w:r w:rsidRPr="000E3DC5">
        <w:rPr>
          <w:vertAlign w:val="superscript"/>
        </w:rPr>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0E3DC5">
        <w:rPr>
          <w:vertAlign w:val="superscript"/>
        </w:rPr>
        <w:fldChar w:fldCharType="separate"/>
      </w:r>
      <w:r w:rsidRPr="000E3DC5">
        <w:rPr>
          <w:vertAlign w:val="superscript"/>
        </w:rPr>
        <w:t>8</w:t>
      </w:r>
      <w:r w:rsidRPr="000E3DC5">
        <w:rPr>
          <w:vertAlign w:val="superscript"/>
        </w:rPr>
        <w:fldChar w:fldCharType="end"/>
      </w:r>
    </w:p>
    <w:p w14:paraId="2E94C728" w14:textId="77777777" w:rsidR="00D22F76" w:rsidRPr="000E3DC5" w:rsidRDefault="00D22F76" w:rsidP="000E3DC5">
      <w:pPr>
        <w:pStyle w:val="Body"/>
      </w:pPr>
      <w:r w:rsidRPr="000E3DC5">
        <w:t>Undertaking regular quality assurance activities will help with assessing, monitoring and making changes to improve the quality of the menu and mealtime environment. It is important to document evidence of outcomes and actions taken to improve meals, menus and processes based on feedback from CQI activities. Quality assurance activities include:</w:t>
      </w:r>
    </w:p>
    <w:p w14:paraId="1CA903C1" w14:textId="77777777" w:rsidR="00D22F76" w:rsidRPr="00D22F76" w:rsidRDefault="00D22F76" w:rsidP="000E3DC5">
      <w:pPr>
        <w:pStyle w:val="Bullet1"/>
      </w:pPr>
      <w:r w:rsidRPr="00D22F76">
        <w:t>menu reviews</w:t>
      </w:r>
    </w:p>
    <w:p w14:paraId="1B01BBC3" w14:textId="77777777" w:rsidR="00D22F76" w:rsidRPr="00D22F76" w:rsidRDefault="00D22F76" w:rsidP="000E3DC5">
      <w:pPr>
        <w:pStyle w:val="Bullet1"/>
      </w:pPr>
      <w:r w:rsidRPr="00D22F76">
        <w:lastRenderedPageBreak/>
        <w:t>mealtime environment audits</w:t>
      </w:r>
    </w:p>
    <w:p w14:paraId="2C8CE79B" w14:textId="77777777" w:rsidR="00D22F76" w:rsidRPr="00D22F76" w:rsidRDefault="00D22F76" w:rsidP="000E3DC5">
      <w:pPr>
        <w:pStyle w:val="Bullet1"/>
      </w:pPr>
      <w:r w:rsidRPr="00D22F76">
        <w:t>tray-line and/or point-of-service meal quality auditing (presentation, accuracy, temperature, portion weight, taste and texture)</w:t>
      </w:r>
    </w:p>
    <w:p w14:paraId="349DEEE4" w14:textId="77777777" w:rsidR="00D22F76" w:rsidRPr="00D22F76" w:rsidRDefault="00D22F76" w:rsidP="000E3DC5">
      <w:pPr>
        <w:pStyle w:val="Bullet1"/>
      </w:pPr>
      <w:r w:rsidRPr="00D22F76">
        <w:t>consumption and food waste audits (patient/resident level and/or kitchen level)</w:t>
      </w:r>
    </w:p>
    <w:p w14:paraId="29E2628B" w14:textId="77777777" w:rsidR="00D22F76" w:rsidRPr="00D22F76" w:rsidRDefault="00D22F76" w:rsidP="000E3DC5">
      <w:pPr>
        <w:pStyle w:val="Bullet1"/>
      </w:pPr>
      <w:r w:rsidRPr="00D22F76">
        <w:t>patient and resident feedback, which can be in the form of:</w:t>
      </w:r>
    </w:p>
    <w:p w14:paraId="6CEB2D6F" w14:textId="77777777" w:rsidR="00D22F76" w:rsidRPr="00D22F76" w:rsidRDefault="00D22F76" w:rsidP="000E3DC5">
      <w:pPr>
        <w:pStyle w:val="Bullet2"/>
      </w:pPr>
      <w:r w:rsidRPr="00D22F76">
        <w:t>point-of-service satisfaction audits</w:t>
      </w:r>
    </w:p>
    <w:p w14:paraId="153AEB58" w14:textId="77777777" w:rsidR="00D22F76" w:rsidRPr="00D22F76" w:rsidRDefault="00D22F76" w:rsidP="000E3DC5">
      <w:pPr>
        <w:pStyle w:val="Bullet2"/>
      </w:pPr>
      <w:r w:rsidRPr="00D22F76">
        <w:t>patient/resident feedback sessions (these should represent the population of the health service)</w:t>
      </w:r>
    </w:p>
    <w:p w14:paraId="106357BA" w14:textId="77777777" w:rsidR="00D22F76" w:rsidRPr="00D22F76" w:rsidRDefault="00D22F76" w:rsidP="000E3DC5">
      <w:pPr>
        <w:pStyle w:val="Bullet2"/>
      </w:pPr>
      <w:r w:rsidRPr="00D22F76">
        <w:t>community consultation (this may include local culturally diverse community groups)</w:t>
      </w:r>
    </w:p>
    <w:p w14:paraId="4E293C5B" w14:textId="77777777" w:rsidR="00D22F76" w:rsidRPr="00D22F76" w:rsidRDefault="00D22F76" w:rsidP="000E3DC5">
      <w:pPr>
        <w:pStyle w:val="Bullet2"/>
      </w:pPr>
      <w:r w:rsidRPr="00D22F76">
        <w:t>taste testing.</w:t>
      </w:r>
    </w:p>
    <w:p w14:paraId="1EFD5B55" w14:textId="77777777" w:rsidR="00D22F76" w:rsidRPr="00D22F76" w:rsidRDefault="00D22F76" w:rsidP="000E3DC5">
      <w:pPr>
        <w:pStyle w:val="Body"/>
        <w:rPr>
          <w:lang w:eastAsia="en-AU"/>
        </w:rPr>
      </w:pPr>
      <w:r w:rsidRPr="00D22F76">
        <w:rPr>
          <w:lang w:eastAsia="en-AU"/>
        </w:rPr>
        <w:t>For more information on paediatric patient and family engagement, please refer to the section titled ‘</w:t>
      </w:r>
      <w:r w:rsidRPr="00D22F76">
        <w:t xml:space="preserve">Continuous quality improvement and patient/family engagement’ </w:t>
      </w:r>
      <w:r w:rsidRPr="00D22F76">
        <w:rPr>
          <w:lang w:eastAsia="en-AU"/>
        </w:rPr>
        <w:t xml:space="preserve">in </w:t>
      </w:r>
      <w:r w:rsidRPr="00D22F76">
        <w:rPr>
          <w:b/>
          <w:bCs/>
          <w:iCs/>
          <w:lang w:eastAsia="en-AU"/>
        </w:rPr>
        <w:t>Nutrition and quality food standards for paediatric patients in Victorian hospitals</w:t>
      </w:r>
      <w:r w:rsidRPr="00D22F76">
        <w:rPr>
          <w:lang w:eastAsia="en-AU"/>
        </w:rPr>
        <w:t>.</w:t>
      </w:r>
    </w:p>
    <w:p w14:paraId="78A59169" w14:textId="77777777" w:rsidR="00D22F76" w:rsidRPr="00D22F76" w:rsidRDefault="00D22F76" w:rsidP="000E3DC5">
      <w:pPr>
        <w:pStyle w:val="Heading3"/>
      </w:pPr>
      <w:r w:rsidRPr="00D22F76">
        <w:t>Menu review</w:t>
      </w:r>
    </w:p>
    <w:p w14:paraId="02C85891" w14:textId="77777777" w:rsidR="00D22F76" w:rsidRPr="00D22F76" w:rsidRDefault="00D22F76" w:rsidP="000E3DC5">
      <w:pPr>
        <w:pStyle w:val="Body"/>
        <w:rPr>
          <w:lang w:val="en-US"/>
        </w:rPr>
      </w:pPr>
      <w:r w:rsidRPr="00D22F76">
        <w:rPr>
          <w:lang w:val="en-US"/>
        </w:rPr>
        <w:t>Menu planning is a complex process outlined in section 5. This process should be followed to ensure systematic review and development of a menu that reflects the individual needs of the health service and the patients/residents using the health service. To provide meals that meet the nutrition needs of specific population groups for religious, cultural and TM food and fluid requirements, it may be suitable and cost-effective to source pre-prepared meals from an external supplier to be offered as part of, or in addition to, the baseline menu.</w:t>
      </w:r>
    </w:p>
    <w:p w14:paraId="5AFA6A0C" w14:textId="77777777" w:rsidR="00D22F76" w:rsidRPr="00D22F76" w:rsidRDefault="00D22F76" w:rsidP="000E3DC5">
      <w:pPr>
        <w:pStyle w:val="Body"/>
      </w:pPr>
      <w:r w:rsidRPr="00D22F76">
        <w:rPr>
          <w:rFonts w:cstheme="minorHAnsi"/>
        </w:rPr>
        <w:t>Menu reviews result in improved quality of life scores in PSRACS.</w:t>
      </w:r>
      <w:r w:rsidRPr="00D22F76">
        <w:rPr>
          <w:rFonts w:cstheme="minorHAnsi"/>
        </w:rPr>
        <w:fldChar w:fldCharType="begin"/>
      </w:r>
      <w:r w:rsidRPr="00D22F76">
        <w:rPr>
          <w:rFonts w:cstheme="minorHAnsi"/>
        </w:rPr>
        <w:instrText xml:space="preserve"> ADDIN EN.CITE &lt;EndNote&gt;&lt;Cite&gt;&lt;Author&gt;Carrier&lt;/Author&gt;&lt;Year&gt;2009&lt;/Year&gt;&lt;RecNum&gt;50&lt;/RecNum&gt;&lt;DisplayText&gt;&lt;style face="superscript"&gt;20&lt;/style&gt;&lt;/DisplayText&gt;&lt;record&gt;&lt;rec-number&gt;50&lt;/rec-number&gt;&lt;foreign-keys&gt;&lt;key app="EN" db-id="te9tdt02kdrtz0etx0jxvrakdtx029e9z500" timestamp="1611209034" guid="2654cb9a-c047-499d-b013-f0a106864834"&gt;50&lt;/key&gt;&lt;/foreign-keys&gt;&lt;ref-type name="Journal Article"&gt;17&lt;/ref-type&gt;&lt;contributors&gt;&lt;authors&gt;&lt;author&gt;Carrier, N.&lt;/author&gt;&lt;author&gt;West, G. E.&lt;/author&gt;&lt;author&gt;Ouellet, D.&lt;/author&gt;&lt;/authors&gt;&lt;/contributors&gt;&lt;titles&gt;&lt;title&gt;Dining experience, foodservices and staffing are associated with quality of life in elderly nursing home residents&lt;/title&gt;&lt;secondary-title&gt;The Journal of Nutrition, Health and Aging&lt;/secondary-title&gt;&lt;/titles&gt;&lt;periodical&gt;&lt;full-title&gt;The Journal of Nutrition, Health and Aging&lt;/full-title&gt;&lt;/periodical&gt;&lt;pages&gt;565-570&lt;/pages&gt;&lt;volume&gt;13&lt;/volume&gt;&lt;number&gt;6&lt;/number&gt;&lt;dates&gt;&lt;year&gt;2009&lt;/year&gt;&lt;/dates&gt;&lt;publisher&gt;Springer Science and Business Media LLC&lt;/publisher&gt;&lt;isbn&gt;1279-7707&lt;/isbn&gt;&lt;urls&gt;&lt;/urls&gt;&lt;electronic-resource-num&gt;10.1007/s12603-009-0108-8&lt;/electronic-resource-num&gt;&lt;access-date&gt;2021-01-21T06:00:12&lt;/access-date&gt;&lt;/record&gt;&lt;/Cite&gt;&lt;/EndNote&gt;</w:instrText>
      </w:r>
      <w:r w:rsidRPr="00D22F76">
        <w:rPr>
          <w:rFonts w:cstheme="minorHAnsi"/>
        </w:rPr>
        <w:fldChar w:fldCharType="separate"/>
      </w:r>
      <w:r w:rsidRPr="00D22F76">
        <w:rPr>
          <w:rFonts w:cstheme="minorHAnsi"/>
          <w:noProof/>
          <w:vertAlign w:val="superscript"/>
        </w:rPr>
        <w:t>20</w:t>
      </w:r>
      <w:r w:rsidRPr="00D22F76">
        <w:rPr>
          <w:rFonts w:cstheme="minorHAnsi"/>
        </w:rPr>
        <w:fldChar w:fldCharType="end"/>
      </w:r>
      <w:r w:rsidRPr="00D22F76">
        <w:rPr>
          <w:rFonts w:cstheme="minorHAnsi"/>
          <w:lang w:val="en-GB"/>
        </w:rPr>
        <w:t xml:space="preserve"> Regular changes to menus based on resident feedback improves satisfaction and can lead to improved body weight.</w:t>
      </w:r>
      <w:r w:rsidRPr="00D22F76">
        <w:rPr>
          <w:rFonts w:cstheme="minorHAnsi"/>
          <w:lang w:val="en-GB"/>
        </w:rPr>
        <w:fldChar w:fldCharType="begin"/>
      </w:r>
      <w:r w:rsidRPr="00D22F76">
        <w:rPr>
          <w:rFonts w:cstheme="minorHAnsi"/>
          <w:lang w:val="en-GB"/>
        </w:rPr>
        <w:instrText xml:space="preserve"> ADDIN EN.CITE &lt;EndNote&gt;&lt;Cite&gt;&lt;Author&gt;Crogan&lt;/Author&gt;&lt;Year&gt;2013&lt;/Year&gt;&lt;RecNum&gt;117&lt;/RecNum&gt;&lt;DisplayText&gt;&lt;style face="superscript"&gt;6&lt;/style&gt;&lt;/DisplayText&gt;&lt;record&gt;&lt;rec-number&gt;117&lt;/rec-number&gt;&lt;foreign-keys&gt;&lt;key app="EN" db-id="te9tdt02kdrtz0etx0jxvrakdtx029e9z500" timestamp="1615431291" guid="2762c8bd-922b-40ef-a564-a08e1af92275"&gt;117&lt;/key&gt;&lt;/foreign-keys&gt;&lt;ref-type name="Journal Article"&gt;17&lt;/ref-type&gt;&lt;contributors&gt;&lt;authors&gt;&lt;author&gt;Crogan, N. L.&lt;/author&gt;&lt;author&gt;Dupler, A. E.&lt;/author&gt;&lt;author&gt;Short, R.&lt;/author&gt;&lt;author&gt;Heaton, G.&lt;/author&gt;&lt;/authors&gt;&lt;/contributors&gt;&lt;titles&gt;&lt;title&gt;Choice can improve nursing home resident meal satisfaction and nutritional status&lt;/title&gt;&lt;secondary-title&gt;Journal of Gerontological Nursing&lt;/secondary-title&gt;&lt;/titles&gt;&lt;periodical&gt;&lt;full-title&gt;Journal of Gerontological Nursing&lt;/full-title&gt;&lt;/periodical&gt;&lt;volume&gt;39&lt;/volume&gt;&lt;number&gt;5&lt;/number&gt;&lt;dates&gt;&lt;year&gt;2013&lt;/year&gt;&lt;/dates&gt;&lt;urls&gt;&lt;/urls&gt;&lt;electronic-resource-num&gt;10.3928/00989134-20130313-02&lt;/electronic-resource-num&gt;&lt;/record&gt;&lt;/Cite&gt;&lt;/EndNote&gt;</w:instrText>
      </w:r>
      <w:r w:rsidRPr="00D22F76">
        <w:rPr>
          <w:rFonts w:cstheme="minorHAnsi"/>
          <w:lang w:val="en-GB"/>
        </w:rPr>
        <w:fldChar w:fldCharType="separate"/>
      </w:r>
      <w:r w:rsidRPr="00D22F76">
        <w:rPr>
          <w:rFonts w:cstheme="minorHAnsi"/>
          <w:noProof/>
          <w:vertAlign w:val="superscript"/>
          <w:lang w:val="en-GB"/>
        </w:rPr>
        <w:t>6</w:t>
      </w:r>
      <w:r w:rsidRPr="00D22F76">
        <w:rPr>
          <w:rFonts w:cstheme="minorHAnsi"/>
          <w:lang w:val="en-GB"/>
        </w:rPr>
        <w:fldChar w:fldCharType="end"/>
      </w:r>
      <w:r w:rsidRPr="00D22F76">
        <w:rPr>
          <w:rFonts w:cstheme="minorHAnsi"/>
        </w:rPr>
        <w:t xml:space="preserve"> Routine menu reviews can help ensure patients’/residents’ preferences based on cultural diversity and special dietary requirements are met.</w:t>
      </w:r>
      <w:r w:rsidRPr="00D22F76">
        <w:rPr>
          <w:rFonts w:cstheme="minorHAnsi"/>
        </w:rPr>
        <w:fldChar w:fldCharType="begin">
          <w:fldData xml:space="preserve">PEVuZE5vdGU+PENpdGU+PEF1dGhvcj5BZ2Fyd2FsPC9BdXRob3I+PFllYXI+MjAxNjwvWWVhcj48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</w:fldData>
        </w:fldChar>
      </w:r>
      <w:r w:rsidRPr="00D22F76">
        <w:rPr>
          <w:rFonts w:cstheme="minorHAnsi"/>
        </w:rPr>
        <w:instrText xml:space="preserve"> ADDIN EN.CITE </w:instrText>
      </w:r>
      <w:r w:rsidRPr="00D22F76">
        <w:rPr>
          <w:rFonts w:cstheme="minorHAnsi"/>
        </w:rPr>
        <w:fldChar w:fldCharType="begin">
          <w:fldData xml:space="preserve">PEVuZE5vdGU+PENpdGU+PEF1dGhvcj5BZ2Fyd2FsPC9BdXRob3I+PFllYXI+MjAxNjwvWWVhcj48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</w:fldData>
        </w:fldChar>
      </w:r>
      <w:r w:rsidRPr="00D22F76">
        <w:rPr>
          <w:rFonts w:cstheme="minorHAnsi"/>
        </w:rPr>
        <w:instrText xml:space="preserve"> ADDIN EN.CITE.DATA </w:instrText>
      </w:r>
      <w:r w:rsidRPr="00D22F76">
        <w:rPr>
          <w:rFonts w:cstheme="minorHAnsi"/>
        </w:rPr>
      </w:r>
      <w:r w:rsidRPr="00D22F76">
        <w:rPr>
          <w:rFonts w:cstheme="minorHAnsi"/>
        </w:rPr>
        <w:fldChar w:fldCharType="end"/>
      </w:r>
      <w:r w:rsidRPr="00D22F76">
        <w:rPr>
          <w:rFonts w:cstheme="minorHAnsi"/>
        </w:rPr>
      </w:r>
      <w:r w:rsidRPr="00D22F76">
        <w:rPr>
          <w:rFonts w:cstheme="minorHAnsi"/>
        </w:rPr>
        <w:fldChar w:fldCharType="separate"/>
      </w:r>
      <w:r w:rsidRPr="00D22F76">
        <w:rPr>
          <w:rFonts w:cstheme="minorHAnsi"/>
          <w:noProof/>
          <w:vertAlign w:val="superscript"/>
        </w:rPr>
        <w:t>21,22</w:t>
      </w:r>
      <w:r w:rsidRPr="00D22F76">
        <w:rPr>
          <w:rFonts w:cstheme="minorHAnsi"/>
        </w:rPr>
        <w:fldChar w:fldCharType="end"/>
      </w:r>
      <w:r w:rsidRPr="00D22F76">
        <w:rPr>
          <w:rFonts w:cstheme="minorHAnsi"/>
        </w:rPr>
        <w:t xml:space="preserve"> </w:t>
      </w:r>
      <w:r w:rsidRPr="00D22F76">
        <w:rPr>
          <w:lang w:val="en-US"/>
        </w:rPr>
        <w:t>Continually receiving user feedback and regular auditing is recommended to enhance the next cycle of menu planning in hospitals.</w:t>
      </w:r>
      <w:r w:rsidRPr="00D22F76">
        <w:rPr>
          <w:rFonts w:cs="Frutiger LT Pro"/>
          <w:sz w:val="23"/>
          <w:szCs w:val="23"/>
        </w:rPr>
        <w:fldChar w:fldCharType="begin"/>
      </w:r>
      <w:r w:rsidRPr="00D22F76">
        <w:rPr>
          <w:rFonts w:cs="Frutiger LT Pro"/>
          <w:sz w:val="23"/>
          <w:szCs w:val="23"/>
        </w:rPr>
        <w:instrText xml:space="preserve"> ADDIN EN.CITE &lt;EndNote&gt;&lt;Cite&gt;&lt;Author&gt;British Dietetic Association Food Services Specialist Group&lt;/Author&gt;&lt;Year&gt;2017&lt;/Year&gt;&lt;RecNum&gt;142&lt;/RecNum&gt;&lt;IDText&gt;The nutrition and hydration digest: improving outcomes through food and beverage services&lt;/IDText&gt;&lt;DisplayText&gt;&lt;style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D22F76">
        <w:rPr>
          <w:rFonts w:cs="Frutiger LT Pro"/>
          <w:sz w:val="23"/>
          <w:szCs w:val="23"/>
        </w:rPr>
        <w:fldChar w:fldCharType="separate"/>
      </w:r>
      <w:r w:rsidRPr="00D22F76">
        <w:rPr>
          <w:rFonts w:cs="Frutiger LT Pro"/>
          <w:noProof/>
          <w:sz w:val="23"/>
          <w:szCs w:val="23"/>
          <w:vertAlign w:val="superscript"/>
        </w:rPr>
        <w:t>16</w:t>
      </w:r>
      <w:r w:rsidRPr="00D22F76">
        <w:rPr>
          <w:rFonts w:cs="Frutiger LT Pro"/>
          <w:sz w:val="23"/>
          <w:szCs w:val="23"/>
        </w:rPr>
        <w:fldChar w:fldCharType="end"/>
      </w:r>
      <w:r w:rsidRPr="00D22F76">
        <w:rPr>
          <w:rFonts w:cs="Frutiger LT Pro"/>
          <w:sz w:val="23"/>
          <w:szCs w:val="23"/>
        </w:rPr>
        <w:t xml:space="preserve"> </w:t>
      </w:r>
      <w:r w:rsidRPr="00D22F76">
        <w:rPr>
          <w:rFonts w:cstheme="minorHAnsi"/>
        </w:rPr>
        <w:t>Menu reviews should aim to genuinely vary the meals and items provided in line with patient/resident feedback while also aligning to the relevant national standard – for example, NSQHS Standards</w:t>
      </w:r>
      <w:r w:rsidRPr="00D22F76">
        <w:rPr>
          <w:lang w:val="en-US"/>
        </w:rPr>
        <w:t xml:space="preserve"> </w:t>
      </w:r>
      <w:r w:rsidRPr="00D22F76">
        <w:rPr>
          <w:rFonts w:cstheme="minorHAnsi"/>
        </w:rPr>
        <w:t>or ACQS.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vertAlign w:val="superscript"/>
          <w:lang w:val="en-US"/>
        </w:rPr>
        <w:t>,</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p>
    <w:p w14:paraId="53C3311E" w14:textId="77777777" w:rsidR="00D22F76" w:rsidRPr="00D22F76" w:rsidRDefault="00D22F76" w:rsidP="000E3DC5">
      <w:pPr>
        <w:pStyle w:val="Heading2"/>
      </w:pPr>
      <w:bookmarkStart w:id="41" w:name="_Toc86400091"/>
      <w:bookmarkStart w:id="42" w:name="_Toc102477297"/>
      <w:bookmarkStart w:id="43" w:name="_Toc109308334"/>
      <w:r w:rsidRPr="00D22F76">
        <w:t>1.3 Food service systems</w:t>
      </w:r>
      <w:bookmarkEnd w:id="41"/>
      <w:bookmarkEnd w:id="42"/>
      <w:bookmarkEnd w:id="43"/>
    </w:p>
    <w:p w14:paraId="024025D1" w14:textId="77777777" w:rsidR="00D22F76" w:rsidRPr="00D22F76" w:rsidRDefault="00D22F76" w:rsidP="000E3DC5">
      <w:pPr>
        <w:pStyle w:val="Body"/>
      </w:pPr>
      <w:r w:rsidRPr="00D22F76">
        <w:rPr>
          <w:lang w:val="en-US"/>
        </w:rPr>
        <w:t>These Standards have been developed with existing models of food service front of mind</w:t>
      </w:r>
      <w:r w:rsidRPr="00D22F76">
        <w:t>. Victorian public health services have a variety of food service systems and various stages of electronic menu ordering system implementations; however, most remain on a model of fixed-time meal delivery.</w:t>
      </w:r>
    </w:p>
    <w:p w14:paraId="71F77533" w14:textId="77777777" w:rsidR="00D22F76" w:rsidRPr="00D22F76" w:rsidRDefault="00D22F76" w:rsidP="000E3DC5">
      <w:pPr>
        <w:pStyle w:val="Body"/>
      </w:pPr>
      <w:r w:rsidRPr="00D22F76">
        <w:t>The food service systems used across Victorian hospitals and PSRACS include:</w:t>
      </w:r>
    </w:p>
    <w:p w14:paraId="3D582129" w14:textId="77777777" w:rsidR="00D22F76" w:rsidRPr="00D22F76" w:rsidRDefault="00D22F76" w:rsidP="00C45AEF">
      <w:pPr>
        <w:pStyle w:val="Bullet1"/>
      </w:pPr>
      <w:r w:rsidRPr="00D22F76">
        <w:t>meal production – for example, cook-fresh, cook-chill, cook-freeze or hybrid</w:t>
      </w:r>
    </w:p>
    <w:p w14:paraId="78FD0792" w14:textId="77777777" w:rsidR="00D22F76" w:rsidRPr="00D22F76" w:rsidRDefault="00D22F76" w:rsidP="00C45AEF">
      <w:pPr>
        <w:pStyle w:val="Bullet1"/>
      </w:pPr>
      <w:r w:rsidRPr="00D22F76">
        <w:t>menu ordering systems – for example, paper-based, spoken menu and bedside electronic or hybrid</w:t>
      </w:r>
    </w:p>
    <w:p w14:paraId="1E18588A" w14:textId="5F59FDDA" w:rsidR="00D22F76" w:rsidRDefault="00D22F76" w:rsidP="00C45AEF">
      <w:pPr>
        <w:pStyle w:val="Bullet1"/>
      </w:pPr>
      <w:r w:rsidRPr="00D22F76">
        <w:t xml:space="preserve">meal delivery models – for example, </w:t>
      </w:r>
      <w:r w:rsidRPr="00D22F76">
        <w:rPr>
          <w:rFonts w:cs="Arial"/>
        </w:rPr>
        <w:t>à</w:t>
      </w:r>
      <w:r w:rsidRPr="00D22F76">
        <w:t xml:space="preserve"> la carte, room service, point-of-service/bain-marie, traditional fixed-time or hybrid.</w:t>
      </w:r>
    </w:p>
    <w:p w14:paraId="1A6C7408" w14:textId="77777777" w:rsidR="00C45AEF" w:rsidRPr="00D22F76" w:rsidRDefault="00C45AEF" w:rsidP="00C45AEF">
      <w:pPr>
        <w:pStyle w:val="Bullet1"/>
        <w:numPr>
          <w:ilvl w:val="0"/>
          <w:numId w:val="0"/>
        </w:numPr>
        <w:ind w:left="284"/>
      </w:pPr>
    </w:p>
    <w:p w14:paraId="27095A36" w14:textId="77777777" w:rsidR="00D22F76" w:rsidRPr="00D22F76" w:rsidRDefault="00D22F76" w:rsidP="00C45AEF">
      <w:pPr>
        <w:pStyle w:val="Body"/>
      </w:pPr>
      <w:r w:rsidRPr="00D22F76">
        <w:t>Food service systems should align with the NSQHS Standards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lang w:val="en-US"/>
        </w:rPr>
        <w:t xml:space="preserve"> </w:t>
      </w:r>
      <w:r w:rsidRPr="00D22F76">
        <w:t>and ACQS</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r w:rsidRPr="00D22F76">
        <w:t>, with collaboration between dietitians, food service managers and speech pathologists to ensure risks are identified and managed. This will help minimise harm to patients and residents.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vertAlign w:val="superscript"/>
          <w:lang w:val="en-US"/>
        </w:rPr>
        <w:t>,</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r w:rsidRPr="00D22F76">
        <w:t xml:space="preserve"> Staff may need to work with the health service executive for approval and funding, and technology may need to be considered for implementation. </w:t>
      </w:r>
    </w:p>
    <w:p w14:paraId="2CD68650" w14:textId="77777777" w:rsidR="00D22F76" w:rsidRPr="00D22F76" w:rsidRDefault="00D22F76" w:rsidP="00C45AEF">
      <w:pPr>
        <w:pStyle w:val="Heading3"/>
      </w:pPr>
      <w:r w:rsidRPr="00D22F76">
        <w:lastRenderedPageBreak/>
        <w:t>Meal ordering</w:t>
      </w:r>
    </w:p>
    <w:p w14:paraId="3CEB637C" w14:textId="77777777" w:rsidR="00D22F76" w:rsidRPr="00D22F76" w:rsidRDefault="00D22F76" w:rsidP="00C45AEF">
      <w:pPr>
        <w:pStyle w:val="Body"/>
      </w:pPr>
      <w:r w:rsidRPr="00D22F76">
        <w:t>Evidence supports that patient-centred meal ordering, including electronic bedside menu ordering systems, improve patient/resident satisfaction, decrease food waste and increase oral intake. They also improve the overall meal experience.</w:t>
      </w:r>
      <w:r w:rsidRPr="00D22F76">
        <w:fldChar w:fldCharType="begin">
          <w:fldData xml:space="preserve">PEVuZE5vdGU+PENpdGU+PEF1dGhvcj5CYXJyaW5ndG9uPC9BdXRob3I+PFllYXI+MjAxODwvWWVh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</w:fldData>
        </w:fldChar>
      </w:r>
      <w:r w:rsidRPr="00D22F76">
        <w:instrText xml:space="preserve"> ADDIN EN.CITE </w:instrText>
      </w:r>
      <w:r w:rsidRPr="00D22F76">
        <w:fldChar w:fldCharType="begin">
          <w:fldData xml:space="preserve">PEVuZE5vdGU+PENpdGU+PEF1dGhvcj5CYXJyaW5ndG9uPC9BdXRob3I+PFllYXI+MjAxODwvWWVh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</w:fldData>
        </w:fldChar>
      </w:r>
      <w:r w:rsidRPr="00D22F76">
        <w:instrText xml:space="preserve"> ADDIN EN.CITE.DATA </w:instrText>
      </w:r>
      <w:r w:rsidRPr="00D22F76">
        <w:fldChar w:fldCharType="end"/>
      </w:r>
      <w:r w:rsidRPr="00D22F76">
        <w:fldChar w:fldCharType="separate"/>
      </w:r>
      <w:r w:rsidRPr="00D22F76">
        <w:rPr>
          <w:noProof/>
          <w:vertAlign w:val="superscript"/>
        </w:rPr>
        <w:t>23–25</w:t>
      </w:r>
      <w:r w:rsidRPr="00D22F76">
        <w:fldChar w:fldCharType="end"/>
      </w:r>
      <w:r w:rsidRPr="00D22F76">
        <w:t xml:space="preserve"> Specific aspects of systems that improve satisfaction and oral intake are:</w:t>
      </w:r>
    </w:p>
    <w:p w14:paraId="2D545D45" w14:textId="77777777" w:rsidR="00D22F76" w:rsidRPr="00D22F76" w:rsidRDefault="00D22F76" w:rsidP="00C45AEF">
      <w:pPr>
        <w:pStyle w:val="Bullet1"/>
      </w:pPr>
      <w:r w:rsidRPr="00D22F76">
        <w:t>interaction with food service or nutrition staff</w:t>
      </w:r>
    </w:p>
    <w:p w14:paraId="188AF603" w14:textId="77777777" w:rsidR="00D22F76" w:rsidRPr="00D22F76" w:rsidRDefault="00D22F76" w:rsidP="00C45AEF">
      <w:pPr>
        <w:pStyle w:val="Bullet1"/>
      </w:pPr>
      <w:r w:rsidRPr="00D22F76">
        <w:t>flexible mealtimes</w:t>
      </w:r>
    </w:p>
    <w:p w14:paraId="260C91AE" w14:textId="35867A00" w:rsidR="00D22F76" w:rsidRDefault="00D22F76" w:rsidP="00C45AEF">
      <w:pPr>
        <w:pStyle w:val="Bullet1"/>
      </w:pPr>
      <w:r w:rsidRPr="00D22F76">
        <w:t xml:space="preserve">ability to order preferred meal choices closer to delivery times. </w:t>
      </w:r>
    </w:p>
    <w:p w14:paraId="03031092" w14:textId="77777777" w:rsidR="00C45AEF" w:rsidRPr="00D22F76" w:rsidRDefault="00C45AEF" w:rsidP="00C45AEF">
      <w:pPr>
        <w:pStyle w:val="Bullet1"/>
        <w:numPr>
          <w:ilvl w:val="0"/>
          <w:numId w:val="0"/>
        </w:numPr>
        <w:ind w:left="284"/>
      </w:pPr>
    </w:p>
    <w:p w14:paraId="4B3D89B7" w14:textId="77777777" w:rsidR="00D22F76" w:rsidRPr="00D22F76" w:rsidRDefault="00D22F76" w:rsidP="00C45AEF">
      <w:pPr>
        <w:pStyle w:val="Body"/>
        <w:rPr>
          <w:shd w:val="clear" w:color="auto" w:fill="FFFF00"/>
          <w:lang w:val="en-US"/>
        </w:rPr>
      </w:pPr>
      <w:r w:rsidRPr="00D22F76">
        <w:rPr>
          <w:lang w:val="en-US"/>
        </w:rPr>
        <w:t>Health services should address barriers to patient meal ordering, factoring in cognitive, sensory ability and language.</w:t>
      </w:r>
      <w:r w:rsidRPr="00D22F76">
        <w:rPr>
          <w:lang w:val="en-US"/>
        </w:rPr>
        <w:fldChar w:fldCharType="begin"/>
      </w:r>
      <w:r w:rsidRPr="00D22F76">
        <w:rPr>
          <w:lang w:val="en-US"/>
        </w:rPr>
        <w:instrText xml:space="preserve"> ADDIN EN.CITE &lt;EndNote&gt;&lt;Cite&gt;&lt;Author&gt;Australian Government - Aged Care Quality and Safety Commission&lt;/Author&gt;&lt;Year&gt;2020&lt;/Year&gt;&lt;RecNum&gt;120&lt;/RecNum&gt;&lt;DisplayText&gt;&lt;style face="superscript"&gt;3,8&lt;/style&gt;&lt;/DisplayText&gt;&lt;record&gt;&lt;rec-number&gt;120&lt;/rec-number&gt;&lt;foreign-keys&gt;&lt;key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Cite&gt;&lt;Author&gt;Australian Commission on Safety and Quality in Health Care&lt;/Author&gt;&lt;Year&gt;2018&lt;/Year&gt;&lt;RecNum&gt;147&lt;/RecNum&gt;&lt;record&gt;&lt;rec-number&gt;147&lt;/rec-number&gt;&lt;foreign-keys&gt;&lt;key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3,8</w:t>
      </w:r>
      <w:r w:rsidRPr="00D22F76">
        <w:rPr>
          <w:lang w:val="en-US"/>
        </w:rPr>
        <w:fldChar w:fldCharType="end"/>
      </w:r>
      <w:r w:rsidRPr="00D22F76">
        <w:rPr>
          <w:lang w:val="en-US"/>
        </w:rPr>
        <w:t xml:space="preserve"> It may help to use interpreters, pictorial and/or translated menus.</w:t>
      </w:r>
    </w:p>
    <w:p w14:paraId="12D91297" w14:textId="77777777" w:rsidR="00D22F76" w:rsidRPr="00D22F76" w:rsidRDefault="00D22F76" w:rsidP="00C45AEF">
      <w:pPr>
        <w:pStyle w:val="Body"/>
      </w:pPr>
      <w:r w:rsidRPr="00D22F76">
        <w:t xml:space="preserve">Meal timings and duration should allow enough time for meals to be eaten. Expert opinion supports that dishes have a commonly understood and accepted name or a description that accurately reflects the contents. Incorporating pictorial menus may help </w:t>
      </w:r>
      <w:r w:rsidRPr="00D22F76">
        <w:rPr>
          <w:rFonts w:cstheme="minorHAnsi"/>
        </w:rPr>
        <w:t>certain patients/residents (e.g. those with a cognitive impairment) and help with independent meal ordering across culturally diverse populations.</w:t>
      </w:r>
      <w:r w:rsidRPr="00D22F76">
        <w:fldChar w:fldCharType="begin"/>
      </w:r>
      <w:r w:rsidRPr="00D22F76">
        <w:instrText xml:space="preserve"> ADDIN EN.CITE &lt;EndNote&gt;&lt;Cite&gt;&lt;Author&gt;Barrington&lt;/Author&gt;&lt;Year&gt;2018&lt;/Year&gt;&lt;RecNum&gt;93&lt;/RecNum&gt;&lt;IDText&gt;Engaging the patient: improving dietary intake and meal experience through bedside terminal meal ordering for oncology patients&lt;/IDText&gt;&lt;DisplayText&gt;&lt;style face="superscript"&gt;23&lt;/style&gt;&lt;/DisplayText&gt;&lt;record&gt;&lt;rec-number&gt;93&lt;/rec-number&gt;&lt;foreign-keys&gt;&lt;key app="EN" db-id="te9tdt02kdrtz0etx0jxvrakdtx029e9z500" timestamp="1612389371" guid="8ff4d1fe-40c3-4906-879c-982d49de75b2"&gt;93&lt;/key&gt;&lt;/foreign-keys&gt;&lt;ref-type name="Journal Article"&gt;17&lt;/ref-type&gt;&lt;contributors&gt;&lt;authors&gt;&lt;author&gt;Barrington, V&lt;/author&gt;&lt;author&gt;Maunder, K&lt;/author&gt;&lt;author&gt;Kelaart, A&lt;/author&gt;&lt;/authors&gt;&lt;/contributors&gt;&lt;titles&gt;&lt;title&gt;Engaging the patient: improving dietary intake and meal experience through bedside terminal meal ordering for oncology patients&lt;/title&gt;&lt;secondary-title&gt;Journal of Human Nutrition and Dietetics&lt;/secondary-title&gt;&lt;/titles&gt;&lt;periodical&gt;&lt;full-title&gt;Journal of Human Nutrition and Dietetics&lt;/full-title&gt;&lt;/periodical&gt;&lt;pages&gt;803-809&lt;/pages&gt;&lt;volume&gt;31&lt;/volume&gt;&lt;keywords&gt;&lt;keyword&gt;nutrition,&lt;/keyword&gt;&lt;keyword&gt;nutrition informatics,&lt;/keyword&gt;&lt;keyword&gt;oncology,&lt;/keyword&gt;&lt;keyword&gt;patient engagement,&lt;/keyword&gt;&lt;keyword&gt;plate waste&lt;/keyword&gt;&lt;/keywords&gt;&lt;dates&gt;&lt;year&gt;2018&lt;/year&gt;&lt;/dates&gt;&lt;urls&gt;&lt;related-urls&gt;&lt;url&gt;https://onlinelibrary.wiley.com/doi/epdf/10.1111/jhn.12573&lt;/url&gt;&lt;/related-urls&gt;&lt;/urls&gt;&lt;electronic-resource-num&gt;10.1111/jhn.12573&lt;/electronic-resource-num&gt;&lt;/record&gt;&lt;/Cite&gt;&lt;/EndNote&gt;</w:instrText>
      </w:r>
      <w:r w:rsidRPr="00D22F76">
        <w:fldChar w:fldCharType="separate"/>
      </w:r>
      <w:r w:rsidRPr="00D22F76">
        <w:rPr>
          <w:noProof/>
          <w:vertAlign w:val="superscript"/>
        </w:rPr>
        <w:t>23</w:t>
      </w:r>
      <w:r w:rsidRPr="00D22F76">
        <w:fldChar w:fldCharType="end"/>
      </w:r>
    </w:p>
    <w:p w14:paraId="2CAAEDEB" w14:textId="77777777" w:rsidR="00D22F76" w:rsidRPr="00D22F76" w:rsidRDefault="00D22F76" w:rsidP="00C45AEF">
      <w:pPr>
        <w:pStyle w:val="Body"/>
      </w:pPr>
      <w:r w:rsidRPr="00D22F76">
        <w:t>Expert opinion supports that health services should consider a site-specific policy or menu that addresses day patients, out-of-hours meals and late admissions. While food from home is out of scope of this document, it is a familiar and alternative way for patients and residents to meet their nutrition needs. Health services should consider a site-specific policy for managing food from home.</w:t>
      </w:r>
    </w:p>
    <w:p w14:paraId="347619A7" w14:textId="77777777" w:rsidR="00D22F76" w:rsidRPr="00D22F76" w:rsidRDefault="00D22F76" w:rsidP="00C45AEF">
      <w:pPr>
        <w:pStyle w:val="Heading2"/>
      </w:pPr>
      <w:bookmarkStart w:id="44" w:name="_Toc86400092"/>
      <w:bookmarkStart w:id="45" w:name="_Toc102477298"/>
      <w:bookmarkStart w:id="46" w:name="_Toc109308335"/>
      <w:r w:rsidRPr="00D22F76">
        <w:t>1.4 Respecting cultural diversity</w:t>
      </w:r>
      <w:bookmarkEnd w:id="44"/>
      <w:bookmarkEnd w:id="45"/>
      <w:bookmarkEnd w:id="46"/>
    </w:p>
    <w:p w14:paraId="31C2E7DF" w14:textId="77777777" w:rsidR="00D22F76" w:rsidRPr="00D22F76" w:rsidRDefault="00D22F76" w:rsidP="00C45AEF">
      <w:pPr>
        <w:pStyle w:val="Body"/>
        <w:rPr>
          <w:lang w:val="en-US"/>
        </w:rPr>
      </w:pPr>
      <w:r w:rsidRPr="00D22F76">
        <w:rPr>
          <w:lang w:val="en-US"/>
        </w:rPr>
        <w:t xml:space="preserve">The </w:t>
      </w:r>
      <w:r w:rsidRPr="00D22F76">
        <w:rPr>
          <w:b/>
          <w:bCs/>
          <w:lang w:val="en-US"/>
        </w:rPr>
        <w:t>Australian Charter of Healthcare Rights</w:t>
      </w:r>
      <w:r w:rsidRPr="00D22F76">
        <w:rPr>
          <w:lang w:val="en-US"/>
        </w:rPr>
        <w:t xml:space="preserve"> stipulates that patients and residents have the right to have their </w:t>
      </w:r>
      <w:r w:rsidRPr="00D22F76">
        <w:t xml:space="preserve">culture, identity, beliefs </w:t>
      </w:r>
      <w:r w:rsidRPr="00D22F76">
        <w:rPr>
          <w:rFonts w:cstheme="minorHAnsi"/>
        </w:rPr>
        <w:t>and choices recognised and respected.</w:t>
      </w:r>
      <w:r w:rsidRPr="00D22F76">
        <w:rPr>
          <w:rFonts w:cstheme="minorHAnsi"/>
        </w:rPr>
        <w:fldChar w:fldCharType="begin"/>
      </w:r>
      <w:r w:rsidRPr="00D22F76">
        <w:rPr>
          <w:rFonts w:cstheme="minorHAnsi"/>
        </w:rPr>
        <w:instrText xml:space="preserve"> ADDIN EN.CITE &lt;EndNote&gt;&lt;Cite&gt;&lt;Author&gt;Australian Commission on Safety and Quality in Health Care&lt;/Author&gt;&lt;Year&gt;2020&lt;/Year&gt;&lt;RecNum&gt;138&lt;/RecNum&gt;&lt;DisplayText&gt;&lt;style face="superscript"&gt;26&lt;/style&gt;&lt;/DisplayText&gt;&lt;record&gt;&lt;rec-number&gt;138&lt;/rec-number&gt;&lt;foreign-keys&gt;&lt;key app="EN" db-id="te9tdt02kdrtz0etx0jxvrakdtx029e9z500" timestamp="1615431391" guid="ca66b1e7-b06d-4ae1-aae5-c48a19e91d91"&gt;138&lt;/key&gt;&lt;/foreign-keys&gt;&lt;ref-type name="Report"&gt;27&lt;/ref-type&gt;&lt;contributors&gt;&lt;authors&gt;&lt;author&gt;Australian Commission on Safety and Quality in Health Care,&lt;/author&gt;&lt;/authors&gt;&lt;/contributors&gt;&lt;titles&gt;&lt;title&gt;My Healthcare Rights&lt;/title&gt;&lt;/titles&gt;&lt;volume&gt;2021&lt;/volume&gt;&lt;number&gt;10/03/2021&lt;/number&gt;&lt;section&gt;1&lt;/section&gt;&lt;dates&gt;&lt;year&gt;2020&lt;/year&gt;&lt;/dates&gt;&lt;urls&gt;&lt;related-urls&gt;&lt;url&gt;https://www.safetyandquality.gov.au/sites/default/files/2019-06/Charter%20of%20Healthcare%20Rights%20A4%20poster%20ACCESSIBLE%20pdf.pdf&lt;/url&gt;&lt;/related-urls&gt;&lt;/urls&gt;&lt;/record&gt;&lt;/Cite&gt;&lt;/EndNote&gt;</w:instrText>
      </w:r>
      <w:r w:rsidRPr="00D22F76">
        <w:rPr>
          <w:rFonts w:cstheme="minorHAnsi"/>
        </w:rPr>
        <w:fldChar w:fldCharType="separate"/>
      </w:r>
      <w:r w:rsidRPr="00D22F76">
        <w:rPr>
          <w:rFonts w:cstheme="minorHAnsi"/>
          <w:noProof/>
          <w:vertAlign w:val="superscript"/>
        </w:rPr>
        <w:t>26</w:t>
      </w:r>
      <w:r w:rsidRPr="00D22F76">
        <w:rPr>
          <w:rFonts w:cstheme="minorHAnsi"/>
        </w:rPr>
        <w:fldChar w:fldCharType="end"/>
      </w:r>
      <w:r w:rsidRPr="00D22F76">
        <w:rPr>
          <w:rFonts w:ascii="Verdana" w:hAnsi="Verdana"/>
          <w:sz w:val="19"/>
          <w:szCs w:val="19"/>
        </w:rPr>
        <w:t xml:space="preserve"> </w:t>
      </w:r>
      <w:r w:rsidRPr="00D22F76">
        <w:rPr>
          <w:lang w:val="en-US"/>
        </w:rPr>
        <w:t>Further to this, the NSQHS Standards and the ACQS state that the identity, culture and diversity of patients and residents should be valued and that health services should work in partnership with cultural groups including Aboriginal patients/residents to support their choices, preferences and healthcare needs.</w:t>
      </w:r>
      <w:r w:rsidRPr="00D22F76">
        <w:rPr>
          <w:lang w:val="en-US"/>
        </w:rPr>
        <w:fldChar w:fldCharType="begin"/>
      </w:r>
      <w:r w:rsidRPr="00D22F76">
        <w:rPr>
          <w:lang w:val="en-US"/>
        </w:rPr>
        <w:instrText xml:space="preserve"> ADDIN EN.CITE &lt;EndNote&gt;&lt;Cite&gt;&lt;Author&gt;Australian Government - Aged Care Quality and Safety Commission&lt;/Author&gt;&lt;Year&gt;2020&lt;/Year&gt;&lt;RecNum&gt;120&lt;/RecNum&gt;&lt;DisplayText&gt;&lt;style face="superscript"&gt;3,8&lt;/style&gt;&lt;/DisplayText&gt;&lt;record&gt;&lt;rec-number&gt;120&lt;/rec-number&gt;&lt;foreign-keys&gt;&lt;key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Cite&gt;&lt;Author&gt;Australian Commission on Safety and Quality in Health Care&lt;/Author&gt;&lt;Year&gt;2018&lt;/Year&gt;&lt;RecNum&gt;147&lt;/RecNum&gt;&lt;record&gt;&lt;rec-number&gt;147&lt;/rec-number&gt;&lt;foreign-keys&gt;&lt;key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3,8</w:t>
      </w:r>
      <w:r w:rsidRPr="00D22F76">
        <w:rPr>
          <w:lang w:val="en-US"/>
        </w:rPr>
        <w:fldChar w:fldCharType="end"/>
      </w:r>
      <w:r w:rsidRPr="00D22F76">
        <w:rPr>
          <w:lang w:val="en-US"/>
        </w:rPr>
        <w:t xml:space="preserve"> The National Aged Care Mandatory Indicator Program acknowledges that unplanned weight loss can occur when there are issues relating to quality and access to food choices that meet a resident’s cultural, religious and personal food preferences.</w:t>
      </w:r>
      <w:r w:rsidRPr="00D22F76">
        <w:rPr>
          <w:lang w:val="en-US"/>
        </w:rPr>
        <w:fldChar w:fldCharType="begin"/>
      </w:r>
      <w:r w:rsidRPr="00D22F76">
        <w:rPr>
          <w:lang w:val="en-US"/>
        </w:rPr>
        <w:instrText xml:space="preserve"> ADDIN EN.CITE &lt;EndNote&gt;&lt;Cite&gt;&lt;Author&gt;Department of Health&lt;/Author&gt;&lt;Year&gt;2019&lt;/Year&gt;&lt;RecNum&gt;145&lt;/RecNum&gt;&lt;DisplayText&gt;&lt;style face="superscript"&gt;10&lt;/style&gt;&lt;/DisplayText&gt;&lt;record&gt;&lt;rec-number&gt;145&lt;/rec-number&gt;&lt;foreign-keys&gt;&lt;key app="EN" db-id="te9tdt02kdrtz0etx0jxvrakdtx029e9z500" timestamp="1615431438" guid="cb8262e3-ac72-4183-8077-36d417d93d67"&gt;145&lt;/key&gt;&lt;/foreign-keys&gt;&lt;ref-type name="Report"&gt;27&lt;/ref-type&gt;&lt;contributors&gt;&lt;authors&gt;&lt;author&gt;Department of Health,&lt;/author&gt;&lt;/authors&gt;&lt;tertiary-authors&gt;&lt;author&gt;Australian Government&lt;/author&gt;&lt;/tertiary-authors&gt;&lt;/contributors&gt;&lt;titles&gt;&lt;title&gt;My Aged Care: National Aged Care Mandatory QualityIndicator Program Manual 1.0&lt;/title&gt;&lt;/titles&gt;&lt;dates&gt;&lt;year&gt;2019&lt;/year&gt;&lt;/dates&gt;&lt;urls&gt;&lt;related-urls&gt;&lt;url&gt;https://www.health.gov.au/resources/publications/national-aged-care-mandatory-quality-indicator-program-manual&lt;/url&gt;&lt;/related-urls&gt;&lt;/urls&gt;&lt;access-date&gt;08/02/2021&lt;/access-date&gt;&lt;/record&gt;&lt;/Cite&gt;&lt;/EndNote&gt;</w:instrText>
      </w:r>
      <w:r w:rsidRPr="00D22F76">
        <w:rPr>
          <w:lang w:val="en-US"/>
        </w:rPr>
        <w:fldChar w:fldCharType="separate"/>
      </w:r>
      <w:r w:rsidRPr="00D22F76">
        <w:rPr>
          <w:noProof/>
          <w:vertAlign w:val="superscript"/>
          <w:lang w:val="en-US"/>
        </w:rPr>
        <w:t>10</w:t>
      </w:r>
      <w:r w:rsidRPr="00D22F76">
        <w:rPr>
          <w:lang w:val="en-US"/>
        </w:rPr>
        <w:fldChar w:fldCharType="end"/>
      </w:r>
    </w:p>
    <w:p w14:paraId="1D462570" w14:textId="77777777" w:rsidR="00D22F76" w:rsidRPr="00D22F76" w:rsidRDefault="00D22F76" w:rsidP="00C45AEF">
      <w:pPr>
        <w:pStyle w:val="Body"/>
        <w:rPr>
          <w:lang w:val="en-US"/>
        </w:rPr>
      </w:pPr>
      <w:r w:rsidRPr="00D22F76">
        <w:rPr>
          <w:lang w:val="en-US"/>
        </w:rPr>
        <w:t>To adhere to national quality standards, menus provided in health services should meet the cultural and religious needs of patients/residents and offer genuine options to meet individual needs and preferences. If patients/residents have difficulty communicating their meal and menu preferences, health services should address this barrier using interpreters during patient and resident consultation processes and/or using pictorial or translated menus.</w:t>
      </w:r>
      <w:r w:rsidRPr="00D22F76">
        <w:rPr>
          <w:lang w:val="en-US"/>
        </w:rPr>
        <w:fldChar w:fldCharType="begin">
          <w:fldData xml:space="preserve">PEVuZE5vdGU+PENpdGU+PEF1dGhvcj5EaWV0aXRpYW5zIEF1c3RyYWxpYTwvQXV0aG9yPjxZZWFy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</w:fldData>
        </w:fldChar>
      </w:r>
      <w:r w:rsidRPr="00D22F76">
        <w:rPr>
          <w:lang w:val="en-US"/>
        </w:rPr>
        <w:instrText xml:space="preserve"> ADDIN EN.CITE </w:instrText>
      </w:r>
      <w:r w:rsidRPr="00D22F76">
        <w:rPr>
          <w:lang w:val="en-US"/>
        </w:rPr>
        <w:fldChar w:fldCharType="begin">
          <w:fldData xml:space="preserve">PEVuZE5vdGU+PENpdGU+PEF1dGhvcj5EaWV0aXRpYW5zIEF1c3RyYWxpYTwvQXV0aG9yPjxZZWFy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3,8,13,27</w:t>
      </w:r>
      <w:r w:rsidRPr="00D22F76">
        <w:rPr>
          <w:lang w:val="en-US"/>
        </w:rPr>
        <w:fldChar w:fldCharType="end"/>
      </w:r>
      <w:r w:rsidRPr="00D22F76">
        <w:rPr>
          <w:lang w:val="en-US"/>
        </w:rPr>
        <w:t xml:space="preserve"> Hospital Aboriginal liaison officers can assist with communication and traditional cultural understanding relating to food and mealtimes for these patients. Patients’ and residents’ culture and traditions that relate to food should be discussed during patient/resident consultation meetings. Seeking guidance from local religious or cultural advisors is strongly recommended.</w:t>
      </w:r>
      <w:r w:rsidRPr="00D22F76">
        <w:rPr>
          <w:lang w:val="en-US"/>
        </w:rPr>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NywyODwvc3R5bGU+PC9EaXNwbGF5VGV4dD48cmVjb3JkPjxyZWMtbnVtYmVyPjE0MjwvcmVjLW51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PjAyLzAyLzIwMjE8L2FjY2Vzcy1kYXRlPjwvcmVjb3JkPjwvQ2l0ZT48Q2l0ZT48QXV0aG9yPlVT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</w:fldData>
        </w:fldChar>
      </w:r>
      <w:r w:rsidRPr="00D22F76">
        <w:rPr>
          <w:lang w:val="en-US"/>
        </w:rPr>
        <w:instrText xml:space="preserve"> ADDIN EN.CITE </w:instrText>
      </w:r>
      <w:r w:rsidRPr="00D22F76">
        <w:rPr>
          <w:lang w:val="en-US"/>
        </w:rPr>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NywyODwvc3R5bGU+PC9EaXNwbGF5VGV4dD48cmVjb3JkPjxyZWMtbnVtYmVyPjE0MjwvcmVjLW51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PjAyLzAyLzIwMjE8L2FjY2Vzcy1kYXRlPjwvcmVjb3JkPjwvQ2l0ZT48Q2l0ZT48QXV0aG9yPlVT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16,27,28</w:t>
      </w:r>
      <w:r w:rsidRPr="00D22F76">
        <w:rPr>
          <w:lang w:val="en-US"/>
        </w:rPr>
        <w:fldChar w:fldCharType="end"/>
      </w:r>
      <w:r w:rsidRPr="00D22F76">
        <w:rPr>
          <w:lang w:val="en-US"/>
        </w:rPr>
        <w:t xml:space="preserve"> Staff should be appropriately trained in cultural awareness/safety and in appropriate communication across many cultures.</w:t>
      </w:r>
      <w:r w:rsidRPr="00D22F76">
        <w:rPr>
          <w:lang w:val="en-US"/>
        </w:rPr>
        <w:fldChar w:fldCharType="begin">
          <w:fldData xml:space="preserve">PEVuZE5vdGU+PENpdGU+PEF1dGhvcj5Ccml0aXNoIERpZXRldGljIEFzc29jaWF0aW9uIEZvb2Qg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</w:fldData>
        </w:fldChar>
      </w:r>
      <w:r w:rsidRPr="00D22F76">
        <w:rPr>
          <w:lang w:val="en-US"/>
        </w:rPr>
        <w:instrText xml:space="preserve"> ADDIN EN.CITE </w:instrText>
      </w:r>
      <w:r w:rsidRPr="00D22F76">
        <w:rPr>
          <w:lang w:val="en-US"/>
        </w:rPr>
        <w:fldChar w:fldCharType="begin">
          <w:fldData xml:space="preserve">PEVuZE5vdGU+PENpdGU+PEF1dGhvcj5Ccml0aXNoIERpZXRldGljIEFzc29jaWF0aW9uIEZvb2Qg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8,16,28</w:t>
      </w:r>
      <w:r w:rsidRPr="00D22F76">
        <w:rPr>
          <w:lang w:val="en-US"/>
        </w:rPr>
        <w:fldChar w:fldCharType="end"/>
      </w:r>
      <w:r w:rsidRPr="00D22F76">
        <w:rPr>
          <w:lang w:val="en-US"/>
        </w:rPr>
        <w:t xml:space="preserve"> Strategies to meet cultural needs during mealtimes include providing appropriate utensils for eating (e.g. chopsticks or spoons) and accepting the use of fingers, traditionally used condiments such as chutneys, soy sauce and chili sauce, and serving food in bowls rather than on plates if preferred.</w:t>
      </w:r>
      <w:r w:rsidRPr="00D22F76">
        <w:rPr>
          <w:lang w:val="en-US"/>
        </w:rPr>
        <w:fldChar w:fldCharType="begin"/>
      </w:r>
      <w:r w:rsidRPr="00D22F76">
        <w:rPr>
          <w:lang w:val="en-US"/>
        </w:rPr>
        <w:instrText xml:space="preserve"> ADDIN EN.CITE &lt;EndNote&gt;&lt;Cite&gt;&lt;Author&gt;Dietitians Australia&lt;/Author&gt;&lt;Year&gt;2020&lt;/Year&gt;&lt;RecNum&gt;134&lt;/RecNum&gt;&lt;DisplayText&gt;&lt;style face="superscript"&gt;13&lt;/style&gt;&lt;/DisplayText&gt;&lt;record&gt;&lt;rec-number&gt;134&lt;/rec-number&gt;&lt;foreign-keys&gt;&lt;key app="EN" db-id="te9tdt02kdrtz0etx0jxvrakdtx029e9z500" timestamp="1615431373" guid="44df7c0d-a4c6-4080-9f4c-3bc6d972af44"&gt;134&lt;/key&gt;&lt;/foreign-keys&gt;&lt;ref-type name="Report"&gt;27&lt;/ref-type&gt;&lt;contributors&gt;&lt;authors&gt;&lt;author&gt;Dietitians Australia,&lt;/author&gt;&lt;/authors&gt;&lt;/contributors&gt;&lt;titles&gt;&lt;title&gt;Aged Care Quality Standards Toolkit for APDs&lt;/title&gt;&lt;/titles&gt;&lt;dates&gt;&lt;year&gt;2020&lt;/year&gt;&lt;/dates&gt;&lt;urls&gt;&lt;related-urls&gt;&lt;url&gt;https://higherlogicdownload.s3-external-1.amazonaws.com/DAA/4b35caea-fa6c-527c-e320-41969bf58d69_file.pdf?AWSAccessKeyId=AKIAVRDO7IEREB57R7MT&amp;amp;Expires=1615334646&amp;amp;Signature=zZmnW2HiuZ7o4ida5AccJvoLcyc%3D&lt;/url&gt;&lt;/related-urls&gt;&lt;/urls&gt;&lt;access-date&gt;29/01/2021&lt;/access-date&gt;&lt;/record&gt;&lt;/Cite&gt;&lt;/EndNote&gt;</w:instrText>
      </w:r>
      <w:r w:rsidRPr="00D22F76">
        <w:rPr>
          <w:lang w:val="en-US"/>
        </w:rPr>
        <w:fldChar w:fldCharType="separate"/>
      </w:r>
      <w:r w:rsidRPr="00D22F76">
        <w:rPr>
          <w:noProof/>
          <w:vertAlign w:val="superscript"/>
          <w:lang w:val="en-US"/>
        </w:rPr>
        <w:t>13</w:t>
      </w:r>
      <w:r w:rsidRPr="00D22F76">
        <w:rPr>
          <w:lang w:val="en-US"/>
        </w:rPr>
        <w:fldChar w:fldCharType="end"/>
      </w:r>
      <w:r w:rsidRPr="00D22F76">
        <w:rPr>
          <w:vertAlign w:val="superscript"/>
          <w:lang w:val="en-US"/>
        </w:rPr>
        <w:t>,</w:t>
      </w:r>
      <w:r w:rsidRPr="00D22F76">
        <w:rPr>
          <w:lang w:val="en-US"/>
        </w:rPr>
        <w:fldChar w:fldCharType="begin"/>
      </w:r>
      <w:r w:rsidRPr="00D22F76">
        <w:rPr>
          <w:lang w:val="en-US"/>
        </w:rPr>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D22F76">
        <w:rPr>
          <w:lang w:val="en-US"/>
        </w:rPr>
        <w:fldChar w:fldCharType="separate"/>
      </w:r>
      <w:r w:rsidRPr="00D22F76">
        <w:rPr>
          <w:noProof/>
          <w:vertAlign w:val="superscript"/>
          <w:lang w:val="en-US"/>
        </w:rPr>
        <w:t>16</w:t>
      </w:r>
      <w:r w:rsidRPr="00D22F76">
        <w:rPr>
          <w:lang w:val="en-US"/>
        </w:rPr>
        <w:fldChar w:fldCharType="end"/>
      </w:r>
    </w:p>
    <w:p w14:paraId="271701D8" w14:textId="77777777" w:rsidR="00D22F76" w:rsidRPr="00D22F76" w:rsidRDefault="00D22F76" w:rsidP="00C45AEF">
      <w:pPr>
        <w:pStyle w:val="Heading2"/>
      </w:pPr>
      <w:bookmarkStart w:id="47" w:name="_Toc86400093"/>
      <w:bookmarkStart w:id="48" w:name="_Toc102477299"/>
      <w:bookmarkStart w:id="49" w:name="_Toc109308336"/>
      <w:bookmarkStart w:id="50" w:name="_Toc66264906"/>
      <w:r w:rsidRPr="00D22F76">
        <w:lastRenderedPageBreak/>
        <w:t>1.5 Workforce</w:t>
      </w:r>
      <w:bookmarkEnd w:id="47"/>
      <w:bookmarkEnd w:id="48"/>
      <w:bookmarkEnd w:id="49"/>
    </w:p>
    <w:p w14:paraId="38AE923D" w14:textId="77777777" w:rsidR="00D22F76" w:rsidRPr="00D22F76" w:rsidRDefault="00D22F76" w:rsidP="00C45AEF">
      <w:pPr>
        <w:pStyle w:val="Heading3"/>
      </w:pPr>
      <w:r w:rsidRPr="00D22F76">
        <w:t>Food service dietitian</w:t>
      </w:r>
      <w:bookmarkEnd w:id="50"/>
    </w:p>
    <w:p w14:paraId="1C2CEEAD" w14:textId="77777777" w:rsidR="00D22F76" w:rsidRPr="00D22F76" w:rsidRDefault="00D22F76" w:rsidP="00C45AEF">
      <w:pPr>
        <w:pStyle w:val="Body"/>
      </w:pPr>
      <w:r w:rsidRPr="00D22F76">
        <w:t>Research indicates that having a dedicated food service dietitian may improve:</w: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OSwzMDwvc3R5bGU+PC9EaXNwbGF5VGV4dD48cmVjb3JkPjxyZWMtbnVtYmVyPjE0MjwvcmVjLW51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PjAyLzAyLzIwMjE8L2FjY2Vzcy1kYXRlPjwvcmVjb3JkPjwvQ2l0ZT48Q2l0ZT48QXV0aG9yPkRp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</w:fldData>
        </w:fldChar>
      </w:r>
      <w:r w:rsidRPr="00D22F76">
        <w:instrText xml:space="preserve"> ADDIN EN.CITE </w:instrTex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OSwzMDwvc3R5bGU+PC9EaXNwbGF5VGV4dD48cmVjb3JkPjxyZWMtbnVtYmVyPjE0MjwvcmVjLW51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PjAyLzAyLzIwMjE8L2FjY2Vzcy1kYXRlPjwvcmVjb3JkPjwvQ2l0ZT48Q2l0ZT48QXV0aG9yPkRp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</w:fldData>
        </w:fldChar>
      </w:r>
      <w:r w:rsidRPr="00D22F76">
        <w:instrText xml:space="preserve"> ADDIN EN.CITE.DATA </w:instrText>
      </w:r>
      <w:r w:rsidRPr="00D22F76">
        <w:fldChar w:fldCharType="end"/>
      </w:r>
      <w:r w:rsidRPr="00D22F76">
        <w:fldChar w:fldCharType="separate"/>
      </w:r>
      <w:r w:rsidRPr="00D22F76">
        <w:rPr>
          <w:noProof/>
          <w:vertAlign w:val="superscript"/>
        </w:rPr>
        <w:t>16,29,30</w:t>
      </w:r>
      <w:r w:rsidRPr="00D22F76">
        <w:fldChar w:fldCharType="end"/>
      </w:r>
    </w:p>
    <w:p w14:paraId="02CD2563" w14:textId="77777777" w:rsidR="00D22F76" w:rsidRPr="00D22F76" w:rsidRDefault="00D22F76" w:rsidP="00C45AEF">
      <w:pPr>
        <w:pStyle w:val="Bullet1"/>
      </w:pPr>
      <w:r w:rsidRPr="00D22F76">
        <w:t>compliance with relevant standards</w:t>
      </w:r>
    </w:p>
    <w:p w14:paraId="132005D5" w14:textId="77777777" w:rsidR="00D22F76" w:rsidRPr="00D22F76" w:rsidRDefault="00D22F76" w:rsidP="00C45AEF">
      <w:pPr>
        <w:pStyle w:val="Bullet1"/>
      </w:pPr>
      <w:r w:rsidRPr="00D22F76">
        <w:t>suitability of systems</w:t>
      </w:r>
    </w:p>
    <w:p w14:paraId="4E8C7F11" w14:textId="77777777" w:rsidR="00D22F76" w:rsidRPr="00D22F76" w:rsidRDefault="00D22F76" w:rsidP="00C45AEF">
      <w:pPr>
        <w:pStyle w:val="Bullet1"/>
      </w:pPr>
      <w:r w:rsidRPr="00D22F76">
        <w:t>acceptability of menus</w:t>
      </w:r>
    </w:p>
    <w:p w14:paraId="7EF392FA" w14:textId="77777777" w:rsidR="00D22F76" w:rsidRPr="00D22F76" w:rsidRDefault="00D22F76" w:rsidP="00C45AEF">
      <w:pPr>
        <w:pStyle w:val="Bullet1"/>
      </w:pPr>
      <w:r w:rsidRPr="00D22F76">
        <w:t>stock management</w:t>
      </w:r>
    </w:p>
    <w:p w14:paraId="615A7EEC" w14:textId="77777777" w:rsidR="00D22F76" w:rsidRPr="00D22F76" w:rsidRDefault="00D22F76" w:rsidP="00C45AEF">
      <w:pPr>
        <w:pStyle w:val="Bullet1"/>
      </w:pPr>
      <w:r w:rsidRPr="00D22F76">
        <w:t>food wastage.</w:t>
      </w:r>
    </w:p>
    <w:p w14:paraId="67C4188C" w14:textId="77777777" w:rsidR="00D22F76" w:rsidRPr="00D22F76" w:rsidRDefault="00D22F76" w:rsidP="00C45AEF">
      <w:pPr>
        <w:pStyle w:val="Body"/>
      </w:pPr>
      <w:r w:rsidRPr="00D22F76">
        <w:t>A review by the Victorian Department of Health into food service practices in hospitals and PSRACS mirrored these results, finding that sites with a dedicated food service dietitian responded better to menu planning.</w:t>
      </w:r>
      <w:r w:rsidRPr="00D22F76">
        <w:fldChar w:fldCharType="begin"/>
      </w:r>
      <w:r w:rsidRPr="00D22F76">
        <w:instrText xml:space="preserve"> ADDIN EN.CITE &lt;EndNote&gt;&lt;Cite&gt;&lt;Author&gt;Victorian Department of Health&lt;/Author&gt;&lt;Year&gt;2021&lt;/Year&gt;&lt;RecNum&gt;249&lt;/RecNum&gt;&lt;DisplayText&gt;&lt;style face="superscript"&gt;31&lt;/style&gt;&lt;/DisplayText&gt;&lt;record&gt;&lt;rec-number&gt;249&lt;/rec-number&gt;&lt;foreign-keys&gt;&lt;key app="EN" db-id="te9tdt02kdrtz0etx0jxvrakdtx029e9z500" timestamp="1620703678" guid="ec8f5ecd-e22a-4ef4-b0c1-9168d7a5bca6"&gt;249&lt;/key&gt;&lt;/foreign-keys&gt;&lt;ref-type name="Report"&gt;27&lt;/ref-type&gt;&lt;contributors&gt;&lt;authors&gt;&lt;author&gt;Victorian Department of Health,&lt;/author&gt;&lt;/authors&gt;&lt;/contributors&gt;&lt;titles&gt;&lt;title&gt;Review of food standards in Victorian public hospitals and residential aged care services Summary report&lt;/title&gt;&lt;/titles&gt;&lt;dates&gt;&lt;year&gt;2021&lt;/year&gt;&lt;/dates&gt;&lt;urls&gt;&lt;related-urls&gt;&lt;url&gt;https://www2.health.vic.gov.au/about/publications/ResearchAndReports/review-food-standards-hospitals-aged-care-summary-report&lt;/url&gt;&lt;/related-urls&gt;&lt;/urls&gt;&lt;access-date&gt;07/05/2021&lt;/access-date&gt;&lt;/record&gt;&lt;/Cite&gt;&lt;/EndNote&gt;</w:instrText>
      </w:r>
      <w:r w:rsidRPr="00D22F76">
        <w:fldChar w:fldCharType="separate"/>
      </w:r>
      <w:r w:rsidRPr="00D22F76">
        <w:rPr>
          <w:noProof/>
          <w:vertAlign w:val="superscript"/>
        </w:rPr>
        <w:t>31</w:t>
      </w:r>
      <w:r w:rsidRPr="00D22F76">
        <w:fldChar w:fldCharType="end"/>
      </w:r>
      <w:r w:rsidRPr="00D22F76">
        <w:t xml:space="preserve"> However, it was also identified that many health services in Victoria do not currently have access to a dedicated food service dietitian.</w:t>
      </w:r>
      <w:r w:rsidRPr="00D22F76">
        <w:fldChar w:fldCharType="begin"/>
      </w:r>
      <w:r w:rsidRPr="00D22F76">
        <w:instrText xml:space="preserve"> ADDIN EN.CITE &lt;EndNote&gt;&lt;Cite&gt;&lt;Author&gt;Victorian Department of Health&lt;/Author&gt;&lt;Year&gt;2021&lt;/Year&gt;&lt;RecNum&gt;249&lt;/RecNum&gt;&lt;DisplayText&gt;&lt;style face="superscript"&gt;31&lt;/style&gt;&lt;/DisplayText&gt;&lt;record&gt;&lt;rec-number&gt;249&lt;/rec-number&gt;&lt;foreign-keys&gt;&lt;key app="EN" db-id="te9tdt02kdrtz0etx0jxvrakdtx029e9z500" timestamp="1620703678" guid="ec8f5ecd-e22a-4ef4-b0c1-9168d7a5bca6"&gt;249&lt;/key&gt;&lt;/foreign-keys&gt;&lt;ref-type name="Report"&gt;27&lt;/ref-type&gt;&lt;contributors&gt;&lt;authors&gt;&lt;author&gt;Victorian Department of Health,&lt;/author&gt;&lt;/authors&gt;&lt;/contributors&gt;&lt;titles&gt;&lt;title&gt;Review of food standards in Victorian public hospitals and residential aged care services Summary report&lt;/title&gt;&lt;/titles&gt;&lt;dates&gt;&lt;year&gt;2021&lt;/year&gt;&lt;/dates&gt;&lt;urls&gt;&lt;related-urls&gt;&lt;url&gt;https://www2.health.vic.gov.au/about/publications/ResearchAndReports/review-food-standards-hospitals-aged-care-summary-report&lt;/url&gt;&lt;/related-urls&gt;&lt;/urls&gt;&lt;access-date&gt;07/05/2021&lt;/access-date&gt;&lt;/record&gt;&lt;/Cite&gt;&lt;/EndNote&gt;</w:instrText>
      </w:r>
      <w:r w:rsidRPr="00D22F76">
        <w:fldChar w:fldCharType="separate"/>
      </w:r>
      <w:r w:rsidRPr="00D22F76">
        <w:rPr>
          <w:noProof/>
          <w:vertAlign w:val="superscript"/>
        </w:rPr>
        <w:t>31</w:t>
      </w:r>
      <w:r w:rsidRPr="00D22F76">
        <w:fldChar w:fldCharType="end"/>
      </w:r>
      <w:r w:rsidRPr="00D22F76">
        <w:t xml:space="preserve"> </w:t>
      </w:r>
    </w:p>
    <w:p w14:paraId="68EE9384" w14:textId="77777777" w:rsidR="00D22F76" w:rsidRPr="00D22F76" w:rsidRDefault="00D22F76" w:rsidP="00C45AEF">
      <w:pPr>
        <w:pStyle w:val="Body"/>
      </w:pPr>
      <w:r w:rsidRPr="00D22F76">
        <w:t xml:space="preserve">The equivalent full-time (EFT) hours dedicated to a food service dietitian role will differ between health services. The number of beds, type of food service system and the complexity of the patients/residents will all need to be considered when deciding whether the role exists in an ongoing capacity, is shared across a number of health services, or is engaged for regular short-term pieces of work. </w:t>
      </w:r>
    </w:p>
    <w:p w14:paraId="239E14EF" w14:textId="77777777" w:rsidR="00D22F76" w:rsidRPr="00D22F76" w:rsidRDefault="00D22F76" w:rsidP="00C45AEF">
      <w:pPr>
        <w:pStyle w:val="Body"/>
      </w:pPr>
      <w:r w:rsidRPr="00D22F76">
        <w:t>Chefs and cooks who report adequate access to a food service dietitian are more confident in providing food for patients/residents who have special dietary needs (disease specific, allergies, texture modification) than those who have limited or no access to a food service dietitian.</w:t>
      </w:r>
      <w:r w:rsidRPr="00D22F76">
        <w:fldChar w:fldCharType="begin"/>
      </w:r>
      <w:r w:rsidRPr="00D22F76">
        <w:instrText xml:space="preserve"> ADDIN EN.CITE &lt;EndNote&gt;&lt;Cite&gt;&lt;Author&gt;Farrer&lt;/Author&gt;&lt;Year&gt;2019&lt;/Year&gt;&lt;RecNum&gt;20&lt;/RecNum&gt;&lt;DisplayText&gt;&lt;style face="superscript"&gt;32&lt;/style&gt;&lt;/DisplayText&gt;&lt;record&gt;&lt;rec-number&gt;20&lt;/rec-number&gt;&lt;foreign-keys&gt;&lt;key app="EN" db-id="te9tdt02kdrtz0etx0jxvrakdtx029e9z500" timestamp="1611205588" guid="68fcbcc0-01a9-4266-a3ca-1af6a42fb3db"&gt;20&lt;/key&gt;&lt;/foreign-keys&gt;&lt;ref-type name="Journal Article"&gt;17&lt;/ref-type&gt;&lt;contributors&gt;&lt;authors&gt;&lt;author&gt;Farrer, Olivia&lt;/author&gt;&lt;author&gt;Sasanelli, Letizia&lt;/author&gt;&lt;author&gt;Matwiejczyk, Louisa&lt;/author&gt;&lt;author&gt;Yaxley, Alison&lt;/author&gt;&lt;author&gt;Miller, Michelle&lt;/author&gt;&lt;/authors&gt;&lt;/contributors&gt;&lt;titles&gt;&lt;title&gt;The role of dietitians in residential aged care: How do cooks and chefs perceive their contribution?&lt;/title&gt;&lt;secondary-title&gt;Australasian Journal on Ageing&lt;/secondary-title&gt;&lt;/titles&gt;&lt;periodical&gt;&lt;full-title&gt;Australasian Journal on Ageing&lt;/full-title&gt;&lt;/periodical&gt;&lt;pages&gt;85-90&lt;/pages&gt;&lt;volume&gt;38&lt;/volume&gt;&lt;number&gt;2&lt;/number&gt;&lt;dates&gt;&lt;year&gt;2019&lt;/year&gt;&lt;pub-dates&gt;&lt;date&gt;2019-06-01&lt;/date&gt;&lt;/pub-dates&gt;&lt;/dates&gt;&lt;publisher&gt;Wiley&lt;/publisher&gt;&lt;isbn&gt;1440-6381&lt;/isbn&gt;&lt;urls&gt;&lt;/urls&gt;&lt;electronic-resource-num&gt;10.1111/ajag.12584&lt;/electronic-resource-num&gt;&lt;access-date&gt;2021-01-21T05:05:32&lt;/access-date&gt;&lt;/record&gt;&lt;/Cite&gt;&lt;/EndNote&gt;</w:instrText>
      </w:r>
      <w:r w:rsidRPr="00D22F76">
        <w:fldChar w:fldCharType="separate"/>
      </w:r>
      <w:r w:rsidRPr="00D22F76">
        <w:rPr>
          <w:noProof/>
          <w:vertAlign w:val="superscript"/>
        </w:rPr>
        <w:t>32</w:t>
      </w:r>
      <w:r w:rsidRPr="00D22F76">
        <w:fldChar w:fldCharType="end"/>
      </w:r>
    </w:p>
    <w:p w14:paraId="0295D079" w14:textId="77777777" w:rsidR="00D22F76" w:rsidRPr="00D22F76" w:rsidRDefault="00D22F76" w:rsidP="00C45AEF">
      <w:pPr>
        <w:pStyle w:val="Body"/>
      </w:pPr>
      <w:r w:rsidRPr="00D22F76">
        <w:t>A food service dietitian is responsible for leading menu design, review and quality improvement, as well as being the main link between food and clinical services.</w:t>
      </w:r>
      <w:r w:rsidRPr="00D22F76">
        <w:fldChar w:fldCharType="begin"/>
      </w:r>
      <w:r w:rsidRPr="00D22F76">
        <w:instrText xml:space="preserve"> ADDIN EN.CITE &lt;EndNote&gt;&lt;Cite&gt;&lt;Author&gt;Dietitians Australia&lt;/Author&gt;&lt;Year&gt;2021&lt;/Year&gt;&lt;RecNum&gt;251&lt;/RecNum&gt;&lt;DisplayText&gt;&lt;style face="superscript"&gt;33&lt;/style&gt;&lt;/DisplayText&gt;&lt;record&gt;&lt;rec-number&gt;251&lt;/rec-number&gt;&lt;foreign-keys&gt;&lt;key app="EN" db-id="te9tdt02kdrtz0etx0jxvrakdtx029e9z500" timestamp="1622670777" guid="8b9ee0fd-fbcb-4d75-9417-eb9debcd7639"&gt;251&lt;/key&gt;&lt;/foreign-keys&gt;&lt;ref-type name="Report"&gt;27&lt;/ref-type&gt;&lt;contributors&gt;&lt;authors&gt;&lt;author&gt;Dietitians Australia,&lt;/author&gt;&lt;/authors&gt;&lt;/contributors&gt;&lt;titles&gt;&lt;title&gt;Food Service Role Statement&lt;/title&gt;&lt;/titles&gt;&lt;dates&gt;&lt;year&gt;2021&lt;/year&gt;&lt;/dates&gt;&lt;urls&gt;&lt;related-urls&gt;&lt;url&gt;https://dietitiansaustralia.org.au/wp-content/uploads/2021/05/Dietitians_Australia_Food_service_role_statement_2021.pdf&lt;/url&gt;&lt;/related-urls&gt;&lt;/urls&gt;&lt;access-date&gt;31/05/2021&lt;/access-date&gt;&lt;/record&gt;&lt;/Cite&gt;&lt;/EndNote&gt;</w:instrText>
      </w:r>
      <w:r w:rsidRPr="00D22F76">
        <w:fldChar w:fldCharType="separate"/>
      </w:r>
      <w:r w:rsidRPr="00D22F76">
        <w:rPr>
          <w:noProof/>
          <w:vertAlign w:val="superscript"/>
        </w:rPr>
        <w:t>33</w:t>
      </w:r>
      <w:r w:rsidRPr="00D22F76">
        <w:fldChar w:fldCharType="end"/>
      </w:r>
      <w:r w:rsidRPr="00D22F76">
        <w:t xml:space="preserve"> The food service dietitian bridges the gap between food service, procurement and clinical systems.</w: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OSwzMDwvc3R5bGU+PC9EaXNwbGF5VGV4dD48cmVjb3JkPjxyZWMtbnVtYmVyPjE0MjwvcmVjLW51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PjAyLzAyLzIwMjE8L2FjY2Vzcy1kYXRlPjwvcmVjb3JkPjwvQ2l0ZT48Q2l0ZT48QXV0aG9yPkRp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</w:fldData>
        </w:fldChar>
      </w:r>
      <w:r w:rsidRPr="00D22F76">
        <w:instrText xml:space="preserve"> ADDIN EN.CITE </w:instrTex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OSwzMDwvc3R5bGU+PC9EaXNwbGF5VGV4dD48cmVjb3JkPjxyZWMtbnVtYmVyPjE0MjwvcmVjLW51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PjAyLzAyLzIwMjE8L2FjY2Vzcy1kYXRlPjwvcmVjb3JkPjwvQ2l0ZT48Q2l0ZT48QXV0aG9yPkRp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</w:fldData>
        </w:fldChar>
      </w:r>
      <w:r w:rsidRPr="00D22F76">
        <w:instrText xml:space="preserve"> ADDIN EN.CITE.DATA </w:instrText>
      </w:r>
      <w:r w:rsidRPr="00D22F76">
        <w:fldChar w:fldCharType="end"/>
      </w:r>
      <w:r w:rsidRPr="00D22F76">
        <w:fldChar w:fldCharType="separate"/>
      </w:r>
      <w:r w:rsidRPr="00D22F76">
        <w:rPr>
          <w:noProof/>
          <w:vertAlign w:val="superscript"/>
        </w:rPr>
        <w:t>16,29,30</w:t>
      </w:r>
      <w:r w:rsidRPr="00D22F76">
        <w:fldChar w:fldCharType="end"/>
      </w:r>
      <w:r w:rsidRPr="00D22F76">
        <w:t xml:space="preserve"> They should have sufficient training, skills and experience, and the authority to enact changes.</w:t>
      </w:r>
      <w:r w:rsidRPr="00D22F76">
        <w:fldChar w:fldCharType="begin"/>
      </w:r>
      <w:r w:rsidRPr="00D22F76">
        <w:instrText xml:space="preserve"> ADDIN EN.CITE &lt;EndNote&gt;&lt;Cite&gt;&lt;Author&gt;Dietitians Australia&lt;/Author&gt;&lt;Year&gt;2020&lt;/Year&gt;&lt;RecNum&gt;252&lt;/RecNum&gt;&lt;DisplayText&gt;&lt;style face="superscript"&gt;30,33&lt;/style&gt;&lt;/DisplayText&gt;&lt;record&gt;&lt;rec-number&gt;252&lt;/rec-number&gt;&lt;foreign-keys&gt;&lt;key app="EN" db-id="te9tdt02kdrtz0etx0jxvrakdtx029e9z500" timestamp="1622670779" guid="087c57cb-018a-4cfe-a04c-7639ddf9e1c0"&gt;252&lt;/key&gt;&lt;/foreign-keys&gt;&lt;ref-type name="Report"&gt;27&lt;/ref-type&gt;&lt;contributors&gt;&lt;authors&gt;&lt;author&gt;Dietitians Australia,&lt;/author&gt;&lt;/authors&gt;&lt;/contributors&gt;&lt;titles&gt;&lt;title&gt;Aged Care Staff Skills and Training&lt;/title&gt;&lt;/titles&gt;&lt;dates&gt;&lt;year&gt;2020&lt;/year&gt;&lt;/dates&gt;&lt;urls&gt;&lt;related-urls&gt;&lt;url&gt;https://dietitiansaustralia.org.au/wp-content/uploads/2021/01/DietitiansAustralia_Aged_Care_Staff_Skills__Training_Dec_2020.pdfc&lt;/url&gt;&lt;/related-urls&gt;&lt;/urls&gt;&lt;access-date&gt;27/05/2021&lt;/access-date&gt;&lt;/record&gt;&lt;/Cite&gt;&lt;Cite&gt;&lt;Author&gt;Dietitians Australia&lt;/Author&gt;&lt;Year&gt;2021&lt;/Year&gt;&lt;RecNum&gt;251&lt;/RecNum&gt;&lt;record&gt;&lt;rec-number&gt;251&lt;/rec-number&gt;&lt;foreign-keys&gt;&lt;key app="EN" db-id="te9tdt02kdrtz0etx0jxvrakdtx029e9z500" timestamp="1622670777" guid="8b9ee0fd-fbcb-4d75-9417-eb9debcd7639"&gt;251&lt;/key&gt;&lt;/foreign-keys&gt;&lt;ref-type name="Report"&gt;27&lt;/ref-type&gt;&lt;contributors&gt;&lt;authors&gt;&lt;author&gt;Dietitians Australia,&lt;/author&gt;&lt;/authors&gt;&lt;/contributors&gt;&lt;titles&gt;&lt;title&gt;Food Service Role Statement&lt;/title&gt;&lt;/titles&gt;&lt;dates&gt;&lt;year&gt;2021&lt;/year&gt;&lt;/dates&gt;&lt;urls&gt;&lt;related-urls&gt;&lt;url&gt;https://dietitiansaustralia.org.au/wp-content/uploads/2021/05/Dietitians_Australia_Food_service_role_statement_2021.pdf&lt;/url&gt;&lt;/related-urls&gt;&lt;/urls&gt;&lt;access-date&gt;31/05/2021&lt;/access-date&gt;&lt;/record&gt;&lt;/Cite&gt;&lt;/EndNote&gt;</w:instrText>
      </w:r>
      <w:r w:rsidRPr="00D22F76">
        <w:fldChar w:fldCharType="separate"/>
      </w:r>
      <w:r w:rsidRPr="00D22F76">
        <w:rPr>
          <w:noProof/>
          <w:vertAlign w:val="superscript"/>
        </w:rPr>
        <w:t>30,33</w:t>
      </w:r>
      <w:r w:rsidRPr="00D22F76">
        <w:fldChar w:fldCharType="end"/>
      </w:r>
      <w:r w:rsidRPr="00D22F76">
        <w:t xml:space="preserve"> </w:t>
      </w:r>
    </w:p>
    <w:p w14:paraId="486B558C" w14:textId="77777777" w:rsidR="00D22F76" w:rsidRPr="00D22F76" w:rsidRDefault="00D22F76" w:rsidP="00C45AEF">
      <w:pPr>
        <w:pStyle w:val="Heading3"/>
      </w:pPr>
      <w:r w:rsidRPr="00D22F76">
        <w:t>Staffing at mealtimes</w:t>
      </w:r>
    </w:p>
    <w:p w14:paraId="58BDC06A" w14:textId="77777777" w:rsidR="00D22F76" w:rsidRPr="00D22F76" w:rsidRDefault="00D22F76" w:rsidP="00C45AEF">
      <w:pPr>
        <w:pStyle w:val="Body"/>
      </w:pPr>
      <w:r w:rsidRPr="00D22F76">
        <w:t>Adequate staffing at mealtimes helps create a supportive meal environment. Staff can assist with seating residents, opening packages, setting up meals, providing assistance with eating and provide physical and verbal encouragement.</w: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OCwzNDwvc3R5bGU+PC9EaXNwbGF5VGV4dD48cmVjb3JkPjxyZWMtbnVtYmVyPjE0MjwvcmVjLW51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PjAyLzAyLzIwMjE8L2FjY2Vzcy1kYXRlPjwvcmVjb3JkPjwvQ2l0ZT48Q2l0ZT48QXV0aG9yPk5T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=
</w:fldData>
        </w:fldChar>
      </w:r>
      <w:r w:rsidRPr="00D22F76">
        <w:instrText xml:space="preserve"> ADDIN EN.CITE </w:instrTex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bT4xNDI8L1JlY051bT48RGlzcGxheVRleHQ+PHN0eWxlIGZhY2U9InN1cGVyc2NyaXB0Ij4xNiwy
OCwzNDwvc3R5bGU+PC9EaXNwbGF5VGV4dD48cmVjb3JkPjxyZWMtbnVtYmVyPjE0MjwvcmVjLW51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PjAyLzAyLzIwMjE8L2FjY2Vzcy1kYXRlPjwvcmVjb3JkPjwvQ2l0ZT48Q2l0ZT48QXV0aG9yPk5T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=
</w:fldData>
        </w:fldChar>
      </w:r>
      <w:r w:rsidRPr="00D22F76">
        <w:instrText xml:space="preserve"> ADDIN EN.CITE.DATA </w:instrText>
      </w:r>
      <w:r w:rsidRPr="00D22F76">
        <w:fldChar w:fldCharType="end"/>
      </w:r>
      <w:r w:rsidRPr="00D22F76">
        <w:fldChar w:fldCharType="separate"/>
      </w:r>
      <w:r w:rsidRPr="00D22F76">
        <w:rPr>
          <w:noProof/>
          <w:vertAlign w:val="superscript"/>
        </w:rPr>
        <w:t>16,28,34</w:t>
      </w:r>
      <w:r w:rsidRPr="00D22F76">
        <w:fldChar w:fldCharType="end"/>
      </w:r>
      <w:r w:rsidRPr="00D22F76">
        <w:t xml:space="preserve"> This reduces the risk of malnutrition and improves satisfaction and oral intake.</w:t>
      </w:r>
      <w:r w:rsidRPr="00D22F76">
        <w:fldChar w:fldCharType="begin">
          <w:fldData xml:space="preserve">PEVuZE5vdGU+PENpdGU+PEF1dGhvcj5Wb2xrZXJ0PC9BdXRob3I+PFllYXI+MjAxOTwvWWVhcj48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</w:fldData>
        </w:fldChar>
      </w:r>
      <w:r w:rsidRPr="00D22F76">
        <w:instrText xml:space="preserve"> ADDIN EN.CITE </w:instrText>
      </w:r>
      <w:r w:rsidRPr="00D22F76">
        <w:fldChar w:fldCharType="begin">
          <w:fldData xml:space="preserve">PEVuZE5vdGU+PENpdGU+PEF1dGhvcj5Wb2xrZXJ0PC9BdXRob3I+PFllYXI+MjAxOTwvWWVhcj48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</w:fldData>
        </w:fldChar>
      </w:r>
      <w:r w:rsidRPr="00D22F76">
        <w:instrText xml:space="preserve"> ADDIN EN.CITE.DATA </w:instrText>
      </w:r>
      <w:r w:rsidRPr="00D22F76">
        <w:fldChar w:fldCharType="end"/>
      </w:r>
      <w:r w:rsidRPr="00D22F76">
        <w:fldChar w:fldCharType="separate"/>
      </w:r>
      <w:r w:rsidRPr="00D22F76">
        <w:rPr>
          <w:noProof/>
          <w:vertAlign w:val="superscript"/>
        </w:rPr>
        <w:t>6,35–38</w:t>
      </w:r>
      <w:r w:rsidRPr="00D22F76">
        <w:fldChar w:fldCharType="end"/>
      </w:r>
    </w:p>
    <w:p w14:paraId="028B8A36" w14:textId="77777777" w:rsidR="00D22F76" w:rsidRPr="00D22F76" w:rsidRDefault="00D22F76" w:rsidP="00C45AEF">
      <w:pPr>
        <w:pStyle w:val="Body"/>
        <w:rPr>
          <w:lang w:val="en-GB"/>
        </w:rPr>
      </w:pPr>
      <w:r w:rsidRPr="00D22F76">
        <w:t>When the staff who are present at mealtime have received education on assistance with eating practices, food service and basic malnutrition intervention or prevention, there is improved oral intake and satisfaction among residents.</w:t>
      </w:r>
      <w:r w:rsidRPr="00D22F76">
        <w:fldChar w:fldCharType="begin">
          <w:fldData xml:space="preserve">PEVuZE5vdGU+PENpdGU+PEF1dGhvcj5BZ2Fyd2FsPC9BdXRob3I+PFllYXI+MjAxNjwvWWVhcj48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</w:fldData>
        </w:fldChar>
      </w:r>
      <w:r w:rsidRPr="00D22F76">
        <w:instrText xml:space="preserve"> ADDIN EN.CITE </w:instrText>
      </w:r>
      <w:r w:rsidRPr="00D22F76">
        <w:fldChar w:fldCharType="begin">
          <w:fldData xml:space="preserve">PEVuZE5vdGU+PENpdGU+PEF1dGhvcj5BZ2Fyd2FsPC9BdXRob3I+PFllYXI+MjAxNjwvWWVhcj48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</w:fldData>
        </w:fldChar>
      </w:r>
      <w:r w:rsidRPr="00D22F76">
        <w:instrText xml:space="preserve"> ADDIN EN.CITE.DATA </w:instrText>
      </w:r>
      <w:r w:rsidRPr="00D22F76">
        <w:fldChar w:fldCharType="end"/>
      </w:r>
      <w:r w:rsidRPr="00D22F76">
        <w:fldChar w:fldCharType="separate"/>
      </w:r>
      <w:r w:rsidRPr="00D22F76">
        <w:rPr>
          <w:noProof/>
          <w:vertAlign w:val="superscript"/>
        </w:rPr>
        <w:t>21,39,40</w:t>
      </w:r>
      <w:r w:rsidRPr="00D22F76">
        <w:fldChar w:fldCharType="end"/>
      </w:r>
      <w:r w:rsidRPr="00D22F76">
        <w:rPr>
          <w:lang w:val="en-GB"/>
        </w:rPr>
        <w:t xml:space="preserve"> </w:t>
      </w:r>
    </w:p>
    <w:p w14:paraId="3E41FC14" w14:textId="77777777" w:rsidR="00D22F76" w:rsidRPr="00D22F76" w:rsidRDefault="00D22F76" w:rsidP="00C45AEF">
      <w:pPr>
        <w:pStyle w:val="Heading2"/>
      </w:pPr>
      <w:bookmarkStart w:id="51" w:name="_Toc86400094"/>
      <w:bookmarkStart w:id="52" w:name="_Toc102477300"/>
      <w:bookmarkStart w:id="53" w:name="_Toc109308337"/>
      <w:r w:rsidRPr="00D22F76">
        <w:t>1.6 Sustainability and food procurement</w:t>
      </w:r>
      <w:bookmarkEnd w:id="51"/>
      <w:bookmarkEnd w:id="52"/>
      <w:bookmarkEnd w:id="53"/>
    </w:p>
    <w:p w14:paraId="04706988" w14:textId="77777777" w:rsidR="00D22F76" w:rsidRPr="00D22F76" w:rsidRDefault="00D22F76" w:rsidP="00C45AEF">
      <w:pPr>
        <w:pStyle w:val="Body"/>
        <w:rPr>
          <w:lang w:val="en-US"/>
        </w:rPr>
      </w:pPr>
      <w:r w:rsidRPr="00D22F76">
        <w:rPr>
          <w:lang w:val="en-US"/>
        </w:rPr>
        <w:t>A systematic review, incorporating 80 studies, showed that food waste was responsible for 20–30 per cent of total hospital waste.</w:t>
      </w:r>
      <w:r w:rsidRPr="00D22F76">
        <w:rPr>
          <w:lang w:val="en-US"/>
        </w:rPr>
        <w:fldChar w:fldCharType="begin"/>
      </w:r>
      <w:r w:rsidRPr="00D22F76">
        <w:rPr>
          <w:lang w:val="en-US"/>
        </w:rPr>
        <w:instrText xml:space="preserve"> ADDIN EN.CITE &lt;EndNote&gt;&lt;Cite&gt;&lt;Author&gt;Carino&lt;/Author&gt;&lt;Year&gt;2020&lt;/Year&gt;&lt;RecNum&gt;200&lt;/RecNum&gt;&lt;IDText&gt;Environmental Sustainability of Hospital Foodservices across the Food Supply Chain: A Systematic Review&lt;/IDText&gt;&lt;DisplayText&gt;&lt;style face="superscript"&gt;41&lt;/style&gt;&lt;/DisplayText&gt;&lt;record&gt;&lt;rec-number&gt;200&lt;/rec-number&gt;&lt;foreign-keys&gt;&lt;key app="EN" db-id="te9tdt02kdrtz0etx0jxvrakdtx029e9z500" timestamp="1616100224" guid="75143ede-f7c2-41a8-bfa3-8384aa3fa579"&gt;200&lt;/key&gt;&lt;/foreign-keys&gt;&lt;ref-type name="Journal Article"&gt;17&lt;/ref-type&gt;&lt;contributors&gt;&lt;authors&gt;&lt;author&gt;Carino, Stefanie&lt;/author&gt;&lt;author&gt;Porter, Judi&lt;/author&gt;&lt;author&gt;Malekpour, Shirin&lt;/author&gt;&lt;author&gt;Collins, Jorja&lt;/author&gt;&lt;/authors&gt;&lt;/contributors&gt;&lt;titles&gt;&lt;title&gt;Environmental Sustainability of Hospital Foodservices across the Food Supply Chain: A Systematic Review&lt;/title&gt;&lt;secondary-title&gt;Journal of the Academy of Nutrition and Dietetics&lt;/secondary-title&gt;&lt;/titles&gt;&lt;periodical&gt;&lt;full-title&gt;Journal of the Academy of Nutrition and Dietetics&lt;/full-title&gt;&lt;/periodical&gt;&lt;pages&gt;825-873&lt;/pages&gt;&lt;volume&gt;120&lt;/volume&gt;&lt;number&gt;5&lt;/number&gt;&lt;dates&gt;&lt;year&gt;2020&lt;/year&gt;&lt;/dates&gt;&lt;urls&gt;&lt;/urls&gt;&lt;electronic-resource-num&gt;10.1016/j.jand.2020.01.001&lt;/electronic-resource-num&gt;&lt;/record&gt;&lt;/Cite&gt;&lt;/EndNote&gt;</w:instrText>
      </w:r>
      <w:r w:rsidRPr="00D22F76">
        <w:rPr>
          <w:lang w:val="en-US"/>
        </w:rPr>
        <w:fldChar w:fldCharType="separate"/>
      </w:r>
      <w:r w:rsidRPr="00D22F76">
        <w:rPr>
          <w:noProof/>
          <w:vertAlign w:val="superscript"/>
          <w:lang w:val="en-US"/>
        </w:rPr>
        <w:t>41</w:t>
      </w:r>
      <w:r w:rsidRPr="00D22F76">
        <w:rPr>
          <w:lang w:val="en-US"/>
        </w:rPr>
        <w:fldChar w:fldCharType="end"/>
      </w:r>
      <w:r w:rsidRPr="00D22F76">
        <w:rPr>
          <w:lang w:val="en-US"/>
        </w:rPr>
        <w:t xml:space="preserve"> The food supply chain can have an adverse impact on the environment at every stage of the process – production or procurement, distribution, preparation, consumption and waste management and disposal.</w:t>
      </w:r>
      <w:r w:rsidRPr="00D22F76">
        <w:rPr>
          <w:lang w:val="en-US"/>
        </w:rPr>
        <w:fldChar w:fldCharType="begin">
          <w:fldData xml:space="preserve">PEVuZE5vdGU+PENpdGU+PEF1dGhvcj5Gb29kIGFuZCBBZ3JpY3VsdHVyZSBPcmdhbml6YXRpb24g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</w:fldData>
        </w:fldChar>
      </w:r>
      <w:r w:rsidRPr="00D22F76">
        <w:rPr>
          <w:lang w:val="en-US"/>
        </w:rPr>
        <w:instrText xml:space="preserve"> ADDIN EN.CITE </w:instrText>
      </w:r>
      <w:r w:rsidRPr="00D22F76">
        <w:rPr>
          <w:lang w:val="en-US"/>
        </w:rPr>
        <w:fldChar w:fldCharType="begin">
          <w:fldData xml:space="preserve">PEVuZE5vdGU+PENpdGU+PEF1dGhvcj5Gb29kIGFuZCBBZ3JpY3VsdHVyZSBPcmdhbml6YXRpb24g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41–43</w:t>
      </w:r>
      <w:r w:rsidRPr="00D22F76">
        <w:rPr>
          <w:lang w:val="en-US"/>
        </w:rPr>
        <w:fldChar w:fldCharType="end"/>
      </w:r>
      <w:r w:rsidRPr="00D22F76">
        <w:rPr>
          <w:lang w:val="en-US"/>
        </w:rPr>
        <w:t xml:space="preserve"> Food waste produced at the consumption stage creates a greater carbon footprint than waste produced in earlier stages.</w:t>
      </w:r>
      <w:r w:rsidRPr="00D22F76">
        <w:rPr>
          <w:lang w:val="en-US"/>
        </w:rPr>
        <w:fldChar w:fldCharType="begin"/>
      </w:r>
      <w:r w:rsidRPr="00D22F76">
        <w:rPr>
          <w:lang w:val="en-US"/>
        </w:rPr>
        <w:instrText xml:space="preserve"> ADDIN EN.CITE &lt;EndNote&gt;&lt;Cite&gt;&lt;Author&gt;Food and Agriculture Organization of the United Nations&lt;/Author&gt;&lt;Year&gt;2017&lt;/Year&gt;&lt;RecNum&gt;186&lt;/RecNum&gt;&lt;DisplayText&gt;&lt;style face="superscript"&gt;42,43&lt;/style&gt;&lt;/DisplayText&gt;&lt;record&gt;&lt;rec-number&gt;186&lt;/rec-number&gt;&lt;foreign-keys&gt;&lt;key app="EN" db-id="te9tdt02kdrtz0etx0jxvrakdtx029e9z500" timestamp="1616100203" guid="8972f40e-06b7-4032-9073-3fdabf9c67e8"&gt;186&lt;/key&gt;&lt;/foreign-keys&gt;&lt;ref-type name="Report"&gt;27&lt;/ref-type&gt;&lt;contributors&gt;&lt;authors&gt;&lt;author&gt;Food and Agriculture Organization of the United Nations,&lt;/author&gt;&lt;/authors&gt;&lt;/contributors&gt;&lt;titles&gt;&lt;title&gt;Global Initiative on Food Loss and Waste&lt;/title&gt;&lt;/titles&gt;&lt;dates&gt;&lt;year&gt;2017&lt;/year&gt;&lt;/dates&gt;&lt;urls&gt;&lt;related-urls&gt;&lt;url&gt;http://www.fao.org/3/i7657e/i7657e.pdf&lt;/url&gt;&lt;/related-urls&gt;&lt;/urls&gt;&lt;access-date&gt;17/03/2021&lt;/access-date&gt;&lt;/record&gt;&lt;/Cite&gt;&lt;Cite&gt;&lt;Author&gt;Food and Agriculture Organization of the United Nations&lt;/Author&gt;&lt;Year&gt;2015&lt;/Year&gt;&lt;RecNum&gt;185&lt;/RecNum&gt;&lt;record&gt;&lt;rec-number&gt;185&lt;/rec-number&gt;&lt;foreign-keys&gt;&lt;key app="EN" db-id="te9tdt02kdrtz0etx0jxvrakdtx029e9z500" timestamp="1616100198" guid="c2ef0fea-76c2-4c31-a25d-8d8da0c287ea"&gt;185&lt;/key&gt;&lt;/foreign-keys&gt;&lt;ref-type name="Report"&gt;27&lt;/ref-type&gt;&lt;contributors&gt;&lt;authors&gt;&lt;author&gt;Food and Agriculture Organization of the United Nations,&lt;/author&gt;&lt;/authors&gt;&lt;/contributors&gt;&lt;titles&gt;&lt;title&gt;Food wastage footprint &amp;amp; Climate Change&lt;/title&gt;&lt;/titles&gt;&lt;dates&gt;&lt;year&gt;2015&lt;/year&gt;&lt;/dates&gt;&lt;urls&gt;&lt;related-urls&gt;&lt;url&gt;http://www.fao.org/3/bb144e/bb144e.pdf&lt;/url&gt;&lt;/related-urls&gt;&lt;/urls&gt;&lt;access-date&gt;16/03/2021&lt;/access-date&gt;&lt;/record&gt;&lt;/Cite&gt;&lt;/EndNote&gt;</w:instrText>
      </w:r>
      <w:r w:rsidRPr="00D22F76">
        <w:rPr>
          <w:lang w:val="en-US"/>
        </w:rPr>
        <w:fldChar w:fldCharType="separate"/>
      </w:r>
      <w:r w:rsidRPr="00D22F76">
        <w:rPr>
          <w:noProof/>
          <w:vertAlign w:val="superscript"/>
          <w:lang w:val="en-US"/>
        </w:rPr>
        <w:t>42,43</w:t>
      </w:r>
      <w:r w:rsidRPr="00D22F76">
        <w:rPr>
          <w:lang w:val="en-US"/>
        </w:rPr>
        <w:fldChar w:fldCharType="end"/>
      </w:r>
      <w:r w:rsidRPr="00D22F76">
        <w:rPr>
          <w:lang w:val="en-US"/>
        </w:rPr>
        <w:t xml:space="preserve"> This is a result of increased energy and resource use through transport, processing and production processes.</w:t>
      </w:r>
      <w:r w:rsidRPr="00D22F76">
        <w:rPr>
          <w:lang w:val="en-US"/>
        </w:rPr>
        <w:fldChar w:fldCharType="begin"/>
      </w:r>
      <w:r w:rsidRPr="00D22F76">
        <w:rPr>
          <w:lang w:val="en-US"/>
        </w:rPr>
        <w:instrText xml:space="preserve"> ADDIN EN.CITE &lt;EndNote&gt;&lt;Cite&gt;&lt;Author&gt;Food and Agriculture Organization of the United Nations&lt;/Author&gt;&lt;Year&gt;2015&lt;/Year&gt;&lt;RecNum&gt;185&lt;/RecNum&gt;&lt;DisplayText&gt;&lt;style face="superscript"&gt;43&lt;/style&gt;&lt;/DisplayText&gt;&lt;record&gt;&lt;rec-number&gt;185&lt;/rec-number&gt;&lt;foreign-keys&gt;&lt;key app="EN" db-id="te9tdt02kdrtz0etx0jxvrakdtx029e9z500" timestamp="1616100198" guid="c2ef0fea-76c2-4c31-a25d-8d8da0c287ea"&gt;185&lt;/key&gt;&lt;/foreign-keys&gt;&lt;ref-type name="Report"&gt;27&lt;/ref-type&gt;&lt;contributors&gt;&lt;authors&gt;&lt;author&gt;Food and Agriculture Organization of the United Nations,&lt;/author&gt;&lt;/authors&gt;&lt;/contributors&gt;&lt;titles&gt;&lt;title&gt;Food wastage footprint &amp;amp; Climate Change&lt;/title&gt;&lt;/titles&gt;&lt;dates&gt;&lt;year&gt;2015&lt;/year&gt;&lt;/dates&gt;&lt;urls&gt;&lt;related-urls&gt;&lt;url&gt;http://www.fao.org/3/bb144e/bb144e.pdf&lt;/url&gt;&lt;/related-urls&gt;&lt;/urls&gt;&lt;access-date&gt;16/03/2021&lt;/access-date&gt;&lt;/record&gt;&lt;/Cite&gt;&lt;/EndNote&gt;</w:instrText>
      </w:r>
      <w:r w:rsidRPr="00D22F76">
        <w:rPr>
          <w:lang w:val="en-US"/>
        </w:rPr>
        <w:fldChar w:fldCharType="separate"/>
      </w:r>
      <w:r w:rsidRPr="00D22F76">
        <w:rPr>
          <w:noProof/>
          <w:vertAlign w:val="superscript"/>
          <w:lang w:val="en-US"/>
        </w:rPr>
        <w:t>43</w:t>
      </w:r>
      <w:r w:rsidRPr="00D22F76">
        <w:rPr>
          <w:lang w:val="en-US"/>
        </w:rPr>
        <w:fldChar w:fldCharType="end"/>
      </w:r>
      <w:r w:rsidRPr="00D22F76">
        <w:rPr>
          <w:lang w:val="en-US"/>
        </w:rPr>
        <w:t xml:space="preserve"> Sustainable food production can minimise the impact on the environment and climate. Victorian health services are required to align their environmental management plans with the </w:t>
      </w:r>
      <w:r w:rsidRPr="00D22F76">
        <w:rPr>
          <w:b/>
          <w:bCs/>
          <w:lang w:val="en-US"/>
        </w:rPr>
        <w:t>Environmental sustainability strategy</w:t>
      </w:r>
      <w:r w:rsidRPr="00D22F76">
        <w:rPr>
          <w:lang w:val="en-US"/>
        </w:rPr>
        <w:t>.</w:t>
      </w:r>
      <w:r w:rsidRPr="00D22F76">
        <w:rPr>
          <w:lang w:val="en-US"/>
        </w:rPr>
        <w:fldChar w:fldCharType="begin"/>
      </w:r>
      <w:r w:rsidRPr="00D22F76">
        <w:rPr>
          <w:lang w:val="en-US"/>
        </w:rPr>
        <w:instrText xml:space="preserve"> ADDIN EN.CITE &lt;EndNote&gt;&lt;Cite&gt;&lt;Author&gt;Department of Health and Human Services&lt;/Author&gt;&lt;Year&gt;2018&lt;/Year&gt;&lt;RecNum&gt;204&lt;/RecNum&gt;&lt;DisplayText&gt;&lt;style face="superscript"&gt;44&lt;/style&gt;&lt;/DisplayText&gt;&lt;record&gt;&lt;rec-number&gt;204&lt;/rec-number&gt;&lt;foreign-keys&gt;&lt;key app="EN" db-id="te9tdt02kdrtz0etx0jxvrakdtx029e9z500" timestamp="1616100234" guid="c2413bf9-1446-414f-aedf-ec773d24b0fa"&gt;204&lt;/key&gt;&lt;/foreign-keys&gt;&lt;ref-type name="Report"&gt;27&lt;/ref-type&gt;&lt;contributors&gt;&lt;authors&gt;&lt;author&gt;Department of Health and Human Services,&lt;/author&gt;&lt;/authors&gt;&lt;/contributors&gt;&lt;titles&gt;&lt;title&gt;Environmental sustainability strategy 2018-19 to 2022-23&lt;/title&gt;&lt;/titles&gt;&lt;dates&gt;&lt;year&gt;2018&lt;/year&gt;&lt;/dates&gt;&lt;publisher&gt;Victorian Government&lt;/publisher&gt;&lt;urls&gt;&lt;related-urls&gt;&lt;url&gt;https://www2.health.vic.gov.au/about/publications/policiesandguidelines/environmental-sustainability-strategy-2018-19-to-2022-23&lt;/url&gt;&lt;/related-urls&gt;&lt;/urls&gt;&lt;access-date&gt;12/03/2021&lt;/access-date&gt;&lt;/record&gt;&lt;/Cite&gt;&lt;/EndNote&gt;</w:instrText>
      </w:r>
      <w:r w:rsidRPr="00D22F76">
        <w:rPr>
          <w:lang w:val="en-US"/>
        </w:rPr>
        <w:fldChar w:fldCharType="separate"/>
      </w:r>
      <w:r w:rsidRPr="00D22F76">
        <w:rPr>
          <w:noProof/>
          <w:vertAlign w:val="superscript"/>
          <w:lang w:val="en-US"/>
        </w:rPr>
        <w:t>44</w:t>
      </w:r>
      <w:r w:rsidRPr="00D22F76">
        <w:rPr>
          <w:lang w:val="en-US"/>
        </w:rPr>
        <w:fldChar w:fldCharType="end"/>
      </w:r>
      <w:r w:rsidRPr="00D22F76">
        <w:rPr>
          <w:lang w:val="en-US"/>
        </w:rPr>
        <w:t xml:space="preserve"> Health services are encouraged, </w:t>
      </w:r>
      <w:r w:rsidRPr="00D22F76">
        <w:rPr>
          <w:lang w:val="en-US"/>
        </w:rPr>
        <w:lastRenderedPageBreak/>
        <w:t>by 2023, to develop site-specific sustainability policies that minimise food waste where it is economically feasible and to purchase less single-use plastic.</w:t>
      </w:r>
      <w:r w:rsidRPr="00D22F76">
        <w:rPr>
          <w:lang w:val="en-US"/>
        </w:rPr>
        <w:fldChar w:fldCharType="begin"/>
      </w:r>
      <w:r w:rsidRPr="00D22F76">
        <w:rPr>
          <w:lang w:val="en-US"/>
        </w:rPr>
        <w:instrText xml:space="preserve"> ADDIN EN.CITE &lt;EndNote&gt;&lt;Cite&gt;&lt;Author&gt;Department of Health and Human Services&lt;/Author&gt;&lt;Year&gt;2018&lt;/Year&gt;&lt;RecNum&gt;204&lt;/RecNum&gt;&lt;DisplayText&gt;&lt;style face="superscript"&gt;44&lt;/style&gt;&lt;/DisplayText&gt;&lt;record&gt;&lt;rec-number&gt;204&lt;/rec-number&gt;&lt;foreign-keys&gt;&lt;key app="EN" db-id="te9tdt02kdrtz0etx0jxvrakdtx029e9z500" timestamp="1616100234" guid="c2413bf9-1446-414f-aedf-ec773d24b0fa"&gt;204&lt;/key&gt;&lt;/foreign-keys&gt;&lt;ref-type name="Report"&gt;27&lt;/ref-type&gt;&lt;contributors&gt;&lt;authors&gt;&lt;author&gt;Department of Health and Human Services,&lt;/author&gt;&lt;/authors&gt;&lt;/contributors&gt;&lt;titles&gt;&lt;title&gt;Environmental sustainability strategy 2018-19 to 2022-23&lt;/title&gt;&lt;/titles&gt;&lt;dates&gt;&lt;year&gt;2018&lt;/year&gt;&lt;/dates&gt;&lt;publisher&gt;Victorian Government&lt;/publisher&gt;&lt;urls&gt;&lt;related-urls&gt;&lt;url&gt;https://www2.health.vic.gov.au/about/publications/policiesandguidelines/environmental-sustainability-strategy-2018-19-to-2022-23&lt;/url&gt;&lt;/related-urls&gt;&lt;/urls&gt;&lt;access-date&gt;12/03/2021&lt;/access-date&gt;&lt;/record&gt;&lt;/Cite&gt;&lt;/EndNote&gt;</w:instrText>
      </w:r>
      <w:r w:rsidRPr="00D22F76">
        <w:rPr>
          <w:lang w:val="en-US"/>
        </w:rPr>
        <w:fldChar w:fldCharType="separate"/>
      </w:r>
      <w:r w:rsidRPr="00D22F76">
        <w:rPr>
          <w:noProof/>
          <w:vertAlign w:val="superscript"/>
          <w:lang w:val="en-US"/>
        </w:rPr>
        <w:t>44</w:t>
      </w:r>
      <w:r w:rsidRPr="00D22F76">
        <w:rPr>
          <w:lang w:val="en-US"/>
        </w:rPr>
        <w:fldChar w:fldCharType="end"/>
      </w:r>
    </w:p>
    <w:p w14:paraId="678D3DDA" w14:textId="77777777" w:rsidR="00D22F76" w:rsidRPr="00D22F76" w:rsidRDefault="00D22F76" w:rsidP="00C45AEF">
      <w:pPr>
        <w:pStyle w:val="Body"/>
        <w:rPr>
          <w:lang w:val="en-US"/>
        </w:rPr>
      </w:pPr>
      <w:r w:rsidRPr="00D22F76">
        <w:t>Health services should make every effort to implement strategies to improve the quality (taste, appearance, presentation) of meals. This will improve consumption and acceptability, subsequently reducing food waste.</w:t>
      </w:r>
      <w:r w:rsidRPr="00D22F76">
        <w:fldChar w:fldCharType="begin"/>
      </w:r>
      <w:r w:rsidRPr="00D22F76">
        <w:instrText xml:space="preserve"> ADDIN EN.CITE &lt;EndNote&gt;&lt;Cite&gt;&lt;Author&gt;Dietitians Australia&lt;/Author&gt;&lt;Year&gt;2020&lt;/Year&gt;&lt;RecNum&gt;254&lt;/RecNum&gt;&lt;DisplayText&gt;&lt;style face="superscript"&gt;45&lt;/style&gt;&lt;/DisplayText&gt;&lt;record&gt;&lt;rec-number&gt;254&lt;/rec-number&gt;&lt;foreign-keys&gt;&lt;key app="EN" db-id="te9tdt02kdrtz0etx0jxvrakdtx029e9z500" timestamp="1622670782" guid="82b77214-a507-418e-9d41-489ea7a589f3"&gt;254&lt;/key&gt;&lt;/foreign-keys&gt;&lt;ref-type name="Report"&gt;27&lt;/ref-type&gt;&lt;contributors&gt;&lt;authors&gt;&lt;author&gt;Dietitians Australia,&lt;/author&gt;&lt;/authors&gt;&lt;/contributors&gt;&lt;titles&gt;&lt;title&gt;Food Production and Presentation in Aged Care&lt;/title&gt;&lt;/titles&gt;&lt;dates&gt;&lt;year&gt;2020&lt;/year&gt;&lt;/dates&gt;&lt;urls&gt;&lt;related-urls&gt;&lt;url&gt;https://dietitiansaustralia.org.au/wp-content/uploads/2021/01/DietitiansAustralia_Food_Production__Presentation_in_Aged_Care_Dec_2020.pdf&lt;/url&gt;&lt;/related-urls&gt;&lt;/urls&gt;&lt;access-date&gt;27/05/2021&lt;/access-date&gt;&lt;/record&gt;&lt;/Cite&gt;&lt;/EndNote&gt;</w:instrText>
      </w:r>
      <w:r w:rsidRPr="00D22F76">
        <w:fldChar w:fldCharType="separate"/>
      </w:r>
      <w:r w:rsidRPr="00D22F76">
        <w:rPr>
          <w:noProof/>
          <w:vertAlign w:val="superscript"/>
        </w:rPr>
        <w:t>45</w:t>
      </w:r>
      <w:r w:rsidRPr="00D22F76">
        <w:fldChar w:fldCharType="end"/>
      </w:r>
      <w:r w:rsidRPr="00D22F76">
        <w:t xml:space="preserve"> </w:t>
      </w:r>
      <w:r w:rsidRPr="00D22F76">
        <w:rPr>
          <w:lang w:val="en-US"/>
        </w:rPr>
        <w:t>A bedside electronic menu ordering system that allows residents to order as close to possible to the time of food delivery reduces food waste in health services.</w:t>
      </w:r>
      <w:r w:rsidRPr="00D22F76">
        <w:rPr>
          <w:lang w:val="en-US"/>
        </w:rPr>
        <w:fldChar w:fldCharType="begin">
          <w:fldData xml:space="preserve">PEVuZE5vdGU+PENpdGU+PEF1dGhvcj5NY2NyYXk8L0F1dGhvcj48WWVhcj4yMDE4PC9ZZWFyPjxS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</w:fldData>
        </w:fldChar>
      </w:r>
      <w:r w:rsidRPr="00D22F76">
        <w:rPr>
          <w:lang w:val="en-US"/>
        </w:rPr>
        <w:instrText xml:space="preserve"> ADDIN EN.CITE </w:instrText>
      </w:r>
      <w:r w:rsidRPr="00D22F76">
        <w:rPr>
          <w:lang w:val="en-US"/>
        </w:rPr>
        <w:fldChar w:fldCharType="begin">
          <w:fldData xml:space="preserve">PEVuZE5vdGU+PENpdGU+PEF1dGhvcj5NY2NyYXk8L0F1dGhvcj48WWVhcj4yMDE4PC9ZZWFyPjxS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24,25</w:t>
      </w:r>
      <w:r w:rsidRPr="00D22F76">
        <w:rPr>
          <w:lang w:val="en-US"/>
        </w:rPr>
        <w:fldChar w:fldCharType="end"/>
      </w:r>
      <w:r w:rsidRPr="00D22F76">
        <w:rPr>
          <w:lang w:val="en-US"/>
        </w:rPr>
        <w:t xml:space="preserve"> Food waste audits help in tracking food waste production, menu modifications and CQI.</w:t>
      </w:r>
      <w:r w:rsidRPr="00D22F76">
        <w:rPr>
          <w:lang w:val="en-US"/>
        </w:rPr>
        <w:fldChar w:fldCharType="begin">
          <w:fldData xml:space="preserve">PEVuZE5vdGU+PENpdGU+PEF1dGhvcj5EZXBhcnRtZW50IG9mIEhlYWx0aCBhbmQgSHVtYW4gU2Vy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Pr="00D22F76">
        <w:rPr>
          <w:lang w:val="en-US"/>
        </w:rPr>
        <w:instrText xml:space="preserve"> ADDIN EN.CITE </w:instrText>
      </w:r>
      <w:r w:rsidRPr="00D22F76">
        <w:rPr>
          <w:lang w:val="en-US"/>
        </w:rPr>
        <w:fldChar w:fldCharType="begin">
          <w:fldData xml:space="preserve">PEVuZE5vdGU+PENpdGU+PEF1dGhvcj5EZXBhcnRtZW50IG9mIEhlYWx0aCBhbmQgSHVtYW4gU2Vy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46,47</w:t>
      </w:r>
      <w:r w:rsidRPr="00D22F76">
        <w:rPr>
          <w:lang w:val="en-US"/>
        </w:rPr>
        <w:fldChar w:fldCharType="end"/>
      </w:r>
      <w:r w:rsidRPr="00D22F76">
        <w:rPr>
          <w:lang w:val="en-US"/>
        </w:rPr>
        <w:t xml:space="preserve"> Food waste disposal practices such as dehydration or anaerobic digestion machine, composting or mechanical digestor reduce carbon impact when compared with disposing to landfill.</w:t>
      </w:r>
      <w:r w:rsidRPr="00D22F76">
        <w:rPr>
          <w:lang w:val="en-US"/>
        </w:rPr>
        <w:fldChar w:fldCharType="begin"/>
      </w:r>
      <w:r w:rsidRPr="00D22F76">
        <w:rPr>
          <w:lang w:val="en-US"/>
        </w:rPr>
        <w:instrText xml:space="preserve"> ADDIN EN.CITE &lt;EndNote&gt;&lt;Cite&gt;&lt;Author&gt;United States Environmental Protection Agency&lt;/Author&gt;&lt;Year&gt;2020&lt;/Year&gt;&lt;RecNum&gt;201&lt;/RecNum&gt;&lt;DisplayText&gt;&lt;style face="superscript"&gt;48,49&lt;/style&gt;&lt;/DisplayText&gt;&lt;record&gt;&lt;rec-number&gt;201&lt;/rec-number&gt;&lt;foreign-keys&gt;&lt;key app="EN" db-id="te9tdt02kdrtz0etx0jxvrakdtx029e9z500" timestamp="1616100228" guid="529875d4-acd8-4f0d-a3d3-928b3cd57e2e"&gt;201&lt;/key&gt;&lt;/foreign-keys&gt;&lt;ref-type name="Report"&gt;27&lt;/ref-type&gt;&lt;contributors&gt;&lt;authors&gt;&lt;author&gt;United States Environmental Protection Agency,&lt;/author&gt;&lt;/authors&gt;&lt;/contributors&gt;&lt;titles&gt;&lt;title&gt;Food Recovery Hierachy&lt;/title&gt;&lt;/titles&gt;&lt;dates&gt;&lt;year&gt;2020&lt;/year&gt;&lt;/dates&gt;&lt;urls&gt;&lt;related-urls&gt;&lt;url&gt;https://www.epa.gov/sustainable-management-food/food-recovery-hierarchy&lt;/url&gt;&lt;/related-urls&gt;&lt;/urls&gt;&lt;access-date&gt;12/03/2021&lt;/access-date&gt;&lt;/record&gt;&lt;/Cite&gt;&lt;Cite&gt;&lt;Author&gt;Department of Health and Human Services&lt;/Author&gt;&lt;Year&gt;2017&lt;/Year&gt;&lt;RecNum&gt;203&lt;/RecNum&gt;&lt;record&gt;&lt;rec-number&gt;203&lt;/rec-number&gt;&lt;foreign-keys&gt;&lt;key app="EN" db-id="te9tdt02kdrtz0etx0jxvrakdtx029e9z500" timestamp="1616100234" guid="a3048e0d-c10c-4b08-9abc-d6e1f934db1b"&gt;203&lt;/key&gt;&lt;/foreign-keys&gt;&lt;ref-type name="Web Page"&gt;12&lt;/ref-type&gt;&lt;contributors&gt;&lt;authors&gt;&lt;author&gt;Department of Health and Human Services,&lt;/author&gt;&lt;/authors&gt;&lt;/contributors&gt;&lt;titles&gt;&lt;title&gt;Organics recycling&lt;/title&gt;&lt;/titles&gt;&lt;dates&gt;&lt;year&gt;2017&lt;/year&gt;&lt;/dates&gt;&lt;publisher&gt;Victorian Government&lt;/publisher&gt;&lt;urls&gt;&lt;related-urls&gt;&lt;url&gt;https://www2.health.vic.gov.au/hospitals-and-health-services/planning-infrastructure/sustainability/waste/organic-waste&lt;/url&gt;&lt;/related-urls&gt;&lt;/urls&gt;&lt;access-date&gt;15/03/2021&lt;/access-date&gt;&lt;/record&gt;&lt;/Cite&gt;&lt;/EndNote&gt;</w:instrText>
      </w:r>
      <w:r w:rsidRPr="00D22F76">
        <w:rPr>
          <w:lang w:val="en-US"/>
        </w:rPr>
        <w:fldChar w:fldCharType="separate"/>
      </w:r>
      <w:r w:rsidRPr="00D22F76">
        <w:rPr>
          <w:noProof/>
          <w:vertAlign w:val="superscript"/>
          <w:lang w:val="en-US"/>
        </w:rPr>
        <w:t>48,49</w:t>
      </w:r>
      <w:r w:rsidRPr="00D22F76">
        <w:rPr>
          <w:lang w:val="en-US"/>
        </w:rPr>
        <w:fldChar w:fldCharType="end"/>
      </w:r>
      <w:r w:rsidRPr="00D22F76">
        <w:rPr>
          <w:lang w:val="en-US"/>
        </w:rPr>
        <w:t xml:space="preserve"> Where possible, health services should buy local or Victorian and seasonal produce to reduce the negative environmental impacts of long-distance food </w:t>
      </w:r>
      <w:r w:rsidRPr="00D22F76">
        <w:rPr>
          <w:rFonts w:cstheme="minorHAnsi"/>
          <w:lang w:val="en-US"/>
        </w:rPr>
        <w:t>transportation and develop their own organisational food policy (</w:t>
      </w:r>
      <w:r w:rsidRPr="00D22F76">
        <w:t>in compliance with HealthShare Victoria’s catering supplies contract, waste management services contract and health purchasing policies).</w:t>
      </w:r>
      <w:r w:rsidRPr="00D22F76">
        <w:rPr>
          <w:lang w:val="en-US"/>
        </w:rPr>
        <w:fldChar w:fldCharType="begin">
          <w:fldData xml:space="preserve">PEVuZE5vdGU+PENpdGU+PEF1dGhvcj5Gb29kIGFuZCBBZ3JpY3VsdHVyZSBPcmdhbmlzYXRpb24g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</w:fldData>
        </w:fldChar>
      </w:r>
      <w:r w:rsidRPr="00D22F76">
        <w:rPr>
          <w:lang w:val="en-US"/>
        </w:rPr>
        <w:instrText xml:space="preserve"> ADDIN EN.CITE </w:instrText>
      </w:r>
      <w:r w:rsidRPr="00D22F76">
        <w:rPr>
          <w:lang w:val="en-US"/>
        </w:rPr>
        <w:fldChar w:fldCharType="begin">
          <w:fldData xml:space="preserve">PEVuZE5vdGU+PENpdGU+PEF1dGhvcj5Gb29kIGFuZCBBZ3JpY3VsdHVyZSBPcmdhbmlzYXRpb24g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50–52</w:t>
      </w:r>
      <w:r w:rsidRPr="00D22F76">
        <w:rPr>
          <w:lang w:val="en-US"/>
        </w:rPr>
        <w:fldChar w:fldCharType="end"/>
      </w:r>
    </w:p>
    <w:p w14:paraId="308ABDEC" w14:textId="77777777" w:rsidR="00D22F76" w:rsidRPr="00D22F76" w:rsidRDefault="00D22F76" w:rsidP="00C45AEF">
      <w:pPr>
        <w:pStyle w:val="Body"/>
        <w:rPr>
          <w:lang w:val="en-US"/>
        </w:rPr>
      </w:pPr>
      <w:r w:rsidRPr="00D22F76">
        <w:rPr>
          <w:lang w:val="en-US"/>
        </w:rPr>
        <w:t xml:space="preserve">Refer to </w:t>
      </w:r>
      <w:hyperlink w:anchor="_Appendix_A_–" w:history="1">
        <w:r w:rsidRPr="00D22F76">
          <w:rPr>
            <w:rFonts w:cs="Arial"/>
            <w:color w:val="004C97"/>
            <w:u w:val="dotted"/>
            <w:lang w:val="en-US"/>
          </w:rPr>
          <w:t>Appendix 1</w:t>
        </w:r>
      </w:hyperlink>
      <w:r w:rsidRPr="00D22F76">
        <w:rPr>
          <w:rFonts w:cs="Arial"/>
          <w:lang w:val="en-US"/>
        </w:rPr>
        <w:t xml:space="preserve"> for</w:t>
      </w:r>
      <w:r w:rsidRPr="00D22F76">
        <w:rPr>
          <w:lang w:val="en-US"/>
        </w:rPr>
        <w:t xml:space="preserve"> sustainable food waste reduction strategies. </w:t>
      </w:r>
    </w:p>
    <w:p w14:paraId="55A4C586" w14:textId="77777777" w:rsidR="00D22F76" w:rsidRPr="00D22F76" w:rsidRDefault="00D22F76" w:rsidP="00C45AEF">
      <w:pPr>
        <w:pStyle w:val="Heading2"/>
      </w:pPr>
      <w:bookmarkStart w:id="54" w:name="_Toc86400095"/>
      <w:bookmarkStart w:id="55" w:name="_Toc102477301"/>
      <w:bookmarkStart w:id="56" w:name="_Toc109308338"/>
      <w:r w:rsidRPr="00D22F76">
        <w:t>1.7 Food safety and allergy management</w:t>
      </w:r>
      <w:bookmarkEnd w:id="54"/>
      <w:bookmarkEnd w:id="55"/>
      <w:bookmarkEnd w:id="56"/>
    </w:p>
    <w:p w14:paraId="2D3A87C3" w14:textId="77777777" w:rsidR="00D22F76" w:rsidRPr="00D22F76" w:rsidRDefault="00D22F76" w:rsidP="00C45AEF">
      <w:pPr>
        <w:pStyle w:val="Body"/>
      </w:pPr>
      <w:r w:rsidRPr="00D22F76">
        <w:t xml:space="preserve">It is not within the scope of this document to extensively describe the requirements for safely producing food in health services. Find more information on this in Food Standards Australia New Zealand (FSANZ) food industry guidelines. Specific considerations for vulnerable populations, including hospital and residential care populations, can be found in: </w:t>
      </w:r>
    </w:p>
    <w:p w14:paraId="397714C3" w14:textId="77777777" w:rsidR="00D22F76" w:rsidRPr="00D22F76" w:rsidRDefault="00D22F76" w:rsidP="00C45AEF">
      <w:pPr>
        <w:pStyle w:val="Bullet1"/>
        <w:rPr>
          <w:rFonts w:ascii="Calibri" w:hAnsi="Calibri"/>
          <w:sz w:val="22"/>
        </w:rPr>
      </w:pPr>
      <w:r w:rsidRPr="00D22F76">
        <w:t>Victorian</w:t>
      </w:r>
      <w:r w:rsidRPr="00D22F76">
        <w:rPr>
          <w:i/>
          <w:iCs/>
        </w:rPr>
        <w:t xml:space="preserve"> </w:t>
      </w:r>
      <w:r w:rsidRPr="00D22F76">
        <w:rPr>
          <w:b/>
          <w:bCs/>
        </w:rPr>
        <w:t>Food Act 1984</w:t>
      </w:r>
      <w:r w:rsidRPr="00D22F76">
        <w:t xml:space="preserve"> requirements for food safety programs</w:t>
      </w:r>
      <w:r w:rsidRPr="00D22F76">
        <w:rPr>
          <w:vertAlign w:val="superscript"/>
        </w:rPr>
        <w:t>175</w:t>
      </w:r>
      <w:r w:rsidRPr="00D22F76">
        <w:t xml:space="preserve"> </w:t>
      </w:r>
    </w:p>
    <w:p w14:paraId="28645D46" w14:textId="77777777" w:rsidR="00D22F76" w:rsidRPr="00D22F76" w:rsidRDefault="00D22F76" w:rsidP="00C45AEF">
      <w:pPr>
        <w:pStyle w:val="Bullet1"/>
      </w:pPr>
      <w:r w:rsidRPr="00D22F76">
        <w:t>Australia New Zealand Food Standards Code</w:t>
      </w:r>
      <w:r w:rsidRPr="00D22F76">
        <w:fldChar w:fldCharType="begin"/>
      </w:r>
      <w:r w:rsidRPr="00D22F76">
        <w:instrText xml:space="preserve"> ADDIN EN.CITE &lt;EndNote&gt;&lt;Cite&gt;&lt;Author&gt;Australia New Zealand Food Authority&lt;/Author&gt;&lt;Year&gt;2016&lt;/Year&gt;&lt;RecNum&gt;211&lt;/RecNum&gt;&lt;DisplayText&gt;&lt;style face="superscript"&gt;53&lt;/style&gt;&lt;/DisplayText&gt;&lt;record&gt;&lt;rec-number&gt;211&lt;/rec-number&gt;&lt;foreign-keys&gt;&lt;key app="EN" db-id="te9tdt02kdrtz0etx0jxvrakdtx029e9z500" timestamp="1616114967" guid="cf5d4fcb-6483-457d-a2e5-6ad811d0eb2f"&gt;211&lt;/key&gt;&lt;/foreign-keys&gt;&lt;ref-type name="Report"&gt;27&lt;/ref-type&gt;&lt;contributors&gt;&lt;authors&gt;&lt;author&gt;Australia New Zealand Food Authority,&lt;/author&gt;&lt;/authors&gt;&lt;tertiary-authors&gt;&lt;author&gt;Food Standards Australia New Zealand&lt;/author&gt;&lt;/tertiary-authors&gt;&lt;/contributors&gt;&lt;titles&gt;&lt;title&gt;Australia and New Zealand Food Standards Code&lt;/title&gt;&lt;/titles&gt;&lt;dates&gt;&lt;year&gt;2016&lt;/year&gt;&lt;/dates&gt;&lt;pub-location&gt;Canberra&lt;/pub-location&gt;&lt;urls&gt;&lt;related-urls&gt;&lt;url&gt;https://www.foodstandards.gov.au/code/Pages/default.aspx&lt;/url&gt;&lt;/related-urls&gt;&lt;/urls&gt;&lt;access-date&gt;19/03/2021&lt;/access-date&gt;&lt;/record&gt;&lt;/Cite&gt;&lt;/EndNote&gt;</w:instrText>
      </w:r>
      <w:r w:rsidRPr="00D22F76">
        <w:fldChar w:fldCharType="separate"/>
      </w:r>
      <w:r w:rsidRPr="00D22F76">
        <w:rPr>
          <w:noProof/>
          <w:vertAlign w:val="superscript"/>
        </w:rPr>
        <w:t>53</w:t>
      </w:r>
      <w:r w:rsidRPr="00D22F76">
        <w:fldChar w:fldCharType="end"/>
      </w:r>
    </w:p>
    <w:p w14:paraId="2D5B1781" w14:textId="77777777" w:rsidR="00D22F76" w:rsidRPr="00D22F76" w:rsidRDefault="00D22F76" w:rsidP="00C45AEF">
      <w:pPr>
        <w:pStyle w:val="Bullet1"/>
      </w:pPr>
      <w:r w:rsidRPr="00D22F76">
        <w:t>Australia New Zealand Food Standards Code – Standard 3.3.1 – Food Safety Programs for Food Service to Vulnerable Persons (F2011C00592).</w:t>
      </w:r>
      <w:r w:rsidRPr="00D22F76">
        <w:fldChar w:fldCharType="begin"/>
      </w:r>
      <w:r w:rsidRPr="00D22F76">
        <w:instrText xml:space="preserve"> ADDIN EN.CITE &lt;EndNote&gt;&lt;Cite&gt;&lt;Author&gt;Australia New Zealand Food Authority&lt;/Author&gt;&lt;Year&gt;2011&lt;/Year&gt;&lt;RecNum&gt;212&lt;/RecNum&gt;&lt;DisplayText&gt;&lt;style face="superscript"&gt;54&lt;/style&gt;&lt;/DisplayText&gt;&lt;record&gt;&lt;rec-number&gt;212&lt;/rec-number&gt;&lt;foreign-keys&gt;&lt;key app="EN" db-id="te9tdt02kdrtz0etx0jxvrakdtx029e9z500" timestamp="1616116225" guid="3719343f-90a0-4dc9-a7a2-eadfcf80152d"&gt;212&lt;/key&gt;&lt;/foreign-keys&gt;&lt;ref-type name="Report"&gt;27&lt;/ref-type&gt;&lt;contributors&gt;&lt;authors&gt;&lt;author&gt;Australia New Zealand Food Authority,&lt;/author&gt;&lt;/authors&gt;&lt;tertiary-authors&gt;&lt;author&gt;Food Standards Australia New Zealand&lt;/author&gt;&lt;/tertiary-authors&gt;&lt;/contributors&gt;&lt;titles&gt;&lt;title&gt;Australian and New Zealand Foods Standards Code: Standard 3.3.1-Food Safety Programs for Food Service to Vulnerable Persons&lt;/title&gt;&lt;/titles&gt;&lt;dates&gt;&lt;year&gt;2011&lt;/year&gt;&lt;/dates&gt;&lt;pub-location&gt;Canberra&lt;/pub-location&gt;&lt;urls&gt;&lt;related-urls&gt;&lt;url&gt;https://www.legislation.gov.au/Details/F2011C00592&lt;/url&gt;&lt;/related-urls&gt;&lt;/urls&gt;&lt;access-date&gt;19/03/2021&lt;/access-date&gt;&lt;/record&gt;&lt;/Cite&gt;&lt;/EndNote&gt;</w:instrText>
      </w:r>
      <w:r w:rsidRPr="00D22F76">
        <w:fldChar w:fldCharType="separate"/>
      </w:r>
      <w:r w:rsidRPr="00D22F76">
        <w:rPr>
          <w:noProof/>
          <w:vertAlign w:val="superscript"/>
        </w:rPr>
        <w:t>54</w:t>
      </w:r>
      <w:r w:rsidRPr="00D22F76">
        <w:fldChar w:fldCharType="end"/>
      </w:r>
    </w:p>
    <w:p w14:paraId="1AA177DF" w14:textId="77777777" w:rsidR="00D22F76" w:rsidRPr="00D22F76" w:rsidRDefault="00D22F76" w:rsidP="00C45AEF">
      <w:pPr>
        <w:pStyle w:val="Body"/>
        <w:rPr>
          <w:lang w:val="en-GB"/>
        </w:rPr>
      </w:pPr>
      <w:r w:rsidRPr="00D22F76">
        <w:rPr>
          <w:lang w:val="en-GB"/>
        </w:rPr>
        <w:t xml:space="preserve">Food allergy management is a major part of risk management. </w:t>
      </w:r>
      <w:r w:rsidRPr="00D22F76">
        <w:rPr>
          <w:lang w:val="en-US"/>
        </w:rPr>
        <w:t>Up to 4 per cent of adults across Australia and New Zealand have a food allergy, with the most common being to fish and shellfish.</w:t>
      </w:r>
      <w:r w:rsidRPr="00D22F76">
        <w:rPr>
          <w:lang w:val="en-US"/>
        </w:rPr>
        <w:fldChar w:fldCharType="begin"/>
      </w:r>
      <w:r w:rsidRPr="00D22F76">
        <w:rPr>
          <w:lang w:val="en-US"/>
        </w:rPr>
        <w:instrText xml:space="preserve"> ADDIN EN.CITE &lt;EndNote&gt;&lt;Cite&gt;&lt;Author&gt;Australasian Society of Clinical Immunology and Allergy&lt;/Author&gt;&lt;Year&gt;2021&lt;/Year&gt;&lt;RecNum&gt;232&lt;/RecNum&gt;&lt;DisplayText&gt;&lt;style face="superscript"&gt;55&lt;/style&gt;&lt;/DisplayText&gt;&lt;record&gt;&lt;rec-number&gt;232&lt;/rec-number&gt;&lt;foreign-keys&gt;&lt;key app="EN" db-id="te9tdt02kdrtz0etx0jxvrakdtx029e9z500" timestamp="1619672653" guid="2c56917d-87e2-4b60-b3fa-9622ffd0d24c"&gt;232&lt;/key&gt;&lt;/foreign-keys&gt;&lt;ref-type name="Report"&gt;27&lt;/ref-type&gt;&lt;contributors&gt;&lt;authors&gt;&lt;author&gt;Australasian Society of Clinical Immunology and Allergy,&lt;/author&gt;&lt;/authors&gt;&lt;/contributors&gt;&lt;titles&gt;&lt;title&gt;Position paper - oral immunotherapy for food allergy&lt;/title&gt;&lt;/titles&gt;&lt;dates&gt;&lt;year&gt;2021&lt;/year&gt;&lt;/dates&gt;&lt;urls&gt;&lt;related-urls&gt;&lt;url&gt;https://www.allergy.org.au/hp/papers/ascia-oral-immunotherapy-for-food-allergy&lt;/url&gt;&lt;/related-urls&gt;&lt;/urls&gt;&lt;/record&gt;&lt;/Cite&gt;&lt;/EndNote&gt;</w:instrText>
      </w:r>
      <w:r w:rsidRPr="00D22F76">
        <w:rPr>
          <w:lang w:val="en-US"/>
        </w:rPr>
        <w:fldChar w:fldCharType="separate"/>
      </w:r>
      <w:r w:rsidRPr="00D22F76">
        <w:rPr>
          <w:noProof/>
          <w:vertAlign w:val="superscript"/>
          <w:lang w:val="en-US"/>
        </w:rPr>
        <w:t>55</w:t>
      </w:r>
      <w:r w:rsidRPr="00D22F76">
        <w:rPr>
          <w:lang w:val="en-US"/>
        </w:rPr>
        <w:fldChar w:fldCharType="end"/>
      </w:r>
      <w:r w:rsidRPr="00D22F76">
        <w:rPr>
          <w:lang w:val="en-US"/>
        </w:rPr>
        <w:t xml:space="preserve"> </w:t>
      </w:r>
    </w:p>
    <w:p w14:paraId="3F806ED8" w14:textId="77777777" w:rsidR="00D22F76" w:rsidRPr="00D22F76" w:rsidRDefault="00D22F76" w:rsidP="00C45AEF">
      <w:pPr>
        <w:pStyle w:val="Body"/>
        <w:rPr>
          <w:lang w:val="en-GB"/>
        </w:rPr>
      </w:pPr>
      <w:r w:rsidRPr="00D22F76">
        <w:rPr>
          <w:lang w:val="en-GB"/>
        </w:rPr>
        <w:t xml:space="preserve">Health services should ensure allergen management aligns with the Victorian </w:t>
      </w:r>
      <w:r w:rsidRPr="00D22F76">
        <w:rPr>
          <w:b/>
          <w:bCs/>
          <w:lang w:val="en-GB"/>
        </w:rPr>
        <w:t>Food Act 1984</w:t>
      </w:r>
      <w:r w:rsidRPr="00D22F76">
        <w:rPr>
          <w:b/>
          <w:bCs/>
          <w:vertAlign w:val="superscript"/>
          <w:lang w:val="en-GB"/>
        </w:rPr>
        <w:t>175</w:t>
      </w:r>
      <w:r w:rsidRPr="00D22F76">
        <w:rPr>
          <w:b/>
          <w:bCs/>
          <w:lang w:val="en-GB"/>
        </w:rPr>
        <w:t xml:space="preserve"> </w:t>
      </w:r>
      <w:r w:rsidRPr="00D22F76">
        <w:rPr>
          <w:lang w:val="en-GB"/>
        </w:rPr>
        <w:t>and FSANZ</w:t>
      </w:r>
      <w:r w:rsidRPr="00D22F76" w:rsidDel="003C0DA5">
        <w:rPr>
          <w:lang w:val="en-GB"/>
        </w:rPr>
        <w:t xml:space="preserve"> </w:t>
      </w:r>
      <w:r w:rsidRPr="00D22F76">
        <w:rPr>
          <w:lang w:val="en-GB"/>
        </w:rPr>
        <w:t>Food Standards 3.2, 3.3 and any mandatory declarations required under 1.2.3 – 4 and Schedule 9.</w:t>
      </w:r>
      <w:r w:rsidRPr="00D22F76">
        <w:rPr>
          <w:rFonts w:cs="Arial"/>
          <w:b/>
        </w:rPr>
        <w:fldChar w:fldCharType="begin"/>
      </w:r>
      <w:r w:rsidRPr="00D22F76">
        <w:rPr>
          <w:rFonts w:cs="Arial"/>
          <w:b/>
        </w:rPr>
        <w:instrText xml:space="preserve"> ADDIN EN.CITE &lt;EndNote&gt;&lt;Cite&gt;&lt;Author&gt;Australia New Zealand Food Authority&lt;/Author&gt;&lt;Year&gt;2016&lt;/Year&gt;&lt;RecNum&gt;211&lt;/RecNum&gt;&lt;DisplayText&gt;&lt;style face="superscript"&gt;53,54&lt;/style&gt;&lt;/DisplayText&gt;&lt;record&gt;&lt;rec-number&gt;211&lt;/rec-number&gt;&lt;foreign-keys&gt;&lt;key app="EN" db-id="te9tdt02kdrtz0etx0jxvrakdtx029e9z500" timestamp="1616114967" guid="cf5d4fcb-6483-457d-a2e5-6ad811d0eb2f"&gt;211&lt;/key&gt;&lt;/foreign-keys&gt;&lt;ref-type name="Report"&gt;27&lt;/ref-type&gt;&lt;contributors&gt;&lt;authors&gt;&lt;author&gt;Australia New Zealand Food Authority,&lt;/author&gt;&lt;/authors&gt;&lt;tertiary-authors&gt;&lt;author&gt;Food Standards Australia New Zealand&lt;/author&gt;&lt;/tertiary-authors&gt;&lt;/contributors&gt;&lt;titles&gt;&lt;title&gt;Australia and New Zealand Food Standards Code&lt;/title&gt;&lt;/titles&gt;&lt;dates&gt;&lt;year&gt;2016&lt;/year&gt;&lt;/dates&gt;&lt;pub-location&gt;Canberra&lt;/pub-location&gt;&lt;urls&gt;&lt;related-urls&gt;&lt;url&gt;https://www.foodstandards.gov.au/code/Pages/default.aspx&lt;/url&gt;&lt;/related-urls&gt;&lt;/urls&gt;&lt;access-date&gt;19/03/2021&lt;/access-date&gt;&lt;/record&gt;&lt;/Cite&gt;&lt;Cite&gt;&lt;Author&gt;Australia New Zealand Food Authority&lt;/Author&gt;&lt;Year&gt;2011&lt;/Year&gt;&lt;RecNum&gt;212&lt;/RecNum&gt;&lt;record&gt;&lt;rec-number&gt;212&lt;/rec-number&gt;&lt;foreign-keys&gt;&lt;key app="EN" db-id="te9tdt02kdrtz0etx0jxvrakdtx029e9z500" timestamp="1616116225" guid="3719343f-90a0-4dc9-a7a2-eadfcf80152d"&gt;212&lt;/key&gt;&lt;/foreign-keys&gt;&lt;ref-type name="Report"&gt;27&lt;/ref-type&gt;&lt;contributors&gt;&lt;authors&gt;&lt;author&gt;Australia New Zealand Food Authority,&lt;/author&gt;&lt;/authors&gt;&lt;tertiary-authors&gt;&lt;author&gt;Food Standards Australia New Zealand&lt;/author&gt;&lt;/tertiary-authors&gt;&lt;/contributors&gt;&lt;titles&gt;&lt;title&gt;Australian and New Zealand Foods Standards Code: Standard 3.3.1-Food Safety Programs for Food Service to Vulnerable Persons&lt;/title&gt;&lt;/titles&gt;&lt;dates&gt;&lt;year&gt;2011&lt;/year&gt;&lt;/dates&gt;&lt;pub-location&gt;Canberra&lt;/pub-location&gt;&lt;urls&gt;&lt;related-urls&gt;&lt;url&gt;https://www.legislation.gov.au/Details/F2011C00592&lt;/url&gt;&lt;/related-urls&gt;&lt;/urls&gt;&lt;access-date&gt;19/03/2021&lt;/access-date&gt;&lt;/record&gt;&lt;/Cite&gt;&lt;/EndNote&gt;</w:instrText>
      </w:r>
      <w:r w:rsidRPr="00D22F76">
        <w:rPr>
          <w:rFonts w:cs="Arial"/>
          <w:b/>
        </w:rPr>
        <w:fldChar w:fldCharType="separate"/>
      </w:r>
      <w:r w:rsidRPr="00D22F76">
        <w:rPr>
          <w:rFonts w:cs="Arial"/>
          <w:bCs/>
          <w:noProof/>
          <w:vertAlign w:val="superscript"/>
        </w:rPr>
        <w:t>53,54</w:t>
      </w:r>
      <w:r w:rsidRPr="00D22F76">
        <w:rPr>
          <w:rFonts w:cs="Arial"/>
          <w:b/>
        </w:rPr>
        <w:fldChar w:fldCharType="end"/>
      </w:r>
      <w:r w:rsidRPr="00D22F76">
        <w:rPr>
          <w:lang w:val="en-GB"/>
        </w:rPr>
        <w:t xml:space="preserve"> This is to be guided by each health service’s locally developed food safety program and management of food allergy policies. The allergy management policy, which includes a process for identifying patients with food allergies, and the preparation of allergen-free foods and fluids, is to be documented and audited both internally and as part of a third-party food safety audit.</w:t>
      </w:r>
    </w:p>
    <w:p w14:paraId="3D291D3A" w14:textId="77777777" w:rsidR="00D22F76" w:rsidRPr="00D22F76" w:rsidRDefault="00D22F76" w:rsidP="00C45AEF">
      <w:pPr>
        <w:pStyle w:val="Body"/>
        <w:rPr>
          <w:lang w:val="en-GB"/>
        </w:rPr>
      </w:pPr>
      <w:r w:rsidRPr="00D22F76">
        <w:rPr>
          <w:lang w:val="en-GB"/>
        </w:rPr>
        <w:t>Food safety and allergy management training is recommended for all staff involved in food service, from sourcing/purchasing through to serving patients/residents.</w:t>
      </w:r>
    </w:p>
    <w:p w14:paraId="6D52FBDB" w14:textId="77777777" w:rsidR="00D22F76" w:rsidRPr="00D22F76" w:rsidRDefault="00D22F76" w:rsidP="00C45AEF">
      <w:pPr>
        <w:pStyle w:val="Body"/>
        <w:rPr>
          <w:lang w:val="en-US"/>
        </w:rPr>
      </w:pPr>
      <w:r w:rsidRPr="00D22F76">
        <w:rPr>
          <w:lang w:val="en-GB"/>
        </w:rPr>
        <w:t xml:space="preserve">Refer to </w:t>
      </w:r>
      <w:hyperlink w:anchor="_Appendix_B_-" w:history="1">
        <w:r w:rsidRPr="00D22F76">
          <w:rPr>
            <w:color w:val="004C97"/>
            <w:u w:val="dotted"/>
            <w:lang w:val="en-GB"/>
          </w:rPr>
          <w:t>Appendix 2</w:t>
        </w:r>
      </w:hyperlink>
      <w:r w:rsidRPr="00D22F76">
        <w:rPr>
          <w:lang w:val="en-GB"/>
        </w:rPr>
        <w:t xml:space="preserve"> for useful links to food safety and allergy management resources.</w:t>
      </w:r>
      <w:r w:rsidRPr="00D22F76">
        <w:rPr>
          <w:lang w:val="en-US"/>
        </w:rPr>
        <w:t xml:space="preserve"> </w:t>
      </w:r>
    </w:p>
    <w:p w14:paraId="2394ECD5" w14:textId="77777777" w:rsidR="00D22F76" w:rsidRPr="00D22F76" w:rsidRDefault="00D22F76" w:rsidP="00C45AEF">
      <w:pPr>
        <w:pStyle w:val="Heading2"/>
      </w:pPr>
      <w:bookmarkStart w:id="57" w:name="_Toc86400096"/>
      <w:bookmarkStart w:id="58" w:name="_Toc102477302"/>
      <w:bookmarkStart w:id="59" w:name="_Toc109308339"/>
      <w:r w:rsidRPr="00D22F76">
        <w:t>1.8 Malnutrition</w:t>
      </w:r>
      <w:bookmarkEnd w:id="57"/>
      <w:bookmarkEnd w:id="58"/>
      <w:bookmarkEnd w:id="59"/>
    </w:p>
    <w:p w14:paraId="234E6CFD" w14:textId="77777777" w:rsidR="00D22F76" w:rsidRPr="00D22F76" w:rsidRDefault="00D22F76" w:rsidP="00C45AEF">
      <w:pPr>
        <w:pStyle w:val="Body"/>
        <w:rPr>
          <w:lang w:val="en-US"/>
        </w:rPr>
      </w:pPr>
      <w:r w:rsidRPr="00D22F76">
        <w:rPr>
          <w:lang w:val="en-US"/>
        </w:rPr>
        <w:t>Historically there has not been consensus on malnutrition diagnosis. The Global Leadership Initiative on Malnutrition (GLIM) developed criteria by consensus for diagnosing malnutrition in clinical settings. The GLIM criteria incorporates assessing body weight loss, body mass index and muscle mass.</w:t>
      </w:r>
      <w:r w:rsidRPr="00D22F76">
        <w:rPr>
          <w:lang w:val="en-US"/>
        </w:rPr>
        <w:fldChar w:fldCharType="begin">
          <w:fldData xml:space="preserve">PEVuZE5vdGU+PENpdGU+PEF1dGhvcj5KZW5zZW48L0F1dGhvcj48WWVhcj4yMDE5PC9ZZWFyPjxS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</w:fldData>
        </w:fldChar>
      </w:r>
      <w:r w:rsidRPr="00D22F76">
        <w:rPr>
          <w:lang w:val="en-US"/>
        </w:rPr>
        <w:instrText xml:space="preserve"> ADDIN EN.CITE </w:instrText>
      </w:r>
      <w:r w:rsidRPr="00D22F76">
        <w:rPr>
          <w:lang w:val="en-US"/>
        </w:rPr>
        <w:fldChar w:fldCharType="begin">
          <w:fldData xml:space="preserve">PEVuZE5vdGU+PENpdGU+PEF1dGhvcj5KZW5zZW48L0F1dGhvcj48WWVhcj4yMDE5PC9ZZWFyPjxS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56</w:t>
      </w:r>
      <w:r w:rsidRPr="00D22F76">
        <w:rPr>
          <w:lang w:val="en-US"/>
        </w:rPr>
        <w:fldChar w:fldCharType="end"/>
      </w:r>
      <w:r w:rsidRPr="00D22F76">
        <w:rPr>
          <w:lang w:val="en-US"/>
        </w:rPr>
        <w:t xml:space="preserve"> </w:t>
      </w:r>
    </w:p>
    <w:p w14:paraId="12B7F5F0" w14:textId="77777777" w:rsidR="00D22F76" w:rsidRPr="00D22F76" w:rsidRDefault="00D22F76" w:rsidP="00C45AEF">
      <w:pPr>
        <w:pStyle w:val="Body"/>
        <w:rPr>
          <w:lang w:val="en-US"/>
        </w:rPr>
      </w:pPr>
      <w:r w:rsidRPr="00D22F76">
        <w:rPr>
          <w:lang w:val="en-US"/>
        </w:rPr>
        <w:t>Malnutrition affects many patients/residents and has significant negative implications for care including morbidity and mortality risk, quality of life and healthcare costs.</w:t>
      </w:r>
      <w:r w:rsidRPr="00D22F76">
        <w:rPr>
          <w:lang w:val="en-US"/>
        </w:rPr>
        <w:fldChar w:fldCharType="begin">
          <w:fldData xml:space="preserve">PEVuZE5vdGU+PENpdGU+PEF1dGhvcj5WYW4gVG9uZGVyPC9BdXRob3I+PFllYXI+MjAxODwvWWVh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dC1wZXJpb2RpY2FsPjxwYWdlcz43MC03ODwvcGFnZXM+PHZvbHVtZT45Mjwvdm9sdW1lPjxrZXl3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</w:fldData>
        </w:fldChar>
      </w:r>
      <w:r w:rsidRPr="00D22F76">
        <w:rPr>
          <w:lang w:val="en-US"/>
        </w:rPr>
        <w:instrText xml:space="preserve"> ADDIN EN.CITE </w:instrText>
      </w:r>
      <w:r w:rsidRPr="00D22F76">
        <w:rPr>
          <w:lang w:val="en-US"/>
        </w:rPr>
        <w:fldChar w:fldCharType="begin">
          <w:fldData xml:space="preserve">PEVuZE5vdGU+PENpdGU+PEF1dGhvcj5WYW4gVG9uZGVyPC9BdXRob3I+PFllYXI+MjAxODwvWWVh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dC1wZXJpb2RpY2FsPjxwYWdlcz43MC03ODwvcGFnZXM+PHZvbHVtZT45Mjwvdm9sdW1lPjxrZXl3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21,57–63</w:t>
      </w:r>
      <w:r w:rsidRPr="00D22F76">
        <w:rPr>
          <w:lang w:val="en-US"/>
        </w:rPr>
        <w:fldChar w:fldCharType="end"/>
      </w:r>
      <w:r w:rsidRPr="00D22F76">
        <w:rPr>
          <w:lang w:val="en-US"/>
        </w:rPr>
        <w:t xml:space="preserve"> In 2018 the Australian Commission on Safety and Quality in Health Care estimated that 5,400 hospital-acquired episodes of malnutrition occur each year in Australian hospitals,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Care&lt;/Author&gt;&lt;Year&gt;2018&lt;/Year&gt;&lt;RecNum&gt;242&lt;/RecNum&gt;&lt;DisplayText&gt;&lt;style face="superscript"&gt;64&lt;/style&gt;&lt;/DisplayText&gt;&lt;record&gt;&lt;rec-number&gt;242&lt;/rec-number&gt;&lt;foreign-keys&gt;&lt;key app="EN" db-id="te9tdt02kdrtz0etx0jxvrakdtx029e9z500" timestamp="1620275063" guid="23d2a6e9-e342-43ac-b7f9-71d95c237972"&gt;242&lt;/key&gt;&lt;/foreign-keys&gt;&lt;ref-type name="Report"&gt;27&lt;/ref-type&gt;&lt;contributors&gt;&lt;authors&gt;&lt;author&gt;Australian Commission on Safety and Quality in Health Care,&lt;/author&gt;&lt;/authors&gt;&lt;secondary-authors&gt;&lt;author&gt;Australian Commission on Safety and Quality in Health Care&lt;/author&gt;&lt;/secondary-authors&gt;&lt;/contributors&gt;&lt;titles&gt;&lt;title&gt;Hospital Acquired Complication 13: Malnutrition&lt;/title&gt;&lt;/titles&gt;&lt;dates&gt;&lt;year&gt;2018&lt;/year&gt;&lt;/dates&gt;&lt;urls&gt;&lt;related-urls&gt;&lt;url&gt;https://www.safetyandquality.gov.au/sites/default/files/migrated/Malnutrition-short-clinician-fact-sheet.pdf&lt;/url&gt;&lt;/related-urls&gt;&lt;/urls&gt;&lt;access-date&gt;03/05/2021&lt;/access-date&gt;&lt;/record&gt;&lt;/Cite&gt;&lt;/EndNote&gt;</w:instrText>
      </w:r>
      <w:r w:rsidRPr="00D22F76">
        <w:rPr>
          <w:lang w:val="en-US"/>
        </w:rPr>
        <w:fldChar w:fldCharType="separate"/>
      </w:r>
      <w:r w:rsidRPr="00D22F76">
        <w:rPr>
          <w:noProof/>
          <w:vertAlign w:val="superscript"/>
          <w:lang w:val="en-US"/>
        </w:rPr>
        <w:t>64</w:t>
      </w:r>
      <w:r w:rsidRPr="00D22F76">
        <w:rPr>
          <w:lang w:val="en-US"/>
        </w:rPr>
        <w:fldChar w:fldCharType="end"/>
      </w:r>
      <w:r w:rsidRPr="00D22F76">
        <w:rPr>
          <w:lang w:val="en-US"/>
        </w:rPr>
        <w:t xml:space="preserve"> with each episode predicted to cost an average of $9,320.</w:t>
      </w:r>
      <w:r w:rsidRPr="00D22F76">
        <w:rPr>
          <w:lang w:val="en-US"/>
        </w:rPr>
        <w:fldChar w:fldCharType="begin"/>
      </w:r>
      <w:r w:rsidRPr="00D22F76">
        <w:rPr>
          <w:lang w:val="en-US"/>
        </w:rPr>
        <w:instrText xml:space="preserve"> ADDIN EN.CITE &lt;EndNote&gt;&lt;Cite&gt;&lt;Author&gt;Fernando-Canavan&lt;/Author&gt;&lt;Year&gt;2021&lt;/Year&gt;&lt;RecNum&gt;259&lt;/RecNum&gt;&lt;DisplayText&gt;&lt;style face="superscript"&gt;65&lt;/style&gt;&lt;/DisplayText&gt;&lt;record&gt;&lt;rec-number&gt;259&lt;/rec-number&gt;&lt;foreign-keys&gt;&lt;key app="EN" db-id="te9tdt02kdrtz0etx0jxvrakdtx029e9z500" timestamp="1623126072" guid="b5ad43d4-1a3e-433c-b73f-c5bc57389af3"&gt;259&lt;/key&gt;&lt;/foreign-keys&gt;&lt;ref-type name="Journal Article"&gt;17&lt;/ref-type&gt;&lt;contributors&gt;&lt;authors&gt;&lt;author&gt;Fernando-Canavan, L&lt;/author&gt;&lt;author&gt;Gust, A&lt;/author&gt;&lt;author&gt;Hsueh, A&lt;/author&gt;&lt;author&gt;Tran-Duy, A&lt;/author&gt;&lt;author&gt;Kirk, M&lt;/author&gt;&lt;author&gt;Brooks, P&lt;/author&gt;&lt;author&gt;Knight, J&lt;/author&gt;&lt;/authors&gt;&lt;/contributors&gt;&lt;titles&gt;&lt;title&gt;Measuring the economic impact of hospital-acquired complications on an acute health service.&lt;/title&gt;&lt;secondary-title&gt;Australian Health Review&lt;/secondary-title&gt;&lt;/titles&gt;&lt;periodical&gt;&lt;full-title&gt;Australian Health Review&lt;/full-title&gt;&lt;/periodical&gt;&lt;pages&gt;135-142&lt;/pages&gt;&lt;volume&gt;45&lt;/volume&gt;&lt;number&gt;2&lt;/number&gt;&lt;dates&gt;&lt;year&gt;2021&lt;/year&gt;&lt;/dates&gt;&lt;urls&gt;&lt;related-urls&gt;&lt;url&gt;https://www.publish.csiro.au/AH/pdf/AH20126&lt;/url&gt;&lt;/related-urls&gt;&lt;/urls&gt;&lt;electronic-resource-num&gt;10.1071/AH20126&lt;/electronic-resource-num&gt;&lt;/record&gt;&lt;/Cite&gt;&lt;/EndNote&gt;</w:instrText>
      </w:r>
      <w:r w:rsidRPr="00D22F76">
        <w:rPr>
          <w:lang w:val="en-US"/>
        </w:rPr>
        <w:fldChar w:fldCharType="separate"/>
      </w:r>
      <w:r w:rsidRPr="00D22F76">
        <w:rPr>
          <w:noProof/>
          <w:vertAlign w:val="superscript"/>
          <w:lang w:val="en-US"/>
        </w:rPr>
        <w:t>65</w:t>
      </w:r>
      <w:r w:rsidRPr="00D22F76">
        <w:rPr>
          <w:lang w:val="en-US"/>
        </w:rPr>
        <w:fldChar w:fldCharType="end"/>
      </w:r>
      <w:r w:rsidRPr="00D22F76">
        <w:rPr>
          <w:lang w:val="en-US"/>
        </w:rPr>
        <w:t xml:space="preserve"> Following a review of hospital-acquired complications in Victoria, malnutrition is now considered a </w:t>
      </w:r>
      <w:r w:rsidRPr="00D22F76">
        <w:t>‘Targeting zero’ safety indicator.</w:t>
      </w:r>
      <w:r w:rsidRPr="00D22F76">
        <w:fldChar w:fldCharType="begin"/>
      </w:r>
      <w:r w:rsidRPr="00D22F76">
        <w:instrText xml:space="preserve"> ADDIN EN.CITE &lt;EndNote&gt;&lt;Cite&gt;&lt;Author&gt;Department of Health and Human Services&lt;/Author&gt;&lt;Year&gt;2016&lt;/Year&gt;&lt;RecNum&gt;260&lt;/RecNum&gt;&lt;DisplayText&gt;&lt;style face="superscript"&gt;66&lt;/style&gt;&lt;/DisplayText&gt;&lt;record&gt;&lt;rec-number&gt;260&lt;/rec-number&gt;&lt;foreign-keys&gt;&lt;key app="EN" db-id="te9tdt02kdrtz0etx0jxvrakdtx029e9z500" timestamp="1623980350" guid="dc17d5aa-4622-47d0-8cea-7be38127b423"&gt;260&lt;/key&gt;&lt;/foreign-keys&gt;&lt;ref-type name="Report"&gt;27&lt;/ref-type&gt;&lt;contributors&gt;&lt;authors&gt;&lt;author&gt;Department of Health and Human Services,&lt;/author&gt;&lt;/authors&gt;&lt;/contributors&gt;&lt;titles&gt;&lt;title&gt;Targeting Zero, Supporting the Victorian hospital system to eliminate avoidable harm and strengthen quality of care. Report of the Review of Hospital Safety and Quality Assurance in Victoria&lt;/title&gt;&lt;/titles&gt;&lt;dates&gt;&lt;year&gt;2016&lt;/year&gt;&lt;/dates&gt;&lt;urls&gt;&lt;related-urls&gt;&lt;url&gt;https://www.dhhs.vic.gov.au/publications/targeting-zero-review-hospital-safety-and-quality-assurance-victoria&lt;/url&gt;&lt;/related-urls&gt;&lt;/urls&gt;&lt;access-date&gt;15/06/2021&lt;/access-date&gt;&lt;/record&gt;&lt;/Cite&gt;&lt;/EndNote&gt;</w:instrText>
      </w:r>
      <w:r w:rsidRPr="00D22F76">
        <w:fldChar w:fldCharType="separate"/>
      </w:r>
      <w:r w:rsidRPr="00D22F76">
        <w:rPr>
          <w:noProof/>
          <w:vertAlign w:val="superscript"/>
        </w:rPr>
        <w:t>66</w:t>
      </w:r>
      <w:r w:rsidRPr="00D22F76">
        <w:fldChar w:fldCharType="end"/>
      </w:r>
    </w:p>
    <w:p w14:paraId="3662AB5D" w14:textId="77777777" w:rsidR="00D22F76" w:rsidRPr="00D22F76" w:rsidRDefault="00D22F76" w:rsidP="00C45AEF">
      <w:pPr>
        <w:pStyle w:val="Body"/>
        <w:rPr>
          <w:lang w:val="en-US"/>
        </w:rPr>
      </w:pPr>
      <w:r w:rsidRPr="00D22F76">
        <w:rPr>
          <w:lang w:val="en-US"/>
        </w:rPr>
        <w:lastRenderedPageBreak/>
        <w:t>The NSQHS Standards</w:t>
      </w:r>
      <w:r w:rsidRPr="00D22F76">
        <w:rPr>
          <w:lang w:val="en-US"/>
        </w:rPr>
        <w:fldChar w:fldCharType="begin"/>
      </w:r>
      <w:r w:rsidRPr="00D22F76">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D22F76">
        <w:rPr>
          <w:lang w:val="en-US"/>
        </w:rPr>
        <w:fldChar w:fldCharType="separate"/>
      </w:r>
      <w:r w:rsidRPr="00D22F76">
        <w:rPr>
          <w:noProof/>
          <w:vertAlign w:val="superscript"/>
          <w:lang w:val="en-US"/>
        </w:rPr>
        <w:t>3</w:t>
      </w:r>
      <w:r w:rsidRPr="00D22F76">
        <w:rPr>
          <w:lang w:val="en-US"/>
        </w:rPr>
        <w:fldChar w:fldCharType="end"/>
      </w:r>
      <w:r w:rsidRPr="00D22F76">
        <w:rPr>
          <w:lang w:val="en-US"/>
        </w:rPr>
        <w:t xml:space="preserve"> and the ACQS</w:t>
      </w:r>
      <w:r w:rsidRPr="00D22F76">
        <w:fldChar w:fldCharType="begin"/>
      </w:r>
      <w:r w:rsidRPr="00D22F76">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D22F76">
        <w:fldChar w:fldCharType="separate"/>
      </w:r>
      <w:r w:rsidRPr="00D22F76">
        <w:rPr>
          <w:noProof/>
          <w:vertAlign w:val="superscript"/>
        </w:rPr>
        <w:t>8</w:t>
      </w:r>
      <w:r w:rsidRPr="00D22F76">
        <w:fldChar w:fldCharType="end"/>
      </w:r>
      <w:r w:rsidRPr="00D22F76">
        <w:rPr>
          <w:lang w:val="en-US"/>
        </w:rPr>
        <w:t xml:space="preserve"> recognise malnutrition prevention, screening and intervention as standard practice in hospitals and PSRACS.</w:t>
      </w:r>
    </w:p>
    <w:p w14:paraId="0254EAF3" w14:textId="77777777" w:rsidR="00D22F76" w:rsidRPr="00D22F76" w:rsidRDefault="00D22F76" w:rsidP="00C45AEF">
      <w:pPr>
        <w:pStyle w:val="Body"/>
        <w:rPr>
          <w:lang w:val="en-US"/>
        </w:rPr>
      </w:pPr>
      <w:r w:rsidRPr="00D22F76">
        <w:rPr>
          <w:lang w:val="en-US"/>
        </w:rPr>
        <w:t>It is important to acknowledge that patients and residents who are overweight or obese are equally as vulnerable to developing malnutrition but are at risk of ‘being missed’ by screening practices. This is due to weight bias, misinformation and inadequate screening practices.</w:t>
      </w:r>
      <w:r w:rsidRPr="00D22F76">
        <w:rPr>
          <w:lang w:val="en-US"/>
        </w:rPr>
        <w:fldChar w:fldCharType="begin"/>
      </w:r>
      <w:r w:rsidRPr="00D22F76">
        <w:rPr>
          <w:lang w:val="en-US"/>
        </w:rPr>
        <w:instrText xml:space="preserve"> ADDIN EN.CITE &lt;EndNote&gt;&lt;Cite&gt;&lt;Author&gt;Sharma&lt;/Author&gt;&lt;Year&gt;2019&lt;/Year&gt;&lt;RecNum&gt;231&lt;/RecNum&gt;&lt;DisplayText&gt;&lt;style face="superscript"&gt;67&lt;/style&gt;&lt;/DisplayText&gt;&lt;record&gt;&lt;rec-number&gt;231&lt;/rec-number&gt;&lt;foreign-keys&gt;&lt;key app="EN" db-id="te9tdt02kdrtz0etx0jxvrakdtx029e9z500" timestamp="1619672650" guid="0a20574a-6308-4d68-964e-32160d9715dc"&gt;231&lt;/key&gt;&lt;/foreign-keys&gt;&lt;ref-type name="Journal Article"&gt;17&lt;/ref-type&gt;&lt;contributors&gt;&lt;authors&gt;&lt;author&gt;Sharma, Kavita&lt;/author&gt;&lt;author&gt;Mogensen, Kris M.&lt;/author&gt;&lt;author&gt;Robinson, Malcolm K.&lt;/author&gt;&lt;/authors&gt;&lt;/contributors&gt;&lt;titles&gt;&lt;title&gt;Under-Recognizing Malnutrition in Hospitalized Obese Populations: The Real Paradox&lt;/title&gt;&lt;secondary-title&gt;Current Nutrition Reports&lt;/secondary-title&gt;&lt;/titles&gt;&lt;periodical&gt;&lt;full-title&gt;Current Nutrition Reports&lt;/full-title&gt;&lt;/periodical&gt;&lt;pages&gt;317-322&lt;/pages&gt;&lt;volume&gt;8&lt;/volume&gt;&lt;number&gt;4&lt;/number&gt;&lt;dates&gt;&lt;year&gt;2019&lt;/year&gt;&lt;pub-dates&gt;&lt;date&gt;2019-12-01&lt;/date&gt;&lt;/pub-dates&gt;&lt;/dates&gt;&lt;publisher&gt;Springer Science and Business Media LLC&lt;/publisher&gt;&lt;isbn&gt;2161-3311&lt;/isbn&gt;&lt;urls&gt;&lt;/urls&gt;&lt;electronic-resource-num&gt;10.1007/s13668-019-00288-y&lt;/electronic-resource-num&gt;&lt;access-date&gt;2021-04-29T01:52:52&lt;/access-date&gt;&lt;/record&gt;&lt;/Cite&gt;&lt;/EndNote&gt;</w:instrText>
      </w:r>
      <w:r w:rsidRPr="00D22F76">
        <w:rPr>
          <w:lang w:val="en-US"/>
        </w:rPr>
        <w:fldChar w:fldCharType="separate"/>
      </w:r>
      <w:r w:rsidRPr="00D22F76">
        <w:rPr>
          <w:noProof/>
          <w:vertAlign w:val="superscript"/>
          <w:lang w:val="en-US"/>
        </w:rPr>
        <w:t>67</w:t>
      </w:r>
      <w:r w:rsidRPr="00D22F76">
        <w:rPr>
          <w:lang w:val="en-US"/>
        </w:rPr>
        <w:fldChar w:fldCharType="end"/>
      </w:r>
      <w:r w:rsidRPr="00D22F76">
        <w:rPr>
          <w:lang w:val="en-US"/>
        </w:rPr>
        <w:t xml:space="preserve"> More work needs to be done in this area, but nutrition screening training with a focus on obesity malnutrition will help dispel myths and decrease the frequency of weight bias. </w:t>
      </w:r>
    </w:p>
    <w:p w14:paraId="0EC62FCB" w14:textId="77777777" w:rsidR="00D22F76" w:rsidRPr="00D22F76" w:rsidRDefault="00D22F76" w:rsidP="00C45AEF">
      <w:pPr>
        <w:pStyle w:val="Body"/>
      </w:pPr>
      <w:r w:rsidRPr="00D22F76">
        <w:t>Hospital-acquired malnutrition and unplanned weight loss are frequently used as quality indicators in hospitals and PSRACS. Unplanned weight loss in PSRACS must be reported to the National Aged Care Mandatory Quality Indicator Program.</w:t>
      </w:r>
      <w:r w:rsidRPr="00D22F76">
        <w:fldChar w:fldCharType="begin"/>
      </w:r>
      <w:r w:rsidRPr="00D22F76">
        <w:instrText xml:space="preserve"> ADDIN EN.CITE &lt;EndNote&gt;&lt;Cite&gt;&lt;Author&gt;Department of Health&lt;/Author&gt;&lt;Year&gt;2019&lt;/Year&gt;&lt;RecNum&gt;145&lt;/RecNum&gt;&lt;DisplayText&gt;&lt;style face="superscript"&gt;10&lt;/style&gt;&lt;/DisplayText&gt;&lt;record&gt;&lt;rec-number&gt;145&lt;/rec-number&gt;&lt;foreign-keys&gt;&lt;key app="EN" db-id="te9tdt02kdrtz0etx0jxvrakdtx029e9z500" timestamp="1615431438" guid="cb8262e3-ac72-4183-8077-36d417d93d67"&gt;145&lt;/key&gt;&lt;/foreign-keys&gt;&lt;ref-type name="Report"&gt;27&lt;/ref-type&gt;&lt;contributors&gt;&lt;authors&gt;&lt;author&gt;Department of Health,&lt;/author&gt;&lt;/authors&gt;&lt;tertiary-authors&gt;&lt;author&gt;Australian Government&lt;/author&gt;&lt;/tertiary-authors&gt;&lt;/contributors&gt;&lt;titles&gt;&lt;title&gt;My Aged Care: National Aged Care Mandatory QualityIndicator Program Manual 1.0&lt;/title&gt;&lt;/titles&gt;&lt;dates&gt;&lt;year&gt;2019&lt;/year&gt;&lt;/dates&gt;&lt;urls&gt;&lt;related-urls&gt;&lt;url&gt;https://www.health.gov.au/resources/publications/national-aged-care-mandatory-quality-indicator-program-manual&lt;/url&gt;&lt;/related-urls&gt;&lt;/urls&gt;&lt;access-date&gt;08/02/2021&lt;/access-date&gt;&lt;/record&gt;&lt;/Cite&gt;&lt;/EndNote&gt;</w:instrText>
      </w:r>
      <w:r w:rsidRPr="00D22F76">
        <w:fldChar w:fldCharType="separate"/>
      </w:r>
      <w:r w:rsidRPr="00D22F76">
        <w:rPr>
          <w:noProof/>
          <w:vertAlign w:val="superscript"/>
        </w:rPr>
        <w:t>10</w:t>
      </w:r>
      <w:r w:rsidRPr="00D22F76">
        <w:fldChar w:fldCharType="end"/>
      </w:r>
    </w:p>
    <w:p w14:paraId="6424251C" w14:textId="77777777" w:rsidR="00D22F76" w:rsidRPr="00D22F76" w:rsidRDefault="00D22F76" w:rsidP="00C45AEF">
      <w:pPr>
        <w:pStyle w:val="Body"/>
      </w:pPr>
      <w:r w:rsidRPr="00D22F76">
        <w:t>In Australia, approximately 33 per cent of patients</w:t>
      </w:r>
      <w:r w:rsidRPr="00D22F76">
        <w:rPr>
          <w:lang w:val="en-US"/>
        </w:rPr>
        <w:fldChar w:fldCharType="begin">
          <w:fldData xml:space="preserve">PEVuZE5vdGU+PENpdGU+PEF1dGhvcj5BZ2Fyd2FsPC9BdXRob3I+PFllYXI+MjAxMjwvWWVhcj48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</w:fldData>
        </w:fldChar>
      </w:r>
      <w:r w:rsidRPr="00D22F76">
        <w:rPr>
          <w:lang w:val="en-US"/>
        </w:rPr>
        <w:instrText xml:space="preserve"> ADDIN EN.CITE </w:instrText>
      </w:r>
      <w:r w:rsidRPr="00D22F76">
        <w:rPr>
          <w:lang w:val="en-US"/>
        </w:rPr>
        <w:fldChar w:fldCharType="begin">
          <w:fldData xml:space="preserve">PEVuZE5vdGU+PENpdGU+PEF1dGhvcj5BZ2Fyd2FsPC9BdXRob3I+PFllYXI+MjAxMjwvWWVhcj48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59,68</w:t>
      </w:r>
      <w:r w:rsidRPr="00D22F76">
        <w:rPr>
          <w:lang w:val="en-US"/>
        </w:rPr>
        <w:fldChar w:fldCharType="end"/>
      </w:r>
      <w:r w:rsidRPr="00D22F76">
        <w:t xml:space="preserve"> and 22–50 per cent of residents</w:t>
      </w:r>
      <w:r w:rsidRPr="00D22F76">
        <w:fldChar w:fldCharType="begin"/>
      </w:r>
      <w:r w:rsidRPr="00D22F76">
        <w:instrText xml:space="preserve"> ADDIN EN.CITE &lt;EndNote&gt;&lt;Cite&gt;&lt;Author&gt;Dietitians Association of Australia&lt;/Author&gt;&lt;Year&gt;2019&lt;/Year&gt;&lt;RecNum&gt;132&lt;/RecNum&gt;&lt;DisplayText&gt;&lt;style face="superscript"&gt;63,69&lt;/style&gt;&lt;/DisplayText&gt;&lt;record&gt;&lt;rec-number&gt;132&lt;/rec-number&gt;&lt;foreign-keys&gt;&lt;key app="EN" db-id="te9tdt02kdrtz0etx0jxvrakdtx029e9z500" timestamp="1615431363" guid="56d4ae88-03df-41ec-9e87-d2d522011c36"&gt;132&lt;/key&gt;&lt;/foreign-keys&gt;&lt;ref-type name="Report"&gt;27&lt;/ref-type&gt;&lt;contributors&gt;&lt;authors&gt;&lt;author&gt;Dietitians Association of Australia,&lt;/author&gt;&lt;/authors&gt;&lt;tertiary-authors&gt;&lt;author&gt;Dietitians Association of Australia&lt;/author&gt;&lt;/tertiary-authors&gt;&lt;/contributors&gt;&lt;titles&gt;&lt;title&gt;Malnutrition in older Australians&lt;/title&gt;&lt;/titles&gt;&lt;number&gt;DAA.0001.0001.0079&lt;/number&gt;&lt;dates&gt;&lt;year&gt;2019&lt;/year&gt;&lt;/dates&gt;&lt;urls&gt;&lt;related-urls&gt;&lt;url&gt;https://agedcare.royalcommission.gov.au/system/files/2020-06/DAA.0001.0001.0079.pdf&lt;/url&gt;&lt;/related-urls&gt;&lt;/urls&gt;&lt;access-date&gt;15/01/2021&lt;/access-date&gt;&lt;/record&gt;&lt;/Cite&gt;&lt;Cite&gt;&lt;Author&gt;Woods&lt;/Author&gt;&lt;Year&gt;2009&lt;/Year&gt;&lt;RecNum&gt;43&lt;/RecNum&gt;&lt;record&gt;&lt;rec-number&gt;43&lt;/rec-number&gt;&lt;foreign-keys&gt;&lt;key app="EN" db-id="te9tdt02kdrtz0etx0jxvrakdtx029e9z500" timestamp="1611207971" guid="1c878faf-6792-469f-80b5-453f4f691697"&gt;43&lt;/key&gt;&lt;/foreign-keys&gt;&lt;ref-type name="Journal Article"&gt;17&lt;/ref-type&gt;&lt;contributors&gt;&lt;authors&gt;&lt;author&gt;Woods, Julie L.&lt;/author&gt;&lt;author&gt;Walker, K. Z.&lt;/author&gt;&lt;author&gt;Iuliano-Burns, S.&lt;/author&gt;&lt;author&gt;Strauss, B. J.&lt;/author&gt;&lt;/authors&gt;&lt;/contributors&gt;&lt;titles&gt;&lt;title&gt;Malnutrition on the menu: Nutritional status of institutionalised elderly Australians in low-level care&lt;/title&gt;&lt;secondary-title&gt;The Journal of Nutrition, Health and Aging&lt;/secondary-title&gt;&lt;/titles&gt;&lt;periodical&gt;&lt;full-title&gt;The Journal of Nutrition, Health and Aging&lt;/full-title&gt;&lt;/periodical&gt;&lt;pages&gt;693-698&lt;/pages&gt;&lt;volume&gt;13&lt;/volume&gt;&lt;number&gt;8&lt;/number&gt;&lt;dates&gt;&lt;year&gt;2009&lt;/year&gt;&lt;/dates&gt;&lt;publisher&gt;Springer Science and Business Media LLC&lt;/publisher&gt;&lt;isbn&gt;1279-7707&lt;/isbn&gt;&lt;urls&gt;&lt;/urls&gt;&lt;electronic-resource-num&gt;10.1007/s12603-009-0199-2&lt;/electronic-resource-num&gt;&lt;access-date&gt;2021-01-21T05:45:49&lt;/access-date&gt;&lt;/record&gt;&lt;/Cite&gt;&lt;/EndNote&gt;</w:instrText>
      </w:r>
      <w:r w:rsidRPr="00D22F76">
        <w:fldChar w:fldCharType="separate"/>
      </w:r>
      <w:r w:rsidRPr="00D22F76">
        <w:rPr>
          <w:noProof/>
          <w:vertAlign w:val="superscript"/>
        </w:rPr>
        <w:t>63,69</w:t>
      </w:r>
      <w:r w:rsidRPr="00D22F76">
        <w:fldChar w:fldCharType="end"/>
      </w:r>
      <w:r w:rsidRPr="00D22F76">
        <w:t xml:space="preserve"> are malnourished. Many more patients and residents are at risk of malnutrition, with both hospital admission</w:t>
      </w:r>
      <w:r w:rsidRPr="00D22F76">
        <w:fldChar w:fldCharType="begin"/>
      </w:r>
      <w:r w:rsidRPr="00D22F76">
        <w:instrText xml:space="preserve"> ADDIN EN.CITE &lt;EndNote&gt;&lt;Cite&gt;&lt;Author&gt;Keller&lt;/Author&gt;&lt;Year&gt;2015&lt;/Year&gt;&lt;RecNum&gt;103&lt;/RecNum&gt;&lt;DisplayText&gt;&lt;style face="superscript"&gt;70&lt;/style&gt;&lt;/DisplayText&gt;&lt;record&gt;&lt;rec-number&gt;103&lt;/rec-number&gt;&lt;foreign-keys&gt;&lt;key app="EN" db-id="te9tdt02kdrtz0etx0jxvrakdtx029e9z500" timestamp="1612394594" guid="7de8c862-e62a-42cc-9481-325fbc179198"&gt;103&lt;/key&gt;&lt;/foreign-keys&gt;&lt;ref-type name="Journal Article"&gt;17&lt;/ref-type&gt;&lt;contributors&gt;&lt;authors&gt;&lt;author&gt;Keller, H&lt;/author&gt;&lt;author&gt;Allard, J&lt;/author&gt;&lt;author&gt;Vesnaver, E&lt;/author&gt;&lt;author&gt;Laporte, M&lt;/author&gt;&lt;author&gt;Gramlich, L&lt;/author&gt;&lt;author&gt;Bernier, P&lt;/author&gt;&lt;author&gt;Davidson, B&lt;/author&gt;&lt;author&gt;Duerksen, D&lt;/author&gt;&lt;author&gt;Jeejeebhoy, K&lt;/author&gt;&lt;author&gt;Payette, H&lt;/author&gt;&lt;/authors&gt;&lt;/contributors&gt;&lt;titles&gt;&lt;title&gt;Barriers to food intake in acute care hospitals: a report of the Canadian Malnutrition Task Force&lt;/title&gt;&lt;secondary-title&gt;Journal of Human Nutrition and Dietetics&lt;/secondary-title&gt;&lt;/titles&gt;&lt;periodical&gt;&lt;full-title&gt;Journal of Human Nutrition and Dietetics&lt;/full-title&gt;&lt;/periodical&gt;&lt;pages&gt;546-557&lt;/pages&gt;&lt;volume&gt;28&lt;/volume&gt;&lt;dates&gt;&lt;year&gt;2015&lt;/year&gt;&lt;/dates&gt;&lt;urls&gt;&lt;related-urls&gt;&lt;url&gt;https://onlinelibrary.wiley.com/doi/abs/10.1111/jhn.12314&lt;/url&gt;&lt;/related-urls&gt;&lt;/urls&gt;&lt;electronic-resource-num&gt;10.1111/jhn.12314&lt;/electronic-resource-num&gt;&lt;/record&gt;&lt;/Cite&gt;&lt;/EndNote&gt;</w:instrText>
      </w:r>
      <w:r w:rsidRPr="00D22F76">
        <w:fldChar w:fldCharType="separate"/>
      </w:r>
      <w:r w:rsidRPr="00D22F76">
        <w:rPr>
          <w:noProof/>
          <w:vertAlign w:val="superscript"/>
        </w:rPr>
        <w:t>70</w:t>
      </w:r>
      <w:r w:rsidRPr="00D22F76">
        <w:fldChar w:fldCharType="end"/>
      </w:r>
      <w:r w:rsidRPr="00D22F76">
        <w:t xml:space="preserve"> and placement in a care home</w:t>
      </w:r>
      <w:r w:rsidRPr="00D22F76">
        <w:fldChar w:fldCharType="begin">
          <w:fldData xml:space="preserve">PEVuZE5vdGU+PENpdGU+PEF1dGhvcj5EaWV0aXRpYW5zIEFzc29jaWF0aW9uIG9mIEF1c3RyYWxp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=
</w:fldData>
        </w:fldChar>
      </w:r>
      <w:r w:rsidRPr="00D22F76">
        <w:instrText xml:space="preserve"> ADDIN EN.CITE </w:instrText>
      </w:r>
      <w:r w:rsidRPr="00D22F76">
        <w:fldChar w:fldCharType="begin">
          <w:fldData xml:space="preserve">PEVuZE5vdGU+PENpdGU+PEF1dGhvcj5EaWV0aXRpYW5zIEFzc29jaWF0aW9uIG9mIEF1c3RyYWxp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=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63,69,71</w:t>
      </w:r>
      <w:r w:rsidRPr="00D22F76">
        <w:fldChar w:fldCharType="end"/>
      </w:r>
      <w:r w:rsidRPr="00D22F76">
        <w:t xml:space="preserve"> being independent risk factors. </w:t>
      </w:r>
    </w:p>
    <w:p w14:paraId="59B09403" w14:textId="77777777" w:rsidR="00D22F76" w:rsidRPr="00D22F76" w:rsidRDefault="00D22F76" w:rsidP="00C45AEF">
      <w:pPr>
        <w:pStyle w:val="Body"/>
      </w:pPr>
      <w:r w:rsidRPr="00D22F76">
        <w:t>The cause of malnutrition often differs between hospitals and PSRACS. In hospitals, the impact of illness on appetite is a significant barrier to oral intake.</w:t>
      </w:r>
      <w:r w:rsidRPr="00D22F76">
        <w:rPr>
          <w:lang w:val="en-US"/>
        </w:rPr>
        <w:fldChar w:fldCharType="begin">
          <w:fldData xml:space="preserve">PEVuZE5vdGU+PENpdGU+PEF1dGhvcj5Ib3BlPC9BdXRob3I+PFllYXI+MjAxNzwvWWVhcj48UmVj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</w:fldData>
        </w:fldChar>
      </w:r>
      <w:r w:rsidRPr="00D22F76">
        <w:rPr>
          <w:lang w:val="en-US"/>
        </w:rPr>
        <w:instrText xml:space="preserve"> ADDIN EN.CITE </w:instrText>
      </w:r>
      <w:r w:rsidRPr="00D22F76">
        <w:rPr>
          <w:lang w:val="en-US"/>
        </w:rPr>
        <w:fldChar w:fldCharType="begin">
          <w:fldData xml:space="preserve">PEVuZE5vdGU+PENpdGU+PEF1dGhvcj5Ib3BlPC9BdXRob3I+PFllYXI+MjAxNzwvWWVhcj48UmVj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70,72</w:t>
      </w:r>
      <w:r w:rsidRPr="00D22F76">
        <w:rPr>
          <w:lang w:val="en-US"/>
        </w:rPr>
        <w:fldChar w:fldCharType="end"/>
      </w:r>
      <w:r w:rsidRPr="00D22F76">
        <w:rPr>
          <w:lang w:val="en-US"/>
        </w:rPr>
        <w:t xml:space="preserve"> Poor oral intake, even when independent of disease type, severity, and malnutrition, is associated with increased hospital mortality.</w:t>
      </w:r>
      <w:r w:rsidRPr="00D22F76">
        <w:rPr>
          <w:lang w:val="en-US"/>
        </w:rPr>
        <w:fldChar w:fldCharType="begin"/>
      </w:r>
      <w:r w:rsidRPr="00D22F76">
        <w:rPr>
          <w:lang w:val="en-US"/>
        </w:rPr>
        <w:instrText xml:space="preserve"> ADDIN EN.CITE &lt;EndNote&gt;&lt;Cite&gt;&lt;Author&gt;Agarwal&lt;/Author&gt;&lt;Year&gt;2013&lt;/Year&gt;&lt;RecNum&gt;107&lt;/RecNum&gt;&lt;DisplayText&gt;&lt;style face="superscript"&gt;59&lt;/style&gt;&lt;/DisplayText&gt;&lt;record&gt;&lt;rec-number&gt;107&lt;/rec-number&gt;&lt;foreign-keys&gt;&lt;key app="EN" db-id="te9tdt02kdrtz0etx0jxvrakdtx029e9z500" timestamp="1612396383" guid="d9085e15-5e5b-4614-8d8b-836a0774c325"&gt;107&lt;/key&gt;&lt;/foreign-keys&gt;&lt;ref-type name="Journal Article"&gt;17&lt;/ref-type&gt;&lt;contributors&gt;&lt;authors&gt;&lt;author&gt;Agarwal, E.&lt;/author&gt;&lt;author&gt;Ferguson, M.&lt;/author&gt;&lt;author&gt;Banks, M.&lt;/author&gt;&lt;author&gt;Batterham, M.&lt;/author&gt;&lt;author&gt;Bauer, J.&lt;/author&gt;&lt;author&gt;Capra, S.&lt;/author&gt;&lt;author&gt;Isenring, E.&lt;/author&gt;&lt;/authors&gt;&lt;/contributors&gt;&lt;titles&gt;&lt;title&gt;Malnutrition and poor food intake are associated with prolonged hospital stay, frequent readmissions, and greater in-hospital mortality: results from the Nutrition Care Day Survey 2010&lt;/title&gt;&lt;secondary-title&gt;Clinical Nutrition&lt;/secondary-title&gt;&lt;/titles&gt;&lt;periodical&gt;&lt;full-title&gt;Clinical Nutrition&lt;/full-title&gt;&lt;abbr-1&gt;Clin Nutr&lt;/abbr-1&gt;&lt;/periodical&gt;&lt;pages&gt;737-45&lt;/pages&gt;&lt;volume&gt;32&lt;/volume&gt;&lt;number&gt;5&lt;/number&gt;&lt;dates&gt;&lt;year&gt;2013&lt;/year&gt;&lt;/dates&gt;&lt;isbn&gt;1532-1983&lt;/isbn&gt;&lt;urls&gt;&lt;related-urls&gt;&lt;url&gt;https://www.clinicalkey.com.au/#!/content/playContent/1-s2.0-S0261561412002695?returnurl=https:%2F%2Flinkinghub.elsevier.com%2Fretrieve%2Fpii%2FS0261561412002695%3Fshowall%3Dtrue&amp;amp;referrer=http:%2F%2Fovidsp.dc2.ovid.com%2F&lt;/url&gt;&lt;/related-urls&gt;&lt;/urls&gt;&lt;electronic-resource-num&gt;10.1016/j.clnu.2012.11.021&lt;/electronic-resource-num&gt;&lt;/record&gt;&lt;/Cite&gt;&lt;/EndNote&gt;</w:instrText>
      </w:r>
      <w:r w:rsidRPr="00D22F76">
        <w:rPr>
          <w:lang w:val="en-US"/>
        </w:rPr>
        <w:fldChar w:fldCharType="separate"/>
      </w:r>
      <w:r w:rsidRPr="00D22F76">
        <w:rPr>
          <w:noProof/>
          <w:vertAlign w:val="superscript"/>
          <w:lang w:val="en-US"/>
        </w:rPr>
        <w:t>59</w:t>
      </w:r>
      <w:r w:rsidRPr="00D22F76">
        <w:rPr>
          <w:lang w:val="en-US"/>
        </w:rPr>
        <w:fldChar w:fldCharType="end"/>
      </w:r>
      <w:r w:rsidRPr="00D22F76">
        <w:rPr>
          <w:lang w:val="en-US"/>
        </w:rPr>
        <w:t xml:space="preserve"> </w:t>
      </w:r>
      <w:r w:rsidRPr="00D22F76">
        <w:t>For those who are malnourished, it has been reported that 33 per cent consume less than 25 per cent of hospital-provided food across their stay.</w:t>
      </w:r>
      <w:r w:rsidRPr="00D22F76">
        <w:fldChar w:fldCharType="begin"/>
      </w:r>
      <w:r w:rsidRPr="00D22F76">
        <w:instrText xml:space="preserve"> ADDIN EN.CITE &lt;EndNote&gt;&lt;Cite&gt;&lt;Author&gt;Agarwal&lt;/Author&gt;&lt;Year&gt;2012&lt;/Year&gt;&lt;RecNum&gt;151&lt;/RecNum&gt;&lt;DisplayText&gt;&lt;style face="superscript"&gt;68&lt;/style&gt;&lt;/DisplayText&gt;&lt;record&gt;&lt;rec-number&gt;151&lt;/rec-number&gt;&lt;foreign-keys&gt;&lt;key app="EN" db-id="te9tdt02kdrtz0etx0jxvrakdtx029e9z500" timestamp="1615431467" guid="274e78c2-3284-491f-805e-b6ad88736d8f"&gt;151&lt;/key&gt;&lt;/foreign-keys&gt;&lt;ref-type name="Journal Article"&gt;17&lt;/ref-type&gt;&lt;contributors&gt;&lt;authors&gt;&lt;author&gt;Agarwal, E&lt;/author&gt;&lt;author&gt;Ferguson, M&lt;/author&gt;&lt;author&gt;Banks, M&lt;/author&gt;&lt;author&gt;Bauer, J&lt;/author&gt;&lt;author&gt;Capra, S&lt;/author&gt;&lt;author&gt;Isenring, E&lt;/author&gt;&lt;/authors&gt;&lt;/contributors&gt;&lt;titles&gt;&lt;title&gt;Nutritional status and dietary intake of acute care patients: Results from the Nutrition Care Day Survey 2010&lt;/title&gt;&lt;secondary-title&gt;Clinical Nutrition&lt;/secondary-title&gt;&lt;/titles&gt;&lt;periodical&gt;&lt;full-title&gt;Clinical Nutrition&lt;/full-title&gt;&lt;abbr-1&gt;Clin Nutr&lt;/abbr-1&gt;&lt;/periodical&gt;&lt;pages&gt;41-47&lt;/pages&gt;&lt;volume&gt;31&lt;/volume&gt;&lt;number&gt;1&lt;/number&gt;&lt;dates&gt;&lt;year&gt;2012&lt;/year&gt;&lt;/dates&gt;&lt;urls&gt;&lt;related-urls&gt;&lt;url&gt;https://www.clinicalkey.com.au/#!/content/playContent/1-s2.0-S0261561411001415?returnurl=https:%2F%2Flinkinghub.elsevier.com%2Fretrieve%2Fpii%2FS0261561411001415%3Fshowall%3Dtrue&amp;amp;referrer=&lt;/url&gt;&lt;/related-urls&gt;&lt;/urls&gt;&lt;electronic-resource-num&gt;10.1016/j.clnu.2011.08.002&lt;/electronic-resource-num&gt;&lt;access-date&gt;09/02/2021&lt;/access-date&gt;&lt;/record&gt;&lt;/Cite&gt;&lt;/EndNote&gt;</w:instrText>
      </w:r>
      <w:r w:rsidRPr="00D22F76">
        <w:fldChar w:fldCharType="separate"/>
      </w:r>
      <w:r w:rsidRPr="00D22F76">
        <w:rPr>
          <w:noProof/>
          <w:vertAlign w:val="superscript"/>
        </w:rPr>
        <w:t>68</w:t>
      </w:r>
      <w:r w:rsidRPr="00D22F76">
        <w:fldChar w:fldCharType="end"/>
      </w:r>
      <w:r w:rsidRPr="00D22F76">
        <w:t xml:space="preserve"> In addition, regardless of nutritional status on admission, 75 per cent of patients consume less than 100 per cent of the hospital-provided food,</w:t>
      </w:r>
      <w:r w:rsidRPr="00D22F76">
        <w:rPr>
          <w:lang w:val="en-US"/>
        </w:rPr>
        <w:fldChar w:fldCharType="begin">
          <w:fldData xml:space="preserve">PEVuZE5vdGU+PENpdGU+PEF1dGhvcj5BZ2Fyd2FsPC9BdXRob3I+PFllYXI+MjAxMjwvWWVhcj48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</w:fldData>
        </w:fldChar>
      </w:r>
      <w:r w:rsidRPr="00D22F76">
        <w:rPr>
          <w:lang w:val="en-US"/>
        </w:rPr>
        <w:instrText xml:space="preserve"> ADDIN EN.CITE </w:instrText>
      </w:r>
      <w:r w:rsidRPr="00D22F76">
        <w:rPr>
          <w:lang w:val="en-US"/>
        </w:rPr>
        <w:fldChar w:fldCharType="begin">
          <w:fldData xml:space="preserve">PEVuZE5vdGU+PENpdGU+PEF1dGhvcj5BZ2Fyd2FsPC9BdXRob3I+PFllYXI+MjAxMjwvWWVhcj48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59,68</w:t>
      </w:r>
      <w:r w:rsidRPr="00D22F76">
        <w:rPr>
          <w:lang w:val="en-US"/>
        </w:rPr>
        <w:fldChar w:fldCharType="end"/>
      </w:r>
      <w:r w:rsidRPr="00D22F76">
        <w:t xml:space="preserve"> with approximately 50 per cent consuming less than 50 per cent in the initial three days of admission.</w:t>
      </w:r>
      <w:r w:rsidRPr="00D22F76">
        <w:fldChar w:fldCharType="begin"/>
      </w:r>
      <w:r w:rsidRPr="00D22F76">
        <w:instrText xml:space="preserve"> ADDIN EN.CITE &lt;EndNote&gt;&lt;Cite&gt;&lt;Author&gt;Keller&lt;/Author&gt;&lt;Year&gt;2015&lt;/Year&gt;&lt;RecNum&gt;103&lt;/RecNum&gt;&lt;DisplayText&gt;&lt;style face="superscript"&gt;70&lt;/style&gt;&lt;/DisplayText&gt;&lt;record&gt;&lt;rec-number&gt;103&lt;/rec-number&gt;&lt;foreign-keys&gt;&lt;key app="EN" db-id="te9tdt02kdrtz0etx0jxvrakdtx029e9z500" timestamp="1612394594" guid="7de8c862-e62a-42cc-9481-325fbc179198"&gt;103&lt;/key&gt;&lt;/foreign-keys&gt;&lt;ref-type name="Journal Article"&gt;17&lt;/ref-type&gt;&lt;contributors&gt;&lt;authors&gt;&lt;author&gt;Keller, H&lt;/author&gt;&lt;author&gt;Allard, J&lt;/author&gt;&lt;author&gt;Vesnaver, E&lt;/author&gt;&lt;author&gt;Laporte, M&lt;/author&gt;&lt;author&gt;Gramlich, L&lt;/author&gt;&lt;author&gt;Bernier, P&lt;/author&gt;&lt;author&gt;Davidson, B&lt;/author&gt;&lt;author&gt;Duerksen, D&lt;/author&gt;&lt;author&gt;Jeejeebhoy, K&lt;/author&gt;&lt;author&gt;Payette, H&lt;/author&gt;&lt;/authors&gt;&lt;/contributors&gt;&lt;titles&gt;&lt;title&gt;Barriers to food intake in acute care hospitals: a report of the Canadian Malnutrition Task Force&lt;/title&gt;&lt;secondary-title&gt;Journal of Human Nutrition and Dietetics&lt;/secondary-title&gt;&lt;/titles&gt;&lt;periodical&gt;&lt;full-title&gt;Journal of Human Nutrition and Dietetics&lt;/full-title&gt;&lt;/periodical&gt;&lt;pages&gt;546-557&lt;/pages&gt;&lt;volume&gt;28&lt;/volume&gt;&lt;dates&gt;&lt;year&gt;2015&lt;/year&gt;&lt;/dates&gt;&lt;urls&gt;&lt;related-urls&gt;&lt;url&gt;https://onlinelibrary.wiley.com/doi/abs/10.1111/jhn.12314&lt;/url&gt;&lt;/related-urls&gt;&lt;/urls&gt;&lt;electronic-resource-num&gt;10.1111/jhn.12314&lt;/electronic-resource-num&gt;&lt;/record&gt;&lt;/Cite&gt;&lt;/EndNote&gt;</w:instrText>
      </w:r>
      <w:r w:rsidRPr="00D22F76">
        <w:fldChar w:fldCharType="separate"/>
      </w:r>
      <w:r w:rsidRPr="00D22F76">
        <w:rPr>
          <w:noProof/>
          <w:vertAlign w:val="superscript"/>
        </w:rPr>
        <w:t>70</w:t>
      </w:r>
      <w:r w:rsidRPr="00D22F76">
        <w:fldChar w:fldCharType="end"/>
      </w:r>
    </w:p>
    <w:p w14:paraId="662B260E" w14:textId="77777777" w:rsidR="00D22F76" w:rsidRPr="00D22F76" w:rsidRDefault="00D22F76" w:rsidP="00C45AEF">
      <w:pPr>
        <w:pStyle w:val="Body"/>
      </w:pPr>
      <w:r w:rsidRPr="00D22F76">
        <w:t>The causes of malnutrition in PSRACS are diverse and complex. They include, but are not limited to:</w:t>
      </w:r>
      <w:r w:rsidRPr="00D22F76">
        <w:fldChar w:fldCharType="begin">
          <w:fldData xml:space="preserve">PEVuZE5vdGU+PENpdGU+PEF1dGhvcj5Gw6F2YXJvLU1vcmVpcmE8L0F1dGhvcj48WWVhcj4yMDE2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==
</w:fldData>
        </w:fldChar>
      </w:r>
      <w:r w:rsidRPr="00D22F76">
        <w:instrText xml:space="preserve"> ADDIN EN.CITE </w:instrText>
      </w:r>
      <w:r w:rsidRPr="00D22F76">
        <w:fldChar w:fldCharType="begin">
          <w:fldData xml:space="preserve">PEVuZE5vdGU+PENpdGU+PEF1dGhvcj5Gw6F2YXJvLU1vcmVpcmE8L0F1dGhvcj48WWVhcj4yMDE2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==
</w:fldData>
        </w:fldChar>
      </w:r>
      <w:r w:rsidRPr="00D22F76">
        <w:instrText xml:space="preserve"> ADDIN EN.CITE.DATA </w:instrText>
      </w:r>
      <w:r w:rsidRPr="00D22F76">
        <w:fldChar w:fldCharType="end"/>
      </w:r>
      <w:r w:rsidRPr="00D22F76">
        <w:fldChar w:fldCharType="separate"/>
      </w:r>
      <w:r w:rsidRPr="00D22F76">
        <w:rPr>
          <w:noProof/>
          <w:vertAlign w:val="superscript"/>
        </w:rPr>
        <w:t>21,63,71,73–78</w:t>
      </w:r>
      <w:r w:rsidRPr="00D22F76">
        <w:fldChar w:fldCharType="end"/>
      </w:r>
    </w:p>
    <w:p w14:paraId="205FE7AA" w14:textId="77777777" w:rsidR="00D22F76" w:rsidRPr="00D22F76" w:rsidRDefault="00D22F76" w:rsidP="00C45AEF">
      <w:pPr>
        <w:pStyle w:val="Bullet1"/>
      </w:pPr>
      <w:r w:rsidRPr="00D22F76">
        <w:t>inadequate nutrition</w:t>
      </w:r>
    </w:p>
    <w:p w14:paraId="1A4732E9" w14:textId="77777777" w:rsidR="00D22F76" w:rsidRPr="00D22F76" w:rsidRDefault="00D22F76" w:rsidP="00C45AEF">
      <w:pPr>
        <w:pStyle w:val="Bullet1"/>
      </w:pPr>
      <w:r w:rsidRPr="00D22F76">
        <w:t>inadequate oral intake</w:t>
      </w:r>
    </w:p>
    <w:p w14:paraId="3878D96E" w14:textId="77777777" w:rsidR="00D22F76" w:rsidRPr="00D22F76" w:rsidRDefault="00D22F76" w:rsidP="00C45AEF">
      <w:pPr>
        <w:pStyle w:val="Bullet1"/>
      </w:pPr>
      <w:r w:rsidRPr="00D22F76">
        <w:t>anorexia</w:t>
      </w:r>
    </w:p>
    <w:p w14:paraId="0F3A2110" w14:textId="77777777" w:rsidR="00D22F76" w:rsidRPr="00D22F76" w:rsidRDefault="00D22F76" w:rsidP="00C45AEF">
      <w:pPr>
        <w:pStyle w:val="Bullet1"/>
      </w:pPr>
      <w:r w:rsidRPr="00D22F76">
        <w:t>difficulty with self-feeding</w:t>
      </w:r>
    </w:p>
    <w:p w14:paraId="44131CF5" w14:textId="77777777" w:rsidR="00D22F76" w:rsidRPr="00D22F76" w:rsidRDefault="00D22F76" w:rsidP="00C45AEF">
      <w:pPr>
        <w:pStyle w:val="Bullet1"/>
      </w:pPr>
      <w:r w:rsidRPr="00D22F76">
        <w:t>social problems</w:t>
      </w:r>
    </w:p>
    <w:p w14:paraId="2C4ABB0C" w14:textId="77777777" w:rsidR="00D22F76" w:rsidRPr="00D22F76" w:rsidRDefault="00D22F76" w:rsidP="00C45AEF">
      <w:pPr>
        <w:pStyle w:val="Bullet1"/>
      </w:pPr>
      <w:r w:rsidRPr="00D22F76">
        <w:t>gastrointestinal symptoms</w:t>
      </w:r>
    </w:p>
    <w:p w14:paraId="49F67F3E" w14:textId="77777777" w:rsidR="00D22F76" w:rsidRPr="00D22F76" w:rsidRDefault="00D22F76" w:rsidP="00C45AEF">
      <w:pPr>
        <w:pStyle w:val="Bullet1"/>
      </w:pPr>
      <w:r w:rsidRPr="00D22F76">
        <w:t>use of plastic dishware</w:t>
      </w:r>
    </w:p>
    <w:p w14:paraId="107C5D18" w14:textId="77777777" w:rsidR="00D22F76" w:rsidRPr="00D22F76" w:rsidRDefault="00D22F76" w:rsidP="00C45AEF">
      <w:pPr>
        <w:pStyle w:val="Bullet1"/>
      </w:pPr>
      <w:r w:rsidRPr="00D22F76">
        <w:t>inability by nursing staff to identify and intervene</w:t>
      </w:r>
    </w:p>
    <w:p w14:paraId="0E0C26F5" w14:textId="77777777" w:rsidR="00D22F76" w:rsidRPr="00D22F76" w:rsidRDefault="00D22F76" w:rsidP="00C45AEF">
      <w:pPr>
        <w:pStyle w:val="Bullet1"/>
      </w:pPr>
      <w:r w:rsidRPr="00D22F76">
        <w:t>decline in cognitive capacity and dementia</w:t>
      </w:r>
    </w:p>
    <w:p w14:paraId="033F3231" w14:textId="77777777" w:rsidR="00D22F76" w:rsidRPr="00D22F76" w:rsidRDefault="00D22F76" w:rsidP="00C45AEF">
      <w:pPr>
        <w:pStyle w:val="Bullet1"/>
        <w:rPr>
          <w:rFonts w:cstheme="minorHAnsi"/>
          <w:lang w:val="en-GB"/>
        </w:rPr>
      </w:pPr>
      <w:r w:rsidRPr="00D22F76">
        <w:t>a loss of interest in life.</w:t>
      </w:r>
      <w:r w:rsidRPr="00D22F76">
        <w:rPr>
          <w:rFonts w:cstheme="minorHAnsi"/>
          <w:lang w:val="en-GB"/>
        </w:rPr>
        <w:t xml:space="preserve"> </w:t>
      </w:r>
    </w:p>
    <w:p w14:paraId="2A752338" w14:textId="77777777" w:rsidR="00D22F76" w:rsidRPr="00D22F76" w:rsidRDefault="00D22F76" w:rsidP="00C45AEF">
      <w:pPr>
        <w:pStyle w:val="Body"/>
      </w:pPr>
      <w:r w:rsidRPr="00D22F76">
        <w:t xml:space="preserve">A considered food service system with targeted menu planning can provide a food environment that reduces malnutrition risk and supports malnutrition treatment. </w:t>
      </w:r>
    </w:p>
    <w:p w14:paraId="6AD4F5A2" w14:textId="77777777" w:rsidR="00D22F76" w:rsidRPr="00D22F76" w:rsidRDefault="00D22F76" w:rsidP="00C45AEF">
      <w:pPr>
        <w:pStyle w:val="Heading3"/>
      </w:pPr>
      <w:r w:rsidRPr="00D22F76">
        <w:t>Food First, food fortification and oral nutrition supplements</w:t>
      </w:r>
    </w:p>
    <w:p w14:paraId="06E033FA" w14:textId="77777777" w:rsidR="00D22F76" w:rsidRPr="00D22F76" w:rsidRDefault="00D22F76" w:rsidP="00C45AEF">
      <w:pPr>
        <w:pStyle w:val="Body"/>
        <w:rPr>
          <w:lang w:val="en-US"/>
        </w:rPr>
      </w:pPr>
      <w:r w:rsidRPr="00D22F76">
        <w:t>Oral nutrition supplements (ONS) are commonly prescribed to bridge the gap between oral intake and estimated requirements but are poorly consumed.</w:t>
      </w:r>
      <w:r w:rsidRPr="00D22F76">
        <w:fldChar w:fldCharType="begin">
          <w:fldData xml:space="preserve">PEVuZE5vdGU+PENpdGU+PEF1dGhvcj5CZWVsZW48L0F1dGhvcj48WWVhcj4yMDE4PC9ZZWFyPjxS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</w:fldData>
        </w:fldChar>
      </w:r>
      <w:r w:rsidRPr="00D22F76">
        <w:instrText xml:space="preserve"> ADDIN EN.CITE </w:instrText>
      </w:r>
      <w:r w:rsidRPr="00D22F76">
        <w:fldChar w:fldCharType="begin">
          <w:fldData xml:space="preserve">PEVuZE5vdGU+PENpdGU+PEF1dGhvcj5CZWVsZW48L0F1dGhvcj48WWVhcj4yMDE4PC9ZZWFyPjxS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</w:fldData>
        </w:fldChar>
      </w:r>
      <w:r w:rsidRPr="00D22F76">
        <w:instrText xml:space="preserve"> ADDIN EN.CITE.DATA </w:instrText>
      </w:r>
      <w:r w:rsidRPr="00D22F76">
        <w:fldChar w:fldCharType="end"/>
      </w:r>
      <w:r w:rsidRPr="00D22F76">
        <w:fldChar w:fldCharType="separate"/>
      </w:r>
      <w:r w:rsidRPr="00D22F76">
        <w:rPr>
          <w:noProof/>
          <w:vertAlign w:val="superscript"/>
        </w:rPr>
        <w:t>16,70,79</w:t>
      </w:r>
      <w:r w:rsidRPr="00D22F76">
        <w:fldChar w:fldCharType="end"/>
      </w:r>
      <w:r w:rsidRPr="00D22F76">
        <w:t xml:space="preserve"> ONS should not substitute food. ONS should only be used where clinically indicated, including for malnourished patients/residents or those who are nutritionally at risk.</w:t>
      </w:r>
      <w:r w:rsidRPr="00D22F76">
        <w:fldChar w:fldCharType="begin">
          <w:fldData xml:space="preserve">PEVuZE5vdGU+PENpdGU+PEF1dGhvcj5XYXR0ZXJzb248L0F1dGhvcj48WWVhcj4yMDA5PC9ZZWFy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</w:fldData>
        </w:fldChar>
      </w:r>
      <w:r w:rsidRPr="00D22F76">
        <w:instrText xml:space="preserve"> ADDIN EN.CITE </w:instrText>
      </w:r>
      <w:r w:rsidRPr="00D22F76">
        <w:fldChar w:fldCharType="begin">
          <w:fldData xml:space="preserve">PEVuZE5vdGU+PENpdGU+PEF1dGhvcj5XYXR0ZXJzb248L0F1dGhvcj48WWVhcj4yMDA5PC9ZZWFy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</w:fldData>
        </w:fldChar>
      </w:r>
      <w:r w:rsidRPr="00D22F76">
        <w:instrText xml:space="preserve"> ADDIN EN.CITE.DATA </w:instrText>
      </w:r>
      <w:r w:rsidRPr="00D22F76">
        <w:fldChar w:fldCharType="end"/>
      </w:r>
      <w:r w:rsidRPr="00D22F76">
        <w:fldChar w:fldCharType="separate"/>
      </w:r>
      <w:r w:rsidRPr="00D22F76">
        <w:rPr>
          <w:noProof/>
          <w:vertAlign w:val="superscript"/>
        </w:rPr>
        <w:t>16,80</w:t>
      </w:r>
      <w:r w:rsidRPr="00D22F76">
        <w:fldChar w:fldCharType="end"/>
      </w:r>
      <w:r w:rsidRPr="00D22F76">
        <w:t xml:space="preserve"> </w:t>
      </w:r>
      <w:r w:rsidRPr="00D22F76">
        <w:rPr>
          <w:lang w:val="en-US"/>
        </w:rPr>
        <w:t>The Food First approach is a simple way to improve the nutritional intake of patients and residents using food-based strategies. Examples of the Food First approach include food fortification, offering nourishing snacks and encouraging regular but small meals. It is well evidenced as a more effective and economical measure to improve the nutritional intake of patients and residents and should be tried before ONS.</w:t>
      </w:r>
      <w:r w:rsidRPr="00D22F76">
        <w:rPr>
          <w:lang w:val="en-US"/>
        </w:rPr>
        <w:fldChar w:fldCharType="begin">
          <w:fldData xml:space="preserve">PEVuZE5vdGU+PENpdGU+PEF1dGhvcj5EZXBhcnRtZW50IG9mIEhlYWx0aDwvQXV0aG9yPjxZZWFy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</w:fldData>
        </w:fldChar>
      </w:r>
      <w:r w:rsidRPr="00D22F76">
        <w:rPr>
          <w:lang w:val="en-US"/>
        </w:rPr>
        <w:instrText xml:space="preserve"> ADDIN EN.CITE </w:instrText>
      </w:r>
      <w:r w:rsidRPr="00D22F76">
        <w:rPr>
          <w:lang w:val="en-US"/>
        </w:rPr>
        <w:fldChar w:fldCharType="begin">
          <w:fldData xml:space="preserve">PEVuZE5vdGU+PENpdGU+PEF1dGhvcj5EZXBhcnRtZW50IG9mIEhlYWx0aDwvQXV0aG9yPjxZZWFy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</w:fldData>
        </w:fldChar>
      </w:r>
      <w:r w:rsidRPr="00D22F76">
        <w:rPr>
          <w:lang w:val="en-US"/>
        </w:rPr>
        <w:instrText xml:space="preserve"> ADDIN EN.CITE.DATA </w:instrText>
      </w:r>
      <w:r w:rsidRPr="00D22F76">
        <w:rPr>
          <w:lang w:val="en-US"/>
        </w:rPr>
      </w:r>
      <w:r w:rsidRPr="00D22F76">
        <w:rPr>
          <w:lang w:val="en-US"/>
        </w:rPr>
        <w:fldChar w:fldCharType="end"/>
      </w:r>
      <w:r w:rsidRPr="00D22F76">
        <w:rPr>
          <w:lang w:val="en-US"/>
        </w:rPr>
      </w:r>
      <w:r w:rsidRPr="00D22F76">
        <w:rPr>
          <w:lang w:val="en-US"/>
        </w:rPr>
        <w:fldChar w:fldCharType="separate"/>
      </w:r>
      <w:r w:rsidRPr="00D22F76">
        <w:rPr>
          <w:noProof/>
          <w:vertAlign w:val="superscript"/>
          <w:lang w:val="en-US"/>
        </w:rPr>
        <w:t>14–16,79,81–85</w:t>
      </w:r>
      <w:r w:rsidRPr="00D22F76">
        <w:rPr>
          <w:lang w:val="en-US"/>
        </w:rPr>
        <w:fldChar w:fldCharType="end"/>
      </w:r>
      <w:r w:rsidRPr="00D22F76">
        <w:rPr>
          <w:lang w:val="en-US"/>
        </w:rPr>
        <w:t xml:space="preserve"> </w:t>
      </w:r>
    </w:p>
    <w:p w14:paraId="6236B57E" w14:textId="77777777" w:rsidR="00D22F76" w:rsidRPr="00D22F76" w:rsidRDefault="00D22F76" w:rsidP="00C45AEF">
      <w:pPr>
        <w:pStyle w:val="Body"/>
      </w:pPr>
      <w:r w:rsidRPr="00D22F76">
        <w:rPr>
          <w:lang w:val="en-US"/>
        </w:rPr>
        <w:lastRenderedPageBreak/>
        <w:t xml:space="preserve">Food fortification involves using </w:t>
      </w:r>
      <w:r w:rsidRPr="00D22F76">
        <w:t>foods (dairy, eggs, honey, avocado), powders (milk, soy, glucose) or oils that are naturally high in energy and protein to increase the nutritional value of food without increasing the volume.</w:t>
      </w:r>
      <w:r w:rsidRPr="00D22F76">
        <w:rPr>
          <w:rFonts w:cstheme="minorHAnsi"/>
          <w:lang w:val="en-GB"/>
        </w:rPr>
        <w:t xml:space="preserve"> </w:t>
      </w:r>
      <w:r w:rsidRPr="00D22F76">
        <w:t>It is common practice to fortify soups, mashed vegetables, casserole dishes and desserts with predominantly dairy-based foods and products, but processes are inconsistent and nutrient provision varied.</w: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bT4xNDI8L1JlY051bT48RGlzcGxheVRleHQ+PHN0eWxlIGZhY2U9InN1cGVyc2NyaXB0Ij4xNC0x
Niw4Njwvc3R5bGU+PC9EaXNwbGF5VGV4dD48cmVjb3JkPjxyZWMtbnVtYmVyPjE0MjwvcmVjLW51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PjAyLzAyLzIwMjE8L2FjY2Vzcy1kYXRlPjwvcmVjb3JkPjwvQ2l0ZT48Q2l0ZT48QXV0aG9yPldl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</w:fldData>
        </w:fldChar>
      </w:r>
      <w:r w:rsidRPr="00D22F76">
        <w:instrText xml:space="preserve"> ADDIN EN.CITE </w:instrText>
      </w:r>
      <w:r w:rsidRPr="00D22F76">
        <w:fldChar w:fldCharType="begin">
          <w:fldData xml:space="preserve">PEVuZE5vdGU+PENpdGU+PEF1dGhvcj5Ccml0aXNoIERpZXRldGljIEFzc29jaWF0aW9uIEZvb2Qg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</w:fldData>
        </w:fldChar>
      </w:r>
      <w:r w:rsidRPr="00D22F76">
        <w:instrText xml:space="preserve"> ADDIN EN.CITE.DATA </w:instrText>
      </w:r>
      <w:r w:rsidRPr="00D22F76">
        <w:fldChar w:fldCharType="end"/>
      </w:r>
      <w:r w:rsidRPr="00D22F76">
        <w:fldChar w:fldCharType="separate"/>
      </w:r>
      <w:r w:rsidRPr="00D22F76">
        <w:rPr>
          <w:noProof/>
          <w:vertAlign w:val="superscript"/>
        </w:rPr>
        <w:t>14–16,86</w:t>
      </w:r>
      <w:r w:rsidRPr="00D22F76">
        <w:fldChar w:fldCharType="end"/>
      </w:r>
      <w:r w:rsidRPr="00D22F76">
        <w:t xml:space="preserve"> </w:t>
      </w:r>
    </w:p>
    <w:p w14:paraId="67DD7B09" w14:textId="77777777" w:rsidR="00D22F76" w:rsidRPr="00D22F76" w:rsidRDefault="00D22F76" w:rsidP="00C45AEF">
      <w:pPr>
        <w:pStyle w:val="Body"/>
      </w:pPr>
      <w:r w:rsidRPr="00D22F76">
        <w:t xml:space="preserve">Refer to </w:t>
      </w:r>
      <w:hyperlink w:anchor="_Appendix_C_–" w:history="1">
        <w:r w:rsidRPr="00D22F76">
          <w:rPr>
            <w:color w:val="004C97"/>
            <w:u w:val="dotted"/>
          </w:rPr>
          <w:t>Appendix 3</w:t>
        </w:r>
      </w:hyperlink>
      <w:r w:rsidRPr="00D22F76">
        <w:t xml:space="preserve"> for food fortification strategies.</w:t>
      </w:r>
    </w:p>
    <w:p w14:paraId="36C6076C" w14:textId="77777777" w:rsidR="00D22F76" w:rsidRPr="00D22F76" w:rsidRDefault="00D22F76" w:rsidP="00C45AEF">
      <w:pPr>
        <w:pStyle w:val="Body"/>
      </w:pPr>
      <w:r w:rsidRPr="00D22F76">
        <w:rPr>
          <w:lang w:val="en-GB"/>
        </w:rPr>
        <w:t>Providing regular snacks and using food fortification improves oral intake in older adults and can lead to improved resident satisfaction</w:t>
      </w:r>
      <w:r w:rsidRPr="00D22F76">
        <w:t>.</w:t>
      </w:r>
      <w:r w:rsidRPr="00D22F76">
        <w:fldChar w:fldCharType="begin">
          <w:fldData xml:space="preserve">PEVuZE5vdGU+PENpdGU+PEF1dGhvcj5Wb2xrZXJ0PC9BdXRob3I+PFllYXI+MjAxOTwvWWVhcj48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</w:fldData>
        </w:fldChar>
      </w:r>
      <w:r w:rsidRPr="00D22F76">
        <w:instrText xml:space="preserve"> ADDIN EN.CITE </w:instrText>
      </w:r>
      <w:r w:rsidRPr="00D22F76">
        <w:fldChar w:fldCharType="begin">
          <w:fldData xml:space="preserve">PEVuZE5vdGU+PENpdGU+PEF1dGhvcj5Wb2xrZXJ0PC9BdXRob3I+PFllYXI+MjAxOTwvWWVhcj48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</w:fldData>
        </w:fldChar>
      </w:r>
      <w:r w:rsidRPr="00D22F76">
        <w:instrText xml:space="preserve"> ADDIN EN.CITE.DATA </w:instrText>
      </w:r>
      <w:r w:rsidRPr="00D22F76">
        <w:fldChar w:fldCharType="end"/>
      </w:r>
      <w:r w:rsidRPr="00D22F76">
        <w:fldChar w:fldCharType="separate"/>
      </w:r>
      <w:r w:rsidRPr="00D22F76">
        <w:rPr>
          <w:noProof/>
          <w:vertAlign w:val="superscript"/>
        </w:rPr>
        <w:t>21,35,36,47,83,84,87,88</w:t>
      </w:r>
      <w:r w:rsidRPr="00D22F76">
        <w:fldChar w:fldCharType="end"/>
      </w:r>
      <w:r w:rsidRPr="00D22F76">
        <w:t xml:space="preserve"> Therefore, the baseline diet should primarily incorporate these strategies to meet these Standards and should not rely on ONS or powders, which are shown to be wasteful.</w:t>
      </w:r>
      <w:r w:rsidRPr="00D22F76">
        <w:fldChar w:fldCharType="begin">
          <w:fldData xml:space="preserve">PEVuZE5vdGU+PENpdGU+PEF1dGhvcj5Tb3NzZW48L0F1dGhvcj48WWVhcj4yMDIwYjwvWWVhcj48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</w:fldData>
        </w:fldChar>
      </w:r>
      <w:r w:rsidRPr="00D22F76">
        <w:instrText xml:space="preserve"> ADDIN EN.CITE </w:instrText>
      </w:r>
      <w:r w:rsidRPr="00D22F76">
        <w:fldChar w:fldCharType="begin">
          <w:fldData xml:space="preserve">PEVuZE5vdGU+PENpdGU+PEF1dGhvcj5Tb3NzZW48L0F1dGhvcj48WWVhcj4yMDIwYjwvWWVhcj48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</w:fldData>
        </w:fldChar>
      </w:r>
      <w:r w:rsidRPr="00D22F76">
        <w:instrText xml:space="preserve"> ADDIN EN.CITE.DATA </w:instrText>
      </w:r>
      <w:r w:rsidRPr="00D22F76">
        <w:fldChar w:fldCharType="end"/>
      </w:r>
      <w:r w:rsidRPr="00D22F76">
        <w:fldChar w:fldCharType="separate"/>
      </w:r>
      <w:r w:rsidRPr="00D22F76">
        <w:rPr>
          <w:noProof/>
          <w:vertAlign w:val="superscript"/>
        </w:rPr>
        <w:t>47,89</w:t>
      </w:r>
      <w:r w:rsidRPr="00D22F76">
        <w:fldChar w:fldCharType="end"/>
      </w:r>
      <w:r w:rsidRPr="00D22F76">
        <w:t xml:space="preserve"> </w:t>
      </w:r>
    </w:p>
    <w:p w14:paraId="66179D70" w14:textId="77777777" w:rsidR="00D22F76" w:rsidRPr="00D22F76" w:rsidRDefault="00D22F76" w:rsidP="00C45AEF">
      <w:pPr>
        <w:pStyle w:val="Heading2"/>
      </w:pPr>
      <w:bookmarkStart w:id="60" w:name="_Toc86400097"/>
      <w:bookmarkStart w:id="61" w:name="_Toc102477303"/>
      <w:bookmarkStart w:id="62" w:name="_Toc109308340"/>
      <w:r w:rsidRPr="00D22F76">
        <w:t>1.9 Dietary guidelines</w:t>
      </w:r>
      <w:bookmarkEnd w:id="60"/>
      <w:bookmarkEnd w:id="61"/>
      <w:bookmarkEnd w:id="62"/>
    </w:p>
    <w:p w14:paraId="32FFBE69" w14:textId="77777777" w:rsidR="00D22F76" w:rsidRPr="00D22F76" w:rsidRDefault="00D22F76" w:rsidP="00C45AEF">
      <w:pPr>
        <w:pStyle w:val="Body"/>
      </w:pPr>
      <w:r w:rsidRPr="00D22F76">
        <w:t xml:space="preserve">The ADGs provide evidence-based guidance for healthy eating with a focus on foods and nutrients linked to chronic diseases such as sodium and saturated fat. The </w:t>
      </w:r>
      <w:r w:rsidRPr="00D22F76">
        <w:rPr>
          <w:b/>
          <w:bCs/>
          <w:iCs/>
        </w:rPr>
        <w:t>Australian guide to healthy eating</w:t>
      </w:r>
      <w:r w:rsidRPr="00D22F76">
        <w:t xml:space="preserve"> (AGHE)</w:t>
      </w:r>
      <w:r w:rsidRPr="00D22F76">
        <w:fldChar w:fldCharType="begin"/>
      </w:r>
      <w:r w:rsidRPr="00D22F76">
        <w:instrText xml:space="preserve"> ADDIN EN.CITE &lt;EndNote&gt;&lt;Cite&gt;&lt;Author&gt;National Health and Medical Research Council&lt;/Author&gt;&lt;Year&gt;2013&lt;/Year&gt;&lt;RecNum&gt;213&lt;/RecNum&gt;&lt;DisplayText&gt;&lt;style face="superscript"&gt;90&lt;/style&gt;&lt;/DisplayText&gt;&lt;record&gt;&lt;rec-number&gt;213&lt;/rec-number&gt;&lt;foreign-keys&gt;&lt;key app="EN" db-id="te9tdt02kdrtz0etx0jxvrakdtx029e9z500" timestamp="1616967998" guid="5a03cae2-fe37-427b-a99e-ad2723265e4b"&gt;213&lt;/key&gt;&lt;/foreign-keys&gt;&lt;ref-type name="Report"&gt;27&lt;/ref-type&gt;&lt;contributors&gt;&lt;authors&gt;&lt;author&gt;National Health and Medical Research Council,&lt;/author&gt;&lt;/authors&gt;&lt;tertiary-authors&gt;&lt;author&gt;Australian Government&lt;/author&gt;&lt;/tertiary-authors&gt;&lt;/contributors&gt;&lt;titles&gt;&lt;title&gt;Australian Dietary Guidelines. Providing the scientific evidence for healthier Australian diets&lt;/title&gt;&lt;/titles&gt;&lt;dates&gt;&lt;year&gt;2013&lt;/year&gt;&lt;/dates&gt;&lt;urls&gt;&lt;related-urls&gt;&lt;url&gt;https://www.eatforhealth.gov.au/file/australian-dietary-guidelines-providing-scientific-evidence-healthier-australian-diets-2013&lt;/url&gt;&lt;/related-urls&gt;&lt;/urls&gt;&lt;access-date&gt;02/03/2021&lt;/access-date&gt;&lt;/record&gt;&lt;/Cite&gt;&lt;/EndNote&gt;</w:instrText>
      </w:r>
      <w:r w:rsidRPr="00D22F76">
        <w:fldChar w:fldCharType="separate"/>
      </w:r>
      <w:r w:rsidRPr="00D22F76">
        <w:rPr>
          <w:noProof/>
          <w:vertAlign w:val="superscript"/>
        </w:rPr>
        <w:t>90</w:t>
      </w:r>
      <w:r w:rsidRPr="00D22F76">
        <w:fldChar w:fldCharType="end"/>
      </w:r>
      <w:r w:rsidRPr="00D22F76">
        <w:t xml:space="preserve"> is an evidence-based food selection guide, supporting the ADGs, that visually represents the proportion of the five food groups recommended for consumption each day. Meeting ADG and AGHE recommendations ensures adequate micro and macronutrient intake for the healthy population. It also supports food-based eating patterns for preventing and treating many chronic diseases with well-known links to dietary intake.</w:t>
      </w:r>
      <w:r w:rsidRPr="00D22F76">
        <w:fldChar w:fldCharType="begin"/>
      </w:r>
      <w:r w:rsidRPr="00D22F76">
        <w:instrText xml:space="preserve"> ADDIN EN.CITE &lt;EndNote&gt;&lt;Cite&gt;&lt;Author&gt;The Sax Institute&lt;/Author&gt;&lt;Year&gt;2017&lt;/Year&gt;&lt;RecNum&gt;190&lt;/RecNum&gt;&lt;DisplayText&gt;&lt;style face="superscript"&gt;91,92&lt;/style&gt;&lt;/DisplayText&gt;&lt;record&gt;&lt;rec-number&gt;190&lt;/rec-number&gt;&lt;foreign-keys&gt;&lt;key app="EN" db-id="te9tdt02kdrtz0etx0jxvrakdtx029e9z500" timestamp="1616100210" guid="d8561ff4-c251-49a8-b570-1586fc5fc6ba"&gt;190&lt;/key&gt;&lt;/foreign-keys&gt;&lt;ref-type name="Report"&gt;27&lt;/ref-type&gt;&lt;contributors&gt;&lt;authors&gt;&lt;author&gt;The Sax Institute,&lt;/author&gt;&lt;/authors&gt;&lt;tertiary-authors&gt;&lt;author&gt;The National Heart Foundation&lt;/author&gt;&lt;/tertiary-authors&gt;&lt;/contributors&gt;&lt;titles&gt;&lt;title&gt;Evidence Check Dietary Patterns and Cardiovascular Disease Outcomes&lt;/title&gt;&lt;/titles&gt;&lt;dates&gt;&lt;year&gt;2017&lt;/year&gt;&lt;/dates&gt;&lt;urls&gt;&lt;related-urls&gt;&lt;url&gt;https://www.heartfoundation.org.au/getmedia/463b101d-0741-47fb-8f89-09629d8cc6d4/Dietary_patterns_and_cardiovascular_disease_outcomes.pdf&lt;/url&gt;&lt;/related-urls&gt;&lt;/urls&gt;&lt;access-date&gt;20/01/2021&lt;/access-date&gt;&lt;/record&gt;&lt;/Cite&gt;&lt;Cite&gt;&lt;Author&gt;The National Heart Foundation of Australia&lt;/Author&gt;&lt;Year&gt;2019&lt;/Year&gt;&lt;RecNum&gt;209&lt;/RecNum&gt;&lt;record&gt;&lt;rec-number&gt;209&lt;/rec-number&gt;&lt;foreign-keys&gt;&lt;key app="EN" db-id="te9tdt02kdrtz0etx0jxvrakdtx029e9z500" timestamp="1616100255" guid="3f177e1d-c2f7-4559-9d9b-e989d9410c2b"&gt;209&lt;/key&gt;&lt;/foreign-keys&gt;&lt;ref-type name="Report"&gt;27&lt;/ref-type&gt;&lt;contributors&gt;&lt;authors&gt;&lt;author&gt;The National Heart Foundation of Australia,&lt;/author&gt;&lt;/authors&gt;&lt;/contributors&gt;&lt;titles&gt;&lt;title&gt;Dietary Position Statement-Heart Healthy Eating Patterns&lt;/title&gt;&lt;/titles&gt;&lt;dates&gt;&lt;year&gt;2019&lt;/year&gt;&lt;/dates&gt;&lt;urls&gt;&lt;related-urls&gt;&lt;url&gt;https://www.heartfoundation.org.au/getmedia/e86eadc0-db35-4e71-815d-75614414f79a/Nutrition_Position_Statement_-_HHEP_FINAL-3.pdf&lt;/url&gt;&lt;/related-urls&gt;&lt;/urls&gt;&lt;access-date&gt;15/02/2021&lt;/access-date&gt;&lt;/record&gt;&lt;/Cite&gt;&lt;/EndNote&gt;</w:instrText>
      </w:r>
      <w:r w:rsidRPr="00D22F76">
        <w:fldChar w:fldCharType="separate"/>
      </w:r>
      <w:r w:rsidRPr="00D22F76">
        <w:rPr>
          <w:noProof/>
          <w:vertAlign w:val="superscript"/>
        </w:rPr>
        <w:t>91,92</w:t>
      </w:r>
      <w:r w:rsidRPr="00D22F76">
        <w:fldChar w:fldCharType="end"/>
      </w:r>
      <w:r w:rsidRPr="00D22F76">
        <w:t xml:space="preserve"> </w:t>
      </w:r>
    </w:p>
    <w:p w14:paraId="18388B21" w14:textId="77777777" w:rsidR="00D22F76" w:rsidRPr="00D22F76" w:rsidRDefault="00D22F76" w:rsidP="00C45AEF">
      <w:pPr>
        <w:pStyle w:val="Body"/>
      </w:pPr>
      <w:r w:rsidRPr="00D22F76">
        <w:t>The National Reference Values (NRVs) for Australia and New Zealand are a set of evidence-based nutrient targets for micro and macronutrients that aim to prevent deficiencies or excess in the healthy population.</w:t>
      </w:r>
      <w:r w:rsidRPr="00D22F76">
        <w:fldChar w:fldCharType="begin"/>
      </w:r>
      <w:r w:rsidRPr="00D22F76">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D22F76">
        <w:fldChar w:fldCharType="separate"/>
      </w:r>
      <w:r w:rsidRPr="00D22F76">
        <w:rPr>
          <w:noProof/>
          <w:vertAlign w:val="superscript"/>
        </w:rPr>
        <w:t>93</w:t>
      </w:r>
      <w:r w:rsidRPr="00D22F76">
        <w:fldChar w:fldCharType="end"/>
      </w:r>
      <w:r w:rsidRPr="00D22F76">
        <w:t xml:space="preserve"> In addition to the AGHE and NRVs, current evidence-based guidelines for preventing and managing specific chronic diseases such as cardiovascular disease, chronic kidney disease, cancer and diabetes have also been reviewed and considered in developing these Standards.</w:t>
      </w:r>
      <w:r w:rsidRPr="00D22F76">
        <w:fldChar w:fldCharType="begin">
          <w:fldData xml:space="preserve">PEVuZE5vdGU+PENpdGU+PEF1dGhvcj5UaGUgTmF0aW9uYWwgVmFzY3VsYXIgRGlzZWFzZSBQcmV2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=
</w:fldData>
        </w:fldChar>
      </w:r>
      <w:r w:rsidRPr="00D22F76">
        <w:instrText xml:space="preserve"> ADDIN EN.CITE </w:instrText>
      </w:r>
      <w:r w:rsidRPr="00D22F76">
        <w:fldChar w:fldCharType="begin">
          <w:fldData xml:space="preserve">PEVuZE5vdGU+PENpdGU+PEF1dGhvcj5UaGUgTmF0aW9uYWwgVmFzY3VsYXIgRGlzZWFzZSBQcmV2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=
</w:fldData>
        </w:fldChar>
      </w:r>
      <w:r w:rsidRPr="00D22F76">
        <w:instrText xml:space="preserve"> ADDIN EN.CITE.DATA </w:instrText>
      </w:r>
      <w:r w:rsidRPr="00D22F76">
        <w:fldChar w:fldCharType="end"/>
      </w:r>
      <w:r w:rsidRPr="00D22F76">
        <w:fldChar w:fldCharType="separate"/>
      </w:r>
      <w:r w:rsidRPr="00D22F76">
        <w:rPr>
          <w:noProof/>
          <w:vertAlign w:val="superscript"/>
        </w:rPr>
        <w:t>91,92,94–101</w:t>
      </w:r>
      <w:r w:rsidRPr="00D22F76">
        <w:fldChar w:fldCharType="end"/>
      </w:r>
    </w:p>
    <w:p w14:paraId="4C3E2151" w14:textId="77777777" w:rsidR="00D22F76" w:rsidRPr="00D22F76" w:rsidRDefault="00D22F76" w:rsidP="00C45AEF">
      <w:pPr>
        <w:pStyle w:val="Body"/>
      </w:pPr>
      <w:r w:rsidRPr="00D22F76">
        <w:t xml:space="preserve">Refer to </w:t>
      </w:r>
      <w:hyperlink w:anchor="_Appendix_D_–" w:history="1">
        <w:r w:rsidRPr="00D22F76">
          <w:rPr>
            <w:color w:val="004C97"/>
            <w:u w:val="dotted"/>
          </w:rPr>
          <w:t>Appendix 4</w:t>
        </w:r>
      </w:hyperlink>
      <w:r w:rsidRPr="00D22F76">
        <w:t xml:space="preserve"> for more on micro and macronutrient goals.</w:t>
      </w:r>
    </w:p>
    <w:p w14:paraId="06910056" w14:textId="77777777" w:rsidR="00D22F76" w:rsidRPr="00D22F76" w:rsidRDefault="00D22F76" w:rsidP="00C45AEF">
      <w:pPr>
        <w:pStyle w:val="Body"/>
      </w:pPr>
      <w:r w:rsidRPr="00D22F76">
        <w:t>The following statements describe optimal dietary patterns where there is significant consensus across the guidelines:</w:t>
      </w:r>
    </w:p>
    <w:p w14:paraId="03C6A9E7" w14:textId="77777777" w:rsidR="00D22F76" w:rsidRPr="00D22F76" w:rsidRDefault="00D22F76" w:rsidP="00C45AEF">
      <w:pPr>
        <w:pStyle w:val="Bullet1"/>
      </w:pPr>
      <w:r w:rsidRPr="00D22F76">
        <w:t>adequate fibre intake from regularly consuming fruit, vegetables and wholegrains</w:t>
      </w:r>
      <w:r w:rsidRPr="00D22F76">
        <w:fldChar w:fldCharType="begin">
          <w:fldData xml:space="preserve">PEVuZE5vdGU+PENpdGU+PEF1dGhvcj5UaGUgU2F4IEluc3RpdHV0ZTwvQXV0aG9yPjxZZWFyPjIw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</w:fldData>
        </w:fldChar>
      </w:r>
      <w:r w:rsidRPr="00D22F76">
        <w:instrText xml:space="preserve"> ADDIN EN.CITE </w:instrText>
      </w:r>
      <w:r w:rsidRPr="00D22F76">
        <w:fldChar w:fldCharType="begin">
          <w:fldData xml:space="preserve">PEVuZE5vdGU+PENpdGU+PEF1dGhvcj5UaGUgU2F4IEluc3RpdHV0ZTwvQXV0aG9yPjxZZWFyPjIw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</w:fldData>
        </w:fldChar>
      </w:r>
      <w:r w:rsidRPr="00D22F76">
        <w:instrText xml:space="preserve"> ADDIN EN.CITE.DATA </w:instrText>
      </w:r>
      <w:r w:rsidRPr="00D22F76">
        <w:fldChar w:fldCharType="end"/>
      </w:r>
      <w:r w:rsidRPr="00D22F76">
        <w:fldChar w:fldCharType="separate"/>
      </w:r>
      <w:r w:rsidRPr="00D22F76">
        <w:rPr>
          <w:noProof/>
          <w:vertAlign w:val="superscript"/>
        </w:rPr>
        <w:t>90–92,94–99</w:t>
      </w:r>
      <w:r w:rsidRPr="00D22F76">
        <w:fldChar w:fldCharType="end"/>
      </w:r>
    </w:p>
    <w:p w14:paraId="7770C168" w14:textId="77777777" w:rsidR="00D22F76" w:rsidRPr="00D22F76" w:rsidRDefault="00D22F76" w:rsidP="00C45AEF">
      <w:pPr>
        <w:pStyle w:val="Bullet1"/>
      </w:pPr>
      <w:r w:rsidRPr="00D22F76">
        <w:t>adequate protein intake from regularly consuming fish (especially oily fish), legumes, nuts, dairy, eggs and unprocessed lean meat</w:t>
      </w:r>
      <w:r w:rsidRPr="00D22F76">
        <w:fldChar w:fldCharType="begin">
          <w:fldData xml:space="preserve">PEVuZE5vdGU+PENpdGU+PEF1dGhvcj5UaGUgU2F4IEluc3RpdHV0ZTwvQXV0aG9yPjxZZWFyPjIw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</w:fldData>
        </w:fldChar>
      </w:r>
      <w:r w:rsidRPr="00D22F76">
        <w:instrText xml:space="preserve"> ADDIN EN.CITE </w:instrText>
      </w:r>
      <w:r w:rsidRPr="00D22F76">
        <w:fldChar w:fldCharType="begin">
          <w:fldData xml:space="preserve">PEVuZE5vdGU+PENpdGU+PEF1dGhvcj5UaGUgU2F4IEluc3RpdHV0ZTwvQXV0aG9yPjxZZWFyPjIw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</w:fldData>
        </w:fldChar>
      </w:r>
      <w:r w:rsidRPr="00D22F76">
        <w:instrText xml:space="preserve"> ADDIN EN.CITE.DATA </w:instrText>
      </w:r>
      <w:r w:rsidRPr="00D22F76">
        <w:fldChar w:fldCharType="end"/>
      </w:r>
      <w:r w:rsidRPr="00D22F76">
        <w:fldChar w:fldCharType="separate"/>
      </w:r>
      <w:r w:rsidRPr="00D22F76">
        <w:rPr>
          <w:noProof/>
          <w:vertAlign w:val="superscript"/>
        </w:rPr>
        <w:t>86,91–95,97,99–104</w:t>
      </w:r>
      <w:r w:rsidRPr="00D22F76">
        <w:fldChar w:fldCharType="end"/>
      </w:r>
    </w:p>
    <w:p w14:paraId="3BB89F5A" w14:textId="77777777" w:rsidR="00D22F76" w:rsidRPr="00D22F76" w:rsidRDefault="00D22F76" w:rsidP="00C45AEF">
      <w:pPr>
        <w:pStyle w:val="Bullet1"/>
      </w:pPr>
      <w:r w:rsidRPr="00D22F76">
        <w:t>a higher intake of unsaturated fat compared with saturated fat through regularly consuming plant or seed-based oils, oily fish, nuts, avocado and seeds while limiting use of processed meat, animal fat, butter/ghee, coconut oil and palm oil</w:t>
      </w:r>
      <w:r w:rsidRPr="00D22F76">
        <w:fldChar w:fldCharType="begin">
          <w:fldData xml:space="preserve">PEVuZE5vdGU+PENpdGU+PEF1dGhvcj5UaGUgTmF0aW9uYWwgSGVhcnQgRm91bmRhdGlvbiBvZiBB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==
</w:fldData>
        </w:fldChar>
      </w:r>
      <w:r w:rsidRPr="00D22F76">
        <w:instrText xml:space="preserve"> ADDIN EN.CITE </w:instrText>
      </w:r>
      <w:r w:rsidRPr="00D22F76">
        <w:fldChar w:fldCharType="begin">
          <w:fldData xml:space="preserve">PEVuZE5vdGU+PENpdGU+PEF1dGhvcj5UaGUgTmF0aW9uYWwgSGVhcnQgRm91bmRhdGlvbiBvZiBB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==
</w:fldData>
        </w:fldChar>
      </w:r>
      <w:r w:rsidRPr="00D22F76">
        <w:instrText xml:space="preserve"> ADDIN EN.CITE.DATA </w:instrText>
      </w:r>
      <w:r w:rsidRPr="00D22F76">
        <w:fldChar w:fldCharType="end"/>
      </w:r>
      <w:r w:rsidRPr="00D22F76">
        <w:fldChar w:fldCharType="separate"/>
      </w:r>
      <w:r w:rsidRPr="00D22F76">
        <w:rPr>
          <w:noProof/>
          <w:vertAlign w:val="superscript"/>
        </w:rPr>
        <w:t>90–92,94,95,105</w:t>
      </w:r>
      <w:r w:rsidRPr="00D22F76">
        <w:fldChar w:fldCharType="end"/>
      </w:r>
    </w:p>
    <w:p w14:paraId="34C6212E" w14:textId="77777777" w:rsidR="00D22F76" w:rsidRPr="00D22F76" w:rsidRDefault="00D22F76" w:rsidP="00C45AEF">
      <w:pPr>
        <w:pStyle w:val="Bullet1"/>
      </w:pPr>
      <w:r w:rsidRPr="00D22F76">
        <w:t>a daily sodium intake below 2,000 mg through choosing low-salt foods and limiting salt added during cooking by using herbs and spices for flavour</w:t>
      </w:r>
      <w:r w:rsidRPr="00D22F76">
        <w:fldChar w:fldCharType="begin">
          <w:fldData xml:space="preserve">PEVuZE5vdGU+PENpdGU+PEF1dGhvcj5UaGUgTmF0aW9uYWwgSGVhcnQgRm91bmRhdGlvbiBvZiBB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</w:fldData>
        </w:fldChar>
      </w:r>
      <w:r w:rsidRPr="00D22F76">
        <w:instrText xml:space="preserve"> ADDIN EN.CITE </w:instrText>
      </w:r>
      <w:r w:rsidRPr="00D22F76">
        <w:fldChar w:fldCharType="begin">
          <w:fldData xml:space="preserve">PEVuZE5vdGU+PENpdGU+PEF1dGhvcj5UaGUgTmF0aW9uYWwgSGVhcnQgRm91bmRhdGlvbiBvZiBB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</w:fldData>
        </w:fldChar>
      </w:r>
      <w:r w:rsidRPr="00D22F76">
        <w:instrText xml:space="preserve"> ADDIN EN.CITE.DATA </w:instrText>
      </w:r>
      <w:r w:rsidRPr="00D22F76">
        <w:fldChar w:fldCharType="end"/>
      </w:r>
      <w:r w:rsidRPr="00D22F76">
        <w:fldChar w:fldCharType="separate"/>
      </w:r>
      <w:r w:rsidRPr="00D22F76">
        <w:rPr>
          <w:noProof/>
          <w:vertAlign w:val="superscript"/>
        </w:rPr>
        <w:t>16,91–96,99,106–108</w:t>
      </w:r>
      <w:r w:rsidRPr="00D22F76">
        <w:fldChar w:fldCharType="end"/>
      </w:r>
    </w:p>
    <w:p w14:paraId="2FF3A140" w14:textId="77777777" w:rsidR="00D22F76" w:rsidRPr="00D22F76" w:rsidRDefault="00D22F76" w:rsidP="00C45AEF">
      <w:pPr>
        <w:pStyle w:val="Bullet1"/>
      </w:pPr>
      <w:r w:rsidRPr="00D22F76">
        <w:t>limited intake of food and drink mostly containing refined sugar, sodium, alcohol or saturated fat with limited other nutrients.</w:t>
      </w:r>
      <w:r w:rsidRPr="00D22F76">
        <w:rPr>
          <w:vertAlign w:val="superscript"/>
        </w:rPr>
        <w:t>90,</w:t>
      </w:r>
      <w:r w:rsidRPr="00D22F76">
        <w:fldChar w:fldCharType="begin">
          <w:fldData xml:space="preserve">PEVuZE5vdGU+PENpdGU+PEF1dGhvcj5LaWRuZXkgSGVhbHRoIEF1c3RyYWxpYTwvQXV0aG9yPjxZ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==
</w:fldData>
        </w:fldChar>
      </w:r>
      <w:r w:rsidRPr="00D22F76">
        <w:instrText xml:space="preserve"> ADDIN EN.CITE </w:instrText>
      </w:r>
      <w:r w:rsidRPr="00D22F76">
        <w:fldChar w:fldCharType="begin">
          <w:fldData xml:space="preserve">PEVuZE5vdGU+PENpdGU+PEF1dGhvcj5LaWRuZXkgSGVhbHRoIEF1c3RyYWxpYTwvQXV0aG9yPjxZ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==
</w:fldData>
        </w:fldChar>
      </w:r>
      <w:r w:rsidRPr="00D22F76">
        <w:instrText xml:space="preserve"> ADDIN EN.CITE.DATA </w:instrText>
      </w:r>
      <w:r w:rsidRPr="00D22F76">
        <w:fldChar w:fldCharType="end"/>
      </w:r>
      <w:r w:rsidRPr="00D22F76">
        <w:fldChar w:fldCharType="separate"/>
      </w:r>
      <w:r w:rsidRPr="00D22F76">
        <w:rPr>
          <w:noProof/>
          <w:vertAlign w:val="superscript"/>
        </w:rPr>
        <w:t>91,92,97,99,109</w:t>
      </w:r>
      <w:r w:rsidRPr="00D22F76">
        <w:fldChar w:fldCharType="end"/>
      </w:r>
    </w:p>
    <w:p w14:paraId="307DEF4A" w14:textId="77777777" w:rsidR="00D22F76" w:rsidRPr="00D22F76" w:rsidRDefault="00D22F76" w:rsidP="009619CD">
      <w:pPr>
        <w:pStyle w:val="Body"/>
      </w:pPr>
      <w:r w:rsidRPr="00D22F76">
        <w:t>Development of these Standards has been guided by the ADGs, AGHE, NRVs, and the optimal dietary patterns described above, with the view that patients/residents should be able to meet these recommendations while in hospitals or PSRACS. It is acknowledged that the ADGs, AGHE and NRVs are based on the requirements of a healthy population, and patients/residents will commonly have increased nutritional requirements, as well as being at greater risk of developing malnutrition.</w:t>
      </w:r>
      <w:r w:rsidRPr="00D22F76">
        <w:fldChar w:fldCharType="begin">
          <w:fldData xml:space="preserve">PEVuZE5vdGU+PENpdGU+PEF1dGhvcj5OYXRpb25hbCBJbnN0aXR1dGUgZm9yIEhlYWx0aCBhbmQg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</w:fldData>
        </w:fldChar>
      </w:r>
      <w:r w:rsidRPr="00D22F76">
        <w:instrText xml:space="preserve"> ADDIN EN.CITE </w:instrText>
      </w:r>
      <w:r w:rsidRPr="00D22F76">
        <w:fldChar w:fldCharType="begin">
          <w:fldData xml:space="preserve">PEVuZE5vdGU+PENpdGU+PEF1dGhvcj5OYXRpb25hbCBJbnN0aXR1dGUgZm9yIEhlYWx0aCBhbmQg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</w:fldData>
        </w:fldChar>
      </w:r>
      <w:r w:rsidRPr="00D22F76">
        <w:instrText xml:space="preserve"> ADDIN EN.CITE.DATA </w:instrText>
      </w:r>
      <w:r w:rsidRPr="00D22F76">
        <w:fldChar w:fldCharType="end"/>
      </w:r>
      <w:r w:rsidRPr="00D22F76">
        <w:fldChar w:fldCharType="separate"/>
      </w:r>
      <w:r w:rsidRPr="00D22F76">
        <w:rPr>
          <w:noProof/>
          <w:vertAlign w:val="superscript"/>
        </w:rPr>
        <w:t>35,59,63,68–70,110–113</w:t>
      </w:r>
      <w:r w:rsidRPr="00D22F76">
        <w:fldChar w:fldCharType="end"/>
      </w:r>
      <w:r w:rsidRPr="00D22F76">
        <w:t xml:space="preserve"> Expert opinion supports increasing the use of dairy for fortification and offering ADG-classified ‘discretionary’ items as strategies for providing additional protein and energy. These strategies are used for patients and residents who are at increased risk of malnutrition or experiencing poor oral intake because of disease or age-related appetite decline. It is recognised that these foods and fluids may contain higher sugar, sodium </w:t>
      </w:r>
      <w:r w:rsidRPr="00D22F76">
        <w:lastRenderedPageBreak/>
        <w:t xml:space="preserve">and saturated fat than recommended by dietary guidelines so their use should be monitored and adjusted along with the improved nutrition status of patients/residents. </w:t>
      </w:r>
    </w:p>
    <w:p w14:paraId="6A51B7F5" w14:textId="77777777" w:rsidR="00D22F76" w:rsidRPr="00D22F76" w:rsidRDefault="00D22F76" w:rsidP="009619CD">
      <w:pPr>
        <w:pStyle w:val="Heading2"/>
      </w:pPr>
      <w:bookmarkStart w:id="63" w:name="_Toc86400098"/>
      <w:bookmarkStart w:id="64" w:name="_Toc102477304"/>
      <w:bookmarkStart w:id="65" w:name="_Toc109308341"/>
      <w:r w:rsidRPr="00D22F76">
        <w:t>1.10 Texture modified food and fluids</w:t>
      </w:r>
      <w:bookmarkEnd w:id="63"/>
      <w:bookmarkEnd w:id="64"/>
      <w:bookmarkEnd w:id="65"/>
      <w:r w:rsidRPr="00D22F76">
        <w:t xml:space="preserve"> </w:t>
      </w:r>
    </w:p>
    <w:p w14:paraId="5C0B162F" w14:textId="77777777" w:rsidR="00D22F76" w:rsidRPr="00D22F76" w:rsidRDefault="00D22F76" w:rsidP="009619CD">
      <w:pPr>
        <w:pStyle w:val="Body"/>
        <w:rPr>
          <w:lang w:val="en-US"/>
        </w:rPr>
      </w:pPr>
      <w:r w:rsidRPr="00D22F76">
        <w:rPr>
          <w:lang w:val="en-US"/>
        </w:rPr>
        <w:t xml:space="preserve">TM foods and fluids are within scope of these Standards and are subject to the same principles of nutrient banding and minimum menu choice. </w:t>
      </w:r>
      <w:r w:rsidRPr="00D22F76">
        <w:t xml:space="preserve">The IDDSI framework, as presented in </w:t>
      </w:r>
      <w:hyperlink w:anchor="_Appendix_E_–" w:history="1">
        <w:r w:rsidRPr="00D22F76">
          <w:rPr>
            <w:color w:val="004C97"/>
            <w:u w:val="dotted"/>
          </w:rPr>
          <w:t>Appendix 5</w:t>
        </w:r>
      </w:hyperlink>
      <w:r w:rsidRPr="00D22F76">
        <w:t>, has replaced the Australian Standards for TM food and fluids as best practice for labelling and testing TM food and fluids. Full adoption of the IDDSI framework is voluntary, but textures and fluids provided in health services should still comply with their corresponding IDDSI classifications.</w:t>
      </w:r>
      <w:r w:rsidRPr="00D22F76">
        <w:fldChar w:fldCharType="begin"/>
      </w:r>
      <w:r w:rsidRPr="00D22F76">
        <w:instrText xml:space="preserve"> ADDIN EN.CITE &lt;EndNote&gt;&lt;Cite ExcludeYear="1"&gt;&lt;Author&gt;International Dysphagia Diet Standardisation Initiative&lt;/Author&gt;&lt;RecNum&gt;265&lt;/RecNum&gt;&lt;DisplayText&gt;&lt;style face="superscript"&gt;114&lt;/style&gt;&lt;/DisplayText&gt;&lt;record&gt;&lt;rec-number&gt;265&lt;/rec-number&gt;&lt;foreign-keys&gt;&lt;key app="EN" db-id="te9tdt02kdrtz0etx0jxvrakdtx029e9z500" timestamp="1628561729" guid="e7fb13bf-4925-4ffd-98e5-209a8b281f69"&gt;265&lt;/key&gt;&lt;/foreign-keys&gt;&lt;ref-type name="Web Page"&gt;12&lt;/ref-type&gt;&lt;contributors&gt;&lt;authors&gt;&lt;author&gt;International Dysphagia Diet Standardisation Initiative,&lt;/author&gt;&lt;/authors&gt;&lt;/contributors&gt;&lt;titles&gt;&lt;title&gt;IDDSI Framwork&lt;/title&gt;&lt;/titles&gt;&lt;volume&gt;2021&lt;/volume&gt;&lt;number&gt;10/08/2021&lt;/number&gt;&lt;dates&gt;&lt;/dates&gt;&lt;urls&gt;&lt;related-urls&gt;&lt;url&gt;https://iddsi.org&lt;/url&gt;&lt;/related-urls&gt;&lt;/urls&gt;&lt;/record&gt;&lt;/Cite&gt;&lt;/EndNote&gt;</w:instrText>
      </w:r>
      <w:r w:rsidRPr="00D22F76">
        <w:fldChar w:fldCharType="separate"/>
      </w:r>
      <w:r w:rsidRPr="00D22F76">
        <w:rPr>
          <w:noProof/>
          <w:vertAlign w:val="superscript"/>
        </w:rPr>
        <w:t>114</w:t>
      </w:r>
      <w:r w:rsidRPr="00D22F76">
        <w:fldChar w:fldCharType="end"/>
      </w:r>
      <w:r w:rsidRPr="00D22F76">
        <w:t xml:space="preserve"> </w:t>
      </w:r>
    </w:p>
    <w:p w14:paraId="305EDD4B" w14:textId="77777777" w:rsidR="00D22F76" w:rsidRPr="00D22F76" w:rsidRDefault="00D22F76" w:rsidP="009619CD">
      <w:pPr>
        <w:pStyle w:val="Body"/>
        <w:rPr>
          <w:lang w:val="en-GB"/>
        </w:rPr>
      </w:pPr>
      <w:r w:rsidRPr="00D22F76">
        <w:t>It is important to review and improve the presentation of TM food and fluids. Using food moulds to enhance TM meal presentation improves acceptability and oral intake.</w:t>
      </w:r>
      <w:r w:rsidRPr="00D22F76">
        <w:fldChar w:fldCharType="begin">
          <w:fldData xml:space="preserve">PEVuZE5vdGU+PENpdGU+PEF1dGhvcj5BZ2Fyd2FsPC9BdXRob3I+PFllYXI+MjAxNjwvWWVhcj48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=
</w:fldData>
        </w:fldChar>
      </w:r>
      <w:r w:rsidRPr="00D22F76">
        <w:instrText xml:space="preserve"> ADDIN EN.CITE </w:instrText>
      </w:r>
      <w:r w:rsidRPr="00D22F76">
        <w:fldChar w:fldCharType="begin">
          <w:fldData xml:space="preserve">PEVuZE5vdGU+PENpdGU+PEF1dGhvcj5BZ2Fyd2FsPC9BdXRob3I+PFllYXI+MjAxNjwvWWVhcj48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=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21,115,116</w:t>
      </w:r>
      <w:r w:rsidRPr="00D22F76">
        <w:fldChar w:fldCharType="end"/>
      </w:r>
      <w:r w:rsidRPr="00D22F76">
        <w:t xml:space="preserve"> </w:t>
      </w:r>
      <w:r w:rsidRPr="00D22F76">
        <w:rPr>
          <w:lang w:val="en-GB"/>
        </w:rPr>
        <w:t>Other strategies like piping, layering of food and adding texture-appropriate garnishes should also be considered to improve presentation while retaining nutritional adequacy.</w:t>
      </w:r>
      <w:r w:rsidRPr="00D22F76">
        <w:rPr>
          <w:lang w:val="en-GB"/>
        </w:rPr>
        <w:fldChar w:fldCharType="begin">
          <w:fldData xml:space="preserve">PEVuZE5vdGU+PENpdGU+PEF1dGhvcj5LaW11cmE8L0F1dGhvcj48WWVhcj4yMDE5PC9ZZWFyPjxS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</w:fldData>
        </w:fldChar>
      </w:r>
      <w:r w:rsidRPr="00D22F76">
        <w:rPr>
          <w:lang w:val="en-GB"/>
        </w:rPr>
        <w:instrText xml:space="preserve"> ADDIN EN.CITE </w:instrText>
      </w:r>
      <w:r w:rsidRPr="00D22F76">
        <w:rPr>
          <w:lang w:val="en-GB"/>
        </w:rPr>
        <w:fldChar w:fldCharType="begin">
          <w:fldData xml:space="preserve">PEVuZE5vdGU+PENpdGU+PEF1dGhvcj5LaW11cmE8L0F1dGhvcj48WWVhcj4yMDE5PC9ZZWFyPjxS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</w:fldData>
        </w:fldChar>
      </w:r>
      <w:r w:rsidRPr="00D22F76">
        <w:rPr>
          <w:lang w:val="en-GB"/>
        </w:rPr>
        <w:instrText xml:space="preserve"> ADDIN EN.CITE.DATA </w:instrText>
      </w:r>
      <w:r w:rsidRPr="00D22F76">
        <w:rPr>
          <w:lang w:val="en-GB"/>
        </w:rPr>
      </w:r>
      <w:r w:rsidRPr="00D22F76">
        <w:rPr>
          <w:lang w:val="en-GB"/>
        </w:rPr>
        <w:fldChar w:fldCharType="end"/>
      </w:r>
      <w:r w:rsidRPr="00D22F76">
        <w:rPr>
          <w:lang w:val="en-GB"/>
        </w:rPr>
      </w:r>
      <w:r w:rsidRPr="00D22F76">
        <w:rPr>
          <w:lang w:val="en-GB"/>
        </w:rPr>
        <w:fldChar w:fldCharType="separate"/>
      </w:r>
      <w:r w:rsidRPr="00D22F76">
        <w:rPr>
          <w:noProof/>
          <w:vertAlign w:val="superscript"/>
          <w:lang w:val="en-GB"/>
        </w:rPr>
        <w:t>117–119</w:t>
      </w:r>
      <w:r w:rsidRPr="00D22F76">
        <w:rPr>
          <w:lang w:val="en-GB"/>
        </w:rPr>
        <w:fldChar w:fldCharType="end"/>
      </w:r>
      <w:r w:rsidRPr="00D22F76">
        <w:rPr>
          <w:lang w:val="en-GB"/>
        </w:rPr>
        <w:t xml:space="preserve"> Every effort should be made to retain the nutritional adequacy of TM foods without excessively increasing the volume. This can be achieved through food fortification strategies, as outlined in </w:t>
      </w:r>
      <w:hyperlink w:anchor="_Appendix_C_–" w:history="1">
        <w:r w:rsidRPr="00D22F76">
          <w:rPr>
            <w:color w:val="004C97"/>
            <w:u w:val="dotted"/>
            <w:lang w:val="en-GB"/>
          </w:rPr>
          <w:t xml:space="preserve">Appendix </w:t>
        </w:r>
      </w:hyperlink>
      <w:r w:rsidRPr="00D22F76">
        <w:rPr>
          <w:color w:val="004C97"/>
          <w:u w:val="dotted"/>
          <w:lang w:val="en-GB"/>
        </w:rPr>
        <w:t>3</w:t>
      </w:r>
      <w:r w:rsidRPr="00D22F76">
        <w:rPr>
          <w:lang w:val="en-GB"/>
        </w:rPr>
        <w:t xml:space="preserve">. </w:t>
      </w:r>
    </w:p>
    <w:p w14:paraId="425C6661" w14:textId="77777777" w:rsidR="00D22F76" w:rsidRPr="00D22F76" w:rsidRDefault="00D22F76" w:rsidP="009619CD">
      <w:pPr>
        <w:pStyle w:val="Body"/>
        <w:rPr>
          <w:lang w:val="en-GB"/>
        </w:rPr>
      </w:pPr>
      <w:r w:rsidRPr="00D22F76">
        <w:rPr>
          <w:lang w:val="en-GB"/>
        </w:rPr>
        <w:t xml:space="preserve">Expert opinion guides that delivering moulded meals presents challenges for some food service systems. For example, the loss of structure with re-therming processes often requires excess bulking agents to improve presentation. These may affect the taste of the meal and, as such, moulded meals may not always represent an improvement in quality. In these circumstances, alternative options for presentation should be considered. </w:t>
      </w:r>
    </w:p>
    <w:p w14:paraId="6DD072CC" w14:textId="77777777" w:rsidR="00D22F76" w:rsidRPr="00D22F76" w:rsidRDefault="00D22F76" w:rsidP="009619CD">
      <w:pPr>
        <w:pStyle w:val="Heading2"/>
      </w:pPr>
      <w:bookmarkStart w:id="66" w:name="_Toc86400099"/>
      <w:bookmarkStart w:id="67" w:name="_Toc102477305"/>
      <w:bookmarkStart w:id="68" w:name="_Toc109308342"/>
      <w:r w:rsidRPr="00D22F76">
        <w:t>1.11 Disability and dysphagia</w:t>
      </w:r>
      <w:bookmarkEnd w:id="66"/>
      <w:bookmarkEnd w:id="67"/>
      <w:bookmarkEnd w:id="68"/>
      <w:r w:rsidRPr="00D22F76">
        <w:t xml:space="preserve"> </w:t>
      </w:r>
    </w:p>
    <w:p w14:paraId="70D0FAF6" w14:textId="77777777" w:rsidR="00D22F76" w:rsidRPr="00D22F76" w:rsidRDefault="00D22F76" w:rsidP="009619CD">
      <w:pPr>
        <w:pStyle w:val="Body"/>
      </w:pPr>
      <w:r w:rsidRPr="00D22F76">
        <w:t>Every year 22 per cent of people with disability have a hospital admission.</w:t>
      </w:r>
      <w:r w:rsidRPr="00D22F76">
        <w:fldChar w:fldCharType="begin"/>
      </w:r>
      <w:r w:rsidRPr="00D22F76">
        <w:instrText xml:space="preserve"> ADDIN EN.CITE &lt;EndNote&gt;&lt;Cite&gt;&lt;Author&gt;Australian Institute of Health and Welfare&lt;/Author&gt;&lt;Year&gt;2017&lt;/Year&gt;&lt;RecNum&gt;226&lt;/RecNum&gt;&lt;DisplayText&gt;&lt;style face="superscript"&gt;120&lt;/style&gt;&lt;/DisplayText&gt;&lt;record&gt;&lt;rec-number&gt;226&lt;/rec-number&gt;&lt;foreign-keys&gt;&lt;key app="EN" db-id="te9tdt02kdrtz0etx0jxvrakdtx029e9z500" timestamp="1619672642" guid="608487b2-9007-4dbb-ab28-dca88595f8da"&gt;226&lt;/key&gt;&lt;/foreign-keys&gt;&lt;ref-type name="Report"&gt;27&lt;/ref-type&gt;&lt;contributors&gt;&lt;authors&gt;&lt;author&gt;Australian Institute of Health and Welfare,&lt;/author&gt;&lt;/authors&gt;&lt;/contributors&gt;&lt;titles&gt;&lt;title&gt;Access to health services by Australians with disability&lt;/title&gt;&lt;/titles&gt;&lt;dates&gt;&lt;year&gt;2017&lt;/year&gt;&lt;/dates&gt;&lt;urls&gt;&lt;related-urls&gt;&lt;url&gt;https://www.aihw.gov.au/getmedia/fbe10f20-a678-4389-9a46-4c3b3535d279/Access-to-health-services-by-Australians-with-disability.pdf.aspx?inline=true&lt;/url&gt;&lt;/related-urls&gt;&lt;/urls&gt;&lt;access-date&gt;27/04/2021&lt;/access-date&gt;&lt;/record&gt;&lt;/Cite&gt;&lt;/EndNote&gt;</w:instrText>
      </w:r>
      <w:r w:rsidRPr="00D22F76">
        <w:fldChar w:fldCharType="separate"/>
      </w:r>
      <w:r w:rsidRPr="00D22F76">
        <w:rPr>
          <w:noProof/>
          <w:vertAlign w:val="superscript"/>
        </w:rPr>
        <w:t>120</w:t>
      </w:r>
      <w:r w:rsidRPr="00D22F76">
        <w:fldChar w:fldCharType="end"/>
      </w:r>
      <w:r w:rsidRPr="00D22F76">
        <w:t xml:space="preserve"> In aged care health services 90 per cent of residents have a physical disability and 75 per cent have a psychosocial disability.</w:t>
      </w:r>
      <w:r w:rsidRPr="00D22F76">
        <w:fldChar w:fldCharType="begin"/>
      </w:r>
      <w:r w:rsidRPr="00D22F76">
        <w:instrText xml:space="preserve"> ADDIN EN.CITE &lt;EndNote&gt;&lt;Cite&gt;&lt;Author&gt;Australian Bureau of Statistics&lt;/Author&gt;&lt;Year&gt;2015&lt;/Year&gt;&lt;RecNum&gt;225&lt;/RecNum&gt;&lt;DisplayText&gt;&lt;style face="superscript"&gt;121&lt;/style&gt;&lt;/DisplayText&gt;&lt;record&gt;&lt;rec-number&gt;225&lt;/rec-number&gt;&lt;foreign-keys&gt;&lt;key app="EN" db-id="te9tdt02kdrtz0etx0jxvrakdtx029e9z500" timestamp="1619672642" guid="77cd8a4a-9b75-4abd-972e-5382265c2697"&gt;225&lt;/key&gt;&lt;/foreign-keys&gt;&lt;ref-type name="Report"&gt;27&lt;/ref-type&gt;&lt;contributors&gt;&lt;authors&gt;&lt;author&gt;Australian Bureau of Statistics,&lt;/author&gt;&lt;/authors&gt;&lt;/contributors&gt;&lt;titles&gt;&lt;title&gt;4430.0 - Disability, Ageing and Carers, Australia: Summary of Findings, 2015&lt;/title&gt;&lt;/titles&gt;&lt;dates&gt;&lt;year&gt;2015&lt;/year&gt;&lt;/dates&gt;&lt;urls&gt;&lt;related-urls&gt;&lt;url&gt;https://www.abs.gov.au/ausstats/abs@.nsf/Previousproducts/4430.0Main%20Features1042015?opendocument&amp;amp;tabname=Summary&amp;amp;prodno=4430.0&amp;amp;issue=2015&amp;amp;num=&amp;amp;view=&lt;/url&gt;&lt;/related-urls&gt;&lt;/urls&gt;&lt;access-date&gt;27/04/2021&lt;/access-date&gt;&lt;/record&gt;&lt;/Cite&gt;&lt;/EndNote&gt;</w:instrText>
      </w:r>
      <w:r w:rsidRPr="00D22F76">
        <w:fldChar w:fldCharType="separate"/>
      </w:r>
      <w:r w:rsidRPr="00D22F76">
        <w:rPr>
          <w:noProof/>
          <w:vertAlign w:val="superscript"/>
        </w:rPr>
        <w:t>121</w:t>
      </w:r>
      <w:r w:rsidRPr="00D22F76">
        <w:fldChar w:fldCharType="end"/>
      </w:r>
      <w:r w:rsidRPr="00D22F76">
        <w:t xml:space="preserve"> </w:t>
      </w:r>
    </w:p>
    <w:p w14:paraId="1C389D24" w14:textId="77777777" w:rsidR="00D22F76" w:rsidRPr="00D22F76" w:rsidRDefault="00D22F76" w:rsidP="009619CD">
      <w:pPr>
        <w:pStyle w:val="Body"/>
      </w:pPr>
      <w:r w:rsidRPr="00D22F76">
        <w:t>Dysphagia is over-represented in people with disability and is linked with being underweight.</w:t>
      </w:r>
      <w:r w:rsidRPr="00D22F76">
        <w:fldChar w:fldCharType="begin"/>
      </w:r>
      <w:r w:rsidRPr="00D22F76">
        <w:instrText xml:space="preserve"> ADDIN EN.CITE &lt;EndNote&gt;&lt;Cite&gt;&lt;Author&gt;Robertson&lt;/Author&gt;&lt;Year&gt;2018&lt;/Year&gt;&lt;RecNum&gt;227&lt;/RecNum&gt;&lt;DisplayText&gt;&lt;style face="superscript"&gt;122&lt;/style&gt;&lt;/DisplayText&gt;&lt;record&gt;&lt;rec-number&gt;227&lt;/rec-number&gt;&lt;foreign-keys&gt;&lt;key app="EN" db-id="te9tdt02kdrtz0etx0jxvrakdtx029e9z500" timestamp="1619672643" guid="edc484f2-bd93-46d8-9998-2738e66eaffc"&gt;227&lt;/key&gt;&lt;/foreign-keys&gt;&lt;ref-type name="Journal Article"&gt;17&lt;/ref-type&gt;&lt;contributors&gt;&lt;authors&gt;&lt;author&gt;Robertson, Janet&lt;/author&gt;&lt;author&gt;Chadwick, Darren&lt;/author&gt;&lt;author&gt;Baines, Susannah&lt;/author&gt;&lt;author&gt;Emerson, Eric&lt;/author&gt;&lt;author&gt;Hatton, Chris&lt;/author&gt;&lt;/authors&gt;&lt;/contributors&gt;&lt;titles&gt;&lt;title&gt;People with intellectual disabilities and dysphagia&lt;/title&gt;&lt;secondary-title&gt;Disability and Rehabilitation&lt;/secondary-title&gt;&lt;/titles&gt;&lt;periodical&gt;&lt;full-title&gt;Disability and Rehabilitation&lt;/full-title&gt;&lt;/periodical&gt;&lt;pages&gt;1345-1360&lt;/pages&gt;&lt;volume&gt;40&lt;/volume&gt;&lt;number&gt;11&lt;/number&gt;&lt;dates&gt;&lt;year&gt;2018&lt;/year&gt;&lt;pub-dates&gt;&lt;date&gt;2018-05-22&lt;/date&gt;&lt;/pub-dates&gt;&lt;/dates&gt;&lt;publisher&gt;Informa UK Limited&lt;/publisher&gt;&lt;isbn&gt;0963-8288&lt;/isbn&gt;&lt;urls&gt;&lt;related-urls&gt;&lt;url&gt;https://wlv.openrepository.com/bitstream/2436/620454/1/DAR%20Dysphagia%20Submission%20Pure.pdf&lt;/url&gt;&lt;/related-urls&gt;&lt;/urls&gt;&lt;electronic-resource-num&gt;10.1080/09638288.2017.1297497&lt;/electronic-resource-num&gt;&lt;access-date&gt;2021-04-27T03:44:28&lt;/access-date&gt;&lt;/record&gt;&lt;/Cite&gt;&lt;/EndNote&gt;</w:instrText>
      </w:r>
      <w:r w:rsidRPr="00D22F76">
        <w:fldChar w:fldCharType="separate"/>
      </w:r>
      <w:r w:rsidRPr="00D22F76">
        <w:rPr>
          <w:noProof/>
          <w:vertAlign w:val="superscript"/>
        </w:rPr>
        <w:t>122</w:t>
      </w:r>
      <w:r w:rsidRPr="00D22F76">
        <w:fldChar w:fldCharType="end"/>
      </w:r>
      <w:r w:rsidRPr="00D22F76">
        <w:t xml:space="preserve"> The National Disability Insurance Scheme (NDIS) Quality and Safeguards Commission carried out a scoping review of reported deaths (</w:t>
      </w:r>
      <w:r w:rsidRPr="00D22F76">
        <w:rPr>
          <w:i/>
        </w:rPr>
        <w:t xml:space="preserve">n </w:t>
      </w:r>
      <w:r w:rsidRPr="00D22F76">
        <w:t>= 901) of people with disability between 2013 and 2019. The study found that most deaths due to unnatural causes were related to choking and aspiration pneumonia. It also found that comprehensive risk assessments for dysphagia had not consistently been completed for these individuals.</w:t>
      </w:r>
      <w:r w:rsidRPr="00D22F76">
        <w:fldChar w:fldCharType="begin"/>
      </w:r>
      <w:r w:rsidRPr="00D22F76">
        <w:instrText xml:space="preserve"> ADDIN EN.CITE &lt;EndNote&gt;&lt;Cite&gt;&lt;Author&gt;Salomon&lt;/Author&gt;&lt;Year&gt;2019&lt;/Year&gt;&lt;RecNum&gt;229&lt;/RecNum&gt;&lt;DisplayText&gt;&lt;style face="superscript"&gt;123&lt;/style&gt;&lt;/DisplayText&gt;&lt;record&gt;&lt;rec-number&gt;229&lt;/rec-number&gt;&lt;foreign-keys&gt;&lt;key app="EN" db-id="te9tdt02kdrtz0etx0jxvrakdtx029e9z500" timestamp="1619672649" guid="8edc7627-6bd0-46ad-a605-fe173f6ab99a"&gt;229&lt;/key&gt;&lt;/foreign-keys&gt;&lt;ref-type name="Report"&gt;27&lt;/ref-type&gt;&lt;contributors&gt;&lt;authors&gt;&lt;author&gt;Salomon, Carmela&lt;/author&gt;&lt;author&gt;Trollor, Julian&lt;/author&gt;&lt;/authors&gt;&lt;/contributors&gt;&lt;titles&gt;&lt;title&gt;A scoping review of causes and contributors to deaths of people with disability in Australia: Summary of Recommendations&lt;/title&gt;&lt;/titles&gt;&lt;dates&gt;&lt;year&gt;2019&lt;/year&gt;&lt;/dates&gt;&lt;urls&gt;&lt;related-urls&gt;&lt;url&gt;https://www.ndiscommission.gov.au/sites/default/files/documents/2020-02/summary-recommendations-24.pdf&lt;/url&gt;&lt;/related-urls&gt;&lt;/urls&gt;&lt;access-date&gt;27/04/2021&lt;/access-date&gt;&lt;/record&gt;&lt;/Cite&gt;&lt;/EndNote&gt;</w:instrText>
      </w:r>
      <w:r w:rsidRPr="00D22F76">
        <w:fldChar w:fldCharType="separate"/>
      </w:r>
      <w:r w:rsidRPr="00D22F76">
        <w:rPr>
          <w:noProof/>
          <w:vertAlign w:val="superscript"/>
        </w:rPr>
        <w:t>123</w:t>
      </w:r>
      <w:r w:rsidRPr="00D22F76">
        <w:fldChar w:fldCharType="end"/>
      </w:r>
      <w:r w:rsidRPr="00D22F76">
        <w:t xml:space="preserve"> Other studies have also confirmed a trend of preventable deaths relating to choking or aspiration pneumonia.</w:t>
      </w:r>
      <w:r w:rsidRPr="00D22F76">
        <w:fldChar w:fldCharType="begin"/>
      </w:r>
      <w:r w:rsidRPr="00D22F76">
        <w:instrText xml:space="preserve"> ADDIN EN.CITE &lt;EndNote&gt;&lt;Cite&gt;&lt;Author&gt;Robertson&lt;/Author&gt;&lt;Year&gt;2018&lt;/Year&gt;&lt;RecNum&gt;227&lt;/RecNum&gt;&lt;DisplayText&gt;&lt;style face="superscript"&gt;122&lt;/style&gt;&lt;/DisplayText&gt;&lt;record&gt;&lt;rec-number&gt;227&lt;/rec-number&gt;&lt;foreign-keys&gt;&lt;key app="EN" db-id="te9tdt02kdrtz0etx0jxvrakdtx029e9z500" timestamp="1619672643" guid="edc484f2-bd93-46d8-9998-2738e66eaffc"&gt;227&lt;/key&gt;&lt;/foreign-keys&gt;&lt;ref-type name="Journal Article"&gt;17&lt;/ref-type&gt;&lt;contributors&gt;&lt;authors&gt;&lt;author&gt;Robertson, Janet&lt;/author&gt;&lt;author&gt;Chadwick, Darren&lt;/author&gt;&lt;author&gt;Baines, Susannah&lt;/author&gt;&lt;author&gt;Emerson, Eric&lt;/author&gt;&lt;author&gt;Hatton, Chris&lt;/author&gt;&lt;/authors&gt;&lt;/contributors&gt;&lt;titles&gt;&lt;title&gt;People with intellectual disabilities and dysphagia&lt;/title&gt;&lt;secondary-title&gt;Disability and Rehabilitation&lt;/secondary-title&gt;&lt;/titles&gt;&lt;periodical&gt;&lt;full-title&gt;Disability and Rehabilitation&lt;/full-title&gt;&lt;/periodical&gt;&lt;pages&gt;1345-1360&lt;/pages&gt;&lt;volume&gt;40&lt;/volume&gt;&lt;number&gt;11&lt;/number&gt;&lt;dates&gt;&lt;year&gt;2018&lt;/year&gt;&lt;pub-dates&gt;&lt;date&gt;2018-05-22&lt;/date&gt;&lt;/pub-dates&gt;&lt;/dates&gt;&lt;publisher&gt;Informa UK Limited&lt;/publisher&gt;&lt;isbn&gt;0963-8288&lt;/isbn&gt;&lt;urls&gt;&lt;related-urls&gt;&lt;url&gt;https://wlv.openrepository.com/bitstream/2436/620454/1/DAR%20Dysphagia%20Submission%20Pure.pdf&lt;/url&gt;&lt;/related-urls&gt;&lt;/urls&gt;&lt;electronic-resource-num&gt;10.1080/09638288.2017.1297497&lt;/electronic-resource-num&gt;&lt;access-date&gt;2021-04-27T03:44:28&lt;/access-date&gt;&lt;/record&gt;&lt;/Cite&gt;&lt;/EndNote&gt;</w:instrText>
      </w:r>
      <w:r w:rsidRPr="00D22F76">
        <w:fldChar w:fldCharType="separate"/>
      </w:r>
      <w:r w:rsidRPr="00D22F76">
        <w:rPr>
          <w:noProof/>
          <w:vertAlign w:val="superscript"/>
        </w:rPr>
        <w:t>122</w:t>
      </w:r>
      <w:r w:rsidRPr="00D22F76">
        <w:fldChar w:fldCharType="end"/>
      </w:r>
      <w:r w:rsidRPr="00D22F76">
        <w:t xml:space="preserve"> </w:t>
      </w:r>
    </w:p>
    <w:p w14:paraId="42F1259A" w14:textId="77777777" w:rsidR="00D22F76" w:rsidRPr="00D22F76" w:rsidRDefault="00D22F76" w:rsidP="009619CD">
      <w:pPr>
        <w:pStyle w:val="Body"/>
      </w:pPr>
      <w:r w:rsidRPr="00D22F76">
        <w:t>Health services that are NDIS providers have an obligation under the NDIS practice standards and code of conduct</w:t>
      </w:r>
      <w:r w:rsidRPr="00D22F76">
        <w:fldChar w:fldCharType="begin"/>
      </w:r>
      <w:r w:rsidRPr="00D22F76">
        <w:instrText xml:space="preserve"> ADDIN EN.CITE &lt;EndNote&gt;&lt;Cite&gt;&lt;Author&gt;NDIS Quality and Safeguards Commission&lt;/Author&gt;&lt;Year&gt;2019&lt;/Year&gt;&lt;RecNum&gt;228&lt;/RecNum&gt;&lt;DisplayText&gt;&lt;style face="superscript"&gt;124,125&lt;/style&gt;&lt;/DisplayText&gt;&lt;record&gt;&lt;rec-number&gt;228&lt;/rec-number&gt;&lt;foreign-keys&gt;&lt;key app="EN" db-id="te9tdt02kdrtz0etx0jxvrakdtx029e9z500" timestamp="1619672649" guid="4b12fc63-1e2e-4af7-b2e2-dbc83832316d"&gt;228&lt;/key&gt;&lt;/foreign-keys&gt;&lt;ref-type name="Report"&gt;27&lt;/ref-type&gt;&lt;contributors&gt;&lt;authors&gt;&lt;author&gt;NDIS Quality and Safeguards Commission,&lt;/author&gt;&lt;/authors&gt;&lt;/contributors&gt;&lt;titles&gt;&lt;title&gt;The NDIS Code of Conduct&lt;/title&gt;&lt;/titles&gt;&lt;dates&gt;&lt;year&gt;2019&lt;/year&gt;&lt;/dates&gt;&lt;urls&gt;&lt;related-urls&gt;&lt;url&gt;https://www.ndiscommission.gov.au/sites/default/files/documents/2019-03/code-conduct-providers-march-2019-10.pdf&lt;/url&gt;&lt;/related-urls&gt;&lt;/urls&gt;&lt;access-date&gt;27/04/2021&lt;/access-date&gt;&lt;/record&gt;&lt;/Cite&gt;&lt;Cite&gt;&lt;Author&gt;NDIS Quality and Safeguards Commission&lt;/Author&gt;&lt;Year&gt;2020&lt;/Year&gt;&lt;RecNum&gt;223&lt;/RecNum&gt;&lt;record&gt;&lt;rec-number&gt;223&lt;/rec-number&gt;&lt;foreign-keys&gt;&lt;key app="EN" db-id="te9tdt02kdrtz0etx0jxvrakdtx029e9z500" timestamp="1619672640" guid="6d5fd359-a2ff-43b2-b7b3-412a728d73ef"&gt;223&lt;/key&gt;&lt;/foreign-keys&gt;&lt;ref-type name="Report"&gt;27&lt;/ref-type&gt;&lt;contributors&gt;&lt;authors&gt;&lt;author&gt;NDIS Quality and Safeguards Commission,&lt;/author&gt;&lt;/authors&gt;&lt;/contributors&gt;&lt;titles&gt;&lt;title&gt;NDIS Practice Standards&lt;/title&gt;&lt;/titles&gt;&lt;dates&gt;&lt;year&gt;2020&lt;/year&gt;&lt;/dates&gt;&lt;urls&gt;&lt;related-urls&gt;&lt;url&gt;https://www.ndiscommission.gov.au/providers/ndis-practice-standards&lt;/url&gt;&lt;/related-urls&gt;&lt;/urls&gt;&lt;access-date&gt;27/04/2021&lt;/access-date&gt;&lt;/record&gt;&lt;/Cite&gt;&lt;/EndNote&gt;</w:instrText>
      </w:r>
      <w:r w:rsidRPr="00D22F76">
        <w:fldChar w:fldCharType="separate"/>
      </w:r>
      <w:r w:rsidRPr="00D22F76">
        <w:rPr>
          <w:noProof/>
          <w:vertAlign w:val="superscript"/>
        </w:rPr>
        <w:t>124,125</w:t>
      </w:r>
      <w:r w:rsidRPr="00D22F76">
        <w:fldChar w:fldCharType="end"/>
      </w:r>
      <w:r w:rsidRPr="00D22F76">
        <w:t xml:space="preserve"> to manage risks in order to provide safe and quality support to patients and residents with disabilities.</w:t>
      </w:r>
    </w:p>
    <w:p w14:paraId="383C4F46" w14:textId="77777777" w:rsidR="00D22F76" w:rsidRPr="00D22F76" w:rsidRDefault="00D22F76" w:rsidP="009619CD">
      <w:pPr>
        <w:pStyle w:val="Body"/>
      </w:pPr>
      <w:r w:rsidRPr="00D22F76">
        <w:t>Dysphagia, however, is not unique to disability and is identified and managed at all health services, with a known increase to healthcare costs.</w:t>
      </w:r>
      <w:r w:rsidRPr="00D22F76">
        <w:fldChar w:fldCharType="begin"/>
      </w:r>
      <w:r w:rsidRPr="00D22F76">
        <w:instrText xml:space="preserve"> ADDIN EN.CITE &lt;EndNote&gt;&lt;Cite&gt;&lt;Author&gt;Attrill&lt;/Author&gt;&lt;Year&gt;2018&lt;/Year&gt;&lt;RecNum&gt;237&lt;/RecNum&gt;&lt;DisplayText&gt;&lt;style face="superscript"&gt;126&lt;/style&gt;&lt;/DisplayText&gt;&lt;record&gt;&lt;rec-number&gt;237&lt;/rec-number&gt;&lt;foreign-keys&gt;&lt;key app="EN" db-id="te9tdt02kdrtz0etx0jxvrakdtx029e9z500" timestamp="1620275049" guid="d4cb8d22-e438-4d6f-b69f-4abd960b5fa3"&gt;237&lt;/key&gt;&lt;/foreign-keys&gt;&lt;ref-type name="Journal Article"&gt;17&lt;/ref-type&gt;&lt;contributors&gt;&lt;authors&gt;&lt;author&gt;Attrill, Stacie&lt;/author&gt;&lt;author&gt;White, Sarahlouise&lt;/author&gt;&lt;author&gt;Murray, Joanne&lt;/author&gt;&lt;author&gt;Hammond, Sue&lt;/author&gt;&lt;author&gt;Doeltgen, Sebastian&lt;/author&gt;&lt;/authors&gt;&lt;/contributors&gt;&lt;titles&gt;&lt;title&gt;Impact of oropharyngeal dysphagia on healthcare cost and length of stay in hospital: a systematic review&lt;/title&gt;&lt;secondary-title&gt;BMC Health Services Research&lt;/secondary-title&gt;&lt;/titles&gt;&lt;periodical&gt;&lt;full-title&gt;BMC Health Services Research&lt;/full-title&gt;&lt;/periodical&gt;&lt;volume&gt;18&lt;/volume&gt;&lt;number&gt;1&lt;/number&gt;&lt;dates&gt;&lt;year&gt;2018&lt;/year&gt;&lt;pub-dates&gt;&lt;date&gt;2018-12-01&lt;/date&gt;&lt;/pub-dates&gt;&lt;/dates&gt;&lt;publisher&gt;Springer Science and Business Media LLC&lt;/publisher&gt;&lt;isbn&gt;1472-6963&lt;/isbn&gt;&lt;urls&gt;&lt;related-urls&gt;&lt;url&gt;https://bmchealthservres.biomedcentral.com/track/pdf/10.1186/s12913-018-3376-3&lt;/url&gt;&lt;/related-urls&gt;&lt;/urls&gt;&lt;electronic-resource-num&gt;10.1186/s12913-018-3376-3&lt;/electronic-resource-num&gt;&lt;access-date&gt;2021-05-02T23:59:23&lt;/access-date&gt;&lt;/record&gt;&lt;/Cite&gt;&lt;/EndNote&gt;</w:instrText>
      </w:r>
      <w:r w:rsidRPr="00D22F76">
        <w:fldChar w:fldCharType="separate"/>
      </w:r>
      <w:r w:rsidRPr="00D22F76">
        <w:rPr>
          <w:noProof/>
          <w:vertAlign w:val="superscript"/>
        </w:rPr>
        <w:t>126</w:t>
      </w:r>
      <w:r w:rsidRPr="00D22F76">
        <w:fldChar w:fldCharType="end"/>
      </w:r>
      <w:r w:rsidRPr="00D22F76">
        <w:t xml:space="preserve"> </w:t>
      </w:r>
    </w:p>
    <w:p w14:paraId="7CBA1175" w14:textId="77777777" w:rsidR="00D22F76" w:rsidRPr="00D22F76" w:rsidRDefault="00D22F76" w:rsidP="009619CD">
      <w:pPr>
        <w:pStyle w:val="Body"/>
      </w:pPr>
      <w:r w:rsidRPr="00D22F76">
        <w:t>In order to provide a safe meal environment to patients/residents with and without disability, the NDIS and Safer Care Victoria recommend that health services:</w:t>
      </w:r>
      <w:r w:rsidRPr="00D22F76">
        <w:fldChar w:fldCharType="begin"/>
      </w:r>
      <w:r w:rsidRPr="00D22F76">
        <w:instrText xml:space="preserve"> ADDIN EN.CITE &lt;EndNote&gt;&lt;Cite&gt;&lt;Author&gt;NDIS Quality and Safeguards Commission&lt;/Author&gt;&lt;Year&gt;2020&lt;/Year&gt;&lt;RecNum&gt;230&lt;/RecNum&gt;&lt;DisplayText&gt;&lt;style face="superscript"&gt;127,128&lt;/style&gt;&lt;/DisplayText&gt;&lt;record&gt;&lt;rec-number&gt;230&lt;/rec-number&gt;&lt;foreign-keys&gt;&lt;key app="EN" db-id="te9tdt02kdrtz0etx0jxvrakdtx029e9z500" timestamp="1619672649" guid="a17f4c7c-bca1-4c21-bd6e-839b0ed8ad25"&gt;230&lt;/key&gt;&lt;/foreign-keys&gt;&lt;ref-type name="Report"&gt;27&lt;/ref-type&gt;&lt;contributors&gt;&lt;authors&gt;&lt;author&gt;NDIS Quality and Safeguards Commission,&lt;/author&gt;&lt;/authors&gt;&lt;/contributors&gt;&lt;titles&gt;&lt;title&gt;Dysphagia, safe swallowing and mealtime management&lt;/title&gt;&lt;/titles&gt;&lt;dates&gt;&lt;year&gt;2020&lt;/year&gt;&lt;/dates&gt;&lt;urls&gt;&lt;related-urls&gt;&lt;url&gt;https://www.ndiscommission.gov.au/sites/default/files/documents/2020-11/practice-alert-dysphagia-safe-swallowing-and-mealtime-management.pdf&lt;/url&gt;&lt;/related-urls&gt;&lt;/urls&gt;&lt;access-date&gt;27/04/2021&lt;/access-date&gt;&lt;/record&gt;&lt;/Cite&gt;&lt;Cite&gt;&lt;Author&gt;Safer Care Victoria&lt;/Author&gt;&lt;Year&gt;2020&lt;/Year&gt;&lt;RecNum&gt;238&lt;/RecNum&gt;&lt;record&gt;&lt;rec-number&gt;238&lt;/rec-number&gt;&lt;foreign-keys&gt;&lt;key app="EN" db-id="te9tdt02kdrtz0etx0jxvrakdtx029e9z500" timestamp="1620275055" guid="35d3d824-7dfc-42a9-9854-d79e5c983119"&gt;238&lt;/key&gt;&lt;/foreign-keys&gt;&lt;ref-type name="Report"&gt;27&lt;/ref-type&gt;&lt;contributors&gt;&lt;authors&gt;&lt;author&gt;Safer Care Victoria,&lt;/author&gt;&lt;/authors&gt;&lt;/contributors&gt;&lt;titles&gt;&lt;title&gt;Communicating Safe Eating and Drinking. A Best Practice Guideline.&lt;/title&gt;&lt;/titles&gt;&lt;dates&gt;&lt;year&gt;2020&lt;/year&gt;&lt;/dates&gt;&lt;urls&gt;&lt;related-urls&gt;&lt;url&gt;https://www.bettersafercare.vic.gov.au/sites/default/files/2020-06/GUIDANCE%20-%20Communicating%20safe%20eating%20and%20drinking.pdf&lt;/url&gt;&lt;/related-urls&gt;&lt;/urls&gt;&lt;access-date&gt;03/05/2021&lt;/access-date&gt;&lt;/record&gt;&lt;/Cite&gt;&lt;/EndNote&gt;</w:instrText>
      </w:r>
      <w:r w:rsidRPr="00D22F76">
        <w:fldChar w:fldCharType="separate"/>
      </w:r>
      <w:r w:rsidRPr="00D22F76">
        <w:rPr>
          <w:noProof/>
          <w:vertAlign w:val="superscript"/>
        </w:rPr>
        <w:t>127,128</w:t>
      </w:r>
      <w:r w:rsidRPr="00D22F76">
        <w:fldChar w:fldCharType="end"/>
      </w:r>
    </w:p>
    <w:p w14:paraId="093CBE54" w14:textId="77777777" w:rsidR="00D22F76" w:rsidRPr="00D22F76" w:rsidRDefault="00D22F76" w:rsidP="009619CD">
      <w:pPr>
        <w:pStyle w:val="Bullet1"/>
      </w:pPr>
      <w:r w:rsidRPr="00D22F76">
        <w:t>ensure staff have training in dysphagia symptoms, risks and relevant mealtime management including assistance with eating and monitoring safety</w:t>
      </w:r>
    </w:p>
    <w:p w14:paraId="7A5E43B3" w14:textId="77777777" w:rsidR="00D22F76" w:rsidRPr="00D22F76" w:rsidRDefault="00D22F76" w:rsidP="009619CD">
      <w:pPr>
        <w:pStyle w:val="Bullet1"/>
      </w:pPr>
      <w:r w:rsidRPr="00D22F76">
        <w:t>have pathways developed for escalating new swallowing difficulties that need speech pathology assessment</w:t>
      </w:r>
    </w:p>
    <w:p w14:paraId="0D582A28" w14:textId="77777777" w:rsidR="00D22F76" w:rsidRPr="00D22F76" w:rsidRDefault="00D22F76" w:rsidP="009619CD">
      <w:pPr>
        <w:pStyle w:val="Bullet1"/>
      </w:pPr>
      <w:r w:rsidRPr="00D22F76">
        <w:t xml:space="preserve">have pathways developed to ensure patients and residents with dysphagia have mealtime management plans or ‘specified higher level care’ where requirements at mealtimes have been clearly communicated. Mealtime management plans will involve a speech pathologist and may also involve </w:t>
      </w:r>
      <w:r w:rsidRPr="00D22F76">
        <w:lastRenderedPageBreak/>
        <w:t xml:space="preserve">other allied health or medical professionals. Mealtime management plans should be reviewed regularly to ensure they are as accurate to the patient or resident’s current degree of dysphagia as possible. </w:t>
      </w:r>
    </w:p>
    <w:p w14:paraId="0A560B63" w14:textId="77777777" w:rsidR="00D22F76" w:rsidRPr="00D22F76" w:rsidRDefault="00D22F76" w:rsidP="009619CD">
      <w:pPr>
        <w:pStyle w:val="Heading2"/>
      </w:pPr>
      <w:bookmarkStart w:id="69" w:name="_Toc86400100"/>
      <w:bookmarkStart w:id="70" w:name="_Toc102477306"/>
      <w:bookmarkStart w:id="71" w:name="_Toc109308343"/>
      <w:r w:rsidRPr="00D22F76">
        <w:t>1.12 Meal environment</w:t>
      </w:r>
      <w:bookmarkEnd w:id="69"/>
      <w:bookmarkEnd w:id="70"/>
      <w:bookmarkEnd w:id="71"/>
    </w:p>
    <w:p w14:paraId="21FF9A0D" w14:textId="77777777" w:rsidR="00D22F76" w:rsidRPr="00D22F76" w:rsidRDefault="00D22F76" w:rsidP="009619CD">
      <w:pPr>
        <w:pStyle w:val="Body"/>
      </w:pPr>
      <w:r w:rsidRPr="00D22F76">
        <w:t xml:space="preserve">The literature on changes to meal environment is highly diverse and mostly reflects aged care services and those with dementia, so it is difficult to make any overarching recommendations. It is likely that no recommendations would be appropriate for all health services. </w:t>
      </w:r>
    </w:p>
    <w:p w14:paraId="65C5AA54" w14:textId="77777777" w:rsidR="00D22F76" w:rsidRPr="00D22F76" w:rsidRDefault="00D22F76" w:rsidP="009619CD">
      <w:pPr>
        <w:pStyle w:val="Body"/>
      </w:pPr>
      <w:r w:rsidRPr="00D22F76">
        <w:t xml:space="preserve">For PSRACS, most studies of changes to meal environment compared with maintaining the status quo showed improvement in either oral intake, body weight, behaviours at mealtime, physical performance or resident satisfaction and quality of life. There are some meal environment considerations where the evidence repeatedly showed positive impacts on satisfaction, quality of life and nutritional status for residents. These include: </w:t>
      </w:r>
    </w:p>
    <w:p w14:paraId="6B244EE6" w14:textId="77777777" w:rsidR="00D22F76" w:rsidRPr="00D22F76" w:rsidRDefault="00D22F76" w:rsidP="009619CD">
      <w:pPr>
        <w:pStyle w:val="Bullet1"/>
      </w:pPr>
      <w:r w:rsidRPr="00D22F76">
        <w:t>creating ambient dining room experiences</w:t>
      </w:r>
      <w:r w:rsidRPr="00D22F76">
        <w:fldChar w:fldCharType="begin">
          <w:fldData xml:space="preserve">PEVuZE5vdGU+PENpdGU+PEF1dGhvcj5Wb2xrZXJ0PC9BdXRob3I+PFllYXI+MjAxOTwvWWVhcj48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=
</w:fldData>
        </w:fldChar>
      </w:r>
      <w:r w:rsidRPr="00D22F76">
        <w:instrText xml:space="preserve"> ADDIN EN.CITE </w:instrText>
      </w:r>
      <w:r w:rsidRPr="00D22F76">
        <w:fldChar w:fldCharType="begin">
          <w:fldData xml:space="preserve">PEVuZE5vdGU+PENpdGU+PEF1dGhvcj5Wb2xrZXJ0PC9BdXRob3I+PFllYXI+MjAxOTwvWWVhcj48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=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21,35,36,129,130</w:t>
      </w:r>
      <w:r w:rsidRPr="00D22F76">
        <w:fldChar w:fldCharType="end"/>
      </w:r>
    </w:p>
    <w:p w14:paraId="6AF3CD74" w14:textId="77777777" w:rsidR="00D22F76" w:rsidRPr="00D22F76" w:rsidRDefault="00D22F76" w:rsidP="009619CD">
      <w:pPr>
        <w:pStyle w:val="Bullet1"/>
      </w:pPr>
      <w:r w:rsidRPr="00D22F76">
        <w:t>reducing the use of plastic cutlery and dinnerware</w:t>
      </w:r>
      <w:r w:rsidRPr="00D22F76">
        <w:fldChar w:fldCharType="begin"/>
      </w:r>
      <w:r w:rsidRPr="00D22F76">
        <w:instrText xml:space="preserve"> ADDIN EN.CITE &lt;EndNote&gt;&lt;Cite&gt;&lt;Author&gt;Carrier&lt;/Author&gt;&lt;Year&gt;2009&lt;/Year&gt;&lt;RecNum&gt;50&lt;/RecNum&gt;&lt;DisplayText&gt;&lt;style face="superscript"&gt;20&lt;/style&gt;&lt;/DisplayText&gt;&lt;record&gt;&lt;rec-number&gt;50&lt;/rec-number&gt;&lt;foreign-keys&gt;&lt;key app="EN" db-id="te9tdt02kdrtz0etx0jxvrakdtx029e9z500" timestamp="1611209034" guid="2654cb9a-c047-499d-b013-f0a106864834"&gt;50&lt;/key&gt;&lt;/foreign-keys&gt;&lt;ref-type name="Journal Article"&gt;17&lt;/ref-type&gt;&lt;contributors&gt;&lt;authors&gt;&lt;author&gt;Carrier, N.&lt;/author&gt;&lt;author&gt;West, G. E.&lt;/author&gt;&lt;author&gt;Ouellet, D.&lt;/author&gt;&lt;/authors&gt;&lt;/contributors&gt;&lt;titles&gt;&lt;title&gt;Dining experience, foodservices and staffing are associated with quality of life in elderly nursing home residents&lt;/title&gt;&lt;secondary-title&gt;The Journal of Nutrition, Health and Aging&lt;/secondary-title&gt;&lt;/titles&gt;&lt;periodical&gt;&lt;full-title&gt;The Journal of Nutrition, Health and Aging&lt;/full-title&gt;&lt;/periodical&gt;&lt;pages&gt;565-570&lt;/pages&gt;&lt;volume&gt;13&lt;/volume&gt;&lt;number&gt;6&lt;/number&gt;&lt;dates&gt;&lt;year&gt;2009&lt;/year&gt;&lt;/dates&gt;&lt;publisher&gt;Springer Science and Business Media LLC&lt;/publisher&gt;&lt;isbn&gt;1279-7707&lt;/isbn&gt;&lt;urls&gt;&lt;/urls&gt;&lt;electronic-resource-num&gt;10.1007/s12603-009-0108-8&lt;/electronic-resource-num&gt;&lt;access-date&gt;2021-01-21T06:00:12&lt;/access-date&gt;&lt;/record&gt;&lt;/Cite&gt;&lt;/EndNote&gt;</w:instrText>
      </w:r>
      <w:r w:rsidRPr="00D22F76">
        <w:fldChar w:fldCharType="separate"/>
      </w:r>
      <w:r w:rsidRPr="00D22F76">
        <w:rPr>
          <w:noProof/>
          <w:vertAlign w:val="superscript"/>
        </w:rPr>
        <w:t>20</w:t>
      </w:r>
      <w:r w:rsidRPr="00D22F76">
        <w:fldChar w:fldCharType="end"/>
      </w:r>
    </w:p>
    <w:p w14:paraId="261DDDBE" w14:textId="77777777" w:rsidR="00D22F76" w:rsidRPr="00D22F76" w:rsidRDefault="00D22F76" w:rsidP="009619CD">
      <w:pPr>
        <w:pStyle w:val="Bullet1"/>
      </w:pPr>
      <w:r w:rsidRPr="00D22F76">
        <w:t>replicating home or restaurant-style dining</w:t>
      </w:r>
      <w:r w:rsidRPr="00D22F76">
        <w:fldChar w:fldCharType="begin">
          <w:fldData xml:space="preserve">PEVuZE5vdGU+PENpdGU+PEF1dGhvcj5DYXJyaWVyPC9BdXRob3I+PFllYXI+MjAwOTwvWWVhcj48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</w:fldData>
        </w:fldChar>
      </w:r>
      <w:r w:rsidRPr="00D22F76">
        <w:instrText xml:space="preserve"> ADDIN EN.CITE </w:instrText>
      </w:r>
      <w:r w:rsidRPr="00D22F76">
        <w:fldChar w:fldCharType="begin">
          <w:fldData xml:space="preserve">PEVuZE5vdGU+PENpdGU+PEF1dGhvcj5DYXJyaWVyPC9BdXRob3I+PFllYXI+MjAwOTwvWWVhcj48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</w:fldData>
        </w:fldChar>
      </w:r>
      <w:r w:rsidRPr="00D22F76">
        <w:instrText xml:space="preserve"> ADDIN EN.CITE.DATA </w:instrText>
      </w:r>
      <w:r w:rsidRPr="00D22F76">
        <w:fldChar w:fldCharType="end"/>
      </w:r>
      <w:r w:rsidRPr="00D22F76">
        <w:fldChar w:fldCharType="separate"/>
      </w:r>
      <w:r w:rsidRPr="00D22F76">
        <w:rPr>
          <w:noProof/>
          <w:vertAlign w:val="superscript"/>
        </w:rPr>
        <w:t>5,6,20,36,88,131</w:t>
      </w:r>
      <w:r w:rsidRPr="00D22F76">
        <w:fldChar w:fldCharType="end"/>
      </w:r>
    </w:p>
    <w:p w14:paraId="62D08C93" w14:textId="77777777" w:rsidR="00D22F76" w:rsidRPr="00D22F76" w:rsidRDefault="00D22F76" w:rsidP="009619CD">
      <w:pPr>
        <w:pStyle w:val="Bullet1"/>
      </w:pPr>
      <w:r w:rsidRPr="00D22F76">
        <w:t>creating meal environments that promote social interactions.</w:t>
      </w:r>
      <w:r w:rsidRPr="00D22F76">
        <w:fldChar w:fldCharType="begin">
          <w:fldData xml:space="preserve">PEVuZE5vdGU+PENpdGU+PEF1dGhvcj5OaWpzPC9BdXRob3I+PFllYXI+MjAwNjwvWWVhcj48UmVj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</w:fldData>
        </w:fldChar>
      </w:r>
      <w:r w:rsidRPr="00D22F76">
        <w:instrText xml:space="preserve"> ADDIN EN.CITE </w:instrText>
      </w:r>
      <w:r w:rsidRPr="00D22F76">
        <w:fldChar w:fldCharType="begin">
          <w:fldData xml:space="preserve">PEVuZE5vdGU+PENpdGU+PEF1dGhvcj5OaWpzPC9BdXRob3I+PFllYXI+MjAwNjwvWWVhcj48UmVj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20,130,131</w:t>
      </w:r>
      <w:r w:rsidRPr="00D22F76">
        <w:fldChar w:fldCharType="end"/>
      </w:r>
      <w:r w:rsidRPr="00D22F76">
        <w:t xml:space="preserve"> </w:t>
      </w:r>
    </w:p>
    <w:p w14:paraId="75ADD956" w14:textId="77777777" w:rsidR="00D22F76" w:rsidRPr="00D22F76" w:rsidRDefault="00D22F76" w:rsidP="009619CD">
      <w:pPr>
        <w:pStyle w:val="Body"/>
      </w:pPr>
      <w:r w:rsidRPr="00D22F76">
        <w:t xml:space="preserve">These strategies should be considered and implemented first and foremost. Alternative changes to meal environments should be trialled within a quality improvement framework. </w:t>
      </w:r>
    </w:p>
    <w:p w14:paraId="2977B4B3" w14:textId="77777777" w:rsidR="00D22F76" w:rsidRPr="00D22F76" w:rsidRDefault="00D22F76" w:rsidP="009619CD">
      <w:pPr>
        <w:pStyle w:val="Body"/>
      </w:pPr>
      <w:r w:rsidRPr="00D22F76">
        <w:t>There is limited evidence for meal environment improvement strategies for patients in hospitals. Studies evaluating protected mealtimes, dining room environments or changing the colour of napkins have not produced strong evidence of increased nutrition intake.</w:t>
      </w:r>
      <w:r w:rsidRPr="00D22F76">
        <w:fldChar w:fldCharType="begin">
          <w:fldData xml:space="preserve">PEVuZE5vdGU+PENpdGU+PEF1dGhvcj5IYXJ0d2VsbDwvQXV0aG9yPjxZZWFyPjIwMTM8L1llYXI+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</w:fldData>
        </w:fldChar>
      </w:r>
      <w:r w:rsidRPr="00D22F76">
        <w:instrText xml:space="preserve"> ADDIN EN.CITE </w:instrText>
      </w:r>
      <w:r w:rsidRPr="00D22F76">
        <w:fldChar w:fldCharType="begin">
          <w:fldData xml:space="preserve">PEVuZE5vdGU+PENpdGU+PEF1dGhvcj5IYXJ0d2VsbDwvQXV0aG9yPjxZZWFyPjIwMTM8L1llYXI+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</w:fldData>
        </w:fldChar>
      </w:r>
      <w:r w:rsidRPr="00D22F76">
        <w:instrText xml:space="preserve"> ADDIN EN.CITE.DATA </w:instrText>
      </w:r>
      <w:r w:rsidRPr="00D22F76">
        <w:fldChar w:fldCharType="end"/>
      </w:r>
      <w:r w:rsidRPr="00D22F76">
        <w:fldChar w:fldCharType="separate"/>
      </w:r>
      <w:r w:rsidRPr="00D22F76">
        <w:rPr>
          <w:noProof/>
          <w:vertAlign w:val="superscript"/>
        </w:rPr>
        <w:t>132–135</w:t>
      </w:r>
      <w:r w:rsidRPr="00D22F76">
        <w:fldChar w:fldCharType="end"/>
      </w:r>
      <w:r w:rsidRPr="00D22F76">
        <w:t xml:space="preserve"> It has been recommended that patients be alerted to pending mealtimes and should be positioned suitably and appropriately, with hand wipes made available.</w:t>
      </w:r>
      <w:r w:rsidRPr="00D22F76">
        <w:rPr>
          <w:noProof/>
          <w:vertAlign w:val="superscript"/>
        </w:rPr>
        <w:fldChar w:fldCharType="begin"/>
      </w:r>
      <w:r w:rsidRPr="00D22F76">
        <w:rPr>
          <w:noProof/>
          <w:vertAlign w:val="superscript"/>
        </w:rPr>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D22F76">
        <w:rPr>
          <w:noProof/>
          <w:vertAlign w:val="superscript"/>
        </w:rPr>
        <w:fldChar w:fldCharType="separate"/>
      </w:r>
      <w:r w:rsidRPr="00D22F76">
        <w:rPr>
          <w:noProof/>
          <w:vertAlign w:val="superscript"/>
        </w:rPr>
        <w:t>16</w:t>
      </w:r>
      <w:r w:rsidRPr="00D22F76">
        <w:rPr>
          <w:noProof/>
          <w:vertAlign w:val="superscript"/>
        </w:rPr>
        <w:fldChar w:fldCharType="end"/>
      </w:r>
      <w:r w:rsidRPr="00D22F76">
        <w:t xml:space="preserve"> Patients should also be asked if they need help with eating, or help with opening packaging.</w:t>
      </w:r>
      <w:r w:rsidRPr="00D22F76">
        <w:fldChar w:fldCharType="begin"/>
      </w:r>
      <w:r w:rsidRPr="00D22F76">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D22F76">
        <w:fldChar w:fldCharType="separate"/>
      </w:r>
      <w:r w:rsidRPr="00D22F76">
        <w:rPr>
          <w:noProof/>
          <w:vertAlign w:val="superscript"/>
        </w:rPr>
        <w:t>16</w:t>
      </w:r>
      <w:r w:rsidRPr="00D22F76">
        <w:fldChar w:fldCharType="end"/>
      </w:r>
    </w:p>
    <w:p w14:paraId="705C05A0" w14:textId="77777777" w:rsidR="00D22F76" w:rsidRPr="009619CD" w:rsidRDefault="00D22F76" w:rsidP="009619CD">
      <w:pPr>
        <w:pStyle w:val="Body"/>
      </w:pPr>
      <w:r w:rsidRPr="009619CD">
        <w:t xml:space="preserve">Refer to </w:t>
      </w:r>
      <w:hyperlink w:anchor="_Appendix_F_–" w:history="1">
        <w:r w:rsidRPr="009619CD">
          <w:t xml:space="preserve">Appendix </w:t>
        </w:r>
      </w:hyperlink>
      <w:r w:rsidRPr="009619CD">
        <w:t xml:space="preserve">6 for more on meal environment strategies. </w:t>
      </w:r>
    </w:p>
    <w:p w14:paraId="618751EF" w14:textId="77777777" w:rsidR="00BE22B0" w:rsidRPr="00BE22B0" w:rsidRDefault="00D22F76" w:rsidP="00BE22B0">
      <w:pPr>
        <w:pStyle w:val="Heading1"/>
        <w:rPr>
          <w:lang w:val="en-US"/>
        </w:rPr>
      </w:pPr>
      <w:r w:rsidRPr="00D22F76">
        <w:rPr>
          <w:rFonts w:eastAsia="Times"/>
          <w:sz w:val="24"/>
        </w:rPr>
        <w:br w:type="page"/>
      </w:r>
      <w:bookmarkStart w:id="72" w:name="_Toc102477307"/>
      <w:bookmarkStart w:id="73" w:name="_Toc109308344"/>
      <w:r w:rsidR="00BE22B0" w:rsidRPr="00BE22B0">
        <w:lastRenderedPageBreak/>
        <w:t>2. Background</w:t>
      </w:r>
      <w:r w:rsidR="00BE22B0" w:rsidRPr="00BE22B0">
        <w:rPr>
          <w:lang w:val="en-US"/>
        </w:rPr>
        <w:t xml:space="preserve"> and rationale – developing the baseline diet</w:t>
      </w:r>
      <w:bookmarkEnd w:id="72"/>
      <w:bookmarkEnd w:id="73"/>
    </w:p>
    <w:p w14:paraId="1F5F19B0" w14:textId="77777777" w:rsidR="00BE22B0" w:rsidRPr="00BE22B0" w:rsidRDefault="00BE22B0" w:rsidP="00BE22B0">
      <w:pPr>
        <w:pStyle w:val="Body"/>
        <w:rPr>
          <w:lang w:val="en-US"/>
        </w:rPr>
      </w:pPr>
      <w:r w:rsidRPr="00BE22B0">
        <w:rPr>
          <w:lang w:val="en-US"/>
        </w:rPr>
        <w:t xml:space="preserve">The ‘baseline diet’ refers to the diet prescribed for most patients and residents on admission and throughout their length of stay. This diet is commonly referred to as a ‘full ward diet’. </w:t>
      </w:r>
      <w:r w:rsidRPr="00BE22B0">
        <w:rPr>
          <w:bCs/>
        </w:rPr>
        <w:t xml:space="preserve">The minimum energy and protein provision (section 3) and minimum nutrient banding and minimum menu choice (section 4) apply equally to the baseline diet and to </w:t>
      </w:r>
      <w:r w:rsidRPr="00BE22B0">
        <w:rPr>
          <w:lang w:val="en-US"/>
        </w:rPr>
        <w:t xml:space="preserve">TM foods and fluids. </w:t>
      </w:r>
    </w:p>
    <w:p w14:paraId="1E6942F1" w14:textId="77777777" w:rsidR="00BE22B0" w:rsidRPr="00BE22B0" w:rsidRDefault="00BE22B0" w:rsidP="00BE22B0">
      <w:pPr>
        <w:pStyle w:val="Heading2"/>
      </w:pPr>
      <w:bookmarkStart w:id="74" w:name="_Toc86400102"/>
      <w:bookmarkStart w:id="75" w:name="_Toc102477308"/>
      <w:bookmarkStart w:id="76" w:name="_Toc109308345"/>
      <w:r w:rsidRPr="00BE22B0">
        <w:t>2.1 Hospitals</w:t>
      </w:r>
      <w:bookmarkEnd w:id="74"/>
      <w:bookmarkEnd w:id="75"/>
      <w:bookmarkEnd w:id="76"/>
      <w:r w:rsidRPr="00BE22B0">
        <w:t xml:space="preserve"> </w:t>
      </w:r>
    </w:p>
    <w:p w14:paraId="4739CE66" w14:textId="77777777" w:rsidR="00BE22B0" w:rsidRPr="00BE22B0" w:rsidRDefault="00BE22B0" w:rsidP="00BE22B0">
      <w:pPr>
        <w:pStyle w:val="Heading3"/>
      </w:pPr>
      <w:r w:rsidRPr="00BE22B0">
        <w:t>Population</w:t>
      </w:r>
    </w:p>
    <w:p w14:paraId="0FAFF766" w14:textId="77777777" w:rsidR="00BE22B0" w:rsidRPr="00BE22B0" w:rsidRDefault="00BE22B0" w:rsidP="00BE22B0">
      <w:pPr>
        <w:pStyle w:val="Body"/>
        <w:rPr>
          <w:lang w:val="en-US"/>
        </w:rPr>
      </w:pPr>
      <w:r w:rsidRPr="00BE22B0">
        <w:rPr>
          <w:lang w:val="en-US"/>
        </w:rPr>
        <w:t>Victoria has 151 hospitals and an average of 14,820 available beds.</w:t>
      </w:r>
      <w:r w:rsidRPr="00BE22B0">
        <w:rPr>
          <w:lang w:val="en-US"/>
        </w:rPr>
        <w:fldChar w:fldCharType="begin"/>
      </w:r>
      <w:r w:rsidRPr="00BE22B0">
        <w:rPr>
          <w:lang w:val="en-US"/>
        </w:rPr>
        <w:instrText xml:space="preserve"> ADDIN EN.CITE &lt;EndNote&gt;&lt;Cite&gt;&lt;Author&gt;Australian Institute of Health and Welfare&lt;/Author&gt;&lt;Year&gt;2019b&lt;/Year&gt;&lt;RecNum&gt;163&lt;/RecNum&gt;&lt;DisplayText&gt;&lt;style face="superscript"&gt;136&lt;/style&gt;&lt;/DisplayText&gt;&lt;record&gt;&lt;rec-number&gt;163&lt;/rec-number&gt;&lt;foreign-keys&gt;&lt;key app="EN" db-id="te9tdt02kdrtz0etx0jxvrakdtx029e9z500" timestamp="1615431511" guid="6dc3c3c7-fb4a-4fa3-ae83-9177e8eea8b5"&gt;163&lt;/key&gt;&lt;/foreign-keys&gt;&lt;ref-type name="Report"&gt;27&lt;/ref-type&gt;&lt;contributors&gt;&lt;authors&gt;&lt;author&gt;Australian Institute of Health and Welfare,&lt;/author&gt;&lt;/authors&gt;&lt;/contributors&gt;&lt;titles&gt;&lt;title&gt;Admitted patient care 2017–18: Australian hospital statistics&lt;/title&gt;&lt;tertiary-title&gt;Health Services Series No. 90&lt;/tertiary-title&gt;&lt;/titles&gt;&lt;dates&gt;&lt;year&gt;2019b&lt;/year&gt;&lt;/dates&gt;&lt;isbn&gt;HSE 225&lt;/isbn&gt;&lt;urls&gt;&lt;related-urls&gt;&lt;url&gt;https://www.aihw.gov.au/getmedia/df0abd15-5dd8-4a56-94fa-c9ab68690e18/aihw-hse-225.pdf.aspx?inline=true&lt;/url&gt;&lt;/related-urls&gt;&lt;/urls&gt;&lt;access-date&gt;25/02/21&lt;/access-date&gt;&lt;/record&gt;&lt;/Cite&gt;&lt;/EndNote&gt;</w:instrText>
      </w:r>
      <w:r w:rsidRPr="00BE22B0">
        <w:rPr>
          <w:lang w:val="en-US"/>
        </w:rPr>
        <w:fldChar w:fldCharType="separate"/>
      </w:r>
      <w:r w:rsidRPr="00BE22B0">
        <w:rPr>
          <w:noProof/>
          <w:vertAlign w:val="superscript"/>
          <w:lang w:val="en-US"/>
        </w:rPr>
        <w:t>136</w:t>
      </w:r>
      <w:r w:rsidRPr="00BE22B0">
        <w:rPr>
          <w:lang w:val="en-US"/>
        </w:rPr>
        <w:fldChar w:fldCharType="end"/>
      </w:r>
      <w:r w:rsidRPr="00BE22B0">
        <w:rPr>
          <w:lang w:val="en-US"/>
        </w:rPr>
        <w:t xml:space="preserve"> The average length of stay in hospital in Australia is 2.9 days (or 5.2 days when same day separations are excluded).</w:t>
      </w:r>
      <w:r w:rsidRPr="00BE22B0">
        <w:rPr>
          <w:lang w:val="en-US"/>
        </w:rPr>
        <w:fldChar w:fldCharType="begin"/>
      </w:r>
      <w:r w:rsidRPr="00BE22B0">
        <w:rPr>
          <w:lang w:val="en-US"/>
        </w:rPr>
        <w:instrText xml:space="preserve"> ADDIN EN.CITE &lt;EndNote&gt;&lt;Cite&gt;&lt;Author&gt;Australian Government - Australian Institute of Health and Welfare&lt;/Author&gt;&lt;Year&gt;2020&lt;/Year&gt;&lt;RecNum&gt;136&lt;/RecNum&gt;&lt;DisplayText&gt;&lt;style face="superscript"&gt;137&lt;/style&gt;&lt;/DisplayText&gt;&lt;record&gt;&lt;rec-number&gt;136&lt;/rec-number&gt;&lt;foreign-keys&gt;&lt;key app="EN" db-id="te9tdt02kdrtz0etx0jxvrakdtx029e9z500" timestamp="1615431384" guid="68f5299f-92df-446b-92b8-d012c3657e65"&gt;136&lt;/key&gt;&lt;/foreign-keys&gt;&lt;ref-type name="Report"&gt;27&lt;/ref-type&gt;&lt;contributors&gt;&lt;authors&gt;&lt;author&gt;Australian Government - Australian Institute of Health and Welfare,&lt;/author&gt;&lt;/authors&gt;&lt;secondary-authors&gt;&lt;author&gt;Australian Institute of Health and Welfare&lt;/author&gt;&lt;/secondary-authors&gt;&lt;/contributors&gt;&lt;titles&gt;&lt;title&gt;Australia&amp;apos;s hospitals at a glance 2018-19&lt;/title&gt;&lt;/titles&gt;&lt;dates&gt;&lt;year&gt;2020&lt;/year&gt;&lt;/dates&gt;&lt;pub-location&gt;Canberra&lt;/pub-location&gt;&lt;publisher&gt;AIHW&lt;/publisher&gt;&lt;isbn&gt;Cat. no. HSE 247&lt;/isbn&gt;&lt;urls&gt;&lt;related-urls&gt;&lt;url&gt;https://www.aihw.gov.au/reports/hospitals/australias-hospitals-at-a-glance-2018-19/summary&lt;/url&gt;&lt;/related-urls&gt;&lt;/urls&gt;&lt;electronic-resource-num&gt;10.25816/eb1n-rn89&lt;/electronic-resource-num&gt;&lt;access-date&gt;25/02/2021&lt;/access-date&gt;&lt;/record&gt;&lt;/Cite&gt;&lt;/EndNote&gt;</w:instrText>
      </w:r>
      <w:r w:rsidRPr="00BE22B0">
        <w:rPr>
          <w:lang w:val="en-US"/>
        </w:rPr>
        <w:fldChar w:fldCharType="separate"/>
      </w:r>
      <w:r w:rsidRPr="00BE22B0">
        <w:rPr>
          <w:noProof/>
          <w:vertAlign w:val="superscript"/>
          <w:lang w:val="en-US"/>
        </w:rPr>
        <w:t>137</w:t>
      </w:r>
      <w:r w:rsidRPr="00BE22B0">
        <w:rPr>
          <w:lang w:val="en-US"/>
        </w:rPr>
        <w:fldChar w:fldCharType="end"/>
      </w:r>
      <w:r w:rsidRPr="00BE22B0">
        <w:rPr>
          <w:lang w:val="en-US"/>
        </w:rPr>
        <w:t xml:space="preserve"> For the year 2017–18, there was a similar number of male and female admissions (49.5 per cent and 50.5 per cent respectively), with 41.2 per cent being </w:t>
      </w:r>
      <w:r w:rsidRPr="00BE22B0">
        <w:rPr>
          <w:rFonts w:cstheme="minorHAnsi"/>
          <w:lang w:val="en-US"/>
        </w:rPr>
        <w:t xml:space="preserve">over </w:t>
      </w:r>
      <w:r w:rsidRPr="00BE22B0">
        <w:rPr>
          <w:lang w:val="en-US"/>
        </w:rPr>
        <w:t>65 years of age and 1.6 per cent identifying as Aboriginal and/or Torres Strait Islander.</w:t>
      </w:r>
      <w:r w:rsidRPr="00BE22B0">
        <w:rPr>
          <w:lang w:val="en-US"/>
        </w:rPr>
        <w:fldChar w:fldCharType="begin"/>
      </w:r>
      <w:r w:rsidRPr="00BE22B0">
        <w:rPr>
          <w:lang w:val="en-US"/>
        </w:rPr>
        <w:instrText xml:space="preserve"> ADDIN EN.CITE &lt;EndNote&gt;&lt;Cite&gt;&lt;Author&gt;Australian Institute of Health and Welfare&lt;/Author&gt;&lt;Year&gt;2019b&lt;/Year&gt;&lt;RecNum&gt;163&lt;/RecNum&gt;&lt;DisplayText&gt;&lt;style face="superscript"&gt;136&lt;/style&gt;&lt;/DisplayText&gt;&lt;record&gt;&lt;rec-number&gt;163&lt;/rec-number&gt;&lt;foreign-keys&gt;&lt;key app="EN" db-id="te9tdt02kdrtz0etx0jxvrakdtx029e9z500" timestamp="1615431511" guid="6dc3c3c7-fb4a-4fa3-ae83-9177e8eea8b5"&gt;163&lt;/key&gt;&lt;/foreign-keys&gt;&lt;ref-type name="Report"&gt;27&lt;/ref-type&gt;&lt;contributors&gt;&lt;authors&gt;&lt;author&gt;Australian Institute of Health and Welfare,&lt;/author&gt;&lt;/authors&gt;&lt;/contributors&gt;&lt;titles&gt;&lt;title&gt;Admitted patient care 2017–18: Australian hospital statistics&lt;/title&gt;&lt;tertiary-title&gt;Health Services Series No. 90&lt;/tertiary-title&gt;&lt;/titles&gt;&lt;dates&gt;&lt;year&gt;2019b&lt;/year&gt;&lt;/dates&gt;&lt;isbn&gt;HSE 225&lt;/isbn&gt;&lt;urls&gt;&lt;related-urls&gt;&lt;url&gt;https://www.aihw.gov.au/getmedia/df0abd15-5dd8-4a56-94fa-c9ab68690e18/aihw-hse-225.pdf.aspx?inline=true&lt;/url&gt;&lt;/related-urls&gt;&lt;/urls&gt;&lt;access-date&gt;25/02/21&lt;/access-date&gt;&lt;/record&gt;&lt;/Cite&gt;&lt;/EndNote&gt;</w:instrText>
      </w:r>
      <w:r w:rsidRPr="00BE22B0">
        <w:rPr>
          <w:lang w:val="en-US"/>
        </w:rPr>
        <w:fldChar w:fldCharType="separate"/>
      </w:r>
      <w:r w:rsidRPr="00BE22B0">
        <w:rPr>
          <w:noProof/>
          <w:vertAlign w:val="superscript"/>
          <w:lang w:val="en-US"/>
        </w:rPr>
        <w:t>136</w:t>
      </w:r>
      <w:r w:rsidRPr="00BE22B0">
        <w:rPr>
          <w:lang w:val="en-US"/>
        </w:rPr>
        <w:fldChar w:fldCharType="end"/>
      </w:r>
    </w:p>
    <w:p w14:paraId="6CB2BD73" w14:textId="77777777" w:rsidR="00BE22B0" w:rsidRPr="00BE22B0" w:rsidRDefault="00BE22B0" w:rsidP="00BE22B0">
      <w:pPr>
        <w:pStyle w:val="Body"/>
      </w:pPr>
      <w:r w:rsidRPr="00BE22B0">
        <w:t>Assessing the patient population is fundamental to providing food for optimal oral intake. Patients should be able to receive a menu that respects their diverse requirements, demographics and backgrounds.</w:t>
      </w:r>
      <w:r w:rsidRPr="00BE22B0">
        <w:fldChar w:fldCharType="begin">
          <w:fldData xml:space="preserve">PEVuZE5vdGU+PENpdGU+PEF1dGhvcj5UaGUgU2NvdHRpc2ggR292ZXJubWVudDwvQXV0aG9yPjxZ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</w:fldData>
        </w:fldChar>
      </w:r>
      <w:r w:rsidRPr="00BE22B0">
        <w:instrText xml:space="preserve"> ADDIN EN.CITE </w:instrText>
      </w:r>
      <w:r w:rsidRPr="00BE22B0">
        <w:fldChar w:fldCharType="begin">
          <w:fldData xml:space="preserve">PEVuZE5vdGU+PENpdGU+PEF1dGhvcj5UaGUgU2NvdHRpc2ggR292ZXJubWVudDwvQXV0aG9yPjxZ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</w:fldData>
        </w:fldChar>
      </w:r>
      <w:r w:rsidRPr="00BE22B0">
        <w:instrText xml:space="preserve"> ADDIN EN.CITE.DATA </w:instrText>
      </w:r>
      <w:r w:rsidRPr="00BE22B0">
        <w:fldChar w:fldCharType="end"/>
      </w:r>
      <w:r w:rsidRPr="00BE22B0">
        <w:fldChar w:fldCharType="separate"/>
      </w:r>
      <w:r w:rsidRPr="00BE22B0">
        <w:rPr>
          <w:noProof/>
          <w:vertAlign w:val="superscript"/>
        </w:rPr>
        <w:t>86,104,138–142</w:t>
      </w:r>
      <w:r w:rsidRPr="00BE22B0">
        <w:fldChar w:fldCharType="end"/>
      </w:r>
    </w:p>
    <w:p w14:paraId="201AC3DD" w14:textId="77777777" w:rsidR="00BE22B0" w:rsidRPr="00BE22B0" w:rsidRDefault="00BE22B0" w:rsidP="00BE22B0">
      <w:pPr>
        <w:pStyle w:val="Body"/>
      </w:pPr>
      <w:r w:rsidRPr="00BE22B0">
        <w:t>The population of any hospital is constantly changing, with diversity in the demographics, illness type and severity. The nutritional vulnerability of patients also varies. People with mental health conditions and those living with disability can have specific requirements.</w:t>
      </w:r>
    </w:p>
    <w:p w14:paraId="3DD8BC18" w14:textId="77777777" w:rsidR="00BE22B0" w:rsidRPr="00BE22B0" w:rsidRDefault="00BE22B0" w:rsidP="00BE22B0">
      <w:pPr>
        <w:pStyle w:val="Heading3"/>
      </w:pPr>
      <w:r w:rsidRPr="00BE22B0">
        <w:t>Reference person</w:t>
      </w:r>
    </w:p>
    <w:p w14:paraId="3EB4B125" w14:textId="77777777" w:rsidR="00BE22B0" w:rsidRPr="00BE22B0" w:rsidRDefault="00BE22B0" w:rsidP="00BE22B0">
      <w:pPr>
        <w:pStyle w:val="Body"/>
      </w:pPr>
      <w:r w:rsidRPr="00BE22B0">
        <w:t>For the purposes of these Standards a reference person has been selected and is used to calculate the minimum target energy and protein provision per day per patient. The characteristics have been drawn from 2018 Australian statistics. Used in conjunction with nutrient banding and minimum menu choice recommendations, this ensures baseline nutritional requirements of patients are met. If there is adequate evidence that hospitals have a significantly different patient population, then it is acceptable to adjust the reference person used, and therefore the baseline diet. Characteristics of the reference person for patients (excluding those from PSRACS) are listed in Table 1.</w:t>
      </w:r>
    </w:p>
    <w:p w14:paraId="34FCBCC5" w14:textId="77777777" w:rsidR="00BE22B0" w:rsidRPr="00BE22B0" w:rsidRDefault="00BE22B0" w:rsidP="00BE22B0">
      <w:pPr>
        <w:pStyle w:val="Tablecaption"/>
      </w:pPr>
      <w:bookmarkStart w:id="77" w:name="_Ref89432580"/>
      <w:bookmarkStart w:id="78" w:name="_Toc86400146"/>
      <w:r w:rsidRPr="00BE22B0">
        <w:t xml:space="preserve">Table </w:t>
      </w:r>
      <w:r w:rsidRPr="00BE22B0">
        <w:fldChar w:fldCharType="begin"/>
      </w:r>
      <w:r w:rsidRPr="00BE22B0">
        <w:instrText>SEQ Table \* ARABIC</w:instrText>
      </w:r>
      <w:r w:rsidRPr="00BE22B0">
        <w:fldChar w:fldCharType="separate"/>
      </w:r>
      <w:r w:rsidRPr="00BE22B0">
        <w:rPr>
          <w:noProof/>
        </w:rPr>
        <w:t>1</w:t>
      </w:r>
      <w:r w:rsidRPr="00BE22B0">
        <w:fldChar w:fldCharType="end"/>
      </w:r>
      <w:bookmarkEnd w:id="77"/>
      <w:r w:rsidRPr="00BE22B0">
        <w:rPr>
          <w:noProof/>
        </w:rPr>
        <w:t>:</w:t>
      </w:r>
      <w:r w:rsidRPr="00BE22B0">
        <w:t xml:space="preserve"> Hospital reference person</w:t>
      </w:r>
      <w:bookmarkEnd w:id="78"/>
    </w:p>
    <w:tbl>
      <w:tblPr>
        <w:tblStyle w:val="PlainTable1"/>
        <w:tblW w:w="9360" w:type="dxa"/>
        <w:tblLook w:val="0620" w:firstRow="1" w:lastRow="0" w:firstColumn="0" w:lastColumn="0" w:noHBand="1" w:noVBand="1"/>
      </w:tblPr>
      <w:tblGrid>
        <w:gridCol w:w="1274"/>
        <w:gridCol w:w="1425"/>
        <w:gridCol w:w="6661"/>
      </w:tblGrid>
      <w:tr w:rsidR="00BE22B0" w:rsidRPr="00BE22B0" w14:paraId="5B529B23"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1391" w:type="dxa"/>
            <w:shd w:val="clear" w:color="auto" w:fill="F2F2F2" w:themeFill="background1" w:themeFillShade="F2"/>
          </w:tcPr>
          <w:p w14:paraId="5EE2B3B9" w14:textId="77777777" w:rsidR="00BE22B0" w:rsidRPr="00BE22B0" w:rsidRDefault="00BE22B0" w:rsidP="00BE22B0">
            <w:pPr>
              <w:pStyle w:val="Tablecolhead"/>
              <w:rPr>
                <w:b/>
              </w:rPr>
            </w:pPr>
            <w:r w:rsidRPr="00BE22B0">
              <w:rPr>
                <w:b/>
              </w:rPr>
              <w:t>Measure</w:t>
            </w:r>
          </w:p>
        </w:tc>
        <w:tc>
          <w:tcPr>
            <w:tcW w:w="1587" w:type="dxa"/>
            <w:shd w:val="clear" w:color="auto" w:fill="F2F2F2" w:themeFill="background1" w:themeFillShade="F2"/>
          </w:tcPr>
          <w:p w14:paraId="3A159819" w14:textId="77777777" w:rsidR="00BE22B0" w:rsidRPr="00BE22B0" w:rsidRDefault="00BE22B0" w:rsidP="00BE22B0">
            <w:pPr>
              <w:pStyle w:val="Tablecolhead"/>
              <w:rPr>
                <w:b/>
              </w:rPr>
            </w:pPr>
            <w:r w:rsidRPr="00BE22B0">
              <w:rPr>
                <w:b/>
              </w:rPr>
              <w:t>Specifics</w:t>
            </w:r>
          </w:p>
        </w:tc>
        <w:tc>
          <w:tcPr>
            <w:tcW w:w="4222" w:type="dxa"/>
            <w:shd w:val="clear" w:color="auto" w:fill="F2F2F2" w:themeFill="background1" w:themeFillShade="F2"/>
          </w:tcPr>
          <w:p w14:paraId="6978D364" w14:textId="77777777" w:rsidR="00BE22B0" w:rsidRPr="00BE22B0" w:rsidRDefault="00BE22B0" w:rsidP="00BE22B0">
            <w:pPr>
              <w:pStyle w:val="Tablecolhead"/>
              <w:rPr>
                <w:b/>
              </w:rPr>
            </w:pPr>
            <w:r w:rsidRPr="00BE22B0">
              <w:rPr>
                <w:b/>
              </w:rPr>
              <w:t>Rationale</w:t>
            </w:r>
          </w:p>
        </w:tc>
      </w:tr>
      <w:tr w:rsidR="00BE22B0" w:rsidRPr="00BE22B0" w14:paraId="7D394F66" w14:textId="77777777" w:rsidTr="00150A64">
        <w:tc>
          <w:tcPr>
            <w:tcW w:w="1391" w:type="dxa"/>
          </w:tcPr>
          <w:p w14:paraId="0B167891" w14:textId="77777777" w:rsidR="00BE22B0" w:rsidRPr="00BE22B0" w:rsidRDefault="00BE22B0" w:rsidP="00BE22B0">
            <w:pPr>
              <w:pStyle w:val="Tabletext"/>
            </w:pPr>
            <w:r w:rsidRPr="00BE22B0">
              <w:t>Gender</w:t>
            </w:r>
          </w:p>
        </w:tc>
        <w:tc>
          <w:tcPr>
            <w:tcW w:w="1587" w:type="dxa"/>
          </w:tcPr>
          <w:p w14:paraId="781C06E6" w14:textId="77777777" w:rsidR="00BE22B0" w:rsidRPr="00BE22B0" w:rsidRDefault="00BE22B0" w:rsidP="00BE22B0">
            <w:pPr>
              <w:pStyle w:val="Tabletext"/>
            </w:pPr>
            <w:r w:rsidRPr="00BE22B0">
              <w:t>Male</w:t>
            </w:r>
          </w:p>
        </w:tc>
        <w:tc>
          <w:tcPr>
            <w:tcW w:w="0" w:type="auto"/>
          </w:tcPr>
          <w:p w14:paraId="6641968B" w14:textId="77777777" w:rsidR="00BE22B0" w:rsidRPr="00BE22B0" w:rsidRDefault="00BE22B0" w:rsidP="00BE22B0">
            <w:pPr>
              <w:pStyle w:val="Tabletext"/>
            </w:pPr>
            <w:r w:rsidRPr="00BE22B0">
              <w:t>Chosen due to greater energy and protein needs of this gender group</w:t>
            </w:r>
          </w:p>
        </w:tc>
      </w:tr>
      <w:tr w:rsidR="00BE22B0" w:rsidRPr="00BE22B0" w14:paraId="1D2EA762" w14:textId="77777777" w:rsidTr="00150A64">
        <w:tc>
          <w:tcPr>
            <w:tcW w:w="1391" w:type="dxa"/>
          </w:tcPr>
          <w:p w14:paraId="1AA7F464" w14:textId="77777777" w:rsidR="00BE22B0" w:rsidRPr="00BE22B0" w:rsidRDefault="00BE22B0" w:rsidP="00BE22B0">
            <w:pPr>
              <w:pStyle w:val="Tabletext"/>
            </w:pPr>
            <w:r w:rsidRPr="00BE22B0">
              <w:t>Age</w:t>
            </w:r>
          </w:p>
        </w:tc>
        <w:tc>
          <w:tcPr>
            <w:tcW w:w="1587" w:type="dxa"/>
          </w:tcPr>
          <w:p w14:paraId="38576F61" w14:textId="77777777" w:rsidR="00BE22B0" w:rsidRPr="00BE22B0" w:rsidRDefault="00BE22B0" w:rsidP="00BE22B0">
            <w:pPr>
              <w:pStyle w:val="Tabletext"/>
            </w:pPr>
            <w:r w:rsidRPr="00BE22B0">
              <w:t>51–70 years</w:t>
            </w:r>
          </w:p>
        </w:tc>
        <w:tc>
          <w:tcPr>
            <w:tcW w:w="0" w:type="auto"/>
          </w:tcPr>
          <w:p w14:paraId="0D58A7EB" w14:textId="77777777" w:rsidR="00BE22B0" w:rsidRPr="00BE22B0" w:rsidRDefault="00BE22B0" w:rsidP="00BE22B0">
            <w:pPr>
              <w:pStyle w:val="Tabletext"/>
            </w:pPr>
            <w:r w:rsidRPr="00BE22B0">
              <w:t>The highest percentage of the hospital population in Victoria in 2018–19 was 55–74 years at 32.6%</w:t>
            </w:r>
            <w:r w:rsidRPr="00BE22B0">
              <w:fldChar w:fldCharType="begin"/>
            </w:r>
            <w:r w:rsidRPr="00BE22B0">
              <w:instrText xml:space="preserve"> ADDIN EN.CITE &lt;EndNote&gt;&lt;Cite&gt;&lt;Author&gt;Australian Institute of Health and Welfare&lt;/Author&gt;&lt;Year&gt;2019b&lt;/Year&gt;&lt;RecNum&gt;163&lt;/RecNum&gt;&lt;DisplayText&gt;&lt;style face="superscript"&gt;136&lt;/style&gt;&lt;/DisplayText&gt;&lt;record&gt;&lt;rec-number&gt;163&lt;/rec-number&gt;&lt;foreign-keys&gt;&lt;key app="EN" db-id="te9tdt02kdrtz0etx0jxvrakdtx029e9z500" timestamp="1615431511" guid="6dc3c3c7-fb4a-4fa3-ae83-9177e8eea8b5"&gt;163&lt;/key&gt;&lt;/foreign-keys&gt;&lt;ref-type name="Report"&gt;27&lt;/ref-type&gt;&lt;contributors&gt;&lt;authors&gt;&lt;author&gt;Australian Institute of Health and Welfare,&lt;/author&gt;&lt;/authors&gt;&lt;/contributors&gt;&lt;titles&gt;&lt;title&gt;Admitted patient care 2017–18: Australian hospital statistics&lt;/title&gt;&lt;tertiary-title&gt;Health Services Series No. 90&lt;/tertiary-title&gt;&lt;/titles&gt;&lt;dates&gt;&lt;year&gt;2019b&lt;/year&gt;&lt;/dates&gt;&lt;isbn&gt;HSE 225&lt;/isbn&gt;&lt;urls&gt;&lt;related-urls&gt;&lt;url&gt;https://www.aihw.gov.au/getmedia/df0abd15-5dd8-4a56-94fa-c9ab68690e18/aihw-hse-225.pdf.aspx?inline=true&lt;/url&gt;&lt;/related-urls&gt;&lt;/urls&gt;&lt;access-date&gt;25/02/21&lt;/access-date&gt;&lt;/record&gt;&lt;/Cite&gt;&lt;/EndNote&gt;</w:instrText>
            </w:r>
            <w:r w:rsidRPr="00BE22B0">
              <w:fldChar w:fldCharType="separate"/>
            </w:r>
            <w:r w:rsidRPr="00BE22B0">
              <w:rPr>
                <w:noProof/>
                <w:vertAlign w:val="superscript"/>
              </w:rPr>
              <w:t>136</w:t>
            </w:r>
            <w:r w:rsidRPr="00BE22B0">
              <w:fldChar w:fldCharType="end"/>
            </w:r>
          </w:p>
        </w:tc>
      </w:tr>
      <w:tr w:rsidR="00BE22B0" w:rsidRPr="00BE22B0" w14:paraId="404BD05A" w14:textId="77777777" w:rsidTr="00150A64">
        <w:tc>
          <w:tcPr>
            <w:tcW w:w="1391" w:type="dxa"/>
          </w:tcPr>
          <w:p w14:paraId="21D8193E" w14:textId="77777777" w:rsidR="00BE22B0" w:rsidRPr="00BE22B0" w:rsidRDefault="00BE22B0" w:rsidP="00BE22B0">
            <w:pPr>
              <w:pStyle w:val="Tabletext"/>
            </w:pPr>
            <w:r w:rsidRPr="00BE22B0">
              <w:t>Weight</w:t>
            </w:r>
          </w:p>
        </w:tc>
        <w:tc>
          <w:tcPr>
            <w:tcW w:w="1587" w:type="dxa"/>
          </w:tcPr>
          <w:p w14:paraId="7A4D33AA" w14:textId="77777777" w:rsidR="00BE22B0" w:rsidRPr="00BE22B0" w:rsidRDefault="00BE22B0" w:rsidP="00BE22B0">
            <w:pPr>
              <w:pStyle w:val="Tabletext"/>
            </w:pPr>
            <w:r w:rsidRPr="00BE22B0">
              <w:t>80 kg</w:t>
            </w:r>
          </w:p>
        </w:tc>
        <w:tc>
          <w:tcPr>
            <w:tcW w:w="0" w:type="auto"/>
          </w:tcPr>
          <w:p w14:paraId="7EC40048" w14:textId="77777777" w:rsidR="00BE22B0" w:rsidRPr="00BE22B0" w:rsidRDefault="00BE22B0" w:rsidP="00BE22B0">
            <w:pPr>
              <w:pStyle w:val="Tabletext"/>
            </w:pPr>
            <w:r w:rsidRPr="00BE22B0">
              <w:t>Midpoint between the average body weights for male and female</w:t>
            </w:r>
            <w:r w:rsidRPr="00BE22B0">
              <w:rPr>
                <w:rFonts w:cstheme="minorHAnsi"/>
              </w:rPr>
              <w:fldChar w:fldCharType="begin"/>
            </w:r>
            <w:r w:rsidRPr="00BE22B0">
              <w:rPr>
                <w:rFonts w:cstheme="minorHAnsi"/>
              </w:rPr>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rPr>
                <w:rFonts w:cstheme="minorHAnsi"/>
              </w:rPr>
              <w:fldChar w:fldCharType="separate"/>
            </w:r>
            <w:r w:rsidRPr="00BE22B0">
              <w:rPr>
                <w:rFonts w:cstheme="minorHAnsi"/>
                <w:noProof/>
                <w:vertAlign w:val="superscript"/>
              </w:rPr>
              <w:t>143</w:t>
            </w:r>
            <w:r w:rsidRPr="00BE22B0">
              <w:rPr>
                <w:rFonts w:cstheme="minorHAnsi"/>
              </w:rPr>
              <w:fldChar w:fldCharType="end"/>
            </w:r>
          </w:p>
        </w:tc>
      </w:tr>
      <w:tr w:rsidR="00BE22B0" w:rsidRPr="00BE22B0" w14:paraId="4BAF2588" w14:textId="77777777" w:rsidTr="00150A64">
        <w:tc>
          <w:tcPr>
            <w:tcW w:w="1391" w:type="dxa"/>
          </w:tcPr>
          <w:p w14:paraId="3784F2D3" w14:textId="77777777" w:rsidR="00BE22B0" w:rsidRPr="00BE22B0" w:rsidRDefault="00BE22B0" w:rsidP="00BE22B0">
            <w:pPr>
              <w:pStyle w:val="Tabletext"/>
            </w:pPr>
            <w:r w:rsidRPr="00BE22B0">
              <w:t>Height</w:t>
            </w:r>
          </w:p>
        </w:tc>
        <w:tc>
          <w:tcPr>
            <w:tcW w:w="1587" w:type="dxa"/>
          </w:tcPr>
          <w:p w14:paraId="0264523C" w14:textId="77777777" w:rsidR="00BE22B0" w:rsidRPr="00BE22B0" w:rsidRDefault="00BE22B0" w:rsidP="00BE22B0">
            <w:pPr>
              <w:pStyle w:val="Tabletext"/>
            </w:pPr>
            <w:r w:rsidRPr="00BE22B0">
              <w:t>174 cm</w:t>
            </w:r>
          </w:p>
        </w:tc>
        <w:tc>
          <w:tcPr>
            <w:tcW w:w="0" w:type="auto"/>
          </w:tcPr>
          <w:p w14:paraId="5DB38982" w14:textId="77777777" w:rsidR="00BE22B0" w:rsidRPr="00BE22B0" w:rsidRDefault="00BE22B0" w:rsidP="00BE22B0">
            <w:pPr>
              <w:pStyle w:val="Tabletext"/>
            </w:pPr>
            <w:r w:rsidRPr="00BE22B0">
              <w:t xml:space="preserve">Average height of males </w:t>
            </w:r>
            <w:r w:rsidRPr="00BE22B0">
              <w:rPr>
                <w:rFonts w:cstheme="minorHAnsi"/>
              </w:rPr>
              <w:t xml:space="preserve">≥ </w:t>
            </w:r>
            <w:r w:rsidRPr="00BE22B0">
              <w:t>18 years in Australia in 2017–18</w:t>
            </w:r>
            <w:r w:rsidRPr="00BE22B0">
              <w:fldChar w:fldCharType="begin"/>
            </w:r>
            <w:r w:rsidRPr="00BE22B0">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fldChar w:fldCharType="separate"/>
            </w:r>
            <w:r w:rsidRPr="00BE22B0">
              <w:rPr>
                <w:noProof/>
                <w:vertAlign w:val="superscript"/>
              </w:rPr>
              <w:t>143</w:t>
            </w:r>
            <w:r w:rsidRPr="00BE22B0">
              <w:fldChar w:fldCharType="end"/>
            </w:r>
          </w:p>
        </w:tc>
      </w:tr>
      <w:tr w:rsidR="00BE22B0" w:rsidRPr="00BE22B0" w14:paraId="2B0A5349" w14:textId="77777777" w:rsidTr="00150A64">
        <w:tc>
          <w:tcPr>
            <w:tcW w:w="1391" w:type="dxa"/>
          </w:tcPr>
          <w:p w14:paraId="193FB311" w14:textId="77777777" w:rsidR="00BE22B0" w:rsidRPr="00BE22B0" w:rsidRDefault="00BE22B0" w:rsidP="00BE22B0">
            <w:pPr>
              <w:pStyle w:val="Tabletext"/>
            </w:pPr>
            <w:r w:rsidRPr="00BE22B0">
              <w:t>BMI</w:t>
            </w:r>
          </w:p>
        </w:tc>
        <w:tc>
          <w:tcPr>
            <w:tcW w:w="1587" w:type="dxa"/>
          </w:tcPr>
          <w:p w14:paraId="3BC552CA" w14:textId="77777777" w:rsidR="00BE22B0" w:rsidRPr="00BE22B0" w:rsidRDefault="00BE22B0" w:rsidP="00BE22B0">
            <w:pPr>
              <w:pStyle w:val="Tabletext"/>
            </w:pPr>
            <w:r w:rsidRPr="00BE22B0">
              <w:t>26.4 kg/m</w:t>
            </w:r>
            <w:r w:rsidRPr="00BE22B0">
              <w:rPr>
                <w:vertAlign w:val="superscript"/>
              </w:rPr>
              <w:t>2</w:t>
            </w:r>
          </w:p>
        </w:tc>
        <w:tc>
          <w:tcPr>
            <w:tcW w:w="0" w:type="auto"/>
          </w:tcPr>
          <w:p w14:paraId="1C05F164" w14:textId="77777777" w:rsidR="00BE22B0" w:rsidRPr="00BE22B0" w:rsidRDefault="00BE22B0" w:rsidP="00BE22B0">
            <w:pPr>
              <w:pStyle w:val="Tabletext"/>
            </w:pPr>
            <w:r w:rsidRPr="00BE22B0">
              <w:t>Based on age 51–70, which incorporates a higher BMI range for &gt; 65 years of 24–31 kg/m</w:t>
            </w:r>
            <w:r w:rsidRPr="00BE22B0">
              <w:rPr>
                <w:vertAlign w:val="superscript"/>
              </w:rPr>
              <w:t>2</w:t>
            </w:r>
            <w:r w:rsidRPr="00BE22B0">
              <w:t xml:space="preserve"> </w:t>
            </w:r>
            <w:r w:rsidRPr="00BE22B0">
              <w:fldChar w:fldCharType="begin"/>
            </w:r>
            <w:r w:rsidRPr="00BE22B0">
              <w:instrText xml:space="preserve"> ADDIN EN.CITE &lt;EndNote&gt;&lt;Cite&gt;&lt;Author&gt;Winter&lt;/Author&gt;&lt;Year&gt;2014&lt;/Year&gt;&lt;RecNum&gt;216&lt;/RecNum&gt;&lt;DisplayText&gt;&lt;style face="superscript"&gt;144&lt;/style&gt;&lt;/DisplayText&gt;&lt;record&gt;&lt;rec-number&gt;216&lt;/rec-number&gt;&lt;foreign-keys&gt;&lt;key app="EN" db-id="te9tdt02kdrtz0etx0jxvrakdtx029e9z500" timestamp="1616971624" guid="feaef2b1-6f17-4319-a2b6-7f0ec0981040"&gt;216&lt;/key&gt;&lt;/foreign-keys&gt;&lt;ref-type name="Journal Article"&gt;17&lt;/ref-type&gt;&lt;contributors&gt;&lt;authors&gt;&lt;author&gt;Winter, Jane E&lt;/author&gt;&lt;author&gt;Macinnis, Robert J&lt;/author&gt;&lt;author&gt;Wattanapenpaiboon, Naiyana&lt;/author&gt;&lt;author&gt;Nowson, Caryl A&lt;/author&gt;&lt;/authors&gt;&lt;/contributors&gt;&lt;titles&gt;&lt;title&gt;BMI and all-cause mortality in older adults: a meta-analysis&lt;/title&gt;&lt;secondary-title&gt;The American Journal of Clinical Nutrition&lt;/secondary-title&gt;&lt;/titles&gt;&lt;periodical&gt;&lt;full-title&gt;The American Journal of Clinical Nutrition&lt;/full-title&gt;&lt;/periodical&gt;&lt;pages&gt;875-890&lt;/pages&gt;&lt;volume&gt;99&lt;/volume&gt;&lt;number&gt;4&lt;/number&gt;&lt;dates&gt;&lt;year&gt;2014&lt;/year&gt;&lt;/dates&gt;&lt;publisher&gt;Oxford University Press (OUP)&lt;/publisher&gt;&lt;isbn&gt;0002-9165&lt;/isbn&gt;&lt;urls&gt;&lt;related-urls&gt;&lt;url&gt;https://academic.oup.com/ajcn/article-pdf/99/4/875/23831409/875.pdf&lt;/url&gt;&lt;/related-urls&gt;&lt;/urls&gt;&lt;electronic-resource-num&gt;10.3945/ajcn.113.068122&lt;/electronic-resource-num&gt;&lt;/record&gt;&lt;/Cite&gt;&lt;/EndNote&gt;</w:instrText>
            </w:r>
            <w:r w:rsidRPr="00BE22B0">
              <w:fldChar w:fldCharType="separate"/>
            </w:r>
            <w:r w:rsidRPr="00BE22B0">
              <w:rPr>
                <w:noProof/>
                <w:vertAlign w:val="superscript"/>
              </w:rPr>
              <w:t>144</w:t>
            </w:r>
            <w:r w:rsidRPr="00BE22B0">
              <w:fldChar w:fldCharType="end"/>
            </w:r>
            <w:r w:rsidRPr="00BE22B0">
              <w:t xml:space="preserve"> </w:t>
            </w:r>
          </w:p>
        </w:tc>
      </w:tr>
    </w:tbl>
    <w:p w14:paraId="4629D5B6" w14:textId="77777777" w:rsidR="00BE22B0" w:rsidRPr="00BE22B0" w:rsidRDefault="00BE22B0" w:rsidP="00BE22B0">
      <w:pPr>
        <w:pStyle w:val="Body"/>
      </w:pPr>
      <w:r w:rsidRPr="00BE22B0">
        <w:lastRenderedPageBreak/>
        <w:t>The above reference weight differs from that currently used in nutrition standards across Australia, which are 76 kg for males and 61 kg for females (adults aged over 19 years). These previous weights were derived from the 1995 National Nutrition Survey and are considerably lower than the latest reported average weights in Australia.</w:t>
      </w:r>
      <w:r w:rsidRPr="00BE22B0">
        <w:fldChar w:fldCharType="begin"/>
      </w:r>
      <w:r w:rsidRPr="00BE22B0">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E22B0">
        <w:fldChar w:fldCharType="separate"/>
      </w:r>
      <w:r w:rsidRPr="00BE22B0">
        <w:rPr>
          <w:noProof/>
          <w:vertAlign w:val="superscript"/>
        </w:rPr>
        <w:t>93</w:t>
      </w:r>
      <w:r w:rsidRPr="00BE22B0">
        <w:fldChar w:fldCharType="end"/>
      </w:r>
      <w:r w:rsidRPr="00BE22B0">
        <w:t xml:space="preserve"> </w:t>
      </w:r>
    </w:p>
    <w:p w14:paraId="4DF877D0" w14:textId="77777777" w:rsidR="00BE22B0" w:rsidRPr="00BE22B0" w:rsidRDefault="00BE22B0" w:rsidP="00BE22B0">
      <w:pPr>
        <w:pStyle w:val="Body"/>
      </w:pPr>
      <w:r w:rsidRPr="00BE22B0">
        <w:t>As per the 2017–18 National Health Survey, the average measured weight in Australia for males aged over 18 years is 87.0 kg and for females is 71.8 kg.</w:t>
      </w:r>
      <w:r w:rsidRPr="00BE22B0">
        <w:fldChar w:fldCharType="begin"/>
      </w:r>
      <w:r w:rsidRPr="00BE22B0">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fldChar w:fldCharType="separate"/>
      </w:r>
      <w:r w:rsidRPr="00BE22B0">
        <w:rPr>
          <w:noProof/>
          <w:vertAlign w:val="superscript"/>
        </w:rPr>
        <w:t>143</w:t>
      </w:r>
      <w:r w:rsidRPr="00BE22B0">
        <w:fldChar w:fldCharType="end"/>
      </w:r>
      <w:r w:rsidRPr="00BE22B0">
        <w:t xml:space="preserve"> Rates of overweight and obesity are on the rise. In 2018, 51.2 per cent of adults aged over 18 in Victoria were classed as overweight or obese, with an increase of 5.0 kg for men and 4.8 kg for women between 1995 and 2018.</w:t>
      </w:r>
      <w:r w:rsidRPr="00BE22B0">
        <w:fldChar w:fldCharType="begin"/>
      </w:r>
      <w:r w:rsidRPr="00BE22B0">
        <w:instrText xml:space="preserve"> ADDIN EN.CITE &lt;EndNote&gt;&lt;Cite&gt;&lt;Author&gt;Victorian Agency for Health Information&lt;/Author&gt;&lt;Year&gt;2020&lt;/Year&gt;&lt;RecNum&gt;173&lt;/RecNum&gt;&lt;DisplayText&gt;&lt;style face="superscript"&gt;145&lt;/style&gt;&lt;/DisplayText&gt;&lt;record&gt;&lt;rec-number&gt;173&lt;/rec-number&gt;&lt;foreign-keys&gt;&lt;key app="EN" db-id="te9tdt02kdrtz0etx0jxvrakdtx029e9z500" timestamp="1615431578" guid="194b457d-3464-4ae2-a527-4817b9b30c42"&gt;173&lt;/key&gt;&lt;/foreign-keys&gt;&lt;ref-type name="Report"&gt;27&lt;/ref-type&gt;&lt;contributors&gt;&lt;authors&gt;&lt;author&gt;Victorian Agency for Health Information,&lt;/author&gt;&lt;/authors&gt;&lt;/contributors&gt;&lt;titles&gt;&lt;title&gt;Victorian Population Health Survey 2018&lt;/title&gt;&lt;/titles&gt;&lt;dates&gt;&lt;year&gt;2020&lt;/year&gt;&lt;/dates&gt;&lt;pub-location&gt;Melbourne&lt;/pub-location&gt;&lt;publisher&gt;VAHI&lt;/publisher&gt;&lt;urls&gt;&lt;related-urls&gt;&lt;url&gt;https://vahi.freshdesk.com/support/solutions&lt;/url&gt;&lt;/related-urls&gt;&lt;/urls&gt;&lt;access-date&gt;24/02/2021&lt;/access-date&gt;&lt;/record&gt;&lt;/Cite&gt;&lt;/EndNote&gt;</w:instrText>
      </w:r>
      <w:r w:rsidRPr="00BE22B0">
        <w:fldChar w:fldCharType="separate"/>
      </w:r>
      <w:r w:rsidRPr="00BE22B0">
        <w:rPr>
          <w:noProof/>
          <w:vertAlign w:val="superscript"/>
        </w:rPr>
        <w:t>145</w:t>
      </w:r>
      <w:r w:rsidRPr="00BE22B0">
        <w:fldChar w:fldCharType="end"/>
      </w:r>
    </w:p>
    <w:p w14:paraId="50195874" w14:textId="77777777" w:rsidR="00BE22B0" w:rsidRPr="00BE22B0" w:rsidRDefault="00BE22B0" w:rsidP="00BE22B0">
      <w:pPr>
        <w:pStyle w:val="Heading3"/>
      </w:pPr>
      <w:r w:rsidRPr="00BE22B0">
        <w:t>Nutrition requirements</w:t>
      </w:r>
    </w:p>
    <w:p w14:paraId="77633793" w14:textId="77777777" w:rsidR="00BE22B0" w:rsidRPr="00BE22B0" w:rsidRDefault="00BE22B0" w:rsidP="00BE22B0">
      <w:pPr>
        <w:pStyle w:val="Body"/>
      </w:pPr>
      <w:r w:rsidRPr="00BE22B0">
        <w:t>There is strong evidence that during illness, the nutrition requirements for even well-nourished people increases, with 1.3–1.5 times higher requirements suggested for this population. This is due to the catabolic effects of inflammation associated with both acute and chronic illness/disease.</w:t>
      </w:r>
      <w:r w:rsidRPr="00BE22B0">
        <w:fldChar w:fldCharType="begin"/>
      </w:r>
      <w:r w:rsidRPr="00BE22B0">
        <w:instrText xml:space="preserve"> ADDIN EN.CITE &lt;EndNote&gt;&lt;Cite&gt;&lt;Author&gt;Allison S P&lt;/Author&gt;&lt;Year&gt;1999&lt;/Year&gt;&lt;RecNum&gt;155&lt;/RecNum&gt;&lt;DisplayText&gt;&lt;style face="superscript"&gt;111,146&lt;/style&gt;&lt;/DisplayText&gt;&lt;record&gt;&lt;rec-number&gt;155&lt;/rec-number&gt;&lt;foreign-keys&gt;&lt;key app="EN" db-id="te9tdt02kdrtz0etx0jxvrakdtx029e9z500" timestamp="1615431475" guid="a544677c-65a4-49c2-aa66-e76b8bc7f9e0"&gt;155&lt;/key&gt;&lt;/foreign-keys&gt;&lt;ref-type name="Report"&gt;27&lt;/ref-type&gt;&lt;contributors&gt;&lt;authors&gt;&lt;author&gt;Allison S P,&lt;/author&gt;&lt;/authors&gt;&lt;/contributors&gt;&lt;titles&gt;&lt;title&gt;Hospital Food as Treatment&lt;/title&gt;&lt;/titles&gt;&lt;number&gt;10/02/2021&lt;/number&gt;&lt;dates&gt;&lt;year&gt;1999&lt;/year&gt;&lt;/dates&gt;&lt;publisher&gt;British Association for Parenteral and Enteral Nutrition&lt;/publisher&gt;&lt;urls&gt;&lt;related-urls&gt;&lt;url&gt;https://www.bapen.org.uk/resources-and-education/education-and-guidance/guidelines/hospital-food-as-treatment?showall=1&lt;/url&gt;&lt;/related-urls&gt;&lt;/urls&gt;&lt;access-date&gt;05/03/2021&lt;/access-date&gt;&lt;/record&gt;&lt;/Cite&gt;&lt;Cite&gt;&lt;Author&gt;Dupertuis. Y &lt;/Author&gt;&lt;Year&gt;2003&lt;/Year&gt;&lt;RecNum&gt;76&lt;/RecNum&gt;&lt;record&gt;&lt;rec-number&gt;76&lt;/rec-number&gt;&lt;foreign-keys&gt;&lt;key app="EN" db-id="te9tdt02kdrtz0etx0jxvrakdtx029e9z500" timestamp="1612213260" guid="55cad411-e0d4-4a95-8b3b-97f5c59a285a"&gt;76&lt;/key&gt;&lt;/foreign-keys&gt;&lt;ref-type name="Journal Article"&gt;17&lt;/ref-type&gt;&lt;contributors&gt;&lt;authors&gt;&lt;author&gt;Dupertuis. Y ,&lt;/author&gt;&lt;/authors&gt;&lt;/contributors&gt;&lt;titles&gt;&lt;title&gt;Food intake in 1707 hospitalised patients: a prospective comprehensive hospital survey&lt;/title&gt;&lt;secondary-title&gt;Clinical Nutrition&lt;/secondary-title&gt;&lt;/titles&gt;&lt;periodical&gt;&lt;full-title&gt;Clinical Nutrition&lt;/full-title&gt;&lt;abbr-1&gt;Clin Nutr&lt;/abbr-1&gt;&lt;/periodical&gt;&lt;pages&gt;115-123&lt;/pages&gt;&lt;volume&gt;22&lt;/volume&gt;&lt;number&gt;2&lt;/number&gt;&lt;dates&gt;&lt;year&gt;2003&lt;/year&gt;&lt;/dates&gt;&lt;publisher&gt;Elsevier BV&lt;/publisher&gt;&lt;isbn&gt;0261-5614&lt;/isbn&gt;&lt;urls&gt;&lt;/urls&gt;&lt;electronic-resource-num&gt;10.1054/clnu.2002.0623&lt;/electronic-resource-num&gt;&lt;access-date&gt;2021-01-25T04:36:48&lt;/access-date&gt;&lt;/record&gt;&lt;/Cite&gt;&lt;/EndNote&gt;</w:instrText>
      </w:r>
      <w:r w:rsidRPr="00BE22B0">
        <w:fldChar w:fldCharType="separate"/>
      </w:r>
      <w:r w:rsidRPr="00BE22B0">
        <w:rPr>
          <w:noProof/>
          <w:vertAlign w:val="superscript"/>
        </w:rPr>
        <w:t>111,146</w:t>
      </w:r>
      <w:r w:rsidRPr="00BE22B0">
        <w:fldChar w:fldCharType="end"/>
      </w:r>
      <w:r w:rsidRPr="00BE22B0">
        <w:t xml:space="preserve"> Globally accepted recommendations include a minimum of 105 kJ/kg/day of energy and 1.0–1.5 g/kg/day of protein for adult hospitalised patients.</w:t>
      </w:r>
      <w:r w:rsidRPr="00BE22B0">
        <w:fldChar w:fldCharType="begin"/>
      </w:r>
      <w:r w:rsidRPr="00BE22B0">
        <w:instrText xml:space="preserve"> ADDIN EN.CITE &lt;EndNote&gt;&lt;Cite&gt;&lt;Author&gt;National Institute for Health and Clinical Excellence&lt;/Author&gt;&lt;Year&gt;2006&lt;/Year&gt;&lt;RecNum&gt;157&lt;/RecNum&gt;&lt;DisplayText&gt;&lt;style face="superscript"&gt;110,111&lt;/style&gt;&lt;/DisplayText&gt;&lt;record&gt;&lt;rec-number&gt;157&lt;/rec-number&gt;&lt;foreign-keys&gt;&lt;key app="EN" db-id="te9tdt02kdrtz0etx0jxvrakdtx029e9z500" timestamp="1615431483" guid="7f3d2710-76b1-4faf-86df-b49ff3431345"&gt;157&lt;/key&gt;&lt;/foreign-keys&gt;&lt;ref-type name="Report"&gt;27&lt;/ref-type&gt;&lt;contributors&gt;&lt;authors&gt;&lt;author&gt;National Institute for Health and Clinical Excellence,&lt;/author&gt;&lt;/authors&gt;&lt;/contributors&gt;&lt;titles&gt;&lt;title&gt;Nutrition support of adults: oral nutrition support, enteral tube feeding and parenteral nutrition&lt;/title&gt;&lt;/titles&gt;&lt;dates&gt;&lt;year&gt;2006&lt;/year&gt;&lt;/dates&gt;&lt;pub-location&gt;London&lt;/pub-location&gt;&lt;publisher&gt;NICE&lt;/publisher&gt;&lt;urls&gt;&lt;related-urls&gt;&lt;url&gt;https://www.nice.org.uk/guidance/CG32&lt;/url&gt;&lt;/related-urls&gt;&lt;/urls&gt;&lt;language&gt;eng&lt;/language&gt;&lt;access-date&gt;08/01/2021&lt;/access-date&gt;&lt;/record&gt;&lt;/Cite&gt;&lt;Cite&gt;&lt;Author&gt;Allison S P&lt;/Author&gt;&lt;Year&gt;1999&lt;/Year&gt;&lt;RecNum&gt;155&lt;/RecNum&gt;&lt;record&gt;&lt;rec-number&gt;155&lt;/rec-number&gt;&lt;foreign-keys&gt;&lt;key app="EN" db-id="te9tdt02kdrtz0etx0jxvrakdtx029e9z500" timestamp="1615431475" guid="a544677c-65a4-49c2-aa66-e76b8bc7f9e0"&gt;155&lt;/key&gt;&lt;/foreign-keys&gt;&lt;ref-type name="Report"&gt;27&lt;/ref-type&gt;&lt;contributors&gt;&lt;authors&gt;&lt;author&gt;Allison S P,&lt;/author&gt;&lt;/authors&gt;&lt;/contributors&gt;&lt;titles&gt;&lt;title&gt;Hospital Food as Treatment&lt;/title&gt;&lt;/titles&gt;&lt;number&gt;10/02/2021&lt;/number&gt;&lt;dates&gt;&lt;year&gt;1999&lt;/year&gt;&lt;/dates&gt;&lt;publisher&gt;British Association for Parenteral and Enteral Nutrition&lt;/publisher&gt;&lt;urls&gt;&lt;related-urls&gt;&lt;url&gt;https://www.bapen.org.uk/resources-and-education/education-and-guidance/guidelines/hospital-food-as-treatment?showall=1&lt;/url&gt;&lt;/related-urls&gt;&lt;/urls&gt;&lt;access-date&gt;05/03/2021&lt;/access-date&gt;&lt;/record&gt;&lt;/Cite&gt;&lt;/EndNote&gt;</w:instrText>
      </w:r>
      <w:r w:rsidRPr="00BE22B0">
        <w:fldChar w:fldCharType="separate"/>
      </w:r>
      <w:r w:rsidRPr="00BE22B0">
        <w:rPr>
          <w:noProof/>
          <w:vertAlign w:val="superscript"/>
        </w:rPr>
        <w:t>110,111</w:t>
      </w:r>
      <w:r w:rsidRPr="00BE22B0">
        <w:fldChar w:fldCharType="end"/>
      </w:r>
      <w:r w:rsidRPr="00BE22B0">
        <w:t xml:space="preserve"> Research supports providing PSRACS residents who are admitted to hospital with a diet higher in energy and protein to help prevent lean muscle mass wastage, functional decline, infections and other health complications.</w:t>
      </w:r>
      <w:r w:rsidRPr="00BE22B0">
        <w:fldChar w:fldCharType="begin">
          <w:fldData xml:space="preserve">PEVuZE5vdGU+PENpdGU+PEF1dGhvcj5Wb2xrZXJ0PC9BdXRob3I+PFllYXI+MjAxOTwvWWVhcj48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</w:fldData>
        </w:fldChar>
      </w:r>
      <w:r w:rsidRPr="00BE22B0">
        <w:instrText xml:space="preserve"> ADDIN EN.CITE </w:instrText>
      </w:r>
      <w:r w:rsidRPr="00BE22B0">
        <w:fldChar w:fldCharType="begin">
          <w:fldData xml:space="preserve">PEVuZE5vdGU+PENpdGU+PEF1dGhvcj5Wb2xrZXJ0PC9BdXRob3I+PFllYXI+MjAxOTwvWWVhcj48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</w:fldData>
        </w:fldChar>
      </w:r>
      <w:r w:rsidRPr="00BE22B0">
        <w:instrText xml:space="preserve"> ADDIN EN.CITE.DATA </w:instrText>
      </w:r>
      <w:r w:rsidRPr="00BE22B0">
        <w:fldChar w:fldCharType="end"/>
      </w:r>
      <w:r w:rsidRPr="00BE22B0">
        <w:fldChar w:fldCharType="separate"/>
      </w:r>
      <w:r w:rsidRPr="00BE22B0">
        <w:rPr>
          <w:noProof/>
          <w:vertAlign w:val="superscript"/>
        </w:rPr>
        <w:t>35,112</w:t>
      </w:r>
      <w:r w:rsidRPr="00BE22B0">
        <w:fldChar w:fldCharType="end"/>
      </w:r>
      <w:r w:rsidRPr="00BE22B0">
        <w:t xml:space="preserve"> Refer to </w:t>
      </w:r>
      <w:hyperlink w:anchor="_Appendix_D_–" w:history="1">
        <w:r w:rsidRPr="00BE22B0">
          <w:rPr>
            <w:color w:val="004C97"/>
            <w:u w:val="dotted"/>
          </w:rPr>
          <w:t xml:space="preserve">Appendix </w:t>
        </w:r>
      </w:hyperlink>
      <w:r w:rsidRPr="00BE22B0">
        <w:rPr>
          <w:color w:val="004C97"/>
          <w:u w:val="dotted"/>
        </w:rPr>
        <w:t>4</w:t>
      </w:r>
      <w:r w:rsidRPr="00BE22B0">
        <w:t xml:space="preserve"> for more on recommended micro and macronutrient goals. </w:t>
      </w:r>
    </w:p>
    <w:p w14:paraId="3457EFA6" w14:textId="77777777" w:rsidR="00BE22B0" w:rsidRPr="00BE22B0" w:rsidRDefault="00BE22B0" w:rsidP="00BE22B0">
      <w:pPr>
        <w:pStyle w:val="Heading3"/>
      </w:pPr>
      <w:r w:rsidRPr="00BE22B0">
        <w:t xml:space="preserve">Menu choice and variety </w:t>
      </w:r>
    </w:p>
    <w:p w14:paraId="2C9186DA" w14:textId="77777777" w:rsidR="00BE22B0" w:rsidRPr="00BE22B0" w:rsidRDefault="00BE22B0" w:rsidP="00BE22B0">
      <w:pPr>
        <w:pStyle w:val="Body"/>
      </w:pPr>
      <w:r w:rsidRPr="00BE22B0">
        <w:t>The absence of choice leads to poor consumption of meals in hospital.</w:t>
      </w:r>
      <w:r w:rsidRPr="00BE22B0">
        <w:fldChar w:fldCharType="begin"/>
      </w:r>
      <w:r w:rsidRPr="00BE22B0">
        <w:instrText xml:space="preserve"> ADDIN EN.CITE &lt;EndNote&gt;&lt;Cite&gt;&lt;Author&gt;Dupertuis. Y &lt;/Author&gt;&lt;Year&gt;2003&lt;/Year&gt;&lt;RecNum&gt;76&lt;/RecNum&gt;&lt;DisplayText&gt;&lt;style face="superscript"&gt;146&lt;/style&gt;&lt;/DisplayText&gt;&lt;record&gt;&lt;rec-number&gt;76&lt;/rec-number&gt;&lt;foreign-keys&gt;&lt;key app="EN" db-id="te9tdt02kdrtz0etx0jxvrakdtx029e9z500" timestamp="1612213260" guid="55cad411-e0d4-4a95-8b3b-97f5c59a285a"&gt;76&lt;/key&gt;&lt;/foreign-keys&gt;&lt;ref-type name="Journal Article"&gt;17&lt;/ref-type&gt;&lt;contributors&gt;&lt;authors&gt;&lt;author&gt;Dupertuis. Y ,&lt;/author&gt;&lt;/authors&gt;&lt;/contributors&gt;&lt;titles&gt;&lt;title&gt;Food intake in 1707 hospitalised patients: a prospective comprehensive hospital survey&lt;/title&gt;&lt;secondary-title&gt;Clinical Nutrition&lt;/secondary-title&gt;&lt;/titles&gt;&lt;periodical&gt;&lt;full-title&gt;Clinical Nutrition&lt;/full-title&gt;&lt;abbr-1&gt;Clin Nutr&lt;/abbr-1&gt;&lt;/periodical&gt;&lt;pages&gt;115-123&lt;/pages&gt;&lt;volume&gt;22&lt;/volume&gt;&lt;number&gt;2&lt;/number&gt;&lt;dates&gt;&lt;year&gt;2003&lt;/year&gt;&lt;/dates&gt;&lt;publisher&gt;Elsevier BV&lt;/publisher&gt;&lt;isbn&gt;0261-5614&lt;/isbn&gt;&lt;urls&gt;&lt;/urls&gt;&lt;electronic-resource-num&gt;10.1054/clnu.2002.0623&lt;/electronic-resource-num&gt;&lt;access-date&gt;2021-01-25T04:36:48&lt;/access-date&gt;&lt;/record&gt;&lt;/Cite&gt;&lt;/EndNote&gt;</w:instrText>
      </w:r>
      <w:r w:rsidRPr="00BE22B0">
        <w:fldChar w:fldCharType="separate"/>
      </w:r>
      <w:r w:rsidRPr="00BE22B0">
        <w:rPr>
          <w:noProof/>
          <w:vertAlign w:val="superscript"/>
        </w:rPr>
        <w:t>146</w:t>
      </w:r>
      <w:r w:rsidRPr="00BE22B0">
        <w:fldChar w:fldCharType="end"/>
      </w:r>
      <w:r w:rsidRPr="00BE22B0">
        <w:t xml:space="preserve"> Having a variety of food and fluids available to choose from, when patients already have limited control over their day, can greatly improve the overall hospital experience for some patients.</w:t>
      </w:r>
      <w:r w:rsidRPr="00BE22B0">
        <w:fldChar w:fldCharType="begin"/>
      </w:r>
      <w:r w:rsidRPr="00BE22B0">
        <w:instrText xml:space="preserve"> ADDIN EN.CITE &lt;EndNote&gt;&lt;Cite&gt;&lt;Author&gt;Dupertuis. Y &lt;/Author&gt;&lt;Year&gt;2003&lt;/Year&gt;&lt;RecNum&gt;76&lt;/RecNum&gt;&lt;DisplayText&gt;&lt;style face="superscript"&gt;146&lt;/style&gt;&lt;/DisplayText&gt;&lt;record&gt;&lt;rec-number&gt;76&lt;/rec-number&gt;&lt;foreign-keys&gt;&lt;key app="EN" db-id="te9tdt02kdrtz0etx0jxvrakdtx029e9z500" timestamp="1612213260" guid="55cad411-e0d4-4a95-8b3b-97f5c59a285a"&gt;76&lt;/key&gt;&lt;/foreign-keys&gt;&lt;ref-type name="Journal Article"&gt;17&lt;/ref-type&gt;&lt;contributors&gt;&lt;authors&gt;&lt;author&gt;Dupertuis. Y ,&lt;/author&gt;&lt;/authors&gt;&lt;/contributors&gt;&lt;titles&gt;&lt;title&gt;Food intake in 1707 hospitalised patients: a prospective comprehensive hospital survey&lt;/title&gt;&lt;secondary-title&gt;Clinical Nutrition&lt;/secondary-title&gt;&lt;/titles&gt;&lt;periodical&gt;&lt;full-title&gt;Clinical Nutrition&lt;/full-title&gt;&lt;abbr-1&gt;Clin Nutr&lt;/abbr-1&gt;&lt;/periodical&gt;&lt;pages&gt;115-123&lt;/pages&gt;&lt;volume&gt;22&lt;/volume&gt;&lt;number&gt;2&lt;/number&gt;&lt;dates&gt;&lt;year&gt;2003&lt;/year&gt;&lt;/dates&gt;&lt;publisher&gt;Elsevier BV&lt;/publisher&gt;&lt;isbn&gt;0261-5614&lt;/isbn&gt;&lt;urls&gt;&lt;/urls&gt;&lt;electronic-resource-num&gt;10.1054/clnu.2002.0623&lt;/electronic-resource-num&gt;&lt;access-date&gt;2021-01-25T04:36:48&lt;/access-date&gt;&lt;/record&gt;&lt;/Cite&gt;&lt;/EndNote&gt;</w:instrText>
      </w:r>
      <w:r w:rsidRPr="00BE22B0">
        <w:fldChar w:fldCharType="separate"/>
      </w:r>
      <w:r w:rsidRPr="00BE22B0">
        <w:rPr>
          <w:noProof/>
          <w:vertAlign w:val="superscript"/>
        </w:rPr>
        <w:t>146</w:t>
      </w:r>
      <w:r w:rsidRPr="00BE22B0">
        <w:fldChar w:fldCharType="end"/>
      </w:r>
      <w:r w:rsidRPr="00BE22B0">
        <w:t xml:space="preserve"> </w:t>
      </w:r>
    </w:p>
    <w:p w14:paraId="65EF20FA" w14:textId="77777777" w:rsidR="00BE22B0" w:rsidRPr="00BE22B0" w:rsidRDefault="00BE22B0" w:rsidP="00BE22B0">
      <w:pPr>
        <w:pStyle w:val="Body"/>
      </w:pPr>
      <w:r w:rsidRPr="00BE22B0">
        <w:t>Adequate variety and personal choice should be available for all patients, regardless of length of stay, through appropriate selection of a menu cycle length and minimum menu choices throughout. Menu cycles should be appropriate for the individual hospital population, incorporating appealing food choices and, where possible, seasonal variation.</w:t>
      </w:r>
      <w:r w:rsidRPr="00BE22B0">
        <w:fldChar w:fldCharType="begin"/>
      </w:r>
      <w:r w:rsidRPr="00BE22B0">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BE22B0">
        <w:fldChar w:fldCharType="separate"/>
      </w:r>
      <w:r w:rsidRPr="00BE22B0">
        <w:rPr>
          <w:noProof/>
          <w:vertAlign w:val="superscript"/>
        </w:rPr>
        <w:t>16</w:t>
      </w:r>
      <w:r w:rsidRPr="00BE22B0">
        <w:fldChar w:fldCharType="end"/>
      </w:r>
      <w:r w:rsidRPr="00BE22B0">
        <w:t xml:space="preserve"> In developing these Standards, it was deemed unnecessary to provide a short-stay menu in addition to the baseline menu, which should be designed to provide adequate choice and variety.</w:t>
      </w:r>
    </w:p>
    <w:p w14:paraId="21D0F11C" w14:textId="77777777" w:rsidR="00BE22B0" w:rsidRPr="00BE22B0" w:rsidRDefault="00BE22B0" w:rsidP="00BE22B0">
      <w:pPr>
        <w:pStyle w:val="Body"/>
      </w:pPr>
      <w:r w:rsidRPr="00BE22B0">
        <w:t>Maximising both the choice of suitable foods (provided in small, nutrient-dense servings) and the opportunities for patients to eat and drink at multiple mealtimes can improve overall oral intake.</w:t>
      </w:r>
      <w:r w:rsidRPr="00BE22B0">
        <w:fldChar w:fldCharType="begin">
          <w:fldData xml:space="preserve">PEVuZE5vdGU+PENpdGU+PEF1dGhvcj5Mb3JlZmFsdDwvQXV0aG9yPjxZZWFyPjIwMDU8L1llYXI+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</w:fldData>
        </w:fldChar>
      </w:r>
      <w:r w:rsidRPr="00BE22B0">
        <w:instrText xml:space="preserve"> ADDIN EN.CITE </w:instrText>
      </w:r>
      <w:r w:rsidRPr="00BE22B0">
        <w:fldChar w:fldCharType="begin">
          <w:fldData xml:space="preserve">PEVuZE5vdGU+PENpdGU+PEF1dGhvcj5Mb3JlZmFsdDwvQXV0aG9yPjxZZWFyPjIwMDU8L1llYXI+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</w:fldData>
        </w:fldChar>
      </w:r>
      <w:r w:rsidRPr="00BE22B0">
        <w:instrText xml:space="preserve"> ADDIN EN.CITE.DATA </w:instrText>
      </w:r>
      <w:r w:rsidRPr="00BE22B0">
        <w:fldChar w:fldCharType="end"/>
      </w:r>
      <w:r w:rsidRPr="00BE22B0">
        <w:fldChar w:fldCharType="separate"/>
      </w:r>
      <w:r w:rsidRPr="00BE22B0">
        <w:rPr>
          <w:noProof/>
          <w:vertAlign w:val="superscript"/>
        </w:rPr>
        <w:t>104,147,148</w:t>
      </w:r>
      <w:r w:rsidRPr="00BE22B0">
        <w:fldChar w:fldCharType="end"/>
      </w:r>
      <w:r w:rsidRPr="00BE22B0">
        <w:t xml:space="preserve"> In addition, a variety of appropriate garnishes (e.g. lemon and tartare sauce with fish; apple sauce with pork; mint sauce with lamb; or fresh berries on desserts) can improve the appearance, flavour and enjoyment of food,</w:t>
      </w:r>
      <w:r w:rsidRPr="00BE22B0">
        <w:fldChar w:fldCharType="begin"/>
      </w:r>
      <w:r w:rsidRPr="00BE22B0">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BE22B0">
        <w:fldChar w:fldCharType="separate"/>
      </w:r>
      <w:r w:rsidRPr="00BE22B0">
        <w:rPr>
          <w:noProof/>
          <w:vertAlign w:val="superscript"/>
        </w:rPr>
        <w:t>16</w:t>
      </w:r>
      <w:r w:rsidRPr="00BE22B0">
        <w:fldChar w:fldCharType="end"/>
      </w:r>
      <w:r w:rsidRPr="00BE22B0">
        <w:t xml:space="preserve"> including for those on TM diets.</w:t>
      </w:r>
      <w:r w:rsidRPr="00BE22B0">
        <w:fldChar w:fldCharType="begin">
          <w:fldData xml:space="preserve">PEVuZE5vdGU+PENpdGU+PEF1dGhvcj5IZWVsYW48L0F1dGhvcj48WWVhcj4yMDIwPC9ZZWFyPjxS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</w:fldData>
        </w:fldChar>
      </w:r>
      <w:r w:rsidRPr="00BE22B0">
        <w:instrText xml:space="preserve"> ADDIN EN.CITE </w:instrText>
      </w:r>
      <w:r w:rsidRPr="00BE22B0">
        <w:fldChar w:fldCharType="begin">
          <w:fldData xml:space="preserve">PEVuZE5vdGU+PENpdGU+PEF1dGhvcj5IZWVsYW48L0F1dGhvcj48WWVhcj4yMDIwPC9ZZWFyPjxS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</w:fldData>
        </w:fldChar>
      </w:r>
      <w:r w:rsidRPr="00BE22B0">
        <w:instrText xml:space="preserve"> ADDIN EN.CITE.DATA </w:instrText>
      </w:r>
      <w:r w:rsidRPr="00BE22B0">
        <w:fldChar w:fldCharType="end"/>
      </w:r>
      <w:r w:rsidRPr="00BE22B0">
        <w:fldChar w:fldCharType="separate"/>
      </w:r>
      <w:r w:rsidRPr="00BE22B0">
        <w:rPr>
          <w:noProof/>
          <w:vertAlign w:val="superscript"/>
        </w:rPr>
        <w:t>117–119</w:t>
      </w:r>
      <w:r w:rsidRPr="00BE22B0">
        <w:fldChar w:fldCharType="end"/>
      </w:r>
    </w:p>
    <w:p w14:paraId="67BE944A" w14:textId="77777777" w:rsidR="00BE22B0" w:rsidRPr="00BE22B0" w:rsidRDefault="00BE22B0" w:rsidP="00BE22B0">
      <w:pPr>
        <w:pStyle w:val="Body"/>
      </w:pPr>
      <w:r w:rsidRPr="00BE22B0">
        <w:t>Evidence supports that the appetite is best at breakfast (particularly for older people), with the least waste recorded at this mealtime, and so providing a cooked breakfast may positively improve oral intake.</w:t>
      </w:r>
      <w:r w:rsidRPr="00BE22B0">
        <w:fldChar w:fldCharType="begin">
          <w:fldData xml:space="preserve">PEVuZE5vdGU+PENpdGU+PEF1dGhvcj5CYXJyaW5ndG9uPC9BdXRob3I+PFllYXI+MjAxODwvWWVh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</w:fldData>
        </w:fldChar>
      </w:r>
      <w:r w:rsidRPr="00BE22B0">
        <w:instrText xml:space="preserve"> ADDIN EN.CITE </w:instrText>
      </w:r>
      <w:r w:rsidRPr="00BE22B0">
        <w:fldChar w:fldCharType="begin">
          <w:fldData xml:space="preserve">PEVuZE5vdGU+PENpdGU+PEF1dGhvcj5CYXJyaW5ndG9uPC9BdXRob3I+PFllYXI+MjAxODwvWWVh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</w:fldData>
        </w:fldChar>
      </w:r>
      <w:r w:rsidRPr="00BE22B0">
        <w:instrText xml:space="preserve"> ADDIN EN.CITE.DATA </w:instrText>
      </w:r>
      <w:r w:rsidRPr="00BE22B0">
        <w:fldChar w:fldCharType="end"/>
      </w:r>
      <w:r w:rsidRPr="00BE22B0">
        <w:fldChar w:fldCharType="separate"/>
      </w:r>
      <w:r w:rsidRPr="00BE22B0">
        <w:rPr>
          <w:noProof/>
          <w:vertAlign w:val="superscript"/>
        </w:rPr>
        <w:t>23,76,149</w:t>
      </w:r>
      <w:r w:rsidRPr="00BE22B0">
        <w:fldChar w:fldCharType="end"/>
      </w:r>
    </w:p>
    <w:p w14:paraId="154BC1EA" w14:textId="77777777" w:rsidR="00BE22B0" w:rsidRPr="00BE22B0" w:rsidRDefault="00BE22B0" w:rsidP="00BE22B0">
      <w:pPr>
        <w:pStyle w:val="Heading3"/>
      </w:pPr>
      <w:r w:rsidRPr="00BE22B0">
        <w:t>Short order menu items</w:t>
      </w:r>
      <w:r w:rsidRPr="00BE22B0">
        <w:tab/>
      </w:r>
    </w:p>
    <w:p w14:paraId="165AD81F" w14:textId="77777777" w:rsidR="00BE22B0" w:rsidRPr="00BE22B0" w:rsidRDefault="00BE22B0" w:rsidP="00BE22B0">
      <w:pPr>
        <w:pStyle w:val="Body"/>
      </w:pPr>
      <w:r w:rsidRPr="00BE22B0">
        <w:rPr>
          <w:rStyle w:val="BodyChar"/>
        </w:rPr>
        <w:t>The availability of a short order menu (in addition to the baseline menu) increases choice for patients and results in improved patient satisfaction and oral intake.</w:t>
      </w:r>
      <w:r w:rsidRPr="00BE22B0">
        <w:rPr>
          <w:rStyle w:val="BodyChar"/>
        </w:rPr>
        <w:fldChar w:fldCharType="begin">
          <w:fldData xml:space="preserve">PEVuZE5vdGU+PENpdGU+PEF1dGhvcj5CYXJyaW5ndG9uPC9BdXRob3I+PFllYXI+MjAxODwvWWVh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</w:fldData>
        </w:fldChar>
      </w:r>
      <w:r w:rsidRPr="00BE22B0">
        <w:rPr>
          <w:rStyle w:val="BodyChar"/>
        </w:rPr>
        <w:instrText xml:space="preserve"> ADDIN EN.CITE </w:instrText>
      </w:r>
      <w:r w:rsidRPr="00BE22B0">
        <w:rPr>
          <w:rStyle w:val="BodyChar"/>
        </w:rPr>
        <w:fldChar w:fldCharType="begin">
          <w:fldData xml:space="preserve">PEVuZE5vdGU+PENpdGU+PEF1dGhvcj5CYXJyaW5ndG9uPC9BdXRob3I+PFllYXI+MjAxODwvWWVh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</w:fldData>
        </w:fldChar>
      </w:r>
      <w:r w:rsidRPr="00BE22B0">
        <w:rPr>
          <w:rStyle w:val="BodyChar"/>
        </w:rPr>
        <w:instrText xml:space="preserve"> ADDIN EN.CITE.DATA </w:instrText>
      </w:r>
      <w:r w:rsidRPr="00BE22B0">
        <w:rPr>
          <w:rStyle w:val="BodyChar"/>
        </w:rPr>
      </w:r>
      <w:r w:rsidRPr="00BE22B0">
        <w:rPr>
          <w:rStyle w:val="BodyChar"/>
        </w:rPr>
        <w:fldChar w:fldCharType="end"/>
      </w:r>
      <w:r w:rsidRPr="00BE22B0">
        <w:rPr>
          <w:rStyle w:val="BodyChar"/>
        </w:rPr>
      </w:r>
      <w:r w:rsidRPr="00BE22B0">
        <w:rPr>
          <w:rStyle w:val="BodyChar"/>
        </w:rPr>
        <w:fldChar w:fldCharType="separate"/>
      </w:r>
      <w:r w:rsidRPr="00BE22B0">
        <w:rPr>
          <w:rStyle w:val="BodyChar"/>
        </w:rPr>
        <w:t>16,23</w:t>
      </w:r>
      <w:r w:rsidRPr="00BE22B0">
        <w:rPr>
          <w:rStyle w:val="BodyChar"/>
        </w:rPr>
        <w:fldChar w:fldCharType="end"/>
      </w:r>
      <w:r w:rsidRPr="00BE22B0">
        <w:rPr>
          <w:rStyle w:val="BodyChar"/>
        </w:rPr>
        <w:t xml:space="preserve"> An à la carte menu can reduce the risk of menu fatigue in long-stay patients.</w:t>
      </w:r>
      <w:r w:rsidRPr="00BE22B0">
        <w:rPr>
          <w:rStyle w:val="BodyChar"/>
        </w:rPr>
        <w:fldChar w:fldCharType="begin"/>
      </w:r>
      <w:r w:rsidRPr="00BE22B0">
        <w:rPr>
          <w:rStyle w:val="BodyChar"/>
        </w:rPr>
        <w:instrText xml:space="preserve"> ADDIN EN.CITE &lt;EndNote&gt;&lt;Cite&gt;&lt;Author&gt;British Dietetic Association Food Services Specialist Group&lt;/Author&gt;&lt;Year&gt;2017&lt;/Year&gt;&lt;RecNum&gt;142&lt;/RecNum&gt;&lt;DisplayText&gt;&lt;style face="superscript"&gt;16&lt;/style&gt;&lt;/DisplayText&gt;&lt;record&gt;&lt;rec-number&gt;142&lt;/rec-number&gt;&lt;foreign-keys&gt;&lt;key app="EN" db-id="te9tdt02kdrtz0etx0jxvrakdtx029e9z500" timestamp="1615431413" guid="c721db39-1009-44a7-939c-67dea71fa131"&gt;142&lt;/key&gt;&lt;/foreign-keys&gt;&lt;ref-type name="Report"&gt;27&lt;/ref-type&gt;&lt;contributors&gt;&lt;authors&gt;&lt;author&gt;British Dietetic Association Food Services Specialist Group,&lt;/author&gt;&lt;/authors&gt;&lt;/contributors&gt;&lt;titles&gt;&lt;title&gt;The nutrition and hydration digest: improving outcomes through food and beverage services&lt;/title&gt;&lt;/titles&gt;&lt;num-vols&gt;4.0&lt;/num-vols&gt;&lt;edition&gt;2nd&lt;/edition&gt;&lt;dates&gt;&lt;year&gt;2017&lt;/year&gt;&lt;/dates&gt;&lt;publisher&gt;BDA&lt;/publisher&gt;&lt;urls&gt;&lt;related-urls&gt;&lt;url&gt;https://www.bda.uk.com/specialist-groups-and-branches/food-services-specialist-group/nutrition-and-hydration-digest.html&lt;/url&gt;&lt;/related-urls&gt;&lt;/urls&gt;&lt;access-date&gt;02/02/2021&lt;/access-date&gt;&lt;/record&gt;&lt;/Cite&gt;&lt;/EndNote&gt;</w:instrText>
      </w:r>
      <w:r w:rsidRPr="00BE22B0">
        <w:rPr>
          <w:rStyle w:val="BodyChar"/>
        </w:rPr>
        <w:fldChar w:fldCharType="separate"/>
      </w:r>
      <w:r w:rsidRPr="00BE22B0">
        <w:rPr>
          <w:rStyle w:val="BodyChar"/>
        </w:rPr>
        <w:t>16</w:t>
      </w:r>
      <w:r w:rsidRPr="00BE22B0">
        <w:rPr>
          <w:rStyle w:val="BodyChar"/>
        </w:rPr>
        <w:fldChar w:fldCharType="end"/>
      </w:r>
      <w:r w:rsidRPr="00BE22B0">
        <w:rPr>
          <w:rStyle w:val="BodyChar"/>
        </w:rPr>
        <w:t xml:space="preserve"> Short order menus could be used as an alternative strategy to address menu repetition for long-stay patients. Short order menus should also be made available where population</w:t>
      </w:r>
      <w:r w:rsidRPr="00BE22B0">
        <w:t xml:space="preserve"> assessment identifies a need – for example, patients with increased nutrition requirements and/or at risk of malnutrition. </w:t>
      </w:r>
    </w:p>
    <w:p w14:paraId="3621D3E3" w14:textId="77777777" w:rsidR="00BE22B0" w:rsidRPr="00BE22B0" w:rsidRDefault="00BE22B0" w:rsidP="00BE22B0">
      <w:pPr>
        <w:pStyle w:val="Body"/>
      </w:pPr>
      <w:r w:rsidRPr="00BE22B0">
        <w:lastRenderedPageBreak/>
        <w:t>Short order menus allow adult-appropriate finger foods to be incorporated. While there is no clear evidence that these foods improve nutritional intake, they may promote independence in older patients/residents.</w:t>
      </w:r>
      <w:r w:rsidRPr="00BE22B0">
        <w:rPr>
          <w:vertAlign w:val="superscript"/>
        </w:rPr>
        <w:t>119</w:t>
      </w:r>
    </w:p>
    <w:p w14:paraId="4ACA6EE6" w14:textId="77777777" w:rsidR="00BE22B0" w:rsidRPr="00BE22B0" w:rsidRDefault="00BE22B0" w:rsidP="00BE22B0">
      <w:pPr>
        <w:pStyle w:val="Body"/>
        <w:rPr>
          <w:rFonts w:cstheme="minorHAnsi"/>
          <w:i/>
        </w:rPr>
      </w:pPr>
      <w:r w:rsidRPr="00BE22B0">
        <w:t xml:space="preserve">Short order menus are fundamental to providing paediatric meals in many adult health services. </w:t>
      </w:r>
      <w:r w:rsidRPr="00BE22B0">
        <w:rPr>
          <w:rFonts w:cstheme="minorHAnsi"/>
        </w:rPr>
        <w:t>R</w:t>
      </w:r>
      <w:r w:rsidRPr="00BE22B0">
        <w:rPr>
          <w:rFonts w:cs="Arial"/>
          <w:color w:val="000000"/>
        </w:rPr>
        <w:t xml:space="preserve">efer to Appendix 1 of </w:t>
      </w:r>
      <w:r w:rsidRPr="00BE22B0">
        <w:t xml:space="preserve">the </w:t>
      </w:r>
      <w:r w:rsidRPr="00BE22B0">
        <w:rPr>
          <w:b/>
          <w:bCs/>
        </w:rPr>
        <w:t xml:space="preserve">Nutrition and quality food standards for paediatric patients in Victorian hospitals </w:t>
      </w:r>
      <w:r w:rsidRPr="00BE22B0">
        <w:t>for an example paediatric short order menu.</w:t>
      </w:r>
    </w:p>
    <w:p w14:paraId="530D59AD" w14:textId="77777777" w:rsidR="00BE22B0" w:rsidRPr="00BE22B0" w:rsidRDefault="00BE22B0" w:rsidP="00BE22B0">
      <w:pPr>
        <w:pStyle w:val="Heading2"/>
      </w:pPr>
      <w:bookmarkStart w:id="79" w:name="_Toc86400103"/>
      <w:bookmarkStart w:id="80" w:name="_Toc102477309"/>
      <w:bookmarkStart w:id="81" w:name="_Toc109308346"/>
      <w:r w:rsidRPr="00BE22B0">
        <w:t>2.2 Public sector residential aged care services</w:t>
      </w:r>
      <w:bookmarkEnd w:id="79"/>
      <w:bookmarkEnd w:id="80"/>
      <w:bookmarkEnd w:id="81"/>
      <w:r w:rsidRPr="00BE22B0">
        <w:t xml:space="preserve"> </w:t>
      </w:r>
    </w:p>
    <w:p w14:paraId="42361FCF" w14:textId="77777777" w:rsidR="00BE22B0" w:rsidRPr="00BE22B0" w:rsidRDefault="00BE22B0" w:rsidP="00BE22B0">
      <w:pPr>
        <w:pStyle w:val="Heading3"/>
      </w:pPr>
      <w:r w:rsidRPr="00BE22B0">
        <w:t>Population</w:t>
      </w:r>
    </w:p>
    <w:p w14:paraId="316F197F" w14:textId="77777777" w:rsidR="00BE22B0" w:rsidRPr="00BE22B0" w:rsidRDefault="00BE22B0" w:rsidP="00BE22B0">
      <w:pPr>
        <w:pStyle w:val="Body"/>
      </w:pPr>
      <w:r w:rsidRPr="00BE22B0">
        <w:t>Australia’s population is ageing and living longer due to medical advancement. Concurrently, demand for aged care services and PSRACS has increased, with the population living in PSRACS becoming older and more diverse, increasing the complexity of care needs. In Australia, initial admissions into PSRACS increased by 73 per cent between 2014 and 2019, where 59 per cent of these admissions were over 85 years old.</w:t>
      </w:r>
      <w:r w:rsidRPr="00BE22B0">
        <w:fldChar w:fldCharType="begin"/>
      </w:r>
      <w:r w:rsidRPr="00BE22B0">
        <w:instrText xml:space="preserve"> ADDIN EN.CITE &lt;EndNote&gt;&lt;Cite&gt;&lt;Author&gt;Australian Institute of Health and Welfare&lt;/Author&gt;&lt;Year&gt;2019a&lt;/Year&gt;&lt;RecNum&gt;162&lt;/RecNum&gt;&lt;DisplayText&gt;&lt;style face="superscript"&gt;150&lt;/style&gt;&lt;/DisplayText&gt;&lt;record&gt;&lt;rec-number&gt;162&lt;/rec-number&gt;&lt;foreign-keys&gt;&lt;key app="EN" db-id="te9tdt02kdrtz0etx0jxvrakdtx029e9z500" timestamp="1615431511" guid="8dfdcfcc-0bbc-41f0-85f8-c804f39d6de6"&gt;162&lt;/key&gt;&lt;/foreign-keys&gt;&lt;ref-type name="Report"&gt;27&lt;/ref-type&gt;&lt;contributors&gt;&lt;authors&gt;&lt;author&gt;Australian Institute of Health and Welfare,&lt;/author&gt;&lt;/authors&gt;&lt;/contributors&gt;&lt;titles&gt;&lt;title&gt;Aged Care&lt;/title&gt;&lt;/titles&gt;&lt;dates&gt;&lt;year&gt;2019a&lt;/year&gt;&lt;/dates&gt;&lt;urls&gt;&lt;related-urls&gt;&lt;url&gt;https://www.aihw.gov.au/reports/australias-welfare/aged-care&lt;/url&gt;&lt;/related-urls&gt;&lt;/urls&gt;&lt;access-date&gt;15/02/2021&lt;/access-date&gt;&lt;/record&gt;&lt;/Cite&gt;&lt;/EndNote&gt;</w:instrText>
      </w:r>
      <w:r w:rsidRPr="00BE22B0">
        <w:fldChar w:fldCharType="separate"/>
      </w:r>
      <w:r w:rsidRPr="00BE22B0">
        <w:rPr>
          <w:noProof/>
          <w:vertAlign w:val="superscript"/>
        </w:rPr>
        <w:t>150</w:t>
      </w:r>
      <w:r w:rsidRPr="00BE22B0">
        <w:fldChar w:fldCharType="end"/>
      </w:r>
      <w:r w:rsidRPr="00BE22B0">
        <w:t xml:space="preserve"> Between 2018 and 2019, about 240,000 Australians were living in PSRACS; 59 per cent were women, 33 per cent were born overseas, 64 per cent had high care needs for cognition and behaviour, and the average length of stay was 34.4 months.</w:t>
      </w:r>
      <w:r w:rsidRPr="00BE22B0">
        <w:fldChar w:fldCharType="begin"/>
      </w:r>
      <w:r w:rsidRPr="00BE22B0">
        <w:instrText xml:space="preserve"> ADDIN EN.CITE &lt;EndNote&gt;&lt;Cite&gt;&lt;Author&gt;Department of Health&lt;/Author&gt;&lt;Year&gt;2019a&lt;/Year&gt;&lt;RecNum&gt;144&lt;/RecNum&gt;&lt;DisplayText&gt;&lt;style face="superscript"&gt;150,151&lt;/style&gt;&lt;/DisplayText&gt;&lt;record&gt;&lt;rec-number&gt;144&lt;/rec-number&gt;&lt;foreign-keys&gt;&lt;key app="EN" db-id="te9tdt02kdrtz0etx0jxvrakdtx029e9z500" timestamp="1615431429" guid="8ae69029-0577-4a8b-839e-6fa9593736f4"&gt;144&lt;/key&gt;&lt;/foreign-keys&gt;&lt;ref-type name="Report"&gt;27&lt;/ref-type&gt;&lt;contributors&gt;&lt;authors&gt;&lt;author&gt;Department of Health,&lt;/author&gt;&lt;/authors&gt;&lt;secondary-authors&gt;&lt;author&gt;Department of Health&lt;/author&gt;&lt;/secondary-authors&gt;&lt;/contributors&gt;&lt;titles&gt;&lt;title&gt;2018-19 Report on the Operation of the Aged Care Act 1997,&lt;/title&gt;&lt;/titles&gt;&lt;dates&gt;&lt;year&gt;2019a&lt;/year&gt;&lt;/dates&gt;&lt;pub-location&gt;Canberra&lt;/pub-location&gt;&lt;publisher&gt;Australian Government&lt;/publisher&gt;&lt;isbn&gt;12646&lt;/isbn&gt;&lt;urls&gt;&lt;related-urls&gt;&lt;url&gt;https://www.gen-agedcaredata.gov.au/www_aihwgen/media/ROACA/2018-19-ROACA.pdf&lt;/url&gt;&lt;/related-urls&gt;&lt;/urls&gt;&lt;access-date&gt;16/02/2021&lt;/access-date&gt;&lt;/record&gt;&lt;/Cite&gt;&lt;Cite&gt;&lt;Author&gt;Australian Institute of Health and Welfare&lt;/Author&gt;&lt;Year&gt;2019a&lt;/Year&gt;&lt;RecNum&gt;162&lt;/RecNum&gt;&lt;record&gt;&lt;rec-number&gt;162&lt;/rec-number&gt;&lt;foreign-keys&gt;&lt;key app="EN" db-id="te9tdt02kdrtz0etx0jxvrakdtx029e9z500" timestamp="1615431511" guid="8dfdcfcc-0bbc-41f0-85f8-c804f39d6de6"&gt;162&lt;/key&gt;&lt;/foreign-keys&gt;&lt;ref-type name="Report"&gt;27&lt;/ref-type&gt;&lt;contributors&gt;&lt;authors&gt;&lt;author&gt;Australian Institute of Health and Welfare,&lt;/author&gt;&lt;/authors&gt;&lt;/contributors&gt;&lt;titles&gt;&lt;title&gt;Aged Care&lt;/title&gt;&lt;/titles&gt;&lt;dates&gt;&lt;year&gt;2019a&lt;/year&gt;&lt;/dates&gt;&lt;urls&gt;&lt;related-urls&gt;&lt;url&gt;https://www.aihw.gov.au/reports/australias-welfare/aged-care&lt;/url&gt;&lt;/related-urls&gt;&lt;/urls&gt;&lt;access-date&gt;15/02/2021&lt;/access-date&gt;&lt;/record&gt;&lt;/Cite&gt;&lt;/EndNote&gt;</w:instrText>
      </w:r>
      <w:r w:rsidRPr="00BE22B0">
        <w:fldChar w:fldCharType="separate"/>
      </w:r>
      <w:r w:rsidRPr="00BE22B0">
        <w:rPr>
          <w:noProof/>
          <w:vertAlign w:val="superscript"/>
        </w:rPr>
        <w:t>150,151</w:t>
      </w:r>
      <w:r w:rsidRPr="00BE22B0">
        <w:fldChar w:fldCharType="end"/>
      </w:r>
      <w:r w:rsidRPr="00BE22B0">
        <w:t xml:space="preserve"> </w:t>
      </w:r>
    </w:p>
    <w:p w14:paraId="0E31FA0D" w14:textId="77777777" w:rsidR="00BE22B0" w:rsidRPr="00BE22B0" w:rsidRDefault="00BE22B0" w:rsidP="00BE22B0">
      <w:pPr>
        <w:pStyle w:val="Heading3"/>
      </w:pPr>
      <w:r w:rsidRPr="00BE22B0">
        <w:t>Reference person</w:t>
      </w:r>
    </w:p>
    <w:p w14:paraId="2E528131" w14:textId="77777777" w:rsidR="00BE22B0" w:rsidRPr="00BE22B0" w:rsidRDefault="00BE22B0" w:rsidP="00BE22B0">
      <w:pPr>
        <w:pStyle w:val="Body"/>
      </w:pPr>
      <w:r w:rsidRPr="00BE22B0">
        <w:t xml:space="preserve">For the purposes of these Standards, a reference person has been selected to calculate the minimum target energy and protein provision per day per aged care resident. The reference person should be used in conjunction with nutrient banding and minimum menu choice recommendations to ensure baseline nutritional requirements of residents are met. If there is enough evidence that an aged care service has a significantly different resident population, then it is acceptable to adjust the reference person and baseline diet accordingly. </w:t>
      </w:r>
    </w:p>
    <w:p w14:paraId="2E32FEAE" w14:textId="77777777" w:rsidR="00BE22B0" w:rsidRPr="00BE22B0" w:rsidRDefault="00BE22B0" w:rsidP="00BE22B0">
      <w:pPr>
        <w:pStyle w:val="Tablecaption"/>
      </w:pPr>
      <w:bookmarkStart w:id="82" w:name="_Ref89432614"/>
      <w:bookmarkStart w:id="83" w:name="_Toc86400147"/>
      <w:r w:rsidRPr="00BE22B0">
        <w:t xml:space="preserve">Table </w:t>
      </w:r>
      <w:r w:rsidRPr="00BE22B0">
        <w:fldChar w:fldCharType="begin"/>
      </w:r>
      <w:r w:rsidRPr="00BE22B0">
        <w:instrText>SEQ Table \* ARABIC</w:instrText>
      </w:r>
      <w:r w:rsidRPr="00BE22B0">
        <w:fldChar w:fldCharType="separate"/>
      </w:r>
      <w:r w:rsidRPr="00BE22B0">
        <w:rPr>
          <w:noProof/>
        </w:rPr>
        <w:t>2</w:t>
      </w:r>
      <w:r w:rsidRPr="00BE22B0">
        <w:fldChar w:fldCharType="end"/>
      </w:r>
      <w:bookmarkEnd w:id="82"/>
      <w:r w:rsidRPr="00BE22B0">
        <w:rPr>
          <w:noProof/>
        </w:rPr>
        <w:t>:</w:t>
      </w:r>
      <w:r w:rsidRPr="00BE22B0">
        <w:t xml:space="preserve"> Aged care home reference person</w:t>
      </w:r>
      <w:bookmarkEnd w:id="83"/>
    </w:p>
    <w:tbl>
      <w:tblPr>
        <w:tblStyle w:val="PlainTable1"/>
        <w:tblW w:w="9360" w:type="dxa"/>
        <w:tblLook w:val="0620" w:firstRow="1" w:lastRow="0" w:firstColumn="0" w:lastColumn="0" w:noHBand="1" w:noVBand="1"/>
      </w:tblPr>
      <w:tblGrid>
        <w:gridCol w:w="1069"/>
        <w:gridCol w:w="1141"/>
        <w:gridCol w:w="7150"/>
      </w:tblGrid>
      <w:tr w:rsidR="00BE22B0" w:rsidRPr="00BE22B0" w14:paraId="65940CFE" w14:textId="77777777" w:rsidTr="00150A64">
        <w:trPr>
          <w:cnfStyle w:val="100000000000" w:firstRow="1" w:lastRow="0" w:firstColumn="0" w:lastColumn="0" w:oddVBand="0" w:evenVBand="0" w:oddHBand="0" w:evenHBand="0" w:firstRowFirstColumn="0" w:firstRowLastColumn="0" w:lastRowFirstColumn="0" w:lastRowLastColumn="0"/>
          <w:trHeight w:val="377"/>
          <w:tblHeader/>
        </w:trPr>
        <w:tc>
          <w:tcPr>
            <w:tcW w:w="0" w:type="dxa"/>
            <w:shd w:val="clear" w:color="auto" w:fill="F2F2F2" w:themeFill="background1" w:themeFillShade="F2"/>
          </w:tcPr>
          <w:p w14:paraId="756136CB" w14:textId="77777777" w:rsidR="00BE22B0" w:rsidRPr="00BE22B0" w:rsidRDefault="00BE22B0" w:rsidP="00BE22B0">
            <w:pPr>
              <w:pStyle w:val="Tablecolhead"/>
            </w:pPr>
            <w:r w:rsidRPr="00BE22B0">
              <w:rPr>
                <w:b/>
              </w:rPr>
              <w:t>Measure</w:t>
            </w:r>
          </w:p>
        </w:tc>
        <w:tc>
          <w:tcPr>
            <w:tcW w:w="0" w:type="dxa"/>
            <w:shd w:val="clear" w:color="auto" w:fill="F2F2F2" w:themeFill="background1" w:themeFillShade="F2"/>
          </w:tcPr>
          <w:p w14:paraId="2D8004EE" w14:textId="77777777" w:rsidR="00BE22B0" w:rsidRPr="00BE22B0" w:rsidRDefault="00BE22B0" w:rsidP="00BE22B0">
            <w:pPr>
              <w:pStyle w:val="Tablecolhead"/>
            </w:pPr>
            <w:r w:rsidRPr="00BE22B0">
              <w:rPr>
                <w:b/>
              </w:rPr>
              <w:t>Specifics</w:t>
            </w:r>
          </w:p>
        </w:tc>
        <w:tc>
          <w:tcPr>
            <w:tcW w:w="0" w:type="dxa"/>
            <w:shd w:val="clear" w:color="auto" w:fill="F2F2F2" w:themeFill="background1" w:themeFillShade="F2"/>
          </w:tcPr>
          <w:p w14:paraId="2349E99E" w14:textId="77777777" w:rsidR="00BE22B0" w:rsidRPr="00BE22B0" w:rsidRDefault="00BE22B0" w:rsidP="00BE22B0">
            <w:pPr>
              <w:pStyle w:val="Tablecolhead"/>
            </w:pPr>
            <w:r w:rsidRPr="00BE22B0">
              <w:rPr>
                <w:b/>
              </w:rPr>
              <w:t>Rationale</w:t>
            </w:r>
          </w:p>
        </w:tc>
      </w:tr>
      <w:tr w:rsidR="00BE22B0" w:rsidRPr="00BE22B0" w14:paraId="3E3A26A1" w14:textId="77777777" w:rsidTr="00150A64">
        <w:trPr>
          <w:trHeight w:val="740"/>
        </w:trPr>
        <w:tc>
          <w:tcPr>
            <w:tcW w:w="964" w:type="dxa"/>
          </w:tcPr>
          <w:p w14:paraId="7BC347C2" w14:textId="77777777" w:rsidR="00BE22B0" w:rsidRPr="00BE22B0" w:rsidRDefault="00BE22B0" w:rsidP="00BE22B0">
            <w:pPr>
              <w:pStyle w:val="Tabletext"/>
            </w:pPr>
            <w:r w:rsidRPr="00BE22B0">
              <w:t>Gender</w:t>
            </w:r>
          </w:p>
        </w:tc>
        <w:tc>
          <w:tcPr>
            <w:tcW w:w="1142" w:type="dxa"/>
          </w:tcPr>
          <w:p w14:paraId="0DA4D55D" w14:textId="77777777" w:rsidR="00BE22B0" w:rsidRPr="00BE22B0" w:rsidRDefault="00BE22B0" w:rsidP="00BE22B0">
            <w:pPr>
              <w:pStyle w:val="Tabletext"/>
            </w:pPr>
            <w:r w:rsidRPr="00BE22B0">
              <w:t>Male</w:t>
            </w:r>
          </w:p>
        </w:tc>
        <w:tc>
          <w:tcPr>
            <w:tcW w:w="0" w:type="auto"/>
          </w:tcPr>
          <w:p w14:paraId="079A1C3E" w14:textId="77777777" w:rsidR="00BE22B0" w:rsidRPr="00BE22B0" w:rsidRDefault="00BE22B0" w:rsidP="00BE22B0">
            <w:pPr>
              <w:pStyle w:val="Tabletext"/>
            </w:pPr>
            <w:r w:rsidRPr="00BE22B0">
              <w:t>Chosen due to greater energy and protein needs of this gender group</w:t>
            </w:r>
          </w:p>
        </w:tc>
      </w:tr>
      <w:tr w:rsidR="00BE22B0" w:rsidRPr="00BE22B0" w14:paraId="6A70BD17" w14:textId="77777777" w:rsidTr="00150A64">
        <w:trPr>
          <w:trHeight w:val="740"/>
        </w:trPr>
        <w:tc>
          <w:tcPr>
            <w:tcW w:w="964" w:type="dxa"/>
          </w:tcPr>
          <w:p w14:paraId="57E8B97E" w14:textId="77777777" w:rsidR="00BE22B0" w:rsidRPr="00BE22B0" w:rsidRDefault="00BE22B0" w:rsidP="00BE22B0">
            <w:pPr>
              <w:pStyle w:val="Tabletext"/>
            </w:pPr>
            <w:r w:rsidRPr="00BE22B0">
              <w:t>Age</w:t>
            </w:r>
          </w:p>
        </w:tc>
        <w:tc>
          <w:tcPr>
            <w:tcW w:w="1142" w:type="dxa"/>
          </w:tcPr>
          <w:p w14:paraId="1620E9CC" w14:textId="77777777" w:rsidR="00BE22B0" w:rsidRPr="00BE22B0" w:rsidRDefault="00BE22B0" w:rsidP="00BE22B0">
            <w:pPr>
              <w:pStyle w:val="Tabletext"/>
            </w:pPr>
            <w:r w:rsidRPr="00BE22B0">
              <w:t>&gt; 85 years</w:t>
            </w:r>
          </w:p>
        </w:tc>
        <w:tc>
          <w:tcPr>
            <w:tcW w:w="0" w:type="auto"/>
          </w:tcPr>
          <w:p w14:paraId="07B5F47B" w14:textId="77777777" w:rsidR="00BE22B0" w:rsidRPr="00BE22B0" w:rsidRDefault="00BE22B0" w:rsidP="00BE22B0">
            <w:pPr>
              <w:pStyle w:val="Tabletext"/>
            </w:pPr>
            <w:r w:rsidRPr="00BE22B0">
              <w:t>Average age of residents is 87 years and most first admissions are &gt; 85 years</w:t>
            </w:r>
            <w:r w:rsidRPr="00BE22B0">
              <w:rPr>
                <w:rFonts w:cstheme="minorHAnsi"/>
              </w:rPr>
              <w:fldChar w:fldCharType="begin"/>
            </w:r>
            <w:r w:rsidRPr="00BE22B0">
              <w:rPr>
                <w:rFonts w:cstheme="minorHAnsi"/>
              </w:rPr>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rPr>
                <w:rFonts w:cstheme="minorHAnsi"/>
              </w:rPr>
              <w:fldChar w:fldCharType="separate"/>
            </w:r>
            <w:r w:rsidRPr="00BE22B0">
              <w:rPr>
                <w:rFonts w:cstheme="minorHAnsi"/>
                <w:noProof/>
                <w:vertAlign w:val="superscript"/>
              </w:rPr>
              <w:t>143</w:t>
            </w:r>
            <w:r w:rsidRPr="00BE22B0">
              <w:rPr>
                <w:rFonts w:cstheme="minorHAnsi"/>
              </w:rPr>
              <w:fldChar w:fldCharType="end"/>
            </w:r>
            <w:r w:rsidRPr="00BE22B0">
              <w:t xml:space="preserve"> </w:t>
            </w:r>
          </w:p>
        </w:tc>
      </w:tr>
      <w:tr w:rsidR="00BE22B0" w:rsidRPr="00BE22B0" w14:paraId="75BAE086" w14:textId="77777777" w:rsidTr="00150A64">
        <w:trPr>
          <w:trHeight w:val="620"/>
        </w:trPr>
        <w:tc>
          <w:tcPr>
            <w:tcW w:w="964" w:type="dxa"/>
          </w:tcPr>
          <w:p w14:paraId="02131438" w14:textId="77777777" w:rsidR="00BE22B0" w:rsidRPr="00BE22B0" w:rsidRDefault="00BE22B0" w:rsidP="00BE22B0">
            <w:pPr>
              <w:pStyle w:val="Tabletext"/>
            </w:pPr>
            <w:r w:rsidRPr="00BE22B0">
              <w:t>Weight</w:t>
            </w:r>
          </w:p>
        </w:tc>
        <w:tc>
          <w:tcPr>
            <w:tcW w:w="1142" w:type="dxa"/>
          </w:tcPr>
          <w:p w14:paraId="30FB5B4C" w14:textId="77777777" w:rsidR="00BE22B0" w:rsidRPr="00BE22B0" w:rsidRDefault="00BE22B0" w:rsidP="00BE22B0">
            <w:pPr>
              <w:pStyle w:val="Tabletext"/>
            </w:pPr>
            <w:r w:rsidRPr="00BE22B0">
              <w:t>68 kg</w:t>
            </w:r>
          </w:p>
        </w:tc>
        <w:tc>
          <w:tcPr>
            <w:tcW w:w="0" w:type="auto"/>
          </w:tcPr>
          <w:p w14:paraId="35EA39DF" w14:textId="77777777" w:rsidR="00BE22B0" w:rsidRPr="00BE22B0" w:rsidRDefault="00BE22B0" w:rsidP="00BE22B0">
            <w:pPr>
              <w:pStyle w:val="Tabletext"/>
            </w:pPr>
            <w:r w:rsidRPr="00BE22B0">
              <w:t>Midpoint between the average body weights for male and female in &gt; 85-year age group</w:t>
            </w:r>
            <w:r w:rsidRPr="00BE22B0">
              <w:rPr>
                <w:rFonts w:cstheme="minorHAnsi"/>
              </w:rPr>
              <w:fldChar w:fldCharType="begin"/>
            </w:r>
            <w:r w:rsidRPr="00BE22B0">
              <w:rPr>
                <w:rFonts w:cstheme="minorHAnsi"/>
              </w:rPr>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rPr>
                <w:rFonts w:cstheme="minorHAnsi"/>
              </w:rPr>
              <w:fldChar w:fldCharType="separate"/>
            </w:r>
            <w:r w:rsidRPr="00BE22B0">
              <w:rPr>
                <w:rFonts w:cstheme="minorHAnsi"/>
                <w:noProof/>
                <w:vertAlign w:val="superscript"/>
              </w:rPr>
              <w:t>143</w:t>
            </w:r>
            <w:r w:rsidRPr="00BE22B0">
              <w:rPr>
                <w:rFonts w:cstheme="minorHAnsi"/>
              </w:rPr>
              <w:fldChar w:fldCharType="end"/>
            </w:r>
          </w:p>
        </w:tc>
      </w:tr>
      <w:tr w:rsidR="00BE22B0" w:rsidRPr="00BE22B0" w14:paraId="5064A4F4" w14:textId="77777777" w:rsidTr="00150A64">
        <w:trPr>
          <w:trHeight w:val="377"/>
        </w:trPr>
        <w:tc>
          <w:tcPr>
            <w:tcW w:w="964" w:type="dxa"/>
          </w:tcPr>
          <w:p w14:paraId="1D445D95" w14:textId="77777777" w:rsidR="00BE22B0" w:rsidRPr="00BE22B0" w:rsidRDefault="00BE22B0" w:rsidP="00BE22B0">
            <w:pPr>
              <w:pStyle w:val="Tabletext"/>
            </w:pPr>
            <w:r w:rsidRPr="00BE22B0">
              <w:t>Height</w:t>
            </w:r>
          </w:p>
        </w:tc>
        <w:tc>
          <w:tcPr>
            <w:tcW w:w="1142" w:type="dxa"/>
          </w:tcPr>
          <w:p w14:paraId="62C6DBFE" w14:textId="77777777" w:rsidR="00BE22B0" w:rsidRPr="00BE22B0" w:rsidRDefault="00BE22B0" w:rsidP="00BE22B0">
            <w:pPr>
              <w:pStyle w:val="Tabletext"/>
            </w:pPr>
            <w:r w:rsidRPr="00BE22B0">
              <w:t>165.4 cm</w:t>
            </w:r>
          </w:p>
        </w:tc>
        <w:tc>
          <w:tcPr>
            <w:tcW w:w="0" w:type="auto"/>
          </w:tcPr>
          <w:p w14:paraId="01F28854" w14:textId="77777777" w:rsidR="00BE22B0" w:rsidRPr="00BE22B0" w:rsidRDefault="00BE22B0" w:rsidP="00BE22B0">
            <w:pPr>
              <w:pStyle w:val="Tabletext"/>
            </w:pPr>
            <w:r w:rsidRPr="00BE22B0">
              <w:t xml:space="preserve">Average height of males </w:t>
            </w:r>
            <w:r w:rsidRPr="00BE22B0">
              <w:rPr>
                <w:rFonts w:cstheme="minorHAnsi"/>
              </w:rPr>
              <w:t xml:space="preserve">≥ </w:t>
            </w:r>
            <w:r w:rsidRPr="00BE22B0">
              <w:t>85 years</w:t>
            </w:r>
            <w:r w:rsidRPr="00BE22B0">
              <w:rPr>
                <w:rFonts w:cstheme="minorHAnsi"/>
              </w:rPr>
              <w:fldChar w:fldCharType="begin"/>
            </w:r>
            <w:r w:rsidRPr="00BE22B0">
              <w:rPr>
                <w:rFonts w:cstheme="minorHAnsi"/>
              </w:rPr>
              <w:instrText xml:space="preserve"> ADDIN EN.CITE &lt;EndNote&gt;&lt;Cite&gt;&lt;Author&gt;Australian Bureau of Statistics&lt;/Author&gt;&lt;Year&gt;2018&lt;/Year&gt;&lt;RecNum&gt;174&lt;/RecNum&gt;&lt;DisplayText&gt;&lt;style face="superscript"&gt;143&lt;/style&gt;&lt;/DisplayText&gt;&lt;record&gt;&lt;rec-number&gt;174&lt;/rec-number&gt;&lt;foreign-keys&gt;&lt;key app="EN" db-id="te9tdt02kdrtz0etx0jxvrakdtx029e9z500" timestamp="1615431609" guid="5c5d8fe5-3bbc-4033-a7e3-44bf945af0ea"&gt;174&lt;/key&gt;&lt;/foreign-keys&gt;&lt;ref-type name="Report"&gt;27&lt;/ref-type&gt;&lt;contributors&gt;&lt;authors&gt;&lt;author&gt;Australian Bureau of Statistics,&lt;/author&gt;&lt;/authors&gt;&lt;/contributors&gt;&lt;titles&gt;&lt;title&gt;2017-18 National Health Survey Anthropometry Table&lt;/title&gt;&lt;/titles&gt;&lt;dates&gt;&lt;year&gt;2018&lt;/year&gt;&lt;/dates&gt;&lt;urls&gt;&lt;related-urls&gt;&lt;url&gt;https://www.abs.gov.au/statistics/health/health-conditions-and-risks/national-health-survey-first-results/latest-release&lt;/url&gt;&lt;/related-urls&gt;&lt;/urls&gt;&lt;access-date&gt;06/02/2021&lt;/access-date&gt;&lt;/record&gt;&lt;/Cite&gt;&lt;/EndNote&gt;</w:instrText>
            </w:r>
            <w:r w:rsidRPr="00BE22B0">
              <w:rPr>
                <w:rFonts w:cstheme="minorHAnsi"/>
              </w:rPr>
              <w:fldChar w:fldCharType="separate"/>
            </w:r>
            <w:r w:rsidRPr="00BE22B0">
              <w:rPr>
                <w:rFonts w:cstheme="minorHAnsi"/>
                <w:noProof/>
                <w:vertAlign w:val="superscript"/>
              </w:rPr>
              <w:t>143</w:t>
            </w:r>
            <w:r w:rsidRPr="00BE22B0">
              <w:rPr>
                <w:rFonts w:cstheme="minorHAnsi"/>
              </w:rPr>
              <w:fldChar w:fldCharType="end"/>
            </w:r>
          </w:p>
        </w:tc>
      </w:tr>
      <w:tr w:rsidR="00BE22B0" w:rsidRPr="00BE22B0" w14:paraId="12056B4C" w14:textId="77777777" w:rsidTr="00150A64">
        <w:trPr>
          <w:trHeight w:val="740"/>
        </w:trPr>
        <w:tc>
          <w:tcPr>
            <w:tcW w:w="964" w:type="dxa"/>
          </w:tcPr>
          <w:p w14:paraId="40190573" w14:textId="77777777" w:rsidR="00BE22B0" w:rsidRPr="00BE22B0" w:rsidRDefault="00BE22B0" w:rsidP="00BE22B0">
            <w:pPr>
              <w:pStyle w:val="Tabletext"/>
            </w:pPr>
            <w:r w:rsidRPr="00BE22B0">
              <w:t>BMI</w:t>
            </w:r>
          </w:p>
        </w:tc>
        <w:tc>
          <w:tcPr>
            <w:tcW w:w="1142" w:type="dxa"/>
          </w:tcPr>
          <w:p w14:paraId="1AF2F155" w14:textId="77777777" w:rsidR="00BE22B0" w:rsidRPr="00BE22B0" w:rsidRDefault="00BE22B0" w:rsidP="00BE22B0">
            <w:pPr>
              <w:pStyle w:val="Tabletext"/>
            </w:pPr>
            <w:r w:rsidRPr="00BE22B0">
              <w:t>24.9 kg/m</w:t>
            </w:r>
            <w:r w:rsidRPr="00BE22B0">
              <w:rPr>
                <w:vertAlign w:val="superscript"/>
              </w:rPr>
              <w:t>2</w:t>
            </w:r>
          </w:p>
        </w:tc>
        <w:tc>
          <w:tcPr>
            <w:tcW w:w="0" w:type="auto"/>
          </w:tcPr>
          <w:p w14:paraId="75211A93" w14:textId="77777777" w:rsidR="00BE22B0" w:rsidRPr="00BE22B0" w:rsidRDefault="00BE22B0" w:rsidP="00BE22B0">
            <w:pPr>
              <w:pStyle w:val="Tabletext"/>
            </w:pPr>
            <w:r w:rsidRPr="00BE22B0">
              <w:t>Based on the midpoint of average weights and deemed acceptable given healthy BMI range for &gt; 65 years 24–31 kg/m</w:t>
            </w:r>
            <w:r w:rsidRPr="00BE22B0">
              <w:rPr>
                <w:vertAlign w:val="superscript"/>
              </w:rPr>
              <w:t xml:space="preserve">2 </w:t>
            </w:r>
            <w:r w:rsidRPr="00BE22B0">
              <w:fldChar w:fldCharType="begin"/>
            </w:r>
            <w:r w:rsidRPr="00BE22B0">
              <w:instrText xml:space="preserve"> ADDIN EN.CITE &lt;EndNote&gt;&lt;Cite&gt;&lt;Author&gt;Winter&lt;/Author&gt;&lt;Year&gt;2014&lt;/Year&gt;&lt;RecNum&gt;216&lt;/RecNum&gt;&lt;DisplayText&gt;&lt;style face="superscript"&gt;144&lt;/style&gt;&lt;/DisplayText&gt;&lt;record&gt;&lt;rec-number&gt;216&lt;/rec-number&gt;&lt;foreign-keys&gt;&lt;key app="EN" db-id="te9tdt02kdrtz0etx0jxvrakdtx029e9z500" timestamp="1616971624" guid="feaef2b1-6f17-4319-a2b6-7f0ec0981040"&gt;216&lt;/key&gt;&lt;/foreign-keys&gt;&lt;ref-type name="Journal Article"&gt;17&lt;/ref-type&gt;&lt;contributors&gt;&lt;authors&gt;&lt;author&gt;Winter, Jane E&lt;/author&gt;&lt;author&gt;Macinnis, Robert J&lt;/author&gt;&lt;author&gt;Wattanapenpaiboon, Naiyana&lt;/author&gt;&lt;author&gt;Nowson, Caryl A&lt;/author&gt;&lt;/authors&gt;&lt;/contributors&gt;&lt;titles&gt;&lt;title&gt;BMI and all-cause mortality in older adults: a meta-analysis&lt;/title&gt;&lt;secondary-title&gt;The American Journal of Clinical Nutrition&lt;/secondary-title&gt;&lt;/titles&gt;&lt;periodical&gt;&lt;full-title&gt;The American Journal of Clinical Nutrition&lt;/full-title&gt;&lt;/periodical&gt;&lt;pages&gt;875-890&lt;/pages&gt;&lt;volume&gt;99&lt;/volume&gt;&lt;number&gt;4&lt;/number&gt;&lt;dates&gt;&lt;year&gt;2014&lt;/year&gt;&lt;/dates&gt;&lt;publisher&gt;Oxford University Press (OUP)&lt;/publisher&gt;&lt;isbn&gt;0002-9165&lt;/isbn&gt;&lt;urls&gt;&lt;related-urls&gt;&lt;url&gt;https://academic.oup.com/ajcn/article-pdf/99/4/875/23831409/875.pdf&lt;/url&gt;&lt;/related-urls&gt;&lt;/urls&gt;&lt;electronic-resource-num&gt;10.3945/ajcn.113.068122&lt;/electronic-resource-num&gt;&lt;/record&gt;&lt;/Cite&gt;&lt;/EndNote&gt;</w:instrText>
            </w:r>
            <w:r w:rsidRPr="00BE22B0">
              <w:fldChar w:fldCharType="separate"/>
            </w:r>
            <w:r w:rsidRPr="00BE22B0">
              <w:rPr>
                <w:noProof/>
                <w:vertAlign w:val="superscript"/>
              </w:rPr>
              <w:t>144</w:t>
            </w:r>
            <w:r w:rsidRPr="00BE22B0">
              <w:fldChar w:fldCharType="end"/>
            </w:r>
            <w:r w:rsidRPr="00BE22B0">
              <w:t xml:space="preserve"> </w:t>
            </w:r>
          </w:p>
        </w:tc>
      </w:tr>
    </w:tbl>
    <w:p w14:paraId="74F1F9AE" w14:textId="77777777" w:rsidR="00BE22B0" w:rsidRPr="00BE22B0" w:rsidRDefault="00BE22B0" w:rsidP="00BE22B0">
      <w:pPr>
        <w:pStyle w:val="Heading3"/>
      </w:pPr>
      <w:r w:rsidRPr="00BE22B0">
        <w:t>Nutrition requirements</w:t>
      </w:r>
    </w:p>
    <w:p w14:paraId="02047576" w14:textId="77777777" w:rsidR="00BE22B0" w:rsidRPr="00BE22B0" w:rsidRDefault="00BE22B0" w:rsidP="00BE22B0">
      <w:pPr>
        <w:pStyle w:val="Body"/>
      </w:pPr>
      <w:r w:rsidRPr="00BE22B0">
        <w:t>Metabolic requirements for energy and protein rise with advancing age. Recommended energy requirements to sustain lean muscle mass increase from 25 kcal/kg (105 kJ/kg) to 30 kcal/kg (125 kJ/kg)</w:t>
      </w:r>
      <w:r w:rsidRPr="00BE22B0">
        <w:fldChar w:fldCharType="begin"/>
      </w:r>
      <w:r w:rsidRPr="00BE22B0">
        <w:instrText xml:space="preserve"> ADDIN EN.CITE &lt;EndNote&gt;&lt;Cite&gt;&lt;Author&gt;Volkert&lt;/Author&gt;&lt;Year&gt;2019&lt;/Year&gt;&lt;RecNum&gt;6&lt;/RecNum&gt;&lt;DisplayText&gt;&lt;style face="superscript"&gt;35&lt;/style&gt;&lt;/DisplayText&gt;&lt;record&gt;&lt;rec-number&gt;6&lt;/rec-number&gt;&lt;foreign-keys&gt;&lt;key app="EN" db-id="te9tdt02kdrtz0etx0jxvrakdtx029e9z500" timestamp="1611199854" guid="0179b1d9-a87b-427f-aace-30330b796f40"&gt;6&lt;/key&gt;&lt;/foreign-keys&gt;&lt;ref-type name="Journal Article"&gt;17&lt;/ref-type&gt;&lt;contributors&gt;&lt;authors&gt;&lt;author&gt;Volkert, Dorothee&lt;/author&gt;&lt;author&gt;Beck, Anne Marie&lt;/author&gt;&lt;author&gt;Cederholm, Tommy&lt;/author&gt;&lt;author&gt;Cruz-Jentoft, Alfonso&lt;/author&gt;&lt;author&gt;Goisser, Sabine&lt;/author&gt;&lt;author&gt;Hooper, Lee&lt;/author&gt;&lt;author&gt;Kiesswetter, Eva&lt;/author&gt;&lt;author&gt;Maggio, Marcello&lt;/author&gt;&lt;author&gt;Raynaud-Simon, Agathe&lt;/author&gt;&lt;author&gt;Sieber, Cornel C&lt;/author&gt;&lt;author&gt;Sobotka, Lubos&lt;/author&gt;&lt;author&gt;Van Asselt, Dieneke&lt;/author&gt;&lt;author&gt;Wirth, Rainer&lt;/author&gt;&lt;author&gt;Bischoff, Stephan C&lt;/author&gt;&lt;/authors&gt;&lt;/contributors&gt;&lt;titles&gt;&lt;title&gt;ESPEN guideline on clinical nutrition and hydration in geriatrics&lt;/title&gt;&lt;secondary-title&gt;Clinical Nutrition&lt;/secondary-title&gt;&lt;/titles&gt;&lt;periodical&gt;&lt;full-title&gt;Clinical Nutrition&lt;/full-title&gt;&lt;abbr-1&gt;Clin Nutr&lt;/abbr-1&gt;&lt;/periodical&gt;&lt;pages&gt;10-47&lt;/pages&gt;&lt;volume&gt;38&lt;/volume&gt;&lt;number&gt;1&lt;/number&gt;&lt;dates&gt;&lt;year&gt;2019&lt;/year&gt;&lt;/dates&gt;&lt;publisher&gt;Elsevier BV&lt;/publisher&gt;&lt;isbn&gt;0261-5614&lt;/isbn&gt;&lt;urls&gt;&lt;related-urls&gt;&lt;url&gt;https://ueaeprints.uea.ac.uk/67392/1/Accepted_manuscript.pdf&lt;/url&gt;&lt;/related-urls&gt;&lt;/urls&gt;&lt;electronic-resource-num&gt;10.1016/j.clnu.2018.05.024&lt;/electronic-resource-num&gt;&lt;access-date&gt;2021-01-21T03:21:46&lt;/access-date&gt;&lt;/record&gt;&lt;/Cite&gt;&lt;/EndNote&gt;</w:instrText>
      </w:r>
      <w:r w:rsidRPr="00BE22B0">
        <w:fldChar w:fldCharType="separate"/>
      </w:r>
      <w:r w:rsidRPr="00BE22B0">
        <w:rPr>
          <w:noProof/>
          <w:vertAlign w:val="superscript"/>
        </w:rPr>
        <w:t>35</w:t>
      </w:r>
      <w:r w:rsidRPr="00BE22B0">
        <w:fldChar w:fldCharType="end"/>
      </w:r>
      <w:r w:rsidRPr="00BE22B0">
        <w:t xml:space="preserve"> and protein requirements from 1.0 g/kg to 1.2 g/kg/day during the transition from adult to older age.</w:t>
      </w:r>
      <w:r w:rsidRPr="00BE22B0">
        <w:fldChar w:fldCharType="begin">
          <w:fldData xml:space="preserve">PEVuZE5vdGU+PENpdGU+PEF1dGhvcj5EZXV0ejwvQXV0aG9yPjxZZWFyPjIwMTQ8L1llYXI+PFJl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</w:fldData>
        </w:fldChar>
      </w:r>
      <w:r w:rsidRPr="00BE22B0">
        <w:instrText xml:space="preserve"> ADDIN EN.CITE </w:instrText>
      </w:r>
      <w:r w:rsidRPr="00BE22B0">
        <w:fldChar w:fldCharType="begin">
          <w:fldData xml:space="preserve">PEVuZE5vdGU+PENpdGU+PEF1dGhvcj5EZXV0ejwvQXV0aG9yPjxZZWFyPjIwMTQ8L1llYXI+PFJl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</w:fldData>
        </w:fldChar>
      </w:r>
      <w:r w:rsidRPr="00BE22B0">
        <w:instrText xml:space="preserve"> ADDIN EN.CITE.DATA </w:instrText>
      </w:r>
      <w:r w:rsidRPr="00BE22B0">
        <w:fldChar w:fldCharType="end"/>
      </w:r>
      <w:r w:rsidRPr="00BE22B0">
        <w:fldChar w:fldCharType="separate"/>
      </w:r>
      <w:r w:rsidRPr="00BE22B0">
        <w:rPr>
          <w:noProof/>
          <w:vertAlign w:val="superscript"/>
        </w:rPr>
        <w:t>35,112,113</w:t>
      </w:r>
      <w:r w:rsidRPr="00BE22B0">
        <w:fldChar w:fldCharType="end"/>
      </w:r>
    </w:p>
    <w:p w14:paraId="001ADD0E" w14:textId="77777777" w:rsidR="00BE22B0" w:rsidRPr="00BE22B0" w:rsidRDefault="00BE22B0" w:rsidP="00BE22B0">
      <w:pPr>
        <w:pStyle w:val="Body"/>
      </w:pPr>
      <w:r w:rsidRPr="00BE22B0">
        <w:lastRenderedPageBreak/>
        <w:t>Providing a diet traditionally thought of as a ‘high-energy, high-protein diet’ is fundamental for nutritional adequacy for older adults. Providing adequate energy and protein from meat, fish and alternatives, as well as adequate serves of dairy foods, supports malnutrition prevention and management.</w:t>
      </w:r>
      <w:r w:rsidRPr="00BE22B0">
        <w:fldChar w:fldCharType="begin">
          <w:fldData xml:space="preserve">PEVuZE5vdGU+PENpdGU+PEF1dGhvcj5CYXVlcjwvQXV0aG9yPjxZZWFyPjIwMTM8L1llYXI+PFJl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</w:fldData>
        </w:fldChar>
      </w:r>
      <w:r w:rsidRPr="00BE22B0">
        <w:instrText xml:space="preserve"> ADDIN EN.CITE </w:instrText>
      </w:r>
      <w:r w:rsidRPr="00BE22B0">
        <w:fldChar w:fldCharType="begin">
          <w:fldData xml:space="preserve">PEVuZE5vdGU+PENpdGU+PEF1dGhvcj5CYXVlcjwvQXV0aG9yPjxZZWFyPjIwMTM8L1llYXI+PFJl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</w:fldData>
        </w:fldChar>
      </w:r>
      <w:r w:rsidRPr="00BE22B0">
        <w:instrText xml:space="preserve"> ADDIN EN.CITE.DATA </w:instrText>
      </w:r>
      <w:r w:rsidRPr="00BE22B0">
        <w:fldChar w:fldCharType="end"/>
      </w:r>
      <w:r w:rsidRPr="00BE22B0">
        <w:fldChar w:fldCharType="separate"/>
      </w:r>
      <w:r w:rsidRPr="00BE22B0">
        <w:rPr>
          <w:noProof/>
          <w:vertAlign w:val="superscript"/>
        </w:rPr>
        <w:t>21,35,36,47,73,83,84,112,113,152–154</w:t>
      </w:r>
      <w:r w:rsidRPr="00BE22B0">
        <w:fldChar w:fldCharType="end"/>
      </w:r>
      <w:r w:rsidRPr="00BE22B0">
        <w:t xml:space="preserve"> High-energy, high-protein diets also improve resident satisfaction.</w:t>
      </w:r>
      <w:r w:rsidRPr="00BE22B0">
        <w:fldChar w:fldCharType="begin"/>
      </w:r>
      <w:r w:rsidRPr="00BE22B0">
        <w:instrText xml:space="preserve"> ADDIN EN.CITE &lt;EndNote&gt;&lt;Cite&gt;&lt;Author&gt;Wright&lt;/Author&gt;&lt;Year&gt;2013&lt;/Year&gt;&lt;RecNum&gt;128&lt;/RecNum&gt;&lt;DisplayText&gt;&lt;style face="superscript"&gt;88&lt;/style&gt;&lt;/DisplayText&gt;&lt;record&gt;&lt;rec-number&gt;128&lt;/rec-number&gt;&lt;foreign-keys&gt;&lt;key app="EN" db-id="te9tdt02kdrtz0etx0jxvrakdtx029e9z500" timestamp="1615431344" guid="96083d87-f911-4440-b68d-ea7cf3140f12"&gt;128&lt;/key&gt;&lt;/foreign-keys&gt;&lt;ref-type name="Journal Article"&gt;17&lt;/ref-type&gt;&lt;contributors&gt;&lt;authors&gt;&lt;author&gt;Wright, Olivia R L&lt;/author&gt;&lt;author&gt;Connelly, Luke B&lt;/author&gt;&lt;author&gt;Capra, Sandra&lt;/author&gt;&lt;author&gt;Hendrikz, Joan&lt;/author&gt;&lt;/authors&gt;&lt;/contributors&gt;&lt;titles&gt;&lt;title&gt;Determinants of foodservice satisfaction for patients in geriatrics/rehabilitation and residents in residential aged care&lt;/title&gt;&lt;secondary-title&gt;Health Expectations&lt;/secondary-title&gt;&lt;/titles&gt;&lt;periodical&gt;&lt;full-title&gt;Health Expectations&lt;/full-title&gt;&lt;/periodical&gt;&lt;pages&gt;251-265&lt;/pages&gt;&lt;volume&gt;16&lt;/volume&gt;&lt;number&gt;3&lt;/number&gt;&lt;dates&gt;&lt;year&gt;2013&lt;/year&gt;&lt;/dates&gt;&lt;publisher&gt;Wiley&lt;/publisher&gt;&lt;isbn&gt;1369-6513&lt;/isbn&gt;&lt;urls&gt;&lt;related-urls&gt;&lt;url&gt;http://europepmc.org/articles/pmc5060661?pdf=render&lt;/url&gt;&lt;/related-urls&gt;&lt;/urls&gt;&lt;electronic-resource-num&gt;10.1111/j.1369-7625.2011.00711.x&lt;/electronic-resource-num&gt;&lt;access-date&gt;2021-01-22T00:49:31&lt;/access-date&gt;&lt;/record&gt;&lt;/Cite&gt;&lt;/EndNote&gt;</w:instrText>
      </w:r>
      <w:r w:rsidRPr="00BE22B0">
        <w:fldChar w:fldCharType="separate"/>
      </w:r>
      <w:r w:rsidRPr="00BE22B0">
        <w:rPr>
          <w:noProof/>
          <w:vertAlign w:val="superscript"/>
        </w:rPr>
        <w:t>88</w:t>
      </w:r>
      <w:r w:rsidRPr="00BE22B0">
        <w:fldChar w:fldCharType="end"/>
      </w:r>
    </w:p>
    <w:p w14:paraId="219F0382" w14:textId="77777777" w:rsidR="00BE22B0" w:rsidRPr="00BE22B0" w:rsidRDefault="00BE22B0" w:rsidP="00BE22B0">
      <w:pPr>
        <w:pStyle w:val="Body"/>
      </w:pPr>
      <w:r w:rsidRPr="00BE22B0">
        <w:t>Therapeutic diets often provide less energy, protein and serves of food groups than recommended. Their use can contribute to risk of malnutrition, with little proven benefit in this population.</w:t>
      </w:r>
      <w:r w:rsidRPr="00BE22B0">
        <w:fldChar w:fldCharType="begin">
          <w:fldData xml:space="preserve">PEVuZE5vdGU+PENpdGU+PEF1dGhvcj5BYmJvdHQ8L0F1dGhvcj48WWVhcj4yMDEzPC9ZZWFyPjxS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</w:fldData>
        </w:fldChar>
      </w:r>
      <w:r w:rsidRPr="00BE22B0">
        <w:instrText xml:space="preserve"> ADDIN EN.CITE </w:instrText>
      </w:r>
      <w:r w:rsidRPr="00BE22B0">
        <w:fldChar w:fldCharType="begin">
          <w:fldData xml:space="preserve">PEVuZE5vdGU+PENpdGU+PEF1dGhvcj5BYmJvdHQ8L0F1dGhvcj48WWVhcj4yMDEzPC9ZZWFyPjxS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</w:fldData>
        </w:fldChar>
      </w:r>
      <w:r w:rsidRPr="00BE22B0">
        <w:instrText xml:space="preserve"> ADDIN EN.CITE.DATA </w:instrText>
      </w:r>
      <w:r w:rsidRPr="00BE22B0">
        <w:fldChar w:fldCharType="end"/>
      </w:r>
      <w:r w:rsidRPr="00BE22B0">
        <w:fldChar w:fldCharType="separate"/>
      </w:r>
      <w:r w:rsidRPr="00BE22B0">
        <w:rPr>
          <w:noProof/>
          <w:vertAlign w:val="superscript"/>
        </w:rPr>
        <w:t>29,35,36,153</w:t>
      </w:r>
      <w:r w:rsidRPr="00BE22B0">
        <w:fldChar w:fldCharType="end"/>
      </w:r>
      <w:r w:rsidRPr="00BE22B0">
        <w:t xml:space="preserve"> For these reasons, they should be avoided or limited. Where therapeutic diets are indicated, they should be carefully designed to minimise malnutrition risk. </w:t>
      </w:r>
    </w:p>
    <w:p w14:paraId="6C565D26" w14:textId="77777777" w:rsidR="00BE22B0" w:rsidRPr="00BE22B0" w:rsidRDefault="00BE22B0" w:rsidP="00BE22B0">
      <w:pPr>
        <w:pStyle w:val="Body"/>
      </w:pPr>
      <w:r w:rsidRPr="00BE22B0">
        <w:t xml:space="preserve">Refer to </w:t>
      </w:r>
      <w:hyperlink w:anchor="_Appendix_D_–" w:history="1">
        <w:r w:rsidRPr="00BE22B0">
          <w:rPr>
            <w:color w:val="004C97"/>
            <w:u w:val="dotted"/>
          </w:rPr>
          <w:t>Appendix 4</w:t>
        </w:r>
      </w:hyperlink>
      <w:r w:rsidRPr="00BE22B0">
        <w:t xml:space="preserve"> for more on recommended micro and macronutrient goals. </w:t>
      </w:r>
    </w:p>
    <w:p w14:paraId="48405CF6" w14:textId="77777777" w:rsidR="00BE22B0" w:rsidRPr="00BE22B0" w:rsidRDefault="00BE22B0" w:rsidP="00BE22B0">
      <w:pPr>
        <w:pStyle w:val="Heading3"/>
      </w:pPr>
      <w:bookmarkStart w:id="84" w:name="_Toc66264892"/>
      <w:r w:rsidRPr="00BE22B0">
        <w:t>Menu choice and variety</w:t>
      </w:r>
    </w:p>
    <w:p w14:paraId="683B2168" w14:textId="77777777" w:rsidR="00BE22B0" w:rsidRPr="00BE22B0" w:rsidRDefault="00BE22B0" w:rsidP="00BE22B0">
      <w:pPr>
        <w:pStyle w:val="Body"/>
      </w:pPr>
      <w:r w:rsidRPr="00BE22B0">
        <w:t>Residents are experts in their own experiences, and their personal preferences including food choice is a fundamental right that should be respected.</w:t>
      </w:r>
      <w:r w:rsidRPr="00BE22B0">
        <w:fldChar w:fldCharType="begin">
          <w:fldData xml:space="preserve">PEVuZE5vdGU+PENpdGU+PEF1dGhvcj5BdXN0cmFsaWFuIEdvdmVybm1lbnQgLSBBZ2VkIENhcmUg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</w:fldData>
        </w:fldChar>
      </w:r>
      <w:r w:rsidRPr="00BE22B0">
        <w:instrText xml:space="preserve"> ADDIN EN.CITE </w:instrText>
      </w:r>
      <w:r w:rsidRPr="00BE22B0">
        <w:fldChar w:fldCharType="begin">
          <w:fldData xml:space="preserve">PEVuZE5vdGU+PENpdGU+PEF1dGhvcj5BdXN0cmFsaWFuIEdvdmVybm1lbnQgLSBBZ2VkIENhcmUg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</w:fldData>
        </w:fldChar>
      </w:r>
      <w:r w:rsidRPr="00BE22B0">
        <w:instrText xml:space="preserve"> ADDIN EN.CITE.DATA </w:instrText>
      </w:r>
      <w:r w:rsidRPr="00BE22B0">
        <w:fldChar w:fldCharType="end"/>
      </w:r>
      <w:r w:rsidRPr="00BE22B0">
        <w:fldChar w:fldCharType="separate"/>
      </w:r>
      <w:r w:rsidRPr="00BE22B0">
        <w:rPr>
          <w:noProof/>
          <w:vertAlign w:val="superscript"/>
        </w:rPr>
        <w:t>7,8,155</w:t>
      </w:r>
      <w:r w:rsidRPr="00BE22B0">
        <w:fldChar w:fldCharType="end"/>
      </w:r>
      <w:r w:rsidRPr="00BE22B0">
        <w:t xml:space="preserve"> This reflects the ACQS, however one study noted that many PSRACS in Australia do not offer choice to residents at every meal.</w:t>
      </w:r>
      <w:r w:rsidRPr="00BE22B0">
        <w:fldChar w:fldCharType="begin"/>
      </w:r>
      <w:r w:rsidRPr="00BE22B0">
        <w:instrText xml:space="preserve"> ADDIN EN.CITE &lt;EndNote&gt;&lt;Cite&gt;&lt;Author&gt;Milte&lt;/Author&gt;&lt;Year&gt;2018a&lt;/Year&gt;&lt;RecNum&gt;18&lt;/RecNum&gt;&lt;DisplayText&gt;&lt;style face="superscript"&gt;156&lt;/style&gt;&lt;/DisplayText&gt;&lt;record&gt;&lt;rec-number&gt;18&lt;/rec-number&gt;&lt;foreign-keys&gt;&lt;key app="EN" db-id="te9tdt02kdrtz0etx0jxvrakdtx029e9z500" timestamp="1611205581" guid="4ab4adc9-977b-46c5-bbaf-9387f4ac1579"&gt;18&lt;/key&gt;&lt;/foreign-keys&gt;&lt;ref-type name="Journal Article"&gt;17&lt;/ref-type&gt;&lt;contributors&gt;&lt;authors&gt;&lt;author&gt;Milte, Rachel&lt;/author&gt;&lt;author&gt;Bradley, Clare&lt;/author&gt;&lt;author&gt;Miller, Michelle&lt;/author&gt;&lt;author&gt;Farrer, Olivia&lt;/author&gt;&lt;author&gt;Crotty, Maria&lt;/author&gt;&lt;/authors&gt;&lt;/contributors&gt;&lt;titles&gt;&lt;title&gt;How Widely are Supportive and Flexible Food Service Systems and Mealtime Interventions Used for People in Residential Care Facilities? A Comparison of Dementia-Specific and Nonspecific Facilities&lt;/title&gt;&lt;secondary-title&gt;Healthcare&lt;/secondary-title&gt;&lt;/titles&gt;&lt;periodical&gt;&lt;full-title&gt;Healthcare&lt;/full-title&gt;&lt;/periodical&gt;&lt;pages&gt;140&lt;/pages&gt;&lt;volume&gt;6&lt;/volume&gt;&lt;number&gt;4&lt;/number&gt;&lt;dates&gt;&lt;year&gt;2018a&lt;/year&gt;&lt;/dates&gt;&lt;publisher&gt;MDPI AG&lt;/publisher&gt;&lt;isbn&gt;2227-9032&lt;/isbn&gt;&lt;urls&gt;&lt;related-urls&gt;&lt;url&gt;https://www.ncbi.nlm.nih.gov/pmc/articles/PMC6316499&lt;/url&gt;&lt;/related-urls&gt;&lt;/urls&gt;&lt;electronic-resource-num&gt;10.3390/healthcare6040140&lt;/electronic-resource-num&gt;&lt;access-date&gt;2021-01-21T04:51:44&lt;/access-date&gt;&lt;/record&gt;&lt;/Cite&gt;&lt;/EndNote&gt;</w:instrText>
      </w:r>
      <w:r w:rsidRPr="00BE22B0">
        <w:fldChar w:fldCharType="separate"/>
      </w:r>
      <w:r w:rsidRPr="00BE22B0">
        <w:rPr>
          <w:noProof/>
          <w:vertAlign w:val="superscript"/>
        </w:rPr>
        <w:t>156</w:t>
      </w:r>
      <w:r w:rsidRPr="00BE22B0">
        <w:fldChar w:fldCharType="end"/>
      </w:r>
      <w:r w:rsidRPr="00BE22B0">
        <w:t xml:space="preserve"> Additionally, despite up to two-thirds of residents requiring TM food and fluids at some point during their stay,</w:t>
      </w:r>
      <w:r w:rsidRPr="00BE22B0">
        <w:fldChar w:fldCharType="begin">
          <w:fldData xml:space="preserve">PEVuZE5vdGU+PENpdGU+PEF1dGhvcj5NaWxlczwvQXV0aG9yPjxZZWFyPjIwMjA8L1llYXI+PFJl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</w:fldData>
        </w:fldChar>
      </w:r>
      <w:r w:rsidRPr="00BE22B0">
        <w:instrText xml:space="preserve"> ADDIN EN.CITE </w:instrText>
      </w:r>
      <w:r w:rsidRPr="00BE22B0">
        <w:fldChar w:fldCharType="begin">
          <w:fldData xml:space="preserve">PEVuZE5vdGU+PENpdGU+PEF1dGhvcj5NaWxlczwvQXV0aG9yPjxZZWFyPjIwMjA8L1llYXI+PFJl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</w:fldData>
        </w:fldChar>
      </w:r>
      <w:r w:rsidRPr="00BE22B0">
        <w:instrText xml:space="preserve"> ADDIN EN.CITE.DATA </w:instrText>
      </w:r>
      <w:r w:rsidRPr="00BE22B0">
        <w:fldChar w:fldCharType="end"/>
      </w:r>
      <w:r w:rsidRPr="00BE22B0">
        <w:fldChar w:fldCharType="separate"/>
      </w:r>
      <w:r w:rsidRPr="00BE22B0">
        <w:rPr>
          <w:noProof/>
          <w:vertAlign w:val="superscript"/>
        </w:rPr>
        <w:t>157,158</w:t>
      </w:r>
      <w:r w:rsidRPr="00BE22B0">
        <w:fldChar w:fldCharType="end"/>
      </w:r>
      <w:r w:rsidRPr="00BE22B0">
        <w:t xml:space="preserve"> many PSRACS do not offer choice at all on a TM food and fluid menu.</w:t>
      </w:r>
      <w:r w:rsidRPr="00BE22B0">
        <w:fldChar w:fldCharType="begin"/>
      </w:r>
      <w:r w:rsidRPr="00BE22B0">
        <w:instrText xml:space="preserve"> ADDIN EN.CITE &lt;EndNote&gt;&lt;Cite&gt;&lt;Author&gt;Milte&lt;/Author&gt;&lt;Year&gt;2018a&lt;/Year&gt;&lt;RecNum&gt;18&lt;/RecNum&gt;&lt;DisplayText&gt;&lt;style face="superscript"&gt;156&lt;/style&gt;&lt;/DisplayText&gt;&lt;record&gt;&lt;rec-number&gt;18&lt;/rec-number&gt;&lt;foreign-keys&gt;&lt;key app="EN" db-id="te9tdt02kdrtz0etx0jxvrakdtx029e9z500" timestamp="1611205581" guid="4ab4adc9-977b-46c5-bbaf-9387f4ac1579"&gt;18&lt;/key&gt;&lt;/foreign-keys&gt;&lt;ref-type name="Journal Article"&gt;17&lt;/ref-type&gt;&lt;contributors&gt;&lt;authors&gt;&lt;author&gt;Milte, Rachel&lt;/author&gt;&lt;author&gt;Bradley, Clare&lt;/author&gt;&lt;author&gt;Miller, Michelle&lt;/author&gt;&lt;author&gt;Farrer, Olivia&lt;/author&gt;&lt;author&gt;Crotty, Maria&lt;/author&gt;&lt;/authors&gt;&lt;/contributors&gt;&lt;titles&gt;&lt;title&gt;How Widely are Supportive and Flexible Food Service Systems and Mealtime Interventions Used for People in Residential Care Facilities? A Comparison of Dementia-Specific and Nonspecific Facilities&lt;/title&gt;&lt;secondary-title&gt;Healthcare&lt;/secondary-title&gt;&lt;/titles&gt;&lt;periodical&gt;&lt;full-title&gt;Healthcare&lt;/full-title&gt;&lt;/periodical&gt;&lt;pages&gt;140&lt;/pages&gt;&lt;volume&gt;6&lt;/volume&gt;&lt;number&gt;4&lt;/number&gt;&lt;dates&gt;&lt;year&gt;2018a&lt;/year&gt;&lt;/dates&gt;&lt;publisher&gt;MDPI AG&lt;/publisher&gt;&lt;isbn&gt;2227-9032&lt;/isbn&gt;&lt;urls&gt;&lt;related-urls&gt;&lt;url&gt;https://www.ncbi.nlm.nih.gov/pmc/articles/PMC6316499&lt;/url&gt;&lt;/related-urls&gt;&lt;/urls&gt;&lt;electronic-resource-num&gt;10.3390/healthcare6040140&lt;/electronic-resource-num&gt;&lt;access-date&gt;2021-01-21T04:51:44&lt;/access-date&gt;&lt;/record&gt;&lt;/Cite&gt;&lt;/EndNote&gt;</w:instrText>
      </w:r>
      <w:r w:rsidRPr="00BE22B0">
        <w:fldChar w:fldCharType="separate"/>
      </w:r>
      <w:r w:rsidRPr="00BE22B0">
        <w:rPr>
          <w:noProof/>
          <w:vertAlign w:val="superscript"/>
        </w:rPr>
        <w:t>156</w:t>
      </w:r>
      <w:r w:rsidRPr="00BE22B0">
        <w:fldChar w:fldCharType="end"/>
      </w:r>
      <w:r w:rsidRPr="00BE22B0">
        <w:t xml:space="preserve"> </w:t>
      </w:r>
    </w:p>
    <w:p w14:paraId="3F7D7D08" w14:textId="77777777" w:rsidR="00BE22B0" w:rsidRPr="00BE22B0" w:rsidRDefault="00BE22B0" w:rsidP="00BE22B0">
      <w:pPr>
        <w:pStyle w:val="Body"/>
      </w:pPr>
      <w:r w:rsidRPr="00BE22B0">
        <w:t>Providing hot meals at breakfast improves choice but is also shown to improve overall nutritional adequacy by taking advantage of often larger appetites seen at breakfast.</w:t>
      </w:r>
      <w:r w:rsidRPr="00BE22B0">
        <w:fldChar w:fldCharType="begin"/>
      </w:r>
      <w:r w:rsidRPr="00BE22B0">
        <w:instrText xml:space="preserve"> ADDIN EN.CITE &lt;EndNote&gt;&lt;Cite&gt;&lt;Author&gt;Trinca&lt;/Author&gt;&lt;Year&gt;2020&lt;/Year&gt;&lt;RecNum&gt;12&lt;/RecNum&gt;&lt;DisplayText&gt;&lt;style face="superscript"&gt;149&lt;/style&gt;&lt;/DisplayText&gt;&lt;record&gt;&lt;rec-number&gt;12&lt;/rec-number&gt;&lt;foreign-keys&gt;&lt;key app="EN" db-id="te9tdt02kdrtz0etx0jxvrakdtx029e9z500" timestamp="1611204666" guid="02ac24b9-d196-4c2d-8d5a-b453ce06cb47"&gt;12&lt;/key&gt;&lt;/foreign-keys&gt;&lt;ref-type name="Journal Article"&gt;17&lt;/ref-type&gt;&lt;contributors&gt;&lt;authors&gt;&lt;author&gt;Trinca, V&lt;/author&gt;&lt;author&gt;Morrison, J&lt;/author&gt;&lt;author&gt;Slaughter, S&lt;/author&gt;&lt;author&gt;Keller, H&lt;/author&gt;&lt;/authors&gt;&lt;/contributors&gt;&lt;titles&gt;&lt;title&gt;Making the Most of Mealtimes (M3): effect of eating occasions and other covariates on energy and protein intake among Canadian older adult residents in long</w:instrText>
      </w:r>
      <w:r w:rsidRPr="00BE22B0">
        <w:rPr>
          <w:rFonts w:ascii="Cambria Math" w:hAnsi="Cambria Math" w:cs="Cambria Math"/>
        </w:rPr>
        <w:instrText>‐</w:instrText>
      </w:r>
      <w:r w:rsidRPr="00BE22B0">
        <w:instrText>term care&lt;/title&gt;&lt;secondary-title&gt;Journal of Human Nutrition and Dietetics&lt;/secondary-title&gt;&lt;/titles&gt;&lt;periodical&gt;&lt;full-title&gt;Journal of Human Nutrition and Dietetics&lt;/full-title&gt;&lt;/periodical&gt;&lt;pages&gt;3-11&lt;/pages&gt;&lt;volume&gt;33&lt;/volume&gt;&lt;number&gt;1&lt;/number&gt;&lt;dates&gt;&lt;year&gt;2020&lt;/year&gt;&lt;/dates&gt;&lt;publisher&gt;Wiley&lt;/publisher&gt;&lt;isbn&gt;0952-3871&lt;/isbn&gt;&lt;urls&gt;&lt;/urls&gt;&lt;electronic-resource-num&gt;10.1111/jhn.12686&lt;/electronic-resource-num&gt;&lt;access-date&gt;2021-01-21T04:47:42&lt;/access-date&gt;&lt;/record&gt;&lt;/Cite&gt;&lt;/EndNote&gt;</w:instrText>
      </w:r>
      <w:r w:rsidRPr="00BE22B0">
        <w:fldChar w:fldCharType="separate"/>
      </w:r>
      <w:r w:rsidRPr="00BE22B0">
        <w:rPr>
          <w:noProof/>
          <w:vertAlign w:val="superscript"/>
        </w:rPr>
        <w:t>149</w:t>
      </w:r>
      <w:r w:rsidRPr="00BE22B0">
        <w:fldChar w:fldCharType="end"/>
      </w:r>
      <w:r w:rsidRPr="00BE22B0">
        <w:t xml:space="preserve"> Having the choice of food in PSRACS improves satisfaction, quality of life and oral intake by respecting individuality, autonomy and dignity.</w:t>
      </w:r>
      <w:r w:rsidRPr="00BE22B0">
        <w:fldChar w:fldCharType="begin">
          <w:fldData xml:space="preserve">PEVuZE5vdGU+PENpdGU+PEF1dGhvcj5BZ2Fyd2FsPC9BdXRob3I+PFllYXI+MjAxNjwvWWVhcj48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</w:fldData>
        </w:fldChar>
      </w:r>
      <w:r w:rsidRPr="00BE22B0">
        <w:instrText xml:space="preserve"> ADDIN EN.CITE </w:instrText>
      </w:r>
      <w:r w:rsidRPr="00BE22B0">
        <w:fldChar w:fldCharType="begin">
          <w:fldData xml:space="preserve">PEVuZE5vdGU+PENpdGU+PEF1dGhvcj5BZ2Fyd2FsPC9BdXRob3I+PFllYXI+MjAxNjwvWWVhcj48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</w:fldData>
        </w:fldChar>
      </w:r>
      <w:r w:rsidRPr="00BE22B0">
        <w:instrText xml:space="preserve"> ADDIN EN.CITE.DATA </w:instrText>
      </w:r>
      <w:r w:rsidRPr="00BE22B0">
        <w:fldChar w:fldCharType="end"/>
      </w:r>
      <w:r w:rsidRPr="00BE22B0">
        <w:fldChar w:fldCharType="separate"/>
      </w:r>
      <w:r w:rsidRPr="00BE22B0">
        <w:rPr>
          <w:noProof/>
          <w:vertAlign w:val="superscript"/>
        </w:rPr>
        <w:t>4–6,21,131,159</w:t>
      </w:r>
      <w:r w:rsidRPr="00BE22B0">
        <w:fldChar w:fldCharType="end"/>
      </w:r>
    </w:p>
    <w:p w14:paraId="4C32651C" w14:textId="77777777" w:rsidR="00BE22B0" w:rsidRPr="00BE22B0" w:rsidRDefault="00BE22B0" w:rsidP="00BE22B0">
      <w:pPr>
        <w:pStyle w:val="Heading3"/>
      </w:pPr>
      <w:r w:rsidRPr="00BE22B0">
        <w:t>Adult-appropriate finger food</w:t>
      </w:r>
      <w:bookmarkEnd w:id="84"/>
    </w:p>
    <w:p w14:paraId="445DCEC5" w14:textId="77777777" w:rsidR="00BE22B0" w:rsidRPr="00BE22B0" w:rsidRDefault="00BE22B0" w:rsidP="00BE22B0">
      <w:pPr>
        <w:pStyle w:val="Body"/>
      </w:pPr>
      <w:r w:rsidRPr="00BE22B0">
        <w:t>Providing adult-appropriate finger food can promote independence in those who have lost the ability to self-feed. Evidence shows that adult-appropriate finger food can improve wellbeing, presumably through improved independence at mealtimes, and is generally seen as beneficial by care providers.</w:t>
      </w:r>
      <w:r w:rsidRPr="00BE22B0">
        <w:fldChar w:fldCharType="begin">
          <w:fldData xml:space="preserve">PEVuZE5vdGU+PENpdGU+PEF1dGhvcj5DYXJyaWVyPC9BdXRob3I+PFllYXI+MjAwOTwvWWVhcj48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</w:fldData>
        </w:fldChar>
      </w:r>
      <w:r w:rsidRPr="00BE22B0">
        <w:instrText xml:space="preserve"> ADDIN EN.CITE </w:instrText>
      </w:r>
      <w:r w:rsidRPr="00BE22B0">
        <w:fldChar w:fldCharType="begin">
          <w:fldData xml:space="preserve">PEVuZE5vdGU+PENpdGU+PEF1dGhvcj5DYXJyaWVyPC9BdXRob3I+PFllYXI+MjAwOTwvWWVhcj48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</w:fldData>
        </w:fldChar>
      </w:r>
      <w:r w:rsidRPr="00BE22B0">
        <w:instrText xml:space="preserve"> ADDIN EN.CITE.DATA </w:instrText>
      </w:r>
      <w:r w:rsidRPr="00BE22B0">
        <w:fldChar w:fldCharType="end"/>
      </w:r>
      <w:r w:rsidRPr="00BE22B0">
        <w:fldChar w:fldCharType="separate"/>
      </w:r>
      <w:r w:rsidRPr="00BE22B0">
        <w:rPr>
          <w:noProof/>
          <w:vertAlign w:val="superscript"/>
        </w:rPr>
        <w:t>20,119</w:t>
      </w:r>
      <w:r w:rsidRPr="00BE22B0">
        <w:fldChar w:fldCharType="end"/>
      </w:r>
      <w:r w:rsidRPr="00BE22B0">
        <w:t xml:space="preserve"> It is not well established that specific adult finger food menus improve overall oral intake. However, if a significant portion of the health service’s population needs help with eating, then it is recommended that sufficient adult-appropriate finger food options be available.</w:t>
      </w:r>
      <w:r w:rsidRPr="00BE22B0">
        <w:fldChar w:fldCharType="begin"/>
      </w:r>
      <w:r w:rsidRPr="00BE22B0">
        <w:instrText xml:space="preserve"> ADDIN EN.CITE &lt;EndNote&gt;&lt;Cite&gt;&lt;Author&gt;Volkert&lt;/Author&gt;&lt;Year&gt;2019&lt;/Year&gt;&lt;RecNum&gt;6&lt;/RecNum&gt;&lt;DisplayText&gt;&lt;style face="superscript"&gt;35&lt;/style&gt;&lt;/DisplayText&gt;&lt;record&gt;&lt;rec-number&gt;6&lt;/rec-number&gt;&lt;foreign-keys&gt;&lt;key app="EN" db-id="te9tdt02kdrtz0etx0jxvrakdtx029e9z500" timestamp="1611199854" guid="0179b1d9-a87b-427f-aace-30330b796f40"&gt;6&lt;/key&gt;&lt;/foreign-keys&gt;&lt;ref-type name="Journal Article"&gt;17&lt;/ref-type&gt;&lt;contributors&gt;&lt;authors&gt;&lt;author&gt;Volkert, Dorothee&lt;/author&gt;&lt;author&gt;Beck, Anne Marie&lt;/author&gt;&lt;author&gt;Cederholm, Tommy&lt;/author&gt;&lt;author&gt;Cruz-Jentoft, Alfonso&lt;/author&gt;&lt;author&gt;Goisser, Sabine&lt;/author&gt;&lt;author&gt;Hooper, Lee&lt;/author&gt;&lt;author&gt;Kiesswetter, Eva&lt;/author&gt;&lt;author&gt;Maggio, Marcello&lt;/author&gt;&lt;author&gt;Raynaud-Simon, Agathe&lt;/author&gt;&lt;author&gt;Sieber, Cornel C&lt;/author&gt;&lt;author&gt;Sobotka, Lubos&lt;/author&gt;&lt;author&gt;Van Asselt, Dieneke&lt;/author&gt;&lt;author&gt;Wirth, Rainer&lt;/author&gt;&lt;author&gt;Bischoff, Stephan C&lt;/author&gt;&lt;/authors&gt;&lt;/contributors&gt;&lt;titles&gt;&lt;title&gt;ESPEN guideline on clinical nutrition and hydration in geriatrics&lt;/title&gt;&lt;secondary-title&gt;Clinical Nutrition&lt;/secondary-title&gt;&lt;/titles&gt;&lt;periodical&gt;&lt;full-title&gt;Clinical Nutrition&lt;/full-title&gt;&lt;abbr-1&gt;Clin Nutr&lt;/abbr-1&gt;&lt;/periodical&gt;&lt;pages&gt;10-47&lt;/pages&gt;&lt;volume&gt;38&lt;/volume&gt;&lt;number&gt;1&lt;/number&gt;&lt;dates&gt;&lt;year&gt;2019&lt;/year&gt;&lt;/dates&gt;&lt;publisher&gt;Elsevier BV&lt;/publisher&gt;&lt;isbn&gt;0261-5614&lt;/isbn&gt;&lt;urls&gt;&lt;related-urls&gt;&lt;url&gt;https://ueaeprints.uea.ac.uk/67392/1/Accepted_manuscript.pdf&lt;/url&gt;&lt;/related-urls&gt;&lt;/urls&gt;&lt;electronic-resource-num&gt;10.1016/j.clnu.2018.05.024&lt;/electronic-resource-num&gt;&lt;access-date&gt;2021-01-21T03:21:46&lt;/access-date&gt;&lt;/record&gt;&lt;/Cite&gt;&lt;/EndNote&gt;</w:instrText>
      </w:r>
      <w:r w:rsidRPr="00BE22B0">
        <w:fldChar w:fldCharType="separate"/>
      </w:r>
      <w:r w:rsidRPr="00BE22B0">
        <w:rPr>
          <w:noProof/>
          <w:vertAlign w:val="superscript"/>
        </w:rPr>
        <w:t>35</w:t>
      </w:r>
      <w:r w:rsidRPr="00BE22B0">
        <w:fldChar w:fldCharType="end"/>
      </w:r>
      <w:r w:rsidRPr="00BE22B0">
        <w:t xml:space="preserve"> Specific adult finger food menus should not replace a baseline diet and are not required to meet nutrient banding targets. These menus should therefore not be presumed to provide adequate nutrition and, where used, clinical interventions to identify, prevent and treat malnutrition should be initiated. </w:t>
      </w:r>
    </w:p>
    <w:p w14:paraId="5DD22F1C" w14:textId="77777777" w:rsidR="00BE22B0" w:rsidRPr="00BE22B0" w:rsidRDefault="00BE22B0" w:rsidP="00BE22B0">
      <w:pPr>
        <w:spacing w:line="320" w:lineRule="atLeast"/>
        <w:rPr>
          <w:rFonts w:eastAsia="Times"/>
          <w:sz w:val="24"/>
        </w:rPr>
      </w:pPr>
      <w:r w:rsidRPr="00BE22B0">
        <w:rPr>
          <w:rFonts w:eastAsia="Times"/>
          <w:sz w:val="24"/>
        </w:rPr>
        <w:br w:type="page"/>
      </w:r>
    </w:p>
    <w:p w14:paraId="35EAEC96" w14:textId="77777777" w:rsidR="00B646E5" w:rsidRPr="00B646E5" w:rsidRDefault="00B646E5" w:rsidP="00B646E5">
      <w:pPr>
        <w:pStyle w:val="Heading1"/>
        <w:rPr>
          <w:lang w:val="en-US"/>
        </w:rPr>
      </w:pPr>
      <w:bookmarkStart w:id="85" w:name="_Toc86400104"/>
      <w:bookmarkStart w:id="86" w:name="_Toc102477310"/>
      <w:bookmarkStart w:id="87" w:name="_Toc109308347"/>
      <w:r w:rsidRPr="00B646E5">
        <w:rPr>
          <w:lang w:val="en-US"/>
        </w:rPr>
        <w:lastRenderedPageBreak/>
        <w:t>3. Standards</w:t>
      </w:r>
      <w:bookmarkEnd w:id="85"/>
      <w:bookmarkEnd w:id="86"/>
      <w:bookmarkEnd w:id="87"/>
      <w:r w:rsidRPr="00B646E5">
        <w:rPr>
          <w:lang w:val="en-US"/>
        </w:rPr>
        <w:t xml:space="preserve"> </w:t>
      </w:r>
    </w:p>
    <w:p w14:paraId="10830B50" w14:textId="77777777" w:rsidR="00B646E5" w:rsidRPr="00B646E5" w:rsidRDefault="00B646E5" w:rsidP="00B646E5">
      <w:pPr>
        <w:pStyle w:val="Body"/>
        <w:rPr>
          <w:lang w:val="en-US"/>
        </w:rPr>
      </w:pPr>
      <w:r w:rsidRPr="00B646E5">
        <w:rPr>
          <w:lang w:val="en-US"/>
        </w:rPr>
        <w:t>The following Standards represent best practice and are based on the evidence and rationale found in sections 1 and 2, along with alignment to NSQHS Standards and ACQS.</w:t>
      </w:r>
      <w:r w:rsidRPr="00B646E5">
        <w:rPr>
          <w:noProof/>
          <w:vertAlign w:val="superscript"/>
          <w:lang w:val="en-US"/>
        </w:rPr>
        <w:t>3,8</w:t>
      </w:r>
      <w:r w:rsidRPr="00B646E5">
        <w:rPr>
          <w:lang w:val="en-US"/>
        </w:rPr>
        <w:t xml:space="preserve"> There may be flexibility in how individual health services implement and achieve the Standards.</w:t>
      </w:r>
    </w:p>
    <w:p w14:paraId="0E55C738" w14:textId="77777777" w:rsidR="00B646E5" w:rsidRPr="00B646E5" w:rsidRDefault="00B646E5" w:rsidP="00B646E5">
      <w:pPr>
        <w:pStyle w:val="Body"/>
        <w:rPr>
          <w:lang w:val="en-US"/>
        </w:rPr>
      </w:pPr>
      <w:r w:rsidRPr="00B646E5">
        <w:rPr>
          <w:lang w:val="en-US"/>
        </w:rPr>
        <w:t>The terms ‘required’, ‘recommended’ and ‘suggested’ are used to identify the evidence justification for each of the Standards.</w:t>
      </w:r>
    </w:p>
    <w:p w14:paraId="0BC869F1" w14:textId="77777777" w:rsidR="00B646E5" w:rsidRPr="00B646E5" w:rsidRDefault="00B646E5" w:rsidP="00AE4ACA">
      <w:pPr>
        <w:pStyle w:val="Bullet1"/>
        <w:rPr>
          <w:lang w:val="en-US"/>
        </w:rPr>
      </w:pPr>
      <w:r w:rsidRPr="00B646E5">
        <w:rPr>
          <w:lang w:val="en-US"/>
        </w:rPr>
        <w:t xml:space="preserve">A Standard is classified as </w:t>
      </w:r>
      <w:r w:rsidRPr="00B646E5">
        <w:rPr>
          <w:b/>
          <w:lang w:val="en-US"/>
        </w:rPr>
        <w:t>‘required’</w:t>
      </w:r>
      <w:r w:rsidRPr="00B646E5">
        <w:rPr>
          <w:lang w:val="en-US"/>
        </w:rPr>
        <w:t xml:space="preserve"> where it is necessary to ensure patient and resident safety. </w:t>
      </w:r>
    </w:p>
    <w:p w14:paraId="2294F7AD" w14:textId="77777777" w:rsidR="00B646E5" w:rsidRPr="00B646E5" w:rsidRDefault="00B646E5" w:rsidP="00AE4ACA">
      <w:pPr>
        <w:pStyle w:val="Bullet1"/>
        <w:rPr>
          <w:lang w:val="en-US"/>
        </w:rPr>
      </w:pPr>
      <w:r w:rsidRPr="00B646E5">
        <w:rPr>
          <w:lang w:val="en-US"/>
        </w:rPr>
        <w:t xml:space="preserve">If a Standard is </w:t>
      </w:r>
      <w:r w:rsidRPr="00B646E5">
        <w:rPr>
          <w:b/>
          <w:lang w:val="en-US"/>
        </w:rPr>
        <w:t>‘recommended’</w:t>
      </w:r>
      <w:r w:rsidRPr="00B646E5">
        <w:rPr>
          <w:lang w:val="en-US"/>
        </w:rPr>
        <w:t xml:space="preserve">, there is strong evidence supporting its implementation. </w:t>
      </w:r>
    </w:p>
    <w:p w14:paraId="47EE795F" w14:textId="77777777" w:rsidR="00B646E5" w:rsidRPr="00B646E5" w:rsidRDefault="00B646E5" w:rsidP="00AE4ACA">
      <w:pPr>
        <w:pStyle w:val="Bullet1"/>
        <w:rPr>
          <w:lang w:val="en-US"/>
        </w:rPr>
      </w:pPr>
      <w:r w:rsidRPr="00B646E5">
        <w:rPr>
          <w:lang w:val="en-US"/>
        </w:rPr>
        <w:t xml:space="preserve">If a Standard is </w:t>
      </w:r>
      <w:r w:rsidRPr="00B646E5">
        <w:rPr>
          <w:b/>
          <w:lang w:val="en-US"/>
        </w:rPr>
        <w:t>‘suggested’</w:t>
      </w:r>
      <w:r w:rsidRPr="00B646E5">
        <w:rPr>
          <w:lang w:val="en-US"/>
        </w:rPr>
        <w:t>, there is emerging evidence or expert opinion supporting its implementation.</w:t>
      </w:r>
      <w:bookmarkStart w:id="88" w:name="_Continuous_Quality_Improvement"/>
      <w:bookmarkEnd w:id="88"/>
      <w:r w:rsidRPr="00B646E5">
        <w:rPr>
          <w:lang w:val="en-US"/>
        </w:rPr>
        <w:t xml:space="preserve"> </w:t>
      </w:r>
    </w:p>
    <w:p w14:paraId="22B2FCF7" w14:textId="77777777" w:rsidR="00B646E5" w:rsidRPr="00B646E5" w:rsidRDefault="00B646E5" w:rsidP="00AE4ACA">
      <w:pPr>
        <w:pStyle w:val="Heading2"/>
      </w:pPr>
      <w:bookmarkStart w:id="89" w:name="_Toc86400105"/>
      <w:bookmarkStart w:id="90" w:name="_Toc102477311"/>
      <w:bookmarkStart w:id="91" w:name="_Toc109308348"/>
      <w:r w:rsidRPr="00B646E5">
        <w:t>3.1 Continuous quality improvement</w:t>
      </w:r>
      <w:bookmarkEnd w:id="89"/>
      <w:bookmarkEnd w:id="90"/>
      <w:bookmarkEnd w:id="91"/>
    </w:p>
    <w:p w14:paraId="479F6633" w14:textId="77777777" w:rsidR="00B646E5" w:rsidRPr="00B646E5" w:rsidRDefault="00B646E5" w:rsidP="00AE4ACA">
      <w:pPr>
        <w:pStyle w:val="Heading3"/>
      </w:pPr>
      <w:bookmarkStart w:id="92" w:name="_Toc86400148"/>
      <w:r w:rsidRPr="00B646E5">
        <w:t>CQI standards</w:t>
      </w:r>
      <w:bookmarkEnd w:id="92"/>
    </w:p>
    <w:p w14:paraId="49207D88" w14:textId="77777777" w:rsidR="00B646E5" w:rsidRPr="00B646E5" w:rsidRDefault="00B646E5" w:rsidP="00AE4ACA">
      <w:pPr>
        <w:pStyle w:val="Heading4"/>
      </w:pPr>
      <w:r w:rsidRPr="00B646E5">
        <w:t>Governance</w:t>
      </w:r>
    </w:p>
    <w:p w14:paraId="7E7C9D6C" w14:textId="77777777" w:rsidR="00B646E5" w:rsidRPr="00B646E5" w:rsidRDefault="00B646E5" w:rsidP="00AE4ACA">
      <w:pPr>
        <w:pStyle w:val="Body"/>
      </w:pPr>
      <w:r w:rsidRPr="00B646E5">
        <w:t>It is recommended that:</w:t>
      </w:r>
    </w:p>
    <w:p w14:paraId="0DB04255" w14:textId="77777777" w:rsidR="00B646E5" w:rsidRPr="00B646E5" w:rsidRDefault="00B646E5" w:rsidP="00AE4ACA">
      <w:pPr>
        <w:pStyle w:val="Bullet1"/>
        <w:rPr>
          <w:b/>
          <w:bCs/>
        </w:rPr>
      </w:pPr>
      <w:r w:rsidRPr="00B646E5">
        <w:t>A nutrition steering committee is appointed, to meet six times annually, to monitor and progress food and nutrition quality and safety.</w:t>
      </w:r>
    </w:p>
    <w:p w14:paraId="3DED615D" w14:textId="77777777" w:rsidR="00B646E5" w:rsidRPr="00B646E5" w:rsidRDefault="00B646E5" w:rsidP="00AE4ACA">
      <w:pPr>
        <w:pStyle w:val="Bullet1"/>
        <w:rPr>
          <w:b/>
          <w:bCs/>
        </w:rPr>
      </w:pPr>
      <w:r w:rsidRPr="00B646E5">
        <w:t>There is allocated EFT for a food service dietitian (ongoing or intermittently) with governance and reporting responsibilities within food services.</w:t>
      </w:r>
    </w:p>
    <w:p w14:paraId="56BD0640" w14:textId="77777777" w:rsidR="00B646E5" w:rsidRPr="00B646E5" w:rsidRDefault="00B646E5" w:rsidP="00AE4ACA">
      <w:pPr>
        <w:pStyle w:val="Heading4"/>
      </w:pPr>
      <w:r w:rsidRPr="00B646E5">
        <w:t>Quality assurance</w:t>
      </w:r>
    </w:p>
    <w:p w14:paraId="2CA59A72" w14:textId="77777777" w:rsidR="00B646E5" w:rsidRPr="00B646E5" w:rsidRDefault="00B646E5" w:rsidP="00AE4ACA">
      <w:pPr>
        <w:pStyle w:val="Body"/>
      </w:pPr>
      <w:r w:rsidRPr="00B646E5">
        <w:t>It is recommended that:</w:t>
      </w:r>
    </w:p>
    <w:p w14:paraId="6822CF0B" w14:textId="77777777" w:rsidR="00B646E5" w:rsidRPr="00B646E5" w:rsidRDefault="00B646E5" w:rsidP="00AE4ACA">
      <w:pPr>
        <w:pStyle w:val="Bullet1"/>
        <w:rPr>
          <w:b/>
          <w:bCs/>
        </w:rPr>
      </w:pPr>
      <w:r w:rsidRPr="00B646E5">
        <w:t>Feedback-driven quality assurance activities are undertaken, with documented evidence of outcomes and actions for communication, review and audit purposes.</w:t>
      </w:r>
    </w:p>
    <w:p w14:paraId="1A6DCBB7" w14:textId="77777777" w:rsidR="00B646E5" w:rsidRPr="00B646E5" w:rsidRDefault="00B646E5" w:rsidP="00AE4ACA">
      <w:pPr>
        <w:pStyle w:val="Bullet1"/>
        <w:rPr>
          <w:b/>
          <w:bCs/>
        </w:rPr>
      </w:pPr>
      <w:r w:rsidRPr="00B646E5">
        <w:t>There are quarterly (at a minimum) internal tray-line and/or point-of-service quality audits (presentation, accuracy, temperature, portion weight, taste and texture compliance).</w:t>
      </w:r>
    </w:p>
    <w:p w14:paraId="012CE27B" w14:textId="77777777" w:rsidR="00B646E5" w:rsidRPr="00B646E5" w:rsidRDefault="00B646E5" w:rsidP="00AE4ACA">
      <w:pPr>
        <w:pStyle w:val="Bullet1"/>
        <w:rPr>
          <w:b/>
          <w:bCs/>
        </w:rPr>
      </w:pPr>
      <w:r w:rsidRPr="00B646E5">
        <w:t>There are six-monthly (at a minimum) internal food consumption and waste audits.</w:t>
      </w:r>
    </w:p>
    <w:p w14:paraId="31F94899" w14:textId="77777777" w:rsidR="00B646E5" w:rsidRPr="00B646E5" w:rsidRDefault="00B646E5" w:rsidP="00AE4ACA">
      <w:pPr>
        <w:pStyle w:val="Bullet1"/>
        <w:rPr>
          <w:b/>
          <w:bCs/>
        </w:rPr>
      </w:pPr>
      <w:r w:rsidRPr="00B646E5">
        <w:t>There are quarterly (at a minimum) point-of-service patient/resident/family satisfaction surveys.</w:t>
      </w:r>
    </w:p>
    <w:p w14:paraId="4362ED19" w14:textId="77777777" w:rsidR="00B646E5" w:rsidRPr="00B646E5" w:rsidRDefault="00B646E5" w:rsidP="00AE4ACA">
      <w:pPr>
        <w:pStyle w:val="Bullet1"/>
        <w:rPr>
          <w:b/>
          <w:bCs/>
        </w:rPr>
      </w:pPr>
      <w:r w:rsidRPr="00B646E5">
        <w:t>There are quarterly (at a minimum) patient/resident/family feedback sessions, representing the health service population and including taste testing for existing and/or new dishes.</w:t>
      </w:r>
    </w:p>
    <w:p w14:paraId="452EC36B" w14:textId="77777777" w:rsidR="00B646E5" w:rsidRPr="00B646E5" w:rsidRDefault="00B646E5" w:rsidP="00AE4ACA">
      <w:pPr>
        <w:pStyle w:val="Bullet1"/>
        <w:rPr>
          <w:b/>
          <w:bCs/>
        </w:rPr>
      </w:pPr>
      <w:r w:rsidRPr="00B646E5">
        <w:t>Services undertake responsive community consultation, including with local culturally diverse community groups.</w:t>
      </w:r>
    </w:p>
    <w:p w14:paraId="2E0BAE3F" w14:textId="77777777" w:rsidR="00B646E5" w:rsidRPr="00B646E5" w:rsidRDefault="00B646E5" w:rsidP="00AE4ACA">
      <w:pPr>
        <w:pStyle w:val="Bullet1"/>
        <w:rPr>
          <w:b/>
          <w:bCs/>
        </w:rPr>
      </w:pPr>
      <w:r w:rsidRPr="00B646E5">
        <w:t xml:space="preserve">Quality audit tools be used as part of a CQI cycle, with documented evidence of changes for communication, review and audit purposes. (Refer to </w:t>
      </w:r>
      <w:hyperlink w:anchor="_Appendix_G_–" w:history="1">
        <w:r w:rsidRPr="00B646E5">
          <w:rPr>
            <w:color w:val="004C97"/>
            <w:u w:val="dotted"/>
          </w:rPr>
          <w:t>Appendix 7</w:t>
        </w:r>
      </w:hyperlink>
      <w:r w:rsidRPr="00B646E5">
        <w:t xml:space="preserve"> for advice on quality audit tools).</w:t>
      </w:r>
    </w:p>
    <w:p w14:paraId="11288094" w14:textId="77777777" w:rsidR="00B646E5" w:rsidRPr="00B646E5" w:rsidRDefault="00B646E5" w:rsidP="00AE4ACA">
      <w:pPr>
        <w:pStyle w:val="Heading4"/>
      </w:pPr>
      <w:r w:rsidRPr="00B646E5">
        <w:t>Patient and resident feedback mechanisms</w:t>
      </w:r>
    </w:p>
    <w:p w14:paraId="59D97180" w14:textId="77777777" w:rsidR="00B646E5" w:rsidRPr="00B646E5" w:rsidRDefault="00B646E5" w:rsidP="00AE4ACA">
      <w:pPr>
        <w:pStyle w:val="Body"/>
      </w:pPr>
      <w:r w:rsidRPr="00B646E5">
        <w:t>To ensure alignment with NSQHS Standards</w:t>
      </w:r>
      <w:r w:rsidRPr="00B646E5">
        <w:rPr>
          <w:lang w:val="en-US"/>
        </w:rPr>
        <w:fldChar w:fldCharType="begin"/>
      </w:r>
      <w:r w:rsidRPr="00B646E5">
        <w:rPr>
          <w:lang w:val="en-US"/>
        </w:rPr>
        <w:instrText xml:space="preserve"> ADDIN EN.CITE &lt;EndNote&gt;&lt;Cite&gt;&lt;Author&gt;Australian Commission on Safety and Quality in Health Care&lt;/Author&gt;&lt;Year&gt;2018&lt;/Year&gt;&lt;RecNum&gt;147&lt;/RecNum&gt;&lt;DisplayText&gt;&lt;style face="superscript"&gt;3&lt;/style&gt;&lt;/DisplayText&gt;&lt;record&gt;&lt;rec-number&gt;147&lt;/rec-number&gt;&lt;foreign-keys&gt;&lt;key app="EN" db-id="te9tdt02kdrtz0etx0jxvrakdtx029e9z500" timestamp="1615431458" guid="f2aa1dfa-7816-48e7-ad51-b401d7cc187e"&gt;147&lt;/key&gt;&lt;/foreign-keys&gt;&lt;ref-type name="Report"&gt;27&lt;/ref-type&gt;&lt;contributors&gt;&lt;authors&gt;&lt;author&gt;Australian Commission on Safety and Quality in Health Care,&lt;/author&gt;&lt;/authors&gt;&lt;/contributors&gt;&lt;titles&gt;&lt;title&gt;The National Safety and Quality Health Service Standards&lt;/title&gt;&lt;/titles&gt;&lt;dates&gt;&lt;year&gt;2018&lt;/year&gt;&lt;/dates&gt;&lt;urls&gt;&lt;related-urls&gt;&lt;url&gt;https://www.safetyandquality.gov.au/standards/nsqhs-standards&lt;/url&gt;&lt;/related-urls&gt;&lt;/urls&gt;&lt;access-date&gt;15/01/2021&lt;/access-date&gt;&lt;/record&gt;&lt;/Cite&gt;&lt;/EndNote&gt;</w:instrText>
      </w:r>
      <w:r w:rsidRPr="00B646E5">
        <w:rPr>
          <w:lang w:val="en-US"/>
        </w:rPr>
        <w:fldChar w:fldCharType="separate"/>
      </w:r>
      <w:r w:rsidRPr="00B646E5">
        <w:rPr>
          <w:noProof/>
          <w:vertAlign w:val="superscript"/>
          <w:lang w:val="en-US"/>
        </w:rPr>
        <w:t>3</w:t>
      </w:r>
      <w:r w:rsidRPr="00B646E5">
        <w:rPr>
          <w:lang w:val="en-US"/>
        </w:rPr>
        <w:fldChar w:fldCharType="end"/>
      </w:r>
      <w:r w:rsidRPr="00B646E5">
        <w:rPr>
          <w:lang w:val="en-US"/>
        </w:rPr>
        <w:t xml:space="preserve"> </w:t>
      </w:r>
      <w:r w:rsidRPr="00B646E5">
        <w:t>and ACQS</w:t>
      </w:r>
      <w:r w:rsidRPr="00B646E5">
        <w:fldChar w:fldCharType="begin"/>
      </w:r>
      <w:r w:rsidRPr="00B646E5">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B646E5">
        <w:fldChar w:fldCharType="separate"/>
      </w:r>
      <w:r w:rsidRPr="00B646E5">
        <w:rPr>
          <w:noProof/>
          <w:vertAlign w:val="superscript"/>
        </w:rPr>
        <w:t>8</w:t>
      </w:r>
      <w:r w:rsidRPr="00B646E5">
        <w:fldChar w:fldCharType="end"/>
      </w:r>
      <w:r w:rsidRPr="00B646E5">
        <w:t>, it is recommended that:</w:t>
      </w:r>
    </w:p>
    <w:p w14:paraId="05E41D23" w14:textId="77777777" w:rsidR="00B646E5" w:rsidRPr="00B646E5" w:rsidRDefault="00B646E5" w:rsidP="00AE4ACA">
      <w:pPr>
        <w:pStyle w:val="Bullet1"/>
        <w:rPr>
          <w:b/>
          <w:bCs/>
        </w:rPr>
      </w:pPr>
      <w:r w:rsidRPr="00B646E5">
        <w:t>There are clear internal processes for managing food service–related feedback and complaints, which may result in menu changes, with documented evidence of actions taken, for communication, review and audit purposes.</w:t>
      </w:r>
    </w:p>
    <w:p w14:paraId="1B3E6ED4" w14:textId="77777777" w:rsidR="00B646E5" w:rsidRPr="00B646E5" w:rsidRDefault="00B646E5" w:rsidP="00AE4ACA">
      <w:pPr>
        <w:pStyle w:val="Bullet1"/>
        <w:rPr>
          <w:b/>
          <w:bCs/>
        </w:rPr>
      </w:pPr>
      <w:r w:rsidRPr="00B646E5">
        <w:t>Patient/resident/family representation reflects the health service population, with relevant cultural representation given the opportunity to provide input/feedback throughout the CQI cycle.</w:t>
      </w:r>
    </w:p>
    <w:p w14:paraId="452E8DD0" w14:textId="77777777" w:rsidR="00B646E5" w:rsidRPr="00B646E5" w:rsidRDefault="00B646E5" w:rsidP="00AE4ACA">
      <w:pPr>
        <w:pStyle w:val="Bullet1"/>
        <w:rPr>
          <w:b/>
          <w:bCs/>
        </w:rPr>
      </w:pPr>
      <w:r w:rsidRPr="00B646E5">
        <w:lastRenderedPageBreak/>
        <w:t>Equitable access to providing feedback be available via interpreters (language or relay for people who are blind, deaf or hard-of-hearing) to allow patient/resident/family involvement.</w:t>
      </w:r>
    </w:p>
    <w:p w14:paraId="26033364" w14:textId="77777777" w:rsidR="00B646E5" w:rsidRPr="00B646E5" w:rsidRDefault="00B646E5" w:rsidP="00AE4ACA">
      <w:pPr>
        <w:pStyle w:val="Bullet1"/>
        <w:rPr>
          <w:b/>
          <w:bCs/>
        </w:rPr>
      </w:pPr>
      <w:r w:rsidRPr="00B646E5">
        <w:t>Timely communication of action/inaction taken in response to patient/resident/family feedback be given to participants.</w:t>
      </w:r>
    </w:p>
    <w:p w14:paraId="63D73A19" w14:textId="77777777" w:rsidR="00B646E5" w:rsidRPr="00B646E5" w:rsidRDefault="00B646E5" w:rsidP="00AE4ACA">
      <w:pPr>
        <w:pStyle w:val="Heading4"/>
      </w:pPr>
      <w:r w:rsidRPr="00B646E5">
        <w:t>Menu planning and review</w:t>
      </w:r>
    </w:p>
    <w:p w14:paraId="52DCC8D1" w14:textId="77777777" w:rsidR="00B646E5" w:rsidRPr="00B646E5" w:rsidRDefault="00B646E5" w:rsidP="00AE4ACA">
      <w:pPr>
        <w:pStyle w:val="Body"/>
      </w:pPr>
      <w:r w:rsidRPr="00B646E5">
        <w:t>It is recommended that:</w:t>
      </w:r>
    </w:p>
    <w:p w14:paraId="7B10DDCD" w14:textId="77777777" w:rsidR="00B646E5" w:rsidRPr="00B646E5" w:rsidRDefault="00B646E5" w:rsidP="00AE4ACA">
      <w:pPr>
        <w:pStyle w:val="Bullet1"/>
        <w:rPr>
          <w:b/>
          <w:bCs/>
        </w:rPr>
      </w:pPr>
      <w:r w:rsidRPr="00B646E5">
        <w:t>Menu planning is led by a food service dietitian and food service manager, in collaboration with other key stakeholders including patient/resident/family representation, to ensure the needs of the health service population are met.</w:t>
      </w:r>
    </w:p>
    <w:p w14:paraId="511A068B" w14:textId="77777777" w:rsidR="00B646E5" w:rsidRPr="00B646E5" w:rsidRDefault="00B646E5" w:rsidP="00AE4ACA">
      <w:pPr>
        <w:pStyle w:val="Bullet1"/>
        <w:rPr>
          <w:b/>
          <w:bCs/>
        </w:rPr>
      </w:pPr>
      <w:r w:rsidRPr="00B646E5">
        <w:t>There are annual (at a minimum) full menu reviews for hospitals.</w:t>
      </w:r>
    </w:p>
    <w:p w14:paraId="6E79F31C" w14:textId="77777777" w:rsidR="00B646E5" w:rsidRPr="00B646E5" w:rsidRDefault="00B646E5" w:rsidP="00AE4ACA">
      <w:pPr>
        <w:pStyle w:val="Bullet1"/>
        <w:rPr>
          <w:b/>
          <w:bCs/>
        </w:rPr>
      </w:pPr>
      <w:r w:rsidRPr="00B646E5">
        <w:t>There are six-monthly (at a minimum) full menu reviews for PSRACS.</w:t>
      </w:r>
    </w:p>
    <w:p w14:paraId="57707999" w14:textId="77777777" w:rsidR="00B646E5" w:rsidRPr="00B646E5" w:rsidRDefault="00B646E5" w:rsidP="00AE4ACA">
      <w:pPr>
        <w:pStyle w:val="Bullet1"/>
        <w:rPr>
          <w:b/>
          <w:bCs/>
        </w:rPr>
      </w:pPr>
      <w:r w:rsidRPr="00B646E5">
        <w:t>Menu and recipe creation activities have documented evidence of the impact of the specific food service and menu ordering systems to do with taste, presentation and texture.</w:t>
      </w:r>
    </w:p>
    <w:p w14:paraId="10F5C950" w14:textId="77777777" w:rsidR="00B646E5" w:rsidRPr="00B646E5" w:rsidRDefault="00B646E5" w:rsidP="00AE4ACA">
      <w:pPr>
        <w:pStyle w:val="Bullet1"/>
        <w:rPr>
          <w:b/>
          <w:bCs/>
        </w:rPr>
      </w:pPr>
      <w:r w:rsidRPr="00B646E5">
        <w:t>Consideration is given to using electronic and/or flexible menu ordering systems to enable orders of preferred foods and fluids as close as possible to delivery times.</w:t>
      </w:r>
    </w:p>
    <w:p w14:paraId="4038B6AA" w14:textId="77777777" w:rsidR="00B646E5" w:rsidRPr="00B646E5" w:rsidRDefault="00B646E5" w:rsidP="00AE4ACA">
      <w:pPr>
        <w:pStyle w:val="Bullet1"/>
        <w:rPr>
          <w:b/>
          <w:bCs/>
        </w:rPr>
      </w:pPr>
      <w:r w:rsidRPr="00B646E5">
        <w:t>Menus are designed to meet the nutritional requirements of most of the health service population, with documented evidence of demographic, clinical, cultural, religious, psychosocial, average length of stay and patient/resident/family preference considerations.</w:t>
      </w:r>
    </w:p>
    <w:p w14:paraId="5AC45EDD" w14:textId="77777777" w:rsidR="00B646E5" w:rsidRPr="00B646E5" w:rsidRDefault="00B646E5" w:rsidP="00AE4ACA">
      <w:pPr>
        <w:pStyle w:val="Bullet1"/>
        <w:rPr>
          <w:b/>
          <w:bCs/>
        </w:rPr>
      </w:pPr>
      <w:r w:rsidRPr="00B646E5">
        <w:t>All menu items have documented standardised recipes and/or product specifications with serve sizes that have been endorsed by a food service dietitian and are followed by chefs/cooks and food service staff.</w:t>
      </w:r>
    </w:p>
    <w:p w14:paraId="3A782C96" w14:textId="77777777" w:rsidR="00B646E5" w:rsidRPr="00B646E5" w:rsidRDefault="00B646E5" w:rsidP="00AE4ACA">
      <w:pPr>
        <w:pStyle w:val="Bullet1"/>
        <w:rPr>
          <w:b/>
          <w:bCs/>
        </w:rPr>
      </w:pPr>
      <w:r w:rsidRPr="00B646E5">
        <w:t>All recipe or product changes or substitutions are approved by a food service dietitian.</w:t>
      </w:r>
    </w:p>
    <w:p w14:paraId="2F534A57" w14:textId="77777777" w:rsidR="00B646E5" w:rsidRPr="00B646E5" w:rsidRDefault="00B646E5" w:rsidP="00AE4ACA">
      <w:pPr>
        <w:pStyle w:val="Bullet1"/>
        <w:rPr>
          <w:b/>
          <w:bCs/>
        </w:rPr>
      </w:pPr>
      <w:r w:rsidRPr="00B646E5">
        <w:t>Meal presentation is included in documented recipes and product sheets, incorporating decanting, garnishing and any piping/layering/moulding requirements for TM meals.</w:t>
      </w:r>
    </w:p>
    <w:p w14:paraId="2957A8E6" w14:textId="77777777" w:rsidR="00B646E5" w:rsidRPr="00B646E5" w:rsidRDefault="00B646E5" w:rsidP="00AE4ACA">
      <w:pPr>
        <w:pStyle w:val="Bullet1"/>
        <w:rPr>
          <w:b/>
          <w:bCs/>
        </w:rPr>
      </w:pPr>
      <w:r w:rsidRPr="00B646E5">
        <w:t>Seasonal menus with genuine changes to dishes, fruit and snacks based on seasonal produce and patient/resident/family feedback are routinely considered.</w:t>
      </w:r>
    </w:p>
    <w:p w14:paraId="22F7495C" w14:textId="77777777" w:rsidR="00B646E5" w:rsidRPr="00B646E5" w:rsidRDefault="00B646E5" w:rsidP="00AE4ACA">
      <w:pPr>
        <w:pStyle w:val="Bullet1"/>
        <w:rPr>
          <w:b/>
          <w:bCs/>
        </w:rPr>
      </w:pPr>
      <w:r w:rsidRPr="00B646E5">
        <w:t>Menu items have commonly accepted and understood names and/or a description that accurately reflects the contents of the dish for ease of patient/resident/family recognition.</w:t>
      </w:r>
    </w:p>
    <w:p w14:paraId="03C6250B" w14:textId="77777777" w:rsidR="00B646E5" w:rsidRPr="00B646E5" w:rsidRDefault="00B646E5" w:rsidP="00AE4ACA">
      <w:pPr>
        <w:pStyle w:val="Bullet1"/>
        <w:rPr>
          <w:b/>
          <w:bCs/>
        </w:rPr>
      </w:pPr>
      <w:r w:rsidRPr="00B646E5">
        <w:t xml:space="preserve">Pictorial and translated menus are available where there is an identified need in the health service population assessment. </w:t>
      </w:r>
    </w:p>
    <w:p w14:paraId="6387C992" w14:textId="77777777" w:rsidR="00B646E5" w:rsidRPr="00B646E5" w:rsidRDefault="00B646E5" w:rsidP="00AE4ACA">
      <w:pPr>
        <w:pStyle w:val="Bullet1"/>
        <w:rPr>
          <w:b/>
          <w:bCs/>
        </w:rPr>
      </w:pPr>
      <w:r w:rsidRPr="00B646E5">
        <w:t>Culturally diverse menu items are authentic and prepared in a way that is recognised and accepted by patients/residents of that culture. This may be met by sourcing appropriate meals from an external supplier.</w:t>
      </w:r>
    </w:p>
    <w:p w14:paraId="6B4CD72E" w14:textId="77777777" w:rsidR="00B646E5" w:rsidRPr="00B646E5" w:rsidRDefault="00B646E5" w:rsidP="00AE4ACA">
      <w:pPr>
        <w:pStyle w:val="Heading2"/>
      </w:pPr>
      <w:bookmarkStart w:id="93" w:name="_Toc86400106"/>
      <w:bookmarkStart w:id="94" w:name="_Toc102477312"/>
      <w:bookmarkStart w:id="95" w:name="_Toc109308349"/>
      <w:r w:rsidRPr="00B646E5">
        <w:t>3.2 Baseline diet and texture modified food and fluids</w:t>
      </w:r>
      <w:bookmarkEnd w:id="93"/>
      <w:bookmarkEnd w:id="94"/>
      <w:bookmarkEnd w:id="95"/>
    </w:p>
    <w:p w14:paraId="7DE7E430" w14:textId="77777777" w:rsidR="00B646E5" w:rsidRPr="00B646E5" w:rsidRDefault="00B646E5" w:rsidP="00AE4ACA">
      <w:pPr>
        <w:pStyle w:val="Body"/>
      </w:pPr>
      <w:r w:rsidRPr="00B646E5">
        <w:t>For paediatric menus, or paediatric short order menus, please refer to the</w:t>
      </w:r>
      <w:r w:rsidRPr="00B646E5">
        <w:rPr>
          <w:lang w:eastAsia="en-AU"/>
        </w:rPr>
        <w:t xml:space="preserve"> </w:t>
      </w:r>
      <w:r w:rsidRPr="00AE4ACA">
        <w:rPr>
          <w:b/>
          <w:bCs/>
          <w:lang w:eastAsia="en-AU"/>
        </w:rPr>
        <w:t>Nutrition and quality food standards for pa</w:t>
      </w:r>
      <w:r w:rsidRPr="00AE4ACA">
        <w:rPr>
          <w:b/>
          <w:bCs/>
        </w:rPr>
        <w:t>e</w:t>
      </w:r>
      <w:r w:rsidRPr="00AE4ACA">
        <w:rPr>
          <w:b/>
          <w:bCs/>
          <w:lang w:eastAsia="en-AU"/>
        </w:rPr>
        <w:t>diatric patients in Victorian hospitals</w:t>
      </w:r>
      <w:r w:rsidRPr="00AE4ACA">
        <w:rPr>
          <w:b/>
          <w:bCs/>
        </w:rPr>
        <w:t>.</w:t>
      </w:r>
    </w:p>
    <w:p w14:paraId="4429F59B" w14:textId="77777777" w:rsidR="00B646E5" w:rsidRPr="00B646E5" w:rsidRDefault="00B646E5" w:rsidP="00AE4ACA">
      <w:pPr>
        <w:pStyle w:val="Heading3"/>
        <w:rPr>
          <w:rFonts w:cs="Arial"/>
          <w:color w:val="000000" w:themeColor="text1"/>
          <w:szCs w:val="21"/>
        </w:rPr>
      </w:pPr>
      <w:bookmarkStart w:id="96" w:name="_Toc86400149"/>
      <w:r w:rsidRPr="00B646E5">
        <w:t>Baseline diet and TM food and fluid standards</w:t>
      </w:r>
      <w:bookmarkEnd w:id="96"/>
    </w:p>
    <w:p w14:paraId="18C01201" w14:textId="77777777" w:rsidR="00B646E5" w:rsidRPr="00B646E5" w:rsidRDefault="00B646E5" w:rsidP="00AE4ACA">
      <w:pPr>
        <w:pStyle w:val="Heading4"/>
      </w:pPr>
      <w:r w:rsidRPr="00B646E5">
        <w:t>General – baseline diet and TM food and fluid standards</w:t>
      </w:r>
    </w:p>
    <w:p w14:paraId="1B7F69E9" w14:textId="77777777" w:rsidR="00B646E5" w:rsidRPr="00B646E5" w:rsidRDefault="00B646E5" w:rsidP="00AE4ACA">
      <w:pPr>
        <w:pStyle w:val="Body"/>
      </w:pPr>
      <w:r w:rsidRPr="00B646E5">
        <w:t>It is recommended that:</w:t>
      </w:r>
    </w:p>
    <w:p w14:paraId="020ED64E" w14:textId="77777777" w:rsidR="00B646E5" w:rsidRPr="00B646E5" w:rsidRDefault="00B646E5" w:rsidP="00AE4ACA">
      <w:pPr>
        <w:pStyle w:val="Bullet1"/>
        <w:rPr>
          <w:b/>
        </w:rPr>
      </w:pPr>
      <w:r w:rsidRPr="00B646E5">
        <w:t>The baseline diet provides sufficient minimum energy and protein to meet population needs, calculated using average population characteristics of the facility, and the following ranges to estimate requirements:</w:t>
      </w:r>
    </w:p>
    <w:p w14:paraId="0E402CD4" w14:textId="77777777" w:rsidR="00B646E5" w:rsidRPr="00B646E5" w:rsidRDefault="00B646E5" w:rsidP="00AE4ACA">
      <w:pPr>
        <w:pStyle w:val="Bullet2"/>
        <w:rPr>
          <w:b/>
          <w:bCs/>
        </w:rPr>
      </w:pPr>
      <w:r w:rsidRPr="00B646E5">
        <w:lastRenderedPageBreak/>
        <w:t>hospitals: 105 kJ/kg or 25 kcal/kg and 1.0 g/kg protein</w:t>
      </w:r>
    </w:p>
    <w:p w14:paraId="4F04873A" w14:textId="77777777" w:rsidR="00B646E5" w:rsidRPr="00B646E5" w:rsidRDefault="00B646E5" w:rsidP="00AE4ACA">
      <w:pPr>
        <w:pStyle w:val="Bullet2"/>
      </w:pPr>
      <w:r w:rsidRPr="00B646E5">
        <w:t>PSRACS: 125 kJ/kg or 30 kcal/kg and 1.2 g/kg protein.</w:t>
      </w:r>
    </w:p>
    <w:p w14:paraId="7BC48E1D" w14:textId="77777777" w:rsidR="00B646E5" w:rsidRPr="00B646E5" w:rsidRDefault="00B646E5" w:rsidP="00AE4ACA">
      <w:pPr>
        <w:pStyle w:val="Body"/>
      </w:pPr>
      <w:r w:rsidRPr="00B646E5">
        <w:t>It is suggested that:</w:t>
      </w:r>
    </w:p>
    <w:p w14:paraId="3E8CEAC4" w14:textId="77777777" w:rsidR="00B646E5" w:rsidRPr="00B646E5" w:rsidRDefault="00B646E5" w:rsidP="00AE4ACA">
      <w:pPr>
        <w:pStyle w:val="Tablebullet1"/>
        <w:rPr>
          <w:rFonts w:eastAsia="Times"/>
        </w:rPr>
      </w:pPr>
      <w:bookmarkStart w:id="97" w:name="_Hlk88826884"/>
      <w:r w:rsidRPr="00B646E5">
        <w:rPr>
          <w:rFonts w:eastAsia="Times"/>
        </w:rPr>
        <w:t>Baseline regular texture and baseline TM diets provide a minimum of 8.5 MJ and 85 g protein daily (based on the</w:t>
      </w:r>
      <w:bookmarkEnd w:id="97"/>
      <w:r w:rsidRPr="00B646E5">
        <w:rPr>
          <w:rFonts w:eastAsia="Times"/>
        </w:rPr>
        <w:t xml:space="preserve"> reference person in </w:t>
      </w:r>
      <w:r w:rsidRPr="00B646E5">
        <w:rPr>
          <w:rFonts w:eastAsia="Times"/>
        </w:rPr>
        <w:fldChar w:fldCharType="begin"/>
      </w:r>
      <w:r w:rsidRPr="00B646E5">
        <w:rPr>
          <w:rFonts w:eastAsia="Times"/>
        </w:rPr>
        <w:instrText xml:space="preserve"> REF _Ref89432580 \h  \* MERGEFORMAT </w:instrText>
      </w:r>
      <w:r w:rsidRPr="00B646E5">
        <w:rPr>
          <w:rFonts w:eastAsia="Times"/>
        </w:rPr>
      </w:r>
      <w:r w:rsidRPr="00B646E5">
        <w:rPr>
          <w:rFonts w:eastAsia="Times"/>
        </w:rPr>
        <w:fldChar w:fldCharType="separate"/>
      </w:r>
      <w:r w:rsidRPr="00B646E5">
        <w:rPr>
          <w:rFonts w:eastAsia="Times"/>
        </w:rPr>
        <w:t xml:space="preserve">Table </w:t>
      </w:r>
      <w:r w:rsidRPr="00B646E5">
        <w:rPr>
          <w:rFonts w:eastAsia="Times"/>
          <w:noProof/>
        </w:rPr>
        <w:t>1</w:t>
      </w:r>
      <w:r w:rsidRPr="00B646E5">
        <w:rPr>
          <w:rFonts w:eastAsia="Times"/>
        </w:rPr>
        <w:fldChar w:fldCharType="end"/>
      </w:r>
      <w:r w:rsidRPr="00B646E5">
        <w:rPr>
          <w:rFonts w:eastAsia="Times"/>
        </w:rPr>
        <w:t xml:space="preserve"> and </w:t>
      </w:r>
      <w:r w:rsidRPr="00B646E5">
        <w:rPr>
          <w:rFonts w:eastAsia="Times"/>
        </w:rPr>
        <w:fldChar w:fldCharType="begin"/>
      </w:r>
      <w:r w:rsidRPr="00B646E5">
        <w:rPr>
          <w:rFonts w:eastAsia="Times"/>
        </w:rPr>
        <w:instrText xml:space="preserve"> REF _Ref89432614 \h  \* MERGEFORMAT </w:instrText>
      </w:r>
      <w:r w:rsidRPr="00B646E5">
        <w:rPr>
          <w:rFonts w:eastAsia="Times"/>
        </w:rPr>
      </w:r>
      <w:r w:rsidRPr="00B646E5">
        <w:rPr>
          <w:rFonts w:eastAsia="Times"/>
        </w:rPr>
        <w:fldChar w:fldCharType="separate"/>
      </w:r>
      <w:r w:rsidRPr="00B646E5">
        <w:rPr>
          <w:rFonts w:eastAsia="Times"/>
        </w:rPr>
        <w:t>Table 2</w:t>
      </w:r>
      <w:r w:rsidRPr="00B646E5">
        <w:rPr>
          <w:rFonts w:eastAsia="Times"/>
        </w:rPr>
        <w:fldChar w:fldCharType="end"/>
      </w:r>
      <w:r w:rsidRPr="00B646E5">
        <w:rPr>
          <w:rFonts w:eastAsia="Times"/>
        </w:rPr>
        <w:t>).</w:t>
      </w:r>
    </w:p>
    <w:p w14:paraId="3F174156" w14:textId="77777777" w:rsidR="00B646E5" w:rsidRPr="00B646E5" w:rsidRDefault="00B646E5" w:rsidP="00AE4ACA">
      <w:pPr>
        <w:pStyle w:val="Body"/>
      </w:pPr>
      <w:r w:rsidRPr="00B646E5">
        <w:t>It is recommended that:</w:t>
      </w:r>
    </w:p>
    <w:p w14:paraId="7A325BCD" w14:textId="77777777" w:rsidR="00B646E5" w:rsidRPr="00B646E5" w:rsidRDefault="00B646E5" w:rsidP="00AE4ACA">
      <w:pPr>
        <w:pStyle w:val="Tablebullet1"/>
        <w:rPr>
          <w:rFonts w:eastAsia="Times"/>
          <w:b/>
          <w:bCs/>
        </w:rPr>
      </w:pPr>
      <w:bookmarkStart w:id="98" w:name="_Hlk88826837"/>
      <w:r w:rsidRPr="00B646E5">
        <w:rPr>
          <w:rFonts w:eastAsia="Times"/>
        </w:rPr>
        <w:t xml:space="preserve">Baseline regular texture and TM diets meet the nutrient banding and minimum menu choice standards depicted in section 4 to offer the recommended daily food group/nutrients. </w:t>
      </w:r>
      <w:bookmarkEnd w:id="98"/>
    </w:p>
    <w:p w14:paraId="78F8C653" w14:textId="77777777" w:rsidR="00B646E5" w:rsidRPr="00B646E5" w:rsidRDefault="00B646E5" w:rsidP="00AE4ACA">
      <w:pPr>
        <w:pStyle w:val="Tablebullet1"/>
        <w:rPr>
          <w:rFonts w:eastAsia="Times"/>
          <w:b/>
        </w:rPr>
      </w:pPr>
      <w:bookmarkStart w:id="99" w:name="_Hlk88826850"/>
      <w:r w:rsidRPr="00B646E5">
        <w:rPr>
          <w:rFonts w:eastAsia="Times"/>
        </w:rPr>
        <w:t xml:space="preserve">Health services have a pathway for aligning with the IDDSI framework (refer to </w:t>
      </w:r>
      <w:hyperlink w:anchor="_Appendix_E_–" w:history="1">
        <w:r w:rsidRPr="00B646E5">
          <w:rPr>
            <w:rFonts w:eastAsia="Times"/>
            <w:color w:val="004C97"/>
            <w:u w:val="dotted"/>
          </w:rPr>
          <w:t>Appendix 5</w:t>
        </w:r>
      </w:hyperlink>
      <w:r w:rsidRPr="00B646E5">
        <w:rPr>
          <w:rFonts w:eastAsia="Times"/>
        </w:rPr>
        <w:t>).</w:t>
      </w:r>
      <w:bookmarkEnd w:id="99"/>
    </w:p>
    <w:p w14:paraId="7ADD4BEB" w14:textId="77777777" w:rsidR="00B646E5" w:rsidRPr="00B646E5" w:rsidRDefault="00B646E5" w:rsidP="00AE4ACA">
      <w:pPr>
        <w:pStyle w:val="Tablebullet1"/>
        <w:rPr>
          <w:rFonts w:eastAsia="Times"/>
          <w:b/>
        </w:rPr>
      </w:pPr>
      <w:bookmarkStart w:id="100" w:name="_Hlk88826862"/>
      <w:r w:rsidRPr="00B646E5">
        <w:rPr>
          <w:rFonts w:eastAsia="Times"/>
        </w:rPr>
        <w:t xml:space="preserve">A ‘Food First’ approach is used to achieve the baseline regular and TM nutrition provision via food fortification and regularly providing nourishing snacks and fluids, rather than relying on ONS or larger serve sizes. For fortification strategies, refer to </w:t>
      </w:r>
      <w:hyperlink w:anchor="_Appendix_C_–" w:history="1">
        <w:r w:rsidRPr="00B646E5">
          <w:rPr>
            <w:rFonts w:eastAsia="Times"/>
            <w:color w:val="004C97"/>
            <w:u w:val="dotted"/>
          </w:rPr>
          <w:t>Appendix 3</w:t>
        </w:r>
      </w:hyperlink>
      <w:r w:rsidRPr="00B646E5">
        <w:rPr>
          <w:rFonts w:eastAsia="Times"/>
        </w:rPr>
        <w:t xml:space="preserve">. Strategies include using nutrient-dense fluids when producing TM menu items – for example, milk, yoghurt or cream. </w:t>
      </w:r>
      <w:bookmarkEnd w:id="100"/>
    </w:p>
    <w:p w14:paraId="16B67A9F" w14:textId="77777777" w:rsidR="00B646E5" w:rsidRPr="00B646E5" w:rsidRDefault="00B646E5" w:rsidP="00AE4ACA">
      <w:pPr>
        <w:pStyle w:val="Body"/>
      </w:pPr>
      <w:r w:rsidRPr="00B646E5">
        <w:t>It is required that:</w:t>
      </w:r>
    </w:p>
    <w:p w14:paraId="718AF02A" w14:textId="77777777" w:rsidR="00B646E5" w:rsidRPr="00B646E5" w:rsidRDefault="00B646E5" w:rsidP="00AE4ACA">
      <w:pPr>
        <w:pStyle w:val="Tablebullet1"/>
        <w:rPr>
          <w:rFonts w:eastAsia="Times"/>
          <w:b/>
          <w:bCs/>
        </w:rPr>
      </w:pPr>
      <w:r w:rsidRPr="00B646E5">
        <w:rPr>
          <w:rFonts w:eastAsia="Times"/>
        </w:rPr>
        <w:t>TM foods and fluids be approved by a speech pathologist for compliance.</w:t>
      </w:r>
    </w:p>
    <w:p w14:paraId="7A2C6341" w14:textId="77777777" w:rsidR="00B646E5" w:rsidRPr="00B646E5" w:rsidRDefault="00B646E5" w:rsidP="00AE4ACA">
      <w:pPr>
        <w:pStyle w:val="Tablebullet1"/>
        <w:rPr>
          <w:rFonts w:eastAsia="Times"/>
          <w:b/>
          <w:bCs/>
        </w:rPr>
      </w:pPr>
      <w:r w:rsidRPr="00B646E5">
        <w:rPr>
          <w:rFonts w:eastAsia="Times"/>
        </w:rPr>
        <w:t>Drinking water is available to patients/residents 24 hours a day.</w:t>
      </w:r>
    </w:p>
    <w:p w14:paraId="13E8B950" w14:textId="77777777" w:rsidR="00B646E5" w:rsidRPr="00B646E5" w:rsidRDefault="00B646E5" w:rsidP="00AE4ACA">
      <w:pPr>
        <w:pStyle w:val="Heading4"/>
      </w:pPr>
      <w:r w:rsidRPr="00B646E5">
        <w:t>Australian dietary guidelines</w:t>
      </w:r>
    </w:p>
    <w:p w14:paraId="6219FFE9" w14:textId="77777777" w:rsidR="00B646E5" w:rsidRPr="00B646E5" w:rsidRDefault="00B646E5" w:rsidP="00AE4ACA">
      <w:pPr>
        <w:pStyle w:val="Body"/>
      </w:pPr>
      <w:r w:rsidRPr="00B646E5">
        <w:t>It is suggested that:</w:t>
      </w:r>
    </w:p>
    <w:p w14:paraId="1A7B8349" w14:textId="77777777" w:rsidR="00B646E5" w:rsidRPr="00B646E5" w:rsidRDefault="00B646E5" w:rsidP="00AE4ACA">
      <w:pPr>
        <w:pStyle w:val="Bullet1"/>
        <w:rPr>
          <w:b/>
          <w:bCs/>
        </w:rPr>
      </w:pPr>
      <w:r w:rsidRPr="00B646E5">
        <w:t>Added salt is limited during cooking, and reduced sodium (&lt; 120 mg / 100 g) and herb and spice alternatives are used where possible.</w:t>
      </w:r>
    </w:p>
    <w:p w14:paraId="0F6841BE" w14:textId="77777777" w:rsidR="00B646E5" w:rsidRPr="00B646E5" w:rsidRDefault="00B646E5" w:rsidP="00AE4ACA">
      <w:pPr>
        <w:pStyle w:val="Bullet1"/>
        <w:rPr>
          <w:b/>
          <w:bCs/>
        </w:rPr>
      </w:pPr>
      <w:r w:rsidRPr="00B646E5">
        <w:t>Salt sachets/shakers are not automatically provided to patients/residents.</w:t>
      </w:r>
    </w:p>
    <w:p w14:paraId="2DAECEAC" w14:textId="77777777" w:rsidR="00B646E5" w:rsidRPr="00B646E5" w:rsidRDefault="00B646E5" w:rsidP="00AE4ACA">
      <w:pPr>
        <w:pStyle w:val="Bullet1"/>
        <w:rPr>
          <w:b/>
          <w:bCs/>
        </w:rPr>
      </w:pPr>
      <w:r w:rsidRPr="00B646E5">
        <w:t xml:space="preserve">Unsaturated fats (polyunsaturated/monounsaturated oils and margarines) are used/offered. </w:t>
      </w:r>
    </w:p>
    <w:p w14:paraId="263B5C40" w14:textId="77777777" w:rsidR="00B646E5" w:rsidRPr="00B646E5" w:rsidRDefault="00B646E5" w:rsidP="00AE4ACA">
      <w:pPr>
        <w:pStyle w:val="Heading4"/>
      </w:pPr>
      <w:r w:rsidRPr="00B646E5">
        <w:t>Hospitals only – baseline diet and TM food and fluid standards</w:t>
      </w:r>
    </w:p>
    <w:p w14:paraId="4E4ECCD4" w14:textId="77777777" w:rsidR="00B646E5" w:rsidRPr="00B646E5" w:rsidRDefault="00B646E5" w:rsidP="00AE4ACA">
      <w:pPr>
        <w:pStyle w:val="Body"/>
      </w:pPr>
      <w:r w:rsidRPr="00B646E5">
        <w:t>It is suggested that:</w:t>
      </w:r>
    </w:p>
    <w:p w14:paraId="4014C917" w14:textId="77777777" w:rsidR="00B646E5" w:rsidRPr="00B646E5" w:rsidRDefault="00B646E5" w:rsidP="00AE4ACA">
      <w:pPr>
        <w:pStyle w:val="Bullet1"/>
        <w:rPr>
          <w:b/>
          <w:bCs/>
        </w:rPr>
      </w:pPr>
      <w:r w:rsidRPr="00B646E5">
        <w:t xml:space="preserve">Adult-based hospitals providing paediatric inpatient services provide a short order menu to meet the nutrition standards outlined in </w:t>
      </w:r>
      <w:r w:rsidRPr="00B646E5">
        <w:rPr>
          <w:b/>
          <w:bCs/>
        </w:rPr>
        <w:t>Nutrition and quality food standards for paediatric patients in Victorian hospitals</w:t>
      </w:r>
      <w:r w:rsidRPr="00B646E5">
        <w:t>.</w:t>
      </w:r>
    </w:p>
    <w:p w14:paraId="78735CA8" w14:textId="77777777" w:rsidR="00B646E5" w:rsidRPr="00B646E5" w:rsidRDefault="00B646E5" w:rsidP="00AE4ACA">
      <w:pPr>
        <w:pStyle w:val="Bullet1"/>
        <w:rPr>
          <w:b/>
          <w:bCs/>
        </w:rPr>
      </w:pPr>
      <w:r w:rsidRPr="00B646E5">
        <w:t>Hospitals have a site-specific policy or menu addressing day patients, out-of-hours main meals and late admissions while complying with nutrient banding requirements.</w:t>
      </w:r>
    </w:p>
    <w:p w14:paraId="7CB6890C" w14:textId="77777777" w:rsidR="00B646E5" w:rsidRPr="00B646E5" w:rsidRDefault="00B646E5" w:rsidP="00AE4ACA">
      <w:pPr>
        <w:pStyle w:val="Bullet1"/>
        <w:rPr>
          <w:b/>
          <w:bCs/>
        </w:rPr>
      </w:pPr>
      <w:r w:rsidRPr="00B646E5">
        <w:t>Hospitals have a site-specific policy for managing food brought in from external sources – for example, food from home.</w:t>
      </w:r>
    </w:p>
    <w:p w14:paraId="01B4807B" w14:textId="77777777" w:rsidR="00B646E5" w:rsidRPr="00B646E5" w:rsidRDefault="00B646E5" w:rsidP="00AE4ACA">
      <w:pPr>
        <w:pStyle w:val="Heading4"/>
      </w:pPr>
      <w:r w:rsidRPr="00B646E5">
        <w:t>PSRACS only – baseline diet and TM food and fluid standards</w:t>
      </w:r>
    </w:p>
    <w:p w14:paraId="04B1B08D" w14:textId="77777777" w:rsidR="00B646E5" w:rsidRPr="00B646E5" w:rsidRDefault="00B646E5" w:rsidP="00AE4ACA">
      <w:pPr>
        <w:pStyle w:val="Body"/>
      </w:pPr>
      <w:r w:rsidRPr="00B646E5">
        <w:t>It is suggested that:</w:t>
      </w:r>
    </w:p>
    <w:p w14:paraId="2FCEB7BD" w14:textId="77777777" w:rsidR="00B646E5" w:rsidRPr="00B646E5" w:rsidRDefault="00B646E5" w:rsidP="00AE4ACA">
      <w:pPr>
        <w:pStyle w:val="Bullet1"/>
        <w:rPr>
          <w:b/>
          <w:bCs/>
        </w:rPr>
      </w:pPr>
      <w:r w:rsidRPr="00B646E5">
        <w:t>Any resident placed on a diet restricting energy and protein to a level lower than the baseline diet is reviewed by a dietitian or doctor with a view to returning to increased nutrition provision as soon as possible.</w:t>
      </w:r>
    </w:p>
    <w:p w14:paraId="286BA611" w14:textId="77777777" w:rsidR="00B646E5" w:rsidRPr="00B646E5" w:rsidRDefault="00B646E5" w:rsidP="00AE4ACA">
      <w:pPr>
        <w:pStyle w:val="Heading2"/>
      </w:pPr>
      <w:bookmarkStart w:id="101" w:name="_Toc86400107"/>
      <w:bookmarkStart w:id="102" w:name="_Toc102477313"/>
      <w:bookmarkStart w:id="103" w:name="_Toc109308350"/>
      <w:r w:rsidRPr="00B646E5">
        <w:t>3.3 Choice</w:t>
      </w:r>
      <w:bookmarkEnd w:id="101"/>
      <w:bookmarkEnd w:id="102"/>
      <w:bookmarkEnd w:id="103"/>
    </w:p>
    <w:p w14:paraId="44CEB1A8" w14:textId="77777777" w:rsidR="00B646E5" w:rsidRPr="00AE4ACA" w:rsidRDefault="00B646E5" w:rsidP="00AE4ACA">
      <w:pPr>
        <w:pStyle w:val="Body"/>
        <w:rPr>
          <w:b/>
          <w:bCs/>
        </w:rPr>
      </w:pPr>
      <w:r w:rsidRPr="00B646E5">
        <w:t xml:space="preserve">For paediatric menus, or paediatric short order menus, please refer to the </w:t>
      </w:r>
      <w:r w:rsidRPr="00AE4ACA">
        <w:rPr>
          <w:b/>
          <w:bCs/>
        </w:rPr>
        <w:t>Nutrition and quality food standards for paediatric patients in Victorian hospitals.</w:t>
      </w:r>
    </w:p>
    <w:p w14:paraId="48824333" w14:textId="77777777" w:rsidR="00B646E5" w:rsidRPr="00B646E5" w:rsidRDefault="00B646E5" w:rsidP="00AE4ACA">
      <w:pPr>
        <w:pStyle w:val="Heading3"/>
        <w:rPr>
          <w:lang w:val="en-US"/>
        </w:rPr>
      </w:pPr>
      <w:bookmarkStart w:id="104" w:name="_Toc86400150"/>
      <w:r w:rsidRPr="00B646E5">
        <w:lastRenderedPageBreak/>
        <w:t>Menu choice standards</w:t>
      </w:r>
      <w:bookmarkEnd w:id="104"/>
    </w:p>
    <w:p w14:paraId="4858D07F" w14:textId="77777777" w:rsidR="00B646E5" w:rsidRPr="00B646E5" w:rsidRDefault="00B646E5" w:rsidP="00AE4ACA">
      <w:pPr>
        <w:pStyle w:val="Heading4"/>
      </w:pPr>
      <w:r w:rsidRPr="00B646E5">
        <w:t>General – menu choice standards</w:t>
      </w:r>
    </w:p>
    <w:p w14:paraId="1243713B" w14:textId="77777777" w:rsidR="00B646E5" w:rsidRPr="00B646E5" w:rsidRDefault="00B646E5" w:rsidP="00AE4ACA">
      <w:pPr>
        <w:pStyle w:val="Body"/>
      </w:pPr>
      <w:r w:rsidRPr="00B646E5">
        <w:t>It is recommended that:</w:t>
      </w:r>
    </w:p>
    <w:p w14:paraId="405B96C9" w14:textId="77777777" w:rsidR="00B646E5" w:rsidRPr="00B646E5" w:rsidRDefault="00B646E5" w:rsidP="00AE4ACA">
      <w:pPr>
        <w:pStyle w:val="Bullet1"/>
        <w:rPr>
          <w:b/>
          <w:bCs/>
        </w:rPr>
      </w:pPr>
      <w:r w:rsidRPr="00B646E5">
        <w:t>Baseline regular texture and TM diets provide three main meals and three snacks per day.</w:t>
      </w:r>
    </w:p>
    <w:p w14:paraId="14B47942" w14:textId="77777777" w:rsidR="00B646E5" w:rsidRPr="00B646E5" w:rsidRDefault="00B646E5" w:rsidP="00AE4ACA">
      <w:pPr>
        <w:pStyle w:val="Bullet1"/>
        <w:rPr>
          <w:b/>
          <w:bCs/>
        </w:rPr>
      </w:pPr>
      <w:r w:rsidRPr="00B646E5">
        <w:t>Main meals have size variations available, with the smallest meeting the minimum nutrient banding requirements.</w:t>
      </w:r>
    </w:p>
    <w:p w14:paraId="6A9CA374" w14:textId="77777777" w:rsidR="00B646E5" w:rsidRPr="00B646E5" w:rsidRDefault="00B646E5" w:rsidP="00AE4ACA">
      <w:pPr>
        <w:pStyle w:val="Bullet1"/>
        <w:rPr>
          <w:b/>
          <w:bCs/>
        </w:rPr>
      </w:pPr>
      <w:r w:rsidRPr="00B646E5">
        <w:t xml:space="preserve">A variety of meal choices are provided, as depicted in the minimum menu choice standards in </w:t>
      </w:r>
      <w:hyperlink w:anchor="_4._Nutrient_banding" w:history="1">
        <w:r w:rsidRPr="00B646E5">
          <w:rPr>
            <w:color w:val="004C97"/>
            <w:u w:val="dotted"/>
          </w:rPr>
          <w:t>section 4</w:t>
        </w:r>
      </w:hyperlink>
    </w:p>
    <w:p w14:paraId="1637881D" w14:textId="77777777" w:rsidR="00B646E5" w:rsidRPr="00B646E5" w:rsidRDefault="00B646E5" w:rsidP="00AE4ACA">
      <w:pPr>
        <w:pStyle w:val="Bullet1"/>
        <w:rPr>
          <w:b/>
          <w:bCs/>
        </w:rPr>
      </w:pPr>
      <w:r w:rsidRPr="00B646E5">
        <w:t>A minimum of two fish meals be available per week, with one being an oily fish.</w:t>
      </w:r>
    </w:p>
    <w:p w14:paraId="6B6D7462" w14:textId="77777777" w:rsidR="00B646E5" w:rsidRPr="00B646E5" w:rsidRDefault="00B646E5" w:rsidP="00AE4ACA">
      <w:pPr>
        <w:pStyle w:val="Bullet1"/>
        <w:rPr>
          <w:b/>
          <w:bCs/>
        </w:rPr>
      </w:pPr>
      <w:r w:rsidRPr="00B646E5">
        <w:t>Side dishes are to complement the main meal item, with appropriate offerings of a variety of grains/starch and vegetables/salads, aiming for wholegrains and contrasting coloured vegetables.</w:t>
      </w:r>
    </w:p>
    <w:p w14:paraId="6116C81D" w14:textId="77777777" w:rsidR="00B646E5" w:rsidRPr="00B646E5" w:rsidRDefault="00B646E5" w:rsidP="00AE4ACA">
      <w:pPr>
        <w:pStyle w:val="Bullet1"/>
        <w:rPr>
          <w:b/>
          <w:bCs/>
        </w:rPr>
      </w:pPr>
      <w:r w:rsidRPr="00B646E5">
        <w:t>The use of high-sodium, high-saturated fat processed meats be limited to twice a week as a major meal component, (e.g. bacon at breakfast once a week, and a sausage casserole once a week) and be avoided as a sandwich ingredient where possible.</w:t>
      </w:r>
    </w:p>
    <w:p w14:paraId="4207EBC2" w14:textId="77777777" w:rsidR="00B646E5" w:rsidRPr="00B646E5" w:rsidRDefault="00B646E5" w:rsidP="00AE4ACA">
      <w:pPr>
        <w:pStyle w:val="Bullet1"/>
        <w:rPr>
          <w:b/>
          <w:bCs/>
        </w:rPr>
      </w:pPr>
      <w:r w:rsidRPr="00B646E5">
        <w:t>Food allergies or intolerances, TM requirements, food preferences and assistance with eating requirements are documented and easily accessed for every patient/resident, with regular reviews to maintain accuracy.</w:t>
      </w:r>
    </w:p>
    <w:p w14:paraId="44EC488B" w14:textId="77777777" w:rsidR="00B646E5" w:rsidRPr="00B646E5" w:rsidRDefault="00B646E5" w:rsidP="00AE4ACA">
      <w:pPr>
        <w:pStyle w:val="Bullet1"/>
        <w:rPr>
          <w:b/>
          <w:bCs/>
        </w:rPr>
      </w:pPr>
      <w:r w:rsidRPr="00B646E5">
        <w:t>A vegetarian menu choice be available at every eating occasion, using a variety of protein sources including legumes, seeds, nuts, tofu, textured vegetable protein (TVP), milk, cheese and eggs. A short order menu may be used in conjunction with the standard menu to meet this Standard.</w:t>
      </w:r>
    </w:p>
    <w:p w14:paraId="37A7D8E2" w14:textId="77777777" w:rsidR="00B646E5" w:rsidRPr="00B646E5" w:rsidRDefault="00B646E5" w:rsidP="00AE4ACA">
      <w:pPr>
        <w:pStyle w:val="Bullet1"/>
        <w:rPr>
          <w:b/>
          <w:bCs/>
        </w:rPr>
      </w:pPr>
      <w:r w:rsidRPr="00B646E5">
        <w:t>Meal/snack selections be made as close to delivery as possible, and no longer than 48 hours prior.</w:t>
      </w:r>
    </w:p>
    <w:p w14:paraId="3D382E84" w14:textId="77777777" w:rsidR="00B646E5" w:rsidRPr="00B646E5" w:rsidRDefault="00B646E5" w:rsidP="00AE4ACA">
      <w:pPr>
        <w:pStyle w:val="Bullet1"/>
        <w:rPr>
          <w:b/>
          <w:bCs/>
        </w:rPr>
      </w:pPr>
      <w:r w:rsidRPr="00B646E5">
        <w:t>A short order menu be available to extend choices/variety of the standard menu for those requiring additional choices – for example, long-stay, paediatric and those requiring finger food choices.</w:t>
      </w:r>
    </w:p>
    <w:p w14:paraId="2F5D64AE" w14:textId="77777777" w:rsidR="00B646E5" w:rsidRPr="00B646E5" w:rsidRDefault="00B646E5" w:rsidP="00AE4ACA">
      <w:pPr>
        <w:pStyle w:val="Bullet1"/>
        <w:rPr>
          <w:b/>
          <w:bCs/>
        </w:rPr>
      </w:pPr>
      <w:r w:rsidRPr="00B646E5">
        <w:t>Plant-based, calcium-fortified milk alternatives are available on request.</w:t>
      </w:r>
    </w:p>
    <w:p w14:paraId="2CEC422D" w14:textId="77777777" w:rsidR="00B646E5" w:rsidRPr="00B646E5" w:rsidRDefault="00B646E5" w:rsidP="00AE4ACA">
      <w:pPr>
        <w:pStyle w:val="Bullet1"/>
        <w:rPr>
          <w:b/>
          <w:bCs/>
        </w:rPr>
      </w:pPr>
      <w:r w:rsidRPr="00B646E5">
        <w:t xml:space="preserve">A baseline menu that mostly contains specific cultural, religious or vegetarian meals to meet the needs of the assessed population be available. This should comply with the nutrient banding and minimum menu choices in </w:t>
      </w:r>
      <w:hyperlink w:anchor="_Nutrient_Banding_and" w:history="1">
        <w:r w:rsidRPr="00B646E5">
          <w:rPr>
            <w:color w:val="004C97"/>
            <w:u w:val="dotted"/>
          </w:rPr>
          <w:t>section 4</w:t>
        </w:r>
      </w:hyperlink>
      <w:r w:rsidRPr="00B646E5">
        <w:t>.</w:t>
      </w:r>
    </w:p>
    <w:p w14:paraId="7EB37F73" w14:textId="77777777" w:rsidR="00B646E5" w:rsidRPr="00B646E5" w:rsidRDefault="00B646E5" w:rsidP="00AE4ACA">
      <w:pPr>
        <w:pStyle w:val="Bullet1"/>
        <w:rPr>
          <w:b/>
          <w:bCs/>
        </w:rPr>
      </w:pPr>
      <w:r w:rsidRPr="00B646E5">
        <w:t>A dietitian reviews any patient/resident requiring vegan or TM vegetarian food and fluids to ensure nutrition adequacy.</w:t>
      </w:r>
    </w:p>
    <w:p w14:paraId="472D6D71" w14:textId="77777777" w:rsidR="00B646E5" w:rsidRPr="00B646E5" w:rsidRDefault="00B646E5" w:rsidP="00AE4ACA">
      <w:pPr>
        <w:pStyle w:val="Bullet1"/>
        <w:rPr>
          <w:b/>
          <w:bCs/>
        </w:rPr>
      </w:pPr>
      <w:r w:rsidRPr="00B646E5">
        <w:t>A dietitian reviews any patient/resident who relies on adult-appropriate finger food options as their main source of nutrition to ensure adequate nutrition, variety and choice.</w:t>
      </w:r>
    </w:p>
    <w:p w14:paraId="34CC5BE6" w14:textId="77777777" w:rsidR="00B646E5" w:rsidRPr="00B646E5" w:rsidRDefault="00B646E5" w:rsidP="00AE4ACA">
      <w:pPr>
        <w:pStyle w:val="Heading4"/>
      </w:pPr>
      <w:r w:rsidRPr="00B646E5">
        <w:t>PSRACS only – menu choice standards</w:t>
      </w:r>
    </w:p>
    <w:p w14:paraId="1EEE43D9" w14:textId="77777777" w:rsidR="00B646E5" w:rsidRPr="00B646E5" w:rsidRDefault="00B646E5" w:rsidP="00AE4ACA">
      <w:pPr>
        <w:pStyle w:val="Body"/>
      </w:pPr>
      <w:r w:rsidRPr="00B646E5">
        <w:t>It is suggested that:</w:t>
      </w:r>
    </w:p>
    <w:p w14:paraId="35ADA5A3" w14:textId="77777777" w:rsidR="00B646E5" w:rsidRPr="00B646E5" w:rsidRDefault="00B646E5" w:rsidP="00AE4ACA">
      <w:pPr>
        <w:pStyle w:val="Bullet1"/>
        <w:rPr>
          <w:b/>
          <w:bCs/>
        </w:rPr>
      </w:pPr>
      <w:r w:rsidRPr="00B646E5">
        <w:t>Band 1 snacks be made available 24 hours daily and offered after physical therapy/exercise.</w:t>
      </w:r>
    </w:p>
    <w:p w14:paraId="61B834D5" w14:textId="77777777" w:rsidR="00B646E5" w:rsidRPr="00B646E5" w:rsidRDefault="00B646E5" w:rsidP="00AE4ACA">
      <w:pPr>
        <w:pStyle w:val="Bullet1"/>
        <w:rPr>
          <w:b/>
          <w:bCs/>
        </w:rPr>
      </w:pPr>
      <w:r w:rsidRPr="00B646E5">
        <w:t>Menu choice and variety be further increased when celebrating themed days (e.g. BBQ Day or Football Grand Final Day) and cultural days (e.g. Chinese New Year or Christmas).</w:t>
      </w:r>
    </w:p>
    <w:p w14:paraId="72CFA851" w14:textId="77777777" w:rsidR="00B646E5" w:rsidRPr="00B646E5" w:rsidRDefault="00B646E5" w:rsidP="00AE4ACA">
      <w:pPr>
        <w:pStyle w:val="Heading2"/>
      </w:pPr>
      <w:bookmarkStart w:id="105" w:name="_Toc86400108"/>
      <w:bookmarkStart w:id="106" w:name="_Toc102477314"/>
      <w:bookmarkStart w:id="107" w:name="_Toc109308351"/>
      <w:r w:rsidRPr="00B646E5">
        <w:t>3.4 Meal environment</w:t>
      </w:r>
      <w:bookmarkEnd w:id="105"/>
      <w:bookmarkEnd w:id="106"/>
      <w:bookmarkEnd w:id="107"/>
    </w:p>
    <w:p w14:paraId="23791C92" w14:textId="77777777" w:rsidR="00B646E5" w:rsidRPr="00B646E5" w:rsidRDefault="00B646E5" w:rsidP="00AE4ACA">
      <w:pPr>
        <w:pStyle w:val="Heading3"/>
        <w:rPr>
          <w:lang w:val="en-US"/>
        </w:rPr>
      </w:pPr>
      <w:bookmarkStart w:id="108" w:name="_Toc86400151"/>
      <w:r w:rsidRPr="00B646E5">
        <w:t>Meal environment standards</w:t>
      </w:r>
      <w:bookmarkEnd w:id="108"/>
    </w:p>
    <w:p w14:paraId="7849CB4D" w14:textId="77777777" w:rsidR="00B646E5" w:rsidRPr="00B646E5" w:rsidRDefault="00B646E5" w:rsidP="00AE4ACA">
      <w:pPr>
        <w:pStyle w:val="Heading4"/>
      </w:pPr>
      <w:r w:rsidRPr="00B646E5">
        <w:t>General – meal environment standards</w:t>
      </w:r>
    </w:p>
    <w:p w14:paraId="42094701" w14:textId="77777777" w:rsidR="00B646E5" w:rsidRPr="00B646E5" w:rsidRDefault="00B646E5" w:rsidP="00AE4ACA">
      <w:pPr>
        <w:pStyle w:val="Body"/>
      </w:pPr>
      <w:r w:rsidRPr="00B646E5">
        <w:t>It is recommended that:</w:t>
      </w:r>
    </w:p>
    <w:p w14:paraId="78F5B8EB" w14:textId="77777777" w:rsidR="00B646E5" w:rsidRPr="00B646E5" w:rsidRDefault="00B646E5" w:rsidP="00AE4ACA">
      <w:pPr>
        <w:pStyle w:val="Bullet1"/>
        <w:rPr>
          <w:b/>
          <w:bCs/>
        </w:rPr>
      </w:pPr>
      <w:r w:rsidRPr="00B646E5">
        <w:lastRenderedPageBreak/>
        <w:t>All food and fluids are within easy reach and provided in a way that the patient/resident can eat and drink.</w:t>
      </w:r>
    </w:p>
    <w:p w14:paraId="05C3FB1F" w14:textId="77777777" w:rsidR="00B646E5" w:rsidRPr="00B646E5" w:rsidRDefault="00B646E5" w:rsidP="00AE4ACA">
      <w:pPr>
        <w:pStyle w:val="Bullet1"/>
        <w:rPr>
          <w:b/>
          <w:bCs/>
        </w:rPr>
      </w:pPr>
      <w:r w:rsidRPr="00B646E5">
        <w:t>Where safe, and medically appropriate, all patients/residents are given the opportunity to sit out of bed for their meals.</w:t>
      </w:r>
    </w:p>
    <w:p w14:paraId="4A858F88" w14:textId="77777777" w:rsidR="00B646E5" w:rsidRPr="00B646E5" w:rsidRDefault="00B646E5" w:rsidP="00AE4ACA">
      <w:pPr>
        <w:pStyle w:val="Bullet1"/>
        <w:rPr>
          <w:b/>
          <w:bCs/>
        </w:rPr>
      </w:pPr>
      <w:r w:rsidRPr="00B646E5">
        <w:t>Non-plastic dinnerware (cutlery, plates, bowls, cups and table dressings) is used unless clinically unsafe and/or alternatives are prescribed by an occupational therapist.</w:t>
      </w:r>
    </w:p>
    <w:p w14:paraId="00E021E3" w14:textId="77777777" w:rsidR="00B646E5" w:rsidRPr="00B646E5" w:rsidRDefault="00B646E5" w:rsidP="00AE4ACA">
      <w:pPr>
        <w:pStyle w:val="Heading4"/>
      </w:pPr>
      <w:r w:rsidRPr="00B646E5">
        <w:t>PSRACS only – meal environment standards</w:t>
      </w:r>
    </w:p>
    <w:p w14:paraId="3180ADE6" w14:textId="77777777" w:rsidR="00B646E5" w:rsidRPr="00B646E5" w:rsidRDefault="00B646E5" w:rsidP="00AE4ACA">
      <w:pPr>
        <w:pStyle w:val="Body"/>
      </w:pPr>
      <w:r w:rsidRPr="00B646E5">
        <w:t>It is suggested that:</w:t>
      </w:r>
    </w:p>
    <w:p w14:paraId="309C1F62" w14:textId="77777777" w:rsidR="00B646E5" w:rsidRPr="00B646E5" w:rsidRDefault="00B646E5" w:rsidP="00AE4ACA">
      <w:pPr>
        <w:pStyle w:val="Bullet1"/>
        <w:rPr>
          <w:b/>
          <w:bCs/>
        </w:rPr>
      </w:pPr>
      <w:r w:rsidRPr="00B646E5">
        <w:t xml:space="preserve">The mealtime and dining room environment be welcoming, comfortable and optimise the resident’s sense of independence and interaction. Refer to </w:t>
      </w:r>
      <w:hyperlink w:anchor="_Appendix_F_–" w:history="1">
        <w:r w:rsidRPr="00B646E5">
          <w:rPr>
            <w:color w:val="004C97"/>
            <w:u w:val="dotted"/>
          </w:rPr>
          <w:t>Appendix 6</w:t>
        </w:r>
      </w:hyperlink>
      <w:r w:rsidRPr="00B646E5">
        <w:t xml:space="preserve"> for examples of meal environment strategies. </w:t>
      </w:r>
    </w:p>
    <w:p w14:paraId="706CB4DF" w14:textId="77777777" w:rsidR="00B646E5" w:rsidRPr="00B646E5" w:rsidRDefault="00B646E5" w:rsidP="00AE4ACA">
      <w:pPr>
        <w:pStyle w:val="Heading2"/>
      </w:pPr>
      <w:bookmarkStart w:id="109" w:name="_Toc86400109"/>
      <w:bookmarkStart w:id="110" w:name="_Toc102477315"/>
      <w:bookmarkStart w:id="111" w:name="_Toc109308352"/>
      <w:r w:rsidRPr="00B646E5">
        <w:t>3.5 Staffing</w:t>
      </w:r>
      <w:bookmarkEnd w:id="109"/>
      <w:bookmarkEnd w:id="110"/>
      <w:bookmarkEnd w:id="111"/>
    </w:p>
    <w:p w14:paraId="1563D566" w14:textId="77777777" w:rsidR="00B646E5" w:rsidRPr="00B646E5" w:rsidRDefault="00B646E5" w:rsidP="00AE4ACA">
      <w:pPr>
        <w:pStyle w:val="Heading3"/>
        <w:rPr>
          <w:lang w:val="en-US"/>
        </w:rPr>
      </w:pPr>
      <w:bookmarkStart w:id="112" w:name="_Toc86400152"/>
      <w:r w:rsidRPr="00B646E5">
        <w:t>Staffing standards</w:t>
      </w:r>
      <w:bookmarkEnd w:id="112"/>
    </w:p>
    <w:p w14:paraId="31FE6806" w14:textId="77777777" w:rsidR="00B646E5" w:rsidRPr="00B646E5" w:rsidRDefault="00B646E5" w:rsidP="00AE4ACA">
      <w:pPr>
        <w:pStyle w:val="Heading4"/>
      </w:pPr>
      <w:r w:rsidRPr="00B646E5">
        <w:t>General – staffing standards</w:t>
      </w:r>
    </w:p>
    <w:p w14:paraId="07E969FA" w14:textId="77777777" w:rsidR="00B646E5" w:rsidRPr="00B646E5" w:rsidRDefault="00B646E5" w:rsidP="00AE4ACA">
      <w:pPr>
        <w:pStyle w:val="Body"/>
      </w:pPr>
      <w:r w:rsidRPr="00B646E5">
        <w:t>It is recommended that:</w:t>
      </w:r>
    </w:p>
    <w:p w14:paraId="20934D5A" w14:textId="77777777" w:rsidR="00B646E5" w:rsidRPr="00B646E5" w:rsidRDefault="00B646E5" w:rsidP="00AE4ACA">
      <w:pPr>
        <w:pStyle w:val="Bullet1"/>
        <w:rPr>
          <w:b/>
          <w:bCs/>
        </w:rPr>
      </w:pPr>
      <w:r w:rsidRPr="00B646E5">
        <w:t>Staff are allocated to all patients/residents who need help with eating. Staff include nurses, personal care assistants, allied health assistants and trained volunteers.</w:t>
      </w:r>
    </w:p>
    <w:p w14:paraId="4E0B2BA5" w14:textId="77777777" w:rsidR="00B646E5" w:rsidRPr="00B646E5" w:rsidRDefault="00B646E5" w:rsidP="00AE4ACA">
      <w:pPr>
        <w:pStyle w:val="Bullet1"/>
        <w:rPr>
          <w:b/>
          <w:bCs/>
        </w:rPr>
      </w:pPr>
      <w:r w:rsidRPr="00B646E5">
        <w:t>Regular training for food safety in alignment with FSANZ, the IDDSI framework and the</w:t>
      </w:r>
      <w:r w:rsidRPr="00B646E5">
        <w:rPr>
          <w:i/>
          <w:iCs/>
        </w:rPr>
        <w:t xml:space="preserve"> </w:t>
      </w:r>
      <w:r w:rsidRPr="00B646E5">
        <w:t>National Allergy Strategy is undertaken and documented for all staff involved in producing and delivering meals.</w:t>
      </w:r>
    </w:p>
    <w:p w14:paraId="1D962A64" w14:textId="77777777" w:rsidR="00B646E5" w:rsidRPr="00B646E5" w:rsidRDefault="00B646E5" w:rsidP="00AE4ACA">
      <w:pPr>
        <w:pStyle w:val="Bullet1"/>
        <w:rPr>
          <w:b/>
          <w:bCs/>
        </w:rPr>
      </w:pPr>
      <w:r w:rsidRPr="00B646E5">
        <w:t>Regular training on providing assistance with eating, including risk management of dysphagia and food allergies, is undertaken and documented for all staff undertaking this support service.</w:t>
      </w:r>
    </w:p>
    <w:p w14:paraId="24E502D1" w14:textId="77777777" w:rsidR="00B646E5" w:rsidRPr="00B646E5" w:rsidRDefault="00B646E5" w:rsidP="00AE4ACA">
      <w:pPr>
        <w:pStyle w:val="Bullet1"/>
        <w:rPr>
          <w:b/>
          <w:bCs/>
        </w:rPr>
      </w:pPr>
      <w:r w:rsidRPr="00B646E5">
        <w:t>Meal ordering assistance is provided to patients/residents who need extra help.</w:t>
      </w:r>
    </w:p>
    <w:p w14:paraId="00A9C028" w14:textId="77777777" w:rsidR="00B646E5" w:rsidRPr="00B646E5" w:rsidRDefault="00B646E5" w:rsidP="00AE4ACA">
      <w:pPr>
        <w:pStyle w:val="Bullet1"/>
        <w:rPr>
          <w:b/>
          <w:bCs/>
        </w:rPr>
      </w:pPr>
      <w:r w:rsidRPr="00B646E5">
        <w:t>Regular consumer engagement training is provided to all food service staff (chefs, kitchen staff, and food delivery staff [including personal services and care assistants]) who interact with patients/residents.</w:t>
      </w:r>
    </w:p>
    <w:p w14:paraId="0B3D62CD" w14:textId="77777777" w:rsidR="00B646E5" w:rsidRPr="00B646E5" w:rsidRDefault="00B646E5" w:rsidP="00AE4ACA">
      <w:pPr>
        <w:pStyle w:val="Body"/>
      </w:pPr>
      <w:r w:rsidRPr="00B646E5">
        <w:t>It is suggested that:</w:t>
      </w:r>
    </w:p>
    <w:p w14:paraId="4D0402A7" w14:textId="77777777" w:rsidR="00B646E5" w:rsidRPr="00B646E5" w:rsidRDefault="00B646E5" w:rsidP="00AE4ACA">
      <w:pPr>
        <w:pStyle w:val="Bullet1"/>
        <w:rPr>
          <w:b/>
          <w:bCs/>
        </w:rPr>
      </w:pPr>
      <w:r w:rsidRPr="00B646E5">
        <w:t xml:space="preserve">Regular nutrition training (basic principles) be provided to all staff involved in patient/resident meal delivery – for example, </w:t>
      </w:r>
      <w:r w:rsidRPr="00B646E5">
        <w:rPr>
          <w:lang w:val="en-US"/>
        </w:rPr>
        <w:t>chefs/cooks, food service assistants, menu monitors, tray-line staff, delivery people (this could include personal services or care assistants) and nurses.</w:t>
      </w:r>
      <w:r w:rsidRPr="00B646E5">
        <w:t xml:space="preserve"> Note: this is different from malnutrition screening training required for nursing staff.</w:t>
      </w:r>
    </w:p>
    <w:p w14:paraId="2DE69E24" w14:textId="77777777" w:rsidR="00B646E5" w:rsidRPr="00B646E5" w:rsidRDefault="00B646E5" w:rsidP="00AE4ACA">
      <w:pPr>
        <w:pStyle w:val="Heading2"/>
      </w:pPr>
      <w:bookmarkStart w:id="113" w:name="_Toc86400110"/>
      <w:bookmarkStart w:id="114" w:name="_Toc102477316"/>
      <w:bookmarkStart w:id="115" w:name="_Toc109308353"/>
      <w:r w:rsidRPr="00B646E5">
        <w:t>3.6 Sustainability and food procurement</w:t>
      </w:r>
      <w:bookmarkEnd w:id="113"/>
      <w:bookmarkEnd w:id="114"/>
      <w:bookmarkEnd w:id="115"/>
    </w:p>
    <w:p w14:paraId="034DA898" w14:textId="77777777" w:rsidR="00B646E5" w:rsidRPr="00B646E5" w:rsidRDefault="00B646E5" w:rsidP="00AE4ACA">
      <w:pPr>
        <w:pStyle w:val="Heading3"/>
        <w:rPr>
          <w:lang w:val="en-US"/>
        </w:rPr>
      </w:pPr>
      <w:bookmarkStart w:id="116" w:name="_Toc86400153"/>
      <w:r w:rsidRPr="00B646E5">
        <w:t>Sustainability and food procurement standards</w:t>
      </w:r>
      <w:bookmarkEnd w:id="116"/>
    </w:p>
    <w:p w14:paraId="554976B4" w14:textId="77777777" w:rsidR="00B646E5" w:rsidRPr="00B646E5" w:rsidRDefault="00B646E5" w:rsidP="00AE4ACA">
      <w:pPr>
        <w:pStyle w:val="Heading4"/>
      </w:pPr>
      <w:r w:rsidRPr="00B646E5">
        <w:t>General – sustainability and food procurement standards</w:t>
      </w:r>
    </w:p>
    <w:p w14:paraId="7E5BCD07" w14:textId="77777777" w:rsidR="00B646E5" w:rsidRPr="00B646E5" w:rsidRDefault="00B646E5" w:rsidP="00AE4ACA">
      <w:pPr>
        <w:pStyle w:val="Body"/>
      </w:pPr>
      <w:r w:rsidRPr="00B646E5">
        <w:t>It is suggested that:</w:t>
      </w:r>
    </w:p>
    <w:p w14:paraId="22D57D21" w14:textId="77777777" w:rsidR="00B646E5" w:rsidRPr="00B646E5" w:rsidRDefault="00B646E5" w:rsidP="00AE4ACA">
      <w:pPr>
        <w:pStyle w:val="Bullet1"/>
      </w:pPr>
      <w:r w:rsidRPr="00B646E5">
        <w:t>Health services minimise the number of packets on a meal tray – for example, decanting cereals into a bowl and juice into a glass from bulk sources. There would be exceptions to this to ensure food safety, and management of allergies and specific diets (e.g. Kosher).</w:t>
      </w:r>
    </w:p>
    <w:p w14:paraId="732E30EE" w14:textId="77777777" w:rsidR="00B646E5" w:rsidRPr="00AE4ACA" w:rsidRDefault="00B646E5" w:rsidP="00AE4ACA">
      <w:pPr>
        <w:pStyle w:val="Bullet1"/>
        <w:rPr>
          <w:b/>
          <w:bCs/>
        </w:rPr>
      </w:pPr>
      <w:r w:rsidRPr="00B646E5">
        <w:lastRenderedPageBreak/>
        <w:t xml:space="preserve">Food waste management plans integrate with the Victorian Government’s </w:t>
      </w:r>
      <w:r w:rsidRPr="00AE4ACA">
        <w:rPr>
          <w:b/>
          <w:bCs/>
        </w:rPr>
        <w:t>Sustainability in Healthcare –</w:t>
      </w:r>
      <w:r w:rsidRPr="00AE4ACA">
        <w:rPr>
          <w:rFonts w:cs="Arial"/>
          <w:b/>
          <w:bCs/>
          <w:color w:val="2A2736"/>
        </w:rPr>
        <w:t xml:space="preserve"> </w:t>
      </w:r>
      <w:r w:rsidRPr="00AE4ACA">
        <w:rPr>
          <w:b/>
          <w:bCs/>
        </w:rPr>
        <w:t>Environmental sustainability strategy 2018–19 to 2022–23.</w:t>
      </w:r>
    </w:p>
    <w:p w14:paraId="4E180169" w14:textId="77777777" w:rsidR="00B646E5" w:rsidRPr="00B646E5" w:rsidRDefault="00B646E5" w:rsidP="00AE4ACA">
      <w:pPr>
        <w:pStyle w:val="Bullet1"/>
      </w:pPr>
      <w:r w:rsidRPr="00B646E5">
        <w:t xml:space="preserve">Health services ensure that, where possible, foods are seasonal and sourced from local or Victorian producers. </w:t>
      </w:r>
    </w:p>
    <w:p w14:paraId="09FB092A" w14:textId="77777777" w:rsidR="00B646E5" w:rsidRPr="00B646E5" w:rsidRDefault="00B646E5" w:rsidP="00AE4ACA">
      <w:pPr>
        <w:pStyle w:val="Bullet1"/>
      </w:pPr>
      <w:r w:rsidRPr="00B646E5">
        <w:t>Health services consider developing an organisational local food procurement policy.</w:t>
      </w:r>
    </w:p>
    <w:p w14:paraId="58EEA2A8" w14:textId="77777777" w:rsidR="00B646E5" w:rsidRDefault="00B646E5" w:rsidP="00AE4ACA">
      <w:pPr>
        <w:pStyle w:val="Body"/>
      </w:pPr>
      <w:r w:rsidRPr="00B646E5">
        <w:t>Refer to Appendix 1 for further information on sustainable food waste reduction strategies.</w:t>
      </w:r>
    </w:p>
    <w:p w14:paraId="7F0CD7D2" w14:textId="77777777" w:rsidR="00445251" w:rsidRDefault="00445251" w:rsidP="00AE4ACA">
      <w:pPr>
        <w:pStyle w:val="Body"/>
      </w:pPr>
    </w:p>
    <w:p w14:paraId="3B0C21E5" w14:textId="3BDA1613" w:rsidR="00445251" w:rsidRDefault="00445251" w:rsidP="00AE4ACA">
      <w:pPr>
        <w:pStyle w:val="Body"/>
      </w:pPr>
    </w:p>
    <w:p w14:paraId="388DB3D0" w14:textId="2F381565" w:rsidR="00445251" w:rsidRDefault="00445251" w:rsidP="00AE4ACA">
      <w:pPr>
        <w:pStyle w:val="Body"/>
      </w:pPr>
    </w:p>
    <w:p w14:paraId="73AF5D7A" w14:textId="77777777" w:rsidR="00445251" w:rsidRDefault="00445251" w:rsidP="00AE4ACA">
      <w:pPr>
        <w:pStyle w:val="Body"/>
        <w:sectPr w:rsidR="00445251" w:rsidSect="00282068">
          <w:headerReference w:type="default" r:id="rId23"/>
          <w:pgSz w:w="11906" w:h="16838" w:code="9"/>
          <w:pgMar w:top="1440" w:right="851" w:bottom="1134" w:left="1134" w:header="567" w:footer="567" w:gutter="0"/>
          <w:cols w:space="708"/>
          <w:docGrid w:linePitch="360"/>
        </w:sectPr>
      </w:pPr>
    </w:p>
    <w:p w14:paraId="1DA65C97" w14:textId="77777777" w:rsidR="00445251" w:rsidRPr="00445251" w:rsidRDefault="00445251" w:rsidP="006B467A">
      <w:pPr>
        <w:pStyle w:val="Heading1"/>
        <w:rPr>
          <w:lang w:val="en-US"/>
        </w:rPr>
      </w:pPr>
      <w:bookmarkStart w:id="117" w:name="_Toc86400111"/>
      <w:bookmarkStart w:id="118" w:name="_Ref89433020"/>
      <w:bookmarkStart w:id="119" w:name="_Toc102477317"/>
      <w:bookmarkStart w:id="120" w:name="_Toc109308354"/>
      <w:r w:rsidRPr="00445251">
        <w:rPr>
          <w:lang w:val="en-US"/>
        </w:rPr>
        <w:lastRenderedPageBreak/>
        <w:t>4. Nutrient banding and minimum menu choice tables</w:t>
      </w:r>
      <w:bookmarkEnd w:id="117"/>
      <w:bookmarkEnd w:id="118"/>
      <w:bookmarkEnd w:id="119"/>
      <w:bookmarkEnd w:id="120"/>
    </w:p>
    <w:p w14:paraId="123ACDAC" w14:textId="77777777" w:rsidR="00445251" w:rsidRPr="00445251" w:rsidRDefault="00445251" w:rsidP="006B467A">
      <w:pPr>
        <w:pStyle w:val="Heading2"/>
      </w:pPr>
      <w:bookmarkStart w:id="121" w:name="_4.1_Breakfast_items"/>
      <w:bookmarkStart w:id="122" w:name="_Toc86400112"/>
      <w:bookmarkStart w:id="123" w:name="_Toc102477318"/>
      <w:bookmarkStart w:id="124" w:name="_Toc109308355"/>
      <w:bookmarkEnd w:id="121"/>
      <w:r w:rsidRPr="00445251">
        <w:t>4.1 Breakfast items</w:t>
      </w:r>
      <w:bookmarkEnd w:id="122"/>
      <w:bookmarkEnd w:id="123"/>
      <w:bookmarkEnd w:id="124"/>
    </w:p>
    <w:tbl>
      <w:tblPr>
        <w:tblStyle w:val="PlainTable1"/>
        <w:tblW w:w="14029" w:type="dxa"/>
        <w:tblLook w:val="0620" w:firstRow="1" w:lastRow="0" w:firstColumn="0" w:lastColumn="0" w:noHBand="1" w:noVBand="1"/>
      </w:tblPr>
      <w:tblGrid>
        <w:gridCol w:w="2805"/>
        <w:gridCol w:w="2806"/>
        <w:gridCol w:w="2806"/>
        <w:gridCol w:w="2806"/>
        <w:gridCol w:w="2806"/>
      </w:tblGrid>
      <w:tr w:rsidR="00445251" w:rsidRPr="006B467A" w14:paraId="6FB7CC51"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2805" w:type="dxa"/>
            <w:shd w:val="clear" w:color="auto" w:fill="F2F2F2" w:themeFill="background1" w:themeFillShade="F2"/>
          </w:tcPr>
          <w:p w14:paraId="74F0F787" w14:textId="77777777" w:rsidR="00445251" w:rsidRPr="006B467A" w:rsidRDefault="00445251" w:rsidP="006B467A">
            <w:pPr>
              <w:pStyle w:val="Tablecolhead"/>
              <w:rPr>
                <w:b/>
                <w:bCs w:val="0"/>
              </w:rPr>
            </w:pPr>
            <w:r w:rsidRPr="006B467A">
              <w:rPr>
                <w:b/>
                <w:bCs w:val="0"/>
              </w:rPr>
              <w:t>Measure</w:t>
            </w:r>
          </w:p>
        </w:tc>
        <w:tc>
          <w:tcPr>
            <w:tcW w:w="2806" w:type="dxa"/>
            <w:shd w:val="clear" w:color="auto" w:fill="F2F2F2" w:themeFill="background1" w:themeFillShade="F2"/>
          </w:tcPr>
          <w:p w14:paraId="5B54F126" w14:textId="77777777" w:rsidR="00445251" w:rsidRPr="006B467A" w:rsidRDefault="00445251" w:rsidP="006B467A">
            <w:pPr>
              <w:pStyle w:val="Tablecolhead"/>
              <w:rPr>
                <w:b/>
                <w:bCs w:val="0"/>
              </w:rPr>
            </w:pPr>
            <w:r w:rsidRPr="006B467A">
              <w:rPr>
                <w:b/>
                <w:bCs w:val="0"/>
              </w:rPr>
              <w:t>Band 1</w:t>
            </w:r>
          </w:p>
        </w:tc>
        <w:tc>
          <w:tcPr>
            <w:tcW w:w="2806" w:type="dxa"/>
            <w:shd w:val="clear" w:color="auto" w:fill="F2F2F2" w:themeFill="background1" w:themeFillShade="F2"/>
          </w:tcPr>
          <w:p w14:paraId="64B4296D" w14:textId="77777777" w:rsidR="00445251" w:rsidRPr="006B467A" w:rsidRDefault="00445251" w:rsidP="006B467A">
            <w:pPr>
              <w:pStyle w:val="Tablecolhead"/>
              <w:rPr>
                <w:b/>
                <w:bCs w:val="0"/>
              </w:rPr>
            </w:pPr>
            <w:r w:rsidRPr="006B467A">
              <w:rPr>
                <w:b/>
                <w:bCs w:val="0"/>
              </w:rPr>
              <w:t>Band 2</w:t>
            </w:r>
          </w:p>
        </w:tc>
        <w:tc>
          <w:tcPr>
            <w:tcW w:w="2806" w:type="dxa"/>
            <w:shd w:val="clear" w:color="auto" w:fill="F2F2F2" w:themeFill="background1" w:themeFillShade="F2"/>
          </w:tcPr>
          <w:p w14:paraId="6EA626A4" w14:textId="77777777" w:rsidR="00445251" w:rsidRPr="006B467A" w:rsidRDefault="00445251" w:rsidP="006B467A">
            <w:pPr>
              <w:pStyle w:val="Tablecolhead"/>
              <w:rPr>
                <w:b/>
                <w:bCs w:val="0"/>
              </w:rPr>
            </w:pPr>
            <w:r w:rsidRPr="006B467A">
              <w:rPr>
                <w:b/>
                <w:bCs w:val="0"/>
              </w:rPr>
              <w:t>Band 3</w:t>
            </w:r>
          </w:p>
        </w:tc>
        <w:tc>
          <w:tcPr>
            <w:tcW w:w="2806" w:type="dxa"/>
            <w:shd w:val="clear" w:color="auto" w:fill="F2F2F2" w:themeFill="background1" w:themeFillShade="F2"/>
          </w:tcPr>
          <w:p w14:paraId="77255EEE" w14:textId="77777777" w:rsidR="00445251" w:rsidRPr="006B467A" w:rsidRDefault="00445251" w:rsidP="006B467A">
            <w:pPr>
              <w:pStyle w:val="Tablecolhead"/>
              <w:rPr>
                <w:b/>
                <w:bCs w:val="0"/>
              </w:rPr>
            </w:pPr>
            <w:r w:rsidRPr="006B467A">
              <w:rPr>
                <w:b/>
                <w:bCs w:val="0"/>
              </w:rPr>
              <w:t>Unbanded</w:t>
            </w:r>
          </w:p>
        </w:tc>
      </w:tr>
      <w:tr w:rsidR="00445251" w:rsidRPr="00445251" w14:paraId="3E426A5E" w14:textId="77777777" w:rsidTr="00150A64">
        <w:tc>
          <w:tcPr>
            <w:tcW w:w="2805" w:type="dxa"/>
          </w:tcPr>
          <w:p w14:paraId="79262301" w14:textId="77777777" w:rsidR="00445251" w:rsidRPr="00445251" w:rsidRDefault="00445251" w:rsidP="006B467A">
            <w:pPr>
              <w:pStyle w:val="Tabletext"/>
            </w:pPr>
            <w:r w:rsidRPr="00445251">
              <w:t>Description</w:t>
            </w:r>
          </w:p>
        </w:tc>
        <w:tc>
          <w:tcPr>
            <w:tcW w:w="2806" w:type="dxa"/>
          </w:tcPr>
          <w:p w14:paraId="4719C6A3" w14:textId="77777777" w:rsidR="00445251" w:rsidRPr="00445251" w:rsidRDefault="00445251" w:rsidP="006B467A">
            <w:pPr>
              <w:pStyle w:val="Tabletext"/>
            </w:pPr>
            <w:r w:rsidRPr="00445251">
              <w:t>High protein</w:t>
            </w:r>
          </w:p>
        </w:tc>
        <w:tc>
          <w:tcPr>
            <w:tcW w:w="2806" w:type="dxa"/>
          </w:tcPr>
          <w:p w14:paraId="42E63CFF" w14:textId="77777777" w:rsidR="00445251" w:rsidRPr="00445251" w:rsidRDefault="00445251" w:rsidP="006B467A">
            <w:pPr>
              <w:pStyle w:val="Tabletext"/>
            </w:pPr>
            <w:r w:rsidRPr="00445251">
              <w:t>Moderate protein</w:t>
            </w:r>
          </w:p>
        </w:tc>
        <w:tc>
          <w:tcPr>
            <w:tcW w:w="2806" w:type="dxa"/>
          </w:tcPr>
          <w:p w14:paraId="15BEDE0D" w14:textId="77777777" w:rsidR="00445251" w:rsidRPr="00445251" w:rsidRDefault="00445251" w:rsidP="006B467A">
            <w:pPr>
              <w:pStyle w:val="Tabletext"/>
            </w:pPr>
            <w:r w:rsidRPr="00445251">
              <w:t>Included for dietary variety</w:t>
            </w:r>
          </w:p>
        </w:tc>
        <w:tc>
          <w:tcPr>
            <w:tcW w:w="2806" w:type="dxa"/>
          </w:tcPr>
          <w:p w14:paraId="56596346" w14:textId="77777777" w:rsidR="00445251" w:rsidRPr="00445251" w:rsidRDefault="00445251" w:rsidP="006B467A">
            <w:pPr>
              <w:pStyle w:val="Tabletext"/>
            </w:pPr>
            <w:r w:rsidRPr="00445251">
              <w:t>Included for dietary variety</w:t>
            </w:r>
          </w:p>
        </w:tc>
      </w:tr>
      <w:tr w:rsidR="00445251" w:rsidRPr="00445251" w14:paraId="7F6C80AA" w14:textId="77777777" w:rsidTr="00150A64">
        <w:tc>
          <w:tcPr>
            <w:tcW w:w="2805" w:type="dxa"/>
          </w:tcPr>
          <w:p w14:paraId="14F76E3E" w14:textId="77777777" w:rsidR="00445251" w:rsidRPr="00445251" w:rsidRDefault="00445251" w:rsidP="006B467A">
            <w:pPr>
              <w:pStyle w:val="Tabletext"/>
            </w:pPr>
            <w:r w:rsidRPr="00445251">
              <w:t>Serve size</w:t>
            </w:r>
          </w:p>
        </w:tc>
        <w:tc>
          <w:tcPr>
            <w:tcW w:w="2806" w:type="dxa"/>
          </w:tcPr>
          <w:p w14:paraId="734D0F0C" w14:textId="77777777" w:rsidR="00445251" w:rsidRPr="00445251" w:rsidRDefault="00445251" w:rsidP="006B467A">
            <w:pPr>
              <w:pStyle w:val="Tabletext"/>
            </w:pPr>
            <w:r w:rsidRPr="00445251">
              <w:t>Various</w:t>
            </w:r>
          </w:p>
        </w:tc>
        <w:tc>
          <w:tcPr>
            <w:tcW w:w="2806" w:type="dxa"/>
          </w:tcPr>
          <w:p w14:paraId="6E4726FC" w14:textId="77777777" w:rsidR="00445251" w:rsidRPr="00445251" w:rsidRDefault="00445251" w:rsidP="006B467A">
            <w:pPr>
              <w:pStyle w:val="Tabletext"/>
            </w:pPr>
            <w:r w:rsidRPr="00445251">
              <w:t>Various</w:t>
            </w:r>
          </w:p>
        </w:tc>
        <w:tc>
          <w:tcPr>
            <w:tcW w:w="2806" w:type="dxa"/>
          </w:tcPr>
          <w:p w14:paraId="3AAF737B" w14:textId="77777777" w:rsidR="00445251" w:rsidRPr="00445251" w:rsidRDefault="00445251" w:rsidP="006B467A">
            <w:pPr>
              <w:pStyle w:val="Tabletext"/>
            </w:pPr>
            <w:r w:rsidRPr="00445251">
              <w:t>Not specified</w:t>
            </w:r>
          </w:p>
        </w:tc>
        <w:tc>
          <w:tcPr>
            <w:tcW w:w="2806" w:type="dxa"/>
          </w:tcPr>
          <w:p w14:paraId="77EDF8BE" w14:textId="77777777" w:rsidR="00445251" w:rsidRPr="00445251" w:rsidRDefault="00445251" w:rsidP="006B467A">
            <w:pPr>
              <w:pStyle w:val="Tabletext"/>
            </w:pPr>
            <w:r w:rsidRPr="00445251">
              <w:t>30–45 g</w:t>
            </w:r>
          </w:p>
        </w:tc>
      </w:tr>
      <w:tr w:rsidR="00445251" w:rsidRPr="00445251" w14:paraId="3D271B3A" w14:textId="77777777" w:rsidTr="00150A64">
        <w:tc>
          <w:tcPr>
            <w:tcW w:w="2805" w:type="dxa"/>
          </w:tcPr>
          <w:p w14:paraId="0090EC7A" w14:textId="77777777" w:rsidR="00445251" w:rsidRPr="00445251" w:rsidRDefault="00445251" w:rsidP="006B467A">
            <w:pPr>
              <w:pStyle w:val="Tabletext"/>
            </w:pPr>
            <w:r w:rsidRPr="00445251">
              <w:t>Energy</w:t>
            </w:r>
          </w:p>
        </w:tc>
        <w:tc>
          <w:tcPr>
            <w:tcW w:w="2806" w:type="dxa"/>
          </w:tcPr>
          <w:p w14:paraId="52CCBB64" w14:textId="77777777" w:rsidR="00445251" w:rsidRPr="00445251" w:rsidRDefault="00445251" w:rsidP="006B467A">
            <w:pPr>
              <w:pStyle w:val="Tabletext"/>
            </w:pPr>
            <w:r w:rsidRPr="00445251">
              <w:t>700 kJ minimum</w:t>
            </w:r>
          </w:p>
        </w:tc>
        <w:tc>
          <w:tcPr>
            <w:tcW w:w="2806" w:type="dxa"/>
          </w:tcPr>
          <w:p w14:paraId="133DD894" w14:textId="77777777" w:rsidR="00445251" w:rsidRPr="00445251" w:rsidRDefault="00445251" w:rsidP="006B467A">
            <w:pPr>
              <w:pStyle w:val="Tabletext"/>
            </w:pPr>
            <w:r w:rsidRPr="00445251">
              <w:t>700 kJ minimum</w:t>
            </w:r>
          </w:p>
        </w:tc>
        <w:tc>
          <w:tcPr>
            <w:tcW w:w="2806" w:type="dxa"/>
          </w:tcPr>
          <w:p w14:paraId="46AA5E43" w14:textId="77777777" w:rsidR="00445251" w:rsidRPr="00445251" w:rsidRDefault="00445251" w:rsidP="006B467A">
            <w:pPr>
              <w:pStyle w:val="Tabletext"/>
            </w:pPr>
            <w:r w:rsidRPr="00445251">
              <w:t>600 kJ maximum</w:t>
            </w:r>
          </w:p>
        </w:tc>
        <w:tc>
          <w:tcPr>
            <w:tcW w:w="2806" w:type="dxa"/>
          </w:tcPr>
          <w:p w14:paraId="10EF0889" w14:textId="77777777" w:rsidR="00445251" w:rsidRPr="00445251" w:rsidRDefault="00445251" w:rsidP="006B467A">
            <w:pPr>
              <w:pStyle w:val="Tabletext"/>
            </w:pPr>
            <w:r w:rsidRPr="00445251">
              <w:t>Not specified</w:t>
            </w:r>
          </w:p>
        </w:tc>
      </w:tr>
      <w:tr w:rsidR="00445251" w:rsidRPr="00445251" w14:paraId="035758F3" w14:textId="77777777" w:rsidTr="00150A64">
        <w:tc>
          <w:tcPr>
            <w:tcW w:w="2805" w:type="dxa"/>
          </w:tcPr>
          <w:p w14:paraId="204C6766" w14:textId="77777777" w:rsidR="00445251" w:rsidRPr="00445251" w:rsidRDefault="00445251" w:rsidP="006B467A">
            <w:pPr>
              <w:pStyle w:val="Tabletext"/>
            </w:pPr>
            <w:r w:rsidRPr="00445251">
              <w:t>Protein</w:t>
            </w:r>
          </w:p>
        </w:tc>
        <w:tc>
          <w:tcPr>
            <w:tcW w:w="2806" w:type="dxa"/>
          </w:tcPr>
          <w:p w14:paraId="2E277A0A" w14:textId="77777777" w:rsidR="00445251" w:rsidRPr="00445251" w:rsidRDefault="00445251" w:rsidP="006B467A">
            <w:pPr>
              <w:pStyle w:val="Tabletext"/>
            </w:pPr>
            <w:r w:rsidRPr="00445251">
              <w:t>10 g minimum</w:t>
            </w:r>
          </w:p>
        </w:tc>
        <w:tc>
          <w:tcPr>
            <w:tcW w:w="2806" w:type="dxa"/>
          </w:tcPr>
          <w:p w14:paraId="3B819E23" w14:textId="77777777" w:rsidR="00445251" w:rsidRPr="00445251" w:rsidRDefault="00445251" w:rsidP="006B467A">
            <w:pPr>
              <w:pStyle w:val="Tabletext"/>
            </w:pPr>
            <w:r w:rsidRPr="00445251">
              <w:t>5 g minimum</w:t>
            </w:r>
          </w:p>
        </w:tc>
        <w:tc>
          <w:tcPr>
            <w:tcW w:w="2806" w:type="dxa"/>
          </w:tcPr>
          <w:p w14:paraId="769C69A5" w14:textId="77777777" w:rsidR="00445251" w:rsidRPr="00445251" w:rsidRDefault="00445251" w:rsidP="006B467A">
            <w:pPr>
              <w:pStyle w:val="Tabletext"/>
            </w:pPr>
            <w:r w:rsidRPr="00445251">
              <w:t>Not specified</w:t>
            </w:r>
          </w:p>
        </w:tc>
        <w:tc>
          <w:tcPr>
            <w:tcW w:w="2806" w:type="dxa"/>
          </w:tcPr>
          <w:p w14:paraId="698DE356" w14:textId="77777777" w:rsidR="00445251" w:rsidRPr="00445251" w:rsidRDefault="00445251" w:rsidP="006B467A">
            <w:pPr>
              <w:pStyle w:val="Tabletext"/>
            </w:pPr>
            <w:r w:rsidRPr="00445251">
              <w:t>Not specified</w:t>
            </w:r>
          </w:p>
        </w:tc>
      </w:tr>
      <w:tr w:rsidR="00445251" w:rsidRPr="00445251" w14:paraId="30727A4A" w14:textId="77777777" w:rsidTr="00150A64">
        <w:tc>
          <w:tcPr>
            <w:tcW w:w="2805" w:type="dxa"/>
          </w:tcPr>
          <w:p w14:paraId="48FC1BAC" w14:textId="77777777" w:rsidR="00445251" w:rsidRPr="00445251" w:rsidRDefault="00445251" w:rsidP="006B467A">
            <w:pPr>
              <w:pStyle w:val="Tabletext"/>
            </w:pPr>
            <w:r w:rsidRPr="00445251">
              <w:t>Sodium</w:t>
            </w:r>
          </w:p>
        </w:tc>
        <w:tc>
          <w:tcPr>
            <w:tcW w:w="2806" w:type="dxa"/>
          </w:tcPr>
          <w:p w14:paraId="0ABE7492" w14:textId="77777777" w:rsidR="00445251" w:rsidRPr="00445251" w:rsidRDefault="00445251" w:rsidP="006B467A">
            <w:pPr>
              <w:pStyle w:val="Tabletext"/>
            </w:pPr>
            <w:r w:rsidRPr="00445251">
              <w:t>600 mg maximum</w:t>
            </w:r>
          </w:p>
        </w:tc>
        <w:tc>
          <w:tcPr>
            <w:tcW w:w="2806" w:type="dxa"/>
          </w:tcPr>
          <w:p w14:paraId="478ACBC5" w14:textId="77777777" w:rsidR="00445251" w:rsidRPr="00445251" w:rsidRDefault="00445251" w:rsidP="006B467A">
            <w:pPr>
              <w:pStyle w:val="Tabletext"/>
            </w:pPr>
            <w:r w:rsidRPr="00445251">
              <w:t>600 mg maximum</w:t>
            </w:r>
          </w:p>
        </w:tc>
        <w:tc>
          <w:tcPr>
            <w:tcW w:w="2806" w:type="dxa"/>
          </w:tcPr>
          <w:p w14:paraId="32B83064" w14:textId="77777777" w:rsidR="00445251" w:rsidRPr="00445251" w:rsidRDefault="00445251" w:rsidP="006B467A">
            <w:pPr>
              <w:pStyle w:val="Tabletext"/>
            </w:pPr>
            <w:r w:rsidRPr="00445251">
              <w:t>Not specified</w:t>
            </w:r>
          </w:p>
        </w:tc>
        <w:tc>
          <w:tcPr>
            <w:tcW w:w="2806" w:type="dxa"/>
          </w:tcPr>
          <w:p w14:paraId="5F252E6A" w14:textId="77777777" w:rsidR="00445251" w:rsidRPr="00445251" w:rsidRDefault="00445251" w:rsidP="006B467A">
            <w:pPr>
              <w:pStyle w:val="Tabletext"/>
            </w:pPr>
            <w:r w:rsidRPr="00445251">
              <w:t>Not specified</w:t>
            </w:r>
          </w:p>
        </w:tc>
      </w:tr>
      <w:tr w:rsidR="00445251" w:rsidRPr="00445251" w14:paraId="2EBFF32E" w14:textId="77777777" w:rsidTr="00150A64">
        <w:tc>
          <w:tcPr>
            <w:tcW w:w="2805" w:type="dxa"/>
          </w:tcPr>
          <w:p w14:paraId="32CA444C" w14:textId="77777777" w:rsidR="00445251" w:rsidRPr="00445251" w:rsidRDefault="00445251" w:rsidP="006B467A">
            <w:pPr>
              <w:pStyle w:val="Tabletext"/>
            </w:pPr>
            <w:r w:rsidRPr="00445251">
              <w:t>Minimum menu choice/day</w:t>
            </w:r>
          </w:p>
        </w:tc>
        <w:tc>
          <w:tcPr>
            <w:tcW w:w="2806" w:type="dxa"/>
          </w:tcPr>
          <w:p w14:paraId="14AAE22A" w14:textId="77777777" w:rsidR="00445251" w:rsidRPr="00445251" w:rsidRDefault="00445251" w:rsidP="006B467A">
            <w:pPr>
              <w:pStyle w:val="Tabletext"/>
            </w:pPr>
            <w:r w:rsidRPr="00445251">
              <w:t>2 including 1 × hot breakfast item</w:t>
            </w:r>
          </w:p>
        </w:tc>
        <w:tc>
          <w:tcPr>
            <w:tcW w:w="2806" w:type="dxa"/>
          </w:tcPr>
          <w:p w14:paraId="7AB334D4" w14:textId="77777777" w:rsidR="00445251" w:rsidRPr="00445251" w:rsidRDefault="00445251" w:rsidP="006B467A">
            <w:pPr>
              <w:pStyle w:val="Tabletext"/>
            </w:pPr>
            <w:r w:rsidRPr="00445251">
              <w:t>2</w:t>
            </w:r>
          </w:p>
        </w:tc>
        <w:tc>
          <w:tcPr>
            <w:tcW w:w="2806" w:type="dxa"/>
          </w:tcPr>
          <w:p w14:paraId="47FEA579" w14:textId="77777777" w:rsidR="00445251" w:rsidRPr="00445251" w:rsidRDefault="00445251" w:rsidP="006B467A">
            <w:pPr>
              <w:pStyle w:val="Tabletext"/>
            </w:pPr>
            <w:r w:rsidRPr="00445251">
              <w:t>Not specified</w:t>
            </w:r>
          </w:p>
        </w:tc>
        <w:tc>
          <w:tcPr>
            <w:tcW w:w="2806" w:type="dxa"/>
          </w:tcPr>
          <w:p w14:paraId="0F1EE18F" w14:textId="77777777" w:rsidR="00445251" w:rsidRPr="00445251" w:rsidRDefault="00445251" w:rsidP="006B467A">
            <w:pPr>
              <w:pStyle w:val="Tabletext"/>
            </w:pPr>
            <w:r w:rsidRPr="00445251">
              <w:t>Variety to be offered daily</w:t>
            </w:r>
          </w:p>
        </w:tc>
      </w:tr>
      <w:tr w:rsidR="00445251" w:rsidRPr="00445251" w14:paraId="48C72B0C" w14:textId="77777777" w:rsidTr="00150A64">
        <w:tc>
          <w:tcPr>
            <w:tcW w:w="2805" w:type="dxa"/>
          </w:tcPr>
          <w:p w14:paraId="14E10973" w14:textId="77777777" w:rsidR="00445251" w:rsidRPr="00445251" w:rsidRDefault="00445251" w:rsidP="006B467A">
            <w:pPr>
              <w:pStyle w:val="Tabletext"/>
            </w:pPr>
            <w:r w:rsidRPr="00445251">
              <w:t>Minimum variety/week</w:t>
            </w:r>
          </w:p>
        </w:tc>
        <w:tc>
          <w:tcPr>
            <w:tcW w:w="2806" w:type="dxa"/>
          </w:tcPr>
          <w:p w14:paraId="18343D2C" w14:textId="77777777" w:rsidR="00445251" w:rsidRPr="00445251" w:rsidRDefault="00445251" w:rsidP="006B467A">
            <w:pPr>
              <w:pStyle w:val="Tabletext"/>
            </w:pPr>
            <w:r w:rsidRPr="00445251">
              <w:t>1 × hot cereal</w:t>
            </w:r>
          </w:p>
          <w:p w14:paraId="271B83E6" w14:textId="77777777" w:rsidR="00445251" w:rsidRPr="00445251" w:rsidRDefault="00445251" w:rsidP="006B467A">
            <w:pPr>
              <w:pStyle w:val="Tabletext"/>
            </w:pPr>
            <w:r w:rsidRPr="00445251">
              <w:t>5 × other options</w:t>
            </w:r>
          </w:p>
        </w:tc>
        <w:tc>
          <w:tcPr>
            <w:tcW w:w="2806" w:type="dxa"/>
          </w:tcPr>
          <w:p w14:paraId="659FC9E5" w14:textId="77777777" w:rsidR="00445251" w:rsidRPr="00445251" w:rsidRDefault="00445251" w:rsidP="006B467A">
            <w:pPr>
              <w:pStyle w:val="Tabletext"/>
            </w:pPr>
            <w:r w:rsidRPr="00445251">
              <w:t>5</w:t>
            </w:r>
          </w:p>
        </w:tc>
        <w:tc>
          <w:tcPr>
            <w:tcW w:w="2806" w:type="dxa"/>
          </w:tcPr>
          <w:p w14:paraId="3E115100" w14:textId="77777777" w:rsidR="00445251" w:rsidRPr="00445251" w:rsidRDefault="00445251" w:rsidP="006B467A">
            <w:pPr>
              <w:pStyle w:val="Tabletext"/>
            </w:pPr>
            <w:r w:rsidRPr="00445251">
              <w:t>Not specified</w:t>
            </w:r>
          </w:p>
        </w:tc>
        <w:tc>
          <w:tcPr>
            <w:tcW w:w="2806" w:type="dxa"/>
          </w:tcPr>
          <w:p w14:paraId="395D3BAD" w14:textId="77777777" w:rsidR="00445251" w:rsidRPr="00445251" w:rsidRDefault="00445251" w:rsidP="006B467A">
            <w:pPr>
              <w:pStyle w:val="Tabletext"/>
            </w:pPr>
            <w:r w:rsidRPr="00445251">
              <w:t>Not specified</w:t>
            </w:r>
          </w:p>
        </w:tc>
      </w:tr>
      <w:tr w:rsidR="00445251" w:rsidRPr="00445251" w14:paraId="01D3B081" w14:textId="77777777" w:rsidTr="00150A64">
        <w:tc>
          <w:tcPr>
            <w:tcW w:w="2805" w:type="dxa"/>
          </w:tcPr>
          <w:p w14:paraId="1BCB44FA" w14:textId="77777777" w:rsidR="00445251" w:rsidRPr="00445251" w:rsidRDefault="00445251" w:rsidP="006B467A">
            <w:pPr>
              <w:pStyle w:val="Tabletext"/>
            </w:pPr>
            <w:r w:rsidRPr="00445251">
              <w:t>Minimum proportion over 7 days</w:t>
            </w:r>
          </w:p>
        </w:tc>
        <w:tc>
          <w:tcPr>
            <w:tcW w:w="2806" w:type="dxa"/>
          </w:tcPr>
          <w:p w14:paraId="6021E796" w14:textId="77777777" w:rsidR="00445251" w:rsidRPr="00445251" w:rsidRDefault="00445251" w:rsidP="006B467A">
            <w:pPr>
              <w:pStyle w:val="Tabletext"/>
            </w:pPr>
            <w:r w:rsidRPr="00445251">
              <w:t>50%</w:t>
            </w:r>
          </w:p>
        </w:tc>
        <w:tc>
          <w:tcPr>
            <w:tcW w:w="2806" w:type="dxa"/>
          </w:tcPr>
          <w:p w14:paraId="0FBE4B40" w14:textId="77777777" w:rsidR="00445251" w:rsidRPr="00445251" w:rsidRDefault="00445251" w:rsidP="006B467A">
            <w:pPr>
              <w:pStyle w:val="Tabletext"/>
            </w:pPr>
            <w:r w:rsidRPr="00445251">
              <w:t>Not specified</w:t>
            </w:r>
          </w:p>
        </w:tc>
        <w:tc>
          <w:tcPr>
            <w:tcW w:w="2806" w:type="dxa"/>
          </w:tcPr>
          <w:p w14:paraId="12597CFE" w14:textId="77777777" w:rsidR="00445251" w:rsidRPr="00445251" w:rsidRDefault="00445251" w:rsidP="006B467A">
            <w:pPr>
              <w:pStyle w:val="Tabletext"/>
            </w:pPr>
            <w:r w:rsidRPr="00445251">
              <w:t>Not specified</w:t>
            </w:r>
          </w:p>
        </w:tc>
        <w:tc>
          <w:tcPr>
            <w:tcW w:w="2806" w:type="dxa"/>
          </w:tcPr>
          <w:p w14:paraId="0E1CCC3B" w14:textId="77777777" w:rsidR="00445251" w:rsidRPr="00445251" w:rsidRDefault="00445251" w:rsidP="006B467A">
            <w:pPr>
              <w:pStyle w:val="Tabletext"/>
            </w:pPr>
            <w:r w:rsidRPr="00445251">
              <w:t>Not specified</w:t>
            </w:r>
          </w:p>
        </w:tc>
      </w:tr>
      <w:tr w:rsidR="00445251" w:rsidRPr="00445251" w14:paraId="330CE705" w14:textId="77777777" w:rsidTr="00150A64">
        <w:tc>
          <w:tcPr>
            <w:tcW w:w="2805" w:type="dxa"/>
          </w:tcPr>
          <w:p w14:paraId="3126F9C4" w14:textId="77777777" w:rsidR="00445251" w:rsidRPr="00445251" w:rsidRDefault="00445251" w:rsidP="006B467A">
            <w:pPr>
              <w:pStyle w:val="Tabletext"/>
            </w:pPr>
            <w:r w:rsidRPr="00445251">
              <w:t>Maximum proportion over 7 days</w:t>
            </w:r>
          </w:p>
        </w:tc>
        <w:tc>
          <w:tcPr>
            <w:tcW w:w="2806" w:type="dxa"/>
          </w:tcPr>
          <w:p w14:paraId="3F4890D3" w14:textId="77777777" w:rsidR="00445251" w:rsidRPr="00445251" w:rsidRDefault="00445251" w:rsidP="006B467A">
            <w:pPr>
              <w:pStyle w:val="Tabletext"/>
            </w:pPr>
            <w:r w:rsidRPr="00445251">
              <w:t>Not specified</w:t>
            </w:r>
          </w:p>
        </w:tc>
        <w:tc>
          <w:tcPr>
            <w:tcW w:w="2806" w:type="dxa"/>
          </w:tcPr>
          <w:p w14:paraId="5DE8B71B" w14:textId="77777777" w:rsidR="00445251" w:rsidRPr="00445251" w:rsidRDefault="00445251" w:rsidP="006B467A">
            <w:pPr>
              <w:pStyle w:val="Tabletext"/>
            </w:pPr>
            <w:r w:rsidRPr="00445251">
              <w:t>Not specified</w:t>
            </w:r>
          </w:p>
        </w:tc>
        <w:tc>
          <w:tcPr>
            <w:tcW w:w="2806" w:type="dxa"/>
          </w:tcPr>
          <w:p w14:paraId="43C57973" w14:textId="77777777" w:rsidR="00445251" w:rsidRPr="00445251" w:rsidRDefault="00445251" w:rsidP="006B467A">
            <w:pPr>
              <w:pStyle w:val="Tabletext"/>
            </w:pPr>
            <w:r w:rsidRPr="00445251">
              <w:t>30%</w:t>
            </w:r>
          </w:p>
        </w:tc>
        <w:tc>
          <w:tcPr>
            <w:tcW w:w="2806" w:type="dxa"/>
          </w:tcPr>
          <w:p w14:paraId="09D1072C" w14:textId="77777777" w:rsidR="00445251" w:rsidRPr="00445251" w:rsidRDefault="00445251" w:rsidP="006B467A">
            <w:pPr>
              <w:pStyle w:val="Tabletext"/>
            </w:pPr>
            <w:r w:rsidRPr="00445251">
              <w:t>Not specified</w:t>
            </w:r>
          </w:p>
        </w:tc>
      </w:tr>
      <w:tr w:rsidR="00445251" w:rsidRPr="00445251" w14:paraId="0C03439D" w14:textId="77777777" w:rsidTr="00150A64">
        <w:tc>
          <w:tcPr>
            <w:tcW w:w="2805" w:type="dxa"/>
          </w:tcPr>
          <w:p w14:paraId="110781F6" w14:textId="77777777" w:rsidR="00445251" w:rsidRPr="00445251" w:rsidRDefault="00445251" w:rsidP="006B467A">
            <w:pPr>
              <w:pStyle w:val="Tabletext"/>
            </w:pPr>
            <w:r w:rsidRPr="00445251">
              <w:t>Examples</w:t>
            </w:r>
          </w:p>
        </w:tc>
        <w:tc>
          <w:tcPr>
            <w:tcW w:w="2806" w:type="dxa"/>
          </w:tcPr>
          <w:p w14:paraId="6811775B" w14:textId="77777777" w:rsidR="00445251" w:rsidRPr="00445251" w:rsidRDefault="00445251" w:rsidP="006B467A">
            <w:pPr>
              <w:pStyle w:val="Tabletext"/>
            </w:pPr>
            <w:r w:rsidRPr="00445251">
              <w:t>Eggs (minimum of 2 – scrambled/baked/omelette)</w:t>
            </w:r>
          </w:p>
          <w:p w14:paraId="011CD8B8" w14:textId="77777777" w:rsidR="00445251" w:rsidRPr="00445251" w:rsidRDefault="00445251" w:rsidP="006B467A">
            <w:pPr>
              <w:pStyle w:val="Tabletext"/>
            </w:pPr>
            <w:r w:rsidRPr="00445251">
              <w:t>Fortified hot porridge</w:t>
            </w:r>
          </w:p>
          <w:p w14:paraId="4AB2CB95" w14:textId="77777777" w:rsidR="00445251" w:rsidRPr="00445251" w:rsidRDefault="00445251" w:rsidP="006B467A">
            <w:pPr>
              <w:pStyle w:val="Tabletext"/>
            </w:pPr>
            <w:r w:rsidRPr="00445251">
              <w:t>Smoothie</w:t>
            </w:r>
          </w:p>
          <w:p w14:paraId="4838EA92" w14:textId="77777777" w:rsidR="00445251" w:rsidRPr="00445251" w:rsidRDefault="00445251" w:rsidP="006B467A">
            <w:pPr>
              <w:pStyle w:val="Tabletext"/>
            </w:pPr>
            <w:r w:rsidRPr="00445251">
              <w:t>Muesli with Greek yoghurt (3.5% fat)</w:t>
            </w:r>
          </w:p>
        </w:tc>
        <w:tc>
          <w:tcPr>
            <w:tcW w:w="2806" w:type="dxa"/>
          </w:tcPr>
          <w:p w14:paraId="4A8BC75E" w14:textId="77777777" w:rsidR="00445251" w:rsidRPr="00445251" w:rsidRDefault="00445251" w:rsidP="006B467A">
            <w:pPr>
              <w:pStyle w:val="Tabletext"/>
            </w:pPr>
            <w:r w:rsidRPr="00445251">
              <w:t>Pancakes with fruit/syrup/cream</w:t>
            </w:r>
          </w:p>
          <w:p w14:paraId="6F6C434D" w14:textId="77777777" w:rsidR="00445251" w:rsidRPr="00445251" w:rsidRDefault="00445251" w:rsidP="006B467A">
            <w:pPr>
              <w:pStyle w:val="Tabletext"/>
            </w:pPr>
            <w:r w:rsidRPr="00445251">
              <w:t>Congee with chicken/egg</w:t>
            </w:r>
          </w:p>
          <w:p w14:paraId="275EDF3B" w14:textId="77777777" w:rsidR="00445251" w:rsidRPr="00445251" w:rsidRDefault="00445251" w:rsidP="006B467A">
            <w:pPr>
              <w:pStyle w:val="Tabletext"/>
            </w:pPr>
            <w:r w:rsidRPr="00445251">
              <w:t>Hot porridge (made with milk)</w:t>
            </w:r>
          </w:p>
          <w:p w14:paraId="7DA69074" w14:textId="77777777" w:rsidR="00445251" w:rsidRPr="00445251" w:rsidRDefault="00445251" w:rsidP="006B467A">
            <w:pPr>
              <w:pStyle w:val="Tabletext"/>
            </w:pPr>
            <w:r w:rsidRPr="00445251">
              <w:t>Iced coffee</w:t>
            </w:r>
          </w:p>
          <w:p w14:paraId="7A00B0EB" w14:textId="77777777" w:rsidR="00445251" w:rsidRPr="00445251" w:rsidRDefault="00445251" w:rsidP="006B467A">
            <w:pPr>
              <w:pStyle w:val="Tabletext"/>
            </w:pPr>
            <w:r w:rsidRPr="00445251">
              <w:t xml:space="preserve">Fruit and yoghurt </w:t>
            </w:r>
          </w:p>
        </w:tc>
        <w:tc>
          <w:tcPr>
            <w:tcW w:w="2806" w:type="dxa"/>
          </w:tcPr>
          <w:p w14:paraId="07900E1A" w14:textId="77777777" w:rsidR="00445251" w:rsidRPr="00445251" w:rsidRDefault="00445251" w:rsidP="006B467A">
            <w:pPr>
              <w:pStyle w:val="Tabletext"/>
            </w:pPr>
            <w:r w:rsidRPr="00445251">
              <w:t>Bacon</w:t>
            </w:r>
          </w:p>
          <w:p w14:paraId="3C79B01F" w14:textId="77777777" w:rsidR="00445251" w:rsidRPr="00445251" w:rsidRDefault="00445251" w:rsidP="006B467A">
            <w:pPr>
              <w:pStyle w:val="Tabletext"/>
            </w:pPr>
            <w:r w:rsidRPr="00445251">
              <w:t>Sausages</w:t>
            </w:r>
          </w:p>
          <w:p w14:paraId="23666357" w14:textId="77777777" w:rsidR="00445251" w:rsidRPr="00445251" w:rsidRDefault="00445251" w:rsidP="006B467A">
            <w:pPr>
              <w:pStyle w:val="Tabletext"/>
            </w:pPr>
            <w:r w:rsidRPr="00445251">
              <w:t>Vegetable sausages</w:t>
            </w:r>
          </w:p>
          <w:p w14:paraId="29FDBE6C" w14:textId="77777777" w:rsidR="00445251" w:rsidRPr="00445251" w:rsidRDefault="00445251" w:rsidP="006B467A">
            <w:pPr>
              <w:pStyle w:val="Tabletext"/>
            </w:pPr>
            <w:r w:rsidRPr="00445251">
              <w:t>Hash brown</w:t>
            </w:r>
          </w:p>
          <w:p w14:paraId="067F0975" w14:textId="77777777" w:rsidR="00445251" w:rsidRPr="00445251" w:rsidRDefault="00445251" w:rsidP="006B467A">
            <w:pPr>
              <w:pStyle w:val="Tabletext"/>
            </w:pPr>
          </w:p>
        </w:tc>
        <w:tc>
          <w:tcPr>
            <w:tcW w:w="2806" w:type="dxa"/>
          </w:tcPr>
          <w:p w14:paraId="529A8746" w14:textId="77777777" w:rsidR="00445251" w:rsidRPr="00445251" w:rsidRDefault="00445251" w:rsidP="006B467A">
            <w:pPr>
              <w:pStyle w:val="Tabletext"/>
            </w:pPr>
            <w:r w:rsidRPr="00445251">
              <w:t>Cereals – mostly wholegrain:</w:t>
            </w:r>
          </w:p>
          <w:p w14:paraId="0D4463FF" w14:textId="77777777" w:rsidR="00445251" w:rsidRPr="00445251" w:rsidRDefault="00445251" w:rsidP="006B467A">
            <w:pPr>
              <w:pStyle w:val="Tabletext"/>
            </w:pPr>
            <w:r w:rsidRPr="00445251">
              <w:t>wheat biscuits</w:t>
            </w:r>
          </w:p>
          <w:p w14:paraId="13BCDFC4" w14:textId="77777777" w:rsidR="00445251" w:rsidRPr="00445251" w:rsidRDefault="00445251" w:rsidP="006B467A">
            <w:pPr>
              <w:pStyle w:val="Tabletext"/>
            </w:pPr>
            <w:r w:rsidRPr="00445251">
              <w:t>sultana and bran flakes</w:t>
            </w:r>
          </w:p>
          <w:p w14:paraId="4FE12989" w14:textId="77777777" w:rsidR="00445251" w:rsidRPr="00445251" w:rsidRDefault="00445251" w:rsidP="006B467A">
            <w:pPr>
              <w:pStyle w:val="Tabletext"/>
            </w:pPr>
            <w:r w:rsidRPr="00445251">
              <w:t>Bread/toast – mostly wholegrain served with spreads</w:t>
            </w:r>
          </w:p>
        </w:tc>
      </w:tr>
    </w:tbl>
    <w:p w14:paraId="7445A584" w14:textId="77777777" w:rsidR="00445251" w:rsidRPr="00445251" w:rsidRDefault="00445251" w:rsidP="00445251">
      <w:pPr>
        <w:spacing w:before="60" w:after="60" w:line="240" w:lineRule="exact"/>
      </w:pPr>
      <w:r w:rsidRPr="00445251">
        <w:t>Notes:</w:t>
      </w:r>
    </w:p>
    <w:p w14:paraId="2EEB9DBC" w14:textId="77777777" w:rsidR="00445251" w:rsidRPr="00445251" w:rsidRDefault="00445251" w:rsidP="00445251">
      <w:pPr>
        <w:spacing w:before="60" w:after="60" w:line="240" w:lineRule="exact"/>
      </w:pPr>
      <w:r w:rsidRPr="00445251">
        <w:t>As per Standard 3.2 use unsaturated fats (poly/mono-unsaturated oils, margarine) where possible, and limit salt additions during cooking.</w:t>
      </w:r>
    </w:p>
    <w:p w14:paraId="200EF49D" w14:textId="77777777" w:rsidR="00445251" w:rsidRPr="00445251" w:rsidRDefault="00445251" w:rsidP="00445251">
      <w:pPr>
        <w:spacing w:before="60" w:after="60" w:line="240" w:lineRule="exact"/>
      </w:pPr>
      <w:r w:rsidRPr="00445251">
        <w:lastRenderedPageBreak/>
        <w:t>Band 3 breakfast choices may only be offered at a maximum of two mealtimes per week.</w:t>
      </w:r>
    </w:p>
    <w:p w14:paraId="78CAF12A" w14:textId="77777777" w:rsidR="00445251" w:rsidRPr="00445251" w:rsidRDefault="00445251" w:rsidP="00445251">
      <w:pPr>
        <w:spacing w:before="60" w:after="60" w:line="240" w:lineRule="exact"/>
      </w:pPr>
      <w:r w:rsidRPr="00445251">
        <w:t>High-sodium, high–saturated fat processed meats (e.g. bacon, sausages/sausage mince, chorizo – as a major meal component) may only be offered a maximum of once per week.</w:t>
      </w:r>
    </w:p>
    <w:p w14:paraId="1C92D910" w14:textId="77777777" w:rsidR="00445251" w:rsidRPr="00445251" w:rsidRDefault="00445251" w:rsidP="00445251">
      <w:pPr>
        <w:spacing w:before="60" w:after="60" w:line="240" w:lineRule="exact"/>
      </w:pPr>
      <w:r w:rsidRPr="00445251">
        <w:t>Unbanded breakfast choices are to be offered daily.</w:t>
      </w:r>
    </w:p>
    <w:p w14:paraId="489DF794" w14:textId="77777777" w:rsidR="00445251" w:rsidRPr="00445251" w:rsidRDefault="00445251" w:rsidP="006B467A">
      <w:pPr>
        <w:pStyle w:val="Heading2"/>
      </w:pPr>
      <w:bookmarkStart w:id="125" w:name="_4.2_Soup"/>
      <w:bookmarkStart w:id="126" w:name="_Toc86400113"/>
      <w:bookmarkStart w:id="127" w:name="_Toc102477319"/>
      <w:bookmarkStart w:id="128" w:name="_Toc109308356"/>
      <w:bookmarkEnd w:id="125"/>
      <w:r w:rsidRPr="00445251">
        <w:t>4.2 Soup</w:t>
      </w:r>
      <w:bookmarkEnd w:id="126"/>
      <w:bookmarkEnd w:id="127"/>
      <w:bookmarkEnd w:id="128"/>
    </w:p>
    <w:tbl>
      <w:tblPr>
        <w:tblStyle w:val="PlainTable1"/>
        <w:tblW w:w="14029" w:type="dxa"/>
        <w:tblLook w:val="0620" w:firstRow="1" w:lastRow="0" w:firstColumn="0" w:lastColumn="0" w:noHBand="1" w:noVBand="1"/>
      </w:tblPr>
      <w:tblGrid>
        <w:gridCol w:w="3507"/>
        <w:gridCol w:w="3507"/>
        <w:gridCol w:w="3507"/>
        <w:gridCol w:w="3508"/>
      </w:tblGrid>
      <w:tr w:rsidR="00445251" w:rsidRPr="006B467A" w14:paraId="52AAB9CD"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3507" w:type="dxa"/>
            <w:shd w:val="clear" w:color="auto" w:fill="F2F2F2" w:themeFill="background1" w:themeFillShade="F2"/>
          </w:tcPr>
          <w:p w14:paraId="6F2FCE84" w14:textId="77777777" w:rsidR="00445251" w:rsidRPr="006B467A" w:rsidRDefault="00445251" w:rsidP="006B467A">
            <w:pPr>
              <w:pStyle w:val="Tablecolhead"/>
              <w:rPr>
                <w:b/>
                <w:bCs w:val="0"/>
              </w:rPr>
            </w:pPr>
            <w:r w:rsidRPr="006B467A">
              <w:rPr>
                <w:b/>
                <w:bCs w:val="0"/>
              </w:rPr>
              <w:t>Measure</w:t>
            </w:r>
          </w:p>
        </w:tc>
        <w:tc>
          <w:tcPr>
            <w:tcW w:w="3507" w:type="dxa"/>
            <w:shd w:val="clear" w:color="auto" w:fill="F2F2F2" w:themeFill="background1" w:themeFillShade="F2"/>
          </w:tcPr>
          <w:p w14:paraId="1812916C" w14:textId="77777777" w:rsidR="00445251" w:rsidRPr="006B467A" w:rsidRDefault="00445251" w:rsidP="006B467A">
            <w:pPr>
              <w:pStyle w:val="Tablecolhead"/>
              <w:rPr>
                <w:b/>
                <w:bCs w:val="0"/>
              </w:rPr>
            </w:pPr>
            <w:r w:rsidRPr="006B467A">
              <w:rPr>
                <w:b/>
                <w:bCs w:val="0"/>
              </w:rPr>
              <w:t>Band 1</w:t>
            </w:r>
          </w:p>
        </w:tc>
        <w:tc>
          <w:tcPr>
            <w:tcW w:w="3507" w:type="dxa"/>
            <w:shd w:val="clear" w:color="auto" w:fill="F2F2F2" w:themeFill="background1" w:themeFillShade="F2"/>
          </w:tcPr>
          <w:p w14:paraId="1B618C44" w14:textId="77777777" w:rsidR="00445251" w:rsidRPr="006B467A" w:rsidRDefault="00445251" w:rsidP="006B467A">
            <w:pPr>
              <w:pStyle w:val="Tablecolhead"/>
              <w:rPr>
                <w:b/>
                <w:bCs w:val="0"/>
              </w:rPr>
            </w:pPr>
            <w:r w:rsidRPr="006B467A">
              <w:rPr>
                <w:b/>
                <w:bCs w:val="0"/>
              </w:rPr>
              <w:t>Band 2</w:t>
            </w:r>
          </w:p>
        </w:tc>
        <w:tc>
          <w:tcPr>
            <w:tcW w:w="3508" w:type="dxa"/>
            <w:shd w:val="clear" w:color="auto" w:fill="F2F2F2" w:themeFill="background1" w:themeFillShade="F2"/>
          </w:tcPr>
          <w:p w14:paraId="084ED0BE" w14:textId="77777777" w:rsidR="00445251" w:rsidRPr="006B467A" w:rsidRDefault="00445251" w:rsidP="006B467A">
            <w:pPr>
              <w:pStyle w:val="Tablecolhead"/>
              <w:rPr>
                <w:b/>
                <w:bCs w:val="0"/>
              </w:rPr>
            </w:pPr>
            <w:r w:rsidRPr="006B467A">
              <w:rPr>
                <w:b/>
                <w:bCs w:val="0"/>
              </w:rPr>
              <w:t>Unbanded</w:t>
            </w:r>
          </w:p>
        </w:tc>
      </w:tr>
      <w:tr w:rsidR="00445251" w:rsidRPr="00445251" w14:paraId="26C258A3" w14:textId="77777777" w:rsidTr="00150A64">
        <w:tc>
          <w:tcPr>
            <w:tcW w:w="3507" w:type="dxa"/>
          </w:tcPr>
          <w:p w14:paraId="7AA6D0D3" w14:textId="77777777" w:rsidR="00445251" w:rsidRPr="00445251" w:rsidRDefault="00445251" w:rsidP="006B467A">
            <w:pPr>
              <w:pStyle w:val="Tabletext"/>
            </w:pPr>
            <w:r w:rsidRPr="00445251">
              <w:t>Description</w:t>
            </w:r>
          </w:p>
        </w:tc>
        <w:tc>
          <w:tcPr>
            <w:tcW w:w="3507" w:type="dxa"/>
          </w:tcPr>
          <w:p w14:paraId="6CA6294F" w14:textId="77777777" w:rsidR="00445251" w:rsidRPr="00445251" w:rsidRDefault="00445251" w:rsidP="006B467A">
            <w:pPr>
              <w:pStyle w:val="Tabletext"/>
            </w:pPr>
            <w:r w:rsidRPr="00445251">
              <w:t>High protein</w:t>
            </w:r>
          </w:p>
        </w:tc>
        <w:tc>
          <w:tcPr>
            <w:tcW w:w="3507" w:type="dxa"/>
          </w:tcPr>
          <w:p w14:paraId="3D8BA2E0" w14:textId="77777777" w:rsidR="00445251" w:rsidRPr="00445251" w:rsidRDefault="00445251" w:rsidP="006B467A">
            <w:pPr>
              <w:pStyle w:val="Tabletext"/>
            </w:pPr>
            <w:r w:rsidRPr="00445251">
              <w:t>Moderate protein</w:t>
            </w:r>
          </w:p>
        </w:tc>
        <w:tc>
          <w:tcPr>
            <w:tcW w:w="3508" w:type="dxa"/>
          </w:tcPr>
          <w:p w14:paraId="30F449DC" w14:textId="77777777" w:rsidR="00445251" w:rsidRPr="00445251" w:rsidRDefault="00445251" w:rsidP="006B467A">
            <w:pPr>
              <w:pStyle w:val="Tabletext"/>
            </w:pPr>
            <w:r w:rsidRPr="00445251">
              <w:t>Included for dietary variety</w:t>
            </w:r>
          </w:p>
        </w:tc>
      </w:tr>
      <w:tr w:rsidR="00445251" w:rsidRPr="00445251" w14:paraId="04840432" w14:textId="77777777" w:rsidTr="00150A64">
        <w:tc>
          <w:tcPr>
            <w:tcW w:w="3507" w:type="dxa"/>
          </w:tcPr>
          <w:p w14:paraId="08CF2548" w14:textId="77777777" w:rsidR="00445251" w:rsidRPr="00445251" w:rsidRDefault="00445251" w:rsidP="006B467A">
            <w:pPr>
              <w:pStyle w:val="Tabletext"/>
            </w:pPr>
            <w:r w:rsidRPr="00445251">
              <w:t>Serve size</w:t>
            </w:r>
          </w:p>
        </w:tc>
        <w:tc>
          <w:tcPr>
            <w:tcW w:w="3507" w:type="dxa"/>
          </w:tcPr>
          <w:p w14:paraId="0DD5FA40" w14:textId="77777777" w:rsidR="00445251" w:rsidRPr="00445251" w:rsidRDefault="00445251" w:rsidP="006B467A">
            <w:pPr>
              <w:pStyle w:val="Tabletext"/>
            </w:pPr>
            <w:r w:rsidRPr="00445251">
              <w:t>180–250 mL</w:t>
            </w:r>
          </w:p>
        </w:tc>
        <w:tc>
          <w:tcPr>
            <w:tcW w:w="3507" w:type="dxa"/>
          </w:tcPr>
          <w:p w14:paraId="64EE1A7A" w14:textId="77777777" w:rsidR="00445251" w:rsidRPr="00445251" w:rsidRDefault="00445251" w:rsidP="006B467A">
            <w:pPr>
              <w:pStyle w:val="Tabletext"/>
            </w:pPr>
            <w:r w:rsidRPr="00445251">
              <w:t>180–250 mL</w:t>
            </w:r>
          </w:p>
        </w:tc>
        <w:tc>
          <w:tcPr>
            <w:tcW w:w="3508" w:type="dxa"/>
          </w:tcPr>
          <w:p w14:paraId="1D7AA120" w14:textId="77777777" w:rsidR="00445251" w:rsidRPr="00445251" w:rsidRDefault="00445251" w:rsidP="006B467A">
            <w:pPr>
              <w:pStyle w:val="Tabletext"/>
            </w:pPr>
            <w:r w:rsidRPr="00445251">
              <w:t>180–250 mL</w:t>
            </w:r>
          </w:p>
        </w:tc>
      </w:tr>
      <w:tr w:rsidR="00445251" w:rsidRPr="00445251" w14:paraId="777FAB0B" w14:textId="77777777" w:rsidTr="00150A64">
        <w:tc>
          <w:tcPr>
            <w:tcW w:w="3507" w:type="dxa"/>
          </w:tcPr>
          <w:p w14:paraId="57A1B526" w14:textId="77777777" w:rsidR="00445251" w:rsidRPr="00445251" w:rsidRDefault="00445251" w:rsidP="006B467A">
            <w:pPr>
              <w:pStyle w:val="Tabletext"/>
            </w:pPr>
            <w:r w:rsidRPr="00445251">
              <w:t>Energy</w:t>
            </w:r>
          </w:p>
        </w:tc>
        <w:tc>
          <w:tcPr>
            <w:tcW w:w="3507" w:type="dxa"/>
          </w:tcPr>
          <w:p w14:paraId="71AF5B7A" w14:textId="77777777" w:rsidR="00445251" w:rsidRPr="00445251" w:rsidRDefault="00445251" w:rsidP="006B467A">
            <w:pPr>
              <w:pStyle w:val="Tabletext"/>
            </w:pPr>
            <w:r w:rsidRPr="00445251">
              <w:t>600 kJ minimum</w:t>
            </w:r>
          </w:p>
        </w:tc>
        <w:tc>
          <w:tcPr>
            <w:tcW w:w="3507" w:type="dxa"/>
          </w:tcPr>
          <w:p w14:paraId="6F554E01" w14:textId="77777777" w:rsidR="00445251" w:rsidRPr="00445251" w:rsidRDefault="00445251" w:rsidP="006B467A">
            <w:pPr>
              <w:pStyle w:val="Tabletext"/>
            </w:pPr>
            <w:r w:rsidRPr="00445251">
              <w:t>400 kJ minimum</w:t>
            </w:r>
          </w:p>
        </w:tc>
        <w:tc>
          <w:tcPr>
            <w:tcW w:w="3508" w:type="dxa"/>
          </w:tcPr>
          <w:p w14:paraId="369E71C7" w14:textId="77777777" w:rsidR="00445251" w:rsidRPr="00445251" w:rsidRDefault="00445251" w:rsidP="006B467A">
            <w:pPr>
              <w:pStyle w:val="Tabletext"/>
            </w:pPr>
            <w:r w:rsidRPr="00445251">
              <w:t>Not specified</w:t>
            </w:r>
          </w:p>
        </w:tc>
      </w:tr>
      <w:tr w:rsidR="00445251" w:rsidRPr="00445251" w14:paraId="0B71395F" w14:textId="77777777" w:rsidTr="00150A64">
        <w:tc>
          <w:tcPr>
            <w:tcW w:w="3507" w:type="dxa"/>
          </w:tcPr>
          <w:p w14:paraId="77D1B755" w14:textId="77777777" w:rsidR="00445251" w:rsidRPr="00445251" w:rsidRDefault="00445251" w:rsidP="006B467A">
            <w:pPr>
              <w:pStyle w:val="Tabletext"/>
            </w:pPr>
            <w:r w:rsidRPr="00445251">
              <w:t>Protein</w:t>
            </w:r>
          </w:p>
        </w:tc>
        <w:tc>
          <w:tcPr>
            <w:tcW w:w="3507" w:type="dxa"/>
          </w:tcPr>
          <w:p w14:paraId="43733F46" w14:textId="77777777" w:rsidR="00445251" w:rsidRPr="00445251" w:rsidRDefault="00445251" w:rsidP="006B467A">
            <w:pPr>
              <w:pStyle w:val="Tabletext"/>
            </w:pPr>
            <w:r w:rsidRPr="00445251">
              <w:t>8 g minimum</w:t>
            </w:r>
          </w:p>
        </w:tc>
        <w:tc>
          <w:tcPr>
            <w:tcW w:w="3507" w:type="dxa"/>
          </w:tcPr>
          <w:p w14:paraId="374F42F6" w14:textId="77777777" w:rsidR="00445251" w:rsidRPr="00445251" w:rsidRDefault="00445251" w:rsidP="006B467A">
            <w:pPr>
              <w:pStyle w:val="Tabletext"/>
            </w:pPr>
            <w:r w:rsidRPr="00445251">
              <w:t>5 g minimum</w:t>
            </w:r>
          </w:p>
        </w:tc>
        <w:tc>
          <w:tcPr>
            <w:tcW w:w="3508" w:type="dxa"/>
          </w:tcPr>
          <w:p w14:paraId="76C8ABBC" w14:textId="77777777" w:rsidR="00445251" w:rsidRPr="00445251" w:rsidRDefault="00445251" w:rsidP="006B467A">
            <w:pPr>
              <w:pStyle w:val="Tabletext"/>
            </w:pPr>
            <w:r w:rsidRPr="00445251">
              <w:t>Not specified</w:t>
            </w:r>
          </w:p>
        </w:tc>
      </w:tr>
      <w:tr w:rsidR="00445251" w:rsidRPr="00445251" w14:paraId="0FA67285" w14:textId="77777777" w:rsidTr="00150A64">
        <w:tc>
          <w:tcPr>
            <w:tcW w:w="3507" w:type="dxa"/>
          </w:tcPr>
          <w:p w14:paraId="11B29E8C" w14:textId="77777777" w:rsidR="00445251" w:rsidRPr="00445251" w:rsidRDefault="00445251" w:rsidP="006B467A">
            <w:pPr>
              <w:pStyle w:val="Tabletext"/>
            </w:pPr>
            <w:r w:rsidRPr="00445251">
              <w:t>Sodium</w:t>
            </w:r>
          </w:p>
        </w:tc>
        <w:tc>
          <w:tcPr>
            <w:tcW w:w="3507" w:type="dxa"/>
          </w:tcPr>
          <w:p w14:paraId="0C791AB5" w14:textId="77777777" w:rsidR="00445251" w:rsidRPr="00445251" w:rsidRDefault="00445251" w:rsidP="006B467A">
            <w:pPr>
              <w:pStyle w:val="Tabletext"/>
            </w:pPr>
            <w:r w:rsidRPr="00445251">
              <w:t>600 mg maximum</w:t>
            </w:r>
          </w:p>
        </w:tc>
        <w:tc>
          <w:tcPr>
            <w:tcW w:w="3507" w:type="dxa"/>
          </w:tcPr>
          <w:p w14:paraId="1D024DEC" w14:textId="77777777" w:rsidR="00445251" w:rsidRPr="00445251" w:rsidRDefault="00445251" w:rsidP="006B467A">
            <w:pPr>
              <w:pStyle w:val="Tabletext"/>
            </w:pPr>
            <w:r w:rsidRPr="00445251">
              <w:t>600 mg maximum</w:t>
            </w:r>
          </w:p>
        </w:tc>
        <w:tc>
          <w:tcPr>
            <w:tcW w:w="3508" w:type="dxa"/>
          </w:tcPr>
          <w:p w14:paraId="7C742B1A" w14:textId="77777777" w:rsidR="00445251" w:rsidRPr="00445251" w:rsidRDefault="00445251" w:rsidP="006B467A">
            <w:pPr>
              <w:pStyle w:val="Tabletext"/>
            </w:pPr>
            <w:r w:rsidRPr="00445251">
              <w:t>Not specified</w:t>
            </w:r>
          </w:p>
        </w:tc>
      </w:tr>
      <w:tr w:rsidR="00445251" w:rsidRPr="00445251" w14:paraId="08B842B3" w14:textId="77777777" w:rsidTr="00150A64">
        <w:tc>
          <w:tcPr>
            <w:tcW w:w="3507" w:type="dxa"/>
          </w:tcPr>
          <w:p w14:paraId="7F840558" w14:textId="77777777" w:rsidR="00445251" w:rsidRPr="00445251" w:rsidRDefault="00445251" w:rsidP="006B467A">
            <w:pPr>
              <w:pStyle w:val="Tabletext"/>
            </w:pPr>
            <w:r w:rsidRPr="00445251">
              <w:t>Minimum menu choice/day</w:t>
            </w:r>
          </w:p>
        </w:tc>
        <w:tc>
          <w:tcPr>
            <w:tcW w:w="3507" w:type="dxa"/>
          </w:tcPr>
          <w:p w14:paraId="06CE078B" w14:textId="77777777" w:rsidR="00445251" w:rsidRPr="00445251" w:rsidRDefault="00445251" w:rsidP="006B467A">
            <w:pPr>
              <w:pStyle w:val="Tabletext"/>
            </w:pPr>
            <w:r w:rsidRPr="00445251">
              <w:t>1</w:t>
            </w:r>
          </w:p>
        </w:tc>
        <w:tc>
          <w:tcPr>
            <w:tcW w:w="3507" w:type="dxa"/>
          </w:tcPr>
          <w:p w14:paraId="29041BAA" w14:textId="77777777" w:rsidR="00445251" w:rsidRPr="00445251" w:rsidRDefault="00445251" w:rsidP="006B467A">
            <w:pPr>
              <w:pStyle w:val="Tabletext"/>
            </w:pPr>
            <w:r w:rsidRPr="00445251">
              <w:t>Balance to ensure minimum of 2 choices/day</w:t>
            </w:r>
          </w:p>
        </w:tc>
        <w:tc>
          <w:tcPr>
            <w:tcW w:w="3508" w:type="dxa"/>
          </w:tcPr>
          <w:p w14:paraId="1DA61D21" w14:textId="77777777" w:rsidR="00445251" w:rsidRPr="00445251" w:rsidRDefault="00445251" w:rsidP="006B467A">
            <w:pPr>
              <w:pStyle w:val="Tabletext"/>
            </w:pPr>
            <w:r w:rsidRPr="00445251">
              <w:t>Not specified</w:t>
            </w:r>
          </w:p>
        </w:tc>
      </w:tr>
      <w:tr w:rsidR="00445251" w:rsidRPr="00445251" w14:paraId="096744A2" w14:textId="77777777" w:rsidTr="00150A64">
        <w:tc>
          <w:tcPr>
            <w:tcW w:w="3507" w:type="dxa"/>
          </w:tcPr>
          <w:p w14:paraId="1FE379FD" w14:textId="77777777" w:rsidR="00445251" w:rsidRPr="00445251" w:rsidRDefault="00445251" w:rsidP="006B467A">
            <w:pPr>
              <w:pStyle w:val="Tabletext"/>
            </w:pPr>
            <w:r w:rsidRPr="00445251">
              <w:t>Minimum variety/week</w:t>
            </w:r>
          </w:p>
        </w:tc>
        <w:tc>
          <w:tcPr>
            <w:tcW w:w="7014" w:type="dxa"/>
            <w:gridSpan w:val="2"/>
          </w:tcPr>
          <w:p w14:paraId="74CB91C9" w14:textId="77777777" w:rsidR="00445251" w:rsidRPr="00445251" w:rsidRDefault="00445251" w:rsidP="006B467A">
            <w:pPr>
              <w:pStyle w:val="Tabletext"/>
            </w:pPr>
            <w:r w:rsidRPr="00445251">
              <w:t>7 soup varieties</w:t>
            </w:r>
          </w:p>
        </w:tc>
        <w:tc>
          <w:tcPr>
            <w:tcW w:w="3508" w:type="dxa"/>
          </w:tcPr>
          <w:p w14:paraId="40A4B2AC" w14:textId="77777777" w:rsidR="00445251" w:rsidRPr="00445251" w:rsidRDefault="00445251" w:rsidP="006B467A">
            <w:pPr>
              <w:pStyle w:val="Tabletext"/>
            </w:pPr>
            <w:r w:rsidRPr="00445251">
              <w:t>Not specified</w:t>
            </w:r>
          </w:p>
        </w:tc>
      </w:tr>
      <w:tr w:rsidR="00445251" w:rsidRPr="00445251" w14:paraId="059EDAF5" w14:textId="77777777" w:rsidTr="00150A64">
        <w:tc>
          <w:tcPr>
            <w:tcW w:w="3507" w:type="dxa"/>
          </w:tcPr>
          <w:p w14:paraId="59C0ADA7" w14:textId="77777777" w:rsidR="00445251" w:rsidRPr="00445251" w:rsidRDefault="00445251" w:rsidP="006B467A">
            <w:pPr>
              <w:pStyle w:val="Tabletext"/>
            </w:pPr>
            <w:r w:rsidRPr="00445251">
              <w:t>Minimum proportion over 7 days</w:t>
            </w:r>
          </w:p>
        </w:tc>
        <w:tc>
          <w:tcPr>
            <w:tcW w:w="3507" w:type="dxa"/>
          </w:tcPr>
          <w:p w14:paraId="4FD2BF5A" w14:textId="77777777" w:rsidR="00445251" w:rsidRPr="00445251" w:rsidRDefault="00445251" w:rsidP="006B467A">
            <w:pPr>
              <w:pStyle w:val="Tabletext"/>
            </w:pPr>
            <w:r w:rsidRPr="00445251">
              <w:t>50%</w:t>
            </w:r>
          </w:p>
        </w:tc>
        <w:tc>
          <w:tcPr>
            <w:tcW w:w="3507" w:type="dxa"/>
          </w:tcPr>
          <w:p w14:paraId="6303B7CF" w14:textId="77777777" w:rsidR="00445251" w:rsidRPr="00445251" w:rsidRDefault="00445251" w:rsidP="006B467A">
            <w:pPr>
              <w:pStyle w:val="Tabletext"/>
            </w:pPr>
            <w:r w:rsidRPr="00445251">
              <w:t>Not specified</w:t>
            </w:r>
          </w:p>
        </w:tc>
        <w:tc>
          <w:tcPr>
            <w:tcW w:w="3508" w:type="dxa"/>
          </w:tcPr>
          <w:p w14:paraId="20AF716B" w14:textId="77777777" w:rsidR="00445251" w:rsidRPr="00445251" w:rsidRDefault="00445251" w:rsidP="006B467A">
            <w:pPr>
              <w:pStyle w:val="Tabletext"/>
            </w:pPr>
            <w:r w:rsidRPr="00445251">
              <w:t>Not specified</w:t>
            </w:r>
          </w:p>
        </w:tc>
      </w:tr>
      <w:tr w:rsidR="00445251" w:rsidRPr="00445251" w14:paraId="1697236A" w14:textId="77777777" w:rsidTr="00150A64">
        <w:tc>
          <w:tcPr>
            <w:tcW w:w="3507" w:type="dxa"/>
          </w:tcPr>
          <w:p w14:paraId="3A42AE9D" w14:textId="77777777" w:rsidR="00445251" w:rsidRPr="00445251" w:rsidRDefault="00445251" w:rsidP="006B467A">
            <w:pPr>
              <w:pStyle w:val="Tabletext"/>
            </w:pPr>
            <w:r w:rsidRPr="00445251">
              <w:t>Maximum proportion over 7 days</w:t>
            </w:r>
          </w:p>
        </w:tc>
        <w:tc>
          <w:tcPr>
            <w:tcW w:w="3507" w:type="dxa"/>
          </w:tcPr>
          <w:p w14:paraId="2B318D0F" w14:textId="77777777" w:rsidR="00445251" w:rsidRPr="00445251" w:rsidRDefault="00445251" w:rsidP="006B467A">
            <w:pPr>
              <w:pStyle w:val="Tabletext"/>
            </w:pPr>
            <w:r w:rsidRPr="00445251">
              <w:t>Not specified</w:t>
            </w:r>
          </w:p>
        </w:tc>
        <w:tc>
          <w:tcPr>
            <w:tcW w:w="3507" w:type="dxa"/>
          </w:tcPr>
          <w:p w14:paraId="26FD51FE" w14:textId="77777777" w:rsidR="00445251" w:rsidRPr="00445251" w:rsidRDefault="00445251" w:rsidP="006B467A">
            <w:pPr>
              <w:pStyle w:val="Tabletext"/>
            </w:pPr>
            <w:r w:rsidRPr="00445251">
              <w:t>Not specified</w:t>
            </w:r>
          </w:p>
        </w:tc>
        <w:tc>
          <w:tcPr>
            <w:tcW w:w="3508" w:type="dxa"/>
          </w:tcPr>
          <w:p w14:paraId="5F3F3312" w14:textId="77777777" w:rsidR="00445251" w:rsidRPr="00445251" w:rsidRDefault="00445251" w:rsidP="006B467A">
            <w:pPr>
              <w:pStyle w:val="Tabletext"/>
            </w:pPr>
            <w:r w:rsidRPr="00445251">
              <w:t>30%</w:t>
            </w:r>
          </w:p>
        </w:tc>
      </w:tr>
      <w:tr w:rsidR="00445251" w:rsidRPr="00445251" w14:paraId="285F4A3D" w14:textId="77777777" w:rsidTr="00150A64">
        <w:tc>
          <w:tcPr>
            <w:tcW w:w="3507" w:type="dxa"/>
          </w:tcPr>
          <w:p w14:paraId="3F36663C" w14:textId="77777777" w:rsidR="00445251" w:rsidRPr="00445251" w:rsidRDefault="00445251" w:rsidP="006B467A">
            <w:pPr>
              <w:pStyle w:val="Tabletext"/>
            </w:pPr>
            <w:r w:rsidRPr="00445251">
              <w:t>Examples</w:t>
            </w:r>
          </w:p>
        </w:tc>
        <w:tc>
          <w:tcPr>
            <w:tcW w:w="3507" w:type="dxa"/>
          </w:tcPr>
          <w:p w14:paraId="24FCE5A3" w14:textId="77777777" w:rsidR="00445251" w:rsidRPr="00445251" w:rsidRDefault="00445251" w:rsidP="006B467A">
            <w:pPr>
              <w:pStyle w:val="Tabletext"/>
            </w:pPr>
            <w:r w:rsidRPr="00445251">
              <w:t>Minestrone</w:t>
            </w:r>
          </w:p>
          <w:p w14:paraId="15026FE4" w14:textId="77777777" w:rsidR="00445251" w:rsidRPr="00445251" w:rsidRDefault="00445251" w:rsidP="006B467A">
            <w:pPr>
              <w:pStyle w:val="Tabletext"/>
            </w:pPr>
            <w:r w:rsidRPr="00445251">
              <w:t>Chicken and sweet corn</w:t>
            </w:r>
          </w:p>
          <w:p w14:paraId="198B30DB" w14:textId="77777777" w:rsidR="00445251" w:rsidRPr="00445251" w:rsidRDefault="00445251" w:rsidP="006B467A">
            <w:pPr>
              <w:pStyle w:val="Tabletext"/>
            </w:pPr>
            <w:r w:rsidRPr="00445251">
              <w:t>Tofu and egg</w:t>
            </w:r>
          </w:p>
          <w:p w14:paraId="0BDE0FCA" w14:textId="77777777" w:rsidR="00445251" w:rsidRPr="00445251" w:rsidRDefault="00445251" w:rsidP="006B467A">
            <w:pPr>
              <w:pStyle w:val="Tabletext"/>
            </w:pPr>
            <w:r w:rsidRPr="00445251">
              <w:t xml:space="preserve">Egg and noodle </w:t>
            </w:r>
          </w:p>
          <w:p w14:paraId="61105DC5" w14:textId="77777777" w:rsidR="00445251" w:rsidRPr="00445251" w:rsidRDefault="00445251" w:rsidP="006B467A">
            <w:pPr>
              <w:pStyle w:val="Tabletext"/>
            </w:pPr>
            <w:r w:rsidRPr="00445251">
              <w:t xml:space="preserve">Beef, barley and vegetable </w:t>
            </w:r>
          </w:p>
          <w:p w14:paraId="4BEA40E8" w14:textId="77777777" w:rsidR="00445251" w:rsidRPr="00445251" w:rsidRDefault="00445251" w:rsidP="006B467A">
            <w:pPr>
              <w:pStyle w:val="Tabletext"/>
            </w:pPr>
            <w:r w:rsidRPr="00445251">
              <w:t xml:space="preserve">Spicy chicken, lentil and cauliflower </w:t>
            </w:r>
          </w:p>
          <w:p w14:paraId="74C8E529" w14:textId="77777777" w:rsidR="00445251" w:rsidRPr="00445251" w:rsidRDefault="00445251" w:rsidP="006B467A">
            <w:pPr>
              <w:pStyle w:val="Tabletext"/>
            </w:pPr>
            <w:r w:rsidRPr="00445251">
              <w:t>Spicy lamb</w:t>
            </w:r>
          </w:p>
          <w:p w14:paraId="5A0C50C7" w14:textId="77777777" w:rsidR="00445251" w:rsidRPr="00445251" w:rsidRDefault="00445251" w:rsidP="006B467A">
            <w:pPr>
              <w:pStyle w:val="Tabletext"/>
            </w:pPr>
            <w:r w:rsidRPr="00445251">
              <w:t>Spicy black bean</w:t>
            </w:r>
          </w:p>
        </w:tc>
        <w:tc>
          <w:tcPr>
            <w:tcW w:w="3507" w:type="dxa"/>
          </w:tcPr>
          <w:p w14:paraId="2583B7F0" w14:textId="77777777" w:rsidR="00445251" w:rsidRPr="00445251" w:rsidRDefault="00445251" w:rsidP="006B467A">
            <w:pPr>
              <w:pStyle w:val="Tabletext"/>
            </w:pPr>
            <w:r w:rsidRPr="00445251">
              <w:t>Creamy pumpkin</w:t>
            </w:r>
          </w:p>
          <w:p w14:paraId="49343D44" w14:textId="77777777" w:rsidR="00445251" w:rsidRPr="00445251" w:rsidRDefault="00445251" w:rsidP="006B467A">
            <w:pPr>
              <w:pStyle w:val="Tabletext"/>
            </w:pPr>
            <w:r w:rsidRPr="00445251">
              <w:t>Potato and leek</w:t>
            </w:r>
          </w:p>
          <w:p w14:paraId="741F33B0" w14:textId="77777777" w:rsidR="00445251" w:rsidRPr="00445251" w:rsidRDefault="00445251" w:rsidP="006B467A">
            <w:pPr>
              <w:pStyle w:val="Tabletext"/>
            </w:pPr>
            <w:r w:rsidRPr="00445251">
              <w:t>Tomato and red lentil</w:t>
            </w:r>
          </w:p>
          <w:p w14:paraId="6C0EECE8" w14:textId="77777777" w:rsidR="00445251" w:rsidRPr="00445251" w:rsidRDefault="00445251" w:rsidP="006B467A">
            <w:pPr>
              <w:pStyle w:val="Tabletext"/>
            </w:pPr>
            <w:r w:rsidRPr="00445251">
              <w:t xml:space="preserve">Mushroom, tofu and soba noodle </w:t>
            </w:r>
          </w:p>
          <w:p w14:paraId="13A377CB" w14:textId="77777777" w:rsidR="00445251" w:rsidRPr="00445251" w:rsidRDefault="00445251" w:rsidP="006B467A">
            <w:pPr>
              <w:pStyle w:val="Tabletext"/>
            </w:pPr>
            <w:r w:rsidRPr="00445251">
              <w:t>Creamy mushroom</w:t>
            </w:r>
          </w:p>
          <w:p w14:paraId="013775CD" w14:textId="77777777" w:rsidR="00445251" w:rsidRPr="00445251" w:rsidRDefault="00445251" w:rsidP="006B467A">
            <w:pPr>
              <w:pStyle w:val="Tabletext"/>
            </w:pPr>
            <w:r w:rsidRPr="00445251">
              <w:t xml:space="preserve">Chicken tom yum </w:t>
            </w:r>
          </w:p>
          <w:p w14:paraId="47AEDEC9" w14:textId="77777777" w:rsidR="00445251" w:rsidRPr="00445251" w:rsidRDefault="00445251" w:rsidP="006B467A">
            <w:pPr>
              <w:pStyle w:val="Tabletext"/>
            </w:pPr>
            <w:r w:rsidRPr="00445251">
              <w:t>Wonton</w:t>
            </w:r>
          </w:p>
          <w:p w14:paraId="1AA5B065" w14:textId="77777777" w:rsidR="00445251" w:rsidRPr="00445251" w:rsidRDefault="00445251" w:rsidP="006B467A">
            <w:pPr>
              <w:pStyle w:val="Tabletext"/>
            </w:pPr>
            <w:r w:rsidRPr="00445251">
              <w:t>Moroccan lentil and quinoa soup</w:t>
            </w:r>
          </w:p>
        </w:tc>
        <w:tc>
          <w:tcPr>
            <w:tcW w:w="3508" w:type="dxa"/>
          </w:tcPr>
          <w:p w14:paraId="616CDCCB" w14:textId="77777777" w:rsidR="00445251" w:rsidRPr="00445251" w:rsidRDefault="00445251" w:rsidP="006B467A">
            <w:pPr>
              <w:pStyle w:val="Tabletext"/>
            </w:pPr>
            <w:r w:rsidRPr="00445251">
              <w:t>Clear broths</w:t>
            </w:r>
          </w:p>
        </w:tc>
      </w:tr>
    </w:tbl>
    <w:p w14:paraId="6AAFCE9D" w14:textId="77777777" w:rsidR="00445251" w:rsidRPr="00445251" w:rsidRDefault="00445251" w:rsidP="00445251">
      <w:pPr>
        <w:spacing w:before="60" w:after="60" w:line="240" w:lineRule="exact"/>
      </w:pPr>
      <w:r w:rsidRPr="00445251">
        <w:t>Notes:</w:t>
      </w:r>
    </w:p>
    <w:p w14:paraId="75964FAC" w14:textId="77777777" w:rsidR="00445251" w:rsidRPr="00445251" w:rsidRDefault="00445251" w:rsidP="00445251">
      <w:pPr>
        <w:spacing w:before="60" w:after="60" w:line="240" w:lineRule="exact"/>
      </w:pPr>
      <w:r w:rsidRPr="00445251">
        <w:t xml:space="preserve">As per Standard 3.2 use unsaturated fats (poly/mono-unsaturated oils, margarine) where possible, and limit salt additions during cooking. </w:t>
      </w:r>
    </w:p>
    <w:p w14:paraId="227B763E" w14:textId="77777777" w:rsidR="00445251" w:rsidRPr="00445251" w:rsidRDefault="00445251" w:rsidP="00445251">
      <w:pPr>
        <w:spacing w:before="60" w:after="60" w:line="240" w:lineRule="exact"/>
      </w:pPr>
      <w:r w:rsidRPr="00445251">
        <w:lastRenderedPageBreak/>
        <w:t>Unbanded soups may only be offered at a maximum of two mealtimes per week (excluding where clear fluid diets are required).</w:t>
      </w:r>
    </w:p>
    <w:p w14:paraId="7573ECA1" w14:textId="77777777" w:rsidR="00445251" w:rsidRPr="00445251" w:rsidRDefault="00445251" w:rsidP="006B467A">
      <w:pPr>
        <w:pStyle w:val="Heading2"/>
      </w:pPr>
      <w:bookmarkStart w:id="129" w:name="_4.3_Main_meals"/>
      <w:bookmarkStart w:id="130" w:name="_Toc86400114"/>
      <w:bookmarkStart w:id="131" w:name="_Toc102477320"/>
      <w:bookmarkStart w:id="132" w:name="_Toc109308357"/>
      <w:bookmarkEnd w:id="129"/>
      <w:r w:rsidRPr="00445251">
        <w:t>4.3 Main meals</w:t>
      </w:r>
      <w:bookmarkEnd w:id="130"/>
      <w:bookmarkEnd w:id="131"/>
      <w:bookmarkEnd w:id="132"/>
    </w:p>
    <w:tbl>
      <w:tblPr>
        <w:tblStyle w:val="PlainTable1"/>
        <w:tblW w:w="14029" w:type="dxa"/>
        <w:tblLook w:val="0620" w:firstRow="1" w:lastRow="0" w:firstColumn="0" w:lastColumn="0" w:noHBand="1" w:noVBand="1"/>
      </w:tblPr>
      <w:tblGrid>
        <w:gridCol w:w="3507"/>
        <w:gridCol w:w="3507"/>
        <w:gridCol w:w="3507"/>
        <w:gridCol w:w="3508"/>
      </w:tblGrid>
      <w:tr w:rsidR="00445251" w:rsidRPr="006B467A" w14:paraId="6E23101F"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3507" w:type="dxa"/>
            <w:shd w:val="clear" w:color="auto" w:fill="F2F2F2" w:themeFill="background1" w:themeFillShade="F2"/>
          </w:tcPr>
          <w:p w14:paraId="7B49E0F5" w14:textId="77777777" w:rsidR="00445251" w:rsidRPr="006B467A" w:rsidRDefault="00445251" w:rsidP="006B467A">
            <w:pPr>
              <w:pStyle w:val="Tablecolhead"/>
              <w:rPr>
                <w:b/>
                <w:bCs w:val="0"/>
              </w:rPr>
            </w:pPr>
            <w:r w:rsidRPr="006B467A">
              <w:rPr>
                <w:b/>
                <w:bCs w:val="0"/>
              </w:rPr>
              <w:t>Measure</w:t>
            </w:r>
          </w:p>
        </w:tc>
        <w:tc>
          <w:tcPr>
            <w:tcW w:w="3507" w:type="dxa"/>
            <w:shd w:val="clear" w:color="auto" w:fill="F2F2F2" w:themeFill="background1" w:themeFillShade="F2"/>
          </w:tcPr>
          <w:p w14:paraId="5C481C9A" w14:textId="77777777" w:rsidR="00445251" w:rsidRPr="006B467A" w:rsidRDefault="00445251" w:rsidP="006B467A">
            <w:pPr>
              <w:pStyle w:val="Tablecolhead"/>
              <w:rPr>
                <w:b/>
                <w:bCs w:val="0"/>
              </w:rPr>
            </w:pPr>
            <w:r w:rsidRPr="006B467A">
              <w:rPr>
                <w:b/>
                <w:bCs w:val="0"/>
              </w:rPr>
              <w:t>Band 1</w:t>
            </w:r>
          </w:p>
        </w:tc>
        <w:tc>
          <w:tcPr>
            <w:tcW w:w="3507" w:type="dxa"/>
            <w:shd w:val="clear" w:color="auto" w:fill="F2F2F2" w:themeFill="background1" w:themeFillShade="F2"/>
          </w:tcPr>
          <w:p w14:paraId="557E14B0" w14:textId="77777777" w:rsidR="00445251" w:rsidRPr="006B467A" w:rsidRDefault="00445251" w:rsidP="006B467A">
            <w:pPr>
              <w:pStyle w:val="Tablecolhead"/>
              <w:rPr>
                <w:b/>
                <w:bCs w:val="0"/>
              </w:rPr>
            </w:pPr>
            <w:r w:rsidRPr="006B467A">
              <w:rPr>
                <w:b/>
                <w:bCs w:val="0"/>
              </w:rPr>
              <w:t>Band 2</w:t>
            </w:r>
          </w:p>
        </w:tc>
        <w:tc>
          <w:tcPr>
            <w:tcW w:w="3508" w:type="dxa"/>
            <w:shd w:val="clear" w:color="auto" w:fill="F2F2F2" w:themeFill="background1" w:themeFillShade="F2"/>
          </w:tcPr>
          <w:p w14:paraId="60EC8E7C" w14:textId="77777777" w:rsidR="00445251" w:rsidRPr="006B467A" w:rsidRDefault="00445251" w:rsidP="006B467A">
            <w:pPr>
              <w:pStyle w:val="Tablecolhead"/>
              <w:rPr>
                <w:b/>
                <w:bCs w:val="0"/>
              </w:rPr>
            </w:pPr>
            <w:r w:rsidRPr="006B467A">
              <w:rPr>
                <w:b/>
                <w:bCs w:val="0"/>
              </w:rPr>
              <w:t>Unbanded</w:t>
            </w:r>
          </w:p>
        </w:tc>
      </w:tr>
      <w:tr w:rsidR="00445251" w:rsidRPr="00445251" w14:paraId="6C936332" w14:textId="77777777" w:rsidTr="00150A64">
        <w:tc>
          <w:tcPr>
            <w:tcW w:w="3507" w:type="dxa"/>
          </w:tcPr>
          <w:p w14:paraId="522E76BD" w14:textId="77777777" w:rsidR="00445251" w:rsidRPr="00445251" w:rsidRDefault="00445251" w:rsidP="006B467A">
            <w:pPr>
              <w:pStyle w:val="Tabletext"/>
            </w:pPr>
            <w:r w:rsidRPr="00445251">
              <w:t>Description</w:t>
            </w:r>
          </w:p>
        </w:tc>
        <w:tc>
          <w:tcPr>
            <w:tcW w:w="3507" w:type="dxa"/>
          </w:tcPr>
          <w:p w14:paraId="5B8E05B4" w14:textId="77777777" w:rsidR="00445251" w:rsidRPr="00445251" w:rsidRDefault="00445251" w:rsidP="006B467A">
            <w:pPr>
              <w:pStyle w:val="Tabletext"/>
            </w:pPr>
            <w:r w:rsidRPr="00445251">
              <w:t>High protein</w:t>
            </w:r>
          </w:p>
        </w:tc>
        <w:tc>
          <w:tcPr>
            <w:tcW w:w="3507" w:type="dxa"/>
          </w:tcPr>
          <w:p w14:paraId="727DAA72" w14:textId="77777777" w:rsidR="00445251" w:rsidRPr="00445251" w:rsidRDefault="00445251" w:rsidP="006B467A">
            <w:pPr>
              <w:pStyle w:val="Tabletext"/>
            </w:pPr>
            <w:r w:rsidRPr="00445251">
              <w:t>Moderate protein</w:t>
            </w:r>
          </w:p>
        </w:tc>
        <w:tc>
          <w:tcPr>
            <w:tcW w:w="3508" w:type="dxa"/>
          </w:tcPr>
          <w:p w14:paraId="5A00D25F" w14:textId="77777777" w:rsidR="00445251" w:rsidRPr="00445251" w:rsidRDefault="00445251" w:rsidP="006B467A">
            <w:pPr>
              <w:pStyle w:val="Tabletext"/>
            </w:pPr>
            <w:r w:rsidRPr="00445251">
              <w:t>Included for dietary variety</w:t>
            </w:r>
          </w:p>
        </w:tc>
      </w:tr>
      <w:tr w:rsidR="00445251" w:rsidRPr="00445251" w14:paraId="4CD9CF30" w14:textId="77777777" w:rsidTr="00150A64">
        <w:tc>
          <w:tcPr>
            <w:tcW w:w="3507" w:type="dxa"/>
          </w:tcPr>
          <w:p w14:paraId="6D516973" w14:textId="77777777" w:rsidR="00445251" w:rsidRPr="00445251" w:rsidRDefault="00445251" w:rsidP="006B467A">
            <w:pPr>
              <w:pStyle w:val="Tabletext"/>
            </w:pPr>
            <w:r w:rsidRPr="00445251">
              <w:t xml:space="preserve">Suggested serve of protein component </w:t>
            </w:r>
          </w:p>
          <w:p w14:paraId="67475D62" w14:textId="77777777" w:rsidR="00445251" w:rsidRPr="00445251" w:rsidRDefault="00445251" w:rsidP="006B467A">
            <w:pPr>
              <w:pStyle w:val="Tabletext"/>
            </w:pPr>
          </w:p>
        </w:tc>
        <w:tc>
          <w:tcPr>
            <w:tcW w:w="3507" w:type="dxa"/>
          </w:tcPr>
          <w:p w14:paraId="37D65524" w14:textId="77777777" w:rsidR="00445251" w:rsidRPr="00445251" w:rsidRDefault="00445251" w:rsidP="006B467A">
            <w:pPr>
              <w:pStyle w:val="Tabletext"/>
            </w:pPr>
            <w:r w:rsidRPr="00445251">
              <w:t>65 g minimum cooked lean red meat</w:t>
            </w:r>
          </w:p>
          <w:p w14:paraId="348D0611" w14:textId="77777777" w:rsidR="00445251" w:rsidRPr="00445251" w:rsidRDefault="00445251" w:rsidP="006B467A">
            <w:pPr>
              <w:pStyle w:val="Tabletext"/>
            </w:pPr>
            <w:r w:rsidRPr="00445251">
              <w:t xml:space="preserve">85 g minimum cooked poultry </w:t>
            </w:r>
          </w:p>
          <w:p w14:paraId="212E98AA" w14:textId="77777777" w:rsidR="00445251" w:rsidRPr="00445251" w:rsidRDefault="00445251" w:rsidP="006B467A">
            <w:pPr>
              <w:pStyle w:val="Tabletext"/>
            </w:pPr>
            <w:r w:rsidRPr="00445251">
              <w:t xml:space="preserve">110 g minimum cooked fish </w:t>
            </w:r>
          </w:p>
          <w:p w14:paraId="13A3671C" w14:textId="77777777" w:rsidR="00445251" w:rsidRPr="00445251" w:rsidRDefault="00445251" w:rsidP="006B467A">
            <w:pPr>
              <w:pStyle w:val="Tabletext"/>
            </w:pPr>
            <w:r w:rsidRPr="00445251">
              <w:t>Vegetarian options</w:t>
            </w:r>
          </w:p>
        </w:tc>
        <w:tc>
          <w:tcPr>
            <w:tcW w:w="3507" w:type="dxa"/>
          </w:tcPr>
          <w:p w14:paraId="7EB75D3B" w14:textId="77777777" w:rsidR="00445251" w:rsidRPr="00445251" w:rsidRDefault="00445251" w:rsidP="006B467A">
            <w:pPr>
              <w:pStyle w:val="Tabletext"/>
            </w:pPr>
            <w:r w:rsidRPr="00445251">
              <w:t>50 g minimum cooked lean red meat</w:t>
            </w:r>
          </w:p>
          <w:p w14:paraId="5B80AC40" w14:textId="77777777" w:rsidR="00445251" w:rsidRPr="00445251" w:rsidRDefault="00445251" w:rsidP="006B467A">
            <w:pPr>
              <w:pStyle w:val="Tabletext"/>
            </w:pPr>
            <w:r w:rsidRPr="00445251">
              <w:t xml:space="preserve">70 g minimum cooked poultry </w:t>
            </w:r>
          </w:p>
          <w:p w14:paraId="725CEAFD" w14:textId="77777777" w:rsidR="00445251" w:rsidRPr="00445251" w:rsidRDefault="00445251" w:rsidP="006B467A">
            <w:pPr>
              <w:pStyle w:val="Tabletext"/>
            </w:pPr>
            <w:r w:rsidRPr="00445251">
              <w:t>90 g minimum cooked fish weight</w:t>
            </w:r>
          </w:p>
          <w:p w14:paraId="71AFE0A5" w14:textId="77777777" w:rsidR="00445251" w:rsidRPr="00445251" w:rsidRDefault="00445251" w:rsidP="006B467A">
            <w:pPr>
              <w:pStyle w:val="Tabletext"/>
            </w:pPr>
            <w:r w:rsidRPr="00445251">
              <w:t>Vegetarian options</w:t>
            </w:r>
          </w:p>
        </w:tc>
        <w:tc>
          <w:tcPr>
            <w:tcW w:w="3508" w:type="dxa"/>
          </w:tcPr>
          <w:p w14:paraId="034A1A26" w14:textId="77777777" w:rsidR="00445251" w:rsidRPr="00445251" w:rsidRDefault="00445251" w:rsidP="006B467A">
            <w:pPr>
              <w:pStyle w:val="Tabletext"/>
            </w:pPr>
            <w:r w:rsidRPr="00445251">
              <w:t>Not specified</w:t>
            </w:r>
          </w:p>
        </w:tc>
      </w:tr>
      <w:tr w:rsidR="00445251" w:rsidRPr="00445251" w14:paraId="61FABD38" w14:textId="77777777" w:rsidTr="00150A64">
        <w:tc>
          <w:tcPr>
            <w:tcW w:w="3507" w:type="dxa"/>
          </w:tcPr>
          <w:p w14:paraId="5AEE44CC" w14:textId="77777777" w:rsidR="00445251" w:rsidRPr="00445251" w:rsidRDefault="00445251" w:rsidP="006B467A">
            <w:pPr>
              <w:pStyle w:val="Tabletext"/>
            </w:pPr>
            <w:r w:rsidRPr="00445251">
              <w:t>Energy</w:t>
            </w:r>
          </w:p>
        </w:tc>
        <w:tc>
          <w:tcPr>
            <w:tcW w:w="3507" w:type="dxa"/>
          </w:tcPr>
          <w:p w14:paraId="01D22738" w14:textId="77777777" w:rsidR="00445251" w:rsidRPr="00445251" w:rsidRDefault="00445251" w:rsidP="006B467A">
            <w:pPr>
              <w:pStyle w:val="Tabletext"/>
            </w:pPr>
            <w:r w:rsidRPr="00445251">
              <w:t>700 kJ minimum</w:t>
            </w:r>
          </w:p>
          <w:p w14:paraId="76375267" w14:textId="77777777" w:rsidR="00445251" w:rsidRPr="00445251" w:rsidRDefault="00445251" w:rsidP="006B467A">
            <w:pPr>
              <w:pStyle w:val="Tabletext"/>
            </w:pPr>
            <w:r w:rsidRPr="00445251">
              <w:t>1,250 kJ minimum for mixed salads</w:t>
            </w:r>
          </w:p>
        </w:tc>
        <w:tc>
          <w:tcPr>
            <w:tcW w:w="3507" w:type="dxa"/>
          </w:tcPr>
          <w:p w14:paraId="43612910" w14:textId="77777777" w:rsidR="00445251" w:rsidRPr="00445251" w:rsidRDefault="00445251" w:rsidP="006B467A">
            <w:pPr>
              <w:pStyle w:val="Tabletext"/>
            </w:pPr>
            <w:r w:rsidRPr="00445251">
              <w:t>700 kJ minimum</w:t>
            </w:r>
          </w:p>
          <w:p w14:paraId="01712E19" w14:textId="77777777" w:rsidR="00445251" w:rsidRPr="00445251" w:rsidRDefault="00445251" w:rsidP="006B467A">
            <w:pPr>
              <w:pStyle w:val="Tabletext"/>
            </w:pPr>
            <w:r w:rsidRPr="00445251">
              <w:t>1,250 kJ minimum for mixed salads</w:t>
            </w:r>
          </w:p>
        </w:tc>
        <w:tc>
          <w:tcPr>
            <w:tcW w:w="3508" w:type="dxa"/>
          </w:tcPr>
          <w:p w14:paraId="6E021C0B" w14:textId="77777777" w:rsidR="00445251" w:rsidRPr="00445251" w:rsidRDefault="00445251" w:rsidP="006B467A">
            <w:pPr>
              <w:pStyle w:val="Tabletext"/>
            </w:pPr>
            <w:r w:rsidRPr="00445251">
              <w:t>Not specified</w:t>
            </w:r>
          </w:p>
        </w:tc>
      </w:tr>
      <w:tr w:rsidR="00445251" w:rsidRPr="00445251" w14:paraId="6A213A9C" w14:textId="77777777" w:rsidTr="00150A64">
        <w:tc>
          <w:tcPr>
            <w:tcW w:w="3507" w:type="dxa"/>
          </w:tcPr>
          <w:p w14:paraId="6B39F006" w14:textId="77777777" w:rsidR="00445251" w:rsidRPr="00445251" w:rsidRDefault="00445251" w:rsidP="006B467A">
            <w:pPr>
              <w:pStyle w:val="Tabletext"/>
            </w:pPr>
            <w:r w:rsidRPr="00445251">
              <w:t>Protein</w:t>
            </w:r>
          </w:p>
        </w:tc>
        <w:tc>
          <w:tcPr>
            <w:tcW w:w="3507" w:type="dxa"/>
          </w:tcPr>
          <w:p w14:paraId="28B9F87D" w14:textId="77777777" w:rsidR="00445251" w:rsidRPr="00445251" w:rsidRDefault="00445251" w:rsidP="006B467A">
            <w:pPr>
              <w:pStyle w:val="Tabletext"/>
            </w:pPr>
            <w:r w:rsidRPr="00445251">
              <w:t>20 g minimum</w:t>
            </w:r>
          </w:p>
        </w:tc>
        <w:tc>
          <w:tcPr>
            <w:tcW w:w="3507" w:type="dxa"/>
          </w:tcPr>
          <w:p w14:paraId="017E92E1" w14:textId="77777777" w:rsidR="00445251" w:rsidRPr="00445251" w:rsidRDefault="00445251" w:rsidP="006B467A">
            <w:pPr>
              <w:pStyle w:val="Tabletext"/>
            </w:pPr>
            <w:r w:rsidRPr="00445251">
              <w:t>15 g minimum</w:t>
            </w:r>
          </w:p>
        </w:tc>
        <w:tc>
          <w:tcPr>
            <w:tcW w:w="3508" w:type="dxa"/>
          </w:tcPr>
          <w:p w14:paraId="6FD56F71" w14:textId="77777777" w:rsidR="00445251" w:rsidRPr="00445251" w:rsidRDefault="00445251" w:rsidP="006B467A">
            <w:pPr>
              <w:pStyle w:val="Tabletext"/>
            </w:pPr>
            <w:r w:rsidRPr="00445251">
              <w:t>Not specified</w:t>
            </w:r>
          </w:p>
        </w:tc>
      </w:tr>
      <w:tr w:rsidR="00445251" w:rsidRPr="00445251" w14:paraId="3EA2A4CA" w14:textId="77777777" w:rsidTr="00150A64">
        <w:tc>
          <w:tcPr>
            <w:tcW w:w="3507" w:type="dxa"/>
          </w:tcPr>
          <w:p w14:paraId="17D26218" w14:textId="77777777" w:rsidR="00445251" w:rsidRPr="00445251" w:rsidRDefault="00445251" w:rsidP="006B467A">
            <w:pPr>
              <w:pStyle w:val="Tabletext"/>
            </w:pPr>
            <w:r w:rsidRPr="00445251">
              <w:t>Sodium</w:t>
            </w:r>
          </w:p>
        </w:tc>
        <w:tc>
          <w:tcPr>
            <w:tcW w:w="3507" w:type="dxa"/>
          </w:tcPr>
          <w:p w14:paraId="7D09EA03" w14:textId="77777777" w:rsidR="00445251" w:rsidRPr="00445251" w:rsidRDefault="00445251" w:rsidP="006B467A">
            <w:pPr>
              <w:pStyle w:val="Tabletext"/>
            </w:pPr>
            <w:r w:rsidRPr="00445251">
              <w:t>600 mg maximum</w:t>
            </w:r>
          </w:p>
        </w:tc>
        <w:tc>
          <w:tcPr>
            <w:tcW w:w="3507" w:type="dxa"/>
          </w:tcPr>
          <w:p w14:paraId="0063773F" w14:textId="77777777" w:rsidR="00445251" w:rsidRPr="00445251" w:rsidRDefault="00445251" w:rsidP="006B467A">
            <w:pPr>
              <w:pStyle w:val="Tabletext"/>
            </w:pPr>
            <w:r w:rsidRPr="00445251">
              <w:t>600 mg maximum</w:t>
            </w:r>
          </w:p>
        </w:tc>
        <w:tc>
          <w:tcPr>
            <w:tcW w:w="3508" w:type="dxa"/>
          </w:tcPr>
          <w:p w14:paraId="02E24CA2" w14:textId="77777777" w:rsidR="00445251" w:rsidRPr="00445251" w:rsidRDefault="00445251" w:rsidP="006B467A">
            <w:pPr>
              <w:pStyle w:val="Tabletext"/>
            </w:pPr>
            <w:r w:rsidRPr="00445251">
              <w:t>Not specified</w:t>
            </w:r>
          </w:p>
        </w:tc>
      </w:tr>
      <w:tr w:rsidR="00445251" w:rsidRPr="00445251" w14:paraId="0A3E8D67" w14:textId="77777777" w:rsidTr="00150A64">
        <w:tc>
          <w:tcPr>
            <w:tcW w:w="3507" w:type="dxa"/>
          </w:tcPr>
          <w:p w14:paraId="0098BB9B" w14:textId="77777777" w:rsidR="00445251" w:rsidRPr="00445251" w:rsidRDefault="00445251" w:rsidP="006B467A">
            <w:pPr>
              <w:pStyle w:val="Tabletext"/>
            </w:pPr>
            <w:r w:rsidRPr="00445251">
              <w:t>Minimum menu choice/day</w:t>
            </w:r>
          </w:p>
        </w:tc>
        <w:tc>
          <w:tcPr>
            <w:tcW w:w="3507" w:type="dxa"/>
          </w:tcPr>
          <w:p w14:paraId="7E61E1E0" w14:textId="77777777" w:rsidR="00445251" w:rsidRPr="00445251" w:rsidRDefault="00445251" w:rsidP="006B467A">
            <w:pPr>
              <w:pStyle w:val="Tabletext"/>
            </w:pPr>
            <w:r w:rsidRPr="00445251">
              <w:t>2 in total, minimum 1 hot</w:t>
            </w:r>
          </w:p>
        </w:tc>
        <w:tc>
          <w:tcPr>
            <w:tcW w:w="3507" w:type="dxa"/>
          </w:tcPr>
          <w:p w14:paraId="0C2353E7" w14:textId="77777777" w:rsidR="00445251" w:rsidRPr="00445251" w:rsidRDefault="00445251" w:rsidP="006B467A">
            <w:pPr>
              <w:pStyle w:val="Tabletext"/>
            </w:pPr>
            <w:r w:rsidRPr="00445251">
              <w:t>Not specified</w:t>
            </w:r>
          </w:p>
        </w:tc>
        <w:tc>
          <w:tcPr>
            <w:tcW w:w="3508" w:type="dxa"/>
          </w:tcPr>
          <w:p w14:paraId="425677CB" w14:textId="77777777" w:rsidR="00445251" w:rsidRPr="00445251" w:rsidRDefault="00445251" w:rsidP="006B467A">
            <w:pPr>
              <w:pStyle w:val="Tabletext"/>
            </w:pPr>
            <w:r w:rsidRPr="00445251">
              <w:t>Not specified</w:t>
            </w:r>
          </w:p>
        </w:tc>
      </w:tr>
      <w:tr w:rsidR="00445251" w:rsidRPr="00445251" w14:paraId="17E9D8E0" w14:textId="77777777" w:rsidTr="00150A64">
        <w:tc>
          <w:tcPr>
            <w:tcW w:w="3507" w:type="dxa"/>
          </w:tcPr>
          <w:p w14:paraId="1CC3560D" w14:textId="77777777" w:rsidR="00445251" w:rsidRPr="00445251" w:rsidRDefault="00445251" w:rsidP="006B467A">
            <w:pPr>
              <w:pStyle w:val="Tabletext"/>
            </w:pPr>
            <w:r w:rsidRPr="00445251">
              <w:t>Minimum variety/week</w:t>
            </w:r>
          </w:p>
        </w:tc>
        <w:tc>
          <w:tcPr>
            <w:tcW w:w="3507" w:type="dxa"/>
          </w:tcPr>
          <w:p w14:paraId="0CC8FBF4" w14:textId="77777777" w:rsidR="00445251" w:rsidRPr="00445251" w:rsidRDefault="00445251" w:rsidP="006B467A">
            <w:pPr>
              <w:pStyle w:val="Tabletext"/>
            </w:pPr>
            <w:r w:rsidRPr="00445251">
              <w:t>14 meals</w:t>
            </w:r>
          </w:p>
        </w:tc>
        <w:tc>
          <w:tcPr>
            <w:tcW w:w="3507" w:type="dxa"/>
          </w:tcPr>
          <w:p w14:paraId="15768135" w14:textId="77777777" w:rsidR="00445251" w:rsidRPr="00445251" w:rsidRDefault="00445251" w:rsidP="006B467A">
            <w:pPr>
              <w:pStyle w:val="Tabletext"/>
            </w:pPr>
            <w:r w:rsidRPr="00445251">
              <w:t>Not specified</w:t>
            </w:r>
          </w:p>
        </w:tc>
        <w:tc>
          <w:tcPr>
            <w:tcW w:w="3508" w:type="dxa"/>
          </w:tcPr>
          <w:p w14:paraId="7E477F41" w14:textId="77777777" w:rsidR="00445251" w:rsidRPr="00445251" w:rsidRDefault="00445251" w:rsidP="006B467A">
            <w:pPr>
              <w:pStyle w:val="Tabletext"/>
            </w:pPr>
            <w:r w:rsidRPr="00445251">
              <w:t>Not specified</w:t>
            </w:r>
          </w:p>
        </w:tc>
      </w:tr>
      <w:tr w:rsidR="00445251" w:rsidRPr="00445251" w14:paraId="2F0F41BC" w14:textId="77777777" w:rsidTr="00150A64">
        <w:tc>
          <w:tcPr>
            <w:tcW w:w="3507" w:type="dxa"/>
          </w:tcPr>
          <w:p w14:paraId="0131D163" w14:textId="77777777" w:rsidR="00445251" w:rsidRPr="00445251" w:rsidRDefault="00445251" w:rsidP="006B467A">
            <w:pPr>
              <w:pStyle w:val="Tabletext"/>
            </w:pPr>
            <w:r w:rsidRPr="00445251">
              <w:t>Minimum proportion over 7 days</w:t>
            </w:r>
          </w:p>
        </w:tc>
        <w:tc>
          <w:tcPr>
            <w:tcW w:w="3507" w:type="dxa"/>
          </w:tcPr>
          <w:p w14:paraId="6F3A656E" w14:textId="77777777" w:rsidR="00445251" w:rsidRPr="00445251" w:rsidRDefault="00445251" w:rsidP="006B467A">
            <w:pPr>
              <w:pStyle w:val="Tabletext"/>
            </w:pPr>
            <w:r w:rsidRPr="00445251">
              <w:t>50%</w:t>
            </w:r>
          </w:p>
        </w:tc>
        <w:tc>
          <w:tcPr>
            <w:tcW w:w="3507" w:type="dxa"/>
          </w:tcPr>
          <w:p w14:paraId="2E521C15" w14:textId="77777777" w:rsidR="00445251" w:rsidRPr="00445251" w:rsidRDefault="00445251" w:rsidP="006B467A">
            <w:pPr>
              <w:pStyle w:val="Tabletext"/>
            </w:pPr>
            <w:r w:rsidRPr="00445251">
              <w:t>Not specified</w:t>
            </w:r>
          </w:p>
        </w:tc>
        <w:tc>
          <w:tcPr>
            <w:tcW w:w="3508" w:type="dxa"/>
          </w:tcPr>
          <w:p w14:paraId="1F0C1F08" w14:textId="77777777" w:rsidR="00445251" w:rsidRPr="00445251" w:rsidRDefault="00445251" w:rsidP="006B467A">
            <w:pPr>
              <w:pStyle w:val="Tabletext"/>
            </w:pPr>
            <w:r w:rsidRPr="00445251">
              <w:t>Not specified</w:t>
            </w:r>
          </w:p>
        </w:tc>
      </w:tr>
      <w:tr w:rsidR="00445251" w:rsidRPr="00445251" w14:paraId="59C50141" w14:textId="77777777" w:rsidTr="00150A64">
        <w:tc>
          <w:tcPr>
            <w:tcW w:w="3507" w:type="dxa"/>
          </w:tcPr>
          <w:p w14:paraId="77599C3D" w14:textId="77777777" w:rsidR="00445251" w:rsidRPr="00445251" w:rsidRDefault="00445251" w:rsidP="006B467A">
            <w:pPr>
              <w:pStyle w:val="Tabletext"/>
            </w:pPr>
            <w:r w:rsidRPr="00445251">
              <w:t>Maximum proportion over 7 Days</w:t>
            </w:r>
          </w:p>
        </w:tc>
        <w:tc>
          <w:tcPr>
            <w:tcW w:w="3507" w:type="dxa"/>
          </w:tcPr>
          <w:p w14:paraId="43CBD349" w14:textId="77777777" w:rsidR="00445251" w:rsidRPr="00445251" w:rsidRDefault="00445251" w:rsidP="006B467A">
            <w:pPr>
              <w:pStyle w:val="Tabletext"/>
            </w:pPr>
            <w:r w:rsidRPr="00445251">
              <w:t>Not specified</w:t>
            </w:r>
          </w:p>
        </w:tc>
        <w:tc>
          <w:tcPr>
            <w:tcW w:w="3507" w:type="dxa"/>
          </w:tcPr>
          <w:p w14:paraId="7D756C8F" w14:textId="77777777" w:rsidR="00445251" w:rsidRPr="00445251" w:rsidRDefault="00445251" w:rsidP="006B467A">
            <w:pPr>
              <w:pStyle w:val="Tabletext"/>
            </w:pPr>
            <w:r w:rsidRPr="00445251">
              <w:t>Not specified</w:t>
            </w:r>
          </w:p>
        </w:tc>
        <w:tc>
          <w:tcPr>
            <w:tcW w:w="3508" w:type="dxa"/>
          </w:tcPr>
          <w:p w14:paraId="1CD2B060" w14:textId="77777777" w:rsidR="00445251" w:rsidRPr="00445251" w:rsidRDefault="00445251" w:rsidP="006B467A">
            <w:pPr>
              <w:pStyle w:val="Tabletext"/>
            </w:pPr>
            <w:r w:rsidRPr="00445251">
              <w:t>30%</w:t>
            </w:r>
          </w:p>
        </w:tc>
      </w:tr>
      <w:tr w:rsidR="00445251" w:rsidRPr="00445251" w14:paraId="7DA3011C" w14:textId="77777777" w:rsidTr="00150A64">
        <w:tc>
          <w:tcPr>
            <w:tcW w:w="3507" w:type="dxa"/>
          </w:tcPr>
          <w:p w14:paraId="75CE0529" w14:textId="77777777" w:rsidR="00445251" w:rsidRPr="00445251" w:rsidRDefault="00445251" w:rsidP="006B467A">
            <w:pPr>
              <w:pStyle w:val="Tabletext"/>
            </w:pPr>
            <w:r w:rsidRPr="00445251">
              <w:t>Examples</w:t>
            </w:r>
          </w:p>
        </w:tc>
        <w:tc>
          <w:tcPr>
            <w:tcW w:w="3507" w:type="dxa"/>
          </w:tcPr>
          <w:p w14:paraId="7BA8DAF8" w14:textId="77777777" w:rsidR="00445251" w:rsidRPr="00445251" w:rsidRDefault="00445251" w:rsidP="006B467A">
            <w:pPr>
              <w:pStyle w:val="Tabletext"/>
            </w:pPr>
            <w:r w:rsidRPr="00445251">
              <w:t>Roast meat or roast meat salad</w:t>
            </w:r>
          </w:p>
          <w:p w14:paraId="17E55DA6" w14:textId="77777777" w:rsidR="00445251" w:rsidRPr="00445251" w:rsidRDefault="00445251" w:rsidP="006B467A">
            <w:pPr>
              <w:pStyle w:val="Tabletext"/>
            </w:pPr>
            <w:r w:rsidRPr="00445251">
              <w:t xml:space="preserve">Lamb curry </w:t>
            </w:r>
          </w:p>
          <w:p w14:paraId="55465F07" w14:textId="77777777" w:rsidR="00445251" w:rsidRPr="00445251" w:rsidRDefault="00445251" w:rsidP="006B467A">
            <w:pPr>
              <w:pStyle w:val="Tabletext"/>
            </w:pPr>
            <w:r w:rsidRPr="00445251">
              <w:t>Salmon pasta mornay</w:t>
            </w:r>
          </w:p>
          <w:p w14:paraId="07B87274" w14:textId="77777777" w:rsidR="00445251" w:rsidRPr="00445251" w:rsidRDefault="00445251" w:rsidP="006B467A">
            <w:pPr>
              <w:pStyle w:val="Tabletext"/>
            </w:pPr>
            <w:r w:rsidRPr="00445251">
              <w:t>Baked eggs with cheese and legumes</w:t>
            </w:r>
          </w:p>
          <w:p w14:paraId="4A0B76A0" w14:textId="77777777" w:rsidR="00445251" w:rsidRPr="00445251" w:rsidRDefault="00445251" w:rsidP="006B467A">
            <w:pPr>
              <w:pStyle w:val="Tabletext"/>
            </w:pPr>
            <w:r w:rsidRPr="00445251">
              <w:t>Chilli con carne – minced meat or TVP, both with beans, yoghurt/cheese</w:t>
            </w:r>
          </w:p>
        </w:tc>
        <w:tc>
          <w:tcPr>
            <w:tcW w:w="3507" w:type="dxa"/>
          </w:tcPr>
          <w:p w14:paraId="34D2B197" w14:textId="77777777" w:rsidR="00445251" w:rsidRPr="00445251" w:rsidRDefault="00445251" w:rsidP="006B467A">
            <w:pPr>
              <w:pStyle w:val="Tabletext"/>
            </w:pPr>
            <w:r w:rsidRPr="00445251">
              <w:t>Curried lentil patties</w:t>
            </w:r>
          </w:p>
          <w:p w14:paraId="11F3C30D" w14:textId="77777777" w:rsidR="00445251" w:rsidRPr="00445251" w:rsidRDefault="00445251" w:rsidP="006B467A">
            <w:pPr>
              <w:pStyle w:val="Tabletext"/>
            </w:pPr>
            <w:r w:rsidRPr="00445251">
              <w:t xml:space="preserve">Chicken casserole </w:t>
            </w:r>
          </w:p>
          <w:p w14:paraId="4F8E915A" w14:textId="77777777" w:rsidR="00445251" w:rsidRPr="00445251" w:rsidRDefault="00445251" w:rsidP="006B467A">
            <w:pPr>
              <w:pStyle w:val="Tabletext"/>
            </w:pPr>
            <w:r w:rsidRPr="00445251">
              <w:t>Beef rissoles and gravy</w:t>
            </w:r>
          </w:p>
          <w:p w14:paraId="2B6B1C69" w14:textId="77777777" w:rsidR="00445251" w:rsidRPr="00445251" w:rsidRDefault="00445251" w:rsidP="006B467A">
            <w:pPr>
              <w:pStyle w:val="Tabletext"/>
            </w:pPr>
            <w:r w:rsidRPr="00445251">
              <w:t xml:space="preserve">Mixed dahl curry and yoghurt </w:t>
            </w:r>
          </w:p>
          <w:p w14:paraId="472DC581" w14:textId="77777777" w:rsidR="00445251" w:rsidRPr="00445251" w:rsidRDefault="00445251" w:rsidP="006B467A">
            <w:pPr>
              <w:pStyle w:val="Tabletext"/>
            </w:pPr>
            <w:r w:rsidRPr="00445251">
              <w:t>Tofu and legume stir-fry</w:t>
            </w:r>
          </w:p>
        </w:tc>
        <w:tc>
          <w:tcPr>
            <w:tcW w:w="3508" w:type="dxa"/>
          </w:tcPr>
          <w:p w14:paraId="41FECC24" w14:textId="77777777" w:rsidR="00445251" w:rsidRPr="00445251" w:rsidRDefault="00445251" w:rsidP="006B467A">
            <w:pPr>
              <w:pStyle w:val="Tabletext"/>
            </w:pPr>
            <w:r w:rsidRPr="00445251">
              <w:t>Pastry-based pies/rolls</w:t>
            </w:r>
          </w:p>
          <w:p w14:paraId="66EA5898" w14:textId="77777777" w:rsidR="00445251" w:rsidRPr="00445251" w:rsidRDefault="00445251" w:rsidP="006B467A">
            <w:pPr>
              <w:pStyle w:val="Tabletext"/>
            </w:pPr>
            <w:r w:rsidRPr="00445251">
              <w:t>Hot dogs</w:t>
            </w:r>
          </w:p>
          <w:p w14:paraId="47559F0D" w14:textId="77777777" w:rsidR="00445251" w:rsidRPr="00445251" w:rsidRDefault="00445251" w:rsidP="006B467A">
            <w:pPr>
              <w:pStyle w:val="Tabletext"/>
            </w:pPr>
            <w:r w:rsidRPr="00445251">
              <w:t>Samosas</w:t>
            </w:r>
          </w:p>
          <w:p w14:paraId="3AC39BC7" w14:textId="77777777" w:rsidR="00445251" w:rsidRPr="00445251" w:rsidRDefault="00445251" w:rsidP="006B467A">
            <w:pPr>
              <w:pStyle w:val="Tabletext"/>
            </w:pPr>
            <w:r w:rsidRPr="00445251">
              <w:t>Fried rice</w:t>
            </w:r>
          </w:p>
          <w:p w14:paraId="7D3BE3E7" w14:textId="77777777" w:rsidR="00445251" w:rsidRPr="00445251" w:rsidRDefault="00445251" w:rsidP="006B467A">
            <w:pPr>
              <w:pStyle w:val="Tabletext"/>
            </w:pPr>
            <w:r w:rsidRPr="00445251">
              <w:t>Vegetable stir-fry</w:t>
            </w:r>
          </w:p>
        </w:tc>
      </w:tr>
    </w:tbl>
    <w:p w14:paraId="716E9A76" w14:textId="77777777" w:rsidR="00445251" w:rsidRPr="00445251" w:rsidRDefault="00445251" w:rsidP="00445251">
      <w:pPr>
        <w:spacing w:before="60" w:after="60" w:line="240" w:lineRule="exact"/>
      </w:pPr>
      <w:r w:rsidRPr="00445251">
        <w:t xml:space="preserve">Notes: </w:t>
      </w:r>
    </w:p>
    <w:p w14:paraId="3B28947B" w14:textId="77777777" w:rsidR="00445251" w:rsidRPr="00445251" w:rsidRDefault="00445251" w:rsidP="006B467A">
      <w:pPr>
        <w:pStyle w:val="Body"/>
      </w:pPr>
      <w:r w:rsidRPr="00445251">
        <w:lastRenderedPageBreak/>
        <w:t>As per Standard 3.2 use unsaturated fats (poly/mono-unsaturated oils, margarine) where possible, and limit salt additions during cooking.</w:t>
      </w:r>
    </w:p>
    <w:p w14:paraId="1ED51704" w14:textId="77777777" w:rsidR="00445251" w:rsidRPr="00445251" w:rsidRDefault="00445251" w:rsidP="006B467A">
      <w:pPr>
        <w:pStyle w:val="Body"/>
      </w:pPr>
      <w:r w:rsidRPr="00445251">
        <w:t>Vegetarian options will likely require a combination of TVP, dairy, legumes, lentils and eggs to achieve minimum protein.</w:t>
      </w:r>
    </w:p>
    <w:p w14:paraId="6FE0B03E" w14:textId="77777777" w:rsidR="00445251" w:rsidRPr="00445251" w:rsidRDefault="00445251" w:rsidP="006B467A">
      <w:pPr>
        <w:pStyle w:val="Body"/>
      </w:pPr>
      <w:r w:rsidRPr="00445251">
        <w:t>For higher kilojoule requirements use grains / starchy vegetables / dressings in salads because it is unlikely that sides will also be ordered with these meals.</w:t>
      </w:r>
    </w:p>
    <w:p w14:paraId="19D638C8" w14:textId="77777777" w:rsidR="00445251" w:rsidRPr="00445251" w:rsidRDefault="00445251" w:rsidP="006B467A">
      <w:pPr>
        <w:pStyle w:val="Body"/>
      </w:pPr>
      <w:r w:rsidRPr="00445251">
        <w:t>Unbanded main meal choices may only be offered at a maximum of two mealtimes per week and within this limit, high-sodium, high–saturated fat processed meats (e.g. sausages/sausage mince, bacon, prosciutto, hot dogs/frankfurts, chorizo – as a major meal component) only offered a maximum of once per week.</w:t>
      </w:r>
    </w:p>
    <w:p w14:paraId="4A4D06AE" w14:textId="77777777" w:rsidR="00445251" w:rsidRPr="00445251" w:rsidRDefault="00445251" w:rsidP="006B467A">
      <w:pPr>
        <w:pStyle w:val="Heading2"/>
      </w:pPr>
      <w:bookmarkStart w:id="133" w:name="_4.4_Sides"/>
      <w:bookmarkStart w:id="134" w:name="_Toc86400115"/>
      <w:bookmarkStart w:id="135" w:name="_Toc102477321"/>
      <w:bookmarkStart w:id="136" w:name="_Toc109308358"/>
      <w:bookmarkEnd w:id="133"/>
      <w:r w:rsidRPr="00445251">
        <w:t>4.4 Sides</w:t>
      </w:r>
      <w:bookmarkEnd w:id="134"/>
      <w:bookmarkEnd w:id="135"/>
      <w:bookmarkEnd w:id="136"/>
    </w:p>
    <w:p w14:paraId="080619A1" w14:textId="77777777" w:rsidR="00445251" w:rsidRPr="00445251" w:rsidRDefault="00445251" w:rsidP="006B467A">
      <w:pPr>
        <w:pStyle w:val="Heading3"/>
      </w:pPr>
      <w:r w:rsidRPr="00445251">
        <w:t>Starch items</w:t>
      </w:r>
    </w:p>
    <w:tbl>
      <w:tblPr>
        <w:tblStyle w:val="PlainTable1"/>
        <w:tblW w:w="14029" w:type="dxa"/>
        <w:tblLook w:val="0620" w:firstRow="1" w:lastRow="0" w:firstColumn="0" w:lastColumn="0" w:noHBand="1" w:noVBand="1"/>
      </w:tblPr>
      <w:tblGrid>
        <w:gridCol w:w="4676"/>
        <w:gridCol w:w="4676"/>
        <w:gridCol w:w="4677"/>
      </w:tblGrid>
      <w:tr w:rsidR="00445251" w:rsidRPr="006B467A" w14:paraId="4468630B"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4676" w:type="dxa"/>
            <w:shd w:val="clear" w:color="auto" w:fill="F2F2F2" w:themeFill="background1" w:themeFillShade="F2"/>
          </w:tcPr>
          <w:p w14:paraId="6D11F5D9" w14:textId="77777777" w:rsidR="00445251" w:rsidRPr="006B467A" w:rsidRDefault="00445251" w:rsidP="006B467A">
            <w:pPr>
              <w:pStyle w:val="Tablecolhead"/>
              <w:rPr>
                <w:b/>
                <w:bCs w:val="0"/>
              </w:rPr>
            </w:pPr>
            <w:r w:rsidRPr="006B467A">
              <w:rPr>
                <w:b/>
                <w:bCs w:val="0"/>
              </w:rPr>
              <w:t>Measure</w:t>
            </w:r>
          </w:p>
        </w:tc>
        <w:tc>
          <w:tcPr>
            <w:tcW w:w="4676" w:type="dxa"/>
            <w:shd w:val="clear" w:color="auto" w:fill="F2F2F2" w:themeFill="background1" w:themeFillShade="F2"/>
          </w:tcPr>
          <w:p w14:paraId="65118728" w14:textId="77777777" w:rsidR="00445251" w:rsidRPr="006B467A" w:rsidRDefault="00445251" w:rsidP="006B467A">
            <w:pPr>
              <w:pStyle w:val="Tablecolhead"/>
              <w:rPr>
                <w:b/>
                <w:bCs w:val="0"/>
              </w:rPr>
            </w:pPr>
            <w:r w:rsidRPr="006B467A">
              <w:rPr>
                <w:b/>
                <w:bCs w:val="0"/>
              </w:rPr>
              <w:t>Band 1</w:t>
            </w:r>
          </w:p>
        </w:tc>
        <w:tc>
          <w:tcPr>
            <w:tcW w:w="4677" w:type="dxa"/>
            <w:shd w:val="clear" w:color="auto" w:fill="F2F2F2" w:themeFill="background1" w:themeFillShade="F2"/>
          </w:tcPr>
          <w:p w14:paraId="6C7AF726" w14:textId="77777777" w:rsidR="00445251" w:rsidRPr="006B467A" w:rsidRDefault="00445251" w:rsidP="006B467A">
            <w:pPr>
              <w:pStyle w:val="Tablecolhead"/>
              <w:rPr>
                <w:b/>
                <w:bCs w:val="0"/>
              </w:rPr>
            </w:pPr>
            <w:r w:rsidRPr="006B467A">
              <w:rPr>
                <w:b/>
                <w:bCs w:val="0"/>
              </w:rPr>
              <w:t>Band 2</w:t>
            </w:r>
          </w:p>
        </w:tc>
      </w:tr>
      <w:tr w:rsidR="00445251" w:rsidRPr="00445251" w14:paraId="63BF9766" w14:textId="77777777" w:rsidTr="00150A64">
        <w:tc>
          <w:tcPr>
            <w:tcW w:w="4676" w:type="dxa"/>
          </w:tcPr>
          <w:p w14:paraId="73AC68BF" w14:textId="77777777" w:rsidR="00445251" w:rsidRPr="00445251" w:rsidRDefault="00445251" w:rsidP="006B467A">
            <w:pPr>
              <w:pStyle w:val="Tabletext"/>
            </w:pPr>
            <w:r w:rsidRPr="00445251">
              <w:t>Description</w:t>
            </w:r>
          </w:p>
        </w:tc>
        <w:tc>
          <w:tcPr>
            <w:tcW w:w="4676" w:type="dxa"/>
          </w:tcPr>
          <w:p w14:paraId="383B59BA" w14:textId="77777777" w:rsidR="00445251" w:rsidRPr="00445251" w:rsidRDefault="00445251" w:rsidP="006B467A">
            <w:pPr>
              <w:pStyle w:val="Tabletext"/>
            </w:pPr>
            <w:r w:rsidRPr="00445251">
              <w:t xml:space="preserve">Moderate energy and protein </w:t>
            </w:r>
          </w:p>
        </w:tc>
        <w:tc>
          <w:tcPr>
            <w:tcW w:w="4677" w:type="dxa"/>
          </w:tcPr>
          <w:p w14:paraId="57EE159A" w14:textId="77777777" w:rsidR="00445251" w:rsidRPr="00445251" w:rsidRDefault="00445251" w:rsidP="006B467A">
            <w:pPr>
              <w:pStyle w:val="Tabletext"/>
            </w:pPr>
            <w:r w:rsidRPr="00445251">
              <w:t>Standard</w:t>
            </w:r>
          </w:p>
        </w:tc>
      </w:tr>
      <w:tr w:rsidR="00445251" w:rsidRPr="00445251" w14:paraId="320B7F3B" w14:textId="77777777" w:rsidTr="00150A64">
        <w:tc>
          <w:tcPr>
            <w:tcW w:w="4676" w:type="dxa"/>
          </w:tcPr>
          <w:p w14:paraId="482017D2" w14:textId="77777777" w:rsidR="00445251" w:rsidRPr="00445251" w:rsidRDefault="00445251" w:rsidP="006B467A">
            <w:pPr>
              <w:pStyle w:val="Tabletext"/>
            </w:pPr>
            <w:r w:rsidRPr="00445251">
              <w:t>Serve size</w:t>
            </w:r>
          </w:p>
        </w:tc>
        <w:tc>
          <w:tcPr>
            <w:tcW w:w="4676" w:type="dxa"/>
          </w:tcPr>
          <w:p w14:paraId="123E9F1F" w14:textId="77777777" w:rsidR="00445251" w:rsidRPr="00445251" w:rsidRDefault="00445251" w:rsidP="006B467A">
            <w:pPr>
              <w:pStyle w:val="Tabletext"/>
            </w:pPr>
            <w:r w:rsidRPr="00445251">
              <w:t>120 g maximum</w:t>
            </w:r>
          </w:p>
        </w:tc>
        <w:tc>
          <w:tcPr>
            <w:tcW w:w="4677" w:type="dxa"/>
          </w:tcPr>
          <w:p w14:paraId="076B14D9" w14:textId="77777777" w:rsidR="00445251" w:rsidRPr="00445251" w:rsidRDefault="00445251" w:rsidP="006B467A">
            <w:pPr>
              <w:pStyle w:val="Tabletext"/>
            </w:pPr>
            <w:r w:rsidRPr="00445251">
              <w:t>120 g maximum</w:t>
            </w:r>
          </w:p>
        </w:tc>
      </w:tr>
      <w:tr w:rsidR="00445251" w:rsidRPr="00445251" w14:paraId="36996396" w14:textId="77777777" w:rsidTr="00150A64">
        <w:tc>
          <w:tcPr>
            <w:tcW w:w="4676" w:type="dxa"/>
          </w:tcPr>
          <w:p w14:paraId="7E1CCF53" w14:textId="77777777" w:rsidR="00445251" w:rsidRPr="00445251" w:rsidRDefault="00445251" w:rsidP="006B467A">
            <w:pPr>
              <w:pStyle w:val="Tabletext"/>
            </w:pPr>
            <w:r w:rsidRPr="00445251">
              <w:t>Energy</w:t>
            </w:r>
          </w:p>
        </w:tc>
        <w:tc>
          <w:tcPr>
            <w:tcW w:w="4676" w:type="dxa"/>
          </w:tcPr>
          <w:p w14:paraId="324A9BA3" w14:textId="77777777" w:rsidR="00445251" w:rsidRPr="00445251" w:rsidRDefault="00445251" w:rsidP="006B467A">
            <w:pPr>
              <w:pStyle w:val="Tabletext"/>
            </w:pPr>
            <w:r w:rsidRPr="00445251">
              <w:t>400 kJ minimum</w:t>
            </w:r>
          </w:p>
        </w:tc>
        <w:tc>
          <w:tcPr>
            <w:tcW w:w="4677" w:type="dxa"/>
          </w:tcPr>
          <w:p w14:paraId="7341990C" w14:textId="77777777" w:rsidR="00445251" w:rsidRPr="00445251" w:rsidRDefault="00445251" w:rsidP="006B467A">
            <w:pPr>
              <w:pStyle w:val="Tabletext"/>
            </w:pPr>
            <w:r w:rsidRPr="00445251">
              <w:t>Not specified</w:t>
            </w:r>
          </w:p>
        </w:tc>
      </w:tr>
      <w:tr w:rsidR="00445251" w:rsidRPr="00445251" w14:paraId="1D5D3CA2" w14:textId="77777777" w:rsidTr="00150A64">
        <w:tc>
          <w:tcPr>
            <w:tcW w:w="4676" w:type="dxa"/>
          </w:tcPr>
          <w:p w14:paraId="358E3FA5" w14:textId="77777777" w:rsidR="00445251" w:rsidRPr="00445251" w:rsidRDefault="00445251" w:rsidP="006B467A">
            <w:pPr>
              <w:pStyle w:val="Tabletext"/>
            </w:pPr>
            <w:r w:rsidRPr="00445251">
              <w:t>Protein</w:t>
            </w:r>
          </w:p>
        </w:tc>
        <w:tc>
          <w:tcPr>
            <w:tcW w:w="4676" w:type="dxa"/>
          </w:tcPr>
          <w:p w14:paraId="2D2C61BA" w14:textId="77777777" w:rsidR="00445251" w:rsidRPr="00445251" w:rsidRDefault="00445251" w:rsidP="006B467A">
            <w:pPr>
              <w:pStyle w:val="Tabletext"/>
            </w:pPr>
            <w:r w:rsidRPr="00445251">
              <w:t>3 g minimum</w:t>
            </w:r>
          </w:p>
        </w:tc>
        <w:tc>
          <w:tcPr>
            <w:tcW w:w="4677" w:type="dxa"/>
          </w:tcPr>
          <w:p w14:paraId="1AADECAC" w14:textId="77777777" w:rsidR="00445251" w:rsidRPr="00445251" w:rsidRDefault="00445251" w:rsidP="006B467A">
            <w:pPr>
              <w:pStyle w:val="Tabletext"/>
            </w:pPr>
            <w:r w:rsidRPr="00445251">
              <w:t>Not specified</w:t>
            </w:r>
          </w:p>
        </w:tc>
      </w:tr>
      <w:tr w:rsidR="00445251" w:rsidRPr="00445251" w14:paraId="31CE3660" w14:textId="77777777" w:rsidTr="00150A64">
        <w:tc>
          <w:tcPr>
            <w:tcW w:w="4676" w:type="dxa"/>
          </w:tcPr>
          <w:p w14:paraId="1CEBC488" w14:textId="77777777" w:rsidR="00445251" w:rsidRPr="00445251" w:rsidRDefault="00445251" w:rsidP="006B467A">
            <w:pPr>
              <w:pStyle w:val="Tabletext"/>
            </w:pPr>
            <w:r w:rsidRPr="00445251">
              <w:t>Sodium</w:t>
            </w:r>
          </w:p>
        </w:tc>
        <w:tc>
          <w:tcPr>
            <w:tcW w:w="4676" w:type="dxa"/>
          </w:tcPr>
          <w:p w14:paraId="1BDF594B" w14:textId="77777777" w:rsidR="00445251" w:rsidRPr="00445251" w:rsidRDefault="00445251" w:rsidP="006B467A">
            <w:pPr>
              <w:pStyle w:val="Tabletext"/>
            </w:pPr>
            <w:r w:rsidRPr="00445251">
              <w:t>Not specified</w:t>
            </w:r>
          </w:p>
        </w:tc>
        <w:tc>
          <w:tcPr>
            <w:tcW w:w="4677" w:type="dxa"/>
          </w:tcPr>
          <w:p w14:paraId="62715B73" w14:textId="77777777" w:rsidR="00445251" w:rsidRPr="00445251" w:rsidRDefault="00445251" w:rsidP="006B467A">
            <w:pPr>
              <w:pStyle w:val="Tabletext"/>
            </w:pPr>
            <w:r w:rsidRPr="00445251">
              <w:t>Not specified</w:t>
            </w:r>
          </w:p>
        </w:tc>
      </w:tr>
      <w:tr w:rsidR="00445251" w:rsidRPr="00445251" w14:paraId="10032825" w14:textId="77777777" w:rsidTr="00150A64">
        <w:tc>
          <w:tcPr>
            <w:tcW w:w="4676" w:type="dxa"/>
          </w:tcPr>
          <w:p w14:paraId="4F08D46B" w14:textId="77777777" w:rsidR="00445251" w:rsidRPr="00445251" w:rsidRDefault="00445251" w:rsidP="006B467A">
            <w:pPr>
              <w:pStyle w:val="Tabletext"/>
            </w:pPr>
            <w:r w:rsidRPr="00445251">
              <w:t>Minimum menu choice/day</w:t>
            </w:r>
          </w:p>
        </w:tc>
        <w:tc>
          <w:tcPr>
            <w:tcW w:w="4676" w:type="dxa"/>
          </w:tcPr>
          <w:p w14:paraId="20C9FB05" w14:textId="77777777" w:rsidR="00445251" w:rsidRPr="00445251" w:rsidRDefault="00445251" w:rsidP="006B467A">
            <w:pPr>
              <w:pStyle w:val="Tabletext"/>
            </w:pPr>
            <w:r w:rsidRPr="00445251">
              <w:t>2</w:t>
            </w:r>
          </w:p>
        </w:tc>
        <w:tc>
          <w:tcPr>
            <w:tcW w:w="4677" w:type="dxa"/>
          </w:tcPr>
          <w:p w14:paraId="7FAFA2BD" w14:textId="77777777" w:rsidR="00445251" w:rsidRPr="00445251" w:rsidRDefault="00445251" w:rsidP="006B467A">
            <w:pPr>
              <w:pStyle w:val="Tabletext"/>
            </w:pPr>
            <w:r w:rsidRPr="00445251">
              <w:t>Balance to ensure minimum of 4 choices/day</w:t>
            </w:r>
          </w:p>
        </w:tc>
      </w:tr>
      <w:tr w:rsidR="00445251" w:rsidRPr="00445251" w14:paraId="1A83D9E1" w14:textId="77777777" w:rsidTr="00150A64">
        <w:tc>
          <w:tcPr>
            <w:tcW w:w="4676" w:type="dxa"/>
          </w:tcPr>
          <w:p w14:paraId="6427D41A" w14:textId="77777777" w:rsidR="00445251" w:rsidRPr="00445251" w:rsidRDefault="00445251" w:rsidP="006B467A">
            <w:pPr>
              <w:pStyle w:val="Tabletext"/>
            </w:pPr>
            <w:r w:rsidRPr="00445251">
              <w:t xml:space="preserve">Minimum variety/week </w:t>
            </w:r>
          </w:p>
        </w:tc>
        <w:tc>
          <w:tcPr>
            <w:tcW w:w="4676" w:type="dxa"/>
          </w:tcPr>
          <w:p w14:paraId="6700E048" w14:textId="77777777" w:rsidR="00445251" w:rsidRPr="00445251" w:rsidRDefault="00445251" w:rsidP="006B467A">
            <w:pPr>
              <w:pStyle w:val="Tabletext"/>
            </w:pPr>
            <w:r w:rsidRPr="00445251">
              <w:t>10 starch varieties</w:t>
            </w:r>
          </w:p>
        </w:tc>
        <w:tc>
          <w:tcPr>
            <w:tcW w:w="4677" w:type="dxa"/>
          </w:tcPr>
          <w:p w14:paraId="27A90725" w14:textId="77777777" w:rsidR="00445251" w:rsidRPr="00445251" w:rsidRDefault="00445251" w:rsidP="006B467A">
            <w:pPr>
              <w:pStyle w:val="Tabletext"/>
            </w:pPr>
            <w:r w:rsidRPr="00445251">
              <w:t>10 starch varieties</w:t>
            </w:r>
          </w:p>
        </w:tc>
      </w:tr>
      <w:tr w:rsidR="00445251" w:rsidRPr="00445251" w14:paraId="0ADCE63A" w14:textId="77777777" w:rsidTr="00150A64">
        <w:tc>
          <w:tcPr>
            <w:tcW w:w="4676" w:type="dxa"/>
          </w:tcPr>
          <w:p w14:paraId="4F4A527F" w14:textId="77777777" w:rsidR="00445251" w:rsidRPr="00445251" w:rsidRDefault="00445251" w:rsidP="006B467A">
            <w:pPr>
              <w:pStyle w:val="Tabletext"/>
            </w:pPr>
            <w:r w:rsidRPr="00445251">
              <w:t>Minimum proportion over 7 days</w:t>
            </w:r>
          </w:p>
        </w:tc>
        <w:tc>
          <w:tcPr>
            <w:tcW w:w="4676" w:type="dxa"/>
          </w:tcPr>
          <w:p w14:paraId="714BB018" w14:textId="77777777" w:rsidR="00445251" w:rsidRPr="00445251" w:rsidRDefault="00445251" w:rsidP="006B467A">
            <w:pPr>
              <w:pStyle w:val="Tabletext"/>
            </w:pPr>
            <w:r w:rsidRPr="00445251">
              <w:t>50%</w:t>
            </w:r>
          </w:p>
        </w:tc>
        <w:tc>
          <w:tcPr>
            <w:tcW w:w="4677" w:type="dxa"/>
          </w:tcPr>
          <w:p w14:paraId="7FAF8060" w14:textId="77777777" w:rsidR="00445251" w:rsidRPr="00445251" w:rsidRDefault="00445251" w:rsidP="006B467A">
            <w:pPr>
              <w:pStyle w:val="Tabletext"/>
            </w:pPr>
            <w:r w:rsidRPr="00445251">
              <w:t>Not specified</w:t>
            </w:r>
          </w:p>
        </w:tc>
      </w:tr>
      <w:tr w:rsidR="00445251" w:rsidRPr="00445251" w14:paraId="443663BA" w14:textId="77777777" w:rsidTr="00150A64">
        <w:tc>
          <w:tcPr>
            <w:tcW w:w="4676" w:type="dxa"/>
          </w:tcPr>
          <w:p w14:paraId="57790294" w14:textId="77777777" w:rsidR="00445251" w:rsidRPr="00445251" w:rsidRDefault="00445251" w:rsidP="006B467A">
            <w:pPr>
              <w:pStyle w:val="Tabletext"/>
            </w:pPr>
            <w:r w:rsidRPr="00445251">
              <w:t>Maximum proportion over 7 days</w:t>
            </w:r>
          </w:p>
        </w:tc>
        <w:tc>
          <w:tcPr>
            <w:tcW w:w="4676" w:type="dxa"/>
          </w:tcPr>
          <w:p w14:paraId="5864DADB" w14:textId="77777777" w:rsidR="00445251" w:rsidRPr="00445251" w:rsidRDefault="00445251" w:rsidP="006B467A">
            <w:pPr>
              <w:pStyle w:val="Tabletext"/>
            </w:pPr>
            <w:r w:rsidRPr="00445251">
              <w:t>Not specified</w:t>
            </w:r>
          </w:p>
        </w:tc>
        <w:tc>
          <w:tcPr>
            <w:tcW w:w="4677" w:type="dxa"/>
          </w:tcPr>
          <w:p w14:paraId="302CDD66" w14:textId="77777777" w:rsidR="00445251" w:rsidRPr="00445251" w:rsidRDefault="00445251" w:rsidP="006B467A">
            <w:pPr>
              <w:pStyle w:val="Tabletext"/>
            </w:pPr>
            <w:r w:rsidRPr="00445251">
              <w:t>Not specified</w:t>
            </w:r>
          </w:p>
        </w:tc>
      </w:tr>
      <w:tr w:rsidR="00445251" w:rsidRPr="00445251" w14:paraId="2DA8BB2D" w14:textId="77777777" w:rsidTr="00150A64">
        <w:tc>
          <w:tcPr>
            <w:tcW w:w="4676" w:type="dxa"/>
          </w:tcPr>
          <w:p w14:paraId="759CAFF5" w14:textId="77777777" w:rsidR="00445251" w:rsidRPr="00445251" w:rsidRDefault="00445251" w:rsidP="006B467A">
            <w:pPr>
              <w:pStyle w:val="Tabletext"/>
            </w:pPr>
            <w:r w:rsidRPr="00445251">
              <w:t>Examples</w:t>
            </w:r>
          </w:p>
        </w:tc>
        <w:tc>
          <w:tcPr>
            <w:tcW w:w="4676" w:type="dxa"/>
          </w:tcPr>
          <w:p w14:paraId="17173E98" w14:textId="77777777" w:rsidR="00445251" w:rsidRPr="00445251" w:rsidRDefault="00445251" w:rsidP="006B467A">
            <w:pPr>
              <w:pStyle w:val="Tabletext"/>
            </w:pPr>
            <w:r w:rsidRPr="00445251">
              <w:t>Fortified mash / sweet potato mash</w:t>
            </w:r>
          </w:p>
          <w:p w14:paraId="71C918F8" w14:textId="77777777" w:rsidR="00445251" w:rsidRPr="00445251" w:rsidRDefault="00445251" w:rsidP="006B467A">
            <w:pPr>
              <w:pStyle w:val="Tabletext"/>
            </w:pPr>
            <w:r w:rsidRPr="00445251">
              <w:t>Legume salads (e.g. three-bean, lentil)</w:t>
            </w:r>
          </w:p>
          <w:p w14:paraId="4ACFD46F" w14:textId="77777777" w:rsidR="00445251" w:rsidRPr="00445251" w:rsidRDefault="00445251" w:rsidP="006B467A">
            <w:pPr>
              <w:pStyle w:val="Tabletext"/>
            </w:pPr>
            <w:r w:rsidRPr="00445251">
              <w:t>Wholegrain and/or speciality bread (e.g. olive focaccia, naan, roti)</w:t>
            </w:r>
          </w:p>
          <w:p w14:paraId="2215875C" w14:textId="77777777" w:rsidR="00445251" w:rsidRPr="00445251" w:rsidRDefault="00445251" w:rsidP="006B467A">
            <w:pPr>
              <w:pStyle w:val="Tabletext"/>
            </w:pPr>
            <w:r w:rsidRPr="00445251">
              <w:t>Buckwheat/barley</w:t>
            </w:r>
          </w:p>
          <w:p w14:paraId="2EF69084" w14:textId="77777777" w:rsidR="00445251" w:rsidRPr="00445251" w:rsidRDefault="00445251" w:rsidP="006B467A">
            <w:pPr>
              <w:pStyle w:val="Tabletext"/>
            </w:pPr>
            <w:r w:rsidRPr="00445251">
              <w:lastRenderedPageBreak/>
              <w:t>Pasta / cous cous / polenta</w:t>
            </w:r>
          </w:p>
        </w:tc>
        <w:tc>
          <w:tcPr>
            <w:tcW w:w="4677" w:type="dxa"/>
          </w:tcPr>
          <w:p w14:paraId="4412E55B" w14:textId="77777777" w:rsidR="00445251" w:rsidRPr="00445251" w:rsidRDefault="00445251" w:rsidP="006B467A">
            <w:pPr>
              <w:pStyle w:val="Tabletext"/>
            </w:pPr>
            <w:r w:rsidRPr="00445251">
              <w:lastRenderedPageBreak/>
              <w:t>Basmati/jasmine rice</w:t>
            </w:r>
          </w:p>
          <w:p w14:paraId="23F59FE3" w14:textId="77777777" w:rsidR="00445251" w:rsidRPr="00445251" w:rsidRDefault="00445251" w:rsidP="006B467A">
            <w:pPr>
              <w:pStyle w:val="Tabletext"/>
            </w:pPr>
            <w:r w:rsidRPr="00445251">
              <w:t>Boiled potatoes</w:t>
            </w:r>
          </w:p>
          <w:p w14:paraId="21039A6A" w14:textId="77777777" w:rsidR="00445251" w:rsidRPr="00445251" w:rsidRDefault="00445251" w:rsidP="006B467A">
            <w:pPr>
              <w:pStyle w:val="Tabletext"/>
            </w:pPr>
            <w:r w:rsidRPr="00445251">
              <w:t>Rice noodles</w:t>
            </w:r>
          </w:p>
          <w:p w14:paraId="22478AE8" w14:textId="77777777" w:rsidR="00445251" w:rsidRPr="00445251" w:rsidRDefault="00445251" w:rsidP="006B467A">
            <w:pPr>
              <w:pStyle w:val="Tabletext"/>
            </w:pPr>
          </w:p>
        </w:tc>
      </w:tr>
    </w:tbl>
    <w:p w14:paraId="3D217F78" w14:textId="77777777" w:rsidR="00445251" w:rsidRPr="00445251" w:rsidRDefault="00445251" w:rsidP="00445251">
      <w:pPr>
        <w:spacing w:before="60" w:after="60" w:line="240" w:lineRule="exact"/>
      </w:pPr>
      <w:r w:rsidRPr="00445251">
        <w:t>Note:</w:t>
      </w:r>
    </w:p>
    <w:p w14:paraId="4923FB6E" w14:textId="77777777" w:rsidR="00445251" w:rsidRPr="00445251" w:rsidRDefault="00445251" w:rsidP="00445251">
      <w:pPr>
        <w:spacing w:before="60" w:after="60" w:line="240" w:lineRule="exact"/>
      </w:pPr>
      <w:r w:rsidRPr="00445251">
        <w:t>As per Standard 3.2 use unsaturated fats (poly/mono-unsaturated oils, margarine) where possible, and limit salt additions during cooking.</w:t>
      </w:r>
    </w:p>
    <w:p w14:paraId="047186D4" w14:textId="77777777" w:rsidR="00445251" w:rsidRPr="00445251" w:rsidRDefault="00445251" w:rsidP="006B467A">
      <w:pPr>
        <w:pStyle w:val="Heading3"/>
      </w:pPr>
      <w:r w:rsidRPr="00445251">
        <w:t>Vegetables</w:t>
      </w:r>
    </w:p>
    <w:tbl>
      <w:tblPr>
        <w:tblStyle w:val="PlainTable1"/>
        <w:tblW w:w="14029" w:type="dxa"/>
        <w:tblLook w:val="0620" w:firstRow="1" w:lastRow="0" w:firstColumn="0" w:lastColumn="0" w:noHBand="1" w:noVBand="1"/>
      </w:tblPr>
      <w:tblGrid>
        <w:gridCol w:w="4248"/>
        <w:gridCol w:w="5104"/>
        <w:gridCol w:w="4677"/>
      </w:tblGrid>
      <w:tr w:rsidR="00445251" w:rsidRPr="006B467A" w14:paraId="5886EC06"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4248" w:type="dxa"/>
            <w:shd w:val="clear" w:color="auto" w:fill="F2F2F2" w:themeFill="background1" w:themeFillShade="F2"/>
          </w:tcPr>
          <w:p w14:paraId="124E1AA8" w14:textId="77777777" w:rsidR="00445251" w:rsidRPr="006B467A" w:rsidRDefault="00445251" w:rsidP="006B467A">
            <w:pPr>
              <w:pStyle w:val="Tablecolhead"/>
              <w:rPr>
                <w:b/>
                <w:bCs w:val="0"/>
              </w:rPr>
            </w:pPr>
            <w:r w:rsidRPr="006B467A">
              <w:rPr>
                <w:b/>
                <w:bCs w:val="0"/>
              </w:rPr>
              <w:t>Measure</w:t>
            </w:r>
          </w:p>
        </w:tc>
        <w:tc>
          <w:tcPr>
            <w:tcW w:w="5104" w:type="dxa"/>
            <w:shd w:val="clear" w:color="auto" w:fill="F2F2F2" w:themeFill="background1" w:themeFillShade="F2"/>
          </w:tcPr>
          <w:p w14:paraId="596155E1" w14:textId="77777777" w:rsidR="00445251" w:rsidRPr="006B467A" w:rsidRDefault="00445251" w:rsidP="006B467A">
            <w:pPr>
              <w:pStyle w:val="Tablecolhead"/>
              <w:rPr>
                <w:b/>
                <w:bCs w:val="0"/>
              </w:rPr>
            </w:pPr>
            <w:r w:rsidRPr="006B467A">
              <w:rPr>
                <w:b/>
                <w:bCs w:val="0"/>
              </w:rPr>
              <w:t>Band 1</w:t>
            </w:r>
          </w:p>
        </w:tc>
        <w:tc>
          <w:tcPr>
            <w:tcW w:w="4677" w:type="dxa"/>
            <w:shd w:val="clear" w:color="auto" w:fill="F2F2F2" w:themeFill="background1" w:themeFillShade="F2"/>
          </w:tcPr>
          <w:p w14:paraId="06287115" w14:textId="77777777" w:rsidR="00445251" w:rsidRPr="006B467A" w:rsidRDefault="00445251" w:rsidP="006B467A">
            <w:pPr>
              <w:pStyle w:val="Tablecolhead"/>
              <w:rPr>
                <w:b/>
                <w:bCs w:val="0"/>
              </w:rPr>
            </w:pPr>
            <w:r w:rsidRPr="006B467A">
              <w:rPr>
                <w:b/>
                <w:bCs w:val="0"/>
              </w:rPr>
              <w:t>Band 2</w:t>
            </w:r>
          </w:p>
        </w:tc>
      </w:tr>
      <w:tr w:rsidR="00445251" w:rsidRPr="00445251" w14:paraId="118D7DE5" w14:textId="77777777" w:rsidTr="00150A64">
        <w:tc>
          <w:tcPr>
            <w:tcW w:w="4248" w:type="dxa"/>
          </w:tcPr>
          <w:p w14:paraId="4B198143" w14:textId="77777777" w:rsidR="00445251" w:rsidRPr="00445251" w:rsidRDefault="00445251" w:rsidP="006B467A">
            <w:pPr>
              <w:pStyle w:val="Tabletext"/>
            </w:pPr>
            <w:r w:rsidRPr="00445251">
              <w:t>Description</w:t>
            </w:r>
          </w:p>
        </w:tc>
        <w:tc>
          <w:tcPr>
            <w:tcW w:w="5104" w:type="dxa"/>
          </w:tcPr>
          <w:p w14:paraId="2C80D470" w14:textId="77777777" w:rsidR="00445251" w:rsidRPr="00445251" w:rsidRDefault="00445251" w:rsidP="006B467A">
            <w:pPr>
              <w:pStyle w:val="Tabletext"/>
            </w:pPr>
            <w:r w:rsidRPr="00445251">
              <w:t>Moderate energy and protein</w:t>
            </w:r>
          </w:p>
        </w:tc>
        <w:tc>
          <w:tcPr>
            <w:tcW w:w="4677" w:type="dxa"/>
          </w:tcPr>
          <w:p w14:paraId="65629225" w14:textId="77777777" w:rsidR="00445251" w:rsidRPr="00445251" w:rsidRDefault="00445251" w:rsidP="006B467A">
            <w:pPr>
              <w:pStyle w:val="Tabletext"/>
            </w:pPr>
            <w:r w:rsidRPr="00445251">
              <w:t>Standard</w:t>
            </w:r>
          </w:p>
        </w:tc>
      </w:tr>
      <w:tr w:rsidR="00445251" w:rsidRPr="00445251" w14:paraId="36162D82" w14:textId="77777777" w:rsidTr="00150A64">
        <w:tc>
          <w:tcPr>
            <w:tcW w:w="4248" w:type="dxa"/>
          </w:tcPr>
          <w:p w14:paraId="7C23759B" w14:textId="77777777" w:rsidR="00445251" w:rsidRPr="00445251" w:rsidRDefault="00445251" w:rsidP="006B467A">
            <w:pPr>
              <w:pStyle w:val="Tabletext"/>
            </w:pPr>
            <w:r w:rsidRPr="00445251">
              <w:t>Serve size</w:t>
            </w:r>
          </w:p>
        </w:tc>
        <w:tc>
          <w:tcPr>
            <w:tcW w:w="5104" w:type="dxa"/>
          </w:tcPr>
          <w:p w14:paraId="7763BD15" w14:textId="77777777" w:rsidR="00445251" w:rsidRPr="00445251" w:rsidRDefault="00445251" w:rsidP="006B467A">
            <w:pPr>
              <w:pStyle w:val="Tabletext"/>
            </w:pPr>
            <w:r w:rsidRPr="00445251">
              <w:t>75 g</w:t>
            </w:r>
          </w:p>
        </w:tc>
        <w:tc>
          <w:tcPr>
            <w:tcW w:w="4677" w:type="dxa"/>
          </w:tcPr>
          <w:p w14:paraId="4859BF8C" w14:textId="77777777" w:rsidR="00445251" w:rsidRPr="00445251" w:rsidRDefault="00445251" w:rsidP="006B467A">
            <w:pPr>
              <w:pStyle w:val="Tabletext"/>
            </w:pPr>
            <w:r w:rsidRPr="00445251">
              <w:t>75 g</w:t>
            </w:r>
          </w:p>
        </w:tc>
      </w:tr>
      <w:tr w:rsidR="00445251" w:rsidRPr="00445251" w14:paraId="4B4E62A7" w14:textId="77777777" w:rsidTr="00150A64">
        <w:tc>
          <w:tcPr>
            <w:tcW w:w="4248" w:type="dxa"/>
          </w:tcPr>
          <w:p w14:paraId="0BDCB14A" w14:textId="77777777" w:rsidR="00445251" w:rsidRPr="00445251" w:rsidRDefault="00445251" w:rsidP="006B467A">
            <w:pPr>
              <w:pStyle w:val="Tabletext"/>
            </w:pPr>
            <w:r w:rsidRPr="00445251">
              <w:t>Energy</w:t>
            </w:r>
          </w:p>
        </w:tc>
        <w:tc>
          <w:tcPr>
            <w:tcW w:w="5104" w:type="dxa"/>
          </w:tcPr>
          <w:p w14:paraId="2C8A2E4A" w14:textId="77777777" w:rsidR="00445251" w:rsidRPr="00445251" w:rsidRDefault="00445251" w:rsidP="006B467A">
            <w:pPr>
              <w:pStyle w:val="Tabletext"/>
            </w:pPr>
            <w:r w:rsidRPr="00445251">
              <w:t>250 kJ minimum</w:t>
            </w:r>
          </w:p>
        </w:tc>
        <w:tc>
          <w:tcPr>
            <w:tcW w:w="4677" w:type="dxa"/>
          </w:tcPr>
          <w:p w14:paraId="4C1E8E85" w14:textId="77777777" w:rsidR="00445251" w:rsidRPr="00445251" w:rsidRDefault="00445251" w:rsidP="006B467A">
            <w:pPr>
              <w:pStyle w:val="Tabletext"/>
            </w:pPr>
            <w:r w:rsidRPr="00445251">
              <w:t>Not specified</w:t>
            </w:r>
          </w:p>
        </w:tc>
      </w:tr>
      <w:tr w:rsidR="00445251" w:rsidRPr="00445251" w14:paraId="49E3BF7E" w14:textId="77777777" w:rsidTr="00150A64">
        <w:tc>
          <w:tcPr>
            <w:tcW w:w="4248" w:type="dxa"/>
          </w:tcPr>
          <w:p w14:paraId="192B6E72" w14:textId="77777777" w:rsidR="00445251" w:rsidRPr="00445251" w:rsidRDefault="00445251" w:rsidP="006B467A">
            <w:pPr>
              <w:pStyle w:val="Tabletext"/>
            </w:pPr>
            <w:r w:rsidRPr="00445251">
              <w:t>Protein</w:t>
            </w:r>
          </w:p>
        </w:tc>
        <w:tc>
          <w:tcPr>
            <w:tcW w:w="5104" w:type="dxa"/>
          </w:tcPr>
          <w:p w14:paraId="3238D3B9" w14:textId="77777777" w:rsidR="00445251" w:rsidRPr="00445251" w:rsidRDefault="00445251" w:rsidP="006B467A">
            <w:pPr>
              <w:pStyle w:val="Tabletext"/>
            </w:pPr>
            <w:r w:rsidRPr="00445251">
              <w:t>Not specified</w:t>
            </w:r>
          </w:p>
        </w:tc>
        <w:tc>
          <w:tcPr>
            <w:tcW w:w="4677" w:type="dxa"/>
          </w:tcPr>
          <w:p w14:paraId="491F1E8C" w14:textId="77777777" w:rsidR="00445251" w:rsidRPr="00445251" w:rsidRDefault="00445251" w:rsidP="006B467A">
            <w:pPr>
              <w:pStyle w:val="Tabletext"/>
            </w:pPr>
            <w:r w:rsidRPr="00445251">
              <w:t>Not specified</w:t>
            </w:r>
          </w:p>
        </w:tc>
      </w:tr>
      <w:tr w:rsidR="00445251" w:rsidRPr="00445251" w14:paraId="33739774" w14:textId="77777777" w:rsidTr="00150A64">
        <w:tc>
          <w:tcPr>
            <w:tcW w:w="4248" w:type="dxa"/>
          </w:tcPr>
          <w:p w14:paraId="41362E6C" w14:textId="77777777" w:rsidR="00445251" w:rsidRPr="00445251" w:rsidRDefault="00445251" w:rsidP="006B467A">
            <w:pPr>
              <w:pStyle w:val="Tabletext"/>
            </w:pPr>
            <w:r w:rsidRPr="00445251">
              <w:t>Sodium</w:t>
            </w:r>
          </w:p>
        </w:tc>
        <w:tc>
          <w:tcPr>
            <w:tcW w:w="5104" w:type="dxa"/>
          </w:tcPr>
          <w:p w14:paraId="569FC36B" w14:textId="77777777" w:rsidR="00445251" w:rsidRPr="00445251" w:rsidRDefault="00445251" w:rsidP="006B467A">
            <w:pPr>
              <w:pStyle w:val="Tabletext"/>
            </w:pPr>
            <w:r w:rsidRPr="00445251">
              <w:t>Not specified</w:t>
            </w:r>
          </w:p>
        </w:tc>
        <w:tc>
          <w:tcPr>
            <w:tcW w:w="4677" w:type="dxa"/>
          </w:tcPr>
          <w:p w14:paraId="4A18C613" w14:textId="77777777" w:rsidR="00445251" w:rsidRPr="00445251" w:rsidRDefault="00445251" w:rsidP="006B467A">
            <w:pPr>
              <w:pStyle w:val="Tabletext"/>
            </w:pPr>
            <w:r w:rsidRPr="00445251">
              <w:t>Not specified</w:t>
            </w:r>
          </w:p>
        </w:tc>
      </w:tr>
      <w:tr w:rsidR="00445251" w:rsidRPr="00445251" w14:paraId="384189EE" w14:textId="77777777" w:rsidTr="00150A64">
        <w:tc>
          <w:tcPr>
            <w:tcW w:w="4248" w:type="dxa"/>
          </w:tcPr>
          <w:p w14:paraId="7485FABB" w14:textId="77777777" w:rsidR="00445251" w:rsidRPr="00445251" w:rsidRDefault="00445251" w:rsidP="006B467A">
            <w:pPr>
              <w:pStyle w:val="Tabletext"/>
            </w:pPr>
            <w:r w:rsidRPr="00445251">
              <w:t>Minimum menu choice/day</w:t>
            </w:r>
          </w:p>
        </w:tc>
        <w:tc>
          <w:tcPr>
            <w:tcW w:w="5104" w:type="dxa"/>
          </w:tcPr>
          <w:p w14:paraId="52F0BD9C" w14:textId="77777777" w:rsidR="00445251" w:rsidRPr="00445251" w:rsidRDefault="00445251" w:rsidP="006B467A">
            <w:pPr>
              <w:pStyle w:val="Tabletext"/>
            </w:pPr>
            <w:r w:rsidRPr="00445251">
              <w:t>2</w:t>
            </w:r>
          </w:p>
        </w:tc>
        <w:tc>
          <w:tcPr>
            <w:tcW w:w="4677" w:type="dxa"/>
          </w:tcPr>
          <w:p w14:paraId="78A6F63D" w14:textId="77777777" w:rsidR="00445251" w:rsidRPr="00445251" w:rsidRDefault="00445251" w:rsidP="006B467A">
            <w:pPr>
              <w:pStyle w:val="Tabletext"/>
            </w:pPr>
            <w:r w:rsidRPr="00445251">
              <w:t>Balance to ensure minimum of 6 choices/day</w:t>
            </w:r>
          </w:p>
        </w:tc>
      </w:tr>
      <w:tr w:rsidR="00445251" w:rsidRPr="00445251" w14:paraId="38D81FF8" w14:textId="77777777" w:rsidTr="00150A64">
        <w:tc>
          <w:tcPr>
            <w:tcW w:w="4248" w:type="dxa"/>
          </w:tcPr>
          <w:p w14:paraId="45554E65" w14:textId="77777777" w:rsidR="00445251" w:rsidRPr="00445251" w:rsidRDefault="00445251" w:rsidP="006B467A">
            <w:pPr>
              <w:pStyle w:val="Tabletext"/>
            </w:pPr>
            <w:r w:rsidRPr="00445251">
              <w:t>Minimum variety/week</w:t>
            </w:r>
          </w:p>
        </w:tc>
        <w:tc>
          <w:tcPr>
            <w:tcW w:w="5104" w:type="dxa"/>
          </w:tcPr>
          <w:p w14:paraId="74AD57D9" w14:textId="77777777" w:rsidR="00445251" w:rsidRPr="00445251" w:rsidRDefault="00445251" w:rsidP="006B467A">
            <w:pPr>
              <w:pStyle w:val="Tabletext"/>
            </w:pPr>
            <w:r w:rsidRPr="00445251">
              <w:t>10 vegetable varieties</w:t>
            </w:r>
          </w:p>
        </w:tc>
        <w:tc>
          <w:tcPr>
            <w:tcW w:w="4677" w:type="dxa"/>
          </w:tcPr>
          <w:p w14:paraId="391013E6" w14:textId="77777777" w:rsidR="00445251" w:rsidRPr="00445251" w:rsidRDefault="00445251" w:rsidP="006B467A">
            <w:pPr>
              <w:pStyle w:val="Tabletext"/>
            </w:pPr>
            <w:r w:rsidRPr="00445251">
              <w:t>10 vegetable varieties</w:t>
            </w:r>
          </w:p>
        </w:tc>
      </w:tr>
      <w:tr w:rsidR="00445251" w:rsidRPr="00445251" w14:paraId="4DD8B9DD" w14:textId="77777777" w:rsidTr="00150A64">
        <w:tc>
          <w:tcPr>
            <w:tcW w:w="4248" w:type="dxa"/>
          </w:tcPr>
          <w:p w14:paraId="564F3686" w14:textId="77777777" w:rsidR="00445251" w:rsidRPr="00445251" w:rsidRDefault="00445251" w:rsidP="006B467A">
            <w:pPr>
              <w:pStyle w:val="Tabletext"/>
            </w:pPr>
            <w:r w:rsidRPr="00445251">
              <w:t>Minimum proportion over 7 days</w:t>
            </w:r>
          </w:p>
        </w:tc>
        <w:tc>
          <w:tcPr>
            <w:tcW w:w="5104" w:type="dxa"/>
          </w:tcPr>
          <w:p w14:paraId="37EB8CD2" w14:textId="77777777" w:rsidR="00445251" w:rsidRPr="00445251" w:rsidRDefault="00445251" w:rsidP="006B467A">
            <w:pPr>
              <w:pStyle w:val="Tabletext"/>
            </w:pPr>
            <w:r w:rsidRPr="00445251">
              <w:t>25%</w:t>
            </w:r>
          </w:p>
        </w:tc>
        <w:tc>
          <w:tcPr>
            <w:tcW w:w="4677" w:type="dxa"/>
          </w:tcPr>
          <w:p w14:paraId="62861B78" w14:textId="77777777" w:rsidR="00445251" w:rsidRPr="00445251" w:rsidRDefault="00445251" w:rsidP="006B467A">
            <w:pPr>
              <w:pStyle w:val="Tabletext"/>
            </w:pPr>
            <w:r w:rsidRPr="00445251">
              <w:t>Not specified</w:t>
            </w:r>
          </w:p>
        </w:tc>
      </w:tr>
      <w:tr w:rsidR="00445251" w:rsidRPr="00445251" w14:paraId="6D6BD200" w14:textId="77777777" w:rsidTr="00150A64">
        <w:tc>
          <w:tcPr>
            <w:tcW w:w="4248" w:type="dxa"/>
          </w:tcPr>
          <w:p w14:paraId="0E5F2303" w14:textId="77777777" w:rsidR="00445251" w:rsidRPr="00445251" w:rsidRDefault="00445251" w:rsidP="006B467A">
            <w:pPr>
              <w:pStyle w:val="Tabletext"/>
            </w:pPr>
            <w:r w:rsidRPr="00445251">
              <w:t>Maximum proportion over 7 days</w:t>
            </w:r>
          </w:p>
        </w:tc>
        <w:tc>
          <w:tcPr>
            <w:tcW w:w="5104" w:type="dxa"/>
          </w:tcPr>
          <w:p w14:paraId="72CEE7C1" w14:textId="77777777" w:rsidR="00445251" w:rsidRPr="00445251" w:rsidRDefault="00445251" w:rsidP="006B467A">
            <w:pPr>
              <w:pStyle w:val="Tabletext"/>
            </w:pPr>
            <w:r w:rsidRPr="00445251">
              <w:t>Not specified</w:t>
            </w:r>
          </w:p>
        </w:tc>
        <w:tc>
          <w:tcPr>
            <w:tcW w:w="4677" w:type="dxa"/>
          </w:tcPr>
          <w:p w14:paraId="069DC3C3" w14:textId="77777777" w:rsidR="00445251" w:rsidRPr="00445251" w:rsidRDefault="00445251" w:rsidP="006B467A">
            <w:pPr>
              <w:pStyle w:val="Tabletext"/>
            </w:pPr>
            <w:r w:rsidRPr="00445251">
              <w:t>Not specified</w:t>
            </w:r>
          </w:p>
        </w:tc>
      </w:tr>
      <w:tr w:rsidR="00445251" w:rsidRPr="00445251" w14:paraId="1644D9D4" w14:textId="77777777" w:rsidTr="00150A64">
        <w:tc>
          <w:tcPr>
            <w:tcW w:w="4248" w:type="dxa"/>
          </w:tcPr>
          <w:p w14:paraId="5C6432C0" w14:textId="77777777" w:rsidR="00445251" w:rsidRPr="00445251" w:rsidRDefault="00445251" w:rsidP="006B467A">
            <w:pPr>
              <w:pStyle w:val="Tabletext"/>
            </w:pPr>
            <w:r w:rsidRPr="00445251">
              <w:t>Examples</w:t>
            </w:r>
          </w:p>
        </w:tc>
        <w:tc>
          <w:tcPr>
            <w:tcW w:w="5104" w:type="dxa"/>
          </w:tcPr>
          <w:p w14:paraId="0AFBC732" w14:textId="77777777" w:rsidR="00445251" w:rsidRPr="00445251" w:rsidRDefault="00445251" w:rsidP="006B467A">
            <w:pPr>
              <w:pStyle w:val="Tabletext"/>
            </w:pPr>
            <w:r w:rsidRPr="00445251">
              <w:t xml:space="preserve">Cheesy broccoli/cauliflower </w:t>
            </w:r>
          </w:p>
          <w:p w14:paraId="78157BAA" w14:textId="77777777" w:rsidR="00445251" w:rsidRPr="00445251" w:rsidRDefault="00445251" w:rsidP="006B467A">
            <w:pPr>
              <w:pStyle w:val="Tabletext"/>
            </w:pPr>
            <w:r w:rsidRPr="00445251">
              <w:t xml:space="preserve">Honey carrots </w:t>
            </w:r>
          </w:p>
          <w:p w14:paraId="6B3612EE" w14:textId="77777777" w:rsidR="00445251" w:rsidRPr="00445251" w:rsidRDefault="00445251" w:rsidP="006B467A">
            <w:pPr>
              <w:pStyle w:val="Tabletext"/>
            </w:pPr>
            <w:r w:rsidRPr="00445251">
              <w:t>Salads / coleslaw with oil / honey / dairy dressings</w:t>
            </w:r>
          </w:p>
          <w:p w14:paraId="14811D24" w14:textId="77777777" w:rsidR="00445251" w:rsidRPr="00445251" w:rsidRDefault="00445251" w:rsidP="006B467A">
            <w:pPr>
              <w:pStyle w:val="Tabletext"/>
            </w:pPr>
            <w:r w:rsidRPr="00445251">
              <w:t xml:space="preserve">Chargrilled Mediterranean vegetables with olive oil </w:t>
            </w:r>
          </w:p>
          <w:p w14:paraId="3847981D" w14:textId="77777777" w:rsidR="00445251" w:rsidRPr="00445251" w:rsidRDefault="00445251" w:rsidP="006B467A">
            <w:pPr>
              <w:pStyle w:val="Tabletext"/>
            </w:pPr>
            <w:r w:rsidRPr="00445251">
              <w:t>Buttered garlic mushrooms</w:t>
            </w:r>
          </w:p>
        </w:tc>
        <w:tc>
          <w:tcPr>
            <w:tcW w:w="4677" w:type="dxa"/>
          </w:tcPr>
          <w:p w14:paraId="2DA3668E" w14:textId="77777777" w:rsidR="00445251" w:rsidRPr="00445251" w:rsidRDefault="00445251" w:rsidP="006B467A">
            <w:pPr>
              <w:pStyle w:val="Tabletext"/>
            </w:pPr>
            <w:r w:rsidRPr="00445251">
              <w:t xml:space="preserve">Steamed/baked/grilled vegetables with no added fats </w:t>
            </w:r>
          </w:p>
          <w:p w14:paraId="70A21D24" w14:textId="77777777" w:rsidR="00445251" w:rsidRPr="00445251" w:rsidRDefault="00445251" w:rsidP="006B467A">
            <w:pPr>
              <w:pStyle w:val="Tabletext"/>
            </w:pPr>
            <w:r w:rsidRPr="00445251">
              <w:t>Side salad without dressing</w:t>
            </w:r>
          </w:p>
        </w:tc>
      </w:tr>
    </w:tbl>
    <w:p w14:paraId="6A655548" w14:textId="77777777" w:rsidR="00445251" w:rsidRPr="00445251" w:rsidRDefault="00445251" w:rsidP="00445251">
      <w:pPr>
        <w:spacing w:before="60" w:after="60" w:line="240" w:lineRule="exact"/>
      </w:pPr>
      <w:r w:rsidRPr="00445251">
        <w:t xml:space="preserve">Note: </w:t>
      </w:r>
    </w:p>
    <w:p w14:paraId="4C859EFF" w14:textId="77777777" w:rsidR="00445251" w:rsidRPr="00445251" w:rsidRDefault="00445251" w:rsidP="00445251">
      <w:pPr>
        <w:spacing w:before="60" w:after="60" w:line="240" w:lineRule="exact"/>
      </w:pPr>
      <w:r w:rsidRPr="00445251">
        <w:t>As per Standard 3.2 use unsaturated fats (poly/mono-unsaturated oils, margarine) where possible, and limit salt additions during cooking.</w:t>
      </w:r>
    </w:p>
    <w:p w14:paraId="3D316F6F" w14:textId="77777777" w:rsidR="00445251" w:rsidRPr="00445251" w:rsidRDefault="00445251" w:rsidP="006B467A">
      <w:pPr>
        <w:pStyle w:val="Heading2"/>
      </w:pPr>
      <w:bookmarkStart w:id="137" w:name="_4.5_Sandwiches_and"/>
      <w:bookmarkStart w:id="138" w:name="_Toc86400116"/>
      <w:bookmarkStart w:id="139" w:name="_Toc102477322"/>
      <w:bookmarkStart w:id="140" w:name="_Toc109308359"/>
      <w:bookmarkEnd w:id="137"/>
      <w:r w:rsidRPr="00445251">
        <w:lastRenderedPageBreak/>
        <w:t>4.5 Sandwiches and wraps</w:t>
      </w:r>
      <w:bookmarkEnd w:id="138"/>
      <w:bookmarkEnd w:id="139"/>
      <w:bookmarkEnd w:id="140"/>
    </w:p>
    <w:tbl>
      <w:tblPr>
        <w:tblStyle w:val="PlainTable1"/>
        <w:tblW w:w="14029" w:type="dxa"/>
        <w:tblLook w:val="0620" w:firstRow="1" w:lastRow="0" w:firstColumn="0" w:lastColumn="0" w:noHBand="1" w:noVBand="1"/>
      </w:tblPr>
      <w:tblGrid>
        <w:gridCol w:w="4676"/>
        <w:gridCol w:w="4676"/>
        <w:gridCol w:w="4677"/>
      </w:tblGrid>
      <w:tr w:rsidR="00445251" w:rsidRPr="006B467A" w14:paraId="0992099E"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4676" w:type="dxa"/>
            <w:shd w:val="clear" w:color="auto" w:fill="F2F2F2" w:themeFill="background1" w:themeFillShade="F2"/>
          </w:tcPr>
          <w:p w14:paraId="2C8CC426" w14:textId="77777777" w:rsidR="00445251" w:rsidRPr="006B467A" w:rsidRDefault="00445251" w:rsidP="006B467A">
            <w:pPr>
              <w:pStyle w:val="Tablecolhead"/>
              <w:rPr>
                <w:b/>
                <w:bCs w:val="0"/>
              </w:rPr>
            </w:pPr>
            <w:r w:rsidRPr="006B467A">
              <w:rPr>
                <w:b/>
                <w:bCs w:val="0"/>
              </w:rPr>
              <w:t>Measure</w:t>
            </w:r>
          </w:p>
        </w:tc>
        <w:tc>
          <w:tcPr>
            <w:tcW w:w="4676" w:type="dxa"/>
            <w:shd w:val="clear" w:color="auto" w:fill="F2F2F2" w:themeFill="background1" w:themeFillShade="F2"/>
          </w:tcPr>
          <w:p w14:paraId="2F4DC2F1" w14:textId="77777777" w:rsidR="00445251" w:rsidRPr="006B467A" w:rsidRDefault="00445251" w:rsidP="006B467A">
            <w:pPr>
              <w:pStyle w:val="Tablecolhead"/>
              <w:rPr>
                <w:b/>
                <w:bCs w:val="0"/>
              </w:rPr>
            </w:pPr>
            <w:r w:rsidRPr="006B467A">
              <w:rPr>
                <w:b/>
                <w:bCs w:val="0"/>
              </w:rPr>
              <w:t>Band 1</w:t>
            </w:r>
          </w:p>
        </w:tc>
        <w:tc>
          <w:tcPr>
            <w:tcW w:w="4677" w:type="dxa"/>
            <w:shd w:val="clear" w:color="auto" w:fill="F2F2F2" w:themeFill="background1" w:themeFillShade="F2"/>
          </w:tcPr>
          <w:p w14:paraId="553C68EC" w14:textId="77777777" w:rsidR="00445251" w:rsidRPr="006B467A" w:rsidRDefault="00445251" w:rsidP="006B467A">
            <w:pPr>
              <w:pStyle w:val="Tablecolhead"/>
              <w:rPr>
                <w:b/>
                <w:bCs w:val="0"/>
              </w:rPr>
            </w:pPr>
            <w:r w:rsidRPr="006B467A">
              <w:rPr>
                <w:b/>
                <w:bCs w:val="0"/>
              </w:rPr>
              <w:t>Band 2</w:t>
            </w:r>
          </w:p>
        </w:tc>
      </w:tr>
      <w:tr w:rsidR="00445251" w:rsidRPr="00445251" w14:paraId="2A6AD628" w14:textId="77777777" w:rsidTr="00150A64">
        <w:tc>
          <w:tcPr>
            <w:tcW w:w="4676" w:type="dxa"/>
          </w:tcPr>
          <w:p w14:paraId="4287AABF" w14:textId="77777777" w:rsidR="00445251" w:rsidRPr="00445251" w:rsidRDefault="00445251" w:rsidP="006B467A">
            <w:pPr>
              <w:pStyle w:val="Tabletext"/>
            </w:pPr>
            <w:r w:rsidRPr="00445251">
              <w:t>Description</w:t>
            </w:r>
          </w:p>
        </w:tc>
        <w:tc>
          <w:tcPr>
            <w:tcW w:w="4676" w:type="dxa"/>
          </w:tcPr>
          <w:p w14:paraId="69AE2BA3" w14:textId="77777777" w:rsidR="00445251" w:rsidRPr="00445251" w:rsidRDefault="00445251" w:rsidP="006B467A">
            <w:pPr>
              <w:pStyle w:val="Tabletext"/>
            </w:pPr>
            <w:r w:rsidRPr="00445251">
              <w:t>High protein</w:t>
            </w:r>
          </w:p>
        </w:tc>
        <w:tc>
          <w:tcPr>
            <w:tcW w:w="4677" w:type="dxa"/>
          </w:tcPr>
          <w:p w14:paraId="59CD0CA4" w14:textId="77777777" w:rsidR="00445251" w:rsidRPr="00445251" w:rsidRDefault="00445251" w:rsidP="006B467A">
            <w:pPr>
              <w:pStyle w:val="Tabletext"/>
            </w:pPr>
            <w:r w:rsidRPr="00445251">
              <w:t>Moderate protein</w:t>
            </w:r>
          </w:p>
        </w:tc>
      </w:tr>
      <w:tr w:rsidR="00445251" w:rsidRPr="00445251" w14:paraId="26A8FED2" w14:textId="77777777" w:rsidTr="00150A64">
        <w:tc>
          <w:tcPr>
            <w:tcW w:w="4676" w:type="dxa"/>
          </w:tcPr>
          <w:p w14:paraId="5FA6898E" w14:textId="77777777" w:rsidR="00445251" w:rsidRPr="00445251" w:rsidRDefault="00445251" w:rsidP="006B467A">
            <w:pPr>
              <w:pStyle w:val="Tabletext"/>
            </w:pPr>
            <w:r w:rsidRPr="00445251">
              <w:t>Serve size</w:t>
            </w:r>
          </w:p>
        </w:tc>
        <w:tc>
          <w:tcPr>
            <w:tcW w:w="4676" w:type="dxa"/>
          </w:tcPr>
          <w:p w14:paraId="12F8024D" w14:textId="77777777" w:rsidR="00445251" w:rsidRPr="00445251" w:rsidRDefault="00445251" w:rsidP="006B467A">
            <w:pPr>
              <w:pStyle w:val="Tabletext"/>
            </w:pPr>
            <w:r w:rsidRPr="00445251">
              <w:t>4-point sandwich or 25 cm wrap</w:t>
            </w:r>
          </w:p>
          <w:p w14:paraId="4F7D0529" w14:textId="77777777" w:rsidR="00445251" w:rsidRPr="00445251" w:rsidRDefault="00445251" w:rsidP="006B467A">
            <w:pPr>
              <w:pStyle w:val="Tabletext"/>
            </w:pPr>
            <w:r w:rsidRPr="00445251">
              <w:t>Lean meat: minimum 50 g</w:t>
            </w:r>
          </w:p>
          <w:p w14:paraId="0A3BD0C9" w14:textId="77777777" w:rsidR="00445251" w:rsidRPr="00445251" w:rsidRDefault="00445251" w:rsidP="006B467A">
            <w:pPr>
              <w:pStyle w:val="Tabletext"/>
            </w:pPr>
            <w:r w:rsidRPr="00445251">
              <w:t>Cheese: minimum 25 g</w:t>
            </w:r>
          </w:p>
          <w:p w14:paraId="33C56F29" w14:textId="77777777" w:rsidR="00445251" w:rsidRPr="00445251" w:rsidRDefault="00445251" w:rsidP="006B467A">
            <w:pPr>
              <w:pStyle w:val="Tabletext"/>
            </w:pPr>
            <w:r w:rsidRPr="00445251">
              <w:t>Egg: minimum 45 g</w:t>
            </w:r>
          </w:p>
          <w:p w14:paraId="38463DF4" w14:textId="77777777" w:rsidR="00445251" w:rsidRPr="00445251" w:rsidRDefault="00445251" w:rsidP="006B467A">
            <w:pPr>
              <w:pStyle w:val="Tabletext"/>
            </w:pPr>
            <w:r w:rsidRPr="00445251">
              <w:t>Fish: minimum 50 g</w:t>
            </w:r>
          </w:p>
        </w:tc>
        <w:tc>
          <w:tcPr>
            <w:tcW w:w="4677" w:type="dxa"/>
          </w:tcPr>
          <w:p w14:paraId="79C38D1C" w14:textId="77777777" w:rsidR="00445251" w:rsidRPr="00445251" w:rsidRDefault="00445251" w:rsidP="006B467A">
            <w:pPr>
              <w:pStyle w:val="Tabletext"/>
            </w:pPr>
            <w:r w:rsidRPr="00445251">
              <w:t>4-point sandwich or 25 cm wrap</w:t>
            </w:r>
          </w:p>
          <w:p w14:paraId="5E095259" w14:textId="77777777" w:rsidR="00445251" w:rsidRPr="00445251" w:rsidRDefault="00445251" w:rsidP="006B467A">
            <w:pPr>
              <w:pStyle w:val="Tabletext"/>
            </w:pPr>
          </w:p>
        </w:tc>
      </w:tr>
      <w:tr w:rsidR="00445251" w:rsidRPr="00445251" w14:paraId="4364697F" w14:textId="77777777" w:rsidTr="00150A64">
        <w:tc>
          <w:tcPr>
            <w:tcW w:w="4676" w:type="dxa"/>
          </w:tcPr>
          <w:p w14:paraId="3C4473A3" w14:textId="77777777" w:rsidR="00445251" w:rsidRPr="00445251" w:rsidRDefault="00445251" w:rsidP="006B467A">
            <w:pPr>
              <w:pStyle w:val="Tabletext"/>
            </w:pPr>
            <w:r w:rsidRPr="00445251">
              <w:t>Energy</w:t>
            </w:r>
          </w:p>
        </w:tc>
        <w:tc>
          <w:tcPr>
            <w:tcW w:w="4676" w:type="dxa"/>
          </w:tcPr>
          <w:p w14:paraId="29151AA5" w14:textId="77777777" w:rsidR="00445251" w:rsidRPr="00445251" w:rsidRDefault="00445251" w:rsidP="006B467A">
            <w:pPr>
              <w:pStyle w:val="Tabletext"/>
            </w:pPr>
            <w:r w:rsidRPr="00445251">
              <w:t>1,250 kJ minimum</w:t>
            </w:r>
          </w:p>
        </w:tc>
        <w:tc>
          <w:tcPr>
            <w:tcW w:w="4677" w:type="dxa"/>
          </w:tcPr>
          <w:p w14:paraId="29ABEB08" w14:textId="77777777" w:rsidR="00445251" w:rsidRPr="00445251" w:rsidRDefault="00445251" w:rsidP="006B467A">
            <w:pPr>
              <w:pStyle w:val="Tabletext"/>
            </w:pPr>
            <w:r w:rsidRPr="00445251">
              <w:t>800 kJ minimum</w:t>
            </w:r>
          </w:p>
        </w:tc>
      </w:tr>
      <w:tr w:rsidR="00445251" w:rsidRPr="00445251" w14:paraId="0533C170" w14:textId="77777777" w:rsidTr="00150A64">
        <w:tc>
          <w:tcPr>
            <w:tcW w:w="4676" w:type="dxa"/>
          </w:tcPr>
          <w:p w14:paraId="7E3013EF" w14:textId="77777777" w:rsidR="00445251" w:rsidRPr="00445251" w:rsidRDefault="00445251" w:rsidP="006B467A">
            <w:pPr>
              <w:pStyle w:val="Tabletext"/>
            </w:pPr>
            <w:r w:rsidRPr="00445251">
              <w:t>Protein</w:t>
            </w:r>
          </w:p>
        </w:tc>
        <w:tc>
          <w:tcPr>
            <w:tcW w:w="4676" w:type="dxa"/>
          </w:tcPr>
          <w:p w14:paraId="1579C01F" w14:textId="77777777" w:rsidR="00445251" w:rsidRPr="00445251" w:rsidRDefault="00445251" w:rsidP="006B467A">
            <w:pPr>
              <w:pStyle w:val="Tabletext"/>
            </w:pPr>
            <w:r w:rsidRPr="00445251">
              <w:t>15 g minimum</w:t>
            </w:r>
          </w:p>
        </w:tc>
        <w:tc>
          <w:tcPr>
            <w:tcW w:w="4677" w:type="dxa"/>
          </w:tcPr>
          <w:p w14:paraId="7ACC2852" w14:textId="77777777" w:rsidR="00445251" w:rsidRPr="00445251" w:rsidRDefault="00445251" w:rsidP="006B467A">
            <w:pPr>
              <w:pStyle w:val="Tabletext"/>
            </w:pPr>
            <w:r w:rsidRPr="00445251">
              <w:t xml:space="preserve">8 g minimum </w:t>
            </w:r>
          </w:p>
        </w:tc>
      </w:tr>
      <w:tr w:rsidR="00445251" w:rsidRPr="00445251" w14:paraId="159EA4ED" w14:textId="77777777" w:rsidTr="00150A64">
        <w:tc>
          <w:tcPr>
            <w:tcW w:w="4676" w:type="dxa"/>
          </w:tcPr>
          <w:p w14:paraId="2D908BAD" w14:textId="77777777" w:rsidR="00445251" w:rsidRPr="00445251" w:rsidRDefault="00445251" w:rsidP="006B467A">
            <w:pPr>
              <w:pStyle w:val="Tabletext"/>
            </w:pPr>
            <w:r w:rsidRPr="00445251">
              <w:t>Sodium</w:t>
            </w:r>
          </w:p>
        </w:tc>
        <w:tc>
          <w:tcPr>
            <w:tcW w:w="4676" w:type="dxa"/>
          </w:tcPr>
          <w:p w14:paraId="1D4B4936" w14:textId="77777777" w:rsidR="00445251" w:rsidRPr="00445251" w:rsidRDefault="00445251" w:rsidP="006B467A">
            <w:pPr>
              <w:pStyle w:val="Tabletext"/>
            </w:pPr>
            <w:r w:rsidRPr="00445251">
              <w:t>Not specified</w:t>
            </w:r>
          </w:p>
        </w:tc>
        <w:tc>
          <w:tcPr>
            <w:tcW w:w="4677" w:type="dxa"/>
          </w:tcPr>
          <w:p w14:paraId="6C445C87" w14:textId="77777777" w:rsidR="00445251" w:rsidRPr="00445251" w:rsidRDefault="00445251" w:rsidP="006B467A">
            <w:pPr>
              <w:pStyle w:val="Tabletext"/>
            </w:pPr>
            <w:r w:rsidRPr="00445251">
              <w:t>Not specified</w:t>
            </w:r>
          </w:p>
        </w:tc>
      </w:tr>
      <w:tr w:rsidR="00445251" w:rsidRPr="00445251" w14:paraId="3E0B34B2" w14:textId="77777777" w:rsidTr="00150A64">
        <w:tc>
          <w:tcPr>
            <w:tcW w:w="4676" w:type="dxa"/>
          </w:tcPr>
          <w:p w14:paraId="0229D192" w14:textId="77777777" w:rsidR="00445251" w:rsidRPr="00445251" w:rsidRDefault="00445251" w:rsidP="006B467A">
            <w:pPr>
              <w:pStyle w:val="Tabletext"/>
            </w:pPr>
            <w:r w:rsidRPr="00445251">
              <w:t>Minimum menu choice/day</w:t>
            </w:r>
          </w:p>
        </w:tc>
        <w:tc>
          <w:tcPr>
            <w:tcW w:w="4676" w:type="dxa"/>
          </w:tcPr>
          <w:p w14:paraId="19598DBB" w14:textId="77777777" w:rsidR="00445251" w:rsidRPr="00445251" w:rsidRDefault="00445251" w:rsidP="006B467A">
            <w:pPr>
              <w:pStyle w:val="Tabletext"/>
            </w:pPr>
            <w:r w:rsidRPr="00445251">
              <w:t>1</w:t>
            </w:r>
          </w:p>
        </w:tc>
        <w:tc>
          <w:tcPr>
            <w:tcW w:w="4677" w:type="dxa"/>
          </w:tcPr>
          <w:p w14:paraId="1B9F018D" w14:textId="77777777" w:rsidR="00445251" w:rsidRPr="00445251" w:rsidRDefault="00445251" w:rsidP="006B467A">
            <w:pPr>
              <w:pStyle w:val="Tabletext"/>
            </w:pPr>
            <w:r w:rsidRPr="00445251">
              <w:t>Balance to ensure a minimum of 2 choices/day</w:t>
            </w:r>
          </w:p>
        </w:tc>
      </w:tr>
      <w:tr w:rsidR="00445251" w:rsidRPr="00445251" w14:paraId="29788D99" w14:textId="77777777" w:rsidTr="00150A64">
        <w:tc>
          <w:tcPr>
            <w:tcW w:w="4676" w:type="dxa"/>
          </w:tcPr>
          <w:p w14:paraId="4EF16C87" w14:textId="77777777" w:rsidR="00445251" w:rsidRPr="00445251" w:rsidRDefault="00445251" w:rsidP="006B467A">
            <w:pPr>
              <w:pStyle w:val="Tabletext"/>
            </w:pPr>
            <w:r w:rsidRPr="00445251">
              <w:t>Minimum variety/week</w:t>
            </w:r>
          </w:p>
        </w:tc>
        <w:tc>
          <w:tcPr>
            <w:tcW w:w="4676" w:type="dxa"/>
          </w:tcPr>
          <w:p w14:paraId="1EDD450C" w14:textId="77777777" w:rsidR="00445251" w:rsidRPr="00445251" w:rsidRDefault="00445251" w:rsidP="006B467A">
            <w:pPr>
              <w:pStyle w:val="Tabletext"/>
            </w:pPr>
            <w:r w:rsidRPr="00445251">
              <w:t>10 sandwich/wrap varieties</w:t>
            </w:r>
          </w:p>
        </w:tc>
        <w:tc>
          <w:tcPr>
            <w:tcW w:w="4677" w:type="dxa"/>
          </w:tcPr>
          <w:p w14:paraId="29AE9435" w14:textId="77777777" w:rsidR="00445251" w:rsidRPr="00445251" w:rsidRDefault="00445251" w:rsidP="006B467A">
            <w:pPr>
              <w:pStyle w:val="Tabletext"/>
            </w:pPr>
            <w:r w:rsidRPr="00445251">
              <w:t>10 sandwich/wrap varieties</w:t>
            </w:r>
          </w:p>
        </w:tc>
      </w:tr>
      <w:tr w:rsidR="00445251" w:rsidRPr="00445251" w14:paraId="27C2F5EA" w14:textId="77777777" w:rsidTr="00150A64">
        <w:tc>
          <w:tcPr>
            <w:tcW w:w="4676" w:type="dxa"/>
          </w:tcPr>
          <w:p w14:paraId="10DCDFFB" w14:textId="77777777" w:rsidR="00445251" w:rsidRPr="00445251" w:rsidRDefault="00445251" w:rsidP="006B467A">
            <w:pPr>
              <w:pStyle w:val="Tabletext"/>
            </w:pPr>
            <w:r w:rsidRPr="00445251">
              <w:t>Minimum proportion over 7 days</w:t>
            </w:r>
          </w:p>
        </w:tc>
        <w:tc>
          <w:tcPr>
            <w:tcW w:w="4676" w:type="dxa"/>
          </w:tcPr>
          <w:p w14:paraId="048958E9" w14:textId="77777777" w:rsidR="00445251" w:rsidRPr="00445251" w:rsidRDefault="00445251" w:rsidP="006B467A">
            <w:pPr>
              <w:pStyle w:val="Tabletext"/>
            </w:pPr>
            <w:r w:rsidRPr="00445251">
              <w:t>50%</w:t>
            </w:r>
          </w:p>
        </w:tc>
        <w:tc>
          <w:tcPr>
            <w:tcW w:w="4677" w:type="dxa"/>
          </w:tcPr>
          <w:p w14:paraId="24248304" w14:textId="77777777" w:rsidR="00445251" w:rsidRPr="00445251" w:rsidRDefault="00445251" w:rsidP="006B467A">
            <w:pPr>
              <w:pStyle w:val="Tabletext"/>
            </w:pPr>
            <w:r w:rsidRPr="00445251">
              <w:t>Not specified</w:t>
            </w:r>
          </w:p>
        </w:tc>
      </w:tr>
      <w:tr w:rsidR="00445251" w:rsidRPr="00445251" w14:paraId="7BB1EE6E" w14:textId="77777777" w:rsidTr="00150A64">
        <w:tc>
          <w:tcPr>
            <w:tcW w:w="4676" w:type="dxa"/>
          </w:tcPr>
          <w:p w14:paraId="7D60D417" w14:textId="77777777" w:rsidR="00445251" w:rsidRPr="00445251" w:rsidRDefault="00445251" w:rsidP="006B467A">
            <w:pPr>
              <w:pStyle w:val="Tabletext"/>
            </w:pPr>
            <w:r w:rsidRPr="00445251">
              <w:t>Maximum proportion over 7 days</w:t>
            </w:r>
          </w:p>
        </w:tc>
        <w:tc>
          <w:tcPr>
            <w:tcW w:w="4676" w:type="dxa"/>
          </w:tcPr>
          <w:p w14:paraId="06B57E81" w14:textId="77777777" w:rsidR="00445251" w:rsidRPr="00445251" w:rsidRDefault="00445251" w:rsidP="006B467A">
            <w:pPr>
              <w:pStyle w:val="Tabletext"/>
            </w:pPr>
            <w:r w:rsidRPr="00445251">
              <w:t>Not specified</w:t>
            </w:r>
          </w:p>
        </w:tc>
        <w:tc>
          <w:tcPr>
            <w:tcW w:w="4677" w:type="dxa"/>
          </w:tcPr>
          <w:p w14:paraId="7BC2CFFC" w14:textId="77777777" w:rsidR="00445251" w:rsidRPr="00445251" w:rsidRDefault="00445251" w:rsidP="006B467A">
            <w:pPr>
              <w:pStyle w:val="Tabletext"/>
            </w:pPr>
            <w:r w:rsidRPr="00445251">
              <w:t>Not specified</w:t>
            </w:r>
          </w:p>
        </w:tc>
      </w:tr>
      <w:tr w:rsidR="00445251" w:rsidRPr="00445251" w14:paraId="4824B010" w14:textId="77777777" w:rsidTr="00150A64">
        <w:tc>
          <w:tcPr>
            <w:tcW w:w="4676" w:type="dxa"/>
          </w:tcPr>
          <w:p w14:paraId="7414E3C6" w14:textId="77777777" w:rsidR="00445251" w:rsidRPr="00445251" w:rsidRDefault="00445251" w:rsidP="006B467A">
            <w:pPr>
              <w:pStyle w:val="Tabletext"/>
            </w:pPr>
            <w:r w:rsidRPr="00445251">
              <w:t>Examples</w:t>
            </w:r>
          </w:p>
        </w:tc>
        <w:tc>
          <w:tcPr>
            <w:tcW w:w="4676" w:type="dxa"/>
          </w:tcPr>
          <w:p w14:paraId="60731FD5" w14:textId="77777777" w:rsidR="00445251" w:rsidRPr="00445251" w:rsidRDefault="00445251" w:rsidP="006B467A">
            <w:pPr>
              <w:pStyle w:val="Tabletext"/>
            </w:pPr>
            <w:r w:rsidRPr="00445251">
              <w:t>Egg, mayonnaise and lettuce</w:t>
            </w:r>
          </w:p>
          <w:p w14:paraId="3B9926CA" w14:textId="77777777" w:rsidR="00445251" w:rsidRPr="00445251" w:rsidRDefault="00445251" w:rsidP="006B467A">
            <w:pPr>
              <w:pStyle w:val="Tabletext"/>
            </w:pPr>
            <w:r w:rsidRPr="00445251">
              <w:t>Roast beef, mustard and baby spinach</w:t>
            </w:r>
          </w:p>
          <w:p w14:paraId="7D71E93F" w14:textId="77777777" w:rsidR="00445251" w:rsidRPr="00445251" w:rsidRDefault="00445251" w:rsidP="006B467A">
            <w:pPr>
              <w:pStyle w:val="Tabletext"/>
            </w:pPr>
            <w:r w:rsidRPr="00445251">
              <w:t>Chicken, cheese and avocado</w:t>
            </w:r>
          </w:p>
          <w:p w14:paraId="160E1C3C" w14:textId="77777777" w:rsidR="00445251" w:rsidRPr="00445251" w:rsidRDefault="00445251" w:rsidP="006B467A">
            <w:pPr>
              <w:pStyle w:val="Tabletext"/>
            </w:pPr>
            <w:r w:rsidRPr="00445251">
              <w:t>Tuna, mayonnaise and salad</w:t>
            </w:r>
          </w:p>
          <w:p w14:paraId="365DF780" w14:textId="77777777" w:rsidR="00445251" w:rsidRPr="00445251" w:rsidRDefault="00445251" w:rsidP="006B467A">
            <w:pPr>
              <w:pStyle w:val="Tabletext"/>
            </w:pPr>
            <w:r w:rsidRPr="00445251">
              <w:t>Falafel, hummus and salad</w:t>
            </w:r>
          </w:p>
        </w:tc>
        <w:tc>
          <w:tcPr>
            <w:tcW w:w="4677" w:type="dxa"/>
          </w:tcPr>
          <w:p w14:paraId="4DECAAD6" w14:textId="77777777" w:rsidR="00445251" w:rsidRPr="00445251" w:rsidRDefault="00445251" w:rsidP="006B467A">
            <w:pPr>
              <w:pStyle w:val="Tabletext"/>
            </w:pPr>
            <w:r w:rsidRPr="00445251">
              <w:t>Cheese and salad</w:t>
            </w:r>
          </w:p>
          <w:p w14:paraId="0B62BC92" w14:textId="77777777" w:rsidR="00445251" w:rsidRPr="00445251" w:rsidRDefault="00445251" w:rsidP="006B467A">
            <w:pPr>
              <w:pStyle w:val="Tabletext"/>
            </w:pPr>
            <w:r w:rsidRPr="00445251">
              <w:t xml:space="preserve">Ham, salad and beetroot </w:t>
            </w:r>
          </w:p>
          <w:p w14:paraId="65E8E4EF" w14:textId="77777777" w:rsidR="00445251" w:rsidRPr="00445251" w:rsidRDefault="00445251" w:rsidP="006B467A">
            <w:pPr>
              <w:pStyle w:val="Tabletext"/>
            </w:pPr>
            <w:r w:rsidRPr="00445251">
              <w:t>Marinated tofu and salad</w:t>
            </w:r>
          </w:p>
          <w:p w14:paraId="32A391FF" w14:textId="77777777" w:rsidR="00445251" w:rsidRPr="00445251" w:rsidRDefault="00445251" w:rsidP="006B467A">
            <w:pPr>
              <w:pStyle w:val="Tabletext"/>
            </w:pPr>
            <w:r w:rsidRPr="00445251">
              <w:t>Peanut butter</w:t>
            </w:r>
          </w:p>
        </w:tc>
      </w:tr>
    </w:tbl>
    <w:p w14:paraId="42833A24" w14:textId="77777777" w:rsidR="00445251" w:rsidRPr="00445251" w:rsidRDefault="00445251" w:rsidP="00445251">
      <w:pPr>
        <w:spacing w:before="60" w:after="60" w:line="240" w:lineRule="exact"/>
      </w:pPr>
      <w:r w:rsidRPr="00445251">
        <w:t>Notes:</w:t>
      </w:r>
    </w:p>
    <w:p w14:paraId="3F5A593C" w14:textId="77777777" w:rsidR="00445251" w:rsidRPr="00445251" w:rsidRDefault="00445251" w:rsidP="00445251">
      <w:pPr>
        <w:spacing w:before="60" w:after="60" w:line="240" w:lineRule="exact"/>
      </w:pPr>
      <w:r w:rsidRPr="00445251">
        <w:t>As per Standard 3.2 use unsaturated fats (poly/mono-unsaturated oils, margarine) and limit salt additions during cooking/preparation.</w:t>
      </w:r>
    </w:p>
    <w:p w14:paraId="081E2AB1" w14:textId="77777777" w:rsidR="00445251" w:rsidRPr="00445251" w:rsidRDefault="00445251" w:rsidP="00445251">
      <w:pPr>
        <w:spacing w:before="60" w:after="60" w:line="240" w:lineRule="exact"/>
      </w:pPr>
      <w:r w:rsidRPr="00445251">
        <w:t>Where possible, avoid using high–saturated fat, high-sodium processed meats (e.g. salami, Strasburg, Devon, Mortadella, bacon) in sandwiches/wraps.</w:t>
      </w:r>
    </w:p>
    <w:p w14:paraId="08587E41" w14:textId="77777777" w:rsidR="00445251" w:rsidRPr="00445251" w:rsidRDefault="00445251" w:rsidP="006B467A">
      <w:pPr>
        <w:pStyle w:val="Heading2"/>
      </w:pPr>
      <w:bookmarkStart w:id="141" w:name="_4.6_Desserts"/>
      <w:bookmarkStart w:id="142" w:name="_Toc86400117"/>
      <w:bookmarkStart w:id="143" w:name="_Toc102477323"/>
      <w:bookmarkStart w:id="144" w:name="_Toc109308360"/>
      <w:bookmarkEnd w:id="141"/>
      <w:r w:rsidRPr="00445251">
        <w:lastRenderedPageBreak/>
        <w:t>4.6 Desserts</w:t>
      </w:r>
      <w:bookmarkEnd w:id="142"/>
      <w:bookmarkEnd w:id="143"/>
      <w:bookmarkEnd w:id="144"/>
    </w:p>
    <w:tbl>
      <w:tblPr>
        <w:tblStyle w:val="PlainTable1"/>
        <w:tblW w:w="14029" w:type="dxa"/>
        <w:tblLook w:val="0620" w:firstRow="1" w:lastRow="0" w:firstColumn="0" w:lastColumn="0" w:noHBand="1" w:noVBand="1"/>
      </w:tblPr>
      <w:tblGrid>
        <w:gridCol w:w="3507"/>
        <w:gridCol w:w="3507"/>
        <w:gridCol w:w="3507"/>
        <w:gridCol w:w="3508"/>
      </w:tblGrid>
      <w:tr w:rsidR="00445251" w:rsidRPr="006B467A" w14:paraId="0F9D5027"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3507" w:type="dxa"/>
            <w:shd w:val="clear" w:color="auto" w:fill="F2F2F2" w:themeFill="background1" w:themeFillShade="F2"/>
          </w:tcPr>
          <w:p w14:paraId="45F02EB2" w14:textId="77777777" w:rsidR="00445251" w:rsidRPr="006B467A" w:rsidRDefault="00445251" w:rsidP="006B467A">
            <w:pPr>
              <w:pStyle w:val="Tablecolhead"/>
              <w:rPr>
                <w:b/>
                <w:bCs w:val="0"/>
              </w:rPr>
            </w:pPr>
            <w:r w:rsidRPr="006B467A">
              <w:rPr>
                <w:b/>
                <w:bCs w:val="0"/>
              </w:rPr>
              <w:t>Measure</w:t>
            </w:r>
          </w:p>
        </w:tc>
        <w:tc>
          <w:tcPr>
            <w:tcW w:w="3507" w:type="dxa"/>
            <w:shd w:val="clear" w:color="auto" w:fill="F2F2F2" w:themeFill="background1" w:themeFillShade="F2"/>
          </w:tcPr>
          <w:p w14:paraId="2A3C4D83" w14:textId="77777777" w:rsidR="00445251" w:rsidRPr="006B467A" w:rsidRDefault="00445251" w:rsidP="006B467A">
            <w:pPr>
              <w:pStyle w:val="Tablecolhead"/>
              <w:rPr>
                <w:b/>
                <w:bCs w:val="0"/>
              </w:rPr>
            </w:pPr>
            <w:r w:rsidRPr="006B467A">
              <w:rPr>
                <w:b/>
                <w:bCs w:val="0"/>
              </w:rPr>
              <w:t>Band 1</w:t>
            </w:r>
          </w:p>
        </w:tc>
        <w:tc>
          <w:tcPr>
            <w:tcW w:w="3507" w:type="dxa"/>
            <w:shd w:val="clear" w:color="auto" w:fill="F2F2F2" w:themeFill="background1" w:themeFillShade="F2"/>
          </w:tcPr>
          <w:p w14:paraId="6676752D" w14:textId="77777777" w:rsidR="00445251" w:rsidRPr="006B467A" w:rsidRDefault="00445251" w:rsidP="006B467A">
            <w:pPr>
              <w:pStyle w:val="Tablecolhead"/>
              <w:rPr>
                <w:b/>
                <w:bCs w:val="0"/>
              </w:rPr>
            </w:pPr>
            <w:r w:rsidRPr="006B467A">
              <w:rPr>
                <w:b/>
                <w:bCs w:val="0"/>
              </w:rPr>
              <w:t>Band 2</w:t>
            </w:r>
          </w:p>
        </w:tc>
        <w:tc>
          <w:tcPr>
            <w:tcW w:w="3508" w:type="dxa"/>
            <w:shd w:val="clear" w:color="auto" w:fill="F2F2F2" w:themeFill="background1" w:themeFillShade="F2"/>
          </w:tcPr>
          <w:p w14:paraId="697A3056" w14:textId="77777777" w:rsidR="00445251" w:rsidRPr="006B467A" w:rsidRDefault="00445251" w:rsidP="006B467A">
            <w:pPr>
              <w:pStyle w:val="Tablecolhead"/>
              <w:rPr>
                <w:b/>
                <w:bCs w:val="0"/>
              </w:rPr>
            </w:pPr>
            <w:r w:rsidRPr="006B467A">
              <w:rPr>
                <w:b/>
                <w:bCs w:val="0"/>
              </w:rPr>
              <w:t>Unbanded</w:t>
            </w:r>
          </w:p>
        </w:tc>
      </w:tr>
      <w:tr w:rsidR="00445251" w:rsidRPr="00445251" w14:paraId="13326DAA" w14:textId="77777777" w:rsidTr="00150A64">
        <w:tc>
          <w:tcPr>
            <w:tcW w:w="3507" w:type="dxa"/>
          </w:tcPr>
          <w:p w14:paraId="211893C7" w14:textId="77777777" w:rsidR="00445251" w:rsidRPr="00445251" w:rsidRDefault="00445251" w:rsidP="006B467A">
            <w:pPr>
              <w:pStyle w:val="Tabletext"/>
            </w:pPr>
            <w:r w:rsidRPr="00445251">
              <w:t>Description</w:t>
            </w:r>
          </w:p>
        </w:tc>
        <w:tc>
          <w:tcPr>
            <w:tcW w:w="3507" w:type="dxa"/>
          </w:tcPr>
          <w:p w14:paraId="46EA0831" w14:textId="77777777" w:rsidR="00445251" w:rsidRPr="00445251" w:rsidRDefault="00445251" w:rsidP="006B467A">
            <w:pPr>
              <w:pStyle w:val="Tabletext"/>
            </w:pPr>
            <w:r w:rsidRPr="00445251">
              <w:t>High energy</w:t>
            </w:r>
          </w:p>
        </w:tc>
        <w:tc>
          <w:tcPr>
            <w:tcW w:w="3507" w:type="dxa"/>
          </w:tcPr>
          <w:p w14:paraId="1B4923E8" w14:textId="77777777" w:rsidR="00445251" w:rsidRPr="00445251" w:rsidRDefault="00445251" w:rsidP="006B467A">
            <w:pPr>
              <w:pStyle w:val="Tabletext"/>
            </w:pPr>
            <w:r w:rsidRPr="00445251">
              <w:t>Moderate energy</w:t>
            </w:r>
          </w:p>
        </w:tc>
        <w:tc>
          <w:tcPr>
            <w:tcW w:w="3508" w:type="dxa"/>
          </w:tcPr>
          <w:p w14:paraId="5FF34888" w14:textId="77777777" w:rsidR="00445251" w:rsidRPr="00445251" w:rsidRDefault="00445251" w:rsidP="006B467A">
            <w:pPr>
              <w:pStyle w:val="Tabletext"/>
            </w:pPr>
            <w:r w:rsidRPr="00445251">
              <w:t>Included for dietary variety</w:t>
            </w:r>
          </w:p>
        </w:tc>
      </w:tr>
      <w:tr w:rsidR="00445251" w:rsidRPr="00445251" w14:paraId="14613EDF" w14:textId="77777777" w:rsidTr="00150A64">
        <w:tc>
          <w:tcPr>
            <w:tcW w:w="3507" w:type="dxa"/>
          </w:tcPr>
          <w:p w14:paraId="10A5C796" w14:textId="77777777" w:rsidR="00445251" w:rsidRPr="00445251" w:rsidRDefault="00445251" w:rsidP="006B467A">
            <w:pPr>
              <w:pStyle w:val="Tabletext"/>
            </w:pPr>
            <w:r w:rsidRPr="00445251">
              <w:t>Serve size</w:t>
            </w:r>
          </w:p>
        </w:tc>
        <w:tc>
          <w:tcPr>
            <w:tcW w:w="3507" w:type="dxa"/>
          </w:tcPr>
          <w:p w14:paraId="42E67B24" w14:textId="77777777" w:rsidR="00445251" w:rsidRPr="00445251" w:rsidRDefault="00445251" w:rsidP="006B467A">
            <w:pPr>
              <w:pStyle w:val="Tabletext"/>
            </w:pPr>
            <w:r w:rsidRPr="00445251">
              <w:t>90–120 g</w:t>
            </w:r>
          </w:p>
        </w:tc>
        <w:tc>
          <w:tcPr>
            <w:tcW w:w="3507" w:type="dxa"/>
          </w:tcPr>
          <w:p w14:paraId="1F0EF004" w14:textId="77777777" w:rsidR="00445251" w:rsidRPr="00445251" w:rsidRDefault="00445251" w:rsidP="006B467A">
            <w:pPr>
              <w:pStyle w:val="Tabletext"/>
            </w:pPr>
            <w:r w:rsidRPr="00445251">
              <w:t>90–120 g</w:t>
            </w:r>
          </w:p>
        </w:tc>
        <w:tc>
          <w:tcPr>
            <w:tcW w:w="3508" w:type="dxa"/>
          </w:tcPr>
          <w:p w14:paraId="1B1A9E6D" w14:textId="77777777" w:rsidR="00445251" w:rsidRPr="00445251" w:rsidRDefault="00445251" w:rsidP="006B467A">
            <w:pPr>
              <w:pStyle w:val="Tabletext"/>
            </w:pPr>
            <w:r w:rsidRPr="00445251">
              <w:t>Mousse, whips and plain ice cream: minimum 50 g</w:t>
            </w:r>
          </w:p>
          <w:p w14:paraId="673C6E52" w14:textId="77777777" w:rsidR="00445251" w:rsidRPr="00445251" w:rsidRDefault="00445251" w:rsidP="006B467A">
            <w:pPr>
              <w:pStyle w:val="Tabletext"/>
            </w:pPr>
            <w:r w:rsidRPr="00445251">
              <w:t>Other desserts: minimum 80 g</w:t>
            </w:r>
          </w:p>
        </w:tc>
      </w:tr>
      <w:tr w:rsidR="00445251" w:rsidRPr="00445251" w14:paraId="4195A357" w14:textId="77777777" w:rsidTr="00150A64">
        <w:tc>
          <w:tcPr>
            <w:tcW w:w="3507" w:type="dxa"/>
          </w:tcPr>
          <w:p w14:paraId="71B5A6E2" w14:textId="77777777" w:rsidR="00445251" w:rsidRPr="00445251" w:rsidRDefault="00445251" w:rsidP="006B467A">
            <w:pPr>
              <w:pStyle w:val="Tabletext"/>
            </w:pPr>
            <w:r w:rsidRPr="00445251">
              <w:t>Energy</w:t>
            </w:r>
          </w:p>
        </w:tc>
        <w:tc>
          <w:tcPr>
            <w:tcW w:w="3507" w:type="dxa"/>
          </w:tcPr>
          <w:p w14:paraId="60D01CF1" w14:textId="77777777" w:rsidR="00445251" w:rsidRPr="00445251" w:rsidRDefault="00445251" w:rsidP="006B467A">
            <w:pPr>
              <w:pStyle w:val="Tabletext"/>
            </w:pPr>
            <w:r w:rsidRPr="00445251">
              <w:t>800 kJ minimum</w:t>
            </w:r>
          </w:p>
        </w:tc>
        <w:tc>
          <w:tcPr>
            <w:tcW w:w="3507" w:type="dxa"/>
          </w:tcPr>
          <w:p w14:paraId="2AF338AC" w14:textId="77777777" w:rsidR="00445251" w:rsidRPr="00445251" w:rsidRDefault="00445251" w:rsidP="006B467A">
            <w:pPr>
              <w:pStyle w:val="Tabletext"/>
            </w:pPr>
            <w:r w:rsidRPr="00445251">
              <w:t>500 kJ minimum</w:t>
            </w:r>
          </w:p>
        </w:tc>
        <w:tc>
          <w:tcPr>
            <w:tcW w:w="3508" w:type="dxa"/>
          </w:tcPr>
          <w:p w14:paraId="4FD1E045" w14:textId="77777777" w:rsidR="00445251" w:rsidRPr="00445251" w:rsidRDefault="00445251" w:rsidP="006B467A">
            <w:pPr>
              <w:pStyle w:val="Tabletext"/>
            </w:pPr>
            <w:r w:rsidRPr="00445251">
              <w:t>Not specified</w:t>
            </w:r>
          </w:p>
        </w:tc>
      </w:tr>
      <w:tr w:rsidR="00445251" w:rsidRPr="00445251" w14:paraId="6331C6D8" w14:textId="77777777" w:rsidTr="00150A64">
        <w:tc>
          <w:tcPr>
            <w:tcW w:w="3507" w:type="dxa"/>
          </w:tcPr>
          <w:p w14:paraId="24A80624" w14:textId="77777777" w:rsidR="00445251" w:rsidRPr="00445251" w:rsidRDefault="00445251" w:rsidP="006B467A">
            <w:pPr>
              <w:pStyle w:val="Tabletext"/>
            </w:pPr>
            <w:r w:rsidRPr="00445251">
              <w:t>Protein</w:t>
            </w:r>
          </w:p>
        </w:tc>
        <w:tc>
          <w:tcPr>
            <w:tcW w:w="3507" w:type="dxa"/>
          </w:tcPr>
          <w:p w14:paraId="5D005C22" w14:textId="77777777" w:rsidR="00445251" w:rsidRPr="00445251" w:rsidRDefault="00445251" w:rsidP="006B467A">
            <w:pPr>
              <w:pStyle w:val="Tabletext"/>
            </w:pPr>
            <w:r w:rsidRPr="00445251">
              <w:t>5 g minimum</w:t>
            </w:r>
          </w:p>
        </w:tc>
        <w:tc>
          <w:tcPr>
            <w:tcW w:w="3507" w:type="dxa"/>
          </w:tcPr>
          <w:p w14:paraId="71DB6202" w14:textId="77777777" w:rsidR="00445251" w:rsidRPr="00445251" w:rsidRDefault="00445251" w:rsidP="006B467A">
            <w:pPr>
              <w:pStyle w:val="Tabletext"/>
            </w:pPr>
            <w:r w:rsidRPr="00445251">
              <w:t>4 g minimum</w:t>
            </w:r>
          </w:p>
        </w:tc>
        <w:tc>
          <w:tcPr>
            <w:tcW w:w="3508" w:type="dxa"/>
          </w:tcPr>
          <w:p w14:paraId="084BE8E1" w14:textId="77777777" w:rsidR="00445251" w:rsidRPr="00445251" w:rsidRDefault="00445251" w:rsidP="006B467A">
            <w:pPr>
              <w:pStyle w:val="Tabletext"/>
            </w:pPr>
            <w:r w:rsidRPr="00445251">
              <w:t>Not specified</w:t>
            </w:r>
          </w:p>
        </w:tc>
      </w:tr>
      <w:tr w:rsidR="00445251" w:rsidRPr="00445251" w14:paraId="1105BC6A" w14:textId="77777777" w:rsidTr="00150A64">
        <w:tc>
          <w:tcPr>
            <w:tcW w:w="3507" w:type="dxa"/>
          </w:tcPr>
          <w:p w14:paraId="07A634C6" w14:textId="77777777" w:rsidR="00445251" w:rsidRPr="00445251" w:rsidRDefault="00445251" w:rsidP="006B467A">
            <w:pPr>
              <w:pStyle w:val="Tabletext"/>
            </w:pPr>
            <w:r w:rsidRPr="00445251">
              <w:t>Sodium</w:t>
            </w:r>
          </w:p>
        </w:tc>
        <w:tc>
          <w:tcPr>
            <w:tcW w:w="3507" w:type="dxa"/>
          </w:tcPr>
          <w:p w14:paraId="0E433D6A" w14:textId="77777777" w:rsidR="00445251" w:rsidRPr="00445251" w:rsidRDefault="00445251" w:rsidP="006B467A">
            <w:pPr>
              <w:pStyle w:val="Tabletext"/>
            </w:pPr>
            <w:r w:rsidRPr="00445251">
              <w:t>Not specified</w:t>
            </w:r>
          </w:p>
        </w:tc>
        <w:tc>
          <w:tcPr>
            <w:tcW w:w="3507" w:type="dxa"/>
          </w:tcPr>
          <w:p w14:paraId="4497C8CD" w14:textId="77777777" w:rsidR="00445251" w:rsidRPr="00445251" w:rsidRDefault="00445251" w:rsidP="006B467A">
            <w:pPr>
              <w:pStyle w:val="Tabletext"/>
            </w:pPr>
            <w:r w:rsidRPr="00445251">
              <w:t>Not specified</w:t>
            </w:r>
          </w:p>
        </w:tc>
        <w:tc>
          <w:tcPr>
            <w:tcW w:w="3508" w:type="dxa"/>
          </w:tcPr>
          <w:p w14:paraId="0DFF2A48" w14:textId="77777777" w:rsidR="00445251" w:rsidRPr="00445251" w:rsidRDefault="00445251" w:rsidP="006B467A">
            <w:pPr>
              <w:pStyle w:val="Tabletext"/>
            </w:pPr>
            <w:r w:rsidRPr="00445251">
              <w:t>Not specified</w:t>
            </w:r>
          </w:p>
        </w:tc>
      </w:tr>
      <w:tr w:rsidR="00445251" w:rsidRPr="00445251" w14:paraId="11581902" w14:textId="77777777" w:rsidTr="00150A64">
        <w:tc>
          <w:tcPr>
            <w:tcW w:w="3507" w:type="dxa"/>
          </w:tcPr>
          <w:p w14:paraId="2419E116" w14:textId="77777777" w:rsidR="00445251" w:rsidRPr="00445251" w:rsidRDefault="00445251" w:rsidP="006B467A">
            <w:pPr>
              <w:pStyle w:val="Tabletext"/>
            </w:pPr>
            <w:r w:rsidRPr="00445251">
              <w:t>Minimum menu choice/day</w:t>
            </w:r>
          </w:p>
        </w:tc>
        <w:tc>
          <w:tcPr>
            <w:tcW w:w="3507" w:type="dxa"/>
          </w:tcPr>
          <w:p w14:paraId="0FDCD3C6" w14:textId="77777777" w:rsidR="00445251" w:rsidRPr="00445251" w:rsidRDefault="00445251" w:rsidP="006B467A">
            <w:pPr>
              <w:pStyle w:val="Tabletext"/>
            </w:pPr>
            <w:r w:rsidRPr="00445251">
              <w:t>2</w:t>
            </w:r>
          </w:p>
        </w:tc>
        <w:tc>
          <w:tcPr>
            <w:tcW w:w="3507" w:type="dxa"/>
          </w:tcPr>
          <w:p w14:paraId="25B5110C" w14:textId="77777777" w:rsidR="00445251" w:rsidRPr="00445251" w:rsidRDefault="00445251" w:rsidP="006B467A">
            <w:pPr>
              <w:pStyle w:val="Tabletext"/>
            </w:pPr>
            <w:r w:rsidRPr="00445251">
              <w:t>Balance to ensure minimum of 4 choices/day</w:t>
            </w:r>
          </w:p>
        </w:tc>
        <w:tc>
          <w:tcPr>
            <w:tcW w:w="3508" w:type="dxa"/>
          </w:tcPr>
          <w:p w14:paraId="2E5BC317" w14:textId="77777777" w:rsidR="00445251" w:rsidRPr="00445251" w:rsidRDefault="00445251" w:rsidP="006B467A">
            <w:pPr>
              <w:pStyle w:val="Tabletext"/>
            </w:pPr>
            <w:r w:rsidRPr="00445251">
              <w:t>Balance to ensure minimum of 4 choices/day</w:t>
            </w:r>
          </w:p>
        </w:tc>
      </w:tr>
      <w:tr w:rsidR="00445251" w:rsidRPr="00445251" w14:paraId="3BBC20E9" w14:textId="77777777" w:rsidTr="00150A64">
        <w:tc>
          <w:tcPr>
            <w:tcW w:w="3507" w:type="dxa"/>
          </w:tcPr>
          <w:p w14:paraId="7BC4186C" w14:textId="77777777" w:rsidR="00445251" w:rsidRPr="00445251" w:rsidRDefault="00445251" w:rsidP="006B467A">
            <w:pPr>
              <w:pStyle w:val="Tabletext"/>
            </w:pPr>
            <w:r w:rsidRPr="00445251">
              <w:t>Minimum variety/week</w:t>
            </w:r>
          </w:p>
        </w:tc>
        <w:tc>
          <w:tcPr>
            <w:tcW w:w="3507" w:type="dxa"/>
          </w:tcPr>
          <w:p w14:paraId="2CE9D801" w14:textId="77777777" w:rsidR="00445251" w:rsidRPr="00445251" w:rsidRDefault="00445251" w:rsidP="006B467A">
            <w:pPr>
              <w:pStyle w:val="Tabletext"/>
            </w:pPr>
            <w:r w:rsidRPr="00445251">
              <w:t>14 dessert varieties</w:t>
            </w:r>
          </w:p>
        </w:tc>
        <w:tc>
          <w:tcPr>
            <w:tcW w:w="3507" w:type="dxa"/>
          </w:tcPr>
          <w:p w14:paraId="22106014" w14:textId="77777777" w:rsidR="00445251" w:rsidRPr="00445251" w:rsidRDefault="00445251" w:rsidP="006B467A">
            <w:pPr>
              <w:pStyle w:val="Tabletext"/>
            </w:pPr>
            <w:r w:rsidRPr="00445251">
              <w:t>14 dessert varieties</w:t>
            </w:r>
          </w:p>
        </w:tc>
        <w:tc>
          <w:tcPr>
            <w:tcW w:w="3508" w:type="dxa"/>
          </w:tcPr>
          <w:p w14:paraId="69429E34" w14:textId="77777777" w:rsidR="00445251" w:rsidRPr="00445251" w:rsidRDefault="00445251" w:rsidP="006B467A">
            <w:pPr>
              <w:pStyle w:val="Tabletext"/>
            </w:pPr>
            <w:r w:rsidRPr="00445251">
              <w:t>14 dessert varieties</w:t>
            </w:r>
          </w:p>
        </w:tc>
      </w:tr>
      <w:tr w:rsidR="00445251" w:rsidRPr="00445251" w14:paraId="3EAA946F" w14:textId="77777777" w:rsidTr="00150A64">
        <w:tc>
          <w:tcPr>
            <w:tcW w:w="3507" w:type="dxa"/>
          </w:tcPr>
          <w:p w14:paraId="3B475353" w14:textId="77777777" w:rsidR="00445251" w:rsidRPr="00445251" w:rsidRDefault="00445251" w:rsidP="006B467A">
            <w:pPr>
              <w:pStyle w:val="Tabletext"/>
            </w:pPr>
            <w:r w:rsidRPr="00445251">
              <w:t>Minimum proportion over 7 days</w:t>
            </w:r>
          </w:p>
        </w:tc>
        <w:tc>
          <w:tcPr>
            <w:tcW w:w="3507" w:type="dxa"/>
          </w:tcPr>
          <w:p w14:paraId="3A547856" w14:textId="77777777" w:rsidR="00445251" w:rsidRPr="00445251" w:rsidRDefault="00445251" w:rsidP="006B467A">
            <w:pPr>
              <w:pStyle w:val="Tabletext"/>
            </w:pPr>
            <w:r w:rsidRPr="00445251">
              <w:t>50%</w:t>
            </w:r>
          </w:p>
        </w:tc>
        <w:tc>
          <w:tcPr>
            <w:tcW w:w="3507" w:type="dxa"/>
          </w:tcPr>
          <w:p w14:paraId="55994545" w14:textId="77777777" w:rsidR="00445251" w:rsidRPr="00445251" w:rsidRDefault="00445251" w:rsidP="006B467A">
            <w:pPr>
              <w:pStyle w:val="Tabletext"/>
            </w:pPr>
            <w:r w:rsidRPr="00445251">
              <w:t>Not specified</w:t>
            </w:r>
          </w:p>
        </w:tc>
        <w:tc>
          <w:tcPr>
            <w:tcW w:w="3508" w:type="dxa"/>
          </w:tcPr>
          <w:p w14:paraId="74035396" w14:textId="77777777" w:rsidR="00445251" w:rsidRPr="00445251" w:rsidRDefault="00445251" w:rsidP="006B467A">
            <w:pPr>
              <w:pStyle w:val="Tabletext"/>
            </w:pPr>
            <w:r w:rsidRPr="00445251">
              <w:t>Not specified</w:t>
            </w:r>
          </w:p>
        </w:tc>
      </w:tr>
      <w:tr w:rsidR="00445251" w:rsidRPr="00445251" w14:paraId="479BCB17" w14:textId="77777777" w:rsidTr="00150A64">
        <w:tc>
          <w:tcPr>
            <w:tcW w:w="3507" w:type="dxa"/>
          </w:tcPr>
          <w:p w14:paraId="310D3261" w14:textId="77777777" w:rsidR="00445251" w:rsidRPr="00445251" w:rsidRDefault="00445251" w:rsidP="006B467A">
            <w:pPr>
              <w:pStyle w:val="Tabletext"/>
            </w:pPr>
            <w:r w:rsidRPr="00445251">
              <w:t>Maximum proportion over 7 days</w:t>
            </w:r>
          </w:p>
        </w:tc>
        <w:tc>
          <w:tcPr>
            <w:tcW w:w="3507" w:type="dxa"/>
          </w:tcPr>
          <w:p w14:paraId="625274B9" w14:textId="77777777" w:rsidR="00445251" w:rsidRPr="00445251" w:rsidRDefault="00445251" w:rsidP="006B467A">
            <w:pPr>
              <w:pStyle w:val="Tabletext"/>
            </w:pPr>
            <w:r w:rsidRPr="00445251">
              <w:t>Not specified</w:t>
            </w:r>
          </w:p>
        </w:tc>
        <w:tc>
          <w:tcPr>
            <w:tcW w:w="3507" w:type="dxa"/>
          </w:tcPr>
          <w:p w14:paraId="1054D3F9" w14:textId="77777777" w:rsidR="00445251" w:rsidRPr="00445251" w:rsidRDefault="00445251" w:rsidP="006B467A">
            <w:pPr>
              <w:pStyle w:val="Tabletext"/>
            </w:pPr>
            <w:r w:rsidRPr="00445251">
              <w:t>Not specified</w:t>
            </w:r>
          </w:p>
        </w:tc>
        <w:tc>
          <w:tcPr>
            <w:tcW w:w="3508" w:type="dxa"/>
          </w:tcPr>
          <w:p w14:paraId="2154A71D" w14:textId="77777777" w:rsidR="00445251" w:rsidRPr="00445251" w:rsidRDefault="00445251" w:rsidP="006B467A">
            <w:pPr>
              <w:pStyle w:val="Tabletext"/>
            </w:pPr>
            <w:r w:rsidRPr="00445251">
              <w:t xml:space="preserve">Not specified </w:t>
            </w:r>
          </w:p>
        </w:tc>
      </w:tr>
      <w:tr w:rsidR="00445251" w:rsidRPr="00445251" w14:paraId="781884EA" w14:textId="77777777" w:rsidTr="00150A64">
        <w:tc>
          <w:tcPr>
            <w:tcW w:w="3507" w:type="dxa"/>
          </w:tcPr>
          <w:p w14:paraId="3ECB1D1A" w14:textId="77777777" w:rsidR="00445251" w:rsidRPr="00445251" w:rsidRDefault="00445251" w:rsidP="006B467A">
            <w:pPr>
              <w:pStyle w:val="Tabletext"/>
            </w:pPr>
            <w:r w:rsidRPr="00445251">
              <w:t>Examples</w:t>
            </w:r>
          </w:p>
        </w:tc>
        <w:tc>
          <w:tcPr>
            <w:tcW w:w="3507" w:type="dxa"/>
          </w:tcPr>
          <w:p w14:paraId="11284FEE" w14:textId="77777777" w:rsidR="00445251" w:rsidRPr="00445251" w:rsidRDefault="00445251" w:rsidP="006B467A">
            <w:pPr>
              <w:pStyle w:val="Tabletext"/>
            </w:pPr>
            <w:r w:rsidRPr="00445251">
              <w:t xml:space="preserve">Cheesecake </w:t>
            </w:r>
          </w:p>
          <w:p w14:paraId="528F1D00" w14:textId="77777777" w:rsidR="00445251" w:rsidRPr="00445251" w:rsidRDefault="00445251" w:rsidP="006B467A">
            <w:pPr>
              <w:pStyle w:val="Tabletext"/>
            </w:pPr>
            <w:r w:rsidRPr="00445251">
              <w:t xml:space="preserve">Baked custard (fortified) </w:t>
            </w:r>
          </w:p>
          <w:p w14:paraId="57586409" w14:textId="77777777" w:rsidR="00445251" w:rsidRPr="00445251" w:rsidRDefault="00445251" w:rsidP="006B467A">
            <w:pPr>
              <w:pStyle w:val="Tabletext"/>
            </w:pPr>
            <w:r w:rsidRPr="00445251">
              <w:t>Trifle</w:t>
            </w:r>
          </w:p>
          <w:p w14:paraId="7502A1B5" w14:textId="77777777" w:rsidR="00445251" w:rsidRPr="00445251" w:rsidRDefault="00445251" w:rsidP="006B467A">
            <w:pPr>
              <w:pStyle w:val="Tabletext"/>
            </w:pPr>
            <w:r w:rsidRPr="00445251">
              <w:t xml:space="preserve">Milkshakes (200 mL) </w:t>
            </w:r>
          </w:p>
          <w:p w14:paraId="010280F0" w14:textId="77777777" w:rsidR="00445251" w:rsidRPr="00445251" w:rsidRDefault="00445251" w:rsidP="006B467A">
            <w:pPr>
              <w:pStyle w:val="Tabletext"/>
            </w:pPr>
            <w:r w:rsidRPr="00445251">
              <w:t>Fruit/cheese/cracker platter</w:t>
            </w:r>
          </w:p>
        </w:tc>
        <w:tc>
          <w:tcPr>
            <w:tcW w:w="3507" w:type="dxa"/>
          </w:tcPr>
          <w:p w14:paraId="5819251E" w14:textId="77777777" w:rsidR="00445251" w:rsidRPr="00445251" w:rsidRDefault="00445251" w:rsidP="006B467A">
            <w:pPr>
              <w:pStyle w:val="Tabletext"/>
            </w:pPr>
            <w:r w:rsidRPr="00445251">
              <w:t xml:space="preserve">Apple strudel </w:t>
            </w:r>
          </w:p>
          <w:p w14:paraId="57B1D700" w14:textId="77777777" w:rsidR="00445251" w:rsidRPr="00445251" w:rsidRDefault="00445251" w:rsidP="006B467A">
            <w:pPr>
              <w:pStyle w:val="Tabletext"/>
            </w:pPr>
            <w:r w:rsidRPr="00445251">
              <w:t xml:space="preserve">Fruit crumble </w:t>
            </w:r>
          </w:p>
          <w:p w14:paraId="5C91FDE7" w14:textId="77777777" w:rsidR="00445251" w:rsidRPr="00445251" w:rsidRDefault="00445251" w:rsidP="006B467A">
            <w:pPr>
              <w:pStyle w:val="Tabletext"/>
            </w:pPr>
            <w:r w:rsidRPr="00445251">
              <w:t>Custard</w:t>
            </w:r>
          </w:p>
          <w:p w14:paraId="67C67E20" w14:textId="77777777" w:rsidR="00445251" w:rsidRPr="00445251" w:rsidRDefault="00445251" w:rsidP="006B467A">
            <w:pPr>
              <w:pStyle w:val="Tabletext"/>
            </w:pPr>
            <w:r w:rsidRPr="00445251">
              <w:t xml:space="preserve">Milkshake (100–150 mL) </w:t>
            </w:r>
          </w:p>
          <w:p w14:paraId="44E19174" w14:textId="77777777" w:rsidR="00445251" w:rsidRPr="00445251" w:rsidRDefault="00445251" w:rsidP="006B467A">
            <w:pPr>
              <w:pStyle w:val="Tabletext"/>
            </w:pPr>
            <w:r w:rsidRPr="00445251">
              <w:t xml:space="preserve">Ice cream (premium, creamy style, free scoop e.g. 2 large free scoops) </w:t>
            </w:r>
          </w:p>
        </w:tc>
        <w:tc>
          <w:tcPr>
            <w:tcW w:w="3508" w:type="dxa"/>
          </w:tcPr>
          <w:p w14:paraId="1C95E456" w14:textId="77777777" w:rsidR="00445251" w:rsidRPr="00445251" w:rsidRDefault="00445251" w:rsidP="006B467A">
            <w:pPr>
              <w:pStyle w:val="Tabletext"/>
            </w:pPr>
            <w:r w:rsidRPr="00445251">
              <w:t>Jelly</w:t>
            </w:r>
          </w:p>
          <w:p w14:paraId="3D657EE0" w14:textId="77777777" w:rsidR="00445251" w:rsidRPr="00445251" w:rsidRDefault="00445251" w:rsidP="006B467A">
            <w:pPr>
              <w:pStyle w:val="Tabletext"/>
            </w:pPr>
            <w:r w:rsidRPr="00445251">
              <w:t>Fruit salad</w:t>
            </w:r>
          </w:p>
          <w:p w14:paraId="79C123B9" w14:textId="77777777" w:rsidR="00445251" w:rsidRPr="00445251" w:rsidRDefault="00445251" w:rsidP="006B467A">
            <w:pPr>
              <w:pStyle w:val="Tabletext"/>
            </w:pPr>
            <w:r w:rsidRPr="00445251">
              <w:t>Plain ice cream cup</w:t>
            </w:r>
          </w:p>
          <w:p w14:paraId="018473EF" w14:textId="77777777" w:rsidR="00445251" w:rsidRPr="00445251" w:rsidRDefault="00445251" w:rsidP="006B467A">
            <w:pPr>
              <w:pStyle w:val="Tabletext"/>
            </w:pPr>
            <w:r w:rsidRPr="00445251">
              <w:t>Packaged ice cream confection item (choc-coated or cone-style)</w:t>
            </w:r>
          </w:p>
          <w:p w14:paraId="516057E3" w14:textId="77777777" w:rsidR="00445251" w:rsidRPr="00445251" w:rsidRDefault="00445251" w:rsidP="006B467A">
            <w:pPr>
              <w:pStyle w:val="Tabletext"/>
            </w:pPr>
            <w:r w:rsidRPr="00445251">
              <w:t>Berry mousse</w:t>
            </w:r>
          </w:p>
        </w:tc>
      </w:tr>
    </w:tbl>
    <w:p w14:paraId="5FB00E6D" w14:textId="77777777" w:rsidR="00445251" w:rsidRPr="00445251" w:rsidRDefault="00445251" w:rsidP="00445251">
      <w:pPr>
        <w:spacing w:before="60" w:after="60" w:line="240" w:lineRule="exact"/>
      </w:pPr>
      <w:r w:rsidRPr="00445251">
        <w:t>Note:</w:t>
      </w:r>
    </w:p>
    <w:p w14:paraId="00264A89" w14:textId="77777777" w:rsidR="00445251" w:rsidRPr="00445251" w:rsidRDefault="00445251" w:rsidP="00445251">
      <w:pPr>
        <w:spacing w:before="60" w:after="60" w:line="240" w:lineRule="exact"/>
      </w:pPr>
      <w:r w:rsidRPr="00445251">
        <w:t>As per Standard 3.2 use unsaturated fats (poly/mono-unsaturated oils, margarine) where possible, and limit salt additions during cooking.</w:t>
      </w:r>
    </w:p>
    <w:p w14:paraId="58062290" w14:textId="77777777" w:rsidR="00445251" w:rsidRPr="00445251" w:rsidRDefault="00445251" w:rsidP="006B467A">
      <w:pPr>
        <w:pStyle w:val="Heading2"/>
      </w:pPr>
      <w:bookmarkStart w:id="145" w:name="_4.7_Snack_items"/>
      <w:bookmarkStart w:id="146" w:name="_Toc86400118"/>
      <w:bookmarkStart w:id="147" w:name="_Toc102477324"/>
      <w:bookmarkStart w:id="148" w:name="_Toc109308361"/>
      <w:bookmarkEnd w:id="145"/>
      <w:r w:rsidRPr="00445251">
        <w:lastRenderedPageBreak/>
        <w:t>4.7 Snack items</w:t>
      </w:r>
      <w:bookmarkEnd w:id="146"/>
      <w:bookmarkEnd w:id="147"/>
      <w:bookmarkEnd w:id="148"/>
    </w:p>
    <w:tbl>
      <w:tblPr>
        <w:tblStyle w:val="PlainTable1"/>
        <w:tblW w:w="14040" w:type="dxa"/>
        <w:tblLook w:val="0620" w:firstRow="1" w:lastRow="0" w:firstColumn="0" w:lastColumn="0" w:noHBand="1" w:noVBand="1"/>
      </w:tblPr>
      <w:tblGrid>
        <w:gridCol w:w="3504"/>
        <w:gridCol w:w="3510"/>
        <w:gridCol w:w="7"/>
        <w:gridCol w:w="3505"/>
        <w:gridCol w:w="3500"/>
        <w:gridCol w:w="14"/>
      </w:tblGrid>
      <w:tr w:rsidR="00445251" w:rsidRPr="006B467A" w14:paraId="45EA019E"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3506" w:type="dxa"/>
            <w:shd w:val="clear" w:color="auto" w:fill="F2F2F2" w:themeFill="background1" w:themeFillShade="F2"/>
          </w:tcPr>
          <w:p w14:paraId="7E68E260" w14:textId="77777777" w:rsidR="00445251" w:rsidRPr="006B467A" w:rsidRDefault="00445251" w:rsidP="006B467A">
            <w:pPr>
              <w:pStyle w:val="Tablecolhead"/>
              <w:rPr>
                <w:b/>
                <w:bCs w:val="0"/>
              </w:rPr>
            </w:pPr>
            <w:r w:rsidRPr="006B467A">
              <w:rPr>
                <w:b/>
                <w:bCs w:val="0"/>
              </w:rPr>
              <w:t>Measure</w:t>
            </w:r>
          </w:p>
        </w:tc>
        <w:tc>
          <w:tcPr>
            <w:tcW w:w="3518" w:type="dxa"/>
            <w:gridSpan w:val="2"/>
            <w:shd w:val="clear" w:color="auto" w:fill="F2F2F2" w:themeFill="background1" w:themeFillShade="F2"/>
          </w:tcPr>
          <w:p w14:paraId="18C172F7" w14:textId="77777777" w:rsidR="00445251" w:rsidRPr="006B467A" w:rsidRDefault="00445251" w:rsidP="006B467A">
            <w:pPr>
              <w:pStyle w:val="Tablecolhead"/>
              <w:rPr>
                <w:b/>
                <w:bCs w:val="0"/>
              </w:rPr>
            </w:pPr>
            <w:r w:rsidRPr="006B467A">
              <w:rPr>
                <w:b/>
                <w:bCs w:val="0"/>
              </w:rPr>
              <w:t>Band 1</w:t>
            </w:r>
          </w:p>
        </w:tc>
        <w:tc>
          <w:tcPr>
            <w:tcW w:w="3506" w:type="dxa"/>
            <w:shd w:val="clear" w:color="auto" w:fill="F2F2F2" w:themeFill="background1" w:themeFillShade="F2"/>
          </w:tcPr>
          <w:p w14:paraId="50642B65" w14:textId="77777777" w:rsidR="00445251" w:rsidRPr="006B467A" w:rsidRDefault="00445251" w:rsidP="006B467A">
            <w:pPr>
              <w:pStyle w:val="Tablecolhead"/>
              <w:rPr>
                <w:b/>
                <w:bCs w:val="0"/>
              </w:rPr>
            </w:pPr>
            <w:r w:rsidRPr="006B467A">
              <w:rPr>
                <w:b/>
                <w:bCs w:val="0"/>
              </w:rPr>
              <w:t>Band 2</w:t>
            </w:r>
          </w:p>
        </w:tc>
        <w:tc>
          <w:tcPr>
            <w:tcW w:w="3510" w:type="dxa"/>
            <w:gridSpan w:val="2"/>
            <w:shd w:val="clear" w:color="auto" w:fill="F2F2F2" w:themeFill="background1" w:themeFillShade="F2"/>
          </w:tcPr>
          <w:p w14:paraId="2DE1AE57" w14:textId="77777777" w:rsidR="00445251" w:rsidRPr="006B467A" w:rsidRDefault="00445251" w:rsidP="006B467A">
            <w:pPr>
              <w:pStyle w:val="Tablecolhead"/>
              <w:rPr>
                <w:b/>
                <w:bCs w:val="0"/>
              </w:rPr>
            </w:pPr>
            <w:r w:rsidRPr="006B467A">
              <w:rPr>
                <w:b/>
                <w:bCs w:val="0"/>
              </w:rPr>
              <w:t>Unbanded</w:t>
            </w:r>
          </w:p>
        </w:tc>
      </w:tr>
      <w:tr w:rsidR="00445251" w:rsidRPr="00445251" w14:paraId="503A1F4B" w14:textId="77777777" w:rsidTr="00150A64">
        <w:tc>
          <w:tcPr>
            <w:tcW w:w="3506" w:type="dxa"/>
          </w:tcPr>
          <w:p w14:paraId="3D4CE536" w14:textId="77777777" w:rsidR="00445251" w:rsidRPr="00445251" w:rsidRDefault="00445251" w:rsidP="006B467A">
            <w:pPr>
              <w:pStyle w:val="Tabletext"/>
            </w:pPr>
            <w:r w:rsidRPr="00445251">
              <w:t>Description</w:t>
            </w:r>
          </w:p>
        </w:tc>
        <w:tc>
          <w:tcPr>
            <w:tcW w:w="3518" w:type="dxa"/>
            <w:gridSpan w:val="2"/>
          </w:tcPr>
          <w:p w14:paraId="4A022827" w14:textId="77777777" w:rsidR="00445251" w:rsidRPr="00445251" w:rsidRDefault="00445251" w:rsidP="006B467A">
            <w:pPr>
              <w:pStyle w:val="Tabletext"/>
            </w:pPr>
            <w:r w:rsidRPr="00445251">
              <w:t>High protein</w:t>
            </w:r>
          </w:p>
        </w:tc>
        <w:tc>
          <w:tcPr>
            <w:tcW w:w="3506" w:type="dxa"/>
          </w:tcPr>
          <w:p w14:paraId="4FCB2A59" w14:textId="77777777" w:rsidR="00445251" w:rsidRPr="00445251" w:rsidRDefault="00445251" w:rsidP="006B467A">
            <w:pPr>
              <w:pStyle w:val="Tabletext"/>
            </w:pPr>
            <w:r w:rsidRPr="00445251">
              <w:t>Lower energy</w:t>
            </w:r>
          </w:p>
        </w:tc>
        <w:tc>
          <w:tcPr>
            <w:tcW w:w="3510" w:type="dxa"/>
            <w:gridSpan w:val="2"/>
          </w:tcPr>
          <w:p w14:paraId="40246B6E" w14:textId="77777777" w:rsidR="00445251" w:rsidRPr="00445251" w:rsidRDefault="00445251" w:rsidP="006B467A">
            <w:pPr>
              <w:pStyle w:val="Tabletext"/>
            </w:pPr>
            <w:r w:rsidRPr="00445251">
              <w:t>High energy/included for dietary variety</w:t>
            </w:r>
          </w:p>
        </w:tc>
      </w:tr>
      <w:tr w:rsidR="00445251" w:rsidRPr="00445251" w14:paraId="27B660A5" w14:textId="77777777" w:rsidTr="00150A64">
        <w:tc>
          <w:tcPr>
            <w:tcW w:w="3506" w:type="dxa"/>
          </w:tcPr>
          <w:p w14:paraId="60CF7342" w14:textId="77777777" w:rsidR="00445251" w:rsidRPr="00445251" w:rsidRDefault="00445251" w:rsidP="006B467A">
            <w:pPr>
              <w:pStyle w:val="Tabletext"/>
            </w:pPr>
            <w:r w:rsidRPr="00445251">
              <w:t>Serve size</w:t>
            </w:r>
          </w:p>
        </w:tc>
        <w:tc>
          <w:tcPr>
            <w:tcW w:w="3518" w:type="dxa"/>
            <w:gridSpan w:val="2"/>
          </w:tcPr>
          <w:p w14:paraId="1185A437" w14:textId="77777777" w:rsidR="00445251" w:rsidRPr="00445251" w:rsidRDefault="00445251" w:rsidP="006B467A">
            <w:pPr>
              <w:pStyle w:val="Tabletext"/>
            </w:pPr>
            <w:r w:rsidRPr="00445251">
              <w:t>Various</w:t>
            </w:r>
          </w:p>
        </w:tc>
        <w:tc>
          <w:tcPr>
            <w:tcW w:w="3506" w:type="dxa"/>
          </w:tcPr>
          <w:p w14:paraId="4EF98169" w14:textId="77777777" w:rsidR="00445251" w:rsidRPr="00445251" w:rsidRDefault="00445251" w:rsidP="006B467A">
            <w:pPr>
              <w:pStyle w:val="Tabletext"/>
            </w:pPr>
            <w:r w:rsidRPr="00445251">
              <w:t>Various</w:t>
            </w:r>
          </w:p>
        </w:tc>
        <w:tc>
          <w:tcPr>
            <w:tcW w:w="3510" w:type="dxa"/>
            <w:gridSpan w:val="2"/>
          </w:tcPr>
          <w:p w14:paraId="54E67229" w14:textId="77777777" w:rsidR="00445251" w:rsidRPr="00445251" w:rsidRDefault="00445251" w:rsidP="006B467A">
            <w:pPr>
              <w:pStyle w:val="Tabletext"/>
            </w:pPr>
            <w:r w:rsidRPr="00445251">
              <w:t>Various</w:t>
            </w:r>
          </w:p>
        </w:tc>
      </w:tr>
      <w:tr w:rsidR="00445251" w:rsidRPr="00445251" w14:paraId="76C8C127" w14:textId="77777777" w:rsidTr="00150A64">
        <w:tc>
          <w:tcPr>
            <w:tcW w:w="3506" w:type="dxa"/>
          </w:tcPr>
          <w:p w14:paraId="1AA653F0" w14:textId="77777777" w:rsidR="00445251" w:rsidRPr="00445251" w:rsidRDefault="00445251" w:rsidP="006B467A">
            <w:pPr>
              <w:pStyle w:val="Tabletext"/>
            </w:pPr>
            <w:r w:rsidRPr="00445251">
              <w:t>Energy</w:t>
            </w:r>
          </w:p>
        </w:tc>
        <w:tc>
          <w:tcPr>
            <w:tcW w:w="3518" w:type="dxa"/>
            <w:gridSpan w:val="2"/>
          </w:tcPr>
          <w:p w14:paraId="79EEE84A" w14:textId="77777777" w:rsidR="00445251" w:rsidRPr="00445251" w:rsidRDefault="00445251" w:rsidP="006B467A">
            <w:pPr>
              <w:pStyle w:val="Tabletext"/>
            </w:pPr>
            <w:r w:rsidRPr="00445251">
              <w:t>500 kJ minimum</w:t>
            </w:r>
          </w:p>
        </w:tc>
        <w:tc>
          <w:tcPr>
            <w:tcW w:w="3506" w:type="dxa"/>
          </w:tcPr>
          <w:p w14:paraId="5D52515F" w14:textId="77777777" w:rsidR="00445251" w:rsidRPr="00445251" w:rsidRDefault="00445251" w:rsidP="006B467A">
            <w:pPr>
              <w:pStyle w:val="Tabletext"/>
            </w:pPr>
            <w:r w:rsidRPr="00445251">
              <w:t>600 kJ maximum</w:t>
            </w:r>
          </w:p>
        </w:tc>
        <w:tc>
          <w:tcPr>
            <w:tcW w:w="3510" w:type="dxa"/>
            <w:gridSpan w:val="2"/>
          </w:tcPr>
          <w:p w14:paraId="3A089855" w14:textId="77777777" w:rsidR="00445251" w:rsidRPr="00445251" w:rsidRDefault="00445251" w:rsidP="006B467A">
            <w:pPr>
              <w:pStyle w:val="Tabletext"/>
            </w:pPr>
            <w:r w:rsidRPr="00445251">
              <w:t>800 kJ maximum</w:t>
            </w:r>
          </w:p>
        </w:tc>
      </w:tr>
      <w:tr w:rsidR="00445251" w:rsidRPr="00445251" w14:paraId="5921777C" w14:textId="77777777" w:rsidTr="00150A64">
        <w:tc>
          <w:tcPr>
            <w:tcW w:w="3506" w:type="dxa"/>
          </w:tcPr>
          <w:p w14:paraId="0EA6F1ED" w14:textId="77777777" w:rsidR="00445251" w:rsidRPr="00445251" w:rsidRDefault="00445251" w:rsidP="006B467A">
            <w:pPr>
              <w:pStyle w:val="Tabletext"/>
            </w:pPr>
            <w:r w:rsidRPr="00445251">
              <w:t>Protein</w:t>
            </w:r>
          </w:p>
        </w:tc>
        <w:tc>
          <w:tcPr>
            <w:tcW w:w="3518" w:type="dxa"/>
            <w:gridSpan w:val="2"/>
          </w:tcPr>
          <w:p w14:paraId="359BD535" w14:textId="77777777" w:rsidR="00445251" w:rsidRPr="00445251" w:rsidRDefault="00445251" w:rsidP="006B467A">
            <w:pPr>
              <w:pStyle w:val="Tabletext"/>
            </w:pPr>
            <w:r w:rsidRPr="00445251">
              <w:t>5 g minimum</w:t>
            </w:r>
          </w:p>
        </w:tc>
        <w:tc>
          <w:tcPr>
            <w:tcW w:w="3506" w:type="dxa"/>
          </w:tcPr>
          <w:p w14:paraId="364F305D" w14:textId="77777777" w:rsidR="00445251" w:rsidRPr="00445251" w:rsidRDefault="00445251" w:rsidP="006B467A">
            <w:pPr>
              <w:pStyle w:val="Tabletext"/>
            </w:pPr>
            <w:r w:rsidRPr="00445251">
              <w:t xml:space="preserve">Not specified </w:t>
            </w:r>
          </w:p>
        </w:tc>
        <w:tc>
          <w:tcPr>
            <w:tcW w:w="3510" w:type="dxa"/>
            <w:gridSpan w:val="2"/>
          </w:tcPr>
          <w:p w14:paraId="16FF3F06" w14:textId="77777777" w:rsidR="00445251" w:rsidRPr="00445251" w:rsidRDefault="00445251" w:rsidP="006B467A">
            <w:pPr>
              <w:pStyle w:val="Tabletext"/>
            </w:pPr>
            <w:r w:rsidRPr="00445251">
              <w:t>Not specified</w:t>
            </w:r>
          </w:p>
        </w:tc>
      </w:tr>
      <w:tr w:rsidR="00445251" w:rsidRPr="00445251" w14:paraId="5787B424" w14:textId="77777777" w:rsidTr="00150A64">
        <w:tc>
          <w:tcPr>
            <w:tcW w:w="3506" w:type="dxa"/>
          </w:tcPr>
          <w:p w14:paraId="73F1B3A0" w14:textId="77777777" w:rsidR="00445251" w:rsidRPr="00445251" w:rsidRDefault="00445251" w:rsidP="006B467A">
            <w:pPr>
              <w:pStyle w:val="Tabletext"/>
            </w:pPr>
            <w:r w:rsidRPr="00445251">
              <w:t>Sodium</w:t>
            </w:r>
          </w:p>
        </w:tc>
        <w:tc>
          <w:tcPr>
            <w:tcW w:w="3518" w:type="dxa"/>
            <w:gridSpan w:val="2"/>
          </w:tcPr>
          <w:p w14:paraId="1A84EA54" w14:textId="77777777" w:rsidR="00445251" w:rsidRPr="00445251" w:rsidRDefault="00445251" w:rsidP="006B467A">
            <w:pPr>
              <w:pStyle w:val="Tabletext"/>
            </w:pPr>
            <w:r w:rsidRPr="00445251">
              <w:t xml:space="preserve">400 mg per 100 g maximum </w:t>
            </w:r>
          </w:p>
        </w:tc>
        <w:tc>
          <w:tcPr>
            <w:tcW w:w="3506" w:type="dxa"/>
          </w:tcPr>
          <w:p w14:paraId="781E4CE3" w14:textId="77777777" w:rsidR="00445251" w:rsidRPr="00445251" w:rsidRDefault="00445251" w:rsidP="006B467A">
            <w:pPr>
              <w:pStyle w:val="Tabletext"/>
            </w:pPr>
            <w:r w:rsidRPr="00445251">
              <w:t xml:space="preserve">400 mg per 100 g maximum </w:t>
            </w:r>
          </w:p>
        </w:tc>
        <w:tc>
          <w:tcPr>
            <w:tcW w:w="3510" w:type="dxa"/>
            <w:gridSpan w:val="2"/>
          </w:tcPr>
          <w:p w14:paraId="3D789F65" w14:textId="77777777" w:rsidR="00445251" w:rsidRPr="00445251" w:rsidRDefault="00445251" w:rsidP="006B467A">
            <w:pPr>
              <w:pStyle w:val="Tabletext"/>
            </w:pPr>
            <w:r w:rsidRPr="00445251">
              <w:t>400 mg per 100 g maximum</w:t>
            </w:r>
          </w:p>
        </w:tc>
      </w:tr>
      <w:tr w:rsidR="00445251" w:rsidRPr="00445251" w14:paraId="50686C22" w14:textId="77777777" w:rsidTr="00150A64">
        <w:trPr>
          <w:gridAfter w:val="1"/>
          <w:wAfter w:w="14" w:type="dxa"/>
        </w:trPr>
        <w:tc>
          <w:tcPr>
            <w:tcW w:w="3506" w:type="dxa"/>
          </w:tcPr>
          <w:p w14:paraId="0C16A9BD" w14:textId="77777777" w:rsidR="00445251" w:rsidRPr="00445251" w:rsidRDefault="00445251" w:rsidP="006B467A">
            <w:pPr>
              <w:pStyle w:val="Tabletext"/>
            </w:pPr>
            <w:r w:rsidRPr="00445251">
              <w:t>Minimum menu choice/day</w:t>
            </w:r>
          </w:p>
        </w:tc>
        <w:tc>
          <w:tcPr>
            <w:tcW w:w="3518" w:type="dxa"/>
            <w:gridSpan w:val="2"/>
          </w:tcPr>
          <w:p w14:paraId="5C7A7746" w14:textId="77777777" w:rsidR="00445251" w:rsidRPr="00445251" w:rsidRDefault="00445251" w:rsidP="006B467A">
            <w:pPr>
              <w:pStyle w:val="Tabletext"/>
            </w:pPr>
            <w:r w:rsidRPr="00445251">
              <w:t>2</w:t>
            </w:r>
          </w:p>
        </w:tc>
        <w:tc>
          <w:tcPr>
            <w:tcW w:w="3501" w:type="dxa"/>
          </w:tcPr>
          <w:p w14:paraId="613E9A6F" w14:textId="77777777" w:rsidR="00445251" w:rsidRPr="00445251" w:rsidRDefault="00445251" w:rsidP="006B467A">
            <w:pPr>
              <w:pStyle w:val="Tabletext"/>
            </w:pPr>
            <w:r w:rsidRPr="00445251">
              <w:t>Balance to ensure minimum of 3 choices/day</w:t>
            </w:r>
          </w:p>
        </w:tc>
        <w:tc>
          <w:tcPr>
            <w:tcW w:w="3501" w:type="dxa"/>
          </w:tcPr>
          <w:p w14:paraId="39B784A4" w14:textId="77777777" w:rsidR="00445251" w:rsidRPr="00445251" w:rsidRDefault="00445251" w:rsidP="006B467A">
            <w:pPr>
              <w:pStyle w:val="Tabletext"/>
            </w:pPr>
            <w:r w:rsidRPr="00445251">
              <w:t>Balance to ensure minimum of 3 choices/day</w:t>
            </w:r>
          </w:p>
        </w:tc>
      </w:tr>
      <w:tr w:rsidR="00445251" w:rsidRPr="00445251" w14:paraId="486218AF" w14:textId="77777777" w:rsidTr="00150A64">
        <w:tc>
          <w:tcPr>
            <w:tcW w:w="3506" w:type="dxa"/>
          </w:tcPr>
          <w:p w14:paraId="5109250C" w14:textId="77777777" w:rsidR="00445251" w:rsidRPr="00445251" w:rsidRDefault="00445251" w:rsidP="006B467A">
            <w:pPr>
              <w:pStyle w:val="Tabletext"/>
            </w:pPr>
            <w:r w:rsidRPr="00445251">
              <w:t>Minimum variety/week</w:t>
            </w:r>
          </w:p>
        </w:tc>
        <w:tc>
          <w:tcPr>
            <w:tcW w:w="3511" w:type="dxa"/>
          </w:tcPr>
          <w:p w14:paraId="66DF2F40" w14:textId="77777777" w:rsidR="00445251" w:rsidRPr="00445251" w:rsidRDefault="00445251" w:rsidP="006B467A">
            <w:pPr>
              <w:pStyle w:val="Tabletext"/>
            </w:pPr>
            <w:r w:rsidRPr="00445251">
              <w:t>10 regular texture varieties, 6 TM varieties</w:t>
            </w:r>
          </w:p>
        </w:tc>
        <w:tc>
          <w:tcPr>
            <w:tcW w:w="3513" w:type="dxa"/>
            <w:gridSpan w:val="2"/>
          </w:tcPr>
          <w:p w14:paraId="1B2487B0" w14:textId="77777777" w:rsidR="00445251" w:rsidRPr="00445251" w:rsidRDefault="00445251" w:rsidP="006B467A">
            <w:pPr>
              <w:pStyle w:val="Tabletext"/>
            </w:pPr>
            <w:r w:rsidRPr="00445251">
              <w:t>10 regular texture varieties, 6 TM varieties</w:t>
            </w:r>
          </w:p>
        </w:tc>
        <w:tc>
          <w:tcPr>
            <w:tcW w:w="3510" w:type="dxa"/>
            <w:gridSpan w:val="2"/>
          </w:tcPr>
          <w:p w14:paraId="637631D1" w14:textId="77777777" w:rsidR="00445251" w:rsidRPr="00445251" w:rsidRDefault="00445251" w:rsidP="006B467A">
            <w:pPr>
              <w:pStyle w:val="Tabletext"/>
            </w:pPr>
            <w:r w:rsidRPr="00445251">
              <w:t>10 regular texture varieties, 6 TM varieties</w:t>
            </w:r>
          </w:p>
        </w:tc>
      </w:tr>
      <w:tr w:rsidR="00445251" w:rsidRPr="00445251" w14:paraId="146BD25E" w14:textId="77777777" w:rsidTr="00150A64">
        <w:tc>
          <w:tcPr>
            <w:tcW w:w="3506" w:type="dxa"/>
          </w:tcPr>
          <w:p w14:paraId="7659D1C7" w14:textId="77777777" w:rsidR="00445251" w:rsidRPr="00445251" w:rsidRDefault="00445251" w:rsidP="006B467A">
            <w:pPr>
              <w:pStyle w:val="Tabletext"/>
            </w:pPr>
            <w:r w:rsidRPr="00445251">
              <w:t>Minimum proportion over 7 days</w:t>
            </w:r>
          </w:p>
        </w:tc>
        <w:tc>
          <w:tcPr>
            <w:tcW w:w="3518" w:type="dxa"/>
            <w:gridSpan w:val="2"/>
          </w:tcPr>
          <w:p w14:paraId="6ED1C82F" w14:textId="77777777" w:rsidR="00445251" w:rsidRPr="00445251" w:rsidRDefault="00445251" w:rsidP="006B467A">
            <w:pPr>
              <w:pStyle w:val="Tabletext"/>
            </w:pPr>
            <w:r w:rsidRPr="00445251">
              <w:t>50%</w:t>
            </w:r>
          </w:p>
        </w:tc>
        <w:tc>
          <w:tcPr>
            <w:tcW w:w="3506" w:type="dxa"/>
          </w:tcPr>
          <w:p w14:paraId="00F9ADE3" w14:textId="77777777" w:rsidR="00445251" w:rsidRPr="00445251" w:rsidRDefault="00445251" w:rsidP="006B467A">
            <w:pPr>
              <w:pStyle w:val="Tabletext"/>
            </w:pPr>
            <w:r w:rsidRPr="00445251">
              <w:t>Not specified</w:t>
            </w:r>
          </w:p>
        </w:tc>
        <w:tc>
          <w:tcPr>
            <w:tcW w:w="3510" w:type="dxa"/>
            <w:gridSpan w:val="2"/>
          </w:tcPr>
          <w:p w14:paraId="059085DB" w14:textId="77777777" w:rsidR="00445251" w:rsidRPr="00445251" w:rsidRDefault="00445251" w:rsidP="006B467A">
            <w:pPr>
              <w:pStyle w:val="Tabletext"/>
            </w:pPr>
            <w:r w:rsidRPr="00445251">
              <w:t>Not specified</w:t>
            </w:r>
          </w:p>
        </w:tc>
      </w:tr>
      <w:tr w:rsidR="00445251" w:rsidRPr="00445251" w14:paraId="0F277B96" w14:textId="77777777" w:rsidTr="00150A64">
        <w:tc>
          <w:tcPr>
            <w:tcW w:w="3506" w:type="dxa"/>
          </w:tcPr>
          <w:p w14:paraId="07721AC7" w14:textId="77777777" w:rsidR="00445251" w:rsidRPr="00445251" w:rsidRDefault="00445251" w:rsidP="006B467A">
            <w:pPr>
              <w:pStyle w:val="Tabletext"/>
            </w:pPr>
            <w:r w:rsidRPr="00445251">
              <w:t>Maximum proportion over 7 days</w:t>
            </w:r>
          </w:p>
        </w:tc>
        <w:tc>
          <w:tcPr>
            <w:tcW w:w="3518" w:type="dxa"/>
            <w:gridSpan w:val="2"/>
          </w:tcPr>
          <w:p w14:paraId="3F7A0876" w14:textId="77777777" w:rsidR="00445251" w:rsidRPr="00445251" w:rsidRDefault="00445251" w:rsidP="006B467A">
            <w:pPr>
              <w:pStyle w:val="Tabletext"/>
            </w:pPr>
            <w:r w:rsidRPr="00445251">
              <w:t>Not specified</w:t>
            </w:r>
          </w:p>
        </w:tc>
        <w:tc>
          <w:tcPr>
            <w:tcW w:w="3506" w:type="dxa"/>
          </w:tcPr>
          <w:p w14:paraId="47A35D6E" w14:textId="77777777" w:rsidR="00445251" w:rsidRPr="00445251" w:rsidRDefault="00445251" w:rsidP="006B467A">
            <w:pPr>
              <w:pStyle w:val="Tabletext"/>
            </w:pPr>
            <w:r w:rsidRPr="00445251">
              <w:t>Not specified</w:t>
            </w:r>
          </w:p>
        </w:tc>
        <w:tc>
          <w:tcPr>
            <w:tcW w:w="3510" w:type="dxa"/>
            <w:gridSpan w:val="2"/>
          </w:tcPr>
          <w:p w14:paraId="61442AB6" w14:textId="77777777" w:rsidR="00445251" w:rsidRPr="00445251" w:rsidRDefault="00445251" w:rsidP="006B467A">
            <w:pPr>
              <w:pStyle w:val="Tabletext"/>
            </w:pPr>
            <w:r w:rsidRPr="00445251">
              <w:t>30%</w:t>
            </w:r>
          </w:p>
        </w:tc>
      </w:tr>
      <w:tr w:rsidR="00445251" w:rsidRPr="00445251" w14:paraId="17F0D22C" w14:textId="77777777" w:rsidTr="00150A64">
        <w:tc>
          <w:tcPr>
            <w:tcW w:w="3506" w:type="dxa"/>
          </w:tcPr>
          <w:p w14:paraId="78BCD971" w14:textId="77777777" w:rsidR="00445251" w:rsidRPr="00445251" w:rsidRDefault="00445251" w:rsidP="006B467A">
            <w:pPr>
              <w:pStyle w:val="Tabletext"/>
            </w:pPr>
            <w:r w:rsidRPr="00445251">
              <w:t>Examples</w:t>
            </w:r>
          </w:p>
        </w:tc>
        <w:tc>
          <w:tcPr>
            <w:tcW w:w="3518" w:type="dxa"/>
            <w:gridSpan w:val="2"/>
          </w:tcPr>
          <w:p w14:paraId="7FEECDD7" w14:textId="77777777" w:rsidR="00445251" w:rsidRPr="00445251" w:rsidRDefault="00445251" w:rsidP="006B467A">
            <w:pPr>
              <w:pStyle w:val="Tabletext"/>
            </w:pPr>
            <w:r w:rsidRPr="00445251">
              <w:t>Cheese and crackers</w:t>
            </w:r>
          </w:p>
          <w:p w14:paraId="075BB2CF" w14:textId="77777777" w:rsidR="00445251" w:rsidRPr="00445251" w:rsidRDefault="00445251" w:rsidP="006B467A">
            <w:pPr>
              <w:pStyle w:val="Tabletext"/>
            </w:pPr>
            <w:r w:rsidRPr="00445251">
              <w:t>Mixed unsalted nuts</w:t>
            </w:r>
          </w:p>
          <w:p w14:paraId="63E772DC" w14:textId="77777777" w:rsidR="00445251" w:rsidRPr="00445251" w:rsidRDefault="00445251" w:rsidP="006B467A">
            <w:pPr>
              <w:pStyle w:val="Tabletext"/>
            </w:pPr>
            <w:r w:rsidRPr="00445251">
              <w:t>Yoghurt / frozen yoghurt</w:t>
            </w:r>
          </w:p>
          <w:p w14:paraId="412E3C96" w14:textId="77777777" w:rsidR="00445251" w:rsidRPr="00445251" w:rsidRDefault="00445251" w:rsidP="006B467A">
            <w:pPr>
              <w:pStyle w:val="Tabletext"/>
            </w:pPr>
            <w:r w:rsidRPr="00445251">
              <w:t>Milkshakes/smoothies</w:t>
            </w:r>
          </w:p>
          <w:p w14:paraId="25D71817" w14:textId="77777777" w:rsidR="00445251" w:rsidRPr="00445251" w:rsidRDefault="00445251" w:rsidP="006B467A">
            <w:pPr>
              <w:pStyle w:val="Tabletext"/>
            </w:pPr>
            <w:r w:rsidRPr="00445251">
              <w:t>Custard tart / custard</w:t>
            </w:r>
          </w:p>
          <w:p w14:paraId="47C3FCC7" w14:textId="77777777" w:rsidR="00445251" w:rsidRPr="00445251" w:rsidRDefault="00445251" w:rsidP="006B467A">
            <w:pPr>
              <w:pStyle w:val="Tabletext"/>
            </w:pPr>
            <w:r w:rsidRPr="00445251">
              <w:t>2-point sandwich</w:t>
            </w:r>
          </w:p>
        </w:tc>
        <w:tc>
          <w:tcPr>
            <w:tcW w:w="3506" w:type="dxa"/>
          </w:tcPr>
          <w:p w14:paraId="44C530A4" w14:textId="77777777" w:rsidR="00445251" w:rsidRPr="00445251" w:rsidRDefault="00445251" w:rsidP="006B467A">
            <w:pPr>
              <w:pStyle w:val="Tabletext"/>
            </w:pPr>
            <w:r w:rsidRPr="00445251">
              <w:t>Spicy baked chickpeas</w:t>
            </w:r>
          </w:p>
          <w:p w14:paraId="5BE7CEF4" w14:textId="77777777" w:rsidR="00445251" w:rsidRPr="00445251" w:rsidRDefault="00445251" w:rsidP="006B467A">
            <w:pPr>
              <w:pStyle w:val="Tabletext"/>
            </w:pPr>
            <w:r w:rsidRPr="00445251">
              <w:t>Boiled egg</w:t>
            </w:r>
          </w:p>
          <w:p w14:paraId="66FB5C80" w14:textId="77777777" w:rsidR="00445251" w:rsidRPr="00445251" w:rsidRDefault="00445251" w:rsidP="006B467A">
            <w:pPr>
              <w:pStyle w:val="Tabletext"/>
            </w:pPr>
            <w:r w:rsidRPr="00445251">
              <w:t>Vegetable sticks with hummus</w:t>
            </w:r>
          </w:p>
          <w:p w14:paraId="54188FFD" w14:textId="77777777" w:rsidR="00445251" w:rsidRPr="00445251" w:rsidRDefault="00445251" w:rsidP="006B467A">
            <w:pPr>
              <w:pStyle w:val="Tabletext"/>
            </w:pPr>
            <w:r w:rsidRPr="00445251">
              <w:t>Cottage cheese on rice or corn cakes</w:t>
            </w:r>
          </w:p>
          <w:p w14:paraId="4D58AF8E" w14:textId="77777777" w:rsidR="00445251" w:rsidRPr="00445251" w:rsidRDefault="00445251" w:rsidP="006B467A">
            <w:pPr>
              <w:pStyle w:val="Tabletext"/>
            </w:pPr>
            <w:r w:rsidRPr="00445251">
              <w:t>Pureed soups</w:t>
            </w:r>
          </w:p>
          <w:p w14:paraId="5E53C1D6" w14:textId="77777777" w:rsidR="00445251" w:rsidRPr="00445251" w:rsidRDefault="00445251" w:rsidP="006B467A">
            <w:pPr>
              <w:pStyle w:val="Tabletext"/>
            </w:pPr>
            <w:r w:rsidRPr="00445251">
              <w:t>2-point sandwich</w:t>
            </w:r>
          </w:p>
        </w:tc>
        <w:tc>
          <w:tcPr>
            <w:tcW w:w="3510" w:type="dxa"/>
            <w:gridSpan w:val="2"/>
          </w:tcPr>
          <w:p w14:paraId="4E40141F" w14:textId="77777777" w:rsidR="00445251" w:rsidRPr="00445251" w:rsidRDefault="00445251" w:rsidP="006B467A">
            <w:pPr>
              <w:pStyle w:val="Tabletext"/>
            </w:pPr>
            <w:r w:rsidRPr="00445251">
              <w:t>Cake / muffin / slice / sweet biscuit</w:t>
            </w:r>
          </w:p>
          <w:p w14:paraId="0B50B9E3" w14:textId="77777777" w:rsidR="00445251" w:rsidRPr="00445251" w:rsidRDefault="00445251" w:rsidP="006B467A">
            <w:pPr>
              <w:pStyle w:val="Tabletext"/>
            </w:pPr>
            <w:r w:rsidRPr="00445251">
              <w:t xml:space="preserve">Sliced apple with nut butter </w:t>
            </w:r>
          </w:p>
          <w:p w14:paraId="32F7FE06" w14:textId="77777777" w:rsidR="00445251" w:rsidRPr="00445251" w:rsidRDefault="00445251" w:rsidP="006B467A">
            <w:pPr>
              <w:pStyle w:val="Tabletext"/>
            </w:pPr>
            <w:r w:rsidRPr="00445251">
              <w:t>Mini ‘healthy’ sausage roll (lean meat/added vegetable)</w:t>
            </w:r>
          </w:p>
          <w:p w14:paraId="6ED90DBC" w14:textId="77777777" w:rsidR="00445251" w:rsidRPr="00445251" w:rsidRDefault="00445251" w:rsidP="006B467A">
            <w:pPr>
              <w:pStyle w:val="Tabletext"/>
            </w:pPr>
            <w:r w:rsidRPr="00445251">
              <w:t>Vegetable juice</w:t>
            </w:r>
          </w:p>
        </w:tc>
      </w:tr>
    </w:tbl>
    <w:p w14:paraId="0CBB929E" w14:textId="77777777" w:rsidR="00445251" w:rsidRPr="00445251" w:rsidRDefault="00445251" w:rsidP="00445251">
      <w:pPr>
        <w:spacing w:before="60" w:after="60" w:line="240" w:lineRule="exact"/>
      </w:pPr>
      <w:r w:rsidRPr="00445251">
        <w:t xml:space="preserve">Notes: </w:t>
      </w:r>
    </w:p>
    <w:p w14:paraId="12F46675" w14:textId="77777777" w:rsidR="00445251" w:rsidRPr="00445251" w:rsidRDefault="00445251" w:rsidP="00445251">
      <w:pPr>
        <w:spacing w:before="60" w:after="60" w:line="240" w:lineRule="exact"/>
      </w:pPr>
      <w:r w:rsidRPr="00445251">
        <w:t>As per Standard 3.2 use unsaturated fats (poly/mono-unsaturated oils, margarine) where possible, and limit salt additions during cooking.</w:t>
      </w:r>
    </w:p>
    <w:p w14:paraId="450B4CAD" w14:textId="77777777" w:rsidR="00445251" w:rsidRPr="00445251" w:rsidRDefault="00445251" w:rsidP="00445251">
      <w:pPr>
        <w:spacing w:before="60" w:after="60" w:line="240" w:lineRule="exact"/>
      </w:pPr>
      <w:r w:rsidRPr="00445251">
        <w:t>Unbanded snacks may only be offered at a maximum of two mealtimes per week.</w:t>
      </w:r>
    </w:p>
    <w:p w14:paraId="5D896F33" w14:textId="77777777" w:rsidR="00445251" w:rsidRPr="00445251" w:rsidRDefault="00445251" w:rsidP="00445251">
      <w:pPr>
        <w:spacing w:before="60" w:after="60" w:line="240" w:lineRule="exact"/>
        <w:rPr>
          <w:lang w:val="en-US"/>
        </w:rPr>
      </w:pPr>
      <w:r w:rsidRPr="00445251">
        <w:t>A 2-point sandwich (half a sandwich) may meet either Band 1 or 2, depending on the filling used.</w:t>
      </w:r>
    </w:p>
    <w:p w14:paraId="7C7BD602" w14:textId="77777777" w:rsidR="00445251" w:rsidRPr="00445251" w:rsidRDefault="00445251" w:rsidP="006B467A">
      <w:pPr>
        <w:pStyle w:val="Heading2"/>
      </w:pPr>
      <w:bookmarkStart w:id="149" w:name="_4.8_Fruit"/>
      <w:bookmarkStart w:id="150" w:name="_Toc86400119"/>
      <w:bookmarkStart w:id="151" w:name="_Toc102477325"/>
      <w:bookmarkStart w:id="152" w:name="_Toc109308362"/>
      <w:bookmarkEnd w:id="149"/>
      <w:r w:rsidRPr="00445251">
        <w:lastRenderedPageBreak/>
        <w:t>4.8 Fruit</w:t>
      </w:r>
      <w:bookmarkEnd w:id="150"/>
      <w:bookmarkEnd w:id="151"/>
      <w:bookmarkEnd w:id="152"/>
    </w:p>
    <w:tbl>
      <w:tblPr>
        <w:tblStyle w:val="PlainTable1"/>
        <w:tblW w:w="14029" w:type="dxa"/>
        <w:tblLook w:val="0620" w:firstRow="1" w:lastRow="0" w:firstColumn="0" w:lastColumn="0" w:noHBand="1" w:noVBand="1"/>
      </w:tblPr>
      <w:tblGrid>
        <w:gridCol w:w="4676"/>
        <w:gridCol w:w="4676"/>
        <w:gridCol w:w="4677"/>
      </w:tblGrid>
      <w:tr w:rsidR="00445251" w:rsidRPr="006B467A" w14:paraId="585B3751"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4676" w:type="dxa"/>
            <w:shd w:val="clear" w:color="auto" w:fill="F2F2F2" w:themeFill="background1" w:themeFillShade="F2"/>
          </w:tcPr>
          <w:p w14:paraId="35CE0CCE" w14:textId="77777777" w:rsidR="00445251" w:rsidRPr="006B467A" w:rsidRDefault="00445251" w:rsidP="006B467A">
            <w:pPr>
              <w:pStyle w:val="Tablecolhead"/>
              <w:rPr>
                <w:b/>
                <w:bCs w:val="0"/>
              </w:rPr>
            </w:pPr>
            <w:r w:rsidRPr="006B467A">
              <w:rPr>
                <w:b/>
                <w:bCs w:val="0"/>
              </w:rPr>
              <w:t>Measure</w:t>
            </w:r>
          </w:p>
        </w:tc>
        <w:tc>
          <w:tcPr>
            <w:tcW w:w="4676" w:type="dxa"/>
            <w:shd w:val="clear" w:color="auto" w:fill="F2F2F2" w:themeFill="background1" w:themeFillShade="F2"/>
          </w:tcPr>
          <w:p w14:paraId="3CCDFAE6" w14:textId="77777777" w:rsidR="00445251" w:rsidRPr="006B467A" w:rsidRDefault="00445251" w:rsidP="006B467A">
            <w:pPr>
              <w:pStyle w:val="Tablecolhead"/>
              <w:rPr>
                <w:b/>
                <w:bCs w:val="0"/>
              </w:rPr>
            </w:pPr>
            <w:r w:rsidRPr="006B467A">
              <w:rPr>
                <w:b/>
                <w:bCs w:val="0"/>
              </w:rPr>
              <w:t>Band 1</w:t>
            </w:r>
          </w:p>
        </w:tc>
        <w:tc>
          <w:tcPr>
            <w:tcW w:w="4677" w:type="dxa"/>
            <w:shd w:val="clear" w:color="auto" w:fill="F2F2F2" w:themeFill="background1" w:themeFillShade="F2"/>
          </w:tcPr>
          <w:p w14:paraId="451F2F02" w14:textId="77777777" w:rsidR="00445251" w:rsidRPr="006B467A" w:rsidRDefault="00445251" w:rsidP="006B467A">
            <w:pPr>
              <w:pStyle w:val="Tablecolhead"/>
              <w:rPr>
                <w:b/>
                <w:bCs w:val="0"/>
              </w:rPr>
            </w:pPr>
            <w:r w:rsidRPr="006B467A">
              <w:rPr>
                <w:b/>
                <w:bCs w:val="0"/>
              </w:rPr>
              <w:t>Band 2</w:t>
            </w:r>
          </w:p>
        </w:tc>
      </w:tr>
      <w:tr w:rsidR="00445251" w:rsidRPr="00445251" w14:paraId="42BE6828" w14:textId="77777777" w:rsidTr="00150A64">
        <w:tc>
          <w:tcPr>
            <w:tcW w:w="4676" w:type="dxa"/>
          </w:tcPr>
          <w:p w14:paraId="3E66053A" w14:textId="77777777" w:rsidR="00445251" w:rsidRPr="00445251" w:rsidRDefault="00445251" w:rsidP="006B467A">
            <w:pPr>
              <w:pStyle w:val="Tabletext"/>
            </w:pPr>
            <w:r w:rsidRPr="00445251">
              <w:t>Description</w:t>
            </w:r>
          </w:p>
        </w:tc>
        <w:tc>
          <w:tcPr>
            <w:tcW w:w="4676" w:type="dxa"/>
          </w:tcPr>
          <w:p w14:paraId="6AE36400" w14:textId="77777777" w:rsidR="00445251" w:rsidRPr="00445251" w:rsidRDefault="00445251" w:rsidP="006B467A">
            <w:pPr>
              <w:pStyle w:val="Tabletext"/>
            </w:pPr>
            <w:r w:rsidRPr="00445251">
              <w:t>Unprocessed</w:t>
            </w:r>
          </w:p>
        </w:tc>
        <w:tc>
          <w:tcPr>
            <w:tcW w:w="4677" w:type="dxa"/>
          </w:tcPr>
          <w:p w14:paraId="30803D5A" w14:textId="77777777" w:rsidR="00445251" w:rsidRPr="00445251" w:rsidRDefault="00445251" w:rsidP="006B467A">
            <w:pPr>
              <w:pStyle w:val="Tabletext"/>
            </w:pPr>
            <w:r w:rsidRPr="00445251">
              <w:t>Processed</w:t>
            </w:r>
          </w:p>
        </w:tc>
      </w:tr>
      <w:tr w:rsidR="00445251" w:rsidRPr="00445251" w14:paraId="3CC4116B" w14:textId="77777777" w:rsidTr="00150A64">
        <w:tc>
          <w:tcPr>
            <w:tcW w:w="4676" w:type="dxa"/>
          </w:tcPr>
          <w:p w14:paraId="1DAEA4CB" w14:textId="77777777" w:rsidR="00445251" w:rsidRPr="00445251" w:rsidRDefault="00445251" w:rsidP="006B467A">
            <w:pPr>
              <w:pStyle w:val="Tabletext"/>
            </w:pPr>
            <w:r w:rsidRPr="00445251">
              <w:t>Serve size</w:t>
            </w:r>
          </w:p>
        </w:tc>
        <w:tc>
          <w:tcPr>
            <w:tcW w:w="4676" w:type="dxa"/>
          </w:tcPr>
          <w:p w14:paraId="4FF4C68D" w14:textId="77777777" w:rsidR="00445251" w:rsidRPr="00445251" w:rsidRDefault="00445251" w:rsidP="006B467A">
            <w:pPr>
              <w:pStyle w:val="Tabletext"/>
            </w:pPr>
            <w:r w:rsidRPr="00445251">
              <w:t>150 g fresh fruit</w:t>
            </w:r>
          </w:p>
        </w:tc>
        <w:tc>
          <w:tcPr>
            <w:tcW w:w="4677" w:type="dxa"/>
          </w:tcPr>
          <w:p w14:paraId="7C720202" w14:textId="77777777" w:rsidR="00445251" w:rsidRPr="00445251" w:rsidRDefault="00445251" w:rsidP="006B467A">
            <w:pPr>
              <w:pStyle w:val="Tabletext"/>
            </w:pPr>
            <w:r w:rsidRPr="00445251">
              <w:t>125 mL fruit juice, 30 g dried fruit, 1 cup canned</w:t>
            </w:r>
          </w:p>
        </w:tc>
      </w:tr>
      <w:tr w:rsidR="00445251" w:rsidRPr="00445251" w14:paraId="6329D0DD" w14:textId="77777777" w:rsidTr="00150A64">
        <w:tc>
          <w:tcPr>
            <w:tcW w:w="4676" w:type="dxa"/>
          </w:tcPr>
          <w:p w14:paraId="48DD181A" w14:textId="77777777" w:rsidR="00445251" w:rsidRPr="00445251" w:rsidRDefault="00445251" w:rsidP="006B467A">
            <w:pPr>
              <w:pStyle w:val="Tabletext"/>
            </w:pPr>
            <w:r w:rsidRPr="00445251">
              <w:t>Energy/protein</w:t>
            </w:r>
          </w:p>
        </w:tc>
        <w:tc>
          <w:tcPr>
            <w:tcW w:w="4676" w:type="dxa"/>
          </w:tcPr>
          <w:p w14:paraId="64F27C4D" w14:textId="77777777" w:rsidR="00445251" w:rsidRPr="00445251" w:rsidRDefault="00445251" w:rsidP="006B467A">
            <w:pPr>
              <w:pStyle w:val="Tabletext"/>
            </w:pPr>
            <w:r w:rsidRPr="00445251">
              <w:t>Not specified</w:t>
            </w:r>
          </w:p>
        </w:tc>
        <w:tc>
          <w:tcPr>
            <w:tcW w:w="4677" w:type="dxa"/>
          </w:tcPr>
          <w:p w14:paraId="45979487" w14:textId="77777777" w:rsidR="00445251" w:rsidRPr="00445251" w:rsidRDefault="00445251" w:rsidP="006B467A">
            <w:pPr>
              <w:pStyle w:val="Tabletext"/>
            </w:pPr>
            <w:r w:rsidRPr="00445251">
              <w:t>Not specified</w:t>
            </w:r>
          </w:p>
        </w:tc>
      </w:tr>
      <w:tr w:rsidR="00445251" w:rsidRPr="00445251" w14:paraId="63C748B9" w14:textId="77777777" w:rsidTr="00150A64">
        <w:tc>
          <w:tcPr>
            <w:tcW w:w="4676" w:type="dxa"/>
          </w:tcPr>
          <w:p w14:paraId="563E959C" w14:textId="77777777" w:rsidR="00445251" w:rsidRPr="00445251" w:rsidRDefault="00445251" w:rsidP="006B467A">
            <w:pPr>
              <w:pStyle w:val="Tabletext"/>
            </w:pPr>
            <w:r w:rsidRPr="00445251">
              <w:t>Minimum menu choice/day</w:t>
            </w:r>
          </w:p>
        </w:tc>
        <w:tc>
          <w:tcPr>
            <w:tcW w:w="4676" w:type="dxa"/>
          </w:tcPr>
          <w:p w14:paraId="39FE6E05" w14:textId="77777777" w:rsidR="00445251" w:rsidRPr="00445251" w:rsidRDefault="00445251" w:rsidP="006B467A">
            <w:pPr>
              <w:pStyle w:val="Tabletext"/>
            </w:pPr>
            <w:r w:rsidRPr="00445251">
              <w:t>3 across both bands</w:t>
            </w:r>
          </w:p>
        </w:tc>
        <w:tc>
          <w:tcPr>
            <w:tcW w:w="4677" w:type="dxa"/>
          </w:tcPr>
          <w:p w14:paraId="70CF8251" w14:textId="77777777" w:rsidR="00445251" w:rsidRPr="00445251" w:rsidRDefault="00445251" w:rsidP="006B467A">
            <w:pPr>
              <w:pStyle w:val="Tabletext"/>
            </w:pPr>
            <w:r w:rsidRPr="00445251">
              <w:t>3 across both bands</w:t>
            </w:r>
          </w:p>
        </w:tc>
      </w:tr>
      <w:tr w:rsidR="00445251" w:rsidRPr="00445251" w14:paraId="301E8DEF" w14:textId="77777777" w:rsidTr="00150A64">
        <w:tc>
          <w:tcPr>
            <w:tcW w:w="4676" w:type="dxa"/>
          </w:tcPr>
          <w:p w14:paraId="6F3DBF3D" w14:textId="77777777" w:rsidR="00445251" w:rsidRPr="00445251" w:rsidRDefault="00445251" w:rsidP="006B467A">
            <w:pPr>
              <w:pStyle w:val="Tabletext"/>
            </w:pPr>
            <w:r w:rsidRPr="00445251">
              <w:t>Minimum variety/week</w:t>
            </w:r>
          </w:p>
        </w:tc>
        <w:tc>
          <w:tcPr>
            <w:tcW w:w="4676" w:type="dxa"/>
          </w:tcPr>
          <w:p w14:paraId="2EDE85CA" w14:textId="77777777" w:rsidR="00445251" w:rsidRPr="00445251" w:rsidRDefault="00445251" w:rsidP="006B467A">
            <w:pPr>
              <w:pStyle w:val="Tabletext"/>
            </w:pPr>
            <w:r w:rsidRPr="00445251">
              <w:t>5 fruit varieties, including 1 seasonal fruit on rotation</w:t>
            </w:r>
          </w:p>
        </w:tc>
        <w:tc>
          <w:tcPr>
            <w:tcW w:w="4677" w:type="dxa"/>
          </w:tcPr>
          <w:p w14:paraId="29BF6F53" w14:textId="77777777" w:rsidR="00445251" w:rsidRPr="00445251" w:rsidRDefault="00445251" w:rsidP="006B467A">
            <w:pPr>
              <w:pStyle w:val="Tabletext"/>
            </w:pPr>
            <w:r w:rsidRPr="00445251">
              <w:t>5 fruit varieties, including 1 seasonal fruit on rotation</w:t>
            </w:r>
          </w:p>
        </w:tc>
      </w:tr>
      <w:tr w:rsidR="00445251" w:rsidRPr="00445251" w14:paraId="74F392E5" w14:textId="77777777" w:rsidTr="00150A64">
        <w:tc>
          <w:tcPr>
            <w:tcW w:w="4676" w:type="dxa"/>
          </w:tcPr>
          <w:p w14:paraId="1F37C7F1" w14:textId="77777777" w:rsidR="00445251" w:rsidRPr="00445251" w:rsidRDefault="00445251" w:rsidP="006B467A">
            <w:pPr>
              <w:pStyle w:val="Tabletext"/>
            </w:pPr>
            <w:r w:rsidRPr="00445251">
              <w:t>Minimum proportion over 7 days</w:t>
            </w:r>
          </w:p>
        </w:tc>
        <w:tc>
          <w:tcPr>
            <w:tcW w:w="4676" w:type="dxa"/>
          </w:tcPr>
          <w:p w14:paraId="39FE3248" w14:textId="77777777" w:rsidR="00445251" w:rsidRPr="00445251" w:rsidRDefault="00445251" w:rsidP="006B467A">
            <w:pPr>
              <w:pStyle w:val="Tabletext"/>
            </w:pPr>
            <w:r w:rsidRPr="00445251">
              <w:t>66%</w:t>
            </w:r>
          </w:p>
        </w:tc>
        <w:tc>
          <w:tcPr>
            <w:tcW w:w="4677" w:type="dxa"/>
          </w:tcPr>
          <w:p w14:paraId="67DBC3CE" w14:textId="77777777" w:rsidR="00445251" w:rsidRPr="00445251" w:rsidRDefault="00445251" w:rsidP="006B467A">
            <w:pPr>
              <w:pStyle w:val="Tabletext"/>
            </w:pPr>
            <w:r w:rsidRPr="00445251">
              <w:t>Not specified</w:t>
            </w:r>
          </w:p>
        </w:tc>
      </w:tr>
      <w:tr w:rsidR="00445251" w:rsidRPr="00445251" w14:paraId="2965CCB2" w14:textId="77777777" w:rsidTr="00150A64">
        <w:tc>
          <w:tcPr>
            <w:tcW w:w="4676" w:type="dxa"/>
          </w:tcPr>
          <w:p w14:paraId="3F574BF5" w14:textId="77777777" w:rsidR="00445251" w:rsidRPr="00445251" w:rsidRDefault="00445251" w:rsidP="006B467A">
            <w:pPr>
              <w:pStyle w:val="Tabletext"/>
            </w:pPr>
            <w:r w:rsidRPr="00445251">
              <w:t>Maximum proportion over 7 days</w:t>
            </w:r>
          </w:p>
        </w:tc>
        <w:tc>
          <w:tcPr>
            <w:tcW w:w="4676" w:type="dxa"/>
          </w:tcPr>
          <w:p w14:paraId="1309DE15" w14:textId="77777777" w:rsidR="00445251" w:rsidRPr="00445251" w:rsidRDefault="00445251" w:rsidP="006B467A">
            <w:pPr>
              <w:pStyle w:val="Tabletext"/>
            </w:pPr>
            <w:r w:rsidRPr="00445251">
              <w:t>Not specified</w:t>
            </w:r>
          </w:p>
        </w:tc>
        <w:tc>
          <w:tcPr>
            <w:tcW w:w="4677" w:type="dxa"/>
          </w:tcPr>
          <w:p w14:paraId="7C998A91" w14:textId="77777777" w:rsidR="00445251" w:rsidRPr="00445251" w:rsidRDefault="00445251" w:rsidP="006B467A">
            <w:pPr>
              <w:pStyle w:val="Tabletext"/>
            </w:pPr>
            <w:r w:rsidRPr="00445251">
              <w:t>33%</w:t>
            </w:r>
          </w:p>
        </w:tc>
      </w:tr>
      <w:tr w:rsidR="00445251" w:rsidRPr="00445251" w14:paraId="1DA5B890" w14:textId="77777777" w:rsidTr="00150A64">
        <w:tc>
          <w:tcPr>
            <w:tcW w:w="4676" w:type="dxa"/>
          </w:tcPr>
          <w:p w14:paraId="416A916B" w14:textId="77777777" w:rsidR="00445251" w:rsidRPr="00445251" w:rsidRDefault="00445251" w:rsidP="006B467A">
            <w:pPr>
              <w:pStyle w:val="Tabletext"/>
            </w:pPr>
            <w:r w:rsidRPr="00445251">
              <w:t>Examples</w:t>
            </w:r>
          </w:p>
        </w:tc>
        <w:tc>
          <w:tcPr>
            <w:tcW w:w="4676" w:type="dxa"/>
          </w:tcPr>
          <w:p w14:paraId="30599E06" w14:textId="77777777" w:rsidR="00445251" w:rsidRPr="00445251" w:rsidRDefault="00445251" w:rsidP="006B467A">
            <w:pPr>
              <w:pStyle w:val="Tabletext"/>
            </w:pPr>
            <w:r w:rsidRPr="00445251">
              <w:t>Piece of fruit – 1 medium (orange, apple, banana, peach) or 2 small (mandarins, kiwifruit, apricots)</w:t>
            </w:r>
          </w:p>
          <w:p w14:paraId="79101216" w14:textId="77777777" w:rsidR="00445251" w:rsidRPr="00445251" w:rsidRDefault="00445251" w:rsidP="006B467A">
            <w:pPr>
              <w:pStyle w:val="Tabletext"/>
            </w:pPr>
            <w:r w:rsidRPr="00445251">
              <w:t>Serve of fruit (grapes, berries)</w:t>
            </w:r>
          </w:p>
          <w:p w14:paraId="7892C1E3" w14:textId="77777777" w:rsidR="00445251" w:rsidRPr="00445251" w:rsidRDefault="00445251" w:rsidP="006B467A">
            <w:pPr>
              <w:pStyle w:val="Tabletext"/>
            </w:pPr>
            <w:r w:rsidRPr="00445251">
              <w:t xml:space="preserve">Fruit salad </w:t>
            </w:r>
          </w:p>
        </w:tc>
        <w:tc>
          <w:tcPr>
            <w:tcW w:w="4677" w:type="dxa"/>
          </w:tcPr>
          <w:p w14:paraId="312510E2" w14:textId="77777777" w:rsidR="00445251" w:rsidRPr="00445251" w:rsidRDefault="00445251" w:rsidP="006B467A">
            <w:pPr>
              <w:pStyle w:val="Tabletext"/>
            </w:pPr>
            <w:r w:rsidRPr="00445251">
              <w:t>Canned fruit in natural juice (e.g. PC cups or decanted)</w:t>
            </w:r>
          </w:p>
          <w:p w14:paraId="76058BD5" w14:textId="77777777" w:rsidR="00445251" w:rsidRPr="00445251" w:rsidRDefault="00445251" w:rsidP="006B467A">
            <w:pPr>
              <w:pStyle w:val="Tabletext"/>
            </w:pPr>
            <w:r w:rsidRPr="00445251">
              <w:t>Dried apricots</w:t>
            </w:r>
          </w:p>
          <w:p w14:paraId="4DD2737F" w14:textId="77777777" w:rsidR="00445251" w:rsidRPr="00445251" w:rsidRDefault="00445251" w:rsidP="006B467A">
            <w:pPr>
              <w:pStyle w:val="Tabletext"/>
            </w:pPr>
            <w:r w:rsidRPr="00445251">
              <w:t>Orange/apple juice</w:t>
            </w:r>
          </w:p>
        </w:tc>
      </w:tr>
    </w:tbl>
    <w:p w14:paraId="79A63597" w14:textId="77777777" w:rsidR="00445251" w:rsidRPr="00445251" w:rsidRDefault="00445251" w:rsidP="00445251">
      <w:pPr>
        <w:spacing w:before="60" w:after="60" w:line="240" w:lineRule="exact"/>
      </w:pPr>
      <w:r w:rsidRPr="00445251">
        <w:t>Note:</w:t>
      </w:r>
    </w:p>
    <w:p w14:paraId="7C13F78D" w14:textId="77777777" w:rsidR="00445251" w:rsidRDefault="00445251" w:rsidP="00445251">
      <w:pPr>
        <w:spacing w:before="60" w:after="60" w:line="240" w:lineRule="exact"/>
      </w:pPr>
      <w:r w:rsidRPr="00445251">
        <w:t>Band 2 fruit may only be offered at a maximum of seven times per week.</w:t>
      </w:r>
    </w:p>
    <w:p w14:paraId="7AC72407" w14:textId="77777777" w:rsidR="00445251" w:rsidRDefault="00445251" w:rsidP="00445251">
      <w:pPr>
        <w:spacing w:before="60" w:after="60" w:line="240" w:lineRule="exact"/>
        <w:sectPr w:rsidR="00445251" w:rsidSect="00282068">
          <w:pgSz w:w="16838" w:h="11906" w:orient="landscape" w:code="9"/>
          <w:pgMar w:top="1134" w:right="1440" w:bottom="851" w:left="1440" w:header="567" w:footer="567" w:gutter="0"/>
          <w:cols w:space="708"/>
          <w:docGrid w:linePitch="360"/>
        </w:sectPr>
      </w:pPr>
    </w:p>
    <w:p w14:paraId="27064BC2" w14:textId="77777777" w:rsidR="00445251" w:rsidRDefault="00445251" w:rsidP="00445251">
      <w:pPr>
        <w:spacing w:before="60" w:after="60" w:line="240" w:lineRule="exact"/>
      </w:pPr>
    </w:p>
    <w:p w14:paraId="5B897C6E" w14:textId="1DB7BD64" w:rsidR="006B467A" w:rsidRPr="006B467A" w:rsidRDefault="006B467A" w:rsidP="006B467A">
      <w:pPr>
        <w:pStyle w:val="Heading2"/>
      </w:pPr>
      <w:bookmarkStart w:id="153" w:name="_Toc109308363"/>
      <w:r>
        <w:t>4</w:t>
      </w:r>
      <w:r w:rsidRPr="006B467A">
        <w:t>.9 One-day menu example</w:t>
      </w:r>
      <w:bookmarkEnd w:id="153"/>
    </w:p>
    <w:tbl>
      <w:tblPr>
        <w:tblStyle w:val="TableGridLight"/>
        <w:tblW w:w="9776" w:type="dxa"/>
        <w:tblLook w:val="0620" w:firstRow="1" w:lastRow="0" w:firstColumn="0" w:lastColumn="0" w:noHBand="1" w:noVBand="1"/>
      </w:tblPr>
      <w:tblGrid>
        <w:gridCol w:w="2217"/>
        <w:gridCol w:w="3761"/>
        <w:gridCol w:w="3798"/>
      </w:tblGrid>
      <w:tr w:rsidR="006B467A" w:rsidRPr="006B467A" w14:paraId="0E539252" w14:textId="77777777" w:rsidTr="00150A64">
        <w:trPr>
          <w:trHeight w:val="324"/>
        </w:trPr>
        <w:tc>
          <w:tcPr>
            <w:tcW w:w="2217" w:type="dxa"/>
            <w:shd w:val="clear" w:color="auto" w:fill="F2F2F2" w:themeFill="background1" w:themeFillShade="F2"/>
          </w:tcPr>
          <w:p w14:paraId="44776FBD" w14:textId="77777777" w:rsidR="006B467A" w:rsidRPr="006B467A" w:rsidRDefault="006B467A" w:rsidP="006B467A">
            <w:pPr>
              <w:pStyle w:val="Tablecolhead"/>
              <w:rPr>
                <w:rFonts w:cstheme="minorHAnsi"/>
                <w:sz w:val="18"/>
                <w:szCs w:val="18"/>
              </w:rPr>
            </w:pPr>
            <w:r w:rsidRPr="006B467A">
              <w:t>Meal type</w:t>
            </w:r>
          </w:p>
        </w:tc>
        <w:tc>
          <w:tcPr>
            <w:tcW w:w="3761" w:type="dxa"/>
            <w:shd w:val="clear" w:color="auto" w:fill="F2F2F2" w:themeFill="background1" w:themeFillShade="F2"/>
          </w:tcPr>
          <w:p w14:paraId="35066F17" w14:textId="77777777" w:rsidR="006B467A" w:rsidRPr="006B467A" w:rsidRDefault="006B467A" w:rsidP="006B467A">
            <w:pPr>
              <w:pStyle w:val="Tablecolhead"/>
            </w:pPr>
            <w:r w:rsidRPr="006B467A">
              <w:t>Regular texture</w:t>
            </w:r>
          </w:p>
        </w:tc>
        <w:tc>
          <w:tcPr>
            <w:tcW w:w="3798" w:type="dxa"/>
            <w:shd w:val="clear" w:color="auto" w:fill="F2F2F2" w:themeFill="background1" w:themeFillShade="F2"/>
          </w:tcPr>
          <w:p w14:paraId="52E09F7E" w14:textId="77777777" w:rsidR="006B467A" w:rsidRPr="006B467A" w:rsidRDefault="006B467A" w:rsidP="006B467A">
            <w:pPr>
              <w:pStyle w:val="Tablecolhead"/>
            </w:pPr>
            <w:r w:rsidRPr="006B467A">
              <w:t>Pureed (IDDSI level 4)</w:t>
            </w:r>
          </w:p>
        </w:tc>
      </w:tr>
      <w:tr w:rsidR="006B467A" w:rsidRPr="006B467A" w14:paraId="794106DA" w14:textId="77777777" w:rsidTr="00150A64">
        <w:trPr>
          <w:trHeight w:val="465"/>
        </w:trPr>
        <w:tc>
          <w:tcPr>
            <w:tcW w:w="2217" w:type="dxa"/>
            <w:shd w:val="clear" w:color="auto" w:fill="FFFFFF" w:themeFill="background1"/>
          </w:tcPr>
          <w:p w14:paraId="37211CB2" w14:textId="77777777" w:rsidR="006B467A" w:rsidRPr="00646371" w:rsidRDefault="006B467A" w:rsidP="00646371">
            <w:pPr>
              <w:pStyle w:val="Tabletext"/>
              <w:rPr>
                <w:b/>
                <w:bCs/>
              </w:rPr>
            </w:pPr>
            <w:r w:rsidRPr="00646371">
              <w:rPr>
                <w:b/>
                <w:bCs/>
              </w:rPr>
              <w:t>Breakfast</w:t>
            </w:r>
          </w:p>
        </w:tc>
        <w:tc>
          <w:tcPr>
            <w:tcW w:w="3761" w:type="dxa"/>
            <w:shd w:val="clear" w:color="auto" w:fill="FFFFFF" w:themeFill="background1"/>
          </w:tcPr>
          <w:p w14:paraId="0C56A864" w14:textId="77777777" w:rsidR="006B467A" w:rsidRPr="006B467A" w:rsidRDefault="006B467A" w:rsidP="00646371">
            <w:pPr>
              <w:pStyle w:val="Tabletext"/>
            </w:pPr>
            <w:r w:rsidRPr="006B467A">
              <w:t>Baked eggs and vegetables with cheese</w:t>
            </w:r>
          </w:p>
          <w:p w14:paraId="7386C1FE" w14:textId="77777777" w:rsidR="006B467A" w:rsidRPr="006B467A" w:rsidRDefault="006B467A" w:rsidP="00646371">
            <w:pPr>
              <w:pStyle w:val="Tabletext"/>
            </w:pPr>
            <w:r w:rsidRPr="006B467A">
              <w:t>Porridge made with fortified milk</w:t>
            </w:r>
          </w:p>
          <w:p w14:paraId="13CD19EC" w14:textId="77777777" w:rsidR="006B467A" w:rsidRPr="006B467A" w:rsidRDefault="006B467A" w:rsidP="00646371">
            <w:pPr>
              <w:pStyle w:val="Tabletext"/>
            </w:pPr>
            <w:r w:rsidRPr="006B467A">
              <w:t>Berry smoothie</w:t>
            </w:r>
          </w:p>
          <w:p w14:paraId="3E6834E5" w14:textId="77777777" w:rsidR="006B467A" w:rsidRPr="006B467A" w:rsidRDefault="006B467A" w:rsidP="00646371">
            <w:pPr>
              <w:pStyle w:val="Tabletext"/>
            </w:pPr>
            <w:r w:rsidRPr="006B467A">
              <w:t>Yoghurt</w:t>
            </w:r>
          </w:p>
          <w:p w14:paraId="3EC21DF1" w14:textId="77777777" w:rsidR="006B467A" w:rsidRPr="006B467A" w:rsidRDefault="006B467A" w:rsidP="00646371">
            <w:pPr>
              <w:pStyle w:val="Tabletext"/>
            </w:pPr>
            <w:r w:rsidRPr="006B467A">
              <w:t xml:space="preserve">Breakfast cereal/bread/toast for variety </w:t>
            </w:r>
          </w:p>
          <w:p w14:paraId="38037DD8" w14:textId="77777777" w:rsidR="006B467A" w:rsidRPr="006B467A" w:rsidRDefault="006B467A" w:rsidP="00646371">
            <w:pPr>
              <w:pStyle w:val="Tabletext"/>
            </w:pPr>
            <w:r w:rsidRPr="006B467A">
              <w:t>Fruit serve could be included, (e.g. orange juice)</w:t>
            </w:r>
          </w:p>
        </w:tc>
        <w:tc>
          <w:tcPr>
            <w:tcW w:w="3798" w:type="dxa"/>
            <w:shd w:val="clear" w:color="auto" w:fill="FFFFFF" w:themeFill="background1"/>
          </w:tcPr>
          <w:p w14:paraId="78FF9265" w14:textId="77777777" w:rsidR="006B467A" w:rsidRPr="006B467A" w:rsidRDefault="006B467A" w:rsidP="00646371">
            <w:pPr>
              <w:pStyle w:val="Tabletext"/>
            </w:pPr>
            <w:r w:rsidRPr="006B467A">
              <w:t>Pureed cheese omelette</w:t>
            </w:r>
          </w:p>
          <w:p w14:paraId="7FA01F1A" w14:textId="77777777" w:rsidR="006B467A" w:rsidRPr="006B467A" w:rsidRDefault="006B467A" w:rsidP="00646371">
            <w:pPr>
              <w:pStyle w:val="Tabletext"/>
            </w:pPr>
            <w:r w:rsidRPr="006B467A">
              <w:t>Porridge with fortified milk</w:t>
            </w:r>
          </w:p>
          <w:p w14:paraId="3CD636BC" w14:textId="77777777" w:rsidR="006B467A" w:rsidRPr="006B467A" w:rsidRDefault="006B467A" w:rsidP="00646371">
            <w:pPr>
              <w:pStyle w:val="Tabletext"/>
            </w:pPr>
            <w:r w:rsidRPr="006B467A">
              <w:t>Strained berry smoothie (no fruit pieces)</w:t>
            </w:r>
          </w:p>
          <w:p w14:paraId="00FEA1BE" w14:textId="77777777" w:rsidR="006B467A" w:rsidRPr="006B467A" w:rsidRDefault="006B467A" w:rsidP="00646371">
            <w:pPr>
              <w:pStyle w:val="Tabletext"/>
            </w:pPr>
            <w:r w:rsidRPr="006B467A">
              <w:t>Smooth yoghurt (no fruit pieces)</w:t>
            </w:r>
          </w:p>
          <w:p w14:paraId="438FA886" w14:textId="77777777" w:rsidR="006B467A" w:rsidRPr="006B467A" w:rsidRDefault="006B467A" w:rsidP="00646371">
            <w:pPr>
              <w:pStyle w:val="Tabletext"/>
            </w:pPr>
            <w:r w:rsidRPr="006B467A">
              <w:t>Apple or orange juice (no pulp)</w:t>
            </w:r>
          </w:p>
        </w:tc>
      </w:tr>
      <w:tr w:rsidR="006B467A" w:rsidRPr="006B467A" w14:paraId="75FAA0F5" w14:textId="77777777" w:rsidTr="00150A64">
        <w:trPr>
          <w:trHeight w:val="189"/>
        </w:trPr>
        <w:tc>
          <w:tcPr>
            <w:tcW w:w="2217" w:type="dxa"/>
            <w:shd w:val="clear" w:color="auto" w:fill="FFFFFF" w:themeFill="background1"/>
          </w:tcPr>
          <w:p w14:paraId="4EB0CD42" w14:textId="77777777" w:rsidR="006B467A" w:rsidRPr="00646371" w:rsidRDefault="006B467A" w:rsidP="00646371">
            <w:pPr>
              <w:pStyle w:val="Tabletext"/>
              <w:rPr>
                <w:b/>
                <w:bCs/>
              </w:rPr>
            </w:pPr>
            <w:r w:rsidRPr="00646371">
              <w:rPr>
                <w:b/>
                <w:bCs/>
              </w:rPr>
              <w:t>Snacks</w:t>
            </w:r>
          </w:p>
        </w:tc>
        <w:tc>
          <w:tcPr>
            <w:tcW w:w="3761" w:type="dxa"/>
            <w:shd w:val="clear" w:color="auto" w:fill="FFFFFF" w:themeFill="background1"/>
          </w:tcPr>
          <w:p w14:paraId="6FBF44C0" w14:textId="77777777" w:rsidR="006B467A" w:rsidRPr="006B467A" w:rsidRDefault="006B467A" w:rsidP="00646371">
            <w:pPr>
              <w:pStyle w:val="Tabletext"/>
            </w:pPr>
            <w:r w:rsidRPr="006B467A">
              <w:t>Orange</w:t>
            </w:r>
          </w:p>
          <w:p w14:paraId="17BD698C" w14:textId="77777777" w:rsidR="006B467A" w:rsidRPr="006B467A" w:rsidRDefault="006B467A" w:rsidP="00646371">
            <w:pPr>
              <w:pStyle w:val="Tabletext"/>
            </w:pPr>
            <w:r w:rsidRPr="006B467A">
              <w:t>Chocolate-chip mini muffin</w:t>
            </w:r>
          </w:p>
        </w:tc>
        <w:tc>
          <w:tcPr>
            <w:tcW w:w="3798" w:type="dxa"/>
            <w:shd w:val="clear" w:color="auto" w:fill="FFFFFF" w:themeFill="background1"/>
          </w:tcPr>
          <w:p w14:paraId="5886D3A2" w14:textId="77777777" w:rsidR="006B467A" w:rsidRPr="006B467A" w:rsidRDefault="006B467A" w:rsidP="00646371">
            <w:pPr>
              <w:pStyle w:val="Tabletext"/>
            </w:pPr>
            <w:r w:rsidRPr="006B467A">
              <w:t>Pureed apple</w:t>
            </w:r>
          </w:p>
          <w:p w14:paraId="4771DB66" w14:textId="77777777" w:rsidR="006B467A" w:rsidRPr="006B467A" w:rsidRDefault="006B467A" w:rsidP="00646371">
            <w:pPr>
              <w:pStyle w:val="Tabletext"/>
            </w:pPr>
            <w:r w:rsidRPr="006B467A">
              <w:t>Chocolate mousse</w:t>
            </w:r>
          </w:p>
        </w:tc>
      </w:tr>
      <w:tr w:rsidR="006B467A" w:rsidRPr="006B467A" w14:paraId="375C5048" w14:textId="77777777" w:rsidTr="00150A64">
        <w:trPr>
          <w:trHeight w:val="465"/>
        </w:trPr>
        <w:tc>
          <w:tcPr>
            <w:tcW w:w="2217" w:type="dxa"/>
            <w:shd w:val="clear" w:color="auto" w:fill="FFFFFF" w:themeFill="background1"/>
          </w:tcPr>
          <w:p w14:paraId="2AFDCD18" w14:textId="77777777" w:rsidR="006B467A" w:rsidRPr="00646371" w:rsidRDefault="006B467A" w:rsidP="00646371">
            <w:pPr>
              <w:pStyle w:val="Tabletext"/>
              <w:rPr>
                <w:b/>
                <w:bCs/>
              </w:rPr>
            </w:pPr>
            <w:r w:rsidRPr="00646371">
              <w:rPr>
                <w:b/>
                <w:bCs/>
              </w:rPr>
              <w:t>Lunch</w:t>
            </w:r>
          </w:p>
          <w:p w14:paraId="65B1CF62" w14:textId="77777777" w:rsidR="006B467A" w:rsidRPr="006B467A" w:rsidRDefault="006B467A" w:rsidP="00646371">
            <w:pPr>
              <w:pStyle w:val="Tabletext"/>
            </w:pPr>
            <w:r w:rsidRPr="006B467A">
              <w:t>Soups</w:t>
            </w:r>
          </w:p>
          <w:p w14:paraId="716DCF3F" w14:textId="77777777" w:rsidR="006B467A" w:rsidRPr="006B467A" w:rsidRDefault="006B467A" w:rsidP="00646371">
            <w:pPr>
              <w:pStyle w:val="Tabletext"/>
            </w:pPr>
          </w:p>
        </w:tc>
        <w:tc>
          <w:tcPr>
            <w:tcW w:w="3761" w:type="dxa"/>
            <w:shd w:val="clear" w:color="auto" w:fill="FFFFFF" w:themeFill="background1"/>
          </w:tcPr>
          <w:p w14:paraId="1CB48C44" w14:textId="77777777" w:rsidR="006B467A" w:rsidRPr="006B467A" w:rsidRDefault="006B467A" w:rsidP="00646371">
            <w:pPr>
              <w:pStyle w:val="Tabletext"/>
            </w:pPr>
          </w:p>
          <w:p w14:paraId="5575C13A" w14:textId="77777777" w:rsidR="006B467A" w:rsidRPr="006B467A" w:rsidRDefault="006B467A" w:rsidP="00646371">
            <w:pPr>
              <w:pStyle w:val="Tabletext"/>
            </w:pPr>
            <w:r w:rsidRPr="006B467A">
              <w:t>Beef, barley and vegetable</w:t>
            </w:r>
          </w:p>
          <w:p w14:paraId="2182B493" w14:textId="77777777" w:rsidR="006B467A" w:rsidRPr="006B467A" w:rsidRDefault="006B467A" w:rsidP="00646371">
            <w:pPr>
              <w:pStyle w:val="Tabletext"/>
            </w:pPr>
            <w:r w:rsidRPr="006B467A">
              <w:t xml:space="preserve">Creamy tomato </w:t>
            </w:r>
          </w:p>
        </w:tc>
        <w:tc>
          <w:tcPr>
            <w:tcW w:w="3798" w:type="dxa"/>
            <w:shd w:val="clear" w:color="auto" w:fill="FFFFFF" w:themeFill="background1"/>
          </w:tcPr>
          <w:p w14:paraId="2E563176" w14:textId="77777777" w:rsidR="006B467A" w:rsidRPr="006B467A" w:rsidRDefault="006B467A" w:rsidP="00646371">
            <w:pPr>
              <w:pStyle w:val="Tabletext"/>
            </w:pPr>
          </w:p>
          <w:p w14:paraId="3BB44F57" w14:textId="77777777" w:rsidR="006B467A" w:rsidRPr="006B467A" w:rsidRDefault="006B467A" w:rsidP="00646371">
            <w:pPr>
              <w:pStyle w:val="Tabletext"/>
            </w:pPr>
            <w:r w:rsidRPr="006B467A">
              <w:t>Pureed beef, barley and vegetable</w:t>
            </w:r>
          </w:p>
          <w:p w14:paraId="0F547D6C" w14:textId="77777777" w:rsidR="006B467A" w:rsidRPr="006B467A" w:rsidRDefault="006B467A" w:rsidP="00646371">
            <w:pPr>
              <w:pStyle w:val="Tabletext"/>
            </w:pPr>
            <w:r w:rsidRPr="006B467A">
              <w:t>Pureed creamy tomato</w:t>
            </w:r>
          </w:p>
        </w:tc>
      </w:tr>
      <w:tr w:rsidR="006B467A" w:rsidRPr="006B467A" w14:paraId="50E05041" w14:textId="77777777" w:rsidTr="00150A64">
        <w:trPr>
          <w:trHeight w:val="465"/>
        </w:trPr>
        <w:tc>
          <w:tcPr>
            <w:tcW w:w="2217" w:type="dxa"/>
            <w:shd w:val="clear" w:color="auto" w:fill="FFFFFF" w:themeFill="background1"/>
          </w:tcPr>
          <w:p w14:paraId="6B80AEE6" w14:textId="77777777" w:rsidR="006B467A" w:rsidRPr="006B467A" w:rsidRDefault="006B467A" w:rsidP="00646371">
            <w:pPr>
              <w:pStyle w:val="Tabletext"/>
            </w:pPr>
            <w:r w:rsidRPr="006B467A">
              <w:t>Mains</w:t>
            </w:r>
          </w:p>
          <w:p w14:paraId="42C2981A" w14:textId="77777777" w:rsidR="006B467A" w:rsidRPr="006B467A" w:rsidRDefault="006B467A" w:rsidP="00646371">
            <w:pPr>
              <w:pStyle w:val="Tabletext"/>
            </w:pPr>
          </w:p>
        </w:tc>
        <w:tc>
          <w:tcPr>
            <w:tcW w:w="3761" w:type="dxa"/>
            <w:shd w:val="clear" w:color="auto" w:fill="FFFFFF" w:themeFill="background1"/>
          </w:tcPr>
          <w:p w14:paraId="3E5202AD" w14:textId="77777777" w:rsidR="006B467A" w:rsidRPr="006B467A" w:rsidRDefault="006B467A" w:rsidP="00646371">
            <w:pPr>
              <w:pStyle w:val="Tabletext"/>
            </w:pPr>
            <w:r w:rsidRPr="006B467A">
              <w:t>Salmon pasta mornay</w:t>
            </w:r>
          </w:p>
          <w:p w14:paraId="6B3D6988" w14:textId="77777777" w:rsidR="006B467A" w:rsidRPr="006B467A" w:rsidRDefault="006B467A" w:rsidP="00646371">
            <w:pPr>
              <w:pStyle w:val="Tabletext"/>
            </w:pPr>
            <w:r w:rsidRPr="006B467A">
              <w:t>Beef rissoles with gravy</w:t>
            </w:r>
          </w:p>
        </w:tc>
        <w:tc>
          <w:tcPr>
            <w:tcW w:w="3798" w:type="dxa"/>
            <w:shd w:val="clear" w:color="auto" w:fill="FFFFFF" w:themeFill="background1"/>
          </w:tcPr>
          <w:p w14:paraId="2E067993" w14:textId="77777777" w:rsidR="006B467A" w:rsidRPr="006B467A" w:rsidRDefault="006B467A" w:rsidP="00646371">
            <w:pPr>
              <w:pStyle w:val="Tabletext"/>
            </w:pPr>
            <w:r w:rsidRPr="006B467A">
              <w:t>Pureed salmon pasta mornay</w:t>
            </w:r>
          </w:p>
          <w:p w14:paraId="4972B6EC" w14:textId="77777777" w:rsidR="006B467A" w:rsidRPr="006B467A" w:rsidRDefault="006B467A" w:rsidP="00646371">
            <w:pPr>
              <w:pStyle w:val="Tabletext"/>
            </w:pPr>
            <w:r w:rsidRPr="006B467A">
              <w:t>Pureed beef rissoles with gravy</w:t>
            </w:r>
          </w:p>
        </w:tc>
      </w:tr>
      <w:tr w:rsidR="006B467A" w:rsidRPr="006B467A" w14:paraId="39E699ED" w14:textId="77777777" w:rsidTr="00150A64">
        <w:trPr>
          <w:trHeight w:val="465"/>
        </w:trPr>
        <w:tc>
          <w:tcPr>
            <w:tcW w:w="2217" w:type="dxa"/>
            <w:shd w:val="clear" w:color="auto" w:fill="FFFFFF" w:themeFill="background1"/>
          </w:tcPr>
          <w:p w14:paraId="4873A342" w14:textId="77777777" w:rsidR="006B467A" w:rsidRPr="006B467A" w:rsidRDefault="006B467A" w:rsidP="00646371">
            <w:pPr>
              <w:pStyle w:val="Tabletext"/>
            </w:pPr>
            <w:r w:rsidRPr="006B467A">
              <w:t>Starch</w:t>
            </w:r>
          </w:p>
          <w:p w14:paraId="174AE60F" w14:textId="77777777" w:rsidR="006B467A" w:rsidRPr="006B467A" w:rsidRDefault="006B467A" w:rsidP="00646371">
            <w:pPr>
              <w:pStyle w:val="Tabletext"/>
            </w:pPr>
          </w:p>
        </w:tc>
        <w:tc>
          <w:tcPr>
            <w:tcW w:w="3761" w:type="dxa"/>
            <w:shd w:val="clear" w:color="auto" w:fill="FFFFFF" w:themeFill="background1"/>
          </w:tcPr>
          <w:p w14:paraId="2F688113" w14:textId="77777777" w:rsidR="006B467A" w:rsidRPr="006B467A" w:rsidRDefault="006B467A" w:rsidP="00646371">
            <w:pPr>
              <w:pStyle w:val="Tabletext"/>
            </w:pPr>
            <w:r w:rsidRPr="006B467A">
              <w:t>Green lentil salad</w:t>
            </w:r>
          </w:p>
          <w:p w14:paraId="572C9582" w14:textId="77777777" w:rsidR="006B467A" w:rsidRPr="006B467A" w:rsidRDefault="006B467A" w:rsidP="00646371">
            <w:pPr>
              <w:pStyle w:val="Tabletext"/>
            </w:pPr>
            <w:r w:rsidRPr="006B467A">
              <w:t xml:space="preserve">Mashed potato </w:t>
            </w:r>
          </w:p>
        </w:tc>
        <w:tc>
          <w:tcPr>
            <w:tcW w:w="3798" w:type="dxa"/>
            <w:shd w:val="clear" w:color="auto" w:fill="FFFFFF" w:themeFill="background1"/>
          </w:tcPr>
          <w:p w14:paraId="647093BC" w14:textId="77777777" w:rsidR="006B467A" w:rsidRPr="006B467A" w:rsidRDefault="006B467A" w:rsidP="00646371">
            <w:pPr>
              <w:pStyle w:val="Tabletext"/>
            </w:pPr>
            <w:r w:rsidRPr="006B467A">
              <w:t>Pureed sweet potato</w:t>
            </w:r>
          </w:p>
          <w:p w14:paraId="4DE088A2" w14:textId="77777777" w:rsidR="006B467A" w:rsidRPr="006B467A" w:rsidRDefault="006B467A" w:rsidP="00646371">
            <w:pPr>
              <w:pStyle w:val="Tabletext"/>
            </w:pPr>
            <w:r w:rsidRPr="006B467A">
              <w:t>Pureed fortified potato</w:t>
            </w:r>
          </w:p>
        </w:tc>
      </w:tr>
      <w:tr w:rsidR="006B467A" w:rsidRPr="006B467A" w14:paraId="2ACD9220" w14:textId="77777777" w:rsidTr="00150A64">
        <w:trPr>
          <w:trHeight w:val="465"/>
        </w:trPr>
        <w:tc>
          <w:tcPr>
            <w:tcW w:w="2217" w:type="dxa"/>
            <w:shd w:val="clear" w:color="auto" w:fill="FFFFFF" w:themeFill="background1"/>
          </w:tcPr>
          <w:p w14:paraId="5EABE23A" w14:textId="77777777" w:rsidR="006B467A" w:rsidRPr="006B467A" w:rsidRDefault="006B467A" w:rsidP="00646371">
            <w:pPr>
              <w:pStyle w:val="Tabletext"/>
            </w:pPr>
            <w:r w:rsidRPr="006B467A">
              <w:t>Vegetables</w:t>
            </w:r>
          </w:p>
          <w:p w14:paraId="0312AFB4" w14:textId="77777777" w:rsidR="006B467A" w:rsidRPr="006B467A" w:rsidRDefault="006B467A" w:rsidP="00646371">
            <w:pPr>
              <w:pStyle w:val="Tabletext"/>
            </w:pPr>
          </w:p>
        </w:tc>
        <w:tc>
          <w:tcPr>
            <w:tcW w:w="3761" w:type="dxa"/>
            <w:shd w:val="clear" w:color="auto" w:fill="FFFFFF" w:themeFill="background1"/>
          </w:tcPr>
          <w:p w14:paraId="7EEB3DB1" w14:textId="77777777" w:rsidR="006B467A" w:rsidRPr="006B467A" w:rsidRDefault="006B467A" w:rsidP="00646371">
            <w:pPr>
              <w:pStyle w:val="Tabletext"/>
            </w:pPr>
            <w:r w:rsidRPr="006B467A">
              <w:t>Side garden salad</w:t>
            </w:r>
          </w:p>
          <w:p w14:paraId="21AA9D13" w14:textId="77777777" w:rsidR="006B467A" w:rsidRPr="006B467A" w:rsidRDefault="006B467A" w:rsidP="00646371">
            <w:pPr>
              <w:pStyle w:val="Tabletext"/>
            </w:pPr>
            <w:r w:rsidRPr="006B467A">
              <w:t>Garlic mushrooms</w:t>
            </w:r>
          </w:p>
          <w:p w14:paraId="2958B05B" w14:textId="77777777" w:rsidR="006B467A" w:rsidRPr="006B467A" w:rsidRDefault="006B467A" w:rsidP="00646371">
            <w:pPr>
              <w:pStyle w:val="Tabletext"/>
            </w:pPr>
            <w:r w:rsidRPr="006B467A">
              <w:t>Silverbeet</w:t>
            </w:r>
          </w:p>
        </w:tc>
        <w:tc>
          <w:tcPr>
            <w:tcW w:w="3798" w:type="dxa"/>
            <w:shd w:val="clear" w:color="auto" w:fill="FFFFFF" w:themeFill="background1"/>
          </w:tcPr>
          <w:p w14:paraId="4A724D5A" w14:textId="77777777" w:rsidR="006B467A" w:rsidRPr="006B467A" w:rsidRDefault="006B467A" w:rsidP="00646371">
            <w:pPr>
              <w:pStyle w:val="Tabletext"/>
            </w:pPr>
            <w:r w:rsidRPr="006B467A">
              <w:t>Pureed fortified broccoli</w:t>
            </w:r>
          </w:p>
          <w:p w14:paraId="1E0E5BAD" w14:textId="77777777" w:rsidR="006B467A" w:rsidRPr="006B467A" w:rsidRDefault="006B467A" w:rsidP="00646371">
            <w:pPr>
              <w:pStyle w:val="Tabletext"/>
            </w:pPr>
            <w:r w:rsidRPr="006B467A">
              <w:t>Pureed carrots</w:t>
            </w:r>
          </w:p>
          <w:p w14:paraId="27DFB77E" w14:textId="77777777" w:rsidR="006B467A" w:rsidRPr="006B467A" w:rsidRDefault="006B467A" w:rsidP="00646371">
            <w:pPr>
              <w:pStyle w:val="Tabletext"/>
            </w:pPr>
            <w:r w:rsidRPr="006B467A">
              <w:t>Pureed and strained eggplant and tomato</w:t>
            </w:r>
          </w:p>
          <w:p w14:paraId="4C8F26BA" w14:textId="77777777" w:rsidR="006B467A" w:rsidRPr="006B467A" w:rsidRDefault="006B467A" w:rsidP="00646371">
            <w:pPr>
              <w:pStyle w:val="Tabletext"/>
            </w:pPr>
          </w:p>
        </w:tc>
      </w:tr>
      <w:tr w:rsidR="006B467A" w:rsidRPr="006B467A" w14:paraId="1090CCD6" w14:textId="77777777" w:rsidTr="00150A64">
        <w:trPr>
          <w:trHeight w:val="465"/>
        </w:trPr>
        <w:tc>
          <w:tcPr>
            <w:tcW w:w="2217" w:type="dxa"/>
            <w:shd w:val="clear" w:color="auto" w:fill="FFFFFF" w:themeFill="background1"/>
          </w:tcPr>
          <w:p w14:paraId="2B6BA653" w14:textId="77777777" w:rsidR="006B467A" w:rsidRPr="006B467A" w:rsidRDefault="006B467A" w:rsidP="00646371">
            <w:pPr>
              <w:pStyle w:val="Tabletext"/>
            </w:pPr>
            <w:r w:rsidRPr="006B467A">
              <w:t>Sandwiches/wraps</w:t>
            </w:r>
          </w:p>
          <w:p w14:paraId="5BD889AE" w14:textId="77777777" w:rsidR="006B467A" w:rsidRPr="006B467A" w:rsidRDefault="006B467A" w:rsidP="00646371">
            <w:pPr>
              <w:pStyle w:val="Tabletext"/>
            </w:pPr>
          </w:p>
        </w:tc>
        <w:tc>
          <w:tcPr>
            <w:tcW w:w="3761" w:type="dxa"/>
            <w:shd w:val="clear" w:color="auto" w:fill="FFFFFF" w:themeFill="background1"/>
          </w:tcPr>
          <w:p w14:paraId="1D26B5A6" w14:textId="77777777" w:rsidR="006B467A" w:rsidRPr="006B467A" w:rsidRDefault="006B467A" w:rsidP="00646371">
            <w:pPr>
              <w:pStyle w:val="Tabletext"/>
            </w:pPr>
            <w:r w:rsidRPr="006B467A">
              <w:t>Cheese, refried beans and avocado with salad on wholemeal bread or wrap</w:t>
            </w:r>
          </w:p>
        </w:tc>
        <w:tc>
          <w:tcPr>
            <w:tcW w:w="3798" w:type="dxa"/>
            <w:shd w:val="clear" w:color="auto" w:fill="FFFFFF" w:themeFill="background1"/>
          </w:tcPr>
          <w:p w14:paraId="7113682F" w14:textId="77777777" w:rsidR="006B467A" w:rsidRPr="006B467A" w:rsidRDefault="006B467A" w:rsidP="00646371">
            <w:pPr>
              <w:pStyle w:val="Tabletext"/>
            </w:pPr>
          </w:p>
        </w:tc>
      </w:tr>
      <w:tr w:rsidR="006B467A" w:rsidRPr="006B467A" w14:paraId="3CF20FCE" w14:textId="77777777" w:rsidTr="00150A64">
        <w:trPr>
          <w:trHeight w:val="465"/>
        </w:trPr>
        <w:tc>
          <w:tcPr>
            <w:tcW w:w="2217" w:type="dxa"/>
            <w:shd w:val="clear" w:color="auto" w:fill="FFFFFF" w:themeFill="background1"/>
          </w:tcPr>
          <w:p w14:paraId="1E0EE7AA" w14:textId="77777777" w:rsidR="006B467A" w:rsidRPr="006B467A" w:rsidRDefault="006B467A" w:rsidP="00646371">
            <w:pPr>
              <w:pStyle w:val="Tabletext"/>
            </w:pPr>
            <w:r w:rsidRPr="006B467A">
              <w:t>Desserts</w:t>
            </w:r>
          </w:p>
        </w:tc>
        <w:tc>
          <w:tcPr>
            <w:tcW w:w="3761" w:type="dxa"/>
            <w:shd w:val="clear" w:color="auto" w:fill="FFFFFF" w:themeFill="background1"/>
          </w:tcPr>
          <w:p w14:paraId="3CDA27E5" w14:textId="77777777" w:rsidR="006B467A" w:rsidRPr="006B467A" w:rsidRDefault="006B467A" w:rsidP="00646371">
            <w:pPr>
              <w:pStyle w:val="Tabletext"/>
            </w:pPr>
            <w:r w:rsidRPr="006B467A">
              <w:t xml:space="preserve">Crème caramel </w:t>
            </w:r>
          </w:p>
          <w:p w14:paraId="18394C71" w14:textId="77777777" w:rsidR="006B467A" w:rsidRPr="006B467A" w:rsidRDefault="006B467A" w:rsidP="00646371">
            <w:pPr>
              <w:pStyle w:val="Tabletext"/>
            </w:pPr>
            <w:r w:rsidRPr="006B467A">
              <w:t>Apple strudel with yoghurt</w:t>
            </w:r>
          </w:p>
        </w:tc>
        <w:tc>
          <w:tcPr>
            <w:tcW w:w="3798" w:type="dxa"/>
            <w:shd w:val="clear" w:color="auto" w:fill="FFFFFF" w:themeFill="background1"/>
          </w:tcPr>
          <w:p w14:paraId="69365321" w14:textId="77777777" w:rsidR="006B467A" w:rsidRPr="006B467A" w:rsidRDefault="006B467A" w:rsidP="00646371">
            <w:pPr>
              <w:pStyle w:val="Tabletext"/>
            </w:pPr>
            <w:r w:rsidRPr="006B467A">
              <w:t>Crème caramel</w:t>
            </w:r>
          </w:p>
          <w:p w14:paraId="64200F26" w14:textId="77777777" w:rsidR="006B467A" w:rsidRPr="006B467A" w:rsidRDefault="006B467A" w:rsidP="00646371">
            <w:pPr>
              <w:pStyle w:val="Tabletext"/>
            </w:pPr>
            <w:r w:rsidRPr="006B467A">
              <w:t>Pureed apple crumble</w:t>
            </w:r>
          </w:p>
        </w:tc>
      </w:tr>
      <w:tr w:rsidR="006B467A" w:rsidRPr="006B467A" w14:paraId="1FA3D9BB" w14:textId="77777777" w:rsidTr="00150A64">
        <w:trPr>
          <w:trHeight w:val="173"/>
        </w:trPr>
        <w:tc>
          <w:tcPr>
            <w:tcW w:w="2217" w:type="dxa"/>
            <w:shd w:val="clear" w:color="auto" w:fill="FFFFFF" w:themeFill="background1"/>
          </w:tcPr>
          <w:p w14:paraId="2D551400" w14:textId="77777777" w:rsidR="006B467A" w:rsidRPr="00646371" w:rsidRDefault="006B467A" w:rsidP="00646371">
            <w:pPr>
              <w:pStyle w:val="Tabletext"/>
              <w:rPr>
                <w:b/>
                <w:bCs/>
              </w:rPr>
            </w:pPr>
            <w:r w:rsidRPr="00646371">
              <w:rPr>
                <w:b/>
                <w:bCs/>
              </w:rPr>
              <w:t>Snacks</w:t>
            </w:r>
          </w:p>
        </w:tc>
        <w:tc>
          <w:tcPr>
            <w:tcW w:w="3761" w:type="dxa"/>
            <w:shd w:val="clear" w:color="auto" w:fill="FFFFFF" w:themeFill="background1"/>
          </w:tcPr>
          <w:p w14:paraId="33ED0663" w14:textId="77777777" w:rsidR="006B467A" w:rsidRPr="006B467A" w:rsidRDefault="006B467A" w:rsidP="00646371">
            <w:pPr>
              <w:pStyle w:val="Tabletext"/>
            </w:pPr>
            <w:r w:rsidRPr="006B467A">
              <w:t>Pear</w:t>
            </w:r>
          </w:p>
          <w:p w14:paraId="271ADB42" w14:textId="77777777" w:rsidR="006B467A" w:rsidRPr="006B467A" w:rsidRDefault="006B467A" w:rsidP="00646371">
            <w:pPr>
              <w:pStyle w:val="Tabletext"/>
            </w:pPr>
            <w:r w:rsidRPr="006B467A">
              <w:t>Caramel slice</w:t>
            </w:r>
          </w:p>
        </w:tc>
        <w:tc>
          <w:tcPr>
            <w:tcW w:w="3798" w:type="dxa"/>
            <w:shd w:val="clear" w:color="auto" w:fill="FFFFFF" w:themeFill="background1"/>
          </w:tcPr>
          <w:p w14:paraId="4C5A3DE8" w14:textId="77777777" w:rsidR="006B467A" w:rsidRPr="006B467A" w:rsidRDefault="006B467A" w:rsidP="00646371">
            <w:pPr>
              <w:pStyle w:val="Tabletext"/>
            </w:pPr>
            <w:r w:rsidRPr="006B467A">
              <w:t>Pureed pear</w:t>
            </w:r>
          </w:p>
          <w:p w14:paraId="3D05B955" w14:textId="77777777" w:rsidR="006B467A" w:rsidRPr="006B467A" w:rsidRDefault="006B467A" w:rsidP="00646371">
            <w:pPr>
              <w:pStyle w:val="Tabletext"/>
            </w:pPr>
            <w:r w:rsidRPr="006B467A">
              <w:t>Pureed herb or spiced ricotta whip</w:t>
            </w:r>
          </w:p>
        </w:tc>
      </w:tr>
      <w:tr w:rsidR="006B467A" w:rsidRPr="006B467A" w14:paraId="16846A6D" w14:textId="77777777" w:rsidTr="00150A64">
        <w:trPr>
          <w:trHeight w:val="465"/>
        </w:trPr>
        <w:tc>
          <w:tcPr>
            <w:tcW w:w="2217" w:type="dxa"/>
            <w:shd w:val="clear" w:color="auto" w:fill="FFFFFF" w:themeFill="background1"/>
          </w:tcPr>
          <w:p w14:paraId="6BE4AB54" w14:textId="77777777" w:rsidR="006B467A" w:rsidRPr="00646371" w:rsidRDefault="006B467A" w:rsidP="00646371">
            <w:pPr>
              <w:pStyle w:val="Tabletext"/>
              <w:rPr>
                <w:b/>
                <w:bCs/>
              </w:rPr>
            </w:pPr>
            <w:r w:rsidRPr="00646371">
              <w:rPr>
                <w:b/>
                <w:bCs/>
              </w:rPr>
              <w:t>Dinner</w:t>
            </w:r>
          </w:p>
          <w:p w14:paraId="3E8DB1E6" w14:textId="77777777" w:rsidR="006B467A" w:rsidRPr="006B467A" w:rsidRDefault="006B467A" w:rsidP="00646371">
            <w:pPr>
              <w:pStyle w:val="Tabletext"/>
            </w:pPr>
            <w:r w:rsidRPr="006B467A">
              <w:t>Mains</w:t>
            </w:r>
          </w:p>
        </w:tc>
        <w:tc>
          <w:tcPr>
            <w:tcW w:w="3761" w:type="dxa"/>
            <w:shd w:val="clear" w:color="auto" w:fill="FFFFFF" w:themeFill="background1"/>
          </w:tcPr>
          <w:p w14:paraId="5CEE8C1C" w14:textId="77777777" w:rsidR="006B467A" w:rsidRPr="006B467A" w:rsidRDefault="006B467A" w:rsidP="00646371">
            <w:pPr>
              <w:pStyle w:val="Tabletext"/>
            </w:pPr>
          </w:p>
          <w:p w14:paraId="4681F9EB" w14:textId="77777777" w:rsidR="006B467A" w:rsidRPr="006B467A" w:rsidRDefault="006B467A" w:rsidP="00646371">
            <w:pPr>
              <w:pStyle w:val="Tabletext"/>
            </w:pPr>
            <w:r w:rsidRPr="006B467A">
              <w:t>Roast lamb with mint sauce</w:t>
            </w:r>
          </w:p>
          <w:p w14:paraId="035D8DDB" w14:textId="77777777" w:rsidR="006B467A" w:rsidRPr="006B467A" w:rsidRDefault="006B467A" w:rsidP="00646371">
            <w:pPr>
              <w:pStyle w:val="Tabletext"/>
            </w:pPr>
            <w:r w:rsidRPr="006B467A">
              <w:t>Curried lentil patties</w:t>
            </w:r>
          </w:p>
        </w:tc>
        <w:tc>
          <w:tcPr>
            <w:tcW w:w="3798" w:type="dxa"/>
            <w:shd w:val="clear" w:color="auto" w:fill="FFFFFF" w:themeFill="background1"/>
          </w:tcPr>
          <w:p w14:paraId="3717CA19" w14:textId="77777777" w:rsidR="006B467A" w:rsidRPr="006B467A" w:rsidRDefault="006B467A" w:rsidP="00646371">
            <w:pPr>
              <w:pStyle w:val="Tabletext"/>
            </w:pPr>
          </w:p>
          <w:p w14:paraId="26B0FC1F" w14:textId="77777777" w:rsidR="006B467A" w:rsidRPr="006B467A" w:rsidRDefault="006B467A" w:rsidP="00646371">
            <w:pPr>
              <w:pStyle w:val="Tabletext"/>
            </w:pPr>
            <w:r w:rsidRPr="006B467A">
              <w:t>Pureed roast lamb with mint sauce</w:t>
            </w:r>
          </w:p>
          <w:p w14:paraId="6EC4FF56" w14:textId="77777777" w:rsidR="006B467A" w:rsidRPr="006B467A" w:rsidRDefault="006B467A" w:rsidP="00646371">
            <w:pPr>
              <w:pStyle w:val="Tabletext"/>
            </w:pPr>
            <w:r w:rsidRPr="006B467A">
              <w:t>Pureed lentil and potato curry</w:t>
            </w:r>
          </w:p>
        </w:tc>
      </w:tr>
      <w:tr w:rsidR="006B467A" w:rsidRPr="006B467A" w14:paraId="27CD76A8" w14:textId="77777777" w:rsidTr="00150A64">
        <w:trPr>
          <w:trHeight w:val="465"/>
        </w:trPr>
        <w:tc>
          <w:tcPr>
            <w:tcW w:w="2217" w:type="dxa"/>
            <w:shd w:val="clear" w:color="auto" w:fill="FFFFFF" w:themeFill="background1"/>
          </w:tcPr>
          <w:p w14:paraId="70F38587" w14:textId="77777777" w:rsidR="006B467A" w:rsidRPr="006B467A" w:rsidRDefault="006B467A" w:rsidP="00646371">
            <w:pPr>
              <w:pStyle w:val="Tabletext"/>
            </w:pPr>
            <w:r w:rsidRPr="006B467A">
              <w:t>Starch</w:t>
            </w:r>
          </w:p>
          <w:p w14:paraId="49567325" w14:textId="77777777" w:rsidR="006B467A" w:rsidRPr="006B467A" w:rsidRDefault="006B467A" w:rsidP="00646371">
            <w:pPr>
              <w:pStyle w:val="Tabletext"/>
            </w:pPr>
          </w:p>
        </w:tc>
        <w:tc>
          <w:tcPr>
            <w:tcW w:w="3761" w:type="dxa"/>
            <w:shd w:val="clear" w:color="auto" w:fill="FFFFFF" w:themeFill="background1"/>
          </w:tcPr>
          <w:p w14:paraId="148C29E3" w14:textId="77777777" w:rsidR="006B467A" w:rsidRPr="006B467A" w:rsidRDefault="006B467A" w:rsidP="00646371">
            <w:pPr>
              <w:pStyle w:val="Tabletext"/>
            </w:pPr>
            <w:r w:rsidRPr="006B467A">
              <w:t>Potato wedges</w:t>
            </w:r>
          </w:p>
          <w:p w14:paraId="602F9BF7" w14:textId="77777777" w:rsidR="006B467A" w:rsidRPr="006B467A" w:rsidRDefault="006B467A" w:rsidP="00646371">
            <w:pPr>
              <w:pStyle w:val="Tabletext"/>
            </w:pPr>
            <w:r w:rsidRPr="006B467A">
              <w:t>Rice salad</w:t>
            </w:r>
          </w:p>
        </w:tc>
        <w:tc>
          <w:tcPr>
            <w:tcW w:w="3798" w:type="dxa"/>
            <w:shd w:val="clear" w:color="auto" w:fill="FFFFFF" w:themeFill="background1"/>
          </w:tcPr>
          <w:p w14:paraId="1D7F3CE8" w14:textId="77777777" w:rsidR="006B467A" w:rsidRPr="006B467A" w:rsidRDefault="006B467A" w:rsidP="00646371">
            <w:pPr>
              <w:pStyle w:val="Tabletext"/>
            </w:pPr>
            <w:r w:rsidRPr="006B467A">
              <w:t>Pureed fortified potato</w:t>
            </w:r>
          </w:p>
          <w:p w14:paraId="35505285" w14:textId="77777777" w:rsidR="006B467A" w:rsidRPr="006B467A" w:rsidRDefault="006B467A" w:rsidP="00646371">
            <w:pPr>
              <w:pStyle w:val="Tabletext"/>
            </w:pPr>
            <w:r w:rsidRPr="006B467A">
              <w:t>Pureed spiced rice</w:t>
            </w:r>
          </w:p>
          <w:p w14:paraId="657A81AB" w14:textId="77777777" w:rsidR="006B467A" w:rsidRPr="006B467A" w:rsidRDefault="006B467A" w:rsidP="00646371">
            <w:pPr>
              <w:pStyle w:val="Tabletext"/>
            </w:pPr>
          </w:p>
        </w:tc>
      </w:tr>
      <w:tr w:rsidR="006B467A" w:rsidRPr="006B467A" w14:paraId="044797C4" w14:textId="77777777" w:rsidTr="00150A64">
        <w:trPr>
          <w:trHeight w:val="465"/>
        </w:trPr>
        <w:tc>
          <w:tcPr>
            <w:tcW w:w="2217" w:type="dxa"/>
            <w:shd w:val="clear" w:color="auto" w:fill="FFFFFF" w:themeFill="background1"/>
          </w:tcPr>
          <w:p w14:paraId="104DD656" w14:textId="77777777" w:rsidR="006B467A" w:rsidRPr="006B467A" w:rsidRDefault="006B467A" w:rsidP="00646371">
            <w:pPr>
              <w:pStyle w:val="Tabletext"/>
            </w:pPr>
            <w:r w:rsidRPr="006B467A">
              <w:t>Vegetables</w:t>
            </w:r>
          </w:p>
          <w:p w14:paraId="152469C7" w14:textId="77777777" w:rsidR="006B467A" w:rsidRPr="006B467A" w:rsidRDefault="006B467A" w:rsidP="00646371">
            <w:pPr>
              <w:pStyle w:val="Tabletext"/>
            </w:pPr>
          </w:p>
        </w:tc>
        <w:tc>
          <w:tcPr>
            <w:tcW w:w="3761" w:type="dxa"/>
            <w:shd w:val="clear" w:color="auto" w:fill="FFFFFF" w:themeFill="background1"/>
          </w:tcPr>
          <w:p w14:paraId="30FAA42D" w14:textId="77777777" w:rsidR="006B467A" w:rsidRPr="006B467A" w:rsidRDefault="006B467A" w:rsidP="00646371">
            <w:pPr>
              <w:pStyle w:val="Tabletext"/>
            </w:pPr>
            <w:r w:rsidRPr="006B467A">
              <w:lastRenderedPageBreak/>
              <w:t>Roast pumpkin</w:t>
            </w:r>
          </w:p>
          <w:p w14:paraId="1A79249F" w14:textId="77777777" w:rsidR="006B467A" w:rsidRPr="006B467A" w:rsidRDefault="006B467A" w:rsidP="00646371">
            <w:pPr>
              <w:pStyle w:val="Tabletext"/>
            </w:pPr>
            <w:r w:rsidRPr="006B467A">
              <w:lastRenderedPageBreak/>
              <w:t>Green beans</w:t>
            </w:r>
          </w:p>
          <w:p w14:paraId="347EAC2C" w14:textId="77777777" w:rsidR="006B467A" w:rsidRPr="006B467A" w:rsidRDefault="006B467A" w:rsidP="00646371">
            <w:pPr>
              <w:pStyle w:val="Tabletext"/>
            </w:pPr>
            <w:r w:rsidRPr="006B467A">
              <w:t>Side garden salad</w:t>
            </w:r>
          </w:p>
        </w:tc>
        <w:tc>
          <w:tcPr>
            <w:tcW w:w="3798" w:type="dxa"/>
            <w:shd w:val="clear" w:color="auto" w:fill="FFFFFF" w:themeFill="background1"/>
          </w:tcPr>
          <w:p w14:paraId="7A9FE79A" w14:textId="77777777" w:rsidR="006B467A" w:rsidRPr="006B467A" w:rsidRDefault="006B467A" w:rsidP="00646371">
            <w:pPr>
              <w:pStyle w:val="Tabletext"/>
            </w:pPr>
            <w:r w:rsidRPr="006B467A">
              <w:lastRenderedPageBreak/>
              <w:t>Pureed pumpkin</w:t>
            </w:r>
          </w:p>
          <w:p w14:paraId="6384F40E" w14:textId="77777777" w:rsidR="006B467A" w:rsidRPr="006B467A" w:rsidRDefault="006B467A" w:rsidP="00646371">
            <w:pPr>
              <w:pStyle w:val="Tabletext"/>
            </w:pPr>
            <w:r w:rsidRPr="006B467A">
              <w:lastRenderedPageBreak/>
              <w:t>Pureed creamy cauliflower</w:t>
            </w:r>
          </w:p>
          <w:p w14:paraId="7E93B9B0" w14:textId="77777777" w:rsidR="006B467A" w:rsidRPr="006B467A" w:rsidRDefault="006B467A" w:rsidP="00646371">
            <w:pPr>
              <w:pStyle w:val="Tabletext"/>
            </w:pPr>
            <w:r w:rsidRPr="006B467A">
              <w:t>Pureed beetroot and apple</w:t>
            </w:r>
          </w:p>
        </w:tc>
      </w:tr>
      <w:tr w:rsidR="006B467A" w:rsidRPr="006B467A" w14:paraId="5ADC4BCB" w14:textId="77777777" w:rsidTr="00150A64">
        <w:trPr>
          <w:trHeight w:val="465"/>
        </w:trPr>
        <w:tc>
          <w:tcPr>
            <w:tcW w:w="2217" w:type="dxa"/>
            <w:shd w:val="clear" w:color="auto" w:fill="FFFFFF" w:themeFill="background1"/>
          </w:tcPr>
          <w:p w14:paraId="4995F360" w14:textId="77777777" w:rsidR="006B467A" w:rsidRPr="006B467A" w:rsidRDefault="006B467A" w:rsidP="00646371">
            <w:pPr>
              <w:pStyle w:val="Tabletext"/>
            </w:pPr>
            <w:r w:rsidRPr="006B467A">
              <w:lastRenderedPageBreak/>
              <w:t>Sandwiches/wraps</w:t>
            </w:r>
          </w:p>
          <w:p w14:paraId="18A6740F" w14:textId="77777777" w:rsidR="006B467A" w:rsidRPr="006B467A" w:rsidRDefault="006B467A" w:rsidP="00646371">
            <w:pPr>
              <w:pStyle w:val="Tabletext"/>
            </w:pPr>
          </w:p>
        </w:tc>
        <w:tc>
          <w:tcPr>
            <w:tcW w:w="3761" w:type="dxa"/>
            <w:shd w:val="clear" w:color="auto" w:fill="FFFFFF" w:themeFill="background1"/>
          </w:tcPr>
          <w:p w14:paraId="44BF102E" w14:textId="77777777" w:rsidR="006B467A" w:rsidRPr="006B467A" w:rsidRDefault="006B467A" w:rsidP="00646371">
            <w:pPr>
              <w:pStyle w:val="Tabletext"/>
            </w:pPr>
            <w:r w:rsidRPr="006B467A">
              <w:t>Egg and lettuce on wholemeal bread or wrap</w:t>
            </w:r>
          </w:p>
        </w:tc>
        <w:tc>
          <w:tcPr>
            <w:tcW w:w="3798" w:type="dxa"/>
            <w:shd w:val="clear" w:color="auto" w:fill="FFFFFF" w:themeFill="background1"/>
          </w:tcPr>
          <w:p w14:paraId="70DC9F68" w14:textId="77777777" w:rsidR="006B467A" w:rsidRPr="006B467A" w:rsidRDefault="006B467A" w:rsidP="00646371">
            <w:pPr>
              <w:pStyle w:val="Tabletext"/>
            </w:pPr>
          </w:p>
        </w:tc>
      </w:tr>
      <w:tr w:rsidR="006B467A" w:rsidRPr="006B467A" w14:paraId="48B2A094" w14:textId="77777777" w:rsidTr="00150A64">
        <w:trPr>
          <w:trHeight w:val="465"/>
        </w:trPr>
        <w:tc>
          <w:tcPr>
            <w:tcW w:w="2217" w:type="dxa"/>
            <w:shd w:val="clear" w:color="auto" w:fill="FFFFFF" w:themeFill="background1"/>
          </w:tcPr>
          <w:p w14:paraId="5054A40E" w14:textId="77777777" w:rsidR="006B467A" w:rsidRPr="006B467A" w:rsidRDefault="006B467A" w:rsidP="00646371">
            <w:pPr>
              <w:pStyle w:val="Tabletext"/>
            </w:pPr>
            <w:r w:rsidRPr="006B467A">
              <w:t>Desserts</w:t>
            </w:r>
          </w:p>
        </w:tc>
        <w:tc>
          <w:tcPr>
            <w:tcW w:w="3761" w:type="dxa"/>
            <w:shd w:val="clear" w:color="auto" w:fill="FFFFFF" w:themeFill="background1"/>
          </w:tcPr>
          <w:p w14:paraId="5A2689D9" w14:textId="77777777" w:rsidR="006B467A" w:rsidRPr="006B467A" w:rsidRDefault="006B467A" w:rsidP="00646371">
            <w:pPr>
              <w:pStyle w:val="Tabletext"/>
            </w:pPr>
            <w:r w:rsidRPr="006B467A">
              <w:t>Trifle</w:t>
            </w:r>
          </w:p>
          <w:p w14:paraId="13831EBB" w14:textId="77777777" w:rsidR="006B467A" w:rsidRPr="006B467A" w:rsidRDefault="006B467A" w:rsidP="00646371">
            <w:pPr>
              <w:pStyle w:val="Tabletext"/>
            </w:pPr>
            <w:r w:rsidRPr="006B467A">
              <w:t>Fruit salad and ice cream</w:t>
            </w:r>
          </w:p>
        </w:tc>
        <w:tc>
          <w:tcPr>
            <w:tcW w:w="3798" w:type="dxa"/>
            <w:shd w:val="clear" w:color="auto" w:fill="FFFFFF" w:themeFill="background1"/>
          </w:tcPr>
          <w:p w14:paraId="283E97B2" w14:textId="77777777" w:rsidR="006B467A" w:rsidRPr="006B467A" w:rsidRDefault="006B467A" w:rsidP="00646371">
            <w:pPr>
              <w:pStyle w:val="Tabletext"/>
            </w:pPr>
            <w:r w:rsidRPr="006B467A">
              <w:t>Pureed trifle</w:t>
            </w:r>
          </w:p>
          <w:p w14:paraId="044E3E24" w14:textId="77777777" w:rsidR="006B467A" w:rsidRPr="006B467A" w:rsidRDefault="006B467A" w:rsidP="00646371">
            <w:pPr>
              <w:pStyle w:val="Tabletext"/>
            </w:pPr>
            <w:r w:rsidRPr="006B467A">
              <w:t>Fortified custard</w:t>
            </w:r>
          </w:p>
        </w:tc>
      </w:tr>
      <w:tr w:rsidR="006B467A" w:rsidRPr="006B467A" w14:paraId="5757721E" w14:textId="77777777" w:rsidTr="00150A64">
        <w:trPr>
          <w:trHeight w:val="203"/>
        </w:trPr>
        <w:tc>
          <w:tcPr>
            <w:tcW w:w="2217" w:type="dxa"/>
          </w:tcPr>
          <w:p w14:paraId="07C71BC5" w14:textId="77777777" w:rsidR="006B467A" w:rsidRPr="00646371" w:rsidRDefault="006B467A" w:rsidP="00646371">
            <w:pPr>
              <w:pStyle w:val="Tabletext"/>
              <w:rPr>
                <w:b/>
                <w:bCs/>
              </w:rPr>
            </w:pPr>
            <w:r w:rsidRPr="00646371">
              <w:rPr>
                <w:b/>
                <w:bCs/>
              </w:rPr>
              <w:t>Snacks</w:t>
            </w:r>
          </w:p>
        </w:tc>
        <w:tc>
          <w:tcPr>
            <w:tcW w:w="3761" w:type="dxa"/>
          </w:tcPr>
          <w:p w14:paraId="7C810B69" w14:textId="77777777" w:rsidR="006B467A" w:rsidRPr="006B467A" w:rsidRDefault="006B467A" w:rsidP="00646371">
            <w:pPr>
              <w:pStyle w:val="Tabletext"/>
            </w:pPr>
            <w:r w:rsidRPr="006B467A">
              <w:t>Strawberries</w:t>
            </w:r>
          </w:p>
          <w:p w14:paraId="7D9FB9D8" w14:textId="77777777" w:rsidR="006B467A" w:rsidRPr="006B467A" w:rsidRDefault="006B467A" w:rsidP="00646371">
            <w:pPr>
              <w:pStyle w:val="Tabletext"/>
            </w:pPr>
            <w:r w:rsidRPr="006B467A">
              <w:t>Frozen yoghurt</w:t>
            </w:r>
          </w:p>
        </w:tc>
        <w:tc>
          <w:tcPr>
            <w:tcW w:w="3798" w:type="dxa"/>
          </w:tcPr>
          <w:p w14:paraId="73A999AA" w14:textId="77777777" w:rsidR="006B467A" w:rsidRPr="006B467A" w:rsidRDefault="006B467A" w:rsidP="00646371">
            <w:pPr>
              <w:pStyle w:val="Tabletext"/>
            </w:pPr>
            <w:r w:rsidRPr="006B467A">
              <w:t>Pureed apple and strawberry</w:t>
            </w:r>
          </w:p>
          <w:p w14:paraId="4C78F4E2" w14:textId="77777777" w:rsidR="006B467A" w:rsidRPr="006B467A" w:rsidRDefault="006B467A" w:rsidP="00646371">
            <w:pPr>
              <w:pStyle w:val="Tabletext"/>
            </w:pPr>
            <w:r w:rsidRPr="006B467A">
              <w:t>Frozen yoghurt</w:t>
            </w:r>
          </w:p>
        </w:tc>
      </w:tr>
    </w:tbl>
    <w:p w14:paraId="50C1D7F1" w14:textId="77777777" w:rsidR="006B467A" w:rsidRPr="006B467A" w:rsidRDefault="006B467A" w:rsidP="00646371">
      <w:pPr>
        <w:pStyle w:val="Tabletext"/>
        <w:rPr>
          <w:rFonts w:eastAsia="Times"/>
          <w:lang w:val="en-US"/>
        </w:rPr>
      </w:pPr>
      <w:r w:rsidRPr="006B467A">
        <w:rPr>
          <w:lang w:val="en-US"/>
        </w:rPr>
        <w:br w:type="page"/>
      </w:r>
    </w:p>
    <w:p w14:paraId="7862D46B" w14:textId="0F82C683" w:rsidR="006B467A" w:rsidRPr="00445251" w:rsidRDefault="006B467A" w:rsidP="00445251">
      <w:pPr>
        <w:spacing w:before="60" w:after="60" w:line="240" w:lineRule="exact"/>
        <w:sectPr w:rsidR="006B467A" w:rsidRPr="00445251" w:rsidSect="00445251">
          <w:pgSz w:w="11906" w:h="16838" w:code="9"/>
          <w:pgMar w:top="1440" w:right="851" w:bottom="1440" w:left="1134" w:header="567" w:footer="567" w:gutter="0"/>
          <w:cols w:space="708"/>
          <w:docGrid w:linePitch="360"/>
        </w:sectPr>
      </w:pPr>
    </w:p>
    <w:p w14:paraId="6EED4156" w14:textId="77777777" w:rsidR="00646371" w:rsidRPr="00646371" w:rsidRDefault="00646371" w:rsidP="00646371">
      <w:pPr>
        <w:pStyle w:val="Heading1"/>
        <w:rPr>
          <w:lang w:val="en-US"/>
        </w:rPr>
      </w:pPr>
      <w:bookmarkStart w:id="154" w:name="_Toc86400121"/>
      <w:bookmarkStart w:id="155" w:name="_Toc102477327"/>
      <w:bookmarkStart w:id="156" w:name="_Toc109308364"/>
      <w:r w:rsidRPr="00646371">
        <w:rPr>
          <w:lang w:val="en-US"/>
        </w:rPr>
        <w:lastRenderedPageBreak/>
        <w:t>5. Menu planning and review cycle</w:t>
      </w:r>
      <w:bookmarkEnd w:id="154"/>
      <w:bookmarkEnd w:id="155"/>
      <w:bookmarkEnd w:id="156"/>
    </w:p>
    <w:p w14:paraId="1EF08398" w14:textId="77777777" w:rsidR="00646371" w:rsidRPr="00646371" w:rsidRDefault="00646371" w:rsidP="00646371">
      <w:pPr>
        <w:pStyle w:val="Body"/>
        <w:rPr>
          <w:lang w:val="en-US"/>
        </w:rPr>
      </w:pPr>
      <w:r w:rsidRPr="00646371">
        <w:rPr>
          <w:lang w:val="en-US"/>
        </w:rPr>
        <w:t xml:space="preserve">This process refers to developing a menu for the baseline diet. Health services will also need to determine and devise individual therapeutic menus aligned with the health service population requirements. To ensure ongoing quality and suitability, the menu planning and review process is a continuous cycle involving the steps detailed in Figure 2. Refer to </w:t>
      </w:r>
      <w:hyperlink w:anchor="_Appendix_H_–" w:history="1">
        <w:r w:rsidRPr="00646371">
          <w:rPr>
            <w:color w:val="004C97"/>
            <w:u w:val="dotted"/>
            <w:lang w:val="en-US"/>
          </w:rPr>
          <w:t>Appendix 8</w:t>
        </w:r>
      </w:hyperlink>
      <w:r w:rsidRPr="00646371">
        <w:rPr>
          <w:lang w:val="en-US"/>
        </w:rPr>
        <w:t xml:space="preserve"> for a menu planning and standards checklist. </w:t>
      </w:r>
    </w:p>
    <w:p w14:paraId="0BF521BC" w14:textId="630840A8" w:rsidR="00646371" w:rsidRDefault="00646371" w:rsidP="00646371">
      <w:pPr>
        <w:pStyle w:val="Heading5"/>
      </w:pPr>
      <w:bookmarkStart w:id="157" w:name="_Toc86400141"/>
      <w:r w:rsidRPr="00646371">
        <w:t xml:space="preserve">Figure </w:t>
      </w:r>
      <w:r w:rsidRPr="00646371">
        <w:fldChar w:fldCharType="begin"/>
      </w:r>
      <w:r w:rsidRPr="00646371">
        <w:instrText>SEQ Figure \* ARABIC</w:instrText>
      </w:r>
      <w:r w:rsidRPr="00646371">
        <w:fldChar w:fldCharType="separate"/>
      </w:r>
      <w:r w:rsidRPr="00646371">
        <w:rPr>
          <w:noProof/>
        </w:rPr>
        <w:t>2</w:t>
      </w:r>
      <w:r w:rsidRPr="00646371">
        <w:fldChar w:fldCharType="end"/>
      </w:r>
      <w:r w:rsidRPr="00646371">
        <w:rPr>
          <w:noProof/>
        </w:rPr>
        <w:t>:</w:t>
      </w:r>
      <w:r w:rsidRPr="00646371">
        <w:t xml:space="preserve"> Menu planning cycle</w:t>
      </w:r>
      <w:bookmarkEnd w:id="157"/>
    </w:p>
    <w:p w14:paraId="4EA54BD1" w14:textId="77777777" w:rsidR="00646371" w:rsidRPr="00646371" w:rsidRDefault="00646371" w:rsidP="00646371">
      <w:pPr>
        <w:pStyle w:val="Body"/>
      </w:pPr>
    </w:p>
    <w:p w14:paraId="561BCFA9" w14:textId="77777777" w:rsidR="00646371" w:rsidRPr="00646371" w:rsidRDefault="00646371" w:rsidP="00646371">
      <w:pPr>
        <w:spacing w:line="320" w:lineRule="atLeast"/>
        <w:rPr>
          <w:rFonts w:eastAsia="Times"/>
          <w:sz w:val="24"/>
        </w:rPr>
      </w:pPr>
      <w:r w:rsidRPr="00646371">
        <w:rPr>
          <w:rFonts w:eastAsia="Times"/>
          <w:noProof/>
          <w:sz w:val="24"/>
          <w:lang w:eastAsia="en-AU"/>
        </w:rPr>
        <w:drawing>
          <wp:inline distT="0" distB="0" distL="0" distR="0" wp14:anchorId="7931F305" wp14:editId="0C450A78">
            <wp:extent cx="4511040" cy="3263584"/>
            <wp:effectExtent l="0" t="0" r="0" b="0"/>
            <wp:docPr id="67" name="Picture 67" descr="The menu planning cycle consists of:&#10;1. Stakeholder engagement&#10;2. Data assessment an gap analysis&#10;3. Establishment of the menu planning team&#10;4. Planning&#10;5. Evaluation and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menu planning cycle consists of:&#10;1. Stakeholder engagement&#10;2. Data assessment an gap analysis&#10;3. Establishment of the menu planning team&#10;4. Planning&#10;5. Evaluation and qual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6035" cy="3281667"/>
                    </a:xfrm>
                    <a:prstGeom prst="rect">
                      <a:avLst/>
                    </a:prstGeom>
                    <a:noFill/>
                  </pic:spPr>
                </pic:pic>
              </a:graphicData>
            </a:graphic>
          </wp:inline>
        </w:drawing>
      </w:r>
    </w:p>
    <w:p w14:paraId="03FA603D" w14:textId="77777777" w:rsidR="00646371" w:rsidRPr="00646371" w:rsidRDefault="00646371" w:rsidP="00646371">
      <w:pPr>
        <w:pStyle w:val="Heading2"/>
      </w:pPr>
      <w:bookmarkStart w:id="158" w:name="_Toc86400122"/>
      <w:bookmarkStart w:id="159" w:name="_Toc102477328"/>
      <w:bookmarkStart w:id="160" w:name="_Toc109308365"/>
      <w:r w:rsidRPr="00646371">
        <w:t>5.1 Stakeholder engagement</w:t>
      </w:r>
      <w:bookmarkEnd w:id="158"/>
      <w:bookmarkEnd w:id="159"/>
      <w:bookmarkEnd w:id="160"/>
      <w:r w:rsidRPr="00646371">
        <w:t xml:space="preserve"> </w:t>
      </w:r>
    </w:p>
    <w:p w14:paraId="374AAF78" w14:textId="77777777" w:rsidR="00646371" w:rsidRPr="00646371" w:rsidRDefault="00646371" w:rsidP="00646371">
      <w:pPr>
        <w:pStyle w:val="Body"/>
        <w:rPr>
          <w:lang w:val="en-US"/>
        </w:rPr>
      </w:pPr>
      <w:r w:rsidRPr="00646371">
        <w:rPr>
          <w:lang w:val="en-US"/>
        </w:rPr>
        <w:t>The process of engaging key personnel (</w:t>
      </w:r>
      <w:r w:rsidRPr="00646371">
        <w:rPr>
          <w:lang w:val="en-US"/>
        </w:rPr>
        <w:fldChar w:fldCharType="begin"/>
      </w:r>
      <w:r w:rsidRPr="00646371">
        <w:rPr>
          <w:lang w:val="en-US"/>
        </w:rPr>
        <w:instrText xml:space="preserve"> REF _Ref87181788 \h  \* MERGEFORMAT </w:instrText>
      </w:r>
      <w:r w:rsidRPr="00646371">
        <w:rPr>
          <w:lang w:val="en-US"/>
        </w:rPr>
      </w:r>
      <w:r w:rsidRPr="00646371">
        <w:rPr>
          <w:lang w:val="en-US"/>
        </w:rPr>
        <w:fldChar w:fldCharType="separate"/>
      </w:r>
      <w:r w:rsidRPr="00646371">
        <w:t xml:space="preserve">Table </w:t>
      </w:r>
      <w:r w:rsidRPr="00646371">
        <w:rPr>
          <w:noProof/>
        </w:rPr>
        <w:t>3</w:t>
      </w:r>
      <w:r w:rsidRPr="00646371">
        <w:rPr>
          <w:lang w:val="en-US"/>
        </w:rPr>
        <w:fldChar w:fldCharType="end"/>
      </w:r>
      <w:r w:rsidRPr="00646371">
        <w:rPr>
          <w:lang w:val="en-US"/>
        </w:rPr>
        <w:t xml:space="preserve">) to provide oversight and governance of food service developments, which may be the nutrition steering committee, at your health service involves: </w:t>
      </w:r>
    </w:p>
    <w:p w14:paraId="473A67FC" w14:textId="77777777" w:rsidR="00646371" w:rsidRPr="00646371" w:rsidRDefault="00646371" w:rsidP="00646371">
      <w:pPr>
        <w:pStyle w:val="Bullet1"/>
        <w:rPr>
          <w:lang w:val="en-US"/>
        </w:rPr>
      </w:pPr>
      <w:r w:rsidRPr="00646371">
        <w:rPr>
          <w:lang w:val="en-US"/>
        </w:rPr>
        <w:t>identifying the relevant stakeholders from within and external to the organisation</w:t>
      </w:r>
    </w:p>
    <w:p w14:paraId="26B3FCC6" w14:textId="77777777" w:rsidR="00646371" w:rsidRPr="00646371" w:rsidRDefault="00646371" w:rsidP="00646371">
      <w:pPr>
        <w:pStyle w:val="Bullet1"/>
        <w:rPr>
          <w:lang w:val="en-US"/>
        </w:rPr>
      </w:pPr>
      <w:r w:rsidRPr="00646371">
        <w:rPr>
          <w:lang w:val="en-US"/>
        </w:rPr>
        <w:t>communicating the roles and responsibilities of each stakeholder</w:t>
      </w:r>
    </w:p>
    <w:p w14:paraId="61F503AE" w14:textId="77777777" w:rsidR="00646371" w:rsidRPr="00646371" w:rsidRDefault="00646371" w:rsidP="00646371">
      <w:pPr>
        <w:pStyle w:val="Bullet1"/>
        <w:rPr>
          <w:lang w:val="en-US"/>
        </w:rPr>
      </w:pPr>
      <w:r w:rsidRPr="00646371">
        <w:rPr>
          <w:lang w:val="en-US"/>
        </w:rPr>
        <w:t xml:space="preserve">scheduling regular meetings for throughout the menu planning/review process. </w:t>
      </w:r>
    </w:p>
    <w:p w14:paraId="0F9B1C8E" w14:textId="77777777" w:rsidR="00646371" w:rsidRPr="00646371" w:rsidRDefault="00646371" w:rsidP="00646371">
      <w:pPr>
        <w:pStyle w:val="Tablecaption"/>
      </w:pPr>
      <w:bookmarkStart w:id="161" w:name="_Ref87181788"/>
      <w:bookmarkStart w:id="162" w:name="_Toc86400164"/>
      <w:bookmarkStart w:id="163" w:name="_Ref87181781"/>
      <w:r w:rsidRPr="00646371">
        <w:t xml:space="preserve">Table </w:t>
      </w:r>
      <w:r w:rsidRPr="00646371">
        <w:fldChar w:fldCharType="begin"/>
      </w:r>
      <w:r w:rsidRPr="00646371">
        <w:instrText>SEQ Table \* ARABIC</w:instrText>
      </w:r>
      <w:r w:rsidRPr="00646371">
        <w:fldChar w:fldCharType="separate"/>
      </w:r>
      <w:r w:rsidRPr="00646371">
        <w:rPr>
          <w:noProof/>
        </w:rPr>
        <w:t>3</w:t>
      </w:r>
      <w:r w:rsidRPr="00646371">
        <w:fldChar w:fldCharType="end"/>
      </w:r>
      <w:bookmarkEnd w:id="161"/>
      <w:r w:rsidRPr="00646371">
        <w:rPr>
          <w:noProof/>
        </w:rPr>
        <w:t>:</w:t>
      </w:r>
      <w:r w:rsidRPr="00646371">
        <w:t xml:space="preserve"> Menu planning/review stakeholders</w:t>
      </w:r>
      <w:bookmarkEnd w:id="162"/>
      <w:bookmarkEnd w:id="163"/>
    </w:p>
    <w:tbl>
      <w:tblPr>
        <w:tblStyle w:val="PlainTable1"/>
        <w:tblW w:w="9056" w:type="dxa"/>
        <w:tblLook w:val="0620" w:firstRow="1" w:lastRow="0" w:firstColumn="0" w:lastColumn="0" w:noHBand="1" w:noVBand="1"/>
      </w:tblPr>
      <w:tblGrid>
        <w:gridCol w:w="3386"/>
        <w:gridCol w:w="5670"/>
      </w:tblGrid>
      <w:tr w:rsidR="00646371" w:rsidRPr="00646371" w14:paraId="688FEA28" w14:textId="77777777" w:rsidTr="00150A64">
        <w:trPr>
          <w:cnfStyle w:val="100000000000" w:firstRow="1" w:lastRow="0" w:firstColumn="0" w:lastColumn="0" w:oddVBand="0" w:evenVBand="0" w:oddHBand="0" w:evenHBand="0" w:firstRowFirstColumn="0" w:firstRowLastColumn="0" w:lastRowFirstColumn="0" w:lastRowLastColumn="0"/>
          <w:tblHeader/>
        </w:trPr>
        <w:tc>
          <w:tcPr>
            <w:tcW w:w="3386" w:type="dxa"/>
            <w:shd w:val="clear" w:color="auto" w:fill="F2F2F2" w:themeFill="background1" w:themeFillShade="F2"/>
          </w:tcPr>
          <w:p w14:paraId="4CA32E1B" w14:textId="77777777" w:rsidR="00646371" w:rsidRPr="00646371" w:rsidRDefault="00646371" w:rsidP="00646371">
            <w:pPr>
              <w:pStyle w:val="Tablecolhead"/>
              <w:rPr>
                <w:b/>
                <w:bCs w:val="0"/>
                <w:lang w:val="en-US"/>
              </w:rPr>
            </w:pPr>
            <w:r w:rsidRPr="00646371">
              <w:rPr>
                <w:b/>
                <w:bCs w:val="0"/>
                <w:lang w:val="en-US"/>
              </w:rPr>
              <w:t>Typical stakeholder</w:t>
            </w:r>
          </w:p>
        </w:tc>
        <w:tc>
          <w:tcPr>
            <w:tcW w:w="5670" w:type="dxa"/>
            <w:shd w:val="clear" w:color="auto" w:fill="F2F2F2" w:themeFill="background1" w:themeFillShade="F2"/>
          </w:tcPr>
          <w:p w14:paraId="2B2C9654" w14:textId="77777777" w:rsidR="00646371" w:rsidRPr="00646371" w:rsidRDefault="00646371" w:rsidP="00646371">
            <w:pPr>
              <w:pStyle w:val="Tablecolhead"/>
              <w:rPr>
                <w:b/>
                <w:bCs w:val="0"/>
                <w:lang w:val="en-US"/>
              </w:rPr>
            </w:pPr>
            <w:r w:rsidRPr="00646371">
              <w:rPr>
                <w:b/>
                <w:bCs w:val="0"/>
                <w:lang w:val="en-US"/>
              </w:rPr>
              <w:t>Roles or responsibility</w:t>
            </w:r>
          </w:p>
        </w:tc>
      </w:tr>
      <w:tr w:rsidR="00646371" w:rsidRPr="00646371" w14:paraId="12683A62" w14:textId="77777777" w:rsidTr="00150A64">
        <w:tc>
          <w:tcPr>
            <w:tcW w:w="3386" w:type="dxa"/>
          </w:tcPr>
          <w:p w14:paraId="7416F1F8" w14:textId="77777777" w:rsidR="00646371" w:rsidRPr="00646371" w:rsidRDefault="00646371" w:rsidP="00646371">
            <w:pPr>
              <w:pStyle w:val="Tabletext"/>
              <w:rPr>
                <w:lang w:val="en-US"/>
              </w:rPr>
            </w:pPr>
            <w:r w:rsidRPr="00646371">
              <w:rPr>
                <w:lang w:val="en-US"/>
              </w:rPr>
              <w:t>Organisational management</w:t>
            </w:r>
          </w:p>
        </w:tc>
        <w:tc>
          <w:tcPr>
            <w:tcW w:w="5670" w:type="dxa"/>
          </w:tcPr>
          <w:p w14:paraId="2F4DB772" w14:textId="77777777" w:rsidR="00646371" w:rsidRPr="00646371" w:rsidRDefault="00646371" w:rsidP="00646371">
            <w:pPr>
              <w:pStyle w:val="Tabletext"/>
              <w:rPr>
                <w:lang w:val="en-US"/>
              </w:rPr>
            </w:pPr>
            <w:r w:rsidRPr="00646371">
              <w:rPr>
                <w:lang w:val="en-US"/>
              </w:rPr>
              <w:t>Budget overview</w:t>
            </w:r>
          </w:p>
          <w:p w14:paraId="53837019" w14:textId="77777777" w:rsidR="00646371" w:rsidRPr="00646371" w:rsidRDefault="00646371" w:rsidP="00646371">
            <w:pPr>
              <w:pStyle w:val="Tabletext"/>
              <w:rPr>
                <w:lang w:val="en-US"/>
              </w:rPr>
            </w:pPr>
            <w:r w:rsidRPr="00646371">
              <w:rPr>
                <w:lang w:val="en-US"/>
              </w:rPr>
              <w:t xml:space="preserve">Resource provision </w:t>
            </w:r>
          </w:p>
          <w:p w14:paraId="74704732" w14:textId="77777777" w:rsidR="00646371" w:rsidRPr="00646371" w:rsidRDefault="00646371" w:rsidP="00646371">
            <w:pPr>
              <w:pStyle w:val="Tabletext"/>
              <w:rPr>
                <w:lang w:val="en-US"/>
              </w:rPr>
            </w:pPr>
            <w:r w:rsidRPr="00646371">
              <w:rPr>
                <w:lang w:val="en-US"/>
              </w:rPr>
              <w:t xml:space="preserve">Infrastructure requirements </w:t>
            </w:r>
          </w:p>
        </w:tc>
      </w:tr>
      <w:tr w:rsidR="00646371" w:rsidRPr="00646371" w14:paraId="1D6114D9" w14:textId="77777777" w:rsidTr="00150A64">
        <w:tc>
          <w:tcPr>
            <w:tcW w:w="3386" w:type="dxa"/>
          </w:tcPr>
          <w:p w14:paraId="439486C3" w14:textId="77777777" w:rsidR="00646371" w:rsidRPr="00646371" w:rsidRDefault="00646371" w:rsidP="00646371">
            <w:pPr>
              <w:pStyle w:val="Tabletext"/>
              <w:rPr>
                <w:lang w:val="en-US"/>
              </w:rPr>
            </w:pPr>
            <w:r w:rsidRPr="00646371">
              <w:rPr>
                <w:lang w:val="en-US"/>
              </w:rPr>
              <w:t xml:space="preserve">Risk and quality representative </w:t>
            </w:r>
          </w:p>
        </w:tc>
        <w:tc>
          <w:tcPr>
            <w:tcW w:w="5670" w:type="dxa"/>
          </w:tcPr>
          <w:p w14:paraId="3402B36B" w14:textId="77777777" w:rsidR="00646371" w:rsidRPr="00646371" w:rsidRDefault="00646371" w:rsidP="00646371">
            <w:pPr>
              <w:pStyle w:val="Tabletext"/>
              <w:rPr>
                <w:lang w:val="en-US"/>
              </w:rPr>
            </w:pPr>
            <w:r w:rsidRPr="00646371">
              <w:rPr>
                <w:lang w:val="en-US"/>
              </w:rPr>
              <w:t xml:space="preserve">Risk compliance </w:t>
            </w:r>
          </w:p>
          <w:p w14:paraId="66A9DBC5" w14:textId="77777777" w:rsidR="00646371" w:rsidRPr="00646371" w:rsidRDefault="00646371" w:rsidP="00646371">
            <w:pPr>
              <w:pStyle w:val="Tabletext"/>
              <w:rPr>
                <w:lang w:val="en-US"/>
              </w:rPr>
            </w:pPr>
            <w:r w:rsidRPr="00646371">
              <w:rPr>
                <w:lang w:val="en-US"/>
              </w:rPr>
              <w:t xml:space="preserve">Quality compliance </w:t>
            </w:r>
          </w:p>
        </w:tc>
      </w:tr>
      <w:tr w:rsidR="00646371" w:rsidRPr="00646371" w14:paraId="1EF7DBA7" w14:textId="77777777" w:rsidTr="00150A64">
        <w:tc>
          <w:tcPr>
            <w:tcW w:w="3386" w:type="dxa"/>
          </w:tcPr>
          <w:p w14:paraId="30697B1C" w14:textId="77777777" w:rsidR="00646371" w:rsidRPr="00646371" w:rsidRDefault="00646371" w:rsidP="00646371">
            <w:pPr>
              <w:pStyle w:val="Tabletext"/>
              <w:rPr>
                <w:lang w:val="en-US"/>
              </w:rPr>
            </w:pPr>
            <w:r w:rsidRPr="00646371">
              <w:rPr>
                <w:lang w:val="en-US"/>
              </w:rPr>
              <w:t>Procurement/purchasing manager</w:t>
            </w:r>
          </w:p>
        </w:tc>
        <w:tc>
          <w:tcPr>
            <w:tcW w:w="5670" w:type="dxa"/>
          </w:tcPr>
          <w:p w14:paraId="59A4B670" w14:textId="77777777" w:rsidR="00646371" w:rsidRPr="00646371" w:rsidRDefault="00646371" w:rsidP="00646371">
            <w:pPr>
              <w:pStyle w:val="Tabletext"/>
              <w:rPr>
                <w:lang w:val="en-US"/>
              </w:rPr>
            </w:pPr>
            <w:r w:rsidRPr="00646371">
              <w:rPr>
                <w:lang w:val="en-US"/>
              </w:rPr>
              <w:t xml:space="preserve">Structuring of contracts with suppliers </w:t>
            </w:r>
          </w:p>
        </w:tc>
      </w:tr>
      <w:tr w:rsidR="00646371" w:rsidRPr="00646371" w14:paraId="2C9BDFA4" w14:textId="77777777" w:rsidTr="00150A64">
        <w:tc>
          <w:tcPr>
            <w:tcW w:w="3386" w:type="dxa"/>
          </w:tcPr>
          <w:p w14:paraId="25B25DE7" w14:textId="77777777" w:rsidR="00646371" w:rsidRPr="00646371" w:rsidRDefault="00646371" w:rsidP="00646371">
            <w:pPr>
              <w:pStyle w:val="Tabletext"/>
              <w:rPr>
                <w:lang w:val="en-US"/>
              </w:rPr>
            </w:pPr>
            <w:r w:rsidRPr="00646371">
              <w:rPr>
                <w:lang w:val="en-US"/>
              </w:rPr>
              <w:lastRenderedPageBreak/>
              <w:t>Nursing representative</w:t>
            </w:r>
          </w:p>
        </w:tc>
        <w:tc>
          <w:tcPr>
            <w:tcW w:w="5670" w:type="dxa"/>
          </w:tcPr>
          <w:p w14:paraId="46C91E4A" w14:textId="77777777" w:rsidR="00646371" w:rsidRPr="00646371" w:rsidRDefault="00646371" w:rsidP="00646371">
            <w:pPr>
              <w:pStyle w:val="Tabletext"/>
              <w:rPr>
                <w:lang w:val="en-US"/>
              </w:rPr>
            </w:pPr>
            <w:r w:rsidRPr="00646371">
              <w:rPr>
                <w:lang w:val="en-US"/>
              </w:rPr>
              <w:t xml:space="preserve">Implementation practicality overview </w:t>
            </w:r>
          </w:p>
        </w:tc>
      </w:tr>
      <w:tr w:rsidR="00646371" w:rsidRPr="00646371" w14:paraId="7F1193A1" w14:textId="77777777" w:rsidTr="00150A64">
        <w:tc>
          <w:tcPr>
            <w:tcW w:w="3386" w:type="dxa"/>
          </w:tcPr>
          <w:p w14:paraId="72DF597C" w14:textId="77777777" w:rsidR="00646371" w:rsidRPr="00646371" w:rsidRDefault="00646371" w:rsidP="00646371">
            <w:pPr>
              <w:pStyle w:val="Tabletext"/>
              <w:rPr>
                <w:lang w:val="en-US"/>
              </w:rPr>
            </w:pPr>
            <w:r w:rsidRPr="00646371">
              <w:rPr>
                <w:lang w:val="en-US"/>
              </w:rPr>
              <w:t>Food service management</w:t>
            </w:r>
          </w:p>
        </w:tc>
        <w:tc>
          <w:tcPr>
            <w:tcW w:w="5670" w:type="dxa"/>
          </w:tcPr>
          <w:p w14:paraId="7D78F21D" w14:textId="77777777" w:rsidR="00646371" w:rsidRPr="00646371" w:rsidRDefault="00646371" w:rsidP="00646371">
            <w:pPr>
              <w:pStyle w:val="Tabletext"/>
              <w:rPr>
                <w:lang w:val="en-US"/>
              </w:rPr>
            </w:pPr>
            <w:r w:rsidRPr="00646371">
              <w:rPr>
                <w:lang w:val="en-US"/>
              </w:rPr>
              <w:t>Implementation practicality overview</w:t>
            </w:r>
          </w:p>
          <w:p w14:paraId="23ED3D58" w14:textId="77777777" w:rsidR="00646371" w:rsidRPr="00646371" w:rsidRDefault="00646371" w:rsidP="00646371">
            <w:pPr>
              <w:pStyle w:val="Tabletext"/>
              <w:rPr>
                <w:lang w:val="en-US"/>
              </w:rPr>
            </w:pPr>
            <w:r w:rsidRPr="00646371">
              <w:rPr>
                <w:lang w:val="en-US"/>
              </w:rPr>
              <w:t>Dish development/selection</w:t>
            </w:r>
          </w:p>
          <w:p w14:paraId="5F5727B8" w14:textId="77777777" w:rsidR="00646371" w:rsidRPr="00646371" w:rsidRDefault="00646371" w:rsidP="00646371">
            <w:pPr>
              <w:pStyle w:val="Tabletext"/>
              <w:rPr>
                <w:lang w:val="en-US"/>
              </w:rPr>
            </w:pPr>
            <w:r w:rsidRPr="00646371">
              <w:rPr>
                <w:lang w:val="en-US"/>
              </w:rPr>
              <w:t>Overall menu design and review in conjunction with other key stakeholders</w:t>
            </w:r>
          </w:p>
          <w:p w14:paraId="2D9B9403" w14:textId="77777777" w:rsidR="00646371" w:rsidRPr="00646371" w:rsidRDefault="00646371" w:rsidP="00646371">
            <w:pPr>
              <w:pStyle w:val="Tabletext"/>
              <w:rPr>
                <w:lang w:val="en-US"/>
              </w:rPr>
            </w:pPr>
            <w:r w:rsidRPr="00646371">
              <w:rPr>
                <w:lang w:val="en-US"/>
              </w:rPr>
              <w:t>Food safety</w:t>
            </w:r>
          </w:p>
          <w:p w14:paraId="448A0C95" w14:textId="77777777" w:rsidR="00646371" w:rsidRPr="00646371" w:rsidRDefault="00646371" w:rsidP="00646371">
            <w:pPr>
              <w:pStyle w:val="Tabletext"/>
              <w:rPr>
                <w:lang w:val="en-US"/>
              </w:rPr>
            </w:pPr>
            <w:r w:rsidRPr="00646371">
              <w:rPr>
                <w:lang w:val="en-US"/>
              </w:rPr>
              <w:t>Clinical governance and risk compliance</w:t>
            </w:r>
          </w:p>
        </w:tc>
      </w:tr>
      <w:tr w:rsidR="00646371" w:rsidRPr="00646371" w14:paraId="1F4ED6BC" w14:textId="77777777" w:rsidTr="00150A64">
        <w:tc>
          <w:tcPr>
            <w:tcW w:w="3386" w:type="dxa"/>
          </w:tcPr>
          <w:p w14:paraId="60599015" w14:textId="77777777" w:rsidR="00646371" w:rsidRPr="00646371" w:rsidRDefault="00646371" w:rsidP="00646371">
            <w:pPr>
              <w:pStyle w:val="Tabletext"/>
              <w:rPr>
                <w:lang w:val="en-US"/>
              </w:rPr>
            </w:pPr>
            <w:r w:rsidRPr="00646371">
              <w:rPr>
                <w:lang w:val="en-US"/>
              </w:rPr>
              <w:t>Food service dietitian / Nutrition and dietetic representation</w:t>
            </w:r>
          </w:p>
        </w:tc>
        <w:tc>
          <w:tcPr>
            <w:tcW w:w="5670" w:type="dxa"/>
          </w:tcPr>
          <w:p w14:paraId="66F95490" w14:textId="77777777" w:rsidR="00646371" w:rsidRPr="00646371" w:rsidRDefault="00646371" w:rsidP="00646371">
            <w:pPr>
              <w:pStyle w:val="Tabletext"/>
              <w:rPr>
                <w:lang w:val="en-US"/>
              </w:rPr>
            </w:pPr>
            <w:r w:rsidRPr="00646371">
              <w:rPr>
                <w:lang w:val="en-US"/>
              </w:rPr>
              <w:t>Lead menu design</w:t>
            </w:r>
          </w:p>
          <w:p w14:paraId="062DF77A" w14:textId="77777777" w:rsidR="00646371" w:rsidRPr="00646371" w:rsidRDefault="00646371" w:rsidP="00646371">
            <w:pPr>
              <w:pStyle w:val="Tabletext"/>
              <w:rPr>
                <w:lang w:val="en-US"/>
              </w:rPr>
            </w:pPr>
            <w:r w:rsidRPr="00646371">
              <w:rPr>
                <w:lang w:val="en-US"/>
              </w:rPr>
              <w:t>Nutrition analysis expertise and quality development</w:t>
            </w:r>
          </w:p>
          <w:p w14:paraId="2C7BAAA9" w14:textId="77777777" w:rsidR="00646371" w:rsidRPr="00646371" w:rsidRDefault="00646371" w:rsidP="00646371">
            <w:pPr>
              <w:pStyle w:val="Tabletext"/>
              <w:rPr>
                <w:lang w:val="en-US"/>
              </w:rPr>
            </w:pPr>
            <w:r w:rsidRPr="00646371">
              <w:rPr>
                <w:lang w:val="en-US"/>
              </w:rPr>
              <w:t>Clinical governance and risk compliance</w:t>
            </w:r>
          </w:p>
        </w:tc>
      </w:tr>
      <w:tr w:rsidR="00646371" w:rsidRPr="00646371" w14:paraId="2013A919" w14:textId="77777777" w:rsidTr="00150A64">
        <w:tc>
          <w:tcPr>
            <w:tcW w:w="3386" w:type="dxa"/>
          </w:tcPr>
          <w:p w14:paraId="2E90ACC2" w14:textId="77777777" w:rsidR="00646371" w:rsidRPr="00646371" w:rsidRDefault="00646371" w:rsidP="00646371">
            <w:pPr>
              <w:pStyle w:val="Tabletext"/>
              <w:rPr>
                <w:lang w:val="en-US"/>
              </w:rPr>
            </w:pPr>
            <w:r w:rsidRPr="00646371">
              <w:rPr>
                <w:lang w:val="en-US"/>
              </w:rPr>
              <w:t>Speech pathology</w:t>
            </w:r>
          </w:p>
        </w:tc>
        <w:tc>
          <w:tcPr>
            <w:tcW w:w="5670" w:type="dxa"/>
          </w:tcPr>
          <w:p w14:paraId="7F406CBC" w14:textId="77777777" w:rsidR="00646371" w:rsidRPr="00646371" w:rsidRDefault="00646371" w:rsidP="00646371">
            <w:pPr>
              <w:pStyle w:val="Tabletext"/>
              <w:rPr>
                <w:lang w:val="en-US"/>
              </w:rPr>
            </w:pPr>
            <w:r w:rsidRPr="00646371">
              <w:rPr>
                <w:lang w:val="en-US"/>
              </w:rPr>
              <w:t>Alignment with IDDSI</w:t>
            </w:r>
          </w:p>
          <w:p w14:paraId="65985577" w14:textId="77777777" w:rsidR="00646371" w:rsidRPr="00646371" w:rsidRDefault="00646371" w:rsidP="00646371">
            <w:pPr>
              <w:pStyle w:val="Tabletext"/>
              <w:rPr>
                <w:lang w:val="en-US"/>
              </w:rPr>
            </w:pPr>
            <w:r w:rsidRPr="00646371">
              <w:rPr>
                <w:lang w:val="en-US"/>
              </w:rPr>
              <w:t>Input into menu design</w:t>
            </w:r>
          </w:p>
        </w:tc>
      </w:tr>
      <w:tr w:rsidR="00646371" w:rsidRPr="00646371" w14:paraId="2383BFAE" w14:textId="77777777" w:rsidTr="00150A64">
        <w:tc>
          <w:tcPr>
            <w:tcW w:w="3386" w:type="dxa"/>
          </w:tcPr>
          <w:p w14:paraId="2D4AE904" w14:textId="77777777" w:rsidR="00646371" w:rsidRPr="00646371" w:rsidRDefault="00646371" w:rsidP="00646371">
            <w:pPr>
              <w:pStyle w:val="Tabletext"/>
              <w:rPr>
                <w:lang w:val="en-US"/>
              </w:rPr>
            </w:pPr>
            <w:r w:rsidRPr="00646371">
              <w:rPr>
                <w:lang w:val="en-US"/>
              </w:rPr>
              <w:t>Consumer representation</w:t>
            </w:r>
          </w:p>
        </w:tc>
        <w:tc>
          <w:tcPr>
            <w:tcW w:w="5670" w:type="dxa"/>
          </w:tcPr>
          <w:p w14:paraId="2DDA1C7D" w14:textId="77777777" w:rsidR="00646371" w:rsidRPr="00646371" w:rsidRDefault="00646371" w:rsidP="00646371">
            <w:pPr>
              <w:pStyle w:val="Tabletext"/>
              <w:rPr>
                <w:lang w:val="en-US"/>
              </w:rPr>
            </w:pPr>
            <w:r w:rsidRPr="00646371">
              <w:rPr>
                <w:lang w:val="en-US"/>
              </w:rPr>
              <w:t>Input and quality monitoring</w:t>
            </w:r>
          </w:p>
        </w:tc>
      </w:tr>
    </w:tbl>
    <w:p w14:paraId="105D28A4" w14:textId="77777777" w:rsidR="00646371" w:rsidRPr="00646371" w:rsidRDefault="00646371" w:rsidP="00646371">
      <w:pPr>
        <w:pStyle w:val="Heading2"/>
      </w:pPr>
      <w:bookmarkStart w:id="164" w:name="_Toc86400123"/>
      <w:bookmarkStart w:id="165" w:name="_Toc102477329"/>
      <w:bookmarkStart w:id="166" w:name="_Toc109308366"/>
      <w:r w:rsidRPr="00646371">
        <w:t>5.2 Data assessment and gap analysis</w:t>
      </w:r>
      <w:bookmarkEnd w:id="164"/>
      <w:bookmarkEnd w:id="165"/>
      <w:bookmarkEnd w:id="166"/>
    </w:p>
    <w:p w14:paraId="60ECD86B" w14:textId="77777777" w:rsidR="00646371" w:rsidRPr="00646371" w:rsidRDefault="00646371" w:rsidP="00646371">
      <w:pPr>
        <w:pStyle w:val="Body"/>
        <w:rPr>
          <w:lang w:val="en-US"/>
        </w:rPr>
      </w:pPr>
      <w:r w:rsidRPr="00646371">
        <w:rPr>
          <w:lang w:val="en-US"/>
        </w:rPr>
        <w:t>Data assessment and gap analysis involves:</w:t>
      </w:r>
    </w:p>
    <w:p w14:paraId="79376D97" w14:textId="77777777" w:rsidR="00646371" w:rsidRPr="00646371" w:rsidRDefault="00646371" w:rsidP="00646371">
      <w:pPr>
        <w:pStyle w:val="Bullet1"/>
        <w:rPr>
          <w:lang w:val="en-US"/>
        </w:rPr>
      </w:pPr>
      <w:r w:rsidRPr="00646371">
        <w:rPr>
          <w:lang w:val="en-US"/>
        </w:rPr>
        <w:t xml:space="preserve">gathering information on the current, upgraded, or new food service landscape, including current food service systems and menu in place at an existing health service, </w:t>
      </w:r>
      <w:r w:rsidRPr="00646371">
        <w:rPr>
          <w:i/>
          <w:iCs/>
          <w:lang w:val="en-US"/>
        </w:rPr>
        <w:t>or</w:t>
      </w:r>
    </w:p>
    <w:p w14:paraId="5E742933" w14:textId="77777777" w:rsidR="00646371" w:rsidRPr="00646371" w:rsidRDefault="00646371" w:rsidP="00646371">
      <w:pPr>
        <w:pStyle w:val="Bullet1"/>
        <w:rPr>
          <w:lang w:val="en-US"/>
        </w:rPr>
      </w:pPr>
      <w:r w:rsidRPr="00646371">
        <w:rPr>
          <w:lang w:val="en-US"/>
        </w:rPr>
        <w:t xml:space="preserve">making decisions about the food service system at a new health service, </w:t>
      </w:r>
      <w:r w:rsidRPr="00646371">
        <w:rPr>
          <w:i/>
          <w:iCs/>
          <w:lang w:val="en-US"/>
        </w:rPr>
        <w:t>and</w:t>
      </w:r>
    </w:p>
    <w:p w14:paraId="295D605F" w14:textId="77777777" w:rsidR="00646371" w:rsidRPr="00646371" w:rsidRDefault="00646371" w:rsidP="00646371">
      <w:pPr>
        <w:pStyle w:val="Bullet1"/>
        <w:rPr>
          <w:lang w:val="en-US"/>
        </w:rPr>
      </w:pPr>
      <w:r w:rsidRPr="00646371">
        <w:rPr>
          <w:lang w:val="en-US"/>
        </w:rPr>
        <w:t xml:space="preserve">gathering information on the current, or predicted, patients and residents of the health service, </w:t>
      </w:r>
      <w:r w:rsidRPr="00646371">
        <w:rPr>
          <w:i/>
          <w:iCs/>
          <w:lang w:val="en-US"/>
        </w:rPr>
        <w:t>and</w:t>
      </w:r>
    </w:p>
    <w:p w14:paraId="7E46E3FD" w14:textId="77777777" w:rsidR="00646371" w:rsidRPr="00646371" w:rsidRDefault="00646371" w:rsidP="00646371">
      <w:pPr>
        <w:pStyle w:val="Bullet1"/>
        <w:rPr>
          <w:lang w:val="en-US"/>
        </w:rPr>
      </w:pPr>
      <w:r w:rsidRPr="00646371">
        <w:rPr>
          <w:lang w:val="en-US"/>
        </w:rPr>
        <w:t xml:space="preserve">identifying gaps in the available data on food service systems and menus needing to be rectified through the menu planning process. </w:t>
      </w:r>
    </w:p>
    <w:p w14:paraId="00A56C0E" w14:textId="77777777" w:rsidR="00646371" w:rsidRPr="00646371" w:rsidRDefault="00646371" w:rsidP="00646371">
      <w:pPr>
        <w:pStyle w:val="Heading3"/>
      </w:pPr>
      <w:r w:rsidRPr="00646371">
        <w:t>Population</w:t>
      </w:r>
    </w:p>
    <w:p w14:paraId="652F1466" w14:textId="77777777" w:rsidR="00646371" w:rsidRPr="00646371" w:rsidRDefault="00646371" w:rsidP="00646371">
      <w:pPr>
        <w:pStyle w:val="Body"/>
        <w:rPr>
          <w:lang w:val="en-US"/>
        </w:rPr>
      </w:pPr>
      <w:r w:rsidRPr="00646371">
        <w:rPr>
          <w:b/>
          <w:lang w:val="en-US"/>
        </w:rPr>
        <w:t>Identify/evaluate</w:t>
      </w:r>
      <w:r w:rsidRPr="00646371">
        <w:rPr>
          <w:lang w:val="en-US"/>
        </w:rPr>
        <w:t xml:space="preserve"> current or predicted population-specific requirements: </w:t>
      </w:r>
    </w:p>
    <w:p w14:paraId="5A2E798D" w14:textId="77777777" w:rsidR="00646371" w:rsidRPr="00646371" w:rsidRDefault="00646371" w:rsidP="00646371">
      <w:pPr>
        <w:pStyle w:val="Bullet1"/>
        <w:rPr>
          <w:lang w:val="en-US"/>
        </w:rPr>
      </w:pPr>
      <w:r w:rsidRPr="00646371">
        <w:rPr>
          <w:lang w:val="en-US"/>
        </w:rPr>
        <w:t>demographics (average age and weight)</w:t>
      </w:r>
    </w:p>
    <w:p w14:paraId="43F9FC20" w14:textId="77777777" w:rsidR="00646371" w:rsidRPr="00646371" w:rsidRDefault="00646371" w:rsidP="00646371">
      <w:pPr>
        <w:pStyle w:val="Bullet1"/>
        <w:rPr>
          <w:lang w:val="en-US"/>
        </w:rPr>
      </w:pPr>
      <w:r w:rsidRPr="00646371">
        <w:rPr>
          <w:lang w:val="en-US"/>
        </w:rPr>
        <w:t>major cultural and/or religious representation and/or food beliefs</w:t>
      </w:r>
    </w:p>
    <w:p w14:paraId="684A32A9" w14:textId="77777777" w:rsidR="00646371" w:rsidRPr="00646371" w:rsidRDefault="00646371" w:rsidP="00646371">
      <w:pPr>
        <w:pStyle w:val="Bullet1"/>
        <w:rPr>
          <w:lang w:val="en-US"/>
        </w:rPr>
      </w:pPr>
      <w:r w:rsidRPr="00646371">
        <w:rPr>
          <w:lang w:val="en-US"/>
        </w:rPr>
        <w:t>clinical landscape including overall patient and resident cohort, and identified subpopulations with specific or differing needs (e.g. maternity, long-stay rehabilitation, short-stay or day procedures, paediatrics or those requiring TM food/fluids)</w:t>
      </w:r>
    </w:p>
    <w:p w14:paraId="018671D6" w14:textId="77777777" w:rsidR="00646371" w:rsidRPr="00646371" w:rsidRDefault="00646371" w:rsidP="00646371">
      <w:pPr>
        <w:pStyle w:val="Bullet1"/>
        <w:rPr>
          <w:lang w:val="en-US"/>
        </w:rPr>
      </w:pPr>
      <w:r w:rsidRPr="00646371">
        <w:rPr>
          <w:lang w:val="en-US"/>
        </w:rPr>
        <w:t>average length of stay</w:t>
      </w:r>
    </w:p>
    <w:p w14:paraId="1DC9DC8F" w14:textId="77777777" w:rsidR="00646371" w:rsidRPr="00646371" w:rsidRDefault="00646371" w:rsidP="00646371">
      <w:pPr>
        <w:pStyle w:val="Bullet1"/>
        <w:rPr>
          <w:lang w:val="en-US"/>
        </w:rPr>
      </w:pPr>
      <w:r w:rsidRPr="00646371">
        <w:rPr>
          <w:lang w:val="en-US"/>
        </w:rPr>
        <w:t xml:space="preserve">physical needs – for example, specialist eating equipment or assistance with eating. </w:t>
      </w:r>
    </w:p>
    <w:p w14:paraId="641F2E2B" w14:textId="77777777" w:rsidR="00646371" w:rsidRPr="00646371" w:rsidRDefault="00646371" w:rsidP="00646371">
      <w:pPr>
        <w:pStyle w:val="Body"/>
        <w:rPr>
          <w:b/>
          <w:bCs/>
          <w:lang w:val="en-US"/>
        </w:rPr>
      </w:pPr>
      <w:r w:rsidRPr="00646371">
        <w:rPr>
          <w:b/>
          <w:bCs/>
          <w:lang w:val="en-US"/>
        </w:rPr>
        <w:t xml:space="preserve">Gap analysis </w:t>
      </w:r>
    </w:p>
    <w:p w14:paraId="1B3B1342" w14:textId="77777777" w:rsidR="00646371" w:rsidRPr="00646371" w:rsidRDefault="00646371" w:rsidP="00646371">
      <w:pPr>
        <w:pStyle w:val="Bullet1"/>
        <w:rPr>
          <w:lang w:val="en-US"/>
        </w:rPr>
      </w:pPr>
      <w:r w:rsidRPr="00646371">
        <w:rPr>
          <w:lang w:val="en-US"/>
        </w:rPr>
        <w:t>Do I have a clear picture of the health service population’s demographics, clinical, physical, and psychosocial needs in order to make health service–specific decisions during the menu planning process and to build the baseline diet?</w:t>
      </w:r>
    </w:p>
    <w:p w14:paraId="445E8EDD" w14:textId="77777777" w:rsidR="00646371" w:rsidRPr="00646371" w:rsidRDefault="00646371" w:rsidP="00646371">
      <w:pPr>
        <w:pStyle w:val="Bullet1"/>
        <w:rPr>
          <w:lang w:val="en-US"/>
        </w:rPr>
      </w:pPr>
      <w:r w:rsidRPr="00646371">
        <w:rPr>
          <w:lang w:val="en-US"/>
        </w:rPr>
        <w:t>Do I have a clear idea of how many therapeutic diets I need?</w:t>
      </w:r>
    </w:p>
    <w:p w14:paraId="7A9B7D7D" w14:textId="77777777" w:rsidR="00646371" w:rsidRPr="00646371" w:rsidRDefault="00646371" w:rsidP="00646371">
      <w:pPr>
        <w:pStyle w:val="Bullet1"/>
        <w:rPr>
          <w:lang w:val="en-US"/>
        </w:rPr>
      </w:pPr>
      <w:r w:rsidRPr="00646371">
        <w:rPr>
          <w:lang w:val="en-US"/>
        </w:rPr>
        <w:t>Do I need to consider outsourcing supply for culturally diverse, TM or therapeutic menu options?</w:t>
      </w:r>
    </w:p>
    <w:p w14:paraId="3A2A1002" w14:textId="77777777" w:rsidR="00646371" w:rsidRPr="00646371" w:rsidRDefault="00646371" w:rsidP="00646371">
      <w:pPr>
        <w:pStyle w:val="Heading3"/>
      </w:pPr>
      <w:r w:rsidRPr="00646371">
        <w:lastRenderedPageBreak/>
        <w:t>Food service systems</w:t>
      </w:r>
    </w:p>
    <w:p w14:paraId="7AB4F045" w14:textId="77777777" w:rsidR="00646371" w:rsidRPr="00646371" w:rsidRDefault="00646371" w:rsidP="00646371">
      <w:pPr>
        <w:pStyle w:val="Body"/>
        <w:rPr>
          <w:lang w:val="en-US"/>
        </w:rPr>
      </w:pPr>
      <w:r w:rsidRPr="00646371">
        <w:rPr>
          <w:b/>
          <w:lang w:val="en-US"/>
        </w:rPr>
        <w:t>Identify/evaluate</w:t>
      </w:r>
      <w:r w:rsidRPr="00646371">
        <w:rPr>
          <w:lang w:val="en-US"/>
        </w:rPr>
        <w:t xml:space="preserve"> the current or planned landscape for the base food service system and potential additions or modifications:</w:t>
      </w:r>
    </w:p>
    <w:p w14:paraId="0A727537" w14:textId="77777777" w:rsidR="00646371" w:rsidRPr="00646371" w:rsidRDefault="00646371" w:rsidP="00646371">
      <w:pPr>
        <w:pStyle w:val="Bullet1"/>
        <w:rPr>
          <w:lang w:val="en-US"/>
        </w:rPr>
      </w:pPr>
      <w:r w:rsidRPr="00646371">
        <w:rPr>
          <w:lang w:val="en-US"/>
        </w:rPr>
        <w:t>preparation method for the baseline diet (cook-chill, cook-freeze, cook-fresh or hybrid) and consideration of outsourcing additional items such as TM food and fluids and culturally diverse menu options</w:t>
      </w:r>
    </w:p>
    <w:p w14:paraId="6407730E" w14:textId="77777777" w:rsidR="00646371" w:rsidRPr="00646371" w:rsidRDefault="00646371" w:rsidP="00646371">
      <w:pPr>
        <w:pStyle w:val="Bullet1"/>
        <w:rPr>
          <w:lang w:val="en-US"/>
        </w:rPr>
      </w:pPr>
      <w:r w:rsidRPr="00646371">
        <w:rPr>
          <w:lang w:val="en-US"/>
        </w:rPr>
        <w:t>centralised or decentralised plating method</w:t>
      </w:r>
    </w:p>
    <w:p w14:paraId="0CD5C325" w14:textId="77777777" w:rsidR="00646371" w:rsidRPr="00646371" w:rsidRDefault="00646371" w:rsidP="00646371">
      <w:pPr>
        <w:pStyle w:val="Bullet1"/>
        <w:rPr>
          <w:lang w:val="en-US"/>
        </w:rPr>
      </w:pPr>
      <w:r w:rsidRPr="00646371">
        <w:rPr>
          <w:lang w:val="en-US"/>
        </w:rPr>
        <w:t>menu cycle duration</w:t>
      </w:r>
    </w:p>
    <w:p w14:paraId="7FAC1ADC" w14:textId="77777777" w:rsidR="00646371" w:rsidRPr="00646371" w:rsidRDefault="00646371" w:rsidP="00646371">
      <w:pPr>
        <w:pStyle w:val="Bullet1"/>
        <w:rPr>
          <w:lang w:val="en-US"/>
        </w:rPr>
      </w:pPr>
      <w:r w:rsidRPr="00646371">
        <w:rPr>
          <w:lang w:val="en-US"/>
        </w:rPr>
        <w:t>ordering system – electronic, spoken, paper, hybrid</w:t>
      </w:r>
    </w:p>
    <w:p w14:paraId="088F6183" w14:textId="77777777" w:rsidR="00646371" w:rsidRPr="00646371" w:rsidRDefault="00646371" w:rsidP="00646371">
      <w:pPr>
        <w:pStyle w:val="Bullet1"/>
        <w:rPr>
          <w:lang w:val="en-US"/>
        </w:rPr>
      </w:pPr>
      <w:r w:rsidRPr="00646371">
        <w:rPr>
          <w:lang w:val="en-US"/>
        </w:rPr>
        <w:t>timing of choice/ordering lead-time – for example, same day</w:t>
      </w:r>
    </w:p>
    <w:p w14:paraId="7F9C8E2A" w14:textId="77777777" w:rsidR="00646371" w:rsidRPr="00646371" w:rsidRDefault="00646371" w:rsidP="00646371">
      <w:pPr>
        <w:pStyle w:val="Bullet1"/>
        <w:rPr>
          <w:lang w:val="en-US"/>
        </w:rPr>
      </w:pPr>
      <w:r w:rsidRPr="00646371">
        <w:rPr>
          <w:lang w:val="en-US"/>
        </w:rPr>
        <w:t>standard meal pattern – for example, three meals and three snacks or room service</w:t>
      </w:r>
    </w:p>
    <w:p w14:paraId="3406EE93" w14:textId="77777777" w:rsidR="00646371" w:rsidRPr="00646371" w:rsidRDefault="00646371" w:rsidP="00646371">
      <w:pPr>
        <w:pStyle w:val="Bullet1"/>
        <w:rPr>
          <w:lang w:val="en-US"/>
        </w:rPr>
      </w:pPr>
      <w:r w:rsidRPr="00646371">
        <w:rPr>
          <w:lang w:val="en-US"/>
        </w:rPr>
        <w:t>out-of-hours’ food access – for example, ward or patient fridge</w:t>
      </w:r>
    </w:p>
    <w:p w14:paraId="08FB470F" w14:textId="77777777" w:rsidR="00646371" w:rsidRPr="00646371" w:rsidRDefault="00646371" w:rsidP="00646371">
      <w:pPr>
        <w:pStyle w:val="Bullet1"/>
        <w:rPr>
          <w:lang w:val="en-US"/>
        </w:rPr>
      </w:pPr>
      <w:r w:rsidRPr="00646371">
        <w:rPr>
          <w:lang w:val="en-US"/>
        </w:rPr>
        <w:t>supply and procurement processes, limitations, budget constraints and potential scope for expanding product lines</w:t>
      </w:r>
    </w:p>
    <w:p w14:paraId="2AE1D322" w14:textId="77777777" w:rsidR="00646371" w:rsidRPr="00646371" w:rsidRDefault="00646371" w:rsidP="00646371">
      <w:pPr>
        <w:pStyle w:val="Bullet1"/>
        <w:rPr>
          <w:lang w:val="en-US"/>
        </w:rPr>
      </w:pPr>
      <w:r w:rsidRPr="00646371">
        <w:rPr>
          <w:lang w:val="en-US"/>
        </w:rPr>
        <w:t>spatial capacity and limitations – storage, tray-line, prep stations including area for preparing or handling low-allergen meals</w:t>
      </w:r>
    </w:p>
    <w:p w14:paraId="346D7A2C" w14:textId="77777777" w:rsidR="00646371" w:rsidRPr="00646371" w:rsidRDefault="00646371" w:rsidP="00646371">
      <w:pPr>
        <w:pStyle w:val="Bullet1"/>
        <w:rPr>
          <w:lang w:val="en-US"/>
        </w:rPr>
      </w:pPr>
      <w:r w:rsidRPr="00646371">
        <w:rPr>
          <w:lang w:val="en-US"/>
        </w:rPr>
        <w:t>specialist equipment required for texture modification</w:t>
      </w:r>
    </w:p>
    <w:p w14:paraId="66F4B403" w14:textId="77777777" w:rsidR="00646371" w:rsidRPr="00646371" w:rsidRDefault="00646371" w:rsidP="00646371">
      <w:pPr>
        <w:pStyle w:val="Bullet1"/>
        <w:rPr>
          <w:lang w:val="en-US"/>
        </w:rPr>
      </w:pPr>
      <w:r w:rsidRPr="00646371">
        <w:rPr>
          <w:lang w:val="en-US"/>
        </w:rPr>
        <w:t xml:space="preserve">meal delivery and dining environment. </w:t>
      </w:r>
    </w:p>
    <w:p w14:paraId="54AAC29C" w14:textId="77777777" w:rsidR="00646371" w:rsidRPr="00646371" w:rsidRDefault="00646371" w:rsidP="00646371">
      <w:pPr>
        <w:pStyle w:val="Body"/>
        <w:rPr>
          <w:b/>
          <w:bCs/>
          <w:lang w:val="en-US"/>
        </w:rPr>
      </w:pPr>
      <w:r w:rsidRPr="00646371">
        <w:rPr>
          <w:b/>
          <w:bCs/>
          <w:lang w:val="en-US"/>
        </w:rPr>
        <w:t xml:space="preserve">Gap analysis </w:t>
      </w:r>
    </w:p>
    <w:p w14:paraId="35F8CD9D" w14:textId="77777777" w:rsidR="00646371" w:rsidRPr="00646371" w:rsidRDefault="00646371" w:rsidP="00646371">
      <w:pPr>
        <w:pStyle w:val="Bullet1"/>
        <w:rPr>
          <w:lang w:val="en-US"/>
        </w:rPr>
      </w:pPr>
      <w:r w:rsidRPr="00646371">
        <w:rPr>
          <w:lang w:val="en-US"/>
        </w:rPr>
        <w:t>Do I understand all steps of the food service system at my health service?</w:t>
      </w:r>
    </w:p>
    <w:p w14:paraId="24F4CBF1" w14:textId="77777777" w:rsidR="00646371" w:rsidRPr="00646371" w:rsidRDefault="00646371" w:rsidP="00646371">
      <w:pPr>
        <w:pStyle w:val="Bullet1"/>
        <w:rPr>
          <w:lang w:val="en-US"/>
        </w:rPr>
      </w:pPr>
      <w:r w:rsidRPr="00646371">
        <w:rPr>
          <w:lang w:val="en-US"/>
        </w:rPr>
        <w:t xml:space="preserve">Do I have a good understanding of any limitations associated with each step of the system? </w:t>
      </w:r>
    </w:p>
    <w:p w14:paraId="5E40901A" w14:textId="77777777" w:rsidR="00646371" w:rsidRPr="00646371" w:rsidRDefault="00646371" w:rsidP="00646371">
      <w:pPr>
        <w:pStyle w:val="Heading3"/>
      </w:pPr>
      <w:r w:rsidRPr="00646371">
        <w:t>Personnel/staff</w:t>
      </w:r>
    </w:p>
    <w:p w14:paraId="6DE50E15" w14:textId="77777777" w:rsidR="00646371" w:rsidRPr="00646371" w:rsidRDefault="00646371" w:rsidP="00646371">
      <w:pPr>
        <w:pStyle w:val="Body"/>
        <w:rPr>
          <w:lang w:val="en-US"/>
        </w:rPr>
      </w:pPr>
      <w:r w:rsidRPr="00646371">
        <w:rPr>
          <w:b/>
          <w:lang w:val="en-US"/>
        </w:rPr>
        <w:t>Identify/evaluate</w:t>
      </w:r>
      <w:r w:rsidRPr="00646371">
        <w:rPr>
          <w:lang w:val="en-US"/>
        </w:rPr>
        <w:t xml:space="preserve"> the current capabilities and availability of staff who are involved in the following roles: </w:t>
      </w:r>
    </w:p>
    <w:p w14:paraId="075A3744" w14:textId="77777777" w:rsidR="00646371" w:rsidRPr="00646371" w:rsidRDefault="00646371" w:rsidP="00646371">
      <w:pPr>
        <w:pStyle w:val="Bullet1"/>
        <w:rPr>
          <w:lang w:val="en-US"/>
        </w:rPr>
      </w:pPr>
      <w:r w:rsidRPr="00646371">
        <w:rPr>
          <w:lang w:val="en-US"/>
        </w:rPr>
        <w:t>food service staff – chefs/cooks, manager, food service assistants, menu monitors, tray-line, delivery people (this could include personal services or care assistants)</w:t>
      </w:r>
    </w:p>
    <w:p w14:paraId="2B06D417" w14:textId="77777777" w:rsidR="00646371" w:rsidRPr="00646371" w:rsidRDefault="00646371" w:rsidP="00646371">
      <w:pPr>
        <w:pStyle w:val="Bullet1"/>
        <w:rPr>
          <w:lang w:val="en-US"/>
        </w:rPr>
      </w:pPr>
      <w:r w:rsidRPr="00646371">
        <w:rPr>
          <w:lang w:val="en-US"/>
        </w:rPr>
        <w:t>dietitian with food service expertise</w:t>
      </w:r>
    </w:p>
    <w:p w14:paraId="40034C86" w14:textId="77777777" w:rsidR="00646371" w:rsidRPr="00646371" w:rsidRDefault="00646371" w:rsidP="00646371">
      <w:pPr>
        <w:pStyle w:val="Bullet1"/>
        <w:rPr>
          <w:lang w:val="en-US"/>
        </w:rPr>
      </w:pPr>
      <w:r w:rsidRPr="00646371">
        <w:rPr>
          <w:lang w:val="en-US"/>
        </w:rPr>
        <w:t>menu planning/review stakeholders for adequate multidisciplinary representation</w:t>
      </w:r>
    </w:p>
    <w:p w14:paraId="599B862C" w14:textId="77777777" w:rsidR="00646371" w:rsidRPr="00646371" w:rsidRDefault="00646371" w:rsidP="00646371">
      <w:pPr>
        <w:pStyle w:val="Bullet1"/>
        <w:rPr>
          <w:lang w:val="en-US"/>
        </w:rPr>
      </w:pPr>
      <w:r w:rsidRPr="00646371">
        <w:rPr>
          <w:lang w:val="en-US"/>
        </w:rPr>
        <w:t xml:space="preserve">health service and food service management, financial and quality reporting. </w:t>
      </w:r>
    </w:p>
    <w:p w14:paraId="3E77297D" w14:textId="77777777" w:rsidR="00646371" w:rsidRPr="00646371" w:rsidRDefault="00646371" w:rsidP="00646371">
      <w:pPr>
        <w:pStyle w:val="Body"/>
        <w:rPr>
          <w:b/>
          <w:bCs/>
          <w:lang w:val="en-US"/>
        </w:rPr>
      </w:pPr>
      <w:r w:rsidRPr="00646371">
        <w:rPr>
          <w:b/>
          <w:bCs/>
          <w:lang w:val="en-US"/>
        </w:rPr>
        <w:t xml:space="preserve">Gap analysis </w:t>
      </w:r>
    </w:p>
    <w:p w14:paraId="7C7F82A3" w14:textId="77777777" w:rsidR="00646371" w:rsidRPr="00646371" w:rsidRDefault="00646371" w:rsidP="00646371">
      <w:pPr>
        <w:pStyle w:val="Bullet1"/>
        <w:rPr>
          <w:lang w:val="en-US"/>
        </w:rPr>
      </w:pPr>
      <w:r w:rsidRPr="00646371">
        <w:rPr>
          <w:lang w:val="en-US"/>
        </w:rPr>
        <w:t xml:space="preserve">Do I have adequate resourcing in place to complete the necessary steps to fulfil the menu planning process? </w:t>
      </w:r>
    </w:p>
    <w:p w14:paraId="42C3AC70" w14:textId="77777777" w:rsidR="00646371" w:rsidRPr="00646371" w:rsidRDefault="00646371" w:rsidP="00646371">
      <w:pPr>
        <w:pStyle w:val="Bullet1"/>
        <w:rPr>
          <w:lang w:val="en-US"/>
        </w:rPr>
      </w:pPr>
      <w:r w:rsidRPr="00646371">
        <w:rPr>
          <w:lang w:val="en-US"/>
        </w:rPr>
        <w:t xml:space="preserve">Do I have adequate representation from food service, consumer, management and clinical (speech pathology and dietetics) to undertake a successful menu planning process? </w:t>
      </w:r>
    </w:p>
    <w:p w14:paraId="67BB1D07" w14:textId="77777777" w:rsidR="00646371" w:rsidRPr="00646371" w:rsidRDefault="00646371" w:rsidP="00646371">
      <w:pPr>
        <w:pStyle w:val="Heading3"/>
      </w:pPr>
      <w:r w:rsidRPr="00646371">
        <w:t>Risk/quality compliance</w:t>
      </w:r>
    </w:p>
    <w:p w14:paraId="1055754E" w14:textId="77777777" w:rsidR="00646371" w:rsidRPr="00646371" w:rsidRDefault="00646371" w:rsidP="00646371">
      <w:pPr>
        <w:pStyle w:val="Body"/>
        <w:rPr>
          <w:lang w:val="en-US"/>
        </w:rPr>
      </w:pPr>
      <w:r w:rsidRPr="00646371">
        <w:rPr>
          <w:b/>
          <w:lang w:val="en-US"/>
        </w:rPr>
        <w:t>Identify/evaluate</w:t>
      </w:r>
      <w:r w:rsidRPr="00646371">
        <w:rPr>
          <w:lang w:val="en-US"/>
        </w:rPr>
        <w:t xml:space="preserve"> the compliance of food service to risk and quality frameworks: </w:t>
      </w:r>
    </w:p>
    <w:p w14:paraId="3981EA0F" w14:textId="77777777" w:rsidR="00646371" w:rsidRPr="00646371" w:rsidRDefault="00646371" w:rsidP="00646371">
      <w:pPr>
        <w:pStyle w:val="Bullet1"/>
        <w:rPr>
          <w:lang w:val="en-US"/>
        </w:rPr>
      </w:pPr>
      <w:r w:rsidRPr="00646371">
        <w:rPr>
          <w:lang w:val="en-US"/>
        </w:rPr>
        <w:t xml:space="preserve">the Standards outlined in section 3 </w:t>
      </w:r>
    </w:p>
    <w:p w14:paraId="47FD082E" w14:textId="77777777" w:rsidR="00646371" w:rsidRPr="00646371" w:rsidRDefault="00646371" w:rsidP="00646371">
      <w:pPr>
        <w:pStyle w:val="Bullet1"/>
        <w:rPr>
          <w:lang w:val="en-US"/>
        </w:rPr>
      </w:pPr>
      <w:r w:rsidRPr="00646371">
        <w:rPr>
          <w:lang w:val="en-US"/>
        </w:rPr>
        <w:t>ACQS</w:t>
      </w:r>
      <w:r w:rsidRPr="00646371">
        <w:fldChar w:fldCharType="begin"/>
      </w:r>
      <w:r w:rsidRPr="00646371">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646371">
        <w:fldChar w:fldCharType="separate"/>
      </w:r>
      <w:r w:rsidRPr="00646371">
        <w:rPr>
          <w:noProof/>
          <w:vertAlign w:val="superscript"/>
        </w:rPr>
        <w:t>8</w:t>
      </w:r>
      <w:r w:rsidRPr="00646371">
        <w:fldChar w:fldCharType="end"/>
      </w:r>
      <w:r w:rsidRPr="00646371">
        <w:rPr>
          <w:lang w:val="en-US"/>
        </w:rPr>
        <w:t>/NSQHS</w:t>
      </w:r>
      <w:r w:rsidRPr="00646371">
        <w:rPr>
          <w:vertAlign w:val="superscript"/>
          <w:lang w:val="en-US"/>
        </w:rPr>
        <w:t>3</w:t>
      </w:r>
    </w:p>
    <w:p w14:paraId="512FB888" w14:textId="77777777" w:rsidR="00646371" w:rsidRPr="00646371" w:rsidRDefault="00646371" w:rsidP="00646371">
      <w:pPr>
        <w:pStyle w:val="Bullet1"/>
        <w:rPr>
          <w:lang w:val="en-US"/>
        </w:rPr>
      </w:pPr>
      <w:r w:rsidRPr="00646371">
        <w:rPr>
          <w:lang w:val="en-US"/>
        </w:rPr>
        <w:t>food safety standards</w:t>
      </w:r>
    </w:p>
    <w:p w14:paraId="2EC721DC" w14:textId="77777777" w:rsidR="00646371" w:rsidRPr="00646371" w:rsidRDefault="00646371" w:rsidP="00646371">
      <w:pPr>
        <w:pStyle w:val="Bullet1"/>
        <w:rPr>
          <w:lang w:val="en-US"/>
        </w:rPr>
      </w:pPr>
      <w:r w:rsidRPr="00646371">
        <w:rPr>
          <w:lang w:val="en-US"/>
        </w:rPr>
        <w:t>National Allergy Strategy and site-specific allergy policy</w:t>
      </w:r>
    </w:p>
    <w:p w14:paraId="286AB057" w14:textId="77777777" w:rsidR="00646371" w:rsidRPr="00646371" w:rsidRDefault="00646371" w:rsidP="00646371">
      <w:pPr>
        <w:pStyle w:val="Bullet1"/>
        <w:rPr>
          <w:lang w:val="en-US"/>
        </w:rPr>
      </w:pPr>
      <w:r w:rsidRPr="00646371">
        <w:rPr>
          <w:lang w:val="en-US"/>
        </w:rPr>
        <w:t>TM food and fluids / IDDSI</w:t>
      </w:r>
    </w:p>
    <w:p w14:paraId="1FFBD505" w14:textId="77777777" w:rsidR="00646371" w:rsidRPr="00646371" w:rsidRDefault="00646371" w:rsidP="00646371">
      <w:pPr>
        <w:pStyle w:val="Bullet1"/>
        <w:rPr>
          <w:i/>
          <w:iCs/>
          <w:lang w:val="en-US"/>
        </w:rPr>
      </w:pPr>
      <w:r w:rsidRPr="00646371">
        <w:t>Environmental sustainability strategy</w:t>
      </w:r>
      <w:r w:rsidRPr="00646371">
        <w:rPr>
          <w:vertAlign w:val="superscript"/>
        </w:rPr>
        <w:t>114</w:t>
      </w:r>
      <w:r w:rsidRPr="00646371">
        <w:rPr>
          <w:i/>
          <w:iCs/>
          <w:lang w:val="en-US"/>
        </w:rPr>
        <w:t xml:space="preserve"> </w:t>
      </w:r>
    </w:p>
    <w:p w14:paraId="1B27EB5F" w14:textId="77777777" w:rsidR="00646371" w:rsidRPr="00646371" w:rsidRDefault="00646371" w:rsidP="00646371">
      <w:pPr>
        <w:pStyle w:val="Bullet1"/>
        <w:rPr>
          <w:lang w:val="en-US"/>
        </w:rPr>
      </w:pPr>
      <w:r w:rsidRPr="00646371">
        <w:rPr>
          <w:lang w:val="en-US"/>
        </w:rPr>
        <w:lastRenderedPageBreak/>
        <w:t>site-specific policies and guidelines – for example, day patients, out-of-hours’ food policy, food from home.</w:t>
      </w:r>
    </w:p>
    <w:p w14:paraId="657D6B15" w14:textId="77777777" w:rsidR="00646371" w:rsidRPr="00646371" w:rsidRDefault="00646371" w:rsidP="00646371">
      <w:pPr>
        <w:pStyle w:val="Body"/>
        <w:rPr>
          <w:b/>
          <w:bCs/>
          <w:lang w:val="en-US"/>
        </w:rPr>
      </w:pPr>
      <w:r w:rsidRPr="00646371">
        <w:rPr>
          <w:b/>
          <w:bCs/>
          <w:lang w:val="en-US"/>
        </w:rPr>
        <w:t>Gap analysis</w:t>
      </w:r>
    </w:p>
    <w:p w14:paraId="17820116" w14:textId="77777777" w:rsidR="00646371" w:rsidRPr="00646371" w:rsidRDefault="00646371" w:rsidP="00646371">
      <w:pPr>
        <w:pStyle w:val="Bullet1"/>
        <w:rPr>
          <w:lang w:val="en-US"/>
        </w:rPr>
      </w:pPr>
      <w:r w:rsidRPr="00646371">
        <w:rPr>
          <w:lang w:val="en-US"/>
        </w:rPr>
        <w:t>Are all current recipes standardised?</w:t>
      </w:r>
    </w:p>
    <w:p w14:paraId="71707784" w14:textId="77777777" w:rsidR="00646371" w:rsidRPr="00646371" w:rsidRDefault="00646371" w:rsidP="00646371">
      <w:pPr>
        <w:pStyle w:val="Bullet1"/>
        <w:rPr>
          <w:lang w:val="en-US"/>
        </w:rPr>
      </w:pPr>
      <w:r w:rsidRPr="00646371">
        <w:rPr>
          <w:lang w:val="en-US"/>
        </w:rPr>
        <w:t>Is a dietitian-validated nutrition analysis available for all recipes and portion control (PC) products?</w:t>
      </w:r>
    </w:p>
    <w:p w14:paraId="02A5EA95" w14:textId="77777777" w:rsidR="00646371" w:rsidRPr="00646371" w:rsidRDefault="00646371" w:rsidP="00646371">
      <w:pPr>
        <w:pStyle w:val="Bullet1"/>
        <w:rPr>
          <w:lang w:val="en-US"/>
        </w:rPr>
      </w:pPr>
      <w:r w:rsidRPr="00646371">
        <w:rPr>
          <w:lang w:val="en-US"/>
        </w:rPr>
        <w:t xml:space="preserve">Can you categorise your current recipes into ‘bands’? </w:t>
      </w:r>
    </w:p>
    <w:p w14:paraId="322511B3" w14:textId="77777777" w:rsidR="00646371" w:rsidRPr="00646371" w:rsidRDefault="00646371" w:rsidP="00646371">
      <w:pPr>
        <w:pStyle w:val="Bullet1"/>
        <w:rPr>
          <w:lang w:val="en-US"/>
        </w:rPr>
      </w:pPr>
      <w:r w:rsidRPr="00646371">
        <w:rPr>
          <w:lang w:val="en-US"/>
        </w:rPr>
        <w:t xml:space="preserve">How many Band 1, 2 and 3/non-banded recipes/products are there and what are the proportions of each? </w:t>
      </w:r>
    </w:p>
    <w:p w14:paraId="5324C304" w14:textId="77777777" w:rsidR="00646371" w:rsidRPr="00646371" w:rsidRDefault="00646371" w:rsidP="00646371">
      <w:pPr>
        <w:pStyle w:val="Bullet1"/>
        <w:rPr>
          <w:lang w:val="en-US"/>
        </w:rPr>
      </w:pPr>
      <w:r w:rsidRPr="00646371">
        <w:rPr>
          <w:lang w:val="en-US"/>
        </w:rPr>
        <w:t>Does your menu meet the minimum menu choices for all categories?</w:t>
      </w:r>
    </w:p>
    <w:p w14:paraId="445A49C5" w14:textId="77777777" w:rsidR="00646371" w:rsidRPr="00646371" w:rsidRDefault="00646371" w:rsidP="00646371">
      <w:pPr>
        <w:pStyle w:val="Bullet1"/>
        <w:rPr>
          <w:lang w:val="en-US"/>
        </w:rPr>
      </w:pPr>
      <w:r w:rsidRPr="00646371">
        <w:rPr>
          <w:lang w:val="en-US"/>
        </w:rPr>
        <w:t>Does the menu meet the energy and protein minimum for the baseline diet?</w:t>
      </w:r>
    </w:p>
    <w:p w14:paraId="56CCD1D2" w14:textId="77777777" w:rsidR="00646371" w:rsidRPr="00646371" w:rsidRDefault="00646371" w:rsidP="00646371">
      <w:pPr>
        <w:pStyle w:val="Bullet1"/>
        <w:rPr>
          <w:lang w:val="en-US"/>
        </w:rPr>
      </w:pPr>
      <w:r w:rsidRPr="00646371">
        <w:rPr>
          <w:lang w:val="en-US"/>
        </w:rPr>
        <w:t>Do you have processes (training, documentation of processes) and policies in place to meet alternative standards relating to food safety and quality as above?</w:t>
      </w:r>
    </w:p>
    <w:p w14:paraId="0A9A5B88" w14:textId="77777777" w:rsidR="00646371" w:rsidRPr="00646371" w:rsidRDefault="00646371" w:rsidP="00646371">
      <w:pPr>
        <w:pStyle w:val="Heading3"/>
      </w:pPr>
      <w:r w:rsidRPr="00646371">
        <w:t>Feedback</w:t>
      </w:r>
    </w:p>
    <w:p w14:paraId="5EB615A5" w14:textId="77777777" w:rsidR="00646371" w:rsidRPr="00646371" w:rsidRDefault="00646371" w:rsidP="00646371">
      <w:pPr>
        <w:pStyle w:val="Body"/>
        <w:rPr>
          <w:lang w:val="en-US"/>
        </w:rPr>
      </w:pPr>
      <w:r w:rsidRPr="00646371">
        <w:rPr>
          <w:b/>
          <w:lang w:val="en-US"/>
        </w:rPr>
        <w:t>Identify/evaluate</w:t>
      </w:r>
      <w:r w:rsidRPr="00646371">
        <w:rPr>
          <w:lang w:val="en-US"/>
        </w:rPr>
        <w:t xml:space="preserve"> the outcomes to obtain adequate patient/resident/family feedback and determine appropriate actions:</w:t>
      </w:r>
    </w:p>
    <w:p w14:paraId="0A693F59" w14:textId="77777777" w:rsidR="00646371" w:rsidRPr="00646371" w:rsidRDefault="00646371" w:rsidP="00646371">
      <w:pPr>
        <w:pStyle w:val="Bullet1"/>
        <w:rPr>
          <w:lang w:val="en-US"/>
        </w:rPr>
      </w:pPr>
      <w:r w:rsidRPr="00646371">
        <w:rPr>
          <w:lang w:val="en-US"/>
        </w:rPr>
        <w:t>complaints or compliments</w:t>
      </w:r>
    </w:p>
    <w:p w14:paraId="02AFFC19" w14:textId="77777777" w:rsidR="00646371" w:rsidRPr="00646371" w:rsidRDefault="00646371" w:rsidP="00646371">
      <w:pPr>
        <w:pStyle w:val="Bullet1"/>
        <w:rPr>
          <w:lang w:val="en-US"/>
        </w:rPr>
      </w:pPr>
      <w:r w:rsidRPr="00646371">
        <w:rPr>
          <w:lang w:val="en-US"/>
        </w:rPr>
        <w:t>meal experience surveys</w:t>
      </w:r>
    </w:p>
    <w:p w14:paraId="3466F87D" w14:textId="77777777" w:rsidR="00646371" w:rsidRPr="00646371" w:rsidRDefault="00646371" w:rsidP="00646371">
      <w:pPr>
        <w:pStyle w:val="Bullet1"/>
        <w:rPr>
          <w:lang w:val="en-US"/>
        </w:rPr>
      </w:pPr>
      <w:r w:rsidRPr="00646371">
        <w:rPr>
          <w:lang w:val="en-US"/>
        </w:rPr>
        <w:t>patient/resident/family/consumer focus groups</w:t>
      </w:r>
    </w:p>
    <w:p w14:paraId="6D57B019" w14:textId="77777777" w:rsidR="00646371" w:rsidRPr="00646371" w:rsidRDefault="00646371" w:rsidP="00646371">
      <w:pPr>
        <w:pStyle w:val="Bullet1"/>
        <w:rPr>
          <w:lang w:val="en-US"/>
        </w:rPr>
      </w:pPr>
      <w:r w:rsidRPr="00646371">
        <w:rPr>
          <w:lang w:val="en-US"/>
        </w:rPr>
        <w:t>audits – wastage, tray-line accuracy, Standards compliance</w:t>
      </w:r>
    </w:p>
    <w:p w14:paraId="580B9402" w14:textId="77777777" w:rsidR="00646371" w:rsidRPr="00646371" w:rsidRDefault="00646371" w:rsidP="00646371">
      <w:pPr>
        <w:pStyle w:val="Bullet1"/>
        <w:rPr>
          <w:lang w:val="en-US"/>
        </w:rPr>
      </w:pPr>
      <w:r w:rsidRPr="00646371">
        <w:rPr>
          <w:lang w:val="en-US"/>
        </w:rPr>
        <w:t>Victorian Health Engagement Survey / health service–specific patient experience survey data</w:t>
      </w:r>
    </w:p>
    <w:p w14:paraId="4F3A0457" w14:textId="77777777" w:rsidR="00646371" w:rsidRPr="00646371" w:rsidRDefault="00646371" w:rsidP="00646371">
      <w:pPr>
        <w:pStyle w:val="Bullet1"/>
        <w:rPr>
          <w:lang w:val="en-US"/>
        </w:rPr>
      </w:pPr>
      <w:r w:rsidRPr="00646371">
        <w:rPr>
          <w:lang w:val="en-US"/>
        </w:rPr>
        <w:t>incident reporting and action plan – for example, RiskMan reporting and Victorian Health Incident Management System</w:t>
      </w:r>
      <w:r w:rsidRPr="00646371" w:rsidDel="00A94C9D">
        <w:rPr>
          <w:lang w:val="en-US"/>
        </w:rPr>
        <w:t xml:space="preserve"> </w:t>
      </w:r>
      <w:r w:rsidRPr="00646371">
        <w:rPr>
          <w:lang w:val="en-US"/>
        </w:rPr>
        <w:t>submissions.</w:t>
      </w:r>
    </w:p>
    <w:p w14:paraId="7FC561DB" w14:textId="77777777" w:rsidR="00646371" w:rsidRPr="00646371" w:rsidRDefault="00646371" w:rsidP="00646371">
      <w:pPr>
        <w:pStyle w:val="Body"/>
        <w:rPr>
          <w:b/>
          <w:lang w:val="en-US"/>
        </w:rPr>
      </w:pPr>
      <w:r w:rsidRPr="00646371">
        <w:rPr>
          <w:b/>
          <w:lang w:val="en-US"/>
        </w:rPr>
        <w:t xml:space="preserve">Gap </w:t>
      </w:r>
      <w:r w:rsidRPr="00646371">
        <w:rPr>
          <w:b/>
          <w:bCs/>
          <w:lang w:val="en-US"/>
        </w:rPr>
        <w:t>analysis</w:t>
      </w:r>
      <w:r w:rsidRPr="00646371">
        <w:rPr>
          <w:b/>
          <w:lang w:val="en-US"/>
        </w:rPr>
        <w:t xml:space="preserve"> </w:t>
      </w:r>
    </w:p>
    <w:p w14:paraId="5248101C" w14:textId="77777777" w:rsidR="00646371" w:rsidRPr="00646371" w:rsidRDefault="00646371" w:rsidP="00646371">
      <w:pPr>
        <w:pStyle w:val="Bullet1"/>
        <w:rPr>
          <w:lang w:val="en-US"/>
        </w:rPr>
      </w:pPr>
      <w:r w:rsidRPr="00646371">
        <w:rPr>
          <w:lang w:val="en-US"/>
        </w:rPr>
        <w:t>Do I have the results available from previous audits and patient/resident/family feedback?</w:t>
      </w:r>
    </w:p>
    <w:p w14:paraId="319EDE43" w14:textId="77777777" w:rsidR="00646371" w:rsidRPr="00646371" w:rsidRDefault="00646371" w:rsidP="00646371">
      <w:pPr>
        <w:pStyle w:val="Bullet1"/>
        <w:rPr>
          <w:lang w:val="en-US"/>
        </w:rPr>
      </w:pPr>
      <w:r w:rsidRPr="00646371">
        <w:rPr>
          <w:lang w:val="en-US"/>
        </w:rPr>
        <w:t xml:space="preserve">Are there changes identified through feedback data that should be considered? For example, removing high-wastage dishes, removing dishes commonly complained about, increasing the rotation of popular desserts. </w:t>
      </w:r>
    </w:p>
    <w:p w14:paraId="36C16CE2" w14:textId="77777777" w:rsidR="00646371" w:rsidRPr="00646371" w:rsidRDefault="00646371" w:rsidP="00646371">
      <w:pPr>
        <w:pStyle w:val="Heading2"/>
      </w:pPr>
      <w:bookmarkStart w:id="167" w:name="_Toc86400124"/>
      <w:bookmarkStart w:id="168" w:name="_Toc102477330"/>
      <w:bookmarkStart w:id="169" w:name="_Toc109308367"/>
      <w:r w:rsidRPr="00646371">
        <w:t>5.3 Establishing the menu planning/review working group</w:t>
      </w:r>
      <w:bookmarkEnd w:id="167"/>
      <w:bookmarkEnd w:id="168"/>
      <w:bookmarkEnd w:id="169"/>
    </w:p>
    <w:p w14:paraId="357AEAF3" w14:textId="77777777" w:rsidR="00646371" w:rsidRPr="00646371" w:rsidRDefault="00646371" w:rsidP="00646371">
      <w:pPr>
        <w:pStyle w:val="Body"/>
        <w:rPr>
          <w:bCs/>
          <w:lang w:val="en-US"/>
        </w:rPr>
      </w:pPr>
      <w:r w:rsidRPr="00646371">
        <w:rPr>
          <w:bCs/>
          <w:lang w:val="en-US"/>
        </w:rPr>
        <w:t xml:space="preserve">The process of </w:t>
      </w:r>
      <w:r w:rsidRPr="00646371">
        <w:rPr>
          <w:lang w:val="en-US"/>
        </w:rPr>
        <w:t>establishing a multidisciplinary team to drive the menu planning process and guiding implementation aligned with these Standards involves</w:t>
      </w:r>
      <w:r w:rsidRPr="00646371">
        <w:rPr>
          <w:bCs/>
          <w:lang w:val="en-US"/>
        </w:rPr>
        <w:t>:</w:t>
      </w:r>
    </w:p>
    <w:p w14:paraId="479445BE" w14:textId="77777777" w:rsidR="00646371" w:rsidRPr="00646371" w:rsidRDefault="00646371" w:rsidP="00646371">
      <w:pPr>
        <w:pStyle w:val="Bullet1"/>
        <w:rPr>
          <w:lang w:val="en-US"/>
        </w:rPr>
      </w:pPr>
      <w:r w:rsidRPr="00646371">
        <w:rPr>
          <w:lang w:val="en-US"/>
        </w:rPr>
        <w:t>assigning roles and responsibilities to each member of the team (</w:t>
      </w:r>
      <w:r w:rsidRPr="00646371">
        <w:rPr>
          <w:lang w:val="en-US"/>
        </w:rPr>
        <w:fldChar w:fldCharType="begin"/>
      </w:r>
      <w:r w:rsidRPr="00646371">
        <w:rPr>
          <w:lang w:val="en-US"/>
        </w:rPr>
        <w:instrText xml:space="preserve"> REF _Ref87181838 \h  \* MERGEFORMAT </w:instrText>
      </w:r>
      <w:r w:rsidRPr="00646371">
        <w:rPr>
          <w:lang w:val="en-US"/>
        </w:rPr>
      </w:r>
      <w:r w:rsidRPr="00646371">
        <w:rPr>
          <w:lang w:val="en-US"/>
        </w:rPr>
        <w:fldChar w:fldCharType="separate"/>
      </w:r>
      <w:r w:rsidRPr="00646371">
        <w:t xml:space="preserve">Table </w:t>
      </w:r>
      <w:r w:rsidRPr="00646371">
        <w:rPr>
          <w:noProof/>
        </w:rPr>
        <w:t>4</w:t>
      </w:r>
      <w:r w:rsidRPr="00646371">
        <w:rPr>
          <w:lang w:val="en-US"/>
        </w:rPr>
        <w:fldChar w:fldCharType="end"/>
      </w:r>
      <w:r w:rsidRPr="00646371">
        <w:rPr>
          <w:lang w:val="en-US"/>
        </w:rPr>
        <w:t>)</w:t>
      </w:r>
    </w:p>
    <w:p w14:paraId="1E445F38" w14:textId="77777777" w:rsidR="00646371" w:rsidRPr="00646371" w:rsidRDefault="00646371" w:rsidP="00646371">
      <w:pPr>
        <w:pStyle w:val="Bullet1"/>
        <w:rPr>
          <w:lang w:val="en-US"/>
        </w:rPr>
      </w:pPr>
      <w:r w:rsidRPr="00646371">
        <w:rPr>
          <w:lang w:val="en-US"/>
        </w:rPr>
        <w:t>ensuring collaboration between members with shared responsibilities</w:t>
      </w:r>
    </w:p>
    <w:p w14:paraId="4005AEFA" w14:textId="77777777" w:rsidR="00646371" w:rsidRPr="00646371" w:rsidRDefault="00646371" w:rsidP="00646371">
      <w:pPr>
        <w:pStyle w:val="Bullet1"/>
        <w:rPr>
          <w:lang w:val="en-US"/>
        </w:rPr>
      </w:pPr>
      <w:r w:rsidRPr="00646371">
        <w:rPr>
          <w:lang w:val="en-US"/>
        </w:rPr>
        <w:t>setting up regular meetings to discuss progress, timelines, delays, barriers and to evaluate against feedback data.</w:t>
      </w:r>
    </w:p>
    <w:p w14:paraId="3516792C" w14:textId="77777777" w:rsidR="00646371" w:rsidRPr="00646371" w:rsidRDefault="00646371" w:rsidP="00646371">
      <w:pPr>
        <w:pStyle w:val="Tablecaption"/>
      </w:pPr>
      <w:bookmarkStart w:id="170" w:name="_Ref87181838"/>
      <w:bookmarkStart w:id="171" w:name="_Toc86400165"/>
      <w:r w:rsidRPr="00646371">
        <w:t xml:space="preserve">Table </w:t>
      </w:r>
      <w:r w:rsidRPr="00646371">
        <w:fldChar w:fldCharType="begin"/>
      </w:r>
      <w:r w:rsidRPr="00646371">
        <w:instrText>SEQ Table \* ARABIC</w:instrText>
      </w:r>
      <w:r w:rsidRPr="00646371">
        <w:fldChar w:fldCharType="separate"/>
      </w:r>
      <w:r w:rsidRPr="00646371">
        <w:rPr>
          <w:noProof/>
        </w:rPr>
        <w:t>4</w:t>
      </w:r>
      <w:r w:rsidRPr="00646371">
        <w:fldChar w:fldCharType="end"/>
      </w:r>
      <w:bookmarkEnd w:id="170"/>
      <w:r w:rsidRPr="00646371">
        <w:rPr>
          <w:noProof/>
        </w:rPr>
        <w:t>:</w:t>
      </w:r>
      <w:r w:rsidRPr="00646371">
        <w:t xml:space="preserve"> Menu planning/review working group members</w:t>
      </w:r>
      <w:bookmarkEnd w:id="171"/>
    </w:p>
    <w:tbl>
      <w:tblPr>
        <w:tblStyle w:val="PlainTable1"/>
        <w:tblW w:w="9625" w:type="dxa"/>
        <w:tblLook w:val="0620" w:firstRow="1" w:lastRow="0" w:firstColumn="0" w:lastColumn="0" w:noHBand="1" w:noVBand="1"/>
      </w:tblPr>
      <w:tblGrid>
        <w:gridCol w:w="3260"/>
        <w:gridCol w:w="6365"/>
      </w:tblGrid>
      <w:tr w:rsidR="00646371" w:rsidRPr="00646371" w14:paraId="10748068" w14:textId="77777777" w:rsidTr="00150A64">
        <w:trPr>
          <w:cnfStyle w:val="100000000000" w:firstRow="1" w:lastRow="0" w:firstColumn="0" w:lastColumn="0" w:oddVBand="0" w:evenVBand="0" w:oddHBand="0" w:evenHBand="0" w:firstRowFirstColumn="0" w:firstRowLastColumn="0" w:lastRowFirstColumn="0" w:lastRowLastColumn="0"/>
          <w:trHeight w:val="395"/>
          <w:tblHeader/>
        </w:trPr>
        <w:tc>
          <w:tcPr>
            <w:tcW w:w="3260" w:type="dxa"/>
            <w:shd w:val="clear" w:color="auto" w:fill="F2F2F2" w:themeFill="background1" w:themeFillShade="F2"/>
          </w:tcPr>
          <w:p w14:paraId="3A336A59" w14:textId="77777777" w:rsidR="00646371" w:rsidRPr="00646371" w:rsidRDefault="00646371" w:rsidP="00646371">
            <w:pPr>
              <w:pStyle w:val="Tablecolhead"/>
              <w:rPr>
                <w:b/>
                <w:bCs w:val="0"/>
                <w:lang w:val="en-US"/>
              </w:rPr>
            </w:pPr>
            <w:r w:rsidRPr="00646371">
              <w:rPr>
                <w:b/>
                <w:bCs w:val="0"/>
                <w:lang w:val="en-US"/>
              </w:rPr>
              <w:t>Typical member</w:t>
            </w:r>
          </w:p>
        </w:tc>
        <w:tc>
          <w:tcPr>
            <w:tcW w:w="6365" w:type="dxa"/>
            <w:shd w:val="clear" w:color="auto" w:fill="F2F2F2" w:themeFill="background1" w:themeFillShade="F2"/>
          </w:tcPr>
          <w:p w14:paraId="6183983F" w14:textId="77777777" w:rsidR="00646371" w:rsidRPr="00646371" w:rsidRDefault="00646371" w:rsidP="00646371">
            <w:pPr>
              <w:pStyle w:val="Tablecolhead"/>
              <w:rPr>
                <w:b/>
                <w:bCs w:val="0"/>
                <w:lang w:val="en-US"/>
              </w:rPr>
            </w:pPr>
            <w:r w:rsidRPr="00646371">
              <w:rPr>
                <w:b/>
                <w:bCs w:val="0"/>
                <w:lang w:val="en-US"/>
              </w:rPr>
              <w:t>Roles and responsibilities</w:t>
            </w:r>
          </w:p>
        </w:tc>
      </w:tr>
      <w:tr w:rsidR="00646371" w:rsidRPr="00646371" w14:paraId="2C89A79F" w14:textId="77777777" w:rsidTr="00150A64">
        <w:trPr>
          <w:trHeight w:val="791"/>
        </w:trPr>
        <w:tc>
          <w:tcPr>
            <w:tcW w:w="3260" w:type="dxa"/>
          </w:tcPr>
          <w:p w14:paraId="606ECF40" w14:textId="77777777" w:rsidR="00646371" w:rsidRPr="00646371" w:rsidRDefault="00646371" w:rsidP="00646371">
            <w:pPr>
              <w:pStyle w:val="Tabletext"/>
              <w:rPr>
                <w:lang w:val="en-US"/>
              </w:rPr>
            </w:pPr>
            <w:r w:rsidRPr="00646371">
              <w:rPr>
                <w:lang w:val="en-US"/>
              </w:rPr>
              <w:t>Food service or non-clinical support services manager</w:t>
            </w:r>
          </w:p>
        </w:tc>
        <w:tc>
          <w:tcPr>
            <w:tcW w:w="6365" w:type="dxa"/>
          </w:tcPr>
          <w:p w14:paraId="1611B04E" w14:textId="77777777" w:rsidR="00646371" w:rsidRPr="00646371" w:rsidRDefault="00646371" w:rsidP="00646371">
            <w:pPr>
              <w:pStyle w:val="Tabletext"/>
              <w:rPr>
                <w:lang w:val="en-US"/>
              </w:rPr>
            </w:pPr>
            <w:r w:rsidRPr="00646371">
              <w:rPr>
                <w:lang w:val="en-US"/>
              </w:rPr>
              <w:t xml:space="preserve">Procurement </w:t>
            </w:r>
          </w:p>
          <w:p w14:paraId="3FA562F3" w14:textId="77777777" w:rsidR="00646371" w:rsidRPr="00646371" w:rsidRDefault="00646371" w:rsidP="00646371">
            <w:pPr>
              <w:pStyle w:val="Tabletext"/>
              <w:rPr>
                <w:lang w:val="en-US"/>
              </w:rPr>
            </w:pPr>
            <w:r w:rsidRPr="00646371">
              <w:rPr>
                <w:lang w:val="en-US"/>
              </w:rPr>
              <w:t xml:space="preserve">Financial reporting </w:t>
            </w:r>
          </w:p>
          <w:p w14:paraId="46D1CA1C" w14:textId="77777777" w:rsidR="00646371" w:rsidRPr="00646371" w:rsidRDefault="00646371" w:rsidP="00646371">
            <w:pPr>
              <w:pStyle w:val="Tabletext"/>
              <w:rPr>
                <w:lang w:val="en-US"/>
              </w:rPr>
            </w:pPr>
            <w:r w:rsidRPr="00646371">
              <w:rPr>
                <w:lang w:val="en-US"/>
              </w:rPr>
              <w:t>Evaluating patient/resident/family feedback and incident reports</w:t>
            </w:r>
          </w:p>
          <w:p w14:paraId="79437919" w14:textId="77777777" w:rsidR="00646371" w:rsidRPr="00646371" w:rsidRDefault="00646371" w:rsidP="00646371">
            <w:pPr>
              <w:pStyle w:val="Tabletext"/>
              <w:rPr>
                <w:lang w:val="en-US"/>
              </w:rPr>
            </w:pPr>
            <w:r w:rsidRPr="00646371">
              <w:rPr>
                <w:lang w:val="en-US"/>
              </w:rPr>
              <w:lastRenderedPageBreak/>
              <w:t>Food service/meal quality oversight, which may include undertaking, or delegation of, quality auditing requirements</w:t>
            </w:r>
          </w:p>
        </w:tc>
      </w:tr>
      <w:tr w:rsidR="00646371" w:rsidRPr="00646371" w14:paraId="0DC79F16" w14:textId="77777777" w:rsidTr="00150A64">
        <w:trPr>
          <w:trHeight w:val="805"/>
        </w:trPr>
        <w:tc>
          <w:tcPr>
            <w:tcW w:w="3260" w:type="dxa"/>
          </w:tcPr>
          <w:p w14:paraId="37F05C33" w14:textId="77777777" w:rsidR="00646371" w:rsidRPr="00646371" w:rsidRDefault="00646371" w:rsidP="00646371">
            <w:pPr>
              <w:pStyle w:val="Tabletext"/>
              <w:rPr>
                <w:lang w:val="en-US"/>
              </w:rPr>
            </w:pPr>
            <w:r w:rsidRPr="00646371">
              <w:rPr>
                <w:lang w:val="en-US"/>
              </w:rPr>
              <w:lastRenderedPageBreak/>
              <w:t xml:space="preserve">Chefs/cooks (in-house or from CPK) </w:t>
            </w:r>
          </w:p>
        </w:tc>
        <w:tc>
          <w:tcPr>
            <w:tcW w:w="6365" w:type="dxa"/>
          </w:tcPr>
          <w:p w14:paraId="1B0DD769" w14:textId="77777777" w:rsidR="00646371" w:rsidRPr="00646371" w:rsidRDefault="00646371" w:rsidP="00646371">
            <w:pPr>
              <w:pStyle w:val="Tabletext"/>
              <w:rPr>
                <w:lang w:val="en-US"/>
              </w:rPr>
            </w:pPr>
            <w:r w:rsidRPr="00646371">
              <w:rPr>
                <w:lang w:val="en-US"/>
              </w:rPr>
              <w:t xml:space="preserve">Standardised recipe development </w:t>
            </w:r>
          </w:p>
          <w:p w14:paraId="7D0DAA89" w14:textId="77777777" w:rsidR="00646371" w:rsidRPr="00646371" w:rsidRDefault="00646371" w:rsidP="00646371">
            <w:pPr>
              <w:pStyle w:val="Tabletext"/>
              <w:rPr>
                <w:lang w:val="en-US"/>
              </w:rPr>
            </w:pPr>
            <w:r w:rsidRPr="00646371">
              <w:rPr>
                <w:lang w:val="en-US"/>
              </w:rPr>
              <w:t xml:space="preserve">Item selection </w:t>
            </w:r>
          </w:p>
          <w:p w14:paraId="10545058" w14:textId="77777777" w:rsidR="00646371" w:rsidRPr="00646371" w:rsidRDefault="00646371" w:rsidP="00646371">
            <w:pPr>
              <w:pStyle w:val="Tabletext"/>
              <w:rPr>
                <w:lang w:val="en-US"/>
              </w:rPr>
            </w:pPr>
            <w:r w:rsidRPr="00646371">
              <w:rPr>
                <w:lang w:val="en-US"/>
              </w:rPr>
              <w:t>Baseline menu build (in collaboration with the food service dietitian)</w:t>
            </w:r>
          </w:p>
          <w:p w14:paraId="0D9AFC24" w14:textId="77777777" w:rsidR="00646371" w:rsidRPr="00646371" w:rsidRDefault="00646371" w:rsidP="00646371">
            <w:pPr>
              <w:pStyle w:val="Tabletext"/>
              <w:rPr>
                <w:lang w:val="en-US"/>
              </w:rPr>
            </w:pPr>
            <w:r w:rsidRPr="00646371">
              <w:rPr>
                <w:lang w:val="en-US"/>
              </w:rPr>
              <w:t>Food service/meal quality oversight, which may include undertaking, or delegation of, quality auditing requirements</w:t>
            </w:r>
          </w:p>
        </w:tc>
      </w:tr>
      <w:tr w:rsidR="00646371" w:rsidRPr="00646371" w14:paraId="753374A7" w14:textId="77777777" w:rsidTr="00150A64">
        <w:trPr>
          <w:trHeight w:val="1611"/>
        </w:trPr>
        <w:tc>
          <w:tcPr>
            <w:tcW w:w="3260" w:type="dxa"/>
          </w:tcPr>
          <w:p w14:paraId="3E2ED6B3" w14:textId="77777777" w:rsidR="00646371" w:rsidRPr="00646371" w:rsidRDefault="00646371" w:rsidP="00646371">
            <w:pPr>
              <w:pStyle w:val="Tabletext"/>
              <w:rPr>
                <w:lang w:val="en-US"/>
              </w:rPr>
            </w:pPr>
            <w:r w:rsidRPr="00646371">
              <w:rPr>
                <w:lang w:val="en-US"/>
              </w:rPr>
              <w:t>Food service dietitian (a dietitian role with dedicated food service EFT)</w:t>
            </w:r>
          </w:p>
        </w:tc>
        <w:tc>
          <w:tcPr>
            <w:tcW w:w="6365" w:type="dxa"/>
          </w:tcPr>
          <w:p w14:paraId="25EF6459" w14:textId="77777777" w:rsidR="00646371" w:rsidRPr="00646371" w:rsidRDefault="00646371" w:rsidP="00646371">
            <w:pPr>
              <w:pStyle w:val="Tabletext"/>
              <w:rPr>
                <w:lang w:val="en-US"/>
              </w:rPr>
            </w:pPr>
            <w:r w:rsidRPr="00646371">
              <w:rPr>
                <w:lang w:val="en-US"/>
              </w:rPr>
              <w:t xml:space="preserve">Assessment of menu compliance to these Standards </w:t>
            </w:r>
          </w:p>
          <w:p w14:paraId="6BE98392" w14:textId="77777777" w:rsidR="00646371" w:rsidRPr="00646371" w:rsidRDefault="00646371" w:rsidP="00646371">
            <w:pPr>
              <w:pStyle w:val="Tabletext"/>
              <w:rPr>
                <w:lang w:val="en-US"/>
              </w:rPr>
            </w:pPr>
            <w:r w:rsidRPr="00646371">
              <w:rPr>
                <w:lang w:val="en-US"/>
              </w:rPr>
              <w:t>Standardised recipe development and assessment of compliance to nutrient banding via nutritional analysis</w:t>
            </w:r>
          </w:p>
          <w:p w14:paraId="78695EB0" w14:textId="77777777" w:rsidR="00646371" w:rsidRPr="00646371" w:rsidRDefault="00646371" w:rsidP="00646371">
            <w:pPr>
              <w:pStyle w:val="Tabletext"/>
              <w:rPr>
                <w:lang w:val="en-US"/>
              </w:rPr>
            </w:pPr>
            <w:r w:rsidRPr="00646371">
              <w:rPr>
                <w:lang w:val="en-US"/>
              </w:rPr>
              <w:t>Item selection and assessment of compliance to nutrient banding via assessment of specification sheets</w:t>
            </w:r>
          </w:p>
          <w:p w14:paraId="7D628071" w14:textId="77777777" w:rsidR="00646371" w:rsidRPr="00646371" w:rsidRDefault="00646371" w:rsidP="00646371">
            <w:pPr>
              <w:pStyle w:val="Tabletext"/>
              <w:rPr>
                <w:lang w:val="en-US"/>
              </w:rPr>
            </w:pPr>
            <w:r w:rsidRPr="00646371">
              <w:rPr>
                <w:lang w:val="en-US"/>
              </w:rPr>
              <w:t xml:space="preserve">Baseline menu build (in collaboration with the chef/cook/CPK) in accordance with population-specific requirements </w:t>
            </w:r>
          </w:p>
          <w:p w14:paraId="46E66EA7" w14:textId="77777777" w:rsidR="00646371" w:rsidRPr="00646371" w:rsidRDefault="00646371" w:rsidP="00646371">
            <w:pPr>
              <w:pStyle w:val="Tabletext"/>
              <w:rPr>
                <w:lang w:val="en-US"/>
              </w:rPr>
            </w:pPr>
            <w:r w:rsidRPr="00646371">
              <w:rPr>
                <w:lang w:val="en-US"/>
              </w:rPr>
              <w:t>Evaluate patient/resident/family feedback and incident reports</w:t>
            </w:r>
          </w:p>
          <w:p w14:paraId="112FE366" w14:textId="77777777" w:rsidR="00646371" w:rsidRPr="00646371" w:rsidRDefault="00646371" w:rsidP="00646371">
            <w:pPr>
              <w:pStyle w:val="Tabletext"/>
              <w:rPr>
                <w:lang w:val="en-US"/>
              </w:rPr>
            </w:pPr>
            <w:r w:rsidRPr="00646371">
              <w:rPr>
                <w:lang w:val="en-US"/>
              </w:rPr>
              <w:t>Food service/meal quality oversight, which may include undertaking, or delegation of, quality auditing requirements</w:t>
            </w:r>
          </w:p>
        </w:tc>
      </w:tr>
      <w:tr w:rsidR="00646371" w:rsidRPr="00646371" w14:paraId="49846128" w14:textId="77777777" w:rsidTr="00150A64">
        <w:trPr>
          <w:trHeight w:val="791"/>
        </w:trPr>
        <w:tc>
          <w:tcPr>
            <w:tcW w:w="3260" w:type="dxa"/>
          </w:tcPr>
          <w:p w14:paraId="520F1823" w14:textId="77777777" w:rsidR="00646371" w:rsidRPr="00646371" w:rsidRDefault="00646371" w:rsidP="00646371">
            <w:pPr>
              <w:pStyle w:val="Tabletext"/>
              <w:rPr>
                <w:lang w:val="en-US"/>
              </w:rPr>
            </w:pPr>
            <w:r w:rsidRPr="00646371">
              <w:rPr>
                <w:lang w:val="en-US"/>
              </w:rPr>
              <w:t xml:space="preserve">Speech pathologist </w:t>
            </w:r>
          </w:p>
        </w:tc>
        <w:tc>
          <w:tcPr>
            <w:tcW w:w="6365" w:type="dxa"/>
          </w:tcPr>
          <w:p w14:paraId="281DDF17" w14:textId="77777777" w:rsidR="00646371" w:rsidRPr="00646371" w:rsidRDefault="00646371" w:rsidP="00646371">
            <w:pPr>
              <w:pStyle w:val="Tabletext"/>
              <w:rPr>
                <w:lang w:val="en-US"/>
              </w:rPr>
            </w:pPr>
            <w:r w:rsidRPr="00646371">
              <w:rPr>
                <w:lang w:val="en-US"/>
              </w:rPr>
              <w:t xml:space="preserve">Assessment of TM food and fluids compliance to IDDSI framework </w:t>
            </w:r>
          </w:p>
          <w:p w14:paraId="1D04502C" w14:textId="77777777" w:rsidR="00646371" w:rsidRPr="00646371" w:rsidRDefault="00646371" w:rsidP="00646371">
            <w:pPr>
              <w:pStyle w:val="Tabletext"/>
              <w:rPr>
                <w:lang w:val="en-US"/>
              </w:rPr>
            </w:pPr>
            <w:r w:rsidRPr="00646371">
              <w:rPr>
                <w:lang w:val="en-US"/>
              </w:rPr>
              <w:t xml:space="preserve">Contribute to recipe development for TM food and fluids </w:t>
            </w:r>
          </w:p>
        </w:tc>
      </w:tr>
    </w:tbl>
    <w:p w14:paraId="769005B5" w14:textId="77777777" w:rsidR="00646371" w:rsidRPr="00646371" w:rsidRDefault="00646371" w:rsidP="00646371">
      <w:pPr>
        <w:pStyle w:val="Heading2"/>
      </w:pPr>
      <w:bookmarkStart w:id="172" w:name="_Toc86400125"/>
      <w:bookmarkStart w:id="173" w:name="_Toc102477331"/>
      <w:bookmarkStart w:id="174" w:name="_Toc109308368"/>
      <w:r w:rsidRPr="00646371">
        <w:t>5.4 Planning</w:t>
      </w:r>
      <w:bookmarkEnd w:id="172"/>
      <w:bookmarkEnd w:id="173"/>
      <w:bookmarkEnd w:id="174"/>
    </w:p>
    <w:p w14:paraId="0E37EA37" w14:textId="77777777" w:rsidR="00646371" w:rsidRPr="00646371" w:rsidRDefault="00646371" w:rsidP="00646371">
      <w:pPr>
        <w:pStyle w:val="Body"/>
        <w:rPr>
          <w:lang w:val="en-US"/>
        </w:rPr>
      </w:pPr>
      <w:r w:rsidRPr="00646371">
        <w:rPr>
          <w:lang w:val="en-US"/>
        </w:rPr>
        <w:t xml:space="preserve">Planning involves: </w:t>
      </w:r>
    </w:p>
    <w:p w14:paraId="12210465" w14:textId="77777777" w:rsidR="00646371" w:rsidRPr="00646371" w:rsidRDefault="00646371" w:rsidP="00646371">
      <w:pPr>
        <w:pStyle w:val="Bullet1"/>
        <w:rPr>
          <w:lang w:val="en-US"/>
        </w:rPr>
      </w:pPr>
      <w:r w:rsidRPr="00646371">
        <w:rPr>
          <w:lang w:val="en-US"/>
        </w:rPr>
        <w:t>rectifying gaps in the current menu as identified in previous steps</w:t>
      </w:r>
    </w:p>
    <w:p w14:paraId="17B243F3" w14:textId="77777777" w:rsidR="00646371" w:rsidRPr="00646371" w:rsidRDefault="00646371" w:rsidP="00646371">
      <w:pPr>
        <w:pStyle w:val="Bullet1"/>
        <w:rPr>
          <w:lang w:val="en-US"/>
        </w:rPr>
      </w:pPr>
      <w:r w:rsidRPr="00646371">
        <w:rPr>
          <w:lang w:val="en-US"/>
        </w:rPr>
        <w:t>developing standardised recipes and acquiring the additional PC items required to support a menu that complies with these Standards</w:t>
      </w:r>
    </w:p>
    <w:p w14:paraId="2CE59007" w14:textId="77777777" w:rsidR="00646371" w:rsidRPr="00646371" w:rsidRDefault="00646371" w:rsidP="00646371">
      <w:pPr>
        <w:pStyle w:val="Bullet1"/>
        <w:rPr>
          <w:lang w:val="en-US"/>
        </w:rPr>
      </w:pPr>
      <w:r w:rsidRPr="00646371">
        <w:rPr>
          <w:lang w:val="en-US"/>
        </w:rPr>
        <w:t>drafting and finalising a menu (new or reviewed) that complies with these Standards while offering variety and quality food</w:t>
      </w:r>
    </w:p>
    <w:p w14:paraId="7DD332B5" w14:textId="77777777" w:rsidR="00646371" w:rsidRPr="00646371" w:rsidRDefault="00646371" w:rsidP="00646371">
      <w:pPr>
        <w:pStyle w:val="Bullet1"/>
        <w:rPr>
          <w:lang w:val="en-US"/>
        </w:rPr>
      </w:pPr>
      <w:r w:rsidRPr="00646371">
        <w:rPr>
          <w:lang w:val="en-US"/>
        </w:rPr>
        <w:t>engaging and consulting with key stakeholders throughout the menu planning/review process including trialing dishes, modifying recipes based on feedback or replacing with alternative dishes where required.</w:t>
      </w:r>
    </w:p>
    <w:p w14:paraId="2A4D459D" w14:textId="77777777" w:rsidR="00646371" w:rsidRPr="00646371" w:rsidRDefault="00646371" w:rsidP="00646371">
      <w:pPr>
        <w:pStyle w:val="Heading3"/>
      </w:pPr>
      <w:r w:rsidRPr="00646371">
        <w:t>Planning the menu</w:t>
      </w:r>
    </w:p>
    <w:p w14:paraId="71745540" w14:textId="77777777" w:rsidR="00646371" w:rsidRPr="00646371" w:rsidRDefault="00646371" w:rsidP="00646371">
      <w:pPr>
        <w:pStyle w:val="Body"/>
        <w:rPr>
          <w:lang w:val="en-US"/>
        </w:rPr>
      </w:pPr>
      <w:r w:rsidRPr="00646371">
        <w:rPr>
          <w:b/>
          <w:lang w:val="en-US"/>
        </w:rPr>
        <w:t>Identify/evaluate</w:t>
      </w:r>
      <w:r w:rsidRPr="00646371">
        <w:rPr>
          <w:lang w:val="en-US"/>
        </w:rPr>
        <w:t xml:space="preserve"> how many dishes need to be developed or reworked to build the new or updated menu grid (e.g. number of soups, meals, desserts, sandwiches, or snacks).</w:t>
      </w:r>
    </w:p>
    <w:p w14:paraId="16F76174" w14:textId="77777777" w:rsidR="00646371" w:rsidRPr="00646371" w:rsidRDefault="00646371" w:rsidP="00646371">
      <w:pPr>
        <w:pStyle w:val="Body"/>
        <w:rPr>
          <w:lang w:val="en-US"/>
        </w:rPr>
      </w:pPr>
      <w:r w:rsidRPr="00646371">
        <w:rPr>
          <w:lang w:val="en-US"/>
        </w:rPr>
        <w:t xml:space="preserve">Refer to </w:t>
      </w:r>
      <w:r w:rsidRPr="00646371">
        <w:t>the</w:t>
      </w:r>
      <w:r w:rsidRPr="00646371">
        <w:rPr>
          <w:lang w:val="en-US"/>
        </w:rPr>
        <w:t xml:space="preserve"> nutrient banding and minimum menu choice tables in section 4. </w:t>
      </w:r>
    </w:p>
    <w:p w14:paraId="2B625384" w14:textId="77777777" w:rsidR="00646371" w:rsidRPr="00646371" w:rsidRDefault="00646371" w:rsidP="00646371">
      <w:pPr>
        <w:pStyle w:val="Body"/>
        <w:rPr>
          <w:b/>
          <w:bCs/>
          <w:lang w:val="en-US"/>
        </w:rPr>
      </w:pPr>
      <w:r w:rsidRPr="00646371">
        <w:rPr>
          <w:b/>
          <w:bCs/>
          <w:lang w:val="en-US"/>
        </w:rPr>
        <w:t xml:space="preserve">Gap analysis </w:t>
      </w:r>
    </w:p>
    <w:p w14:paraId="762AC784" w14:textId="77777777" w:rsidR="00646371" w:rsidRPr="00984DEA" w:rsidRDefault="00646371" w:rsidP="00984DEA">
      <w:pPr>
        <w:pStyle w:val="Bullet1"/>
      </w:pPr>
      <w:r w:rsidRPr="00984DEA">
        <w:t xml:space="preserve">How many Band 1, 2 or 3/Unbanded recipes/products do I currently have? </w:t>
      </w:r>
    </w:p>
    <w:p w14:paraId="6235079D" w14:textId="77777777" w:rsidR="00646371" w:rsidRPr="00984DEA" w:rsidRDefault="00646371" w:rsidP="00984DEA">
      <w:pPr>
        <w:pStyle w:val="Bullet1"/>
      </w:pPr>
      <w:r w:rsidRPr="00984DEA">
        <w:t xml:space="preserve">Does my menu include the required percentages for Band 1 and Band 3/Unbanded? </w:t>
      </w:r>
    </w:p>
    <w:p w14:paraId="27720B32" w14:textId="77777777" w:rsidR="00646371" w:rsidRPr="00984DEA" w:rsidRDefault="00646371" w:rsidP="00984DEA">
      <w:pPr>
        <w:pStyle w:val="Bullet1"/>
      </w:pPr>
      <w:r w:rsidRPr="00984DEA">
        <w:t>How many hot breakfast recipes do I have?</w:t>
      </w:r>
    </w:p>
    <w:p w14:paraId="5D244BFD" w14:textId="77777777" w:rsidR="00646371" w:rsidRPr="00984DEA" w:rsidRDefault="00646371" w:rsidP="00984DEA">
      <w:pPr>
        <w:pStyle w:val="Bullet1"/>
      </w:pPr>
      <w:r w:rsidRPr="00984DEA">
        <w:t>How many cold high-protein breakfasts do I have?</w:t>
      </w:r>
    </w:p>
    <w:p w14:paraId="5484060C" w14:textId="77777777" w:rsidR="00646371" w:rsidRPr="00984DEA" w:rsidRDefault="00646371" w:rsidP="00984DEA">
      <w:pPr>
        <w:pStyle w:val="Bullet1"/>
      </w:pPr>
      <w:r w:rsidRPr="00984DEA">
        <w:lastRenderedPageBreak/>
        <w:t>Does my menu cater for seasonal changes?</w:t>
      </w:r>
    </w:p>
    <w:p w14:paraId="67E8CBBB" w14:textId="77777777" w:rsidR="00646371" w:rsidRPr="00984DEA" w:rsidRDefault="00646371" w:rsidP="00984DEA">
      <w:pPr>
        <w:pStyle w:val="Bullet1"/>
      </w:pPr>
      <w:r w:rsidRPr="00984DEA">
        <w:t xml:space="preserve">How many new or reworked recipes are required to meet the minimum menu choice and nutrient banding requirements of these Standards? </w:t>
      </w:r>
    </w:p>
    <w:p w14:paraId="68DCA8D0" w14:textId="77777777" w:rsidR="00646371" w:rsidRPr="00984DEA" w:rsidRDefault="00646371" w:rsidP="00984DEA">
      <w:pPr>
        <w:pStyle w:val="Body"/>
        <w:rPr>
          <w:b/>
          <w:bCs/>
          <w:lang w:val="en-US"/>
        </w:rPr>
      </w:pPr>
      <w:r w:rsidRPr="00984DEA">
        <w:rPr>
          <w:b/>
          <w:bCs/>
          <w:lang w:val="en-US"/>
        </w:rPr>
        <w:t xml:space="preserve">Output </w:t>
      </w:r>
    </w:p>
    <w:p w14:paraId="74451245" w14:textId="77777777" w:rsidR="00646371" w:rsidRPr="00646371" w:rsidRDefault="00646371" w:rsidP="00984DEA">
      <w:pPr>
        <w:pStyle w:val="Bullet1"/>
        <w:rPr>
          <w:lang w:val="en-US"/>
        </w:rPr>
      </w:pPr>
      <w:r w:rsidRPr="00646371">
        <w:rPr>
          <w:lang w:val="en-US"/>
        </w:rPr>
        <w:t>Number of new/reworked recipes required to meet minimum menu choice and nutrient banding requirements.</w:t>
      </w:r>
    </w:p>
    <w:p w14:paraId="18DAD1B0" w14:textId="77777777" w:rsidR="00646371" w:rsidRPr="00646371" w:rsidRDefault="00646371" w:rsidP="00984DEA">
      <w:pPr>
        <w:pStyle w:val="Heading3"/>
      </w:pPr>
      <w:r w:rsidRPr="00646371">
        <w:t>Recipe development and analysis</w:t>
      </w:r>
    </w:p>
    <w:p w14:paraId="1DAB00B7" w14:textId="77777777" w:rsidR="00646371" w:rsidRPr="00646371" w:rsidRDefault="00646371" w:rsidP="00984DEA">
      <w:pPr>
        <w:pStyle w:val="Bullet1"/>
        <w:rPr>
          <w:lang w:val="en-US"/>
        </w:rPr>
      </w:pPr>
      <w:r w:rsidRPr="00646371">
        <w:rPr>
          <w:lang w:val="en-US"/>
        </w:rPr>
        <w:t xml:space="preserve">Brainstorm meal and snack ideas that will meet nutrient banding requirements and the needs of the health service population. </w:t>
      </w:r>
    </w:p>
    <w:p w14:paraId="444733AA" w14:textId="77777777" w:rsidR="00646371" w:rsidRPr="00646371" w:rsidRDefault="00646371" w:rsidP="00984DEA">
      <w:pPr>
        <w:pStyle w:val="Bullet1"/>
        <w:rPr>
          <w:lang w:val="en-US"/>
        </w:rPr>
      </w:pPr>
      <w:r w:rsidRPr="00646371">
        <w:rPr>
          <w:lang w:val="en-US"/>
        </w:rPr>
        <w:t>Brainstorm TM food and fluids ideas that will meet nutrient banding requirements and the needs of the health service population.</w:t>
      </w:r>
    </w:p>
    <w:p w14:paraId="7A95C9A9" w14:textId="77777777" w:rsidR="00646371" w:rsidRPr="00646371" w:rsidRDefault="00646371" w:rsidP="00984DEA">
      <w:pPr>
        <w:pStyle w:val="Bullet1"/>
        <w:rPr>
          <w:lang w:val="en-US"/>
        </w:rPr>
      </w:pPr>
      <w:r w:rsidRPr="00646371">
        <w:rPr>
          <w:lang w:val="en-US"/>
        </w:rPr>
        <w:t xml:space="preserve">Draft recipes for meals and analysis of nutritional value. Refer to </w:t>
      </w:r>
      <w:hyperlink w:anchor="_Appendix_I_–" w:history="1">
        <w:r w:rsidRPr="00646371">
          <w:rPr>
            <w:color w:val="004C97"/>
            <w:u w:val="dotted"/>
            <w:lang w:val="en-US"/>
          </w:rPr>
          <w:t xml:space="preserve">Appendix </w:t>
        </w:r>
      </w:hyperlink>
      <w:r w:rsidRPr="00646371">
        <w:rPr>
          <w:color w:val="004C97"/>
          <w:u w:val="dotted"/>
          <w:lang w:val="en-US"/>
        </w:rPr>
        <w:t>9</w:t>
      </w:r>
      <w:r w:rsidRPr="00646371">
        <w:rPr>
          <w:lang w:val="en-US"/>
        </w:rPr>
        <w:t xml:space="preserve"> for how to conduct a recipe analysis. </w:t>
      </w:r>
    </w:p>
    <w:p w14:paraId="5F664E7B" w14:textId="77777777" w:rsidR="00646371" w:rsidRPr="00646371" w:rsidRDefault="00646371" w:rsidP="00984DEA">
      <w:pPr>
        <w:pStyle w:val="Bullet1"/>
        <w:rPr>
          <w:lang w:val="en-US"/>
        </w:rPr>
      </w:pPr>
      <w:r w:rsidRPr="00646371">
        <w:rPr>
          <w:lang w:val="en-US"/>
        </w:rPr>
        <w:t>Have the menu planning team and patients/residents conduct taste and quality testing.</w:t>
      </w:r>
    </w:p>
    <w:p w14:paraId="72DDA8B6" w14:textId="77777777" w:rsidR="00646371" w:rsidRPr="00646371" w:rsidRDefault="00646371" w:rsidP="00984DEA">
      <w:pPr>
        <w:pStyle w:val="Bullet1"/>
        <w:rPr>
          <w:lang w:val="en-US"/>
        </w:rPr>
      </w:pPr>
      <w:r w:rsidRPr="00646371">
        <w:rPr>
          <w:lang w:val="en-US"/>
        </w:rPr>
        <w:t xml:space="preserve">Refine recipes based on feedback. </w:t>
      </w:r>
    </w:p>
    <w:p w14:paraId="3C9E3AC4" w14:textId="77777777" w:rsidR="00646371" w:rsidRPr="00646371" w:rsidRDefault="00646371" w:rsidP="00984DEA">
      <w:pPr>
        <w:pStyle w:val="Bullet1"/>
        <w:rPr>
          <w:lang w:val="en-US"/>
        </w:rPr>
      </w:pPr>
      <w:r w:rsidRPr="00646371">
        <w:rPr>
          <w:lang w:val="en-US"/>
        </w:rPr>
        <w:t xml:space="preserve">Have the menu planning team carry out final testing. </w:t>
      </w:r>
    </w:p>
    <w:p w14:paraId="1D41335E" w14:textId="77777777" w:rsidR="00646371" w:rsidRPr="00646371" w:rsidRDefault="00646371" w:rsidP="00984DEA">
      <w:pPr>
        <w:pStyle w:val="Bullet1"/>
        <w:rPr>
          <w:lang w:val="en-US"/>
        </w:rPr>
      </w:pPr>
      <w:r w:rsidRPr="00646371">
        <w:rPr>
          <w:lang w:val="en-US"/>
        </w:rPr>
        <w:t xml:space="preserve">Develop final standardised recipes. </w:t>
      </w:r>
    </w:p>
    <w:p w14:paraId="695C5F88" w14:textId="77777777" w:rsidR="00646371" w:rsidRPr="00646371" w:rsidRDefault="00646371" w:rsidP="00984DEA">
      <w:pPr>
        <w:pStyle w:val="Bullet1"/>
        <w:rPr>
          <w:lang w:val="en-US"/>
        </w:rPr>
      </w:pPr>
      <w:r w:rsidRPr="00646371">
        <w:rPr>
          <w:lang w:val="en-US"/>
        </w:rPr>
        <w:t xml:space="preserve">Purchase ingredients, ensuring packaged/processed ingredients have their nutritional profile provided. </w:t>
      </w:r>
    </w:p>
    <w:p w14:paraId="17C9E210" w14:textId="77777777" w:rsidR="00646371" w:rsidRPr="00646371" w:rsidRDefault="00646371" w:rsidP="00984DEA">
      <w:pPr>
        <w:pStyle w:val="Bullet1"/>
        <w:rPr>
          <w:lang w:val="en-US"/>
        </w:rPr>
      </w:pPr>
      <w:r w:rsidRPr="00646371">
        <w:rPr>
          <w:lang w:val="en-US"/>
        </w:rPr>
        <w:t>Undertake a final nutritional analysis of the standardised recipes.</w:t>
      </w:r>
    </w:p>
    <w:p w14:paraId="36F24ABE" w14:textId="77777777" w:rsidR="00646371" w:rsidRPr="00646371" w:rsidRDefault="00646371" w:rsidP="00984DEA">
      <w:pPr>
        <w:pStyle w:val="Heading3"/>
      </w:pPr>
      <w:r w:rsidRPr="00646371">
        <w:t>Product/items assessment and analysis</w:t>
      </w:r>
    </w:p>
    <w:p w14:paraId="082A2714" w14:textId="77777777" w:rsidR="00646371" w:rsidRPr="00646371" w:rsidRDefault="00646371" w:rsidP="00984DEA">
      <w:pPr>
        <w:pStyle w:val="Bullet1"/>
        <w:rPr>
          <w:lang w:val="en-US"/>
        </w:rPr>
      </w:pPr>
      <w:r w:rsidRPr="00646371">
        <w:rPr>
          <w:lang w:val="en-US"/>
        </w:rPr>
        <w:t xml:space="preserve">Brainstorm potential portion-controlled items which will serve as meals, desserts or snacks which would meet the nutrient banding. </w:t>
      </w:r>
    </w:p>
    <w:p w14:paraId="5429EBC1" w14:textId="77777777" w:rsidR="00646371" w:rsidRPr="00646371" w:rsidRDefault="00646371" w:rsidP="00984DEA">
      <w:pPr>
        <w:pStyle w:val="Bullet1"/>
        <w:rPr>
          <w:lang w:val="en-US"/>
        </w:rPr>
      </w:pPr>
      <w:r w:rsidRPr="00646371">
        <w:rPr>
          <w:lang w:val="en-US"/>
        </w:rPr>
        <w:t xml:space="preserve">Acquire product specification sheets from potential suppliers. </w:t>
      </w:r>
    </w:p>
    <w:p w14:paraId="67461B82" w14:textId="77777777" w:rsidR="00646371" w:rsidRPr="00646371" w:rsidRDefault="00646371" w:rsidP="00984DEA">
      <w:pPr>
        <w:pStyle w:val="Bullet1"/>
        <w:rPr>
          <w:lang w:val="en-US"/>
        </w:rPr>
      </w:pPr>
      <w:r w:rsidRPr="00646371">
        <w:rPr>
          <w:lang w:val="en-US"/>
        </w:rPr>
        <w:t xml:space="preserve">Analyse specifications and select items which meet the nutrient banding. </w:t>
      </w:r>
    </w:p>
    <w:p w14:paraId="079A469C" w14:textId="77777777" w:rsidR="00646371" w:rsidRPr="00646371" w:rsidRDefault="00646371" w:rsidP="00984DEA">
      <w:pPr>
        <w:pStyle w:val="Bullet1"/>
        <w:rPr>
          <w:lang w:val="en-US"/>
        </w:rPr>
      </w:pPr>
      <w:r w:rsidRPr="00646371">
        <w:rPr>
          <w:lang w:val="en-US"/>
        </w:rPr>
        <w:t>Acquire samples of select items from suppliers.</w:t>
      </w:r>
    </w:p>
    <w:p w14:paraId="4493963A" w14:textId="77777777" w:rsidR="00646371" w:rsidRPr="00646371" w:rsidRDefault="00646371" w:rsidP="00984DEA">
      <w:pPr>
        <w:pStyle w:val="Bullet1"/>
        <w:rPr>
          <w:lang w:val="en-US"/>
        </w:rPr>
      </w:pPr>
      <w:r w:rsidRPr="00646371">
        <w:rPr>
          <w:lang w:val="en-US"/>
        </w:rPr>
        <w:t>Taste and quality testing by menu planning team and consumer representatives.</w:t>
      </w:r>
    </w:p>
    <w:p w14:paraId="6CF71AD1" w14:textId="77777777" w:rsidR="00646371" w:rsidRPr="00646371" w:rsidRDefault="00646371" w:rsidP="00984DEA">
      <w:pPr>
        <w:pStyle w:val="Bullet1"/>
        <w:rPr>
          <w:lang w:val="en-US"/>
        </w:rPr>
      </w:pPr>
      <w:r w:rsidRPr="00646371">
        <w:rPr>
          <w:lang w:val="en-US"/>
        </w:rPr>
        <w:t xml:space="preserve">Consider feedback in final selection of PC items. If samples selected to test are unsuccessful; repeat steps outlined above. </w:t>
      </w:r>
    </w:p>
    <w:p w14:paraId="5ECCA568" w14:textId="77777777" w:rsidR="00646371" w:rsidRPr="00646371" w:rsidRDefault="00646371" w:rsidP="00984DEA">
      <w:pPr>
        <w:pStyle w:val="Bullet1"/>
        <w:rPr>
          <w:lang w:val="en-US"/>
        </w:rPr>
      </w:pPr>
      <w:r w:rsidRPr="00646371">
        <w:rPr>
          <w:lang w:val="en-US"/>
        </w:rPr>
        <w:t xml:space="preserve">Once portion-controlled items are finalised, undergo a final procurement process, and ensure nutritional analysis of items are available. </w:t>
      </w:r>
    </w:p>
    <w:p w14:paraId="6BF26CC2" w14:textId="77777777" w:rsidR="00646371" w:rsidRPr="00646371" w:rsidRDefault="00646371" w:rsidP="00984DEA">
      <w:pPr>
        <w:pStyle w:val="Heading3"/>
      </w:pPr>
      <w:r w:rsidRPr="00646371">
        <w:t>Develop menu structure/grid</w:t>
      </w:r>
    </w:p>
    <w:p w14:paraId="4E43307B" w14:textId="77777777" w:rsidR="00646371" w:rsidRPr="00646371" w:rsidRDefault="00646371" w:rsidP="00984DEA">
      <w:pPr>
        <w:pStyle w:val="Bullet1"/>
        <w:rPr>
          <w:lang w:val="en-US"/>
        </w:rPr>
      </w:pPr>
      <w:r w:rsidRPr="00646371">
        <w:rPr>
          <w:lang w:val="en-US"/>
        </w:rPr>
        <w:t xml:space="preserve">Identify how long your menu cycle currently is, or will be (for new menus). </w:t>
      </w:r>
    </w:p>
    <w:p w14:paraId="02A7CF01" w14:textId="77777777" w:rsidR="00646371" w:rsidRPr="00646371" w:rsidRDefault="00646371" w:rsidP="00984DEA">
      <w:pPr>
        <w:pStyle w:val="Bullet2"/>
        <w:rPr>
          <w:lang w:val="en-US"/>
        </w:rPr>
      </w:pPr>
      <w:r w:rsidRPr="00646371">
        <w:rPr>
          <w:lang w:val="en-US"/>
        </w:rPr>
        <w:t xml:space="preserve">A minimum of seven days is recommended, but many health services may have 14–28-day cycles. </w:t>
      </w:r>
    </w:p>
    <w:p w14:paraId="7ABD178D" w14:textId="77777777" w:rsidR="00646371" w:rsidRPr="00646371" w:rsidRDefault="00646371" w:rsidP="00984DEA">
      <w:pPr>
        <w:pStyle w:val="Bullet2"/>
        <w:rPr>
          <w:lang w:val="en-US"/>
        </w:rPr>
      </w:pPr>
      <w:r w:rsidRPr="00646371">
        <w:rPr>
          <w:lang w:val="en-US"/>
        </w:rPr>
        <w:t>If you have a room service system, identify the minimum number of dishes per day per band to meet proportions (variety to be provided within a week will not apply).</w:t>
      </w:r>
    </w:p>
    <w:p w14:paraId="433D7349" w14:textId="77777777" w:rsidR="00646371" w:rsidRPr="00646371" w:rsidRDefault="00646371" w:rsidP="00984DEA">
      <w:pPr>
        <w:pStyle w:val="Bullet2"/>
        <w:rPr>
          <w:lang w:val="en-US"/>
        </w:rPr>
      </w:pPr>
      <w:r w:rsidRPr="00646371">
        <w:rPr>
          <w:lang w:val="en-US"/>
        </w:rPr>
        <w:t xml:space="preserve">Paediatric menus and/or paediatric short order menus should comply with the minimum menu choices stipulated in the </w:t>
      </w:r>
      <w:r w:rsidRPr="00646371">
        <w:rPr>
          <w:b/>
          <w:bCs/>
          <w:iCs/>
        </w:rPr>
        <w:t>Nutrition and quality food standards for paediatric patients in Victorian hospitals</w:t>
      </w:r>
      <w:r w:rsidRPr="00646371">
        <w:t xml:space="preserve"> (variety to be provided within a week does not apply). </w:t>
      </w:r>
      <w:r w:rsidRPr="00646371">
        <w:rPr>
          <w:lang w:val="en-US"/>
        </w:rPr>
        <w:t xml:space="preserve">Refer to Appendix 2 of the </w:t>
      </w:r>
      <w:r w:rsidRPr="00646371">
        <w:rPr>
          <w:b/>
          <w:bCs/>
          <w:iCs/>
        </w:rPr>
        <w:t>Nutrition and quality food standards for paediatric patients in Victorian hospitals</w:t>
      </w:r>
      <w:r w:rsidRPr="00646371">
        <w:t xml:space="preserve"> for a case study showing how an adult health service menu can cater to paediatric patients.</w:t>
      </w:r>
    </w:p>
    <w:p w14:paraId="277C9A0D" w14:textId="77777777" w:rsidR="00646371" w:rsidRPr="00646371" w:rsidRDefault="00646371" w:rsidP="00984DEA">
      <w:pPr>
        <w:pStyle w:val="Bullet1"/>
        <w:rPr>
          <w:lang w:val="en-US"/>
        </w:rPr>
      </w:pPr>
      <w:r w:rsidRPr="00646371">
        <w:rPr>
          <w:lang w:val="en-US"/>
        </w:rPr>
        <w:lastRenderedPageBreak/>
        <w:t xml:space="preserve">Draft your menu (or menu grid) using your standardised recipes and selected items, ensuring they comply with the Standards (section 3), nutrient banding and minimum menu choice (section 4). Refer to </w:t>
      </w:r>
      <w:hyperlink w:anchor="_Appendix_J_–" w:history="1">
        <w:r w:rsidRPr="00646371">
          <w:rPr>
            <w:color w:val="004C97"/>
            <w:u w:val="dotted"/>
            <w:lang w:val="en-US"/>
          </w:rPr>
          <w:t>Appendix 10</w:t>
        </w:r>
      </w:hyperlink>
      <w:r w:rsidRPr="00646371">
        <w:rPr>
          <w:lang w:val="en-US"/>
        </w:rPr>
        <w:t xml:space="preserve"> for seven-day menu grid examples.</w:t>
      </w:r>
    </w:p>
    <w:p w14:paraId="722EB917" w14:textId="77777777" w:rsidR="00646371" w:rsidRPr="00646371" w:rsidRDefault="00646371" w:rsidP="00984DEA">
      <w:pPr>
        <w:pStyle w:val="Bullet1"/>
        <w:rPr>
          <w:lang w:val="en-US"/>
        </w:rPr>
      </w:pPr>
      <w:r w:rsidRPr="00646371">
        <w:rPr>
          <w:lang w:val="en-US"/>
        </w:rPr>
        <w:t>Menu grids should be completed for all required textures to ensure suitability of any menu modifications.</w:t>
      </w:r>
    </w:p>
    <w:p w14:paraId="057F956E" w14:textId="77777777" w:rsidR="00646371" w:rsidRPr="00646371" w:rsidRDefault="00646371" w:rsidP="00984DEA">
      <w:pPr>
        <w:pStyle w:val="Bullet1"/>
        <w:rPr>
          <w:lang w:val="en-US"/>
        </w:rPr>
      </w:pPr>
      <w:r w:rsidRPr="00646371">
        <w:rPr>
          <w:lang w:val="en-US"/>
        </w:rPr>
        <w:t>Using nutrition analysis software with standardised recipes and specification sheets, review your menu grid against the average energy and protein requirements of the health service population and against NRVs</w:t>
      </w:r>
      <w:r w:rsidRPr="00646371">
        <w:rPr>
          <w:lang w:val="en-US"/>
        </w:rPr>
        <w:fldChar w:fldCharType="begin"/>
      </w:r>
      <w:r w:rsidRPr="00646371">
        <w:rPr>
          <w:lang w:val="en-US"/>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646371">
        <w:rPr>
          <w:lang w:val="en-US"/>
        </w:rPr>
        <w:fldChar w:fldCharType="separate"/>
      </w:r>
      <w:r w:rsidRPr="00646371">
        <w:rPr>
          <w:noProof/>
          <w:vertAlign w:val="superscript"/>
          <w:lang w:val="en-US"/>
        </w:rPr>
        <w:t>93</w:t>
      </w:r>
      <w:r w:rsidRPr="00646371">
        <w:rPr>
          <w:lang w:val="en-US"/>
        </w:rPr>
        <w:fldChar w:fldCharType="end"/>
      </w:r>
      <w:r w:rsidRPr="00646371">
        <w:rPr>
          <w:lang w:val="en-US"/>
        </w:rPr>
        <w:t xml:space="preserve"> for micronutrients as per the needs identified for your health service population. Refer to </w:t>
      </w:r>
      <w:hyperlink w:anchor="_Appendix_K_–" w:history="1">
        <w:r w:rsidRPr="00646371">
          <w:rPr>
            <w:color w:val="004C97"/>
            <w:u w:val="dotted"/>
            <w:lang w:val="en-US"/>
          </w:rPr>
          <w:t>Appendix 11</w:t>
        </w:r>
      </w:hyperlink>
      <w:r w:rsidRPr="00646371">
        <w:rPr>
          <w:lang w:val="en-US"/>
        </w:rPr>
        <w:t xml:space="preserve"> for an example nutrition analysis. </w:t>
      </w:r>
    </w:p>
    <w:p w14:paraId="0A9449FF" w14:textId="77777777" w:rsidR="00646371" w:rsidRPr="00646371" w:rsidRDefault="00646371" w:rsidP="00984DEA">
      <w:pPr>
        <w:pStyle w:val="Bullet1"/>
        <w:rPr>
          <w:lang w:val="en-US"/>
        </w:rPr>
      </w:pPr>
      <w:r w:rsidRPr="00646371">
        <w:rPr>
          <w:lang w:val="en-US"/>
        </w:rPr>
        <w:t xml:space="preserve">Identify any significant nutritional inadequacies and adjust the grid or a specific recipe/item as required. </w:t>
      </w:r>
    </w:p>
    <w:p w14:paraId="75E7757A" w14:textId="77777777" w:rsidR="00646371" w:rsidRPr="00646371" w:rsidRDefault="00646371" w:rsidP="00984DEA">
      <w:pPr>
        <w:pStyle w:val="Heading2"/>
      </w:pPr>
      <w:bookmarkStart w:id="175" w:name="_Evaluation_and_Quality"/>
      <w:bookmarkStart w:id="176" w:name="_Toc86400126"/>
      <w:bookmarkStart w:id="177" w:name="_Toc102477332"/>
      <w:bookmarkStart w:id="178" w:name="_Toc109308369"/>
      <w:bookmarkEnd w:id="175"/>
      <w:r w:rsidRPr="00646371">
        <w:t>5.5 Evaluation and quality</w:t>
      </w:r>
      <w:bookmarkEnd w:id="176"/>
      <w:bookmarkEnd w:id="177"/>
      <w:bookmarkEnd w:id="178"/>
    </w:p>
    <w:p w14:paraId="4B92D237" w14:textId="77777777" w:rsidR="00646371" w:rsidRPr="00646371" w:rsidRDefault="00646371" w:rsidP="00984DEA">
      <w:pPr>
        <w:pStyle w:val="Body"/>
      </w:pPr>
      <w:r w:rsidRPr="00646371">
        <w:t>Evaluation is a fundamental step in CQI that will help evolve a menu and food environment to be continuously suited to a health service population. There are multiple CQI frameworks. Langley et al.</w:t>
      </w:r>
      <w:r w:rsidRPr="00646371">
        <w:fldChar w:fldCharType="begin"/>
      </w:r>
      <w:r w:rsidRPr="00646371">
        <w:instrText xml:space="preserve"> ADDIN EN.CITE &lt;EndNote&gt;&lt;Cite&gt;&lt;Author&gt;Langley&lt;/Author&gt;&lt;Year&gt;1996&lt;/Year&gt;&lt;RecNum&gt;179&lt;/RecNum&gt;&lt;DisplayText&gt;&lt;style face="superscript"&gt;18&lt;/style&gt;&lt;/DisplayText&gt;&lt;record&gt;&lt;rec-number&gt;179&lt;/rec-number&gt;&lt;foreign-keys&gt;&lt;key app="EN" db-id="te9tdt02kdrtz0etx0jxvrakdtx029e9z500" timestamp="1615762899" guid="40603dec-8cd7-49ea-9137-7b2f3eca21db"&gt;179&lt;/key&gt;&lt;/foreign-keys&gt;&lt;ref-type name="Book"&gt;6&lt;/ref-type&gt;&lt;contributors&gt;&lt;authors&gt;&lt;author&gt;Langley, Gerald,&lt;/author&gt;&lt;/authors&gt;&lt;/contributors&gt;&lt;titles&gt;&lt;title&gt;The improvement guide : a practical approach to enhancing organizational performance&lt;/title&gt;&lt;/titles&gt;&lt;dates&gt;&lt;year&gt;1996&lt;/year&gt;&lt;/dates&gt;&lt;pub-location&gt;San Francisco&lt;/pub-location&gt;&lt;publisher&gt;Jossey-Bass Publishers &lt;/publisher&gt;&lt;urls&gt;&lt;/urls&gt;&lt;/record&gt;&lt;/Cite&gt;&lt;/EndNote&gt;</w:instrText>
      </w:r>
      <w:r w:rsidRPr="00646371">
        <w:fldChar w:fldCharType="separate"/>
      </w:r>
      <w:r w:rsidRPr="00646371">
        <w:rPr>
          <w:noProof/>
          <w:vertAlign w:val="superscript"/>
        </w:rPr>
        <w:t>18</w:t>
      </w:r>
      <w:r w:rsidRPr="00646371">
        <w:fldChar w:fldCharType="end"/>
      </w:r>
      <w:r w:rsidRPr="00646371">
        <w:t xml:space="preserve"> defines the process in four steps: plan, do, study and act. Refer to </w:t>
      </w:r>
      <w:r w:rsidRPr="00646371">
        <w:fldChar w:fldCharType="begin"/>
      </w:r>
      <w:r w:rsidRPr="00646371">
        <w:instrText xml:space="preserve"> REF _Ref87183192 \h  \* MERGEFORMAT </w:instrText>
      </w:r>
      <w:r w:rsidRPr="00646371">
        <w:fldChar w:fldCharType="separate"/>
      </w:r>
      <w:r w:rsidRPr="00646371">
        <w:t xml:space="preserve">Figure </w:t>
      </w:r>
      <w:r w:rsidRPr="00646371">
        <w:rPr>
          <w:noProof/>
        </w:rPr>
        <w:t>3</w:t>
      </w:r>
      <w:r w:rsidRPr="00646371">
        <w:fldChar w:fldCharType="end"/>
      </w:r>
      <w:r w:rsidRPr="00646371">
        <w:t xml:space="preserve"> for the details of each step. </w:t>
      </w:r>
    </w:p>
    <w:p w14:paraId="5A975C6C" w14:textId="77777777" w:rsidR="00646371" w:rsidRPr="00646371" w:rsidRDefault="00646371" w:rsidP="00984DEA">
      <w:pPr>
        <w:pStyle w:val="Body"/>
      </w:pPr>
      <w:r w:rsidRPr="00646371">
        <w:t xml:space="preserve">Ultimately CQI is the process of deciding how to collect data on the impact or response to changes made, collecting and reviewing the data, and then deciding on whether to continue with change, adapt change or make new changes to the menu. </w:t>
      </w:r>
    </w:p>
    <w:p w14:paraId="7BC19045" w14:textId="77777777" w:rsidR="00646371" w:rsidRPr="00646371" w:rsidRDefault="00646371" w:rsidP="00984DEA">
      <w:pPr>
        <w:pStyle w:val="Body"/>
      </w:pPr>
      <w:r w:rsidRPr="00646371">
        <w:t xml:space="preserve">Decide how changes to menu (or meal environment) will be reviewed (what data will be collected and how it will be collected). Refer to Standard 3.1 for recommended CQI activities. The same audit tool selected to collect data should be used across multiple time points. This ensures change measured and comparisons made are valid and can be used to inform change and support advocacy efforts. Refer to </w:t>
      </w:r>
      <w:hyperlink w:anchor="_Appendix_G_–" w:history="1">
        <w:r w:rsidRPr="00646371">
          <w:rPr>
            <w:color w:val="004C97"/>
            <w:u w:val="dotted"/>
          </w:rPr>
          <w:t>Appendix 7</w:t>
        </w:r>
      </w:hyperlink>
      <w:r w:rsidRPr="00646371">
        <w:t xml:space="preserve"> for quality audit tools.</w:t>
      </w:r>
    </w:p>
    <w:p w14:paraId="4BC89CA1" w14:textId="77777777" w:rsidR="00646371" w:rsidRPr="00646371" w:rsidRDefault="00646371" w:rsidP="00984DEA">
      <w:pPr>
        <w:pStyle w:val="Bullet1"/>
        <w:rPr>
          <w:lang w:val="en-US"/>
        </w:rPr>
      </w:pPr>
      <w:r w:rsidRPr="00646371">
        <w:rPr>
          <w:lang w:val="en-US"/>
        </w:rPr>
        <w:t xml:space="preserve">Patient/resident/family feedback </w:t>
      </w:r>
    </w:p>
    <w:p w14:paraId="6A2DA62D" w14:textId="77777777" w:rsidR="00646371" w:rsidRPr="00646371" w:rsidRDefault="00646371" w:rsidP="00984DEA">
      <w:pPr>
        <w:pStyle w:val="Bullet2"/>
        <w:rPr>
          <w:lang w:val="en-US"/>
        </w:rPr>
      </w:pPr>
      <w:r w:rsidRPr="00646371">
        <w:rPr>
          <w:lang w:val="en-US"/>
        </w:rPr>
        <w:t>feedback sessions – can include taste testing</w:t>
      </w:r>
    </w:p>
    <w:p w14:paraId="744CF671" w14:textId="77777777" w:rsidR="00646371" w:rsidRPr="00646371" w:rsidRDefault="00646371" w:rsidP="00984DEA">
      <w:pPr>
        <w:pStyle w:val="Bullet2"/>
        <w:rPr>
          <w:lang w:val="en-US"/>
        </w:rPr>
      </w:pPr>
      <w:r w:rsidRPr="00646371">
        <w:rPr>
          <w:lang w:val="en-US"/>
        </w:rPr>
        <w:t>point-of-service satisfaction surveys</w:t>
      </w:r>
    </w:p>
    <w:p w14:paraId="4797550C" w14:textId="77777777" w:rsidR="00646371" w:rsidRPr="00646371" w:rsidRDefault="00646371" w:rsidP="00984DEA">
      <w:pPr>
        <w:pStyle w:val="Bullet2"/>
        <w:rPr>
          <w:lang w:val="en-US"/>
        </w:rPr>
      </w:pPr>
      <w:r w:rsidRPr="00646371">
        <w:rPr>
          <w:lang w:val="en-US"/>
        </w:rPr>
        <w:t>compliments/complaints</w:t>
      </w:r>
    </w:p>
    <w:p w14:paraId="13A67AEA" w14:textId="77777777" w:rsidR="00646371" w:rsidRPr="00646371" w:rsidRDefault="00646371" w:rsidP="00984DEA">
      <w:pPr>
        <w:pStyle w:val="Bullet1"/>
        <w:rPr>
          <w:lang w:val="en-US"/>
        </w:rPr>
      </w:pPr>
      <w:r w:rsidRPr="00646371">
        <w:rPr>
          <w:lang w:val="en-US"/>
        </w:rPr>
        <w:t>Food wastage</w:t>
      </w:r>
    </w:p>
    <w:p w14:paraId="74C61668" w14:textId="77777777" w:rsidR="00646371" w:rsidRPr="00646371" w:rsidRDefault="00646371" w:rsidP="00984DEA">
      <w:pPr>
        <w:pStyle w:val="Bullet2"/>
        <w:rPr>
          <w:lang w:val="en-US"/>
        </w:rPr>
      </w:pPr>
      <w:r w:rsidRPr="00646371">
        <w:rPr>
          <w:lang w:val="en-US"/>
        </w:rPr>
        <w:t>weighed wastage audits (patient/resident level)</w:t>
      </w:r>
    </w:p>
    <w:p w14:paraId="6E5684D8" w14:textId="77777777" w:rsidR="00646371" w:rsidRPr="00646371" w:rsidRDefault="00646371" w:rsidP="00984DEA">
      <w:pPr>
        <w:pStyle w:val="Bullet2"/>
        <w:rPr>
          <w:lang w:val="en-US"/>
        </w:rPr>
      </w:pPr>
      <w:r w:rsidRPr="00646371">
        <w:rPr>
          <w:lang w:val="en-US"/>
        </w:rPr>
        <w:t>visual wastage audits (patient/resident level)</w:t>
      </w:r>
    </w:p>
    <w:p w14:paraId="0833566C" w14:textId="77777777" w:rsidR="00646371" w:rsidRPr="00646371" w:rsidRDefault="00646371" w:rsidP="00984DEA">
      <w:pPr>
        <w:pStyle w:val="Bullet2"/>
        <w:rPr>
          <w:lang w:val="en-US"/>
        </w:rPr>
      </w:pPr>
      <w:r w:rsidRPr="00646371">
        <w:rPr>
          <w:lang w:val="en-US"/>
        </w:rPr>
        <w:t>continuous wastage monitoring (kitchen level)</w:t>
      </w:r>
    </w:p>
    <w:p w14:paraId="34871BC4" w14:textId="77777777" w:rsidR="00646371" w:rsidRPr="00646371" w:rsidRDefault="00646371" w:rsidP="00984DEA">
      <w:pPr>
        <w:pStyle w:val="Bullet2"/>
        <w:rPr>
          <w:lang w:val="en-US"/>
        </w:rPr>
      </w:pPr>
      <w:r w:rsidRPr="00646371">
        <w:rPr>
          <w:lang w:val="en-US"/>
        </w:rPr>
        <w:t>stock reports (kitchen level)</w:t>
      </w:r>
    </w:p>
    <w:p w14:paraId="3E410053" w14:textId="77777777" w:rsidR="00646371" w:rsidRPr="00646371" w:rsidRDefault="00646371" w:rsidP="00984DEA">
      <w:pPr>
        <w:pStyle w:val="Bullet1"/>
        <w:rPr>
          <w:lang w:val="en-US"/>
        </w:rPr>
      </w:pPr>
      <w:r w:rsidRPr="00646371">
        <w:rPr>
          <w:lang w:val="en-US"/>
        </w:rPr>
        <w:t xml:space="preserve">Quality </w:t>
      </w:r>
    </w:p>
    <w:p w14:paraId="5EB64CFD" w14:textId="77777777" w:rsidR="00646371" w:rsidRPr="00646371" w:rsidRDefault="00646371" w:rsidP="00984DEA">
      <w:pPr>
        <w:pStyle w:val="Bullet2"/>
        <w:rPr>
          <w:lang w:val="en-US"/>
        </w:rPr>
      </w:pPr>
      <w:r w:rsidRPr="00646371">
        <w:rPr>
          <w:lang w:val="en-US"/>
        </w:rPr>
        <w:t>tray-line and/or point-of-service quality audits (accuracy, presentation, taste, temperature)</w:t>
      </w:r>
    </w:p>
    <w:p w14:paraId="12B461C6" w14:textId="77777777" w:rsidR="00646371" w:rsidRPr="00646371" w:rsidRDefault="00646371" w:rsidP="00984DEA">
      <w:pPr>
        <w:pStyle w:val="Bullet1"/>
        <w:rPr>
          <w:lang w:val="en-US"/>
        </w:rPr>
      </w:pPr>
      <w:r w:rsidRPr="00646371">
        <w:rPr>
          <w:lang w:val="en-US"/>
        </w:rPr>
        <w:t xml:space="preserve">Menu </w:t>
      </w:r>
    </w:p>
    <w:p w14:paraId="2D17B6EE" w14:textId="77777777" w:rsidR="00646371" w:rsidRPr="00646371" w:rsidRDefault="00646371" w:rsidP="00984DEA">
      <w:pPr>
        <w:pStyle w:val="Bullet2"/>
        <w:rPr>
          <w:lang w:val="en-US"/>
        </w:rPr>
      </w:pPr>
      <w:r w:rsidRPr="00646371">
        <w:rPr>
          <w:lang w:val="en-US"/>
        </w:rPr>
        <w:t>assessment of compliance to relevant standards.</w:t>
      </w:r>
    </w:p>
    <w:p w14:paraId="01D1A5AD" w14:textId="77777777" w:rsidR="00646371" w:rsidRPr="00646371" w:rsidRDefault="00646371" w:rsidP="00984DEA">
      <w:pPr>
        <w:pStyle w:val="Bullet1"/>
        <w:rPr>
          <w:lang w:val="en-US"/>
        </w:rPr>
      </w:pPr>
      <w:r w:rsidRPr="00646371">
        <w:rPr>
          <w:lang w:val="en-US"/>
        </w:rPr>
        <w:t>The steps involved in a quality review process are:</w:t>
      </w:r>
    </w:p>
    <w:p w14:paraId="62CD8FD3" w14:textId="77777777" w:rsidR="00646371" w:rsidRPr="00646371" w:rsidRDefault="00646371" w:rsidP="00107FE4">
      <w:pPr>
        <w:pStyle w:val="Bullet1"/>
        <w:numPr>
          <w:ilvl w:val="0"/>
          <w:numId w:val="13"/>
        </w:numPr>
      </w:pPr>
      <w:r w:rsidRPr="00646371">
        <w:t xml:space="preserve">Collect the data. </w:t>
      </w:r>
    </w:p>
    <w:p w14:paraId="0313716B" w14:textId="77777777" w:rsidR="00646371" w:rsidRPr="00646371" w:rsidRDefault="00646371" w:rsidP="00107FE4">
      <w:pPr>
        <w:pStyle w:val="Bullet1"/>
        <w:numPr>
          <w:ilvl w:val="0"/>
          <w:numId w:val="13"/>
        </w:numPr>
      </w:pPr>
      <w:r w:rsidRPr="00646371">
        <w:t>Review the data collected and report to the Nutrition Steering Committee and Menu Planning Working Group.</w:t>
      </w:r>
    </w:p>
    <w:p w14:paraId="1BF2BF3C" w14:textId="77777777" w:rsidR="00646371" w:rsidRPr="00646371" w:rsidRDefault="00646371" w:rsidP="00107FE4">
      <w:pPr>
        <w:pStyle w:val="Bullet1"/>
        <w:numPr>
          <w:ilvl w:val="0"/>
          <w:numId w:val="13"/>
        </w:numPr>
      </w:pPr>
      <w:r w:rsidRPr="00646371">
        <w:t>Decide what further changes need to be made or should be considered.</w:t>
      </w:r>
    </w:p>
    <w:p w14:paraId="4A9F1E77" w14:textId="77777777" w:rsidR="00646371" w:rsidRPr="00646371" w:rsidRDefault="00646371" w:rsidP="00107FE4">
      <w:pPr>
        <w:pStyle w:val="Bullet1"/>
        <w:numPr>
          <w:ilvl w:val="0"/>
          <w:numId w:val="13"/>
        </w:numPr>
      </w:pPr>
      <w:r w:rsidRPr="00646371">
        <w:t>Decide how these changes can be implemented.</w:t>
      </w:r>
    </w:p>
    <w:p w14:paraId="55609884" w14:textId="77777777" w:rsidR="00646371" w:rsidRPr="00646371" w:rsidRDefault="00646371" w:rsidP="00107FE4">
      <w:pPr>
        <w:pStyle w:val="Bullet1"/>
        <w:numPr>
          <w:ilvl w:val="0"/>
          <w:numId w:val="13"/>
        </w:numPr>
      </w:pPr>
      <w:r w:rsidRPr="00646371">
        <w:t>Implement changes.</w:t>
      </w:r>
    </w:p>
    <w:p w14:paraId="75C7DF42" w14:textId="77777777" w:rsidR="00646371" w:rsidRPr="00646371" w:rsidRDefault="00646371" w:rsidP="00107FE4">
      <w:pPr>
        <w:pStyle w:val="Bullet1"/>
        <w:numPr>
          <w:ilvl w:val="0"/>
          <w:numId w:val="13"/>
        </w:numPr>
      </w:pPr>
      <w:r w:rsidRPr="00646371">
        <w:t xml:space="preserve">Communicate any changes that were based on patient/resident/family feedback back to participants. </w:t>
      </w:r>
    </w:p>
    <w:p w14:paraId="0FCCE8FB" w14:textId="77777777" w:rsidR="00646371" w:rsidRPr="00646371" w:rsidRDefault="00646371" w:rsidP="00107FE4">
      <w:pPr>
        <w:pStyle w:val="Bullet1"/>
        <w:numPr>
          <w:ilvl w:val="0"/>
          <w:numId w:val="13"/>
        </w:numPr>
      </w:pPr>
      <w:r w:rsidRPr="00646371">
        <w:lastRenderedPageBreak/>
        <w:t>Repeat steps 1–6.</w:t>
      </w:r>
    </w:p>
    <w:p w14:paraId="43129E5B" w14:textId="77777777" w:rsidR="00646371" w:rsidRPr="00646371" w:rsidRDefault="00646371" w:rsidP="00984DEA">
      <w:pPr>
        <w:pStyle w:val="Heading5"/>
      </w:pPr>
      <w:bookmarkStart w:id="179" w:name="_Ref87183192"/>
      <w:bookmarkStart w:id="180" w:name="_Toc86400142"/>
      <w:r w:rsidRPr="00646371">
        <w:t xml:space="preserve">Figure </w:t>
      </w:r>
      <w:r w:rsidRPr="00646371">
        <w:fldChar w:fldCharType="begin"/>
      </w:r>
      <w:r w:rsidRPr="00646371">
        <w:instrText>SEQ Figure \* ARABIC</w:instrText>
      </w:r>
      <w:r w:rsidRPr="00646371">
        <w:fldChar w:fldCharType="separate"/>
      </w:r>
      <w:r w:rsidRPr="00646371">
        <w:rPr>
          <w:noProof/>
        </w:rPr>
        <w:t>3</w:t>
      </w:r>
      <w:r w:rsidRPr="00646371">
        <w:fldChar w:fldCharType="end"/>
      </w:r>
      <w:bookmarkEnd w:id="179"/>
      <w:r w:rsidRPr="00646371">
        <w:rPr>
          <w:noProof/>
        </w:rPr>
        <w:t>:</w:t>
      </w:r>
      <w:r w:rsidRPr="00646371">
        <w:t xml:space="preserve"> PDSA cycle for menu planning</w:t>
      </w:r>
      <w:bookmarkEnd w:id="180"/>
      <w:r w:rsidRPr="00646371">
        <w:t xml:space="preserve"> [transcript]</w:t>
      </w:r>
    </w:p>
    <w:p w14:paraId="6733652A" w14:textId="77777777" w:rsidR="00984DEA" w:rsidRDefault="00984DEA" w:rsidP="00984DEA">
      <w:pPr>
        <w:pStyle w:val="Body"/>
        <w:rPr>
          <w:b/>
          <w:bCs/>
          <w:lang w:val="en-US"/>
        </w:rPr>
      </w:pPr>
    </w:p>
    <w:p w14:paraId="3C51D33D" w14:textId="25A5DD9C" w:rsidR="00646371" w:rsidRPr="00984DEA" w:rsidRDefault="00646371" w:rsidP="00984DEA">
      <w:pPr>
        <w:pStyle w:val="Body"/>
        <w:rPr>
          <w:b/>
          <w:bCs/>
          <w:lang w:val="en-US"/>
        </w:rPr>
      </w:pPr>
      <w:r w:rsidRPr="00984DEA">
        <w:rPr>
          <w:b/>
          <w:bCs/>
          <w:lang w:val="en-US"/>
        </w:rPr>
        <w:t>Plan:</w:t>
      </w:r>
    </w:p>
    <w:p w14:paraId="2A219E42" w14:textId="77777777" w:rsidR="00646371" w:rsidRPr="00646371" w:rsidRDefault="00646371" w:rsidP="00984DEA">
      <w:pPr>
        <w:pStyle w:val="Bullet1"/>
        <w:rPr>
          <w:lang w:val="en-US"/>
        </w:rPr>
      </w:pPr>
      <w:r w:rsidRPr="00646371">
        <w:rPr>
          <w:lang w:val="en-US"/>
        </w:rPr>
        <w:t>How will this change be implemented?</w:t>
      </w:r>
    </w:p>
    <w:p w14:paraId="66C10E4F" w14:textId="77777777" w:rsidR="00646371" w:rsidRPr="00646371" w:rsidRDefault="00646371" w:rsidP="00984DEA">
      <w:pPr>
        <w:pStyle w:val="Bullet1"/>
        <w:rPr>
          <w:lang w:val="en-US"/>
        </w:rPr>
      </w:pPr>
      <w:r w:rsidRPr="00646371">
        <w:rPr>
          <w:lang w:val="en-US"/>
        </w:rPr>
        <w:t>How will this change be addressed for effectiveness?</w:t>
      </w:r>
    </w:p>
    <w:p w14:paraId="174EDFB8" w14:textId="77777777" w:rsidR="00646371" w:rsidRPr="00646371" w:rsidRDefault="00646371" w:rsidP="00984DEA">
      <w:pPr>
        <w:pStyle w:val="Bullet1"/>
        <w:rPr>
          <w:lang w:val="en-US"/>
        </w:rPr>
      </w:pPr>
      <w:r w:rsidRPr="00646371">
        <w:rPr>
          <w:lang w:val="en-US"/>
        </w:rPr>
        <w:t>Which data collection methods will be utilised to assess change?</w:t>
      </w:r>
    </w:p>
    <w:p w14:paraId="47E9425A" w14:textId="77777777" w:rsidR="00646371" w:rsidRPr="00646371" w:rsidRDefault="00646371" w:rsidP="00984DEA">
      <w:pPr>
        <w:pStyle w:val="Bullet1"/>
        <w:rPr>
          <w:lang w:val="en-US"/>
        </w:rPr>
      </w:pPr>
      <w:r w:rsidRPr="00646371">
        <w:rPr>
          <w:lang w:val="en-US"/>
        </w:rPr>
        <w:t>When will this change occur?</w:t>
      </w:r>
    </w:p>
    <w:p w14:paraId="5AA34C7D" w14:textId="77777777" w:rsidR="00646371" w:rsidRPr="00646371" w:rsidRDefault="00646371" w:rsidP="00984DEA">
      <w:pPr>
        <w:pStyle w:val="Bullet1"/>
        <w:rPr>
          <w:lang w:val="en-US"/>
        </w:rPr>
      </w:pPr>
      <w:r w:rsidRPr="00646371">
        <w:rPr>
          <w:lang w:val="en-US"/>
        </w:rPr>
        <w:t>Who needs to be involved in implementing the change (stakeholders)?</w:t>
      </w:r>
    </w:p>
    <w:p w14:paraId="43581837" w14:textId="77777777" w:rsidR="00984DEA" w:rsidRDefault="00984DEA" w:rsidP="00984DEA">
      <w:pPr>
        <w:pStyle w:val="Body"/>
        <w:rPr>
          <w:b/>
          <w:bCs/>
          <w:lang w:val="en-US"/>
        </w:rPr>
      </w:pPr>
    </w:p>
    <w:p w14:paraId="45BA306D" w14:textId="363C5365" w:rsidR="00646371" w:rsidRPr="00984DEA" w:rsidRDefault="00646371" w:rsidP="00984DEA">
      <w:pPr>
        <w:pStyle w:val="Body"/>
        <w:rPr>
          <w:b/>
          <w:bCs/>
          <w:lang w:val="en-US"/>
        </w:rPr>
      </w:pPr>
      <w:r w:rsidRPr="00984DEA">
        <w:rPr>
          <w:b/>
          <w:bCs/>
          <w:lang w:val="en-US"/>
        </w:rPr>
        <w:t xml:space="preserve">Do: </w:t>
      </w:r>
    </w:p>
    <w:p w14:paraId="12E09759" w14:textId="77777777" w:rsidR="00646371" w:rsidRPr="00646371" w:rsidRDefault="00646371" w:rsidP="00984DEA">
      <w:pPr>
        <w:pStyle w:val="Bullet1"/>
        <w:rPr>
          <w:lang w:val="en-US"/>
        </w:rPr>
      </w:pPr>
      <w:r w:rsidRPr="00646371">
        <w:rPr>
          <w:lang w:val="en-US"/>
        </w:rPr>
        <w:t>Engage stakeholders</w:t>
      </w:r>
    </w:p>
    <w:p w14:paraId="4D1AEB53" w14:textId="77777777" w:rsidR="00646371" w:rsidRPr="00646371" w:rsidRDefault="00646371" w:rsidP="00984DEA">
      <w:pPr>
        <w:pStyle w:val="Bullet1"/>
        <w:rPr>
          <w:lang w:val="en-US"/>
        </w:rPr>
      </w:pPr>
      <w:r w:rsidRPr="00646371">
        <w:rPr>
          <w:lang w:val="en-US"/>
        </w:rPr>
        <w:t>Implement changes to menu or food service systems</w:t>
      </w:r>
    </w:p>
    <w:p w14:paraId="1CC2BF9F" w14:textId="77777777" w:rsidR="00646371" w:rsidRPr="00646371" w:rsidRDefault="00646371" w:rsidP="00984DEA">
      <w:pPr>
        <w:pStyle w:val="Bullet1"/>
        <w:rPr>
          <w:lang w:val="en-US"/>
        </w:rPr>
      </w:pPr>
      <w:r w:rsidRPr="00646371">
        <w:rPr>
          <w:lang w:val="en-US"/>
        </w:rPr>
        <w:t>Collect data in response to change</w:t>
      </w:r>
    </w:p>
    <w:p w14:paraId="1DB60003" w14:textId="77777777" w:rsidR="00984DEA" w:rsidRDefault="00984DEA" w:rsidP="00984DEA">
      <w:pPr>
        <w:pStyle w:val="Body"/>
        <w:rPr>
          <w:b/>
          <w:bCs/>
          <w:lang w:val="en-US"/>
        </w:rPr>
      </w:pPr>
    </w:p>
    <w:p w14:paraId="763E02E3" w14:textId="39BCDEA4" w:rsidR="00646371" w:rsidRPr="00984DEA" w:rsidRDefault="00646371" w:rsidP="00984DEA">
      <w:pPr>
        <w:pStyle w:val="Body"/>
        <w:rPr>
          <w:b/>
          <w:bCs/>
          <w:lang w:val="en-US"/>
        </w:rPr>
      </w:pPr>
      <w:r w:rsidRPr="00984DEA">
        <w:rPr>
          <w:b/>
          <w:bCs/>
          <w:lang w:val="en-US"/>
        </w:rPr>
        <w:t>Study:</w:t>
      </w:r>
    </w:p>
    <w:p w14:paraId="4401AD49" w14:textId="77777777" w:rsidR="00646371" w:rsidRPr="00646371" w:rsidRDefault="00646371" w:rsidP="00984DEA">
      <w:pPr>
        <w:pStyle w:val="Bullet1"/>
        <w:rPr>
          <w:lang w:val="en-US"/>
        </w:rPr>
      </w:pPr>
      <w:r w:rsidRPr="00646371">
        <w:rPr>
          <w:lang w:val="en-US"/>
        </w:rPr>
        <w:t>Analyse data collected from audits, feedback (focus groups, complaints, compliments, satisfaction surveys) and compliance gaps.</w:t>
      </w:r>
    </w:p>
    <w:p w14:paraId="0F6195E0" w14:textId="77777777" w:rsidR="00646371" w:rsidRPr="00646371" w:rsidRDefault="00646371" w:rsidP="00984DEA">
      <w:pPr>
        <w:pStyle w:val="Bullet1"/>
        <w:rPr>
          <w:lang w:val="en-US"/>
        </w:rPr>
      </w:pPr>
      <w:r w:rsidRPr="00646371">
        <w:rPr>
          <w:lang w:val="en-US"/>
        </w:rPr>
        <w:t>What parts of the menu or food service system need to be addressed/improved? or</w:t>
      </w:r>
    </w:p>
    <w:p w14:paraId="2DBF6960" w14:textId="77777777" w:rsidR="00646371" w:rsidRPr="00646371" w:rsidRDefault="00646371" w:rsidP="00984DEA">
      <w:pPr>
        <w:pStyle w:val="Bullet1"/>
        <w:rPr>
          <w:lang w:val="en-US"/>
        </w:rPr>
      </w:pPr>
      <w:r w:rsidRPr="00646371">
        <w:rPr>
          <w:lang w:val="en-US"/>
        </w:rPr>
        <w:t>What was the impact of a change already made?</w:t>
      </w:r>
    </w:p>
    <w:p w14:paraId="233A47CA" w14:textId="77777777" w:rsidR="00646371" w:rsidRPr="00646371" w:rsidRDefault="00646371" w:rsidP="00984DEA">
      <w:pPr>
        <w:pStyle w:val="Bullet1"/>
        <w:rPr>
          <w:lang w:val="en-US"/>
        </w:rPr>
      </w:pPr>
      <w:r w:rsidRPr="00646371">
        <w:rPr>
          <w:lang w:val="en-US"/>
        </w:rPr>
        <w:t>Was the change effective in changing the data?</w:t>
      </w:r>
    </w:p>
    <w:p w14:paraId="18B7A935" w14:textId="77777777" w:rsidR="00984DEA" w:rsidRDefault="00984DEA" w:rsidP="00984DEA">
      <w:pPr>
        <w:pStyle w:val="Body"/>
        <w:rPr>
          <w:b/>
          <w:bCs/>
          <w:lang w:val="en-US"/>
        </w:rPr>
      </w:pPr>
    </w:p>
    <w:p w14:paraId="0DE0E7E7" w14:textId="6A2B4309" w:rsidR="00646371" w:rsidRPr="00984DEA" w:rsidRDefault="00646371" w:rsidP="00984DEA">
      <w:pPr>
        <w:pStyle w:val="Body"/>
        <w:rPr>
          <w:b/>
          <w:bCs/>
          <w:lang w:val="en-US"/>
        </w:rPr>
      </w:pPr>
      <w:r w:rsidRPr="00984DEA">
        <w:rPr>
          <w:b/>
          <w:bCs/>
          <w:lang w:val="en-US"/>
        </w:rPr>
        <w:t>Act:</w:t>
      </w:r>
    </w:p>
    <w:p w14:paraId="082D4264" w14:textId="77777777" w:rsidR="00646371" w:rsidRPr="00646371" w:rsidRDefault="00646371" w:rsidP="00984DEA">
      <w:pPr>
        <w:pStyle w:val="Bullet1"/>
        <w:rPr>
          <w:lang w:val="en-US"/>
        </w:rPr>
      </w:pPr>
      <w:r w:rsidRPr="00646371">
        <w:rPr>
          <w:spacing w:val="-1"/>
          <w:lang w:val="en-US"/>
        </w:rPr>
        <w:t>Which change or in</w:t>
      </w:r>
      <w:r w:rsidRPr="00646371">
        <w:rPr>
          <w:spacing w:val="-4"/>
          <w:lang w:val="en-US"/>
        </w:rPr>
        <w:t>t</w:t>
      </w:r>
      <w:r w:rsidRPr="00646371">
        <w:rPr>
          <w:spacing w:val="-1"/>
          <w:lang w:val="en-US"/>
        </w:rPr>
        <w:t>er</w:t>
      </w:r>
      <w:r w:rsidRPr="00646371">
        <w:rPr>
          <w:spacing w:val="-4"/>
          <w:lang w:val="en-US"/>
        </w:rPr>
        <w:t>v</w:t>
      </w:r>
      <w:r w:rsidRPr="00646371">
        <w:rPr>
          <w:spacing w:val="-1"/>
          <w:lang w:val="en-US"/>
        </w:rPr>
        <w:t>ention in the</w:t>
      </w:r>
      <w:r w:rsidRPr="00646371">
        <w:rPr>
          <w:lang w:val="en-US"/>
        </w:rPr>
        <w:t xml:space="preserve"> menu or </w:t>
      </w:r>
      <w:r w:rsidRPr="00646371">
        <w:rPr>
          <w:spacing w:val="-1"/>
          <w:lang w:val="en-US"/>
        </w:rPr>
        <w:t>f</w:t>
      </w:r>
      <w:r w:rsidRPr="00646371">
        <w:rPr>
          <w:lang w:val="en-US"/>
        </w:rPr>
        <w:t xml:space="preserve">ood service </w:t>
      </w:r>
      <w:r w:rsidRPr="00646371">
        <w:rPr>
          <w:spacing w:val="-2"/>
          <w:lang w:val="en-US"/>
        </w:rPr>
        <w:t>sy</w:t>
      </w:r>
      <w:r w:rsidRPr="00646371">
        <w:rPr>
          <w:lang w:val="en-US"/>
        </w:rPr>
        <w:t>s</w:t>
      </w:r>
      <w:r w:rsidRPr="00646371">
        <w:rPr>
          <w:spacing w:val="-3"/>
          <w:lang w:val="en-US"/>
        </w:rPr>
        <w:t>t</w:t>
      </w:r>
      <w:r w:rsidRPr="00646371">
        <w:rPr>
          <w:lang w:val="en-US"/>
        </w:rPr>
        <w:t>em should be selec</w:t>
      </w:r>
      <w:r w:rsidRPr="00646371">
        <w:rPr>
          <w:spacing w:val="-3"/>
          <w:lang w:val="en-US"/>
        </w:rPr>
        <w:t>t</w:t>
      </w:r>
      <w:r w:rsidRPr="00646371">
        <w:rPr>
          <w:lang w:val="en-US"/>
        </w:rPr>
        <w:t xml:space="preserve">ed </w:t>
      </w:r>
      <w:r w:rsidRPr="00646371">
        <w:rPr>
          <w:spacing w:val="-3"/>
          <w:lang w:val="en-US"/>
        </w:rPr>
        <w:t>t</w:t>
      </w:r>
      <w:r w:rsidRPr="00646371">
        <w:rPr>
          <w:lang w:val="en-US"/>
        </w:rPr>
        <w:t>o help add</w:t>
      </w:r>
      <w:r w:rsidRPr="00646371">
        <w:rPr>
          <w:spacing w:val="-2"/>
          <w:lang w:val="en-US"/>
        </w:rPr>
        <w:t>r</w:t>
      </w:r>
      <w:r w:rsidRPr="00646371">
        <w:rPr>
          <w:lang w:val="en-US"/>
        </w:rPr>
        <w:t>e</w:t>
      </w:r>
      <w:r w:rsidRPr="00646371">
        <w:rPr>
          <w:spacing w:val="-2"/>
          <w:lang w:val="en-US"/>
        </w:rPr>
        <w:t>s</w:t>
      </w:r>
      <w:r w:rsidRPr="00646371">
        <w:rPr>
          <w:lang w:val="en-US"/>
        </w:rPr>
        <w:t>s d</w:t>
      </w:r>
      <w:r w:rsidRPr="00646371">
        <w:rPr>
          <w:spacing w:val="-1"/>
          <w:lang w:val="en-US"/>
        </w:rPr>
        <w:t>e</w:t>
      </w:r>
      <w:r w:rsidRPr="00646371">
        <w:rPr>
          <w:lang w:val="en-US"/>
        </w:rPr>
        <w:t>f</w:t>
      </w:r>
      <w:r w:rsidRPr="00646371">
        <w:rPr>
          <w:spacing w:val="-1"/>
          <w:lang w:val="en-US"/>
        </w:rPr>
        <w:t>i</w:t>
      </w:r>
      <w:r w:rsidRPr="00646371">
        <w:rPr>
          <w:lang w:val="en-US"/>
        </w:rPr>
        <w:t xml:space="preserve">cits in the </w:t>
      </w:r>
      <w:r w:rsidRPr="00646371">
        <w:rPr>
          <w:spacing w:val="-8"/>
          <w:lang w:val="en-US"/>
        </w:rPr>
        <w:t>‘</w:t>
      </w:r>
      <w:r w:rsidRPr="00646371">
        <w:rPr>
          <w:lang w:val="en-US"/>
        </w:rPr>
        <w:t>da</w:t>
      </w:r>
      <w:r w:rsidRPr="00646371">
        <w:rPr>
          <w:spacing w:val="-3"/>
          <w:lang w:val="en-US"/>
        </w:rPr>
        <w:t>t</w:t>
      </w:r>
      <w:r w:rsidRPr="00646371">
        <w:rPr>
          <w:lang w:val="en-US"/>
        </w:rPr>
        <w:t>a’?</w:t>
      </w:r>
    </w:p>
    <w:p w14:paraId="4B58B604" w14:textId="77777777" w:rsidR="00646371" w:rsidRPr="00646371" w:rsidRDefault="00646371" w:rsidP="00984DEA">
      <w:pPr>
        <w:pStyle w:val="Bullet1"/>
        <w:rPr>
          <w:lang w:val="en-US"/>
        </w:rPr>
      </w:pPr>
      <w:r w:rsidRPr="00646371">
        <w:rPr>
          <w:lang w:val="en-US"/>
        </w:rPr>
        <w:t>Should a change be adap</w:t>
      </w:r>
      <w:r w:rsidRPr="00646371">
        <w:rPr>
          <w:spacing w:val="-3"/>
          <w:lang w:val="en-US"/>
        </w:rPr>
        <w:t>t</w:t>
      </w:r>
      <w:r w:rsidRPr="00646371">
        <w:rPr>
          <w:lang w:val="en-US"/>
        </w:rPr>
        <w:t xml:space="preserve">ed or abandoned based on the </w:t>
      </w:r>
      <w:r w:rsidRPr="00646371">
        <w:rPr>
          <w:spacing w:val="-8"/>
          <w:lang w:val="en-US"/>
        </w:rPr>
        <w:t>‘</w:t>
      </w:r>
      <w:r w:rsidRPr="00646371">
        <w:rPr>
          <w:lang w:val="en-US"/>
        </w:rPr>
        <w:t>data’?</w:t>
      </w:r>
    </w:p>
    <w:p w14:paraId="254BA06E" w14:textId="77777777" w:rsidR="00646371" w:rsidRPr="00646371" w:rsidRDefault="00646371" w:rsidP="00984DEA">
      <w:pPr>
        <w:pStyle w:val="Bullet1"/>
        <w:rPr>
          <w:lang w:val="en-US"/>
        </w:rPr>
      </w:pPr>
      <w:r w:rsidRPr="00646371">
        <w:rPr>
          <w:lang w:val="en-US"/>
        </w:rPr>
        <w:t xml:space="preserve">What </w:t>
      </w:r>
      <w:r w:rsidRPr="00646371">
        <w:rPr>
          <w:spacing w:val="-3"/>
          <w:lang w:val="en-US"/>
        </w:rPr>
        <w:t>e</w:t>
      </w:r>
      <w:r w:rsidRPr="00646371">
        <w:rPr>
          <w:lang w:val="en-US"/>
        </w:rPr>
        <w:t>vidence is the</w:t>
      </w:r>
      <w:r w:rsidRPr="00646371">
        <w:rPr>
          <w:spacing w:val="-2"/>
          <w:lang w:val="en-US"/>
        </w:rPr>
        <w:t>r</w:t>
      </w:r>
      <w:r w:rsidRPr="00646371">
        <w:rPr>
          <w:lang w:val="en-US"/>
        </w:rPr>
        <w:t xml:space="preserve">e </w:t>
      </w:r>
      <w:r w:rsidRPr="00646371">
        <w:rPr>
          <w:spacing w:val="-1"/>
          <w:lang w:val="en-US"/>
        </w:rPr>
        <w:t>f</w:t>
      </w:r>
      <w:r w:rsidRPr="00646371">
        <w:rPr>
          <w:lang w:val="en-US"/>
        </w:rPr>
        <w:t xml:space="preserve">or this </w:t>
      </w:r>
      <w:r w:rsidRPr="00646371">
        <w:rPr>
          <w:spacing w:val="-2"/>
          <w:lang w:val="en-US"/>
        </w:rPr>
        <w:t>chang</w:t>
      </w:r>
      <w:r w:rsidRPr="00646371">
        <w:rPr>
          <w:spacing w:val="-4"/>
          <w:lang w:val="en-US"/>
        </w:rPr>
        <w:t>e</w:t>
      </w:r>
      <w:r w:rsidRPr="00646371">
        <w:rPr>
          <w:spacing w:val="-2"/>
          <w:lang w:val="en-US"/>
        </w:rPr>
        <w:t>/in</w:t>
      </w:r>
      <w:r w:rsidRPr="00646371">
        <w:rPr>
          <w:spacing w:val="-5"/>
          <w:lang w:val="en-US"/>
        </w:rPr>
        <w:t>t</w:t>
      </w:r>
      <w:r w:rsidRPr="00646371">
        <w:rPr>
          <w:spacing w:val="-2"/>
          <w:lang w:val="en-US"/>
        </w:rPr>
        <w:t>er</w:t>
      </w:r>
      <w:r w:rsidRPr="00646371">
        <w:rPr>
          <w:spacing w:val="-5"/>
          <w:lang w:val="en-US"/>
        </w:rPr>
        <w:t>v</w:t>
      </w:r>
      <w:r w:rsidRPr="00646371">
        <w:rPr>
          <w:spacing w:val="-2"/>
          <w:lang w:val="en-US"/>
        </w:rPr>
        <w:t>ention</w:t>
      </w:r>
      <w:r w:rsidRPr="00646371">
        <w:rPr>
          <w:spacing w:val="-1"/>
          <w:lang w:val="en-US"/>
        </w:rPr>
        <w:t xml:space="preserve"> selection </w:t>
      </w:r>
      <w:r w:rsidRPr="00646371">
        <w:rPr>
          <w:spacing w:val="-4"/>
          <w:lang w:val="en-US"/>
        </w:rPr>
        <w:t>t</w:t>
      </w:r>
      <w:r w:rsidRPr="00646371">
        <w:rPr>
          <w:spacing w:val="-1"/>
          <w:lang w:val="en-US"/>
        </w:rPr>
        <w:t>o</w:t>
      </w:r>
      <w:r w:rsidRPr="00646371">
        <w:rPr>
          <w:lang w:val="en-US"/>
        </w:rPr>
        <w:t xml:space="preserve"> add</w:t>
      </w:r>
      <w:r w:rsidRPr="00646371">
        <w:rPr>
          <w:spacing w:val="-2"/>
          <w:lang w:val="en-US"/>
        </w:rPr>
        <w:t>r</w:t>
      </w:r>
      <w:r w:rsidRPr="00646371">
        <w:rPr>
          <w:lang w:val="en-US"/>
        </w:rPr>
        <w:t>e</w:t>
      </w:r>
      <w:r w:rsidRPr="00646371">
        <w:rPr>
          <w:spacing w:val="-2"/>
          <w:lang w:val="en-US"/>
        </w:rPr>
        <w:t>s</w:t>
      </w:r>
      <w:r w:rsidRPr="00646371">
        <w:rPr>
          <w:lang w:val="en-US"/>
        </w:rPr>
        <w:t xml:space="preserve">s </w:t>
      </w:r>
      <w:r w:rsidRPr="00646371">
        <w:rPr>
          <w:spacing w:val="-3"/>
          <w:lang w:val="en-US"/>
        </w:rPr>
        <w:t>y</w:t>
      </w:r>
      <w:r w:rsidRPr="00646371">
        <w:rPr>
          <w:lang w:val="en-US"/>
        </w:rPr>
        <w:t xml:space="preserve">our </w:t>
      </w:r>
      <w:r w:rsidRPr="00646371">
        <w:rPr>
          <w:spacing w:val="-8"/>
          <w:lang w:val="en-US"/>
        </w:rPr>
        <w:t>‘</w:t>
      </w:r>
      <w:r w:rsidRPr="00646371">
        <w:rPr>
          <w:lang w:val="en-US"/>
        </w:rPr>
        <w:t>da</w:t>
      </w:r>
      <w:r w:rsidRPr="00646371">
        <w:rPr>
          <w:spacing w:val="-3"/>
          <w:lang w:val="en-US"/>
        </w:rPr>
        <w:t>t</w:t>
      </w:r>
      <w:r w:rsidRPr="00646371">
        <w:rPr>
          <w:lang w:val="en-US"/>
        </w:rPr>
        <w:t>a’ d</w:t>
      </w:r>
      <w:r w:rsidRPr="00646371">
        <w:rPr>
          <w:spacing w:val="-1"/>
          <w:lang w:val="en-US"/>
        </w:rPr>
        <w:t>e</w:t>
      </w:r>
      <w:r w:rsidRPr="00646371">
        <w:rPr>
          <w:lang w:val="en-US"/>
        </w:rPr>
        <w:t>f</w:t>
      </w:r>
      <w:r w:rsidRPr="00646371">
        <w:rPr>
          <w:spacing w:val="-1"/>
          <w:lang w:val="en-US"/>
        </w:rPr>
        <w:t>i</w:t>
      </w:r>
      <w:r w:rsidRPr="00646371">
        <w:rPr>
          <w:lang w:val="en-US"/>
        </w:rPr>
        <w:t>cit</w:t>
      </w:r>
      <w:r w:rsidRPr="00646371">
        <w:rPr>
          <w:spacing w:val="-4"/>
          <w:lang w:val="en-US"/>
        </w:rPr>
        <w:t>s</w:t>
      </w:r>
      <w:r w:rsidRPr="00646371">
        <w:rPr>
          <w:lang w:val="en-US"/>
        </w:rPr>
        <w:t>?</w:t>
      </w:r>
    </w:p>
    <w:p w14:paraId="615661CB" w14:textId="77777777" w:rsidR="00646371" w:rsidRPr="00646371" w:rsidRDefault="00646371" w:rsidP="00984DEA">
      <w:pPr>
        <w:pStyle w:val="Bullet1"/>
      </w:pPr>
      <w:r w:rsidRPr="00646371">
        <w:rPr>
          <w:lang w:val="en-US"/>
        </w:rPr>
        <w:t>H</w:t>
      </w:r>
      <w:r w:rsidRPr="00646371">
        <w:rPr>
          <w:spacing w:val="-1"/>
          <w:lang w:val="en-US"/>
        </w:rPr>
        <w:t>o</w:t>
      </w:r>
      <w:r w:rsidRPr="00646371">
        <w:rPr>
          <w:lang w:val="en-US"/>
        </w:rPr>
        <w:t>w could this change be implemen</w:t>
      </w:r>
      <w:r w:rsidRPr="00646371">
        <w:rPr>
          <w:spacing w:val="-3"/>
          <w:lang w:val="en-US"/>
        </w:rPr>
        <w:t>t</w:t>
      </w:r>
      <w:r w:rsidRPr="00646371">
        <w:rPr>
          <w:lang w:val="en-US"/>
        </w:rPr>
        <w:t>ed?</w:t>
      </w:r>
    </w:p>
    <w:p w14:paraId="49F28DAD" w14:textId="77777777" w:rsidR="00646371" w:rsidRPr="00646371" w:rsidRDefault="00646371" w:rsidP="00984DEA">
      <w:pPr>
        <w:pStyle w:val="Body"/>
      </w:pPr>
      <w:r w:rsidRPr="00646371">
        <w:t>Adapted from Langley et al.</w:t>
      </w:r>
      <w:r w:rsidRPr="00646371">
        <w:fldChar w:fldCharType="begin"/>
      </w:r>
      <w:r w:rsidRPr="00646371">
        <w:instrText xml:space="preserve"> ADDIN EN.CITE &lt;EndNote&gt;&lt;Cite&gt;&lt;Author&gt;Langley&lt;/Author&gt;&lt;Year&gt;1996&lt;/Year&gt;&lt;RecNum&gt;179&lt;/RecNum&gt;&lt;DisplayText&gt;&lt;style face="superscript"&gt;18,19&lt;/style&gt;&lt;/DisplayText&gt;&lt;record&gt;&lt;rec-number&gt;179&lt;/rec-number&gt;&lt;foreign-keys&gt;&lt;key app="EN" db-id="te9tdt02kdrtz0etx0jxvrakdtx029e9z500" timestamp="1615762899" guid="40603dec-8cd7-49ea-9137-7b2f3eca21db"&gt;179&lt;/key&gt;&lt;/foreign-keys&gt;&lt;ref-type name="Book"&gt;6&lt;/ref-type&gt;&lt;contributors&gt;&lt;authors&gt;&lt;author&gt;Langley, Gerald,&lt;/author&gt;&lt;/authors&gt;&lt;/contributors&gt;&lt;titles&gt;&lt;title&gt;The improvement guide : a practical approach to enhancing organizational performance&lt;/title&gt;&lt;/titles&gt;&lt;dates&gt;&lt;year&gt;1996&lt;/year&gt;&lt;/dates&gt;&lt;pub-location&gt;San Francisco&lt;/pub-location&gt;&lt;publisher&gt;Jossey-Bass Publishers &lt;/publisher&gt;&lt;urls&gt;&lt;/urls&gt;&lt;/record&gt;&lt;/Cite&gt;&lt;Cite&gt;&lt;Author&gt;NHS Institute for Innovation and Improvement&lt;/Author&gt;&lt;Year&gt;2008&lt;/Year&gt;&lt;RecNum&gt;250&lt;/RecNum&gt;&lt;record&gt;&lt;rec-number&gt;250&lt;/rec-number&gt;&lt;foreign-keys&gt;&lt;key app="EN" db-id="te9tdt02kdrtz0etx0jxvrakdtx029e9z500" timestamp="1621488840" guid="dc4053c1-e9a4-4bf9-9c31-99d66bff0149"&gt;250&lt;/key&gt;&lt;/foreign-keys&gt;&lt;ref-type name="Report"&gt;27&lt;/ref-type&gt;&lt;contributors&gt;&lt;authors&gt;&lt;author&gt;NHS Institute for Innovation and Improvement,&lt;/author&gt;&lt;/authors&gt;&lt;tertiary-authors&gt;&lt;author&gt;NHS Institute for Innovation and Improvement.&lt;/author&gt;&lt;/tertiary-authors&gt;&lt;/contributors&gt;&lt;titles&gt;&lt;title&gt;Quality Improvement: Theory and Practice in Healthcare&lt;/title&gt;&lt;/titles&gt;&lt;dates&gt;&lt;year&gt;2008&lt;/year&gt;&lt;/dates&gt;&lt;urls&gt;&lt;related-urls&gt;&lt;url&gt;https://www.researchgate.net/publication/255708181_Quality_Improvement_Theory_and_Practice_in_Healthcare&lt;/url&gt;&lt;/related-urls&gt;&lt;/urls&gt;&lt;access-date&gt;20/05/2021&lt;/access-date&gt;&lt;/record&gt;&lt;/Cite&gt;&lt;/EndNote&gt;</w:instrText>
      </w:r>
      <w:r w:rsidRPr="00646371">
        <w:fldChar w:fldCharType="separate"/>
      </w:r>
      <w:r w:rsidRPr="00646371">
        <w:rPr>
          <w:noProof/>
          <w:vertAlign w:val="superscript"/>
        </w:rPr>
        <w:t>18,19</w:t>
      </w:r>
      <w:r w:rsidRPr="00646371">
        <w:fldChar w:fldCharType="end"/>
      </w:r>
      <w:r w:rsidRPr="00646371">
        <w:t xml:space="preserve"> </w:t>
      </w:r>
    </w:p>
    <w:p w14:paraId="24A089F2" w14:textId="3DD8D411" w:rsidR="00445251" w:rsidRDefault="00445251" w:rsidP="00AE4ACA">
      <w:pPr>
        <w:pStyle w:val="Body"/>
      </w:pPr>
    </w:p>
    <w:p w14:paraId="424C7122" w14:textId="099D00D8" w:rsidR="00445251" w:rsidRDefault="00445251" w:rsidP="00AE4ACA">
      <w:pPr>
        <w:pStyle w:val="Body"/>
      </w:pPr>
    </w:p>
    <w:p w14:paraId="673609A0" w14:textId="1F1C30F2" w:rsidR="00445251" w:rsidRDefault="00445251" w:rsidP="00AE4ACA">
      <w:pPr>
        <w:pStyle w:val="Body"/>
      </w:pPr>
    </w:p>
    <w:p w14:paraId="178E6405" w14:textId="4C9FDED2" w:rsidR="00445251" w:rsidRDefault="00445251" w:rsidP="00AE4ACA">
      <w:pPr>
        <w:pStyle w:val="Body"/>
      </w:pPr>
    </w:p>
    <w:p w14:paraId="2C33F150" w14:textId="5FBD476D" w:rsidR="00445251" w:rsidRDefault="00445251" w:rsidP="00AE4ACA">
      <w:pPr>
        <w:pStyle w:val="Body"/>
      </w:pPr>
    </w:p>
    <w:p w14:paraId="7B6A17BB" w14:textId="301D59CB" w:rsidR="00445251" w:rsidRDefault="00445251" w:rsidP="00AE4ACA">
      <w:pPr>
        <w:pStyle w:val="Body"/>
      </w:pPr>
    </w:p>
    <w:p w14:paraId="710A9A22" w14:textId="3EC7FEF1" w:rsidR="00445251" w:rsidRDefault="00445251" w:rsidP="00AE4ACA">
      <w:pPr>
        <w:pStyle w:val="Body"/>
      </w:pPr>
    </w:p>
    <w:p w14:paraId="198C2F4E" w14:textId="31FF8F50" w:rsidR="00445251" w:rsidRDefault="00445251" w:rsidP="00AE4ACA">
      <w:pPr>
        <w:pStyle w:val="Body"/>
      </w:pPr>
    </w:p>
    <w:p w14:paraId="3429D0F2" w14:textId="4341A86F" w:rsidR="00445251" w:rsidRDefault="00445251" w:rsidP="00AE4ACA">
      <w:pPr>
        <w:pStyle w:val="Body"/>
      </w:pPr>
    </w:p>
    <w:p w14:paraId="48E77FF8" w14:textId="7425182B" w:rsidR="00445251" w:rsidRDefault="00445251" w:rsidP="00AE4ACA">
      <w:pPr>
        <w:pStyle w:val="Body"/>
      </w:pPr>
    </w:p>
    <w:p w14:paraId="3DA859BB" w14:textId="77777777" w:rsidR="00984DEA" w:rsidRPr="00984DEA" w:rsidRDefault="00984DEA" w:rsidP="006E4D75">
      <w:pPr>
        <w:pStyle w:val="Heading1"/>
        <w:rPr>
          <w:lang w:val="en-US"/>
        </w:rPr>
      </w:pPr>
      <w:bookmarkStart w:id="181" w:name="_Toc86400127"/>
      <w:bookmarkStart w:id="182" w:name="_Toc102477333"/>
      <w:bookmarkStart w:id="183" w:name="_Toc109308370"/>
      <w:r w:rsidRPr="00984DEA">
        <w:lastRenderedPageBreak/>
        <w:t>Appendices</w:t>
      </w:r>
      <w:bookmarkEnd w:id="181"/>
      <w:bookmarkEnd w:id="182"/>
      <w:bookmarkEnd w:id="183"/>
    </w:p>
    <w:p w14:paraId="7E87373E" w14:textId="77777777" w:rsidR="00984DEA" w:rsidRPr="00984DEA" w:rsidRDefault="00984DEA" w:rsidP="006E4D75">
      <w:pPr>
        <w:pStyle w:val="Heading2"/>
      </w:pPr>
      <w:bookmarkStart w:id="184" w:name="_Appendix_A_–"/>
      <w:bookmarkStart w:id="185" w:name="_Toc86400128"/>
      <w:bookmarkStart w:id="186" w:name="_Toc102477334"/>
      <w:bookmarkStart w:id="187" w:name="_Toc109308371"/>
      <w:bookmarkEnd w:id="184"/>
      <w:r w:rsidRPr="00984DEA">
        <w:t>Appendix 1: Sustainable food waste reduction strategies</w:t>
      </w:r>
      <w:bookmarkEnd w:id="185"/>
      <w:bookmarkEnd w:id="186"/>
      <w:bookmarkEnd w:id="187"/>
    </w:p>
    <w:p w14:paraId="245F3D56" w14:textId="77777777" w:rsidR="00984DEA" w:rsidRPr="00984DEA" w:rsidRDefault="00984DEA" w:rsidP="006E4D75">
      <w:pPr>
        <w:pStyle w:val="Body"/>
      </w:pPr>
      <w:r w:rsidRPr="00984DEA">
        <w:t xml:space="preserve">The following information is presented as a guide to sustainable ways to reduce food waste in health services. The information is relevant to: </w:t>
      </w:r>
    </w:p>
    <w:p w14:paraId="74C0D0CC" w14:textId="77777777" w:rsidR="00984DEA" w:rsidRPr="00984DEA" w:rsidRDefault="00984DEA" w:rsidP="006E4D75">
      <w:pPr>
        <w:pStyle w:val="Bullet1"/>
      </w:pPr>
      <w:r w:rsidRPr="00984DEA">
        <w:t xml:space="preserve">organisational management </w:t>
      </w:r>
    </w:p>
    <w:p w14:paraId="24172A08" w14:textId="77777777" w:rsidR="00984DEA" w:rsidRPr="00984DEA" w:rsidRDefault="00984DEA" w:rsidP="006E4D75">
      <w:pPr>
        <w:pStyle w:val="Bullet1"/>
      </w:pPr>
      <w:r w:rsidRPr="00984DEA">
        <w:t>facilities or non-clinical support management</w:t>
      </w:r>
    </w:p>
    <w:p w14:paraId="27B43B91" w14:textId="77777777" w:rsidR="00984DEA" w:rsidRPr="00984DEA" w:rsidRDefault="00984DEA" w:rsidP="006E4D75">
      <w:pPr>
        <w:pStyle w:val="Bullet1"/>
      </w:pPr>
      <w:r w:rsidRPr="00984DEA">
        <w:t xml:space="preserve">food service management </w:t>
      </w:r>
    </w:p>
    <w:p w14:paraId="485DE82A" w14:textId="77777777" w:rsidR="00984DEA" w:rsidRPr="00984DEA" w:rsidRDefault="00984DEA" w:rsidP="006E4D75">
      <w:pPr>
        <w:pStyle w:val="Bullet1"/>
      </w:pPr>
      <w:r w:rsidRPr="00984DEA">
        <w:t>chefs/cooks</w:t>
      </w:r>
    </w:p>
    <w:p w14:paraId="55A07FD4" w14:textId="77777777" w:rsidR="00984DEA" w:rsidRPr="00984DEA" w:rsidRDefault="00984DEA" w:rsidP="006E4D75">
      <w:pPr>
        <w:pStyle w:val="Bullet1"/>
      </w:pPr>
      <w:r w:rsidRPr="00984DEA">
        <w:t>food service dietitians.</w:t>
      </w:r>
    </w:p>
    <w:p w14:paraId="0954C96D" w14:textId="77777777" w:rsidR="00984DEA" w:rsidRPr="00984DEA" w:rsidRDefault="00984DEA" w:rsidP="006E4D75">
      <w:pPr>
        <w:pStyle w:val="Heading3"/>
      </w:pPr>
      <w:r w:rsidRPr="00984DEA">
        <w:t>Background</w:t>
      </w:r>
    </w:p>
    <w:p w14:paraId="14C0132C" w14:textId="77777777" w:rsidR="00984DEA" w:rsidRPr="00984DEA" w:rsidRDefault="00984DEA" w:rsidP="006E4D75">
      <w:pPr>
        <w:pStyle w:val="Body"/>
      </w:pPr>
      <w:r w:rsidRPr="00984DEA">
        <w:t>Halving global food waste by 2030 is Goal 12.3 of the United Nations (UN) Sustainable Development Goals (SDG).</w:t>
      </w:r>
      <w:r w:rsidRPr="00984DEA">
        <w:fldChar w:fldCharType="begin"/>
      </w:r>
      <w:r w:rsidRPr="00984DEA">
        <w:instrText xml:space="preserve"> ADDIN EN.CITE &lt;EndNote&gt;&lt;Cite&gt;&lt;Author&gt;Food and Agriculture Organization of the United Nations&lt;/Author&gt;&lt;Year&gt;2017&lt;/Year&gt;&lt;RecNum&gt;186&lt;/RecNum&gt;&lt;DisplayText&gt;&lt;style face="superscript"&gt;42&lt;/style&gt;&lt;/DisplayText&gt;&lt;record&gt;&lt;rec-number&gt;186&lt;/rec-number&gt;&lt;foreign-keys&gt;&lt;key app="EN" db-id="te9tdt02kdrtz0etx0jxvrakdtx029e9z500" timestamp="1616100203" guid="8972f40e-06b7-4032-9073-3fdabf9c67e8"&gt;186&lt;/key&gt;&lt;/foreign-keys&gt;&lt;ref-type name="Report"&gt;27&lt;/ref-type&gt;&lt;contributors&gt;&lt;authors&gt;&lt;author&gt;Food and Agriculture Organization of the United Nations,&lt;/author&gt;&lt;/authors&gt;&lt;/contributors&gt;&lt;titles&gt;&lt;title&gt;Global Initiative on Food Loss and Waste&lt;/title&gt;&lt;/titles&gt;&lt;dates&gt;&lt;year&gt;2017&lt;/year&gt;&lt;/dates&gt;&lt;urls&gt;&lt;related-urls&gt;&lt;url&gt;http://www.fao.org/3/i7657e/i7657e.pdf&lt;/url&gt;&lt;/related-urls&gt;&lt;/urls&gt;&lt;access-date&gt;17/03/2021&lt;/access-date&gt;&lt;/record&gt;&lt;/Cite&gt;&lt;/EndNote&gt;</w:instrText>
      </w:r>
      <w:r w:rsidRPr="00984DEA">
        <w:fldChar w:fldCharType="separate"/>
      </w:r>
      <w:r w:rsidRPr="00984DEA">
        <w:rPr>
          <w:noProof/>
          <w:vertAlign w:val="superscript"/>
        </w:rPr>
        <w:t>42</w:t>
      </w:r>
      <w:r w:rsidRPr="00984DEA">
        <w:fldChar w:fldCharType="end"/>
      </w:r>
      <w:r w:rsidRPr="00984DEA">
        <w:t xml:space="preserve"> To support collective action required to meet this SDG, the Australian Government published the </w:t>
      </w:r>
      <w:r w:rsidRPr="00984DEA">
        <w:rPr>
          <w:b/>
          <w:bCs/>
          <w:iCs/>
        </w:rPr>
        <w:t>National food waste strategy</w:t>
      </w:r>
      <w:r w:rsidRPr="00984DEA">
        <w:rPr>
          <w:i/>
        </w:rPr>
        <w:t xml:space="preserve"> </w:t>
      </w:r>
      <w:r w:rsidRPr="00984DEA">
        <w:t>in 2017, which aligns with the sustainable consumption and production patterns outlined by the UN strategy.</w:t>
      </w:r>
      <w:r w:rsidRPr="00984DEA">
        <w:fldChar w:fldCharType="begin"/>
      </w:r>
      <w:r w:rsidRPr="00984DEA">
        <w:instrText xml:space="preserve"> ADDIN EN.CITE &lt;EndNote&gt;&lt;Cite&gt;&lt;Author&gt;Commonwealth of Australia&lt;/Author&gt;&lt;Year&gt;2017&lt;/Year&gt;&lt;RecNum&gt;263&lt;/RecNum&gt;&lt;DisplayText&gt;&lt;style face="superscript"&gt;160&lt;/style&gt;&lt;/DisplayText&gt;&lt;record&gt;&lt;rec-number&gt;263&lt;/rec-number&gt;&lt;foreign-keys&gt;&lt;key app="EN" db-id="te9tdt02kdrtz0etx0jxvrakdtx029e9z500" timestamp="1628548372" guid="71eb741d-a439-4baa-bcd4-a42f6e38c18c"&gt;263&lt;/key&gt;&lt;/foreign-keys&gt;&lt;ref-type name="Report"&gt;27&lt;/ref-type&gt;&lt;contributors&gt;&lt;authors&gt;&lt;author&gt;Commonwealth of Australia,&lt;/author&gt;&lt;/authors&gt;&lt;/contributors&gt;&lt;titles&gt;&lt;title&gt;National Food Waste Strategy - Halving Australia&amp;apos;s Food Waste by 2030&lt;/title&gt;&lt;/titles&gt;&lt;dates&gt;&lt;year&gt;2017&lt;/year&gt;&lt;/dates&gt;&lt;urls&gt;&lt;related-urls&gt;&lt;url&gt;https://www.environment.gov.au/protection/waste/publications/national-food-waste-strategy&lt;/url&gt;&lt;/related-urls&gt;&lt;/urls&gt;&lt;access-date&gt;06/08/2021&lt;/access-date&gt;&lt;/record&gt;&lt;/Cite&gt;&lt;/EndNote&gt;</w:instrText>
      </w:r>
      <w:r w:rsidRPr="00984DEA">
        <w:fldChar w:fldCharType="separate"/>
      </w:r>
      <w:r w:rsidRPr="00984DEA">
        <w:rPr>
          <w:noProof/>
          <w:vertAlign w:val="superscript"/>
        </w:rPr>
        <w:t>160</w:t>
      </w:r>
      <w:r w:rsidRPr="00984DEA">
        <w:fldChar w:fldCharType="end"/>
      </w:r>
      <w:r w:rsidRPr="00984DEA">
        <w:t xml:space="preserve"> It is well evidenced that hospital food services can contribute significant carbon emissions at each stage of the food supply chain, having potential adverse environmental impacts. When excess food is sent to landfill, the resources involved in getting the food from paddock to plate are also wasted. This includes growing, processing, transporting, refrigeration and cooking.</w:t>
      </w:r>
      <w:r w:rsidRPr="00984DEA">
        <w:fldChar w:fldCharType="begin">
          <w:fldData xml:space="preserve">PEVuZE5vdGU+PENpdGU+PEF1dGhvcj5DYXJpbm88L0F1dGhvcj48WWVhcj4yMDIwPC9ZZWFyPjxS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</w:fldData>
        </w:fldChar>
      </w:r>
      <w:r w:rsidRPr="00984DEA">
        <w:instrText xml:space="preserve"> ADDIN EN.CITE </w:instrText>
      </w:r>
      <w:r w:rsidRPr="00984DEA">
        <w:fldChar w:fldCharType="begin">
          <w:fldData xml:space="preserve">PEVuZE5vdGU+PENpdGU+PEF1dGhvcj5DYXJpbm88L0F1dGhvcj48WWVhcj4yMDIwPC9ZZWFyPjxS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</w:fldData>
        </w:fldChar>
      </w:r>
      <w:r w:rsidRPr="00984DEA">
        <w:instrText xml:space="preserve"> ADDIN EN.CITE.DATA </w:instrText>
      </w:r>
      <w:r w:rsidRPr="00984DEA">
        <w:fldChar w:fldCharType="end"/>
      </w:r>
      <w:r w:rsidRPr="00984DEA">
        <w:fldChar w:fldCharType="separate"/>
      </w:r>
      <w:r w:rsidRPr="00984DEA">
        <w:rPr>
          <w:noProof/>
          <w:vertAlign w:val="superscript"/>
        </w:rPr>
        <w:t>41–43</w:t>
      </w:r>
      <w:r w:rsidRPr="00984DEA">
        <w:fldChar w:fldCharType="end"/>
      </w:r>
      <w:r w:rsidRPr="00984DEA">
        <w:t xml:space="preserve"> Health services should look at reducing waste at every stage of the food supply chain, not just addressing food waste within their service. </w:t>
      </w:r>
    </w:p>
    <w:p w14:paraId="27AC37C8" w14:textId="77777777" w:rsidR="00984DEA" w:rsidRPr="00984DEA" w:rsidRDefault="00984DEA" w:rsidP="006E4D75">
      <w:pPr>
        <w:pStyle w:val="Body"/>
      </w:pPr>
      <w:r w:rsidRPr="00984DEA">
        <w:t xml:space="preserve">Victorian public health services are required to have a whole-of-organisation environmental management plan that aligns with the </w:t>
      </w:r>
      <w:r w:rsidRPr="00984DEA">
        <w:rPr>
          <w:b/>
          <w:bCs/>
          <w:iCs/>
        </w:rPr>
        <w:t>Climate Change Act 2017</w:t>
      </w:r>
      <w:r w:rsidRPr="00984DEA">
        <w:rPr>
          <w:i/>
        </w:rPr>
        <w:t xml:space="preserve"> </w:t>
      </w:r>
      <w:r w:rsidRPr="00984DEA">
        <w:rPr>
          <w:iCs/>
        </w:rPr>
        <w:t>(Vic)</w:t>
      </w:r>
      <w:r w:rsidRPr="00984DEA">
        <w:rPr>
          <w:i/>
        </w:rPr>
        <w:t xml:space="preserve"> </w:t>
      </w:r>
      <w:r w:rsidRPr="00984DEA">
        <w:t>in order to reach the target for net carbon zero production by 2050.</w:t>
      </w:r>
      <w:r w:rsidRPr="00984DEA">
        <w:fldChar w:fldCharType="begin"/>
      </w:r>
      <w:r w:rsidRPr="00984DEA">
        <w:instrText xml:space="preserve"> ADDIN EN.CITE &lt;EndNote&gt;&lt;Cite&gt;&lt;Author&gt;Department of Health and Human Services&lt;/Author&gt;&lt;Year&gt;2018&lt;/Year&gt;&lt;RecNum&gt;204&lt;/RecNum&gt;&lt;DisplayText&gt;&lt;style face="superscript"&gt;44&lt;/style&gt;&lt;/DisplayText&gt;&lt;record&gt;&lt;rec-number&gt;204&lt;/rec-number&gt;&lt;foreign-keys&gt;&lt;key app="EN" db-id="te9tdt02kdrtz0etx0jxvrakdtx029e9z500" timestamp="1616100234" guid="c2413bf9-1446-414f-aedf-ec773d24b0fa"&gt;204&lt;/key&gt;&lt;/foreign-keys&gt;&lt;ref-type name="Report"&gt;27&lt;/ref-type&gt;&lt;contributors&gt;&lt;authors&gt;&lt;author&gt;Department of Health and Human Services,&lt;/author&gt;&lt;/authors&gt;&lt;/contributors&gt;&lt;titles&gt;&lt;title&gt;Environmental sustainability strategy 2018-19 to 2022-23&lt;/title&gt;&lt;/titles&gt;&lt;dates&gt;&lt;year&gt;2018&lt;/year&gt;&lt;/dates&gt;&lt;publisher&gt;Victorian Government&lt;/publisher&gt;&lt;urls&gt;&lt;related-urls&gt;&lt;url&gt;https://www2.health.vic.gov.au/about/publications/policiesandguidelines/environmental-sustainability-strategy-2018-19-to-2022-23&lt;/url&gt;&lt;/related-urls&gt;&lt;/urls&gt;&lt;access-date&gt;12/03/2021&lt;/access-date&gt;&lt;/record&gt;&lt;/Cite&gt;&lt;/EndNote&gt;</w:instrText>
      </w:r>
      <w:r w:rsidRPr="00984DEA">
        <w:fldChar w:fldCharType="separate"/>
      </w:r>
      <w:r w:rsidRPr="00984DEA">
        <w:rPr>
          <w:noProof/>
          <w:vertAlign w:val="superscript"/>
        </w:rPr>
        <w:t>44</w:t>
      </w:r>
      <w:r w:rsidRPr="00984DEA">
        <w:fldChar w:fldCharType="end"/>
      </w:r>
      <w:r w:rsidRPr="00984DEA">
        <w:t xml:space="preserve"> As a minimum, health services are required to publicly report on environmental performance data relating to carbon, energy, water, waste and transport.</w:t>
      </w:r>
      <w:r w:rsidRPr="00984DEA">
        <w:fldChar w:fldCharType="begin"/>
      </w:r>
      <w:r w:rsidRPr="00984DEA">
        <w:instrText xml:space="preserve"> ADDIN EN.CITE &lt;EndNote&gt;&lt;Cite&gt;&lt;Author&gt;Department of Health and Human Services&lt;/Author&gt;&lt;Year&gt;2020&lt;/Year&gt;&lt;RecNum&gt;262&lt;/RecNum&gt;&lt;DisplayText&gt;&lt;style face="superscript"&gt;161&lt;/style&gt;&lt;/DisplayText&gt;&lt;record&gt;&lt;rec-number&gt;262&lt;/rec-number&gt;&lt;foreign-keys&gt;&lt;key app="EN" db-id="te9tdt02kdrtz0etx0jxvrakdtx029e9z500" timestamp="1628548365" guid="0fd9f194-e95b-4afa-b66b-937724c33742"&gt;262&lt;/key&gt;&lt;/foreign-keys&gt;&lt;ref-type name="Report"&gt;27&lt;/ref-type&gt;&lt;contributors&gt;&lt;authors&gt;&lt;author&gt;Department of Health and Human Services,&lt;/author&gt;&lt;/authors&gt;&lt;secondary-authors&gt;&lt;author&gt;Health and Human Services&lt;/author&gt;&lt;/secondary-authors&gt;&lt;/contributors&gt;&lt;titles&gt;&lt;title&gt;Policy and funding guidelines 2020–21 Policy guide&lt;/title&gt;&lt;/titles&gt;&lt;dates&gt;&lt;year&gt;2020&lt;/year&gt;&lt;/dates&gt;&lt;publisher&gt;Victorian Government&lt;/publisher&gt;&lt;urls&gt;&lt;related-urls&gt;&lt;url&gt;https://www.dhhs.vic.gov.au/policy-and-funding-guidelines-health-services&lt;/url&gt;&lt;/related-urls&gt;&lt;/urls&gt;&lt;/record&gt;&lt;/Cite&gt;&lt;/EndNote&gt;</w:instrText>
      </w:r>
      <w:r w:rsidRPr="00984DEA">
        <w:fldChar w:fldCharType="separate"/>
      </w:r>
      <w:r w:rsidRPr="00984DEA">
        <w:rPr>
          <w:noProof/>
          <w:vertAlign w:val="superscript"/>
        </w:rPr>
        <w:t>161</w:t>
      </w:r>
      <w:r w:rsidRPr="00984DEA">
        <w:fldChar w:fldCharType="end"/>
      </w:r>
      <w:r w:rsidRPr="00984DEA">
        <w:t xml:space="preserve"> Health services should consider setting up an environmental sustainability committee, including (at minimum) senior management representatives, facilities or non-clinical support management, operations, purchasing, OH&amp;S representatives, and anyone else required to lead and support effective and sustainable waste management practices in the health service.</w:t>
      </w:r>
      <w:r w:rsidRPr="00984DEA">
        <w:fldChar w:fldCharType="begin"/>
      </w:r>
      <w:r w:rsidRPr="00984DEA">
        <w:instrText xml:space="preserve"> ADDIN EN.CITE &lt;EndNote&gt;&lt;Cite&gt;&lt;Author&gt;Department of Health&lt;/Author&gt;&lt;Year&gt;2020&lt;/Year&gt;&lt;RecNum&gt;270&lt;/RecNum&gt;&lt;DisplayText&gt;&lt;style face="superscript"&gt;162&lt;/style&gt;&lt;/DisplayText&gt;&lt;record&gt;&lt;rec-number&gt;270&lt;/rec-number&gt;&lt;foreign-keys&gt;&lt;key app="EN" db-id="te9tdt02kdrtz0etx0jxvrakdtx029e9z500" timestamp="1631224122" guid="408c457b-a313-465b-aa87-4aa9440bcabc"&gt;270&lt;/key&gt;&lt;/foreign-keys&gt;&lt;ref-type name="Report"&gt;27&lt;/ref-type&gt;&lt;contributors&gt;&lt;authors&gt;&lt;author&gt;Department of Health,&lt;/author&gt;&lt;/authors&gt;&lt;/contributors&gt;&lt;titles&gt;&lt;title&gt;Health service environmental requirements and environmental management planning&lt;/title&gt;&lt;/titles&gt;&lt;dates&gt;&lt;year&gt;2020&lt;/year&gt;&lt;/dates&gt;&lt;urls&gt;&lt;related-urls&gt;&lt;url&gt;https://www2.health.vic.gov.au/hospitals-and-health-services/planning-infrastructure/sustainability/planning-reporting&lt;/url&gt;&lt;/related-urls&gt;&lt;/urls&gt;&lt;access-date&gt;02/09/2021&lt;/access-date&gt;&lt;/record&gt;&lt;/Cite&gt;&lt;/EndNote&gt;</w:instrText>
      </w:r>
      <w:r w:rsidRPr="00984DEA">
        <w:fldChar w:fldCharType="separate"/>
      </w:r>
      <w:r w:rsidRPr="00984DEA">
        <w:rPr>
          <w:noProof/>
          <w:vertAlign w:val="superscript"/>
        </w:rPr>
        <w:t>162</w:t>
      </w:r>
      <w:r w:rsidRPr="00984DEA">
        <w:fldChar w:fldCharType="end"/>
      </w:r>
      <w:r w:rsidRPr="00984DEA">
        <w:t xml:space="preserve"> </w:t>
      </w:r>
    </w:p>
    <w:p w14:paraId="14E4C15C" w14:textId="77777777" w:rsidR="00984DEA" w:rsidRPr="00984DEA" w:rsidRDefault="00984DEA" w:rsidP="006E4D75">
      <w:pPr>
        <w:pStyle w:val="Heading3"/>
      </w:pPr>
      <w:r w:rsidRPr="00984DEA">
        <w:t xml:space="preserve">Environmental sustainability strategy </w:t>
      </w:r>
    </w:p>
    <w:p w14:paraId="26DAA7C3" w14:textId="77777777" w:rsidR="00984DEA" w:rsidRPr="00984DEA" w:rsidRDefault="00984DEA" w:rsidP="006E4D75">
      <w:pPr>
        <w:pStyle w:val="Body"/>
      </w:pPr>
      <w:r w:rsidRPr="00984DEA">
        <w:t xml:space="preserve">The Victorian Government’s </w:t>
      </w:r>
      <w:r w:rsidRPr="00984DEA">
        <w:rPr>
          <w:b/>
          <w:bCs/>
        </w:rPr>
        <w:t>Sustainability in Healthcare –</w:t>
      </w:r>
      <w:r w:rsidRPr="00984DEA">
        <w:rPr>
          <w:rFonts w:cs="Arial"/>
          <w:b/>
          <w:bCs/>
          <w:color w:val="2A2736"/>
        </w:rPr>
        <w:t xml:space="preserve"> </w:t>
      </w:r>
      <w:r w:rsidRPr="00984DEA">
        <w:rPr>
          <w:b/>
          <w:bCs/>
        </w:rPr>
        <w:t>Environmental sustainability strategy 2018–19 to 2022–23</w:t>
      </w:r>
      <w:r w:rsidRPr="00984DEA">
        <w:t xml:space="preserve"> commits to supporting health services to adapt and further improve their sustainability practices through some of the following approaches:</w:t>
      </w:r>
      <w:r w:rsidRPr="00984DEA">
        <w:fldChar w:fldCharType="begin"/>
      </w:r>
      <w:r w:rsidRPr="00984DEA">
        <w:instrText xml:space="preserve"> ADDIN EN.CITE &lt;EndNote&gt;&lt;Cite&gt;&lt;Author&gt;Department of Health and Human Services&lt;/Author&gt;&lt;Year&gt;2018&lt;/Year&gt;&lt;RecNum&gt;204&lt;/RecNum&gt;&lt;DisplayText&gt;&lt;style face="superscript"&gt;44&lt;/style&gt;&lt;/DisplayText&gt;&lt;record&gt;&lt;rec-number&gt;204&lt;/rec-number&gt;&lt;foreign-keys&gt;&lt;key app="EN" db-id="te9tdt02kdrtz0etx0jxvrakdtx029e9z500" timestamp="1616100234" guid="c2413bf9-1446-414f-aedf-ec773d24b0fa"&gt;204&lt;/key&gt;&lt;/foreign-keys&gt;&lt;ref-type name="Report"&gt;27&lt;/ref-type&gt;&lt;contributors&gt;&lt;authors&gt;&lt;author&gt;Department of Health and Human Services,&lt;/author&gt;&lt;/authors&gt;&lt;/contributors&gt;&lt;titles&gt;&lt;title&gt;Environmental sustainability strategy 2018-19 to 2022-23&lt;/title&gt;&lt;/titles&gt;&lt;dates&gt;&lt;year&gt;2018&lt;/year&gt;&lt;/dates&gt;&lt;publisher&gt;Victorian Government&lt;/publisher&gt;&lt;urls&gt;&lt;related-urls&gt;&lt;url&gt;https://www2.health.vic.gov.au/about/publications/policiesandguidelines/environmental-sustainability-strategy-2018-19-to-2022-23&lt;/url&gt;&lt;/related-urls&gt;&lt;/urls&gt;&lt;access-date&gt;12/03/2021&lt;/access-date&gt;&lt;/record&gt;&lt;/Cite&gt;&lt;/EndNote&gt;</w:instrText>
      </w:r>
      <w:r w:rsidRPr="00984DEA">
        <w:fldChar w:fldCharType="separate"/>
      </w:r>
      <w:r w:rsidRPr="00984DEA">
        <w:rPr>
          <w:noProof/>
          <w:vertAlign w:val="superscript"/>
        </w:rPr>
        <w:t>44</w:t>
      </w:r>
      <w:r w:rsidRPr="00984DEA">
        <w:fldChar w:fldCharType="end"/>
      </w:r>
    </w:p>
    <w:p w14:paraId="2D62A64D" w14:textId="77777777" w:rsidR="00984DEA" w:rsidRPr="00984DEA" w:rsidRDefault="00984DEA" w:rsidP="006E4D75">
      <w:pPr>
        <w:pStyle w:val="Bullet1"/>
      </w:pPr>
      <w:r w:rsidRPr="00984DEA">
        <w:t>developing a sustainable procurement policy and action plan to embed sustainability into health sector procurement</w:t>
      </w:r>
    </w:p>
    <w:p w14:paraId="3C92B63C" w14:textId="77777777" w:rsidR="00984DEA" w:rsidRPr="00984DEA" w:rsidRDefault="00984DEA" w:rsidP="006E4D75">
      <w:pPr>
        <w:pStyle w:val="Bullet1"/>
      </w:pPr>
      <w:r w:rsidRPr="00984DEA">
        <w:t>working with HealthShare Victoria to improve waste management practices and recycling opportunities across the public health system</w:t>
      </w:r>
    </w:p>
    <w:p w14:paraId="6365E29A" w14:textId="77777777" w:rsidR="00984DEA" w:rsidRPr="00984DEA" w:rsidRDefault="00984DEA" w:rsidP="006E4D75">
      <w:pPr>
        <w:pStyle w:val="Bullet1"/>
      </w:pPr>
      <w:r w:rsidRPr="00984DEA">
        <w:t>working with the Victorian Health Building Authority to develop strategies to divert organics (e.g. food waste) away from landfill. A number of Victorian hospitals have already managed to successfully divert organics from landfill, with support from the Victorian Health Building Authority and Metropolitan Waste and Resource Recovery Group.</w:t>
      </w:r>
    </w:p>
    <w:p w14:paraId="56B320BC" w14:textId="77777777" w:rsidR="00984DEA" w:rsidRPr="00984DEA" w:rsidRDefault="00984DEA" w:rsidP="006E4D75">
      <w:pPr>
        <w:pStyle w:val="Heading3"/>
      </w:pPr>
      <w:r w:rsidRPr="00984DEA">
        <w:lastRenderedPageBreak/>
        <w:t xml:space="preserve">Food recovery hierarchy </w:t>
      </w:r>
    </w:p>
    <w:p w14:paraId="30FBB0A1" w14:textId="77777777" w:rsidR="00984DEA" w:rsidRPr="00984DEA" w:rsidRDefault="00984DEA" w:rsidP="006E4D75">
      <w:pPr>
        <w:pStyle w:val="Body"/>
      </w:pPr>
      <w:r w:rsidRPr="00984DEA">
        <w:t xml:space="preserve">The food recovery hierarchy, shown in </w:t>
      </w:r>
      <w:r w:rsidRPr="00984DEA">
        <w:fldChar w:fldCharType="begin"/>
      </w:r>
      <w:r w:rsidRPr="00984DEA">
        <w:instrText xml:space="preserve"> REF _Ref87184407 \h  \* MERGEFORMAT </w:instrText>
      </w:r>
      <w:r w:rsidRPr="00984DEA">
        <w:fldChar w:fldCharType="separate"/>
      </w:r>
      <w:r w:rsidRPr="00984DEA">
        <w:t xml:space="preserve">Figure </w:t>
      </w:r>
      <w:r w:rsidRPr="00984DEA">
        <w:rPr>
          <w:noProof/>
        </w:rPr>
        <w:t>4</w:t>
      </w:r>
      <w:r w:rsidRPr="00984DEA">
        <w:fldChar w:fldCharType="end"/>
      </w:r>
      <w:r w:rsidRPr="00984DEA">
        <w:t>, prioritises different methods for managing surplus food. The top levels of the hierarchy represent the best strategies for diverting or preventing food waste because they create the most benefit for the environment, society and the economy.</w:t>
      </w:r>
      <w:r w:rsidRPr="00984DEA">
        <w:fldChar w:fldCharType="begin"/>
      </w:r>
      <w:r w:rsidRPr="00984DEA">
        <w:instrText xml:space="preserve"> ADDIN EN.CITE &lt;EndNote&gt;&lt;Cite&gt;&lt;Author&gt;United States Environmental Protection Agency&lt;/Author&gt;&lt;Year&gt;2020&lt;/Year&gt;&lt;RecNum&gt;201&lt;/RecNum&gt;&lt;DisplayText&gt;&lt;style face="superscript"&gt;41,48&lt;/style&gt;&lt;/DisplayText&gt;&lt;record&gt;&lt;rec-number&gt;201&lt;/rec-number&gt;&lt;foreign-keys&gt;&lt;key app="EN" db-id="te9tdt02kdrtz0etx0jxvrakdtx029e9z500" timestamp="1616100228" guid="529875d4-acd8-4f0d-a3d3-928b3cd57e2e"&gt;201&lt;/key&gt;&lt;/foreign-keys&gt;&lt;ref-type name="Report"&gt;27&lt;/ref-type&gt;&lt;contributors&gt;&lt;authors&gt;&lt;author&gt;United States Environmental Protection Agency,&lt;/author&gt;&lt;/authors&gt;&lt;/contributors&gt;&lt;titles&gt;&lt;title&gt;Food Recovery Hierachy&lt;/title&gt;&lt;/titles&gt;&lt;dates&gt;&lt;year&gt;2020&lt;/year&gt;&lt;/dates&gt;&lt;urls&gt;&lt;related-urls&gt;&lt;url&gt;https://www.epa.gov/sustainable-management-food/food-recovery-hierarchy&lt;/url&gt;&lt;/related-urls&gt;&lt;/urls&gt;&lt;access-date&gt;12/03/2021&lt;/access-date&gt;&lt;/record&gt;&lt;/Cite&gt;&lt;Cite&gt;&lt;Author&gt;Carino&lt;/Author&gt;&lt;Year&gt;2020&lt;/Year&gt;&lt;RecNum&gt;200&lt;/RecNum&gt;&lt;record&gt;&lt;rec-number&gt;200&lt;/rec-number&gt;&lt;foreign-keys&gt;&lt;key app="EN" db-id="te9tdt02kdrtz0etx0jxvrakdtx029e9z500" timestamp="1616100224" guid="75143ede-f7c2-41a8-bfa3-8384aa3fa579"&gt;200&lt;/key&gt;&lt;/foreign-keys&gt;&lt;ref-type name="Journal Article"&gt;17&lt;/ref-type&gt;&lt;contributors&gt;&lt;authors&gt;&lt;author&gt;Carino, Stefanie&lt;/author&gt;&lt;author&gt;Porter, Judi&lt;/author&gt;&lt;author&gt;Malekpour, Shirin&lt;/author&gt;&lt;author&gt;Collins, Jorja&lt;/author&gt;&lt;/authors&gt;&lt;/contributors&gt;&lt;titles&gt;&lt;title&gt;Environmental Sustainability of Hospital Foodservices across the Food Supply Chain: A Systematic Review&lt;/title&gt;&lt;secondary-title&gt;Journal of the Academy of Nutrition and Dietetics&lt;/secondary-title&gt;&lt;/titles&gt;&lt;periodical&gt;&lt;full-title&gt;Journal of the Academy of Nutrition and Dietetics&lt;/full-title&gt;&lt;/periodical&gt;&lt;pages&gt;825-873&lt;/pages&gt;&lt;volume&gt;120&lt;/volume&gt;&lt;number&gt;5&lt;/number&gt;&lt;dates&gt;&lt;year&gt;2020&lt;/year&gt;&lt;/dates&gt;&lt;urls&gt;&lt;/urls&gt;&lt;electronic-resource-num&gt;10.1016/j.jand.2020.01.001&lt;/electronic-resource-num&gt;&lt;/record&gt;&lt;/Cite&gt;&lt;/EndNote&gt;</w:instrText>
      </w:r>
      <w:r w:rsidRPr="00984DEA">
        <w:fldChar w:fldCharType="separate"/>
      </w:r>
      <w:r w:rsidRPr="00984DEA">
        <w:rPr>
          <w:noProof/>
          <w:vertAlign w:val="superscript"/>
        </w:rPr>
        <w:t>41,48</w:t>
      </w:r>
      <w:r w:rsidRPr="00984DEA">
        <w:fldChar w:fldCharType="end"/>
      </w:r>
      <w:r w:rsidRPr="00984DEA">
        <w:t xml:space="preserve"> </w:t>
      </w:r>
    </w:p>
    <w:p w14:paraId="42B3CC48" w14:textId="4DB6CFA5" w:rsidR="00984DEA" w:rsidRDefault="00984DEA" w:rsidP="006E4D75">
      <w:pPr>
        <w:pStyle w:val="Heading5"/>
        <w:rPr>
          <w:rFonts w:cstheme="minorHAnsi"/>
        </w:rPr>
      </w:pPr>
      <w:bookmarkStart w:id="188" w:name="_Ref87184407"/>
      <w:bookmarkStart w:id="189" w:name="_Toc86400143"/>
      <w:r w:rsidRPr="00984DEA">
        <w:t xml:space="preserve">Figure </w:t>
      </w:r>
      <w:r w:rsidRPr="00984DEA">
        <w:fldChar w:fldCharType="begin"/>
      </w:r>
      <w:r w:rsidRPr="00984DEA">
        <w:instrText>SEQ Figure \* ARABIC</w:instrText>
      </w:r>
      <w:r w:rsidRPr="00984DEA">
        <w:fldChar w:fldCharType="separate"/>
      </w:r>
      <w:r w:rsidRPr="00984DEA">
        <w:rPr>
          <w:noProof/>
        </w:rPr>
        <w:t>4</w:t>
      </w:r>
      <w:r w:rsidRPr="00984DEA">
        <w:fldChar w:fldCharType="end"/>
      </w:r>
      <w:bookmarkEnd w:id="188"/>
      <w:r w:rsidRPr="00984DEA">
        <w:rPr>
          <w:noProof/>
        </w:rPr>
        <w:t>:</w:t>
      </w:r>
      <w:r w:rsidRPr="00984DEA">
        <w:t xml:space="preserve"> Food recovery hierarchy</w:t>
      </w:r>
      <w:bookmarkEnd w:id="189"/>
      <w:r w:rsidRPr="00984DEA">
        <w:rPr>
          <w:rFonts w:cstheme="minorHAnsi"/>
        </w:rPr>
        <w:t xml:space="preserve"> </w:t>
      </w:r>
    </w:p>
    <w:p w14:paraId="7948C428" w14:textId="77777777" w:rsidR="006E4D75" w:rsidRPr="006E4D75" w:rsidRDefault="006E4D75" w:rsidP="006E4D75">
      <w:pPr>
        <w:pStyle w:val="Body"/>
      </w:pPr>
    </w:p>
    <w:p w14:paraId="06B0BE0D" w14:textId="77777777" w:rsidR="00984DEA" w:rsidRPr="00984DEA" w:rsidRDefault="00984DEA" w:rsidP="00984DEA">
      <w:pPr>
        <w:spacing w:line="320" w:lineRule="atLeast"/>
        <w:rPr>
          <w:rFonts w:eastAsia="Times"/>
          <w:sz w:val="24"/>
        </w:rPr>
      </w:pPr>
      <w:r w:rsidRPr="00984DEA">
        <w:rPr>
          <w:rFonts w:eastAsia="Times"/>
          <w:noProof/>
          <w:sz w:val="24"/>
        </w:rPr>
        <w:drawing>
          <wp:inline distT="0" distB="0" distL="0" distR="0" wp14:anchorId="7B8AF097" wp14:editId="1C3CC00D">
            <wp:extent cx="5824855" cy="3369945"/>
            <wp:effectExtent l="0" t="0" r="0" b="0"/>
            <wp:docPr id="12" name="Picture 12" descr="The food recovery hierarchy from most preferred to least preferred is:&#10;Source reduction&#10;Donate food&#10;Feed animals&#10;Industrial uses&#10;Composting&#10;Landfill/inci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ood recovery hierarchy from most preferred to least preferred is:&#10;Source reduction&#10;Donate food&#10;Feed animals&#10;Industrial uses&#10;Composting&#10;Landfill/incine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4855" cy="3369945"/>
                    </a:xfrm>
                    <a:prstGeom prst="rect">
                      <a:avLst/>
                    </a:prstGeom>
                    <a:noFill/>
                    <a:ln>
                      <a:noFill/>
                    </a:ln>
                  </pic:spPr>
                </pic:pic>
              </a:graphicData>
            </a:graphic>
          </wp:inline>
        </w:drawing>
      </w:r>
    </w:p>
    <w:p w14:paraId="4577AEAC" w14:textId="77777777" w:rsidR="00984DEA" w:rsidRPr="00984DEA" w:rsidRDefault="00984DEA" w:rsidP="00984DEA">
      <w:pPr>
        <w:spacing w:before="60" w:after="60" w:line="240" w:lineRule="exact"/>
      </w:pPr>
      <w:r w:rsidRPr="00984DEA">
        <w:t>Adapted from the United States Environmental Protection Agency</w:t>
      </w:r>
      <w:r w:rsidRPr="00984DEA">
        <w:fldChar w:fldCharType="begin"/>
      </w:r>
      <w:r w:rsidRPr="00984DEA">
        <w:instrText xml:space="preserve"> ADDIN EN.CITE &lt;EndNote&gt;&lt;Cite&gt;&lt;Author&gt;United States Environmental Protection Agency&lt;/Author&gt;&lt;Year&gt;2020&lt;/Year&gt;&lt;RecNum&gt;201&lt;/RecNum&gt;&lt;DisplayText&gt;&lt;style face="superscript"&gt;48&lt;/style&gt;&lt;/DisplayText&gt;&lt;record&gt;&lt;rec-number&gt;201&lt;/rec-number&gt;&lt;foreign-keys&gt;&lt;key app="EN" db-id="te9tdt02kdrtz0etx0jxvrakdtx029e9z500" timestamp="1616100228" guid="529875d4-acd8-4f0d-a3d3-928b3cd57e2e"&gt;201&lt;/key&gt;&lt;/foreign-keys&gt;&lt;ref-type name="Report"&gt;27&lt;/ref-type&gt;&lt;contributors&gt;&lt;authors&gt;&lt;author&gt;United States Environmental Protection Agency,&lt;/author&gt;&lt;/authors&gt;&lt;/contributors&gt;&lt;titles&gt;&lt;title&gt;Food Recovery Hierachy&lt;/title&gt;&lt;/titles&gt;&lt;dates&gt;&lt;year&gt;2020&lt;/year&gt;&lt;/dates&gt;&lt;urls&gt;&lt;related-urls&gt;&lt;url&gt;https://www.epa.gov/sustainable-management-food/food-recovery-hierarchy&lt;/url&gt;&lt;/related-urls&gt;&lt;/urls&gt;&lt;access-date&gt;12/03/2021&lt;/access-date&gt;&lt;/record&gt;&lt;/Cite&gt;&lt;/EndNote&gt;</w:instrText>
      </w:r>
      <w:r w:rsidRPr="00984DEA">
        <w:fldChar w:fldCharType="separate"/>
      </w:r>
      <w:r w:rsidRPr="00984DEA">
        <w:rPr>
          <w:noProof/>
          <w:vertAlign w:val="superscript"/>
        </w:rPr>
        <w:t>48</w:t>
      </w:r>
      <w:r w:rsidRPr="00984DEA">
        <w:fldChar w:fldCharType="end"/>
      </w:r>
    </w:p>
    <w:p w14:paraId="1B74CDEF" w14:textId="77777777" w:rsidR="00984DEA" w:rsidRPr="00984DEA" w:rsidRDefault="00984DEA" w:rsidP="006E4D75">
      <w:pPr>
        <w:pStyle w:val="Body"/>
      </w:pPr>
      <w:r w:rsidRPr="00984DEA">
        <w:t xml:space="preserve">Health services should assess their current waste management practices to better understand the type of waste produced and what can be done to potentially divert it from landfill. </w:t>
      </w:r>
      <w:r w:rsidRPr="00984DEA">
        <w:fldChar w:fldCharType="begin"/>
      </w:r>
      <w:r w:rsidRPr="00984DEA">
        <w:instrText xml:space="preserve"> REF _Ref87184581 \h  \* MERGEFORMAT </w:instrText>
      </w:r>
      <w:r w:rsidRPr="00984DEA">
        <w:fldChar w:fldCharType="separate"/>
      </w:r>
      <w:r w:rsidRPr="00984DEA">
        <w:t xml:space="preserve">Table </w:t>
      </w:r>
      <w:r w:rsidRPr="00984DEA">
        <w:rPr>
          <w:noProof/>
        </w:rPr>
        <w:t>5</w:t>
      </w:r>
      <w:r w:rsidRPr="00984DEA">
        <w:fldChar w:fldCharType="end"/>
      </w:r>
      <w:r w:rsidRPr="00984DEA">
        <w:t xml:space="preserve"> outlines methods for managing surplus food based on the food recovery hierarchy. </w:t>
      </w:r>
    </w:p>
    <w:p w14:paraId="6B0D0E4E" w14:textId="18B68E12" w:rsidR="00984DEA" w:rsidRDefault="00984DEA" w:rsidP="006E4D75">
      <w:pPr>
        <w:pStyle w:val="Heading5"/>
        <w:rPr>
          <w:noProof/>
        </w:rPr>
      </w:pPr>
      <w:bookmarkStart w:id="190" w:name="_Ref87184581"/>
      <w:bookmarkStart w:id="191" w:name="_Toc86400166"/>
      <w:r w:rsidRPr="00984DEA">
        <w:t xml:space="preserve">Table </w:t>
      </w:r>
      <w:r w:rsidRPr="00984DEA">
        <w:fldChar w:fldCharType="begin"/>
      </w:r>
      <w:r w:rsidRPr="00984DEA">
        <w:instrText>SEQ Table \* ARABIC</w:instrText>
      </w:r>
      <w:r w:rsidRPr="00984DEA">
        <w:fldChar w:fldCharType="separate"/>
      </w:r>
      <w:r w:rsidRPr="00984DEA">
        <w:rPr>
          <w:noProof/>
        </w:rPr>
        <w:t>5</w:t>
      </w:r>
      <w:r w:rsidRPr="00984DEA">
        <w:fldChar w:fldCharType="end"/>
      </w:r>
      <w:bookmarkEnd w:id="190"/>
      <w:r w:rsidRPr="00984DEA">
        <w:rPr>
          <w:noProof/>
        </w:rPr>
        <w:t>:</w:t>
      </w:r>
      <w:r w:rsidRPr="00984DEA">
        <w:t xml:space="preserve"> Methods for management of surplus food</w:t>
      </w:r>
      <w:r w:rsidRPr="00984DEA">
        <w:rPr>
          <w:noProof/>
        </w:rPr>
        <w:t xml:space="preserve"> based on the food recovery hierarchy</w:t>
      </w:r>
      <w:bookmarkEnd w:id="191"/>
      <w:r w:rsidRPr="00984DEA">
        <w:rPr>
          <w:noProof/>
        </w:rPr>
        <w:t xml:space="preserve"> </w:t>
      </w:r>
    </w:p>
    <w:p w14:paraId="2E750D2D" w14:textId="77777777" w:rsidR="006E4D75" w:rsidRPr="006E4D75" w:rsidRDefault="006E4D75" w:rsidP="006E4D75">
      <w:pPr>
        <w:pStyle w:val="Body"/>
      </w:pPr>
    </w:p>
    <w:tbl>
      <w:tblPr>
        <w:tblStyle w:val="TableGrid"/>
        <w:tblW w:w="0" w:type="auto"/>
        <w:tblLayout w:type="fixed"/>
        <w:tblCellMar>
          <w:top w:w="113" w:type="dxa"/>
          <w:bottom w:w="113" w:type="dxa"/>
        </w:tblCellMar>
        <w:tblLook w:val="0620" w:firstRow="1" w:lastRow="0" w:firstColumn="0" w:lastColumn="0" w:noHBand="1" w:noVBand="1"/>
      </w:tblPr>
      <w:tblGrid>
        <w:gridCol w:w="1872"/>
        <w:gridCol w:w="8296"/>
      </w:tblGrid>
      <w:tr w:rsidR="00984DEA" w:rsidRPr="00984DEA" w14:paraId="62775413" w14:textId="77777777" w:rsidTr="00150A64">
        <w:trPr>
          <w:tblHeader/>
        </w:trPr>
        <w:tc>
          <w:tcPr>
            <w:tcW w:w="1615" w:type="dxa"/>
            <w:shd w:val="clear" w:color="auto" w:fill="F2F2F2" w:themeFill="background1" w:themeFillShade="F2"/>
          </w:tcPr>
          <w:p w14:paraId="6EEAC749" w14:textId="77777777" w:rsidR="00984DEA" w:rsidRPr="00984DEA" w:rsidRDefault="00984DEA" w:rsidP="006E4D75">
            <w:pPr>
              <w:pStyle w:val="Tablecolhead"/>
            </w:pPr>
            <w:r w:rsidRPr="00984DEA">
              <w:t>Hierarchy level</w:t>
            </w:r>
          </w:p>
        </w:tc>
        <w:tc>
          <w:tcPr>
            <w:tcW w:w="8296" w:type="dxa"/>
            <w:shd w:val="clear" w:color="auto" w:fill="F2F2F2" w:themeFill="background1" w:themeFillShade="F2"/>
          </w:tcPr>
          <w:p w14:paraId="3FEC2C96" w14:textId="77777777" w:rsidR="00984DEA" w:rsidRPr="00984DEA" w:rsidRDefault="00984DEA" w:rsidP="006E4D75">
            <w:pPr>
              <w:pStyle w:val="Tablecolhead"/>
            </w:pPr>
            <w:r w:rsidRPr="00984DEA">
              <w:t>Methods</w:t>
            </w:r>
          </w:p>
        </w:tc>
      </w:tr>
      <w:tr w:rsidR="00984DEA" w:rsidRPr="00984DEA" w14:paraId="219F9F37" w14:textId="77777777" w:rsidTr="00150A64">
        <w:tc>
          <w:tcPr>
            <w:tcW w:w="1872" w:type="dxa"/>
            <w:shd w:val="clear" w:color="auto" w:fill="FFFFFF" w:themeFill="background1"/>
          </w:tcPr>
          <w:p w14:paraId="16E15816" w14:textId="77777777" w:rsidR="00984DEA" w:rsidRPr="006E4D75" w:rsidRDefault="00984DEA" w:rsidP="006E4D75">
            <w:pPr>
              <w:pStyle w:val="Tabletext"/>
              <w:rPr>
                <w:b/>
              </w:rPr>
            </w:pPr>
            <w:r w:rsidRPr="006E4D75">
              <w:rPr>
                <w:b/>
              </w:rPr>
              <w:t>Source reduction</w:t>
            </w:r>
          </w:p>
        </w:tc>
        <w:tc>
          <w:tcPr>
            <w:tcW w:w="8296" w:type="dxa"/>
          </w:tcPr>
          <w:p w14:paraId="5DFD0F25" w14:textId="77777777" w:rsidR="00984DEA" w:rsidRPr="00984DEA" w:rsidRDefault="00984DEA" w:rsidP="006E4D75">
            <w:pPr>
              <w:pStyle w:val="Tablebullet1"/>
            </w:pPr>
            <w:r w:rsidRPr="00984DEA">
              <w:t>Conduct a waste audit to identify the amount, type and reason for generating wasted food</w:t>
            </w:r>
            <w:r w:rsidRPr="00984DEA">
              <w:fldChar w:fldCharType="begin"/>
            </w:r>
            <w:r w:rsidRPr="00984DEA">
              <w:instrText xml:space="preserve"> ADDIN EN.CITE &lt;EndNote&gt;&lt;Cite&gt;&lt;Author&gt;Department of Health and Human Services&lt;/Author&gt;&lt;Year&gt;2019&lt;/Year&gt;&lt;RecNum&gt;199&lt;/RecNum&gt;&lt;DisplayText&gt;&lt;style face="superscript"&gt;46&lt;/style&gt;&lt;/DisplayText&gt;&lt;record&gt;&lt;rec-number&gt;199&lt;/rec-number&gt;&lt;foreign-keys&gt;&lt;key app="EN" db-id="te9tdt02kdrtz0etx0jxvrakdtx029e9z500" timestamp="1616100220" guid="2e401e6d-c44d-4d8f-aee7-75679928583a"&gt;199&lt;/key&gt;&lt;/foreign-keys&gt;&lt;ref-type name="Report"&gt;27&lt;/ref-type&gt;&lt;contributors&gt;&lt;authors&gt;&lt;author&gt;Department of Health and Human Services,&lt;/author&gt;&lt;/authors&gt;&lt;/contributors&gt;&lt;titles&gt;&lt;title&gt;Waste audit guidelines&lt;/title&gt;&lt;/titles&gt;&lt;dates&gt;&lt;year&gt;2019&lt;/year&gt;&lt;/dates&gt;&lt;publisher&gt;Victorian Government&lt;/publisher&gt;&lt;urls&gt;&lt;related-urls&gt;&lt;url&gt;https://www2.health.vic.gov.au/hospitals-and-health-services/planning-infrastructure/sustainability/waste/audit-guidelines&lt;/url&gt;&lt;/related-urls&gt;&lt;/urls&gt;&lt;access-date&gt;03/03/2021&lt;/access-date&gt;&lt;/record&gt;&lt;/Cite&gt;&lt;/EndNote&gt;</w:instrText>
            </w:r>
            <w:r w:rsidRPr="00984DEA">
              <w:fldChar w:fldCharType="separate"/>
            </w:r>
            <w:r w:rsidRPr="00984DEA">
              <w:rPr>
                <w:noProof/>
                <w:vertAlign w:val="superscript"/>
              </w:rPr>
              <w:t>46</w:t>
            </w:r>
            <w:r w:rsidRPr="00984DEA">
              <w:fldChar w:fldCharType="end"/>
            </w:r>
            <w:r w:rsidRPr="00984DEA">
              <w:t xml:space="preserve"> </w:t>
            </w:r>
          </w:p>
          <w:p w14:paraId="503ADF66" w14:textId="77777777" w:rsidR="00984DEA" w:rsidRPr="00984DEA" w:rsidRDefault="00984DEA" w:rsidP="006E4D75">
            <w:pPr>
              <w:pStyle w:val="Tablebullet1"/>
            </w:pPr>
            <w:r w:rsidRPr="00984DEA">
              <w:t>Change menus/recipes based on unpopular meals</w:t>
            </w:r>
          </w:p>
          <w:p w14:paraId="7D99278A" w14:textId="77777777" w:rsidR="00984DEA" w:rsidRPr="00984DEA" w:rsidRDefault="00984DEA" w:rsidP="006E4D75">
            <w:pPr>
              <w:pStyle w:val="Tablebullet1"/>
            </w:pPr>
            <w:r w:rsidRPr="00984DEA">
              <w:t>Review production and handling methods to prevent and reduce preparation waste</w:t>
            </w:r>
          </w:p>
          <w:p w14:paraId="778ED104" w14:textId="77777777" w:rsidR="00984DEA" w:rsidRPr="00984DEA" w:rsidRDefault="00984DEA" w:rsidP="006E4D75">
            <w:pPr>
              <w:pStyle w:val="Tablebullet1"/>
            </w:pPr>
            <w:r w:rsidRPr="00984DEA">
              <w:t>Ensure food is stored properly</w:t>
            </w:r>
          </w:p>
          <w:p w14:paraId="3CF57845" w14:textId="77777777" w:rsidR="00984DEA" w:rsidRPr="00984DEA" w:rsidRDefault="00984DEA" w:rsidP="006E4D75">
            <w:pPr>
              <w:pStyle w:val="Tablebullet1"/>
            </w:pPr>
            <w:r w:rsidRPr="00984DEA">
              <w:t>Reuse excess food produced by adding it to new dishes (e.g. using stale bread for croutons or fruit as dessert toppings)</w:t>
            </w:r>
          </w:p>
          <w:p w14:paraId="3013C59C" w14:textId="77777777" w:rsidR="00984DEA" w:rsidRPr="006E4D75" w:rsidRDefault="00984DEA" w:rsidP="006E4D75">
            <w:pPr>
              <w:pStyle w:val="Tabletext"/>
              <w:rPr>
                <w:b/>
              </w:rPr>
            </w:pPr>
            <w:r w:rsidRPr="006E4D75">
              <w:rPr>
                <w:b/>
              </w:rPr>
              <w:t>Resources on conducting food waste audits:</w:t>
            </w:r>
          </w:p>
          <w:p w14:paraId="0190C3A6" w14:textId="77777777" w:rsidR="00984DEA" w:rsidRPr="00984DEA" w:rsidRDefault="00082A5F" w:rsidP="006E4D75">
            <w:pPr>
              <w:pStyle w:val="Tabletext"/>
            </w:pPr>
            <w:hyperlink r:id="rId26" w:history="1">
              <w:r w:rsidR="00984DEA" w:rsidRPr="00984DEA">
                <w:rPr>
                  <w:bCs/>
                  <w:color w:val="004C97"/>
                  <w:u w:val="dotted"/>
                </w:rPr>
                <w:t>Waste audit guidelines</w:t>
              </w:r>
            </w:hyperlink>
            <w:r w:rsidR="00984DEA" w:rsidRPr="00984DEA">
              <w:rPr>
                <w:bCs/>
              </w:rPr>
              <w:t xml:space="preserve"> &lt;</w:t>
            </w:r>
            <w:r w:rsidR="00984DEA" w:rsidRPr="00984DEA">
              <w:t>https://www2.health.vic.gov.au/hospitals-and-health-services/planning-infrastructure/sustainability/waste/audit-guidelines</w:t>
            </w:r>
            <w:r w:rsidR="00984DEA" w:rsidRPr="00984DEA">
              <w:rPr>
                <w:bCs/>
              </w:rPr>
              <w:t>&gt;</w:t>
            </w:r>
          </w:p>
          <w:p w14:paraId="29AE5FD8" w14:textId="77777777" w:rsidR="00984DEA" w:rsidRPr="00984DEA" w:rsidRDefault="00082A5F" w:rsidP="006E4D75">
            <w:pPr>
              <w:pStyle w:val="Tabletext"/>
            </w:pPr>
            <w:hyperlink r:id="rId27" w:history="1">
              <w:r w:rsidR="00984DEA" w:rsidRPr="00984DEA">
                <w:rPr>
                  <w:bCs/>
                  <w:color w:val="004C97"/>
                  <w:u w:val="dotted"/>
                </w:rPr>
                <w:t>Consensus pathway food waste audit</w:t>
              </w:r>
            </w:hyperlink>
            <w:r w:rsidR="00984DEA" w:rsidRPr="00984DEA">
              <w:rPr>
                <w:bCs/>
              </w:rPr>
              <w:t xml:space="preserve"> &lt;</w:t>
            </w:r>
            <w:r w:rsidR="00984DEA" w:rsidRPr="00984DEA">
              <w:t>https://onlinelibrary.wiley.com/doi/10.1111/jhn.12928?af=R&gt;</w:t>
            </w:r>
          </w:p>
        </w:tc>
      </w:tr>
      <w:tr w:rsidR="00984DEA" w:rsidRPr="00984DEA" w14:paraId="3C9E78ED" w14:textId="77777777" w:rsidTr="00150A64">
        <w:tc>
          <w:tcPr>
            <w:tcW w:w="1872" w:type="dxa"/>
            <w:shd w:val="clear" w:color="auto" w:fill="FFFFFF" w:themeFill="background1"/>
          </w:tcPr>
          <w:p w14:paraId="03ABB360" w14:textId="77777777" w:rsidR="00984DEA" w:rsidRPr="006E4D75" w:rsidRDefault="00984DEA" w:rsidP="006E4D75">
            <w:pPr>
              <w:pStyle w:val="Tabletext"/>
              <w:rPr>
                <w:b/>
              </w:rPr>
            </w:pPr>
            <w:r w:rsidRPr="006E4D75">
              <w:rPr>
                <w:b/>
              </w:rPr>
              <w:lastRenderedPageBreak/>
              <w:t>Donate food</w:t>
            </w:r>
          </w:p>
        </w:tc>
        <w:tc>
          <w:tcPr>
            <w:tcW w:w="8296" w:type="dxa"/>
          </w:tcPr>
          <w:p w14:paraId="6D0D100C" w14:textId="77777777" w:rsidR="00984DEA" w:rsidRPr="00984DEA" w:rsidRDefault="00984DEA" w:rsidP="006E4D75">
            <w:pPr>
              <w:pStyle w:val="Tablebullet1"/>
              <w:rPr>
                <w:lang w:val="en-GB"/>
              </w:rPr>
            </w:pPr>
            <w:r w:rsidRPr="00984DEA">
              <w:rPr>
                <w:lang w:val="en-GB"/>
              </w:rPr>
              <w:t>This is a good option if there are sufficient quantities of good quality and fresh food on a regular basis that cannot be used or served in time.</w:t>
            </w:r>
          </w:p>
          <w:p w14:paraId="292D9E53" w14:textId="77777777" w:rsidR="00984DEA" w:rsidRPr="00984DEA" w:rsidRDefault="00984DEA" w:rsidP="006E4D75">
            <w:pPr>
              <w:pStyle w:val="Tablebullet1"/>
              <w:rPr>
                <w:lang w:val="en-GB"/>
              </w:rPr>
            </w:pPr>
            <w:r w:rsidRPr="00984DEA">
              <w:rPr>
                <w:lang w:val="en-GB"/>
              </w:rPr>
              <w:t>Food charities will not collect food that is not suitable for human consumption.</w:t>
            </w:r>
            <w:r w:rsidRPr="00984DEA">
              <w:rPr>
                <w:lang w:val="en-GB"/>
              </w:rPr>
              <w:fldChar w:fldCharType="begin"/>
            </w:r>
            <w:r w:rsidRPr="00984DEA">
              <w:rPr>
                <w:lang w:val="en-GB"/>
              </w:rPr>
              <w:instrText xml:space="preserve"> ADDIN EN.CITE &lt;EndNote&gt;&lt;Cite&gt;&lt;Author&gt;Department of Health and Human Services&lt;/Author&gt;&lt;Year&gt;2017&lt;/Year&gt;&lt;RecNum&gt;203&lt;/RecNum&gt;&lt;DisplayText&gt;&lt;style face="superscript"&gt;49&lt;/style&gt;&lt;/DisplayText&gt;&lt;record&gt;&lt;rec-number&gt;203&lt;/rec-number&gt;&lt;foreign-keys&gt;&lt;key app="EN" db-id="te9tdt02kdrtz0etx0jxvrakdtx029e9z500" timestamp="1616100234" guid="a3048e0d-c10c-4b08-9abc-d6e1f934db1b"&gt;203&lt;/key&gt;&lt;/foreign-keys&gt;&lt;ref-type name="Web Page"&gt;12&lt;/ref-type&gt;&lt;contributors&gt;&lt;authors&gt;&lt;author&gt;Department of Health and Human Services,&lt;/author&gt;&lt;/authors&gt;&lt;/contributors&gt;&lt;titles&gt;&lt;title&gt;Organics recycling&lt;/title&gt;&lt;/titles&gt;&lt;dates&gt;&lt;year&gt;2017&lt;/year&gt;&lt;/dates&gt;&lt;publisher&gt;Victorian Government&lt;/publisher&gt;&lt;urls&gt;&lt;related-urls&gt;&lt;url&gt;https://www2.health.vic.gov.au/hospitals-and-health-services/planning-infrastructure/sustainability/waste/organic-waste&lt;/url&gt;&lt;/related-urls&gt;&lt;/urls&gt;&lt;access-date&gt;15/03/2021&lt;/access-date&gt;&lt;/record&gt;&lt;/Cite&gt;&lt;/EndNote&gt;</w:instrText>
            </w:r>
            <w:r w:rsidRPr="00984DEA">
              <w:rPr>
                <w:lang w:val="en-GB"/>
              </w:rPr>
              <w:fldChar w:fldCharType="separate"/>
            </w:r>
            <w:r w:rsidRPr="00984DEA">
              <w:rPr>
                <w:noProof/>
                <w:vertAlign w:val="superscript"/>
                <w:lang w:val="en-GB"/>
              </w:rPr>
              <w:t>49</w:t>
            </w:r>
            <w:r w:rsidRPr="00984DEA">
              <w:rPr>
                <w:lang w:val="en-GB"/>
              </w:rPr>
              <w:fldChar w:fldCharType="end"/>
            </w:r>
          </w:p>
          <w:p w14:paraId="561F9F0E" w14:textId="77777777" w:rsidR="00984DEA" w:rsidRPr="00984DEA" w:rsidRDefault="00984DEA" w:rsidP="006E4D75">
            <w:pPr>
              <w:pStyle w:val="Tablebullet1"/>
              <w:rPr>
                <w:lang w:val="en-GB"/>
              </w:rPr>
            </w:pPr>
            <w:r w:rsidRPr="00984DEA">
              <w:rPr>
                <w:lang w:val="en-GB"/>
              </w:rPr>
              <w:t xml:space="preserve">The </w:t>
            </w:r>
            <w:r w:rsidRPr="00984DEA">
              <w:rPr>
                <w:bCs/>
                <w:iCs/>
                <w:lang w:val="en-GB"/>
              </w:rPr>
              <w:t>Wrongs &amp; Other Acts (Public Liability Insurance Reform) Act 2002</w:t>
            </w:r>
            <w:r w:rsidRPr="00984DEA">
              <w:rPr>
                <w:i/>
                <w:lang w:val="en-GB"/>
              </w:rPr>
              <w:t xml:space="preserve"> </w:t>
            </w:r>
            <w:r w:rsidRPr="00984DEA">
              <w:rPr>
                <w:lang w:val="en-GB"/>
              </w:rPr>
              <w:t>offers indemnity to organisations who donate safe food to charities.</w:t>
            </w:r>
            <w:r w:rsidRPr="00984DEA">
              <w:rPr>
                <w:lang w:val="en-GB"/>
              </w:rPr>
              <w:fldChar w:fldCharType="begin"/>
            </w:r>
            <w:r w:rsidRPr="00984DEA">
              <w:rPr>
                <w:lang w:val="en-GB"/>
              </w:rPr>
              <w:instrText xml:space="preserve"> ADDIN EN.CITE &lt;EndNote&gt;&lt;Cite&gt;&lt;Author&gt;State Government of Victoria Department of Health and Human Services&lt;/Author&gt;&lt;Year&gt;2003&lt;/Year&gt;&lt;RecNum&gt;269&lt;/RecNum&gt;&lt;DisplayText&gt;&lt;style face="superscript"&gt;163,164&lt;/style&gt;&lt;/DisplayText&gt;&lt;record&gt;&lt;rec-number&gt;269&lt;/rec-number&gt;&lt;foreign-keys&gt;&lt;key app="EN" db-id="te9tdt02kdrtz0etx0jxvrakdtx029e9z500" timestamp="1630361951" guid="20a094e2-1b4a-41de-99f9-cb228f155910"&gt;269&lt;/key&gt;&lt;/foreign-keys&gt;&lt;ref-type name="Report"&gt;27&lt;/ref-type&gt;&lt;contributors&gt;&lt;authors&gt;&lt;author&gt;State Government of Victoria Department of Health and Human Services,&lt;/author&gt;&lt;/authors&gt;&lt;/contributors&gt;&lt;titles&gt;&lt;title&gt;Wrongs and Other Acts (Law of Negligence) Act 2003&lt;/title&gt;&lt;/titles&gt;&lt;dates&gt;&lt;year&gt;2003&lt;/year&gt;&lt;/dates&gt;&lt;urls&gt;&lt;related-urls&gt;&lt;url&gt;https://www.legislation.vic.gov.au/as-made/acts/wrongs-and-other-acts-law-negligence-act-2003&lt;/url&gt;&lt;/related-urls&gt;&lt;/urls&gt;&lt;access-date&gt;26/08/2021&lt;/access-date&gt;&lt;/record&gt;&lt;/Cite&gt;&lt;Cite&gt;&lt;Author&gt;Department of Health and Human Services&lt;/Author&gt;&lt;Year&gt;2020&lt;/Year&gt;&lt;RecNum&gt;268&lt;/RecNum&gt;&lt;record&gt;&lt;rec-number&gt;268&lt;/rec-number&gt;&lt;foreign-keys&gt;&lt;key app="EN" db-id="te9tdt02kdrtz0etx0jxvrakdtx029e9z500" timestamp="1630361950" guid="92de8b8d-a3f1-4ba8-baa9-8c6135a95a17"&gt;268&lt;/key&gt;&lt;/foreign-keys&gt;&lt;ref-type name="Report"&gt;27&lt;/ref-type&gt;&lt;contributors&gt;&lt;authors&gt;&lt;author&gt;Department of Health and Human Services,&lt;/author&gt;&lt;/authors&gt;&lt;/contributors&gt;&lt;titles&gt;&lt;title&gt;Donating Food&lt;/title&gt;&lt;/titles&gt;&lt;dates&gt;&lt;year&gt;2020&lt;/year&gt;&lt;/dates&gt;&lt;urls&gt;&lt;related-urls&gt;&lt;url&gt;https://www2.health.vic.gov.au/public-health/food-safety/food-businesses/donating-food&lt;/url&gt;&lt;/related-urls&gt;&lt;/urls&gt;&lt;access-date&gt;26/08/2021&lt;/access-date&gt;&lt;/record&gt;&lt;/Cite&gt;&lt;/EndNote&gt;</w:instrText>
            </w:r>
            <w:r w:rsidRPr="00984DEA">
              <w:rPr>
                <w:lang w:val="en-GB"/>
              </w:rPr>
              <w:fldChar w:fldCharType="separate"/>
            </w:r>
            <w:r w:rsidRPr="00984DEA">
              <w:rPr>
                <w:noProof/>
                <w:vertAlign w:val="superscript"/>
                <w:lang w:val="en-GB"/>
              </w:rPr>
              <w:t>163,164</w:t>
            </w:r>
            <w:r w:rsidRPr="00984DEA">
              <w:rPr>
                <w:lang w:val="en-GB"/>
              </w:rPr>
              <w:fldChar w:fldCharType="end"/>
            </w:r>
            <w:r w:rsidRPr="00984DEA">
              <w:rPr>
                <w:lang w:val="en-GB"/>
              </w:rPr>
              <w:t xml:space="preserve"> </w:t>
            </w:r>
          </w:p>
          <w:p w14:paraId="1625D22D" w14:textId="77777777" w:rsidR="00984DEA" w:rsidRPr="00984DEA" w:rsidRDefault="00984DEA" w:rsidP="006E4D75">
            <w:pPr>
              <w:pStyle w:val="Tabletext"/>
              <w:rPr>
                <w:lang w:val="en-GB"/>
              </w:rPr>
            </w:pPr>
            <w:r w:rsidRPr="006E4D75">
              <w:rPr>
                <w:b/>
                <w:lang w:val="en-GB"/>
              </w:rPr>
              <w:t>Victorian Government guide to donating food</w:t>
            </w:r>
            <w:r w:rsidRPr="00984DEA">
              <w:rPr>
                <w:bCs/>
                <w:lang w:val="en-GB"/>
              </w:rPr>
              <w:t xml:space="preserve"> &lt;</w:t>
            </w:r>
            <w:hyperlink r:id="rId28" w:history="1">
              <w:r w:rsidRPr="00984DEA">
                <w:rPr>
                  <w:rFonts w:cstheme="minorHAnsi"/>
                  <w:color w:val="004C97"/>
                  <w:u w:val="dotted"/>
                  <w:lang w:val="en-GB"/>
                </w:rPr>
                <w:t>https://www.health.vic.gov.au//food-safety/donating-food</w:t>
              </w:r>
            </w:hyperlink>
            <w:r w:rsidRPr="00984DEA">
              <w:rPr>
                <w:lang w:val="en-GB"/>
              </w:rPr>
              <w:t>&gt;</w:t>
            </w:r>
          </w:p>
          <w:p w14:paraId="43FCC604" w14:textId="77777777" w:rsidR="00984DEA" w:rsidRPr="006E4D75" w:rsidRDefault="00984DEA" w:rsidP="006E4D75">
            <w:pPr>
              <w:pStyle w:val="Tabletext"/>
              <w:rPr>
                <w:b/>
                <w:bCs/>
                <w:lang w:val="en-GB"/>
              </w:rPr>
            </w:pPr>
            <w:r w:rsidRPr="006E4D75">
              <w:rPr>
                <w:b/>
                <w:bCs/>
                <w:lang w:val="en-GB"/>
              </w:rPr>
              <w:t>Victorian food donation charities:</w:t>
            </w:r>
          </w:p>
          <w:p w14:paraId="53454DBC" w14:textId="77777777" w:rsidR="00984DEA" w:rsidRPr="00984DEA" w:rsidRDefault="00082A5F" w:rsidP="006E4D75">
            <w:pPr>
              <w:pStyle w:val="Tabletext"/>
              <w:rPr>
                <w:rFonts w:cstheme="minorHAnsi"/>
                <w:color w:val="004C97"/>
                <w:u w:val="dotted"/>
                <w:lang w:val="en-GB"/>
              </w:rPr>
            </w:pPr>
            <w:hyperlink r:id="rId29" w:history="1">
              <w:r w:rsidR="00984DEA" w:rsidRPr="00984DEA">
                <w:rPr>
                  <w:rFonts w:cstheme="minorHAnsi"/>
                  <w:color w:val="004C97"/>
                  <w:u w:val="dotted"/>
                  <w:lang w:val="en-GB"/>
                </w:rPr>
                <w:t>Foodbank</w:t>
              </w:r>
            </w:hyperlink>
            <w:r w:rsidR="00984DEA" w:rsidRPr="00984DEA">
              <w:rPr>
                <w:lang w:val="en-GB"/>
              </w:rPr>
              <w:t xml:space="preserve"> &lt;https://www.foodbank.org.au/support-us/make-a-donation/donate-food/?state=vic&gt;</w:t>
            </w:r>
          </w:p>
          <w:p w14:paraId="24C40DAD" w14:textId="77777777" w:rsidR="00984DEA" w:rsidRPr="00984DEA" w:rsidRDefault="00082A5F" w:rsidP="006E4D75">
            <w:pPr>
              <w:pStyle w:val="Tabletext"/>
              <w:rPr>
                <w:rFonts w:cstheme="minorHAnsi"/>
                <w:color w:val="004C97"/>
                <w:u w:val="dotted"/>
                <w:lang w:val="en-GB"/>
              </w:rPr>
            </w:pPr>
            <w:hyperlink r:id="rId30" w:history="1">
              <w:r w:rsidR="00984DEA" w:rsidRPr="00984DEA">
                <w:rPr>
                  <w:rFonts w:cstheme="minorHAnsi"/>
                  <w:color w:val="004C97"/>
                  <w:u w:val="dotted"/>
                  <w:lang w:val="en-GB"/>
                </w:rPr>
                <w:t>OzHarvest</w:t>
              </w:r>
            </w:hyperlink>
            <w:r w:rsidR="00984DEA" w:rsidRPr="00984DEA">
              <w:rPr>
                <w:lang w:val="en-GB"/>
              </w:rPr>
              <w:t xml:space="preserve"> &lt;https://www.ozharvest.org/food/give-food/&gt;</w:t>
            </w:r>
          </w:p>
          <w:p w14:paraId="104D5A4D" w14:textId="77777777" w:rsidR="00984DEA" w:rsidRPr="00984DEA" w:rsidRDefault="00082A5F" w:rsidP="006E4D75">
            <w:pPr>
              <w:pStyle w:val="Tabletext"/>
              <w:rPr>
                <w:rFonts w:cstheme="minorHAnsi"/>
                <w:color w:val="004C97"/>
                <w:u w:val="dotted"/>
                <w:lang w:val="en-GB"/>
              </w:rPr>
            </w:pPr>
            <w:hyperlink r:id="rId31" w:history="1">
              <w:r w:rsidR="00984DEA" w:rsidRPr="00984DEA">
                <w:rPr>
                  <w:rFonts w:cstheme="minorHAnsi"/>
                  <w:color w:val="004C97"/>
                  <w:u w:val="dotted"/>
                  <w:lang w:val="en-GB"/>
                </w:rPr>
                <w:t>Food for Change</w:t>
              </w:r>
            </w:hyperlink>
            <w:r w:rsidR="00984DEA" w:rsidRPr="00984DEA">
              <w:rPr>
                <w:lang w:val="en-GB"/>
              </w:rPr>
              <w:t xml:space="preserve"> &lt;https://foodforchange.org.au/rescue/donate-food/&gt;</w:t>
            </w:r>
          </w:p>
          <w:p w14:paraId="028DF526" w14:textId="77777777" w:rsidR="00984DEA" w:rsidRPr="00984DEA" w:rsidRDefault="00984DEA" w:rsidP="006E4D75">
            <w:pPr>
              <w:pStyle w:val="Tabletext"/>
              <w:rPr>
                <w:rFonts w:cstheme="minorHAnsi"/>
                <w:color w:val="004C97"/>
                <w:u w:val="dotted"/>
                <w:lang w:val="en-GB"/>
              </w:rPr>
            </w:pPr>
            <w:r w:rsidRPr="00984DEA">
              <w:rPr>
                <w:lang w:val="en-GB"/>
              </w:rPr>
              <w:t>FareShare &lt;https://www.fareshare.net.au/&gt;</w:t>
            </w:r>
          </w:p>
          <w:p w14:paraId="1B02569F" w14:textId="77777777" w:rsidR="00984DEA" w:rsidRPr="00984DEA" w:rsidRDefault="00082A5F" w:rsidP="006E4D75">
            <w:pPr>
              <w:pStyle w:val="Tabletext"/>
              <w:rPr>
                <w:lang w:val="en-GB"/>
              </w:rPr>
            </w:pPr>
            <w:hyperlink r:id="rId32" w:history="1">
              <w:r w:rsidR="00984DEA" w:rsidRPr="00984DEA">
                <w:rPr>
                  <w:rFonts w:cstheme="minorHAnsi"/>
                  <w:color w:val="004C97"/>
                  <w:u w:val="dotted"/>
                  <w:lang w:val="en-GB"/>
                </w:rPr>
                <w:t>SecondBite</w:t>
              </w:r>
            </w:hyperlink>
            <w:r w:rsidR="00984DEA" w:rsidRPr="00984DEA">
              <w:rPr>
                <w:lang w:val="en-GB"/>
              </w:rPr>
              <w:t xml:space="preserve"> &lt;https://www.secondbite.org/donate-food&gt;</w:t>
            </w:r>
          </w:p>
          <w:p w14:paraId="43C1E4DC" w14:textId="77777777" w:rsidR="00984DEA" w:rsidRPr="00984DEA" w:rsidRDefault="00984DEA" w:rsidP="006E4D75">
            <w:pPr>
              <w:pStyle w:val="Tabletext"/>
              <w:rPr>
                <w:rFonts w:ascii="Calibri" w:hAnsi="Calibri"/>
                <w:sz w:val="22"/>
              </w:rPr>
            </w:pPr>
            <w:r w:rsidRPr="00984DEA">
              <w:t xml:space="preserve">A good resource for smaller kitchens is </w:t>
            </w:r>
            <w:hyperlink r:id="rId33" w:history="1">
              <w:r w:rsidRPr="00984DEA">
                <w:rPr>
                  <w:color w:val="004C97"/>
                  <w:u w:val="dotted"/>
                </w:rPr>
                <w:t>www.askizzy.org.au/food</w:t>
              </w:r>
            </w:hyperlink>
            <w:r w:rsidRPr="00984DEA">
              <w:t>, a directory of local food-related charities searchable by post code and program type, that may be able to take food donations.</w:t>
            </w:r>
          </w:p>
          <w:p w14:paraId="0075A743" w14:textId="77777777" w:rsidR="00984DEA" w:rsidRPr="00984DEA" w:rsidRDefault="00984DEA" w:rsidP="006E4D75">
            <w:pPr>
              <w:pStyle w:val="Tabletext"/>
              <w:rPr>
                <w:i/>
                <w:lang w:val="en-GB"/>
              </w:rPr>
            </w:pPr>
            <w:r w:rsidRPr="00984DEA">
              <w:t>Check with your local council for the closest food donation charity to your health service.</w:t>
            </w:r>
          </w:p>
        </w:tc>
      </w:tr>
      <w:tr w:rsidR="00984DEA" w:rsidRPr="00984DEA" w14:paraId="66153C71" w14:textId="77777777" w:rsidTr="00150A64">
        <w:tc>
          <w:tcPr>
            <w:tcW w:w="1872" w:type="dxa"/>
            <w:shd w:val="clear" w:color="auto" w:fill="FFFFFF" w:themeFill="background1"/>
          </w:tcPr>
          <w:p w14:paraId="2691EFCC" w14:textId="77777777" w:rsidR="00984DEA" w:rsidRPr="006E4D75" w:rsidRDefault="00984DEA" w:rsidP="006E4D75">
            <w:pPr>
              <w:pStyle w:val="Tabletext"/>
              <w:rPr>
                <w:b/>
              </w:rPr>
            </w:pPr>
            <w:r w:rsidRPr="006E4D75">
              <w:rPr>
                <w:b/>
              </w:rPr>
              <w:t>Feed animals/worms</w:t>
            </w:r>
          </w:p>
        </w:tc>
        <w:tc>
          <w:tcPr>
            <w:tcW w:w="8296" w:type="dxa"/>
          </w:tcPr>
          <w:p w14:paraId="47A91FEE" w14:textId="77777777" w:rsidR="00984DEA" w:rsidRPr="00984DEA" w:rsidRDefault="00984DEA" w:rsidP="006E4D75">
            <w:pPr>
              <w:pStyle w:val="Tablebullet1"/>
            </w:pPr>
            <w:r w:rsidRPr="00984DEA">
              <w:t xml:space="preserve">Discuss these specific options for diverting organics away from landfill with the waste management provider linked to your health service, or the Victorian Health Building Authority. </w:t>
            </w:r>
          </w:p>
          <w:p w14:paraId="3E3AB77E" w14:textId="77777777" w:rsidR="00984DEA" w:rsidRPr="00984DEA" w:rsidRDefault="00984DEA" w:rsidP="006E4D75">
            <w:pPr>
              <w:pStyle w:val="Tablebullet1"/>
            </w:pPr>
            <w:r w:rsidRPr="00984DEA">
              <w:t xml:space="preserve">Some PSRACS, particularly in rural/regional areas, may have animals such as chickens to feed organic waste to. </w:t>
            </w:r>
          </w:p>
          <w:p w14:paraId="6D9E21EE" w14:textId="77777777" w:rsidR="00984DEA" w:rsidRPr="006E4D75" w:rsidRDefault="00984DEA" w:rsidP="006E4D75">
            <w:pPr>
              <w:pStyle w:val="Tabletext"/>
              <w:rPr>
                <w:b/>
              </w:rPr>
            </w:pPr>
            <w:r w:rsidRPr="006E4D75">
              <w:rPr>
                <w:b/>
              </w:rPr>
              <w:t>Worm farm</w:t>
            </w:r>
          </w:p>
          <w:p w14:paraId="66889A66" w14:textId="77777777" w:rsidR="00984DEA" w:rsidRPr="00984DEA" w:rsidRDefault="00984DEA" w:rsidP="006E4D75">
            <w:pPr>
              <w:pStyle w:val="Tabletext"/>
              <w:rPr>
                <w:lang w:val="en-GB"/>
              </w:rPr>
            </w:pPr>
            <w:r w:rsidRPr="00984DEA">
              <w:rPr>
                <w:lang w:val="en-GB"/>
              </w:rPr>
              <w:t>Worms are natural food recyclers. They digest, burrow and turn over food, creating two natural by-products: worm juice and worm manure (castings). These by-products are excellent for returning nutrients from the food and worms back to the soil.</w:t>
            </w:r>
            <w:r w:rsidRPr="00984DEA">
              <w:rPr>
                <w:lang w:val="en-GB"/>
              </w:rPr>
              <w:fldChar w:fldCharType="begin"/>
            </w:r>
            <w:r w:rsidRPr="00984DEA">
              <w:rPr>
                <w:lang w:val="en-GB"/>
              </w:rPr>
              <w:instrText xml:space="preserve"> ADDIN EN.CITE &lt;EndNote&gt;&lt;Cite&gt;&lt;Author&gt;Department of Health and Human Services&lt;/Author&gt;&lt;Year&gt;2017&lt;/Year&gt;&lt;RecNum&gt;203&lt;/RecNum&gt;&lt;DisplayText&gt;&lt;style face="superscript"&gt;49,165&lt;/style&gt;&lt;/DisplayText&gt;&lt;record&gt;&lt;rec-number&gt;203&lt;/rec-number&gt;&lt;foreign-keys&gt;&lt;key app="EN" db-id="te9tdt02kdrtz0etx0jxvrakdtx029e9z500" timestamp="1616100234" guid="a3048e0d-c10c-4b08-9abc-d6e1f934db1b"&gt;203&lt;/key&gt;&lt;/foreign-keys&gt;&lt;ref-type name="Web Page"&gt;12&lt;/ref-type&gt;&lt;contributors&gt;&lt;authors&gt;&lt;author&gt;Department of Health and Human Services,&lt;/author&gt;&lt;/authors&gt;&lt;/contributors&gt;&lt;titles&gt;&lt;title&gt;Organics recycling&lt;/title&gt;&lt;/titles&gt;&lt;dates&gt;&lt;year&gt;2017&lt;/year&gt;&lt;/dates&gt;&lt;publisher&gt;Victorian Government&lt;/publisher&gt;&lt;urls&gt;&lt;related-urls&gt;&lt;url&gt;https://www2.health.vic.gov.au/hospitals-and-health-services/planning-infrastructure/sustainability/waste/organic-waste&lt;/url&gt;&lt;/related-urls&gt;&lt;/urls&gt;&lt;access-date&gt;15/03/2021&lt;/access-date&gt;&lt;/record&gt;&lt;/Cite&gt;&lt;Cite&gt;&lt;Author&gt;Department of Health and Human Services&lt;/Author&gt;&lt;Year&gt;2017&lt;/Year&gt;&lt;RecNum&gt;264&lt;/RecNum&gt;&lt;record&gt;&lt;rec-number&gt;264&lt;/rec-number&gt;&lt;foreign-keys&gt;&lt;key app="EN" db-id="te9tdt02kdrtz0etx0jxvrakdtx029e9z500" timestamp="1628548381" guid="8c45b8f8-992d-4350-ab53-f41754b02158"&gt;264&lt;/key&gt;&lt;/foreign-keys&gt;&lt;ref-type name="Report"&gt;27&lt;/ref-type&gt;&lt;contributors&gt;&lt;authors&gt;&lt;author&gt;Department of Health and Human Services,&lt;/author&gt;&lt;/authors&gt;&lt;/contributors&gt;&lt;titles&gt;&lt;title&gt;Victorian food organics recycling&lt;/title&gt;&lt;/titles&gt;&lt;dates&gt;&lt;year&gt;2017&lt;/year&gt;&lt;/dates&gt;&lt;publisher&gt;Victorian Government&lt;/publisher&gt;&lt;urls&gt;&lt;related-urls&gt;&lt;url&gt;https://www2.health.vic.gov.au/about/publications/policiesandguidelines/victorian-food-organics-recycling-guide&lt;/url&gt;&lt;/related-urls&gt;&lt;/urls&gt;&lt;access-date&gt;06/08/2021&lt;/access-date&gt;&lt;/record&gt;&lt;/Cite&gt;&lt;/EndNote&gt;</w:instrText>
            </w:r>
            <w:r w:rsidRPr="00984DEA">
              <w:rPr>
                <w:lang w:val="en-GB"/>
              </w:rPr>
              <w:fldChar w:fldCharType="separate"/>
            </w:r>
            <w:r w:rsidRPr="00984DEA">
              <w:rPr>
                <w:noProof/>
                <w:vertAlign w:val="superscript"/>
                <w:lang w:val="en-GB"/>
              </w:rPr>
              <w:t>49,165</w:t>
            </w:r>
            <w:r w:rsidRPr="00984DEA">
              <w:rPr>
                <w:lang w:val="en-GB"/>
              </w:rPr>
              <w:fldChar w:fldCharType="end"/>
            </w:r>
          </w:p>
          <w:p w14:paraId="21982D79" w14:textId="77777777" w:rsidR="00984DEA" w:rsidRPr="00984DEA" w:rsidRDefault="00984DEA" w:rsidP="006E4D75">
            <w:pPr>
              <w:pStyle w:val="Tabletext"/>
            </w:pPr>
            <w:r w:rsidRPr="00984DEA">
              <w:rPr>
                <w:lang w:val="en-GB"/>
              </w:rPr>
              <w:t xml:space="preserve">Victorian Government: </w:t>
            </w:r>
            <w:hyperlink r:id="rId34" w:history="1">
              <w:r w:rsidRPr="006E4D75">
                <w:rPr>
                  <w:rFonts w:cstheme="minorHAnsi"/>
                  <w:b/>
                  <w:bCs/>
                  <w:color w:val="004C97"/>
                  <w:u w:val="dotted"/>
                  <w:lang w:val="en-GB"/>
                </w:rPr>
                <w:t>Victorian food organics recycling guide (pp. 19–21)</w:t>
              </w:r>
            </w:hyperlink>
            <w:r w:rsidRPr="006E4D75">
              <w:rPr>
                <w:b/>
                <w:bCs/>
                <w:lang w:val="en-GB"/>
              </w:rPr>
              <w:t xml:space="preserve"> </w:t>
            </w:r>
            <w:r w:rsidRPr="00984DEA">
              <w:rPr>
                <w:lang w:val="en-GB"/>
              </w:rPr>
              <w:t>&lt;</w:t>
            </w:r>
            <w:r w:rsidRPr="00984DEA">
              <w:t>https://www2.health.vic.gov.au/about/publications/policiesandguidelines/victorian-food-organics-recycling-guide&gt;</w:t>
            </w:r>
          </w:p>
        </w:tc>
      </w:tr>
      <w:tr w:rsidR="00984DEA" w:rsidRPr="00984DEA" w14:paraId="1D0188B0" w14:textId="77777777" w:rsidTr="00150A64">
        <w:tc>
          <w:tcPr>
            <w:tcW w:w="1872" w:type="dxa"/>
            <w:shd w:val="clear" w:color="auto" w:fill="FFFFFF" w:themeFill="background1"/>
          </w:tcPr>
          <w:p w14:paraId="57BCB1D0" w14:textId="77777777" w:rsidR="00984DEA" w:rsidRPr="006E4D75" w:rsidRDefault="00984DEA" w:rsidP="006E4D75">
            <w:pPr>
              <w:pStyle w:val="Tabletext"/>
              <w:rPr>
                <w:b/>
              </w:rPr>
            </w:pPr>
            <w:r w:rsidRPr="006E4D75">
              <w:rPr>
                <w:b/>
              </w:rPr>
              <w:t>Industrial uses</w:t>
            </w:r>
          </w:p>
        </w:tc>
        <w:tc>
          <w:tcPr>
            <w:tcW w:w="8296" w:type="dxa"/>
          </w:tcPr>
          <w:p w14:paraId="7CFE4E94" w14:textId="77777777" w:rsidR="00984DEA" w:rsidRPr="00984DEA" w:rsidRDefault="00984DEA" w:rsidP="006E4D75">
            <w:pPr>
              <w:pStyle w:val="Tabletext"/>
            </w:pPr>
            <w:r w:rsidRPr="00984DEA">
              <w:t xml:space="preserve">Discuss these specific options for diverting organics away from landfill with the waste </w:t>
            </w:r>
            <w:r w:rsidRPr="00984DEA">
              <w:rPr>
                <w:rFonts w:cstheme="minorHAnsi"/>
                <w:lang w:val="en-GB"/>
              </w:rPr>
              <w:t>management</w:t>
            </w:r>
            <w:r w:rsidRPr="00984DEA">
              <w:t xml:space="preserve"> provider linked to your health service, or the Victorian Health Building Authority. </w:t>
            </w:r>
          </w:p>
          <w:p w14:paraId="431971B0" w14:textId="77777777" w:rsidR="00984DEA" w:rsidRPr="006E4D75" w:rsidRDefault="00984DEA" w:rsidP="006E4D75">
            <w:pPr>
              <w:pStyle w:val="Tablebullet1"/>
              <w:numPr>
                <w:ilvl w:val="0"/>
                <w:numId w:val="0"/>
              </w:numPr>
              <w:rPr>
                <w:b/>
              </w:rPr>
            </w:pPr>
            <w:r w:rsidRPr="006E4D75">
              <w:rPr>
                <w:b/>
              </w:rPr>
              <w:t>Anaerobic digestion system</w:t>
            </w:r>
            <w:r w:rsidRPr="006E4D75">
              <w:rPr>
                <w:b/>
              </w:rPr>
              <w:fldChar w:fldCharType="begin">
                <w:fldData xml:space="preserve">PEVuZE5vdGU+PENpdGU+PEF1dGhvcj5Db21tb253ZWFsdGggb2YgQXVzdHJhbGlhPC9BdXRob3I+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</w:fldData>
              </w:fldChar>
            </w:r>
            <w:r w:rsidRPr="006E4D75">
              <w:rPr>
                <w:b/>
              </w:rPr>
              <w:instrText xml:space="preserve"> ADDIN EN.CITE </w:instrText>
            </w:r>
            <w:r w:rsidRPr="006E4D75">
              <w:rPr>
                <w:b/>
              </w:rPr>
              <w:fldChar w:fldCharType="begin">
                <w:fldData xml:space="preserve">PEVuZE5vdGU+PENpdGU+PEF1dGhvcj5Db21tb253ZWFsdGggb2YgQXVzdHJhbGlhPC9BdXRob3I+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</w:fldData>
              </w:fldChar>
            </w:r>
            <w:r w:rsidRPr="006E4D75">
              <w:rPr>
                <w:b/>
              </w:rPr>
              <w:instrText xml:space="preserve"> ADDIN EN.CITE.DATA </w:instrText>
            </w:r>
            <w:r w:rsidRPr="006E4D75">
              <w:rPr>
                <w:b/>
              </w:rPr>
            </w:r>
            <w:r w:rsidRPr="006E4D75">
              <w:rPr>
                <w:b/>
              </w:rPr>
              <w:fldChar w:fldCharType="end"/>
            </w:r>
            <w:r w:rsidRPr="006E4D75">
              <w:rPr>
                <w:b/>
              </w:rPr>
            </w:r>
            <w:r w:rsidRPr="006E4D75">
              <w:rPr>
                <w:b/>
              </w:rPr>
              <w:fldChar w:fldCharType="separate"/>
            </w:r>
            <w:r w:rsidRPr="006E4D75">
              <w:rPr>
                <w:b/>
                <w:noProof/>
                <w:vertAlign w:val="superscript"/>
              </w:rPr>
              <w:t>160,165</w:t>
            </w:r>
            <w:r w:rsidRPr="006E4D75">
              <w:rPr>
                <w:b/>
              </w:rPr>
              <w:fldChar w:fldCharType="end"/>
            </w:r>
            <w:r w:rsidRPr="006E4D75">
              <w:rPr>
                <w:b/>
              </w:rPr>
              <w:t xml:space="preserve"> </w:t>
            </w:r>
          </w:p>
          <w:p w14:paraId="422B3265" w14:textId="77777777" w:rsidR="00984DEA" w:rsidRPr="00984DEA" w:rsidRDefault="00984DEA" w:rsidP="006E4D75">
            <w:pPr>
              <w:pStyle w:val="Tablebullet1"/>
              <w:rPr>
                <w:lang w:val="en-GB"/>
              </w:rPr>
            </w:pPr>
            <w:r w:rsidRPr="00984DEA">
              <w:rPr>
                <w:lang w:val="en-GB"/>
              </w:rPr>
              <w:t>Happens in an enclosed space in the absence of oxygen</w:t>
            </w:r>
          </w:p>
          <w:p w14:paraId="0E393525" w14:textId="77777777" w:rsidR="00984DEA" w:rsidRPr="00984DEA" w:rsidRDefault="00984DEA" w:rsidP="006E4D75">
            <w:pPr>
              <w:pStyle w:val="Tablebullet1"/>
            </w:pPr>
            <w:r w:rsidRPr="00984DEA">
              <w:rPr>
                <w:lang w:val="en-GB"/>
              </w:rPr>
              <w:t>Relies on microorganisms eating their way through biodegradable material in the absence of oxygen</w:t>
            </w:r>
          </w:p>
          <w:p w14:paraId="43B887DC" w14:textId="77777777" w:rsidR="00984DEA" w:rsidRPr="00984DEA" w:rsidRDefault="00984DEA" w:rsidP="006E4D75">
            <w:pPr>
              <w:pStyle w:val="Tablebullet1"/>
            </w:pPr>
            <w:r w:rsidRPr="00984DEA">
              <w:rPr>
                <w:lang w:val="en-GB"/>
              </w:rPr>
              <w:t>Produces biogas (which can be used for energy) and digestate (a nutrient-rich residue that can be used as a fertiliser or soil)</w:t>
            </w:r>
          </w:p>
          <w:p w14:paraId="1940DE56" w14:textId="77777777" w:rsidR="00984DEA" w:rsidRPr="00984DEA" w:rsidRDefault="00984DEA" w:rsidP="006E4D75">
            <w:pPr>
              <w:pStyle w:val="Tablebullet1"/>
              <w:rPr>
                <w:lang w:val="en-GB"/>
              </w:rPr>
            </w:pPr>
            <w:r w:rsidRPr="00984DEA">
              <w:rPr>
                <w:lang w:val="en-GB"/>
              </w:rPr>
              <w:t>Most complicated option for processing food waste</w:t>
            </w:r>
          </w:p>
          <w:p w14:paraId="689E53CB" w14:textId="77777777" w:rsidR="00984DEA" w:rsidRPr="00984DEA" w:rsidRDefault="00984DEA" w:rsidP="006E4D75">
            <w:pPr>
              <w:pStyle w:val="Tabletext"/>
              <w:rPr>
                <w:rFonts w:cstheme="minorHAnsi"/>
              </w:rPr>
            </w:pPr>
            <w:r w:rsidRPr="00984DEA">
              <w:rPr>
                <w:rFonts w:cstheme="minorHAnsi"/>
                <w:lang w:val="en-GB"/>
              </w:rPr>
              <w:t xml:space="preserve">Victorian Government: </w:t>
            </w:r>
            <w:hyperlink r:id="rId35" w:history="1">
              <w:r w:rsidRPr="006E4D75">
                <w:rPr>
                  <w:rFonts w:cstheme="minorHAnsi"/>
                  <w:b/>
                  <w:bCs/>
                  <w:color w:val="004C97"/>
                  <w:u w:val="dotted"/>
                  <w:lang w:val="en-GB"/>
                </w:rPr>
                <w:t>Victorian food organics recycling guide (pp. 25–27)</w:t>
              </w:r>
            </w:hyperlink>
            <w:r w:rsidRPr="006E4D75">
              <w:rPr>
                <w:rFonts w:cstheme="minorHAnsi"/>
                <w:b/>
                <w:bCs/>
                <w:lang w:val="en-GB"/>
              </w:rPr>
              <w:t xml:space="preserve"> </w:t>
            </w:r>
            <w:r w:rsidRPr="00984DEA">
              <w:rPr>
                <w:rFonts w:cstheme="minorHAnsi"/>
                <w:lang w:val="en-GB"/>
              </w:rPr>
              <w:t>&lt;</w:t>
            </w:r>
            <w:r w:rsidRPr="00984DEA">
              <w:t>https://www2.health.vic.gov.au/about/publications/policiesandguidelines/victorian-food-organics-recycling-guide</w:t>
            </w:r>
            <w:r w:rsidRPr="00984DEA">
              <w:rPr>
                <w:rFonts w:cstheme="minorHAnsi"/>
              </w:rPr>
              <w:t>&gt;</w:t>
            </w:r>
          </w:p>
        </w:tc>
      </w:tr>
      <w:tr w:rsidR="00984DEA" w:rsidRPr="00984DEA" w14:paraId="5E60D8A8" w14:textId="77777777" w:rsidTr="00150A64">
        <w:tc>
          <w:tcPr>
            <w:tcW w:w="1872" w:type="dxa"/>
            <w:shd w:val="clear" w:color="auto" w:fill="FFFFFF" w:themeFill="background1"/>
          </w:tcPr>
          <w:p w14:paraId="5EE577AA" w14:textId="77777777" w:rsidR="00984DEA" w:rsidRPr="006E4D75" w:rsidRDefault="00984DEA" w:rsidP="006E4D75">
            <w:pPr>
              <w:pStyle w:val="Tabletext"/>
              <w:rPr>
                <w:b/>
              </w:rPr>
            </w:pPr>
            <w:r w:rsidRPr="006E4D75">
              <w:rPr>
                <w:b/>
              </w:rPr>
              <w:lastRenderedPageBreak/>
              <w:t xml:space="preserve">Composting </w:t>
            </w:r>
          </w:p>
        </w:tc>
        <w:tc>
          <w:tcPr>
            <w:tcW w:w="8296" w:type="dxa"/>
          </w:tcPr>
          <w:p w14:paraId="242CA9A6" w14:textId="77777777" w:rsidR="00984DEA" w:rsidRPr="00984DEA" w:rsidRDefault="00984DEA" w:rsidP="006E4D75">
            <w:pPr>
              <w:pStyle w:val="Tabletext"/>
            </w:pPr>
            <w:r w:rsidRPr="00984DEA">
              <w:t xml:space="preserve">Discuss </w:t>
            </w:r>
            <w:r w:rsidRPr="00984DEA">
              <w:rPr>
                <w:rFonts w:cstheme="minorHAnsi"/>
                <w:lang w:val="en-GB"/>
              </w:rPr>
              <w:t>these</w:t>
            </w:r>
            <w:r w:rsidRPr="00984DEA">
              <w:t xml:space="preserve"> specific options for diverting organics away from landfill with the waste management provider linked to your health service, or the Victorian Health Building Authority.</w:t>
            </w:r>
          </w:p>
          <w:p w14:paraId="60750691" w14:textId="77777777" w:rsidR="00984DEA" w:rsidRPr="006E4D75" w:rsidRDefault="00984DEA" w:rsidP="006E4D75">
            <w:pPr>
              <w:pStyle w:val="Tabletext"/>
              <w:rPr>
                <w:rFonts w:cstheme="minorHAnsi"/>
                <w:b/>
              </w:rPr>
            </w:pPr>
            <w:r w:rsidRPr="006E4D75">
              <w:rPr>
                <w:b/>
              </w:rPr>
              <w:t>Dehydrating</w:t>
            </w:r>
            <w:r w:rsidRPr="006E4D75">
              <w:rPr>
                <w:rFonts w:cstheme="minorHAnsi"/>
                <w:b/>
              </w:rPr>
              <w:t xml:space="preserve"> unit</w:t>
            </w:r>
            <w:r w:rsidRPr="006E4D75">
              <w:rPr>
                <w:rFonts w:cstheme="minorHAnsi"/>
                <w:b/>
              </w:rPr>
              <w:fldChar w:fldCharType="begin"/>
            </w:r>
            <w:r w:rsidRPr="006E4D75">
              <w:rPr>
                <w:rFonts w:cstheme="minorHAnsi"/>
                <w:b/>
              </w:rPr>
              <w:instrText xml:space="preserve"> ADDIN EN.CITE &lt;EndNote&gt;&lt;Cite&gt;&lt;Author&gt;Department of Health and Human Services&lt;/Author&gt;&lt;Year&gt;2017&lt;/Year&gt;&lt;RecNum&gt;264&lt;/RecNum&gt;&lt;DisplayText&gt;&lt;style face="superscript"&gt;165&lt;/style&gt;&lt;/DisplayText&gt;&lt;record&gt;&lt;rec-number&gt;264&lt;/rec-number&gt;&lt;foreign-keys&gt;&lt;key app="EN" db-id="te9tdt02kdrtz0etx0jxvrakdtx029e9z500" timestamp="1628548381" guid="8c45b8f8-992d-4350-ab53-f41754b02158"&gt;264&lt;/key&gt;&lt;/foreign-keys&gt;&lt;ref-type name="Report"&gt;27&lt;/ref-type&gt;&lt;contributors&gt;&lt;authors&gt;&lt;author&gt;Department of Health and Human Services,&lt;/author&gt;&lt;/authors&gt;&lt;/contributors&gt;&lt;titles&gt;&lt;title&gt;Victorian food organics recycling&lt;/title&gt;&lt;/titles&gt;&lt;dates&gt;&lt;year&gt;2017&lt;/year&gt;&lt;/dates&gt;&lt;publisher&gt;Victorian Government&lt;/publisher&gt;&lt;urls&gt;&lt;related-urls&gt;&lt;url&gt;https://www2.health.vic.gov.au/about/publications/policiesandguidelines/victorian-food-organics-recycling-guide&lt;/url&gt;&lt;/related-urls&gt;&lt;/urls&gt;&lt;access-date&gt;06/08/2021&lt;/access-date&gt;&lt;/record&gt;&lt;/Cite&gt;&lt;/EndNote&gt;</w:instrText>
            </w:r>
            <w:r w:rsidRPr="006E4D75">
              <w:rPr>
                <w:rFonts w:cstheme="minorHAnsi"/>
                <w:b/>
              </w:rPr>
              <w:fldChar w:fldCharType="separate"/>
            </w:r>
            <w:r w:rsidRPr="006E4D75">
              <w:rPr>
                <w:rFonts w:cstheme="minorHAnsi"/>
                <w:b/>
                <w:noProof/>
                <w:vertAlign w:val="superscript"/>
              </w:rPr>
              <w:t>165</w:t>
            </w:r>
            <w:r w:rsidRPr="006E4D75">
              <w:rPr>
                <w:rFonts w:cstheme="minorHAnsi"/>
                <w:b/>
              </w:rPr>
              <w:fldChar w:fldCharType="end"/>
            </w:r>
          </w:p>
          <w:p w14:paraId="0489CA89" w14:textId="77777777" w:rsidR="00984DEA" w:rsidRPr="00984DEA" w:rsidRDefault="00984DEA" w:rsidP="006E4D75">
            <w:pPr>
              <w:pStyle w:val="Tablebullet1"/>
            </w:pPr>
            <w:r w:rsidRPr="00984DEA">
              <w:t>Removes moisture through the dehydration of food waste</w:t>
            </w:r>
          </w:p>
          <w:p w14:paraId="352BA5CA" w14:textId="77777777" w:rsidR="00984DEA" w:rsidRPr="00984DEA" w:rsidRDefault="00984DEA" w:rsidP="006E4D75">
            <w:pPr>
              <w:pStyle w:val="Tablebullet1"/>
            </w:pPr>
            <w:r w:rsidRPr="00984DEA">
              <w:t>Produces a dry biomass that can be used as a compost for gardens or generates energy through incineration</w:t>
            </w:r>
          </w:p>
          <w:p w14:paraId="6683FCD0" w14:textId="77777777" w:rsidR="00984DEA" w:rsidRPr="00984DEA" w:rsidRDefault="00984DEA" w:rsidP="006E4D75">
            <w:pPr>
              <w:pStyle w:val="Tablebullet1"/>
            </w:pPr>
            <w:r w:rsidRPr="00984DEA">
              <w:t>Useful for health services with a large production of food waste</w:t>
            </w:r>
          </w:p>
          <w:p w14:paraId="7086ADDF" w14:textId="77777777" w:rsidR="00984DEA" w:rsidRPr="006E4D75" w:rsidRDefault="00984DEA" w:rsidP="006E4D75">
            <w:pPr>
              <w:pStyle w:val="Tabletext"/>
              <w:rPr>
                <w:rFonts w:cstheme="minorHAnsi"/>
                <w:b/>
                <w:bCs/>
              </w:rPr>
            </w:pPr>
            <w:r w:rsidRPr="006E4D75">
              <w:rPr>
                <w:rFonts w:cstheme="minorHAnsi"/>
                <w:b/>
                <w:bCs/>
              </w:rPr>
              <w:t>In-</w:t>
            </w:r>
            <w:r w:rsidRPr="006E4D75">
              <w:rPr>
                <w:b/>
                <w:bCs/>
              </w:rPr>
              <w:t>vessel</w:t>
            </w:r>
            <w:r w:rsidRPr="006E4D75">
              <w:rPr>
                <w:rFonts w:cstheme="minorHAnsi"/>
                <w:b/>
                <w:bCs/>
              </w:rPr>
              <w:t xml:space="preserve"> composting</w:t>
            </w:r>
            <w:r w:rsidRPr="006E4D75">
              <w:rPr>
                <w:rFonts w:cstheme="minorHAnsi"/>
                <w:b/>
                <w:bCs/>
              </w:rPr>
              <w:fldChar w:fldCharType="begin"/>
            </w:r>
            <w:r w:rsidRPr="006E4D75">
              <w:rPr>
                <w:rFonts w:cstheme="minorHAnsi"/>
                <w:b/>
                <w:bCs/>
              </w:rPr>
              <w:instrText xml:space="preserve"> ADDIN EN.CITE &lt;EndNote&gt;&lt;Cite&gt;&lt;Author&gt;Department of Health and Human Services&lt;/Author&gt;&lt;Year&gt;2017&lt;/Year&gt;&lt;RecNum&gt;264&lt;/RecNum&gt;&lt;DisplayText&gt;&lt;style face="superscript"&gt;165&lt;/style&gt;&lt;/DisplayText&gt;&lt;record&gt;&lt;rec-number&gt;264&lt;/rec-number&gt;&lt;foreign-keys&gt;&lt;key app="EN" db-id="te9tdt02kdrtz0etx0jxvrakdtx029e9z500" timestamp="1628548381" guid="8c45b8f8-992d-4350-ab53-f41754b02158"&gt;264&lt;/key&gt;&lt;/foreign-keys&gt;&lt;ref-type name="Report"&gt;27&lt;/ref-type&gt;&lt;contributors&gt;&lt;authors&gt;&lt;author&gt;Department of Health and Human Services,&lt;/author&gt;&lt;/authors&gt;&lt;/contributors&gt;&lt;titles&gt;&lt;title&gt;Victorian food organics recycling&lt;/title&gt;&lt;/titles&gt;&lt;dates&gt;&lt;year&gt;2017&lt;/year&gt;&lt;/dates&gt;&lt;publisher&gt;Victorian Government&lt;/publisher&gt;&lt;urls&gt;&lt;related-urls&gt;&lt;url&gt;https://www2.health.vic.gov.au/about/publications/policiesandguidelines/victorian-food-organics-recycling-guide&lt;/url&gt;&lt;/related-urls&gt;&lt;/urls&gt;&lt;access-date&gt;06/08/2021&lt;/access-date&gt;&lt;/record&gt;&lt;/Cite&gt;&lt;/EndNote&gt;</w:instrText>
            </w:r>
            <w:r w:rsidRPr="006E4D75">
              <w:rPr>
                <w:rFonts w:cstheme="minorHAnsi"/>
                <w:b/>
                <w:bCs/>
              </w:rPr>
              <w:fldChar w:fldCharType="separate"/>
            </w:r>
            <w:r w:rsidRPr="006E4D75">
              <w:rPr>
                <w:rFonts w:cstheme="minorHAnsi"/>
                <w:b/>
                <w:bCs/>
                <w:noProof/>
                <w:vertAlign w:val="superscript"/>
              </w:rPr>
              <w:t>165</w:t>
            </w:r>
            <w:r w:rsidRPr="006E4D75">
              <w:rPr>
                <w:rFonts w:cstheme="minorHAnsi"/>
                <w:b/>
                <w:bCs/>
              </w:rPr>
              <w:fldChar w:fldCharType="end"/>
            </w:r>
          </w:p>
          <w:p w14:paraId="79C93CF1" w14:textId="77777777" w:rsidR="00984DEA" w:rsidRPr="00984DEA" w:rsidRDefault="00984DEA" w:rsidP="006E4D75">
            <w:pPr>
              <w:pStyle w:val="Tablebullet1"/>
              <w:rPr>
                <w:lang w:val="en-GB"/>
              </w:rPr>
            </w:pPr>
            <w:r w:rsidRPr="00984DEA">
              <w:rPr>
                <w:lang w:val="en-GB"/>
              </w:rPr>
              <w:t xml:space="preserve">Involves using an enclosed vessel to speed up decomposition and energy (electricity or gas) for temperature control and monitoring </w:t>
            </w:r>
          </w:p>
          <w:p w14:paraId="3833F059" w14:textId="77777777" w:rsidR="00984DEA" w:rsidRPr="00984DEA" w:rsidRDefault="00984DEA" w:rsidP="006E4D75">
            <w:pPr>
              <w:pStyle w:val="Tablebullet1"/>
              <w:rPr>
                <w:lang w:val="en-GB"/>
              </w:rPr>
            </w:pPr>
            <w:r w:rsidRPr="00984DEA">
              <w:rPr>
                <w:lang w:val="en-GB"/>
              </w:rPr>
              <w:t>Good for sites with moderate to large and regular quantities of food and/or garden waste</w:t>
            </w:r>
          </w:p>
          <w:p w14:paraId="3B98577B" w14:textId="77777777" w:rsidR="00984DEA" w:rsidRPr="00984DEA" w:rsidRDefault="00984DEA" w:rsidP="006E4D75">
            <w:pPr>
              <w:pStyle w:val="Tabletext"/>
              <w:rPr>
                <w:rFonts w:cstheme="minorHAnsi"/>
                <w:lang w:val="en-GB"/>
              </w:rPr>
            </w:pPr>
            <w:r w:rsidRPr="00984DEA">
              <w:rPr>
                <w:rFonts w:cstheme="minorHAnsi"/>
                <w:lang w:val="en-GB"/>
              </w:rPr>
              <w:t xml:space="preserve">Victorian Government: </w:t>
            </w:r>
            <w:hyperlink r:id="rId36" w:history="1">
              <w:r w:rsidRPr="006E4D75">
                <w:rPr>
                  <w:rFonts w:cstheme="minorHAnsi"/>
                  <w:b/>
                  <w:bCs/>
                  <w:color w:val="004C97"/>
                  <w:u w:val="dotted"/>
                  <w:lang w:val="en-GB"/>
                </w:rPr>
                <w:t>Victorian food organics recycling guide (pp. 19–25)</w:t>
              </w:r>
            </w:hyperlink>
            <w:r w:rsidRPr="006E4D75">
              <w:rPr>
                <w:rFonts w:cstheme="minorHAnsi"/>
                <w:b/>
                <w:bCs/>
                <w:lang w:val="en-GB"/>
              </w:rPr>
              <w:t xml:space="preserve"> </w:t>
            </w:r>
            <w:r w:rsidRPr="00984DEA">
              <w:rPr>
                <w:rFonts w:cstheme="minorHAnsi"/>
                <w:lang w:val="en-GB"/>
              </w:rPr>
              <w:t>&lt;</w:t>
            </w:r>
            <w:r w:rsidRPr="00984DEA">
              <w:t>https://www2.health.vic.gov.au/about/publications/policiesandguidelines/victorian-food-organics-recycling-guide&gt;</w:t>
            </w:r>
          </w:p>
        </w:tc>
      </w:tr>
      <w:tr w:rsidR="00984DEA" w:rsidRPr="00984DEA" w14:paraId="0D4D1AA1" w14:textId="77777777" w:rsidTr="00150A64">
        <w:tc>
          <w:tcPr>
            <w:tcW w:w="1872" w:type="dxa"/>
            <w:shd w:val="clear" w:color="auto" w:fill="FFFFFF" w:themeFill="background1"/>
          </w:tcPr>
          <w:p w14:paraId="4464901B" w14:textId="77777777" w:rsidR="00984DEA" w:rsidRPr="006E4D75" w:rsidRDefault="00984DEA" w:rsidP="006E4D75">
            <w:pPr>
              <w:pStyle w:val="Tabletext"/>
              <w:rPr>
                <w:b/>
              </w:rPr>
            </w:pPr>
            <w:r w:rsidRPr="006E4D75">
              <w:rPr>
                <w:b/>
              </w:rPr>
              <w:t>Landfill/ incineration</w:t>
            </w:r>
          </w:p>
        </w:tc>
        <w:tc>
          <w:tcPr>
            <w:tcW w:w="8296" w:type="dxa"/>
          </w:tcPr>
          <w:p w14:paraId="60F924F0" w14:textId="77777777" w:rsidR="00984DEA" w:rsidRPr="00984DEA" w:rsidRDefault="00984DEA" w:rsidP="006E4D75">
            <w:pPr>
              <w:pStyle w:val="Tablebullet1"/>
            </w:pPr>
            <w:r w:rsidRPr="00984DEA">
              <w:t>Least preferred option</w:t>
            </w:r>
          </w:p>
          <w:p w14:paraId="510AEFD1" w14:textId="77777777" w:rsidR="00984DEA" w:rsidRPr="00984DEA" w:rsidRDefault="00984DEA" w:rsidP="006E4D75">
            <w:pPr>
              <w:pStyle w:val="Tablebullet1"/>
            </w:pPr>
            <w:r w:rsidRPr="00984DEA">
              <w:t>Usually involves incineration without producing a useful end-product</w:t>
            </w:r>
          </w:p>
          <w:p w14:paraId="2B9EFC98" w14:textId="77777777" w:rsidR="00984DEA" w:rsidRPr="00984DEA" w:rsidRDefault="00984DEA" w:rsidP="006E4D75">
            <w:pPr>
              <w:pStyle w:val="Tablebullet1"/>
            </w:pPr>
            <w:r w:rsidRPr="00984DEA">
              <w:t>Food waste may go to sewer</w:t>
            </w:r>
          </w:p>
        </w:tc>
      </w:tr>
    </w:tbl>
    <w:p w14:paraId="620349EF" w14:textId="77777777" w:rsidR="00984DEA" w:rsidRPr="00984DEA" w:rsidRDefault="00984DEA" w:rsidP="006E4D75">
      <w:pPr>
        <w:pStyle w:val="Body"/>
      </w:pPr>
      <w:r w:rsidRPr="00984DEA">
        <w:t>For more about waste reduction strategies, refer to the below resources or speak to the department that manages waste at your health service.</w:t>
      </w:r>
    </w:p>
    <w:p w14:paraId="33383F8D" w14:textId="77777777" w:rsidR="00984DEA" w:rsidRPr="00984DEA" w:rsidRDefault="00984DEA" w:rsidP="006E4D75">
      <w:pPr>
        <w:pStyle w:val="Bullet1"/>
        <w:rPr>
          <w:rFonts w:cstheme="minorHAnsi"/>
        </w:rPr>
      </w:pPr>
      <w:r w:rsidRPr="00984DEA">
        <w:t>Sustainability in Healthcare –</w:t>
      </w:r>
      <w:r w:rsidRPr="00984DEA">
        <w:rPr>
          <w:rFonts w:cs="Arial"/>
          <w:color w:val="2A2736"/>
        </w:rPr>
        <w:t xml:space="preserve"> </w:t>
      </w:r>
      <w:hyperlink r:id="rId37" w:history="1">
        <w:r w:rsidRPr="00984DEA">
          <w:rPr>
            <w:b/>
            <w:bCs/>
            <w:color w:val="004C97"/>
            <w:u w:val="dotted"/>
          </w:rPr>
          <w:t>Environmental sustainability strategy 2018–19 to 2022–23</w:t>
        </w:r>
      </w:hyperlink>
      <w:r w:rsidRPr="00984DEA">
        <w:t xml:space="preserve"> &lt;</w:t>
      </w:r>
      <w:r w:rsidRPr="00984DEA">
        <w:rPr>
          <w:rFonts w:cstheme="minorHAnsi"/>
        </w:rPr>
        <w:t xml:space="preserve">https://www2.health.vic.gov.au/about/publications/policiesandguidelines/environmental-sustainability-strategy-2018-19-to-2022-23&gt; </w:t>
      </w:r>
    </w:p>
    <w:p w14:paraId="0FEAC304" w14:textId="77777777" w:rsidR="00984DEA" w:rsidRPr="00984DEA" w:rsidRDefault="00082A5F" w:rsidP="006E4D75">
      <w:pPr>
        <w:pStyle w:val="Bullet1"/>
        <w:rPr>
          <w:rFonts w:cstheme="minorHAnsi"/>
        </w:rPr>
      </w:pPr>
      <w:hyperlink r:id="rId38" w:history="1">
        <w:r w:rsidR="00984DEA" w:rsidRPr="00984DEA">
          <w:rPr>
            <w:color w:val="004C97"/>
            <w:u w:val="dotted"/>
          </w:rPr>
          <w:t>Health service environmental requirements and environmental planning</w:t>
        </w:r>
      </w:hyperlink>
      <w:r w:rsidR="00984DEA" w:rsidRPr="00984DEA">
        <w:t xml:space="preserve"> &lt;</w:t>
      </w:r>
      <w:r w:rsidR="00984DEA" w:rsidRPr="00984DEA">
        <w:rPr>
          <w:rFonts w:cstheme="minorHAnsi"/>
        </w:rPr>
        <w:t>https://www2.health.vic.gov.au/hospitals-and-health-services/planning-infrastructure/sustainability/planning-reporting&gt;</w:t>
      </w:r>
    </w:p>
    <w:p w14:paraId="3C482C2C" w14:textId="77777777" w:rsidR="00984DEA" w:rsidRPr="00984DEA" w:rsidRDefault="00082A5F" w:rsidP="006E4D75">
      <w:pPr>
        <w:pStyle w:val="Bullet1"/>
        <w:rPr>
          <w:rFonts w:cstheme="minorHAnsi"/>
        </w:rPr>
      </w:pPr>
      <w:hyperlink r:id="rId39" w:history="1">
        <w:r w:rsidR="00984DEA" w:rsidRPr="00984DEA">
          <w:rPr>
            <w:b/>
            <w:bCs/>
            <w:color w:val="004C97"/>
            <w:u w:val="dotted"/>
          </w:rPr>
          <w:t>Victorian food organics recycling – a guide for small-medium food services organisations</w:t>
        </w:r>
      </w:hyperlink>
      <w:r w:rsidR="00984DEA" w:rsidRPr="00984DEA">
        <w:t xml:space="preserve"> &lt;</w:t>
      </w:r>
      <w:r w:rsidR="00984DEA" w:rsidRPr="00984DEA">
        <w:rPr>
          <w:rFonts w:cstheme="minorHAnsi"/>
        </w:rPr>
        <w:t>https://www2.health.vic.gov.au/about/publications/policiesandguidelines/victorian-food-organics-recycling-guide&gt;</w:t>
      </w:r>
    </w:p>
    <w:p w14:paraId="37D364E8" w14:textId="77777777" w:rsidR="00984DEA" w:rsidRPr="00984DEA" w:rsidRDefault="00082A5F" w:rsidP="006E4D75">
      <w:pPr>
        <w:pStyle w:val="Bullet1"/>
        <w:rPr>
          <w:rFonts w:cstheme="minorHAnsi"/>
        </w:rPr>
      </w:pPr>
      <w:hyperlink r:id="rId40" w:history="1">
        <w:r w:rsidR="00984DEA" w:rsidRPr="00984DEA">
          <w:rPr>
            <w:color w:val="004C97"/>
            <w:u w:val="dotted"/>
          </w:rPr>
          <w:t>The Metropolitan Waste and Resource Recovery Group</w:t>
        </w:r>
      </w:hyperlink>
      <w:r w:rsidR="00984DEA" w:rsidRPr="00984DEA">
        <w:t xml:space="preserve"> &lt;</w:t>
      </w:r>
      <w:r w:rsidR="00984DEA" w:rsidRPr="00984DEA">
        <w:rPr>
          <w:rFonts w:cstheme="minorHAnsi"/>
        </w:rPr>
        <w:t>https://www.mwrrg.vic.gov.au/&gt;</w:t>
      </w:r>
    </w:p>
    <w:p w14:paraId="43D2F8B7" w14:textId="77777777" w:rsidR="00984DEA" w:rsidRPr="00984DEA" w:rsidRDefault="00082A5F" w:rsidP="006E4D75">
      <w:pPr>
        <w:pStyle w:val="Bullet1"/>
        <w:rPr>
          <w:rFonts w:cstheme="minorHAnsi"/>
        </w:rPr>
      </w:pPr>
      <w:hyperlink r:id="rId41" w:history="1">
        <w:r w:rsidR="00984DEA" w:rsidRPr="00984DEA">
          <w:rPr>
            <w:b/>
            <w:bCs/>
            <w:color w:val="004C97"/>
            <w:u w:val="dotted"/>
          </w:rPr>
          <w:t>National waste strategy: halving Australia’s food waste by 2030</w:t>
        </w:r>
      </w:hyperlink>
      <w:r w:rsidR="00984DEA" w:rsidRPr="00984DEA">
        <w:t xml:space="preserve"> &lt;</w:t>
      </w:r>
      <w:r w:rsidR="00984DEA" w:rsidRPr="00984DEA">
        <w:rPr>
          <w:rFonts w:cstheme="minorHAnsi"/>
        </w:rPr>
        <w:t>http://www.environment.gov.au/system/files/resources/4683826b-5d9f-4e65-9344-a900060915b1/files/national-food-waste-strategy.pdf&gt;</w:t>
      </w:r>
    </w:p>
    <w:p w14:paraId="0F9C558E" w14:textId="5CB8D6DF" w:rsidR="00984DEA" w:rsidRPr="00984DEA" w:rsidRDefault="00082A5F" w:rsidP="006E4D75">
      <w:pPr>
        <w:pStyle w:val="Bullet1"/>
        <w:rPr>
          <w:lang w:val="en-US"/>
        </w:rPr>
        <w:sectPr w:rsidR="00984DEA" w:rsidRPr="00984DEA" w:rsidSect="00282068">
          <w:pgSz w:w="11906" w:h="16838" w:code="9"/>
          <w:pgMar w:top="1440" w:right="851" w:bottom="1134" w:left="1134" w:header="567" w:footer="567" w:gutter="0"/>
          <w:cols w:space="708"/>
          <w:docGrid w:linePitch="360"/>
        </w:sectPr>
      </w:pPr>
      <w:hyperlink r:id="rId42" w:history="1">
        <w:r w:rsidR="00984DEA" w:rsidRPr="00984DEA">
          <w:rPr>
            <w:color w:val="004C97"/>
            <w:u w:val="dotted"/>
          </w:rPr>
          <w:t>United Nations Sustainable Development Goals</w:t>
        </w:r>
      </w:hyperlink>
      <w:r w:rsidR="00984DEA" w:rsidRPr="00984DEA">
        <w:t xml:space="preserve"> &lt;</w:t>
      </w:r>
      <w:r w:rsidR="00984DEA" w:rsidRPr="00984DEA">
        <w:rPr>
          <w:rFonts w:cstheme="minorHAnsi"/>
        </w:rPr>
        <w:t>https://www.un.org/sustainabledevelopment/sustainable-development-goals/</w:t>
      </w:r>
    </w:p>
    <w:p w14:paraId="10F34618" w14:textId="77777777" w:rsidR="003533A4" w:rsidRPr="00B3682C" w:rsidRDefault="003533A4" w:rsidP="003533A4">
      <w:pPr>
        <w:pStyle w:val="Heading2"/>
      </w:pPr>
      <w:bookmarkStart w:id="192" w:name="_Toc86400129"/>
      <w:bookmarkStart w:id="193" w:name="_Toc102477335"/>
      <w:bookmarkStart w:id="194" w:name="_Toc109308372"/>
      <w:bookmarkStart w:id="195" w:name="_Toc86400136"/>
      <w:bookmarkStart w:id="196" w:name="_Toc102477342"/>
      <w:r w:rsidRPr="00DF02C2">
        <w:lastRenderedPageBreak/>
        <w:t>Appendix 2: Useful links</w:t>
      </w:r>
      <w:bookmarkEnd w:id="192"/>
      <w:bookmarkEnd w:id="193"/>
      <w:bookmarkEnd w:id="194"/>
    </w:p>
    <w:tbl>
      <w:tblPr>
        <w:tblStyle w:val="TableGrid"/>
        <w:tblW w:w="9209" w:type="dxa"/>
        <w:tblLayout w:type="fixed"/>
        <w:tblCellMar>
          <w:top w:w="113" w:type="dxa"/>
          <w:bottom w:w="113" w:type="dxa"/>
        </w:tblCellMar>
        <w:tblLook w:val="0620" w:firstRow="1" w:lastRow="0" w:firstColumn="0" w:lastColumn="0" w:noHBand="1" w:noVBand="1"/>
      </w:tblPr>
      <w:tblGrid>
        <w:gridCol w:w="1696"/>
        <w:gridCol w:w="7513"/>
      </w:tblGrid>
      <w:tr w:rsidR="003533A4" w:rsidRPr="00B3682C" w14:paraId="17DCC9D1" w14:textId="77777777" w:rsidTr="009B4CC5">
        <w:trPr>
          <w:trHeight w:val="160"/>
          <w:tblHeader/>
        </w:trPr>
        <w:tc>
          <w:tcPr>
            <w:tcW w:w="1696" w:type="dxa"/>
            <w:shd w:val="clear" w:color="auto" w:fill="F2F2F2" w:themeFill="background1" w:themeFillShade="F2"/>
          </w:tcPr>
          <w:p w14:paraId="5FD4CD99" w14:textId="77777777" w:rsidR="003533A4" w:rsidRPr="00B3682C" w:rsidRDefault="003533A4" w:rsidP="009B4CC5">
            <w:pPr>
              <w:pStyle w:val="Tablecolhead"/>
            </w:pPr>
            <w:r w:rsidRPr="00B3682C">
              <w:t>Topic</w:t>
            </w:r>
          </w:p>
        </w:tc>
        <w:tc>
          <w:tcPr>
            <w:tcW w:w="7513" w:type="dxa"/>
            <w:shd w:val="clear" w:color="auto" w:fill="F2F2F2" w:themeFill="background1" w:themeFillShade="F2"/>
          </w:tcPr>
          <w:p w14:paraId="01E06058" w14:textId="77777777" w:rsidR="003533A4" w:rsidRPr="00B3682C" w:rsidRDefault="003533A4" w:rsidP="009B4CC5">
            <w:pPr>
              <w:pStyle w:val="Tablecolhead"/>
            </w:pPr>
            <w:r w:rsidRPr="00B3682C">
              <w:t>Links (valid at the time of publication)</w:t>
            </w:r>
          </w:p>
        </w:tc>
      </w:tr>
      <w:tr w:rsidR="003533A4" w:rsidRPr="00B3682C" w14:paraId="5FEDE6EC" w14:textId="77777777" w:rsidTr="009B4CC5">
        <w:trPr>
          <w:trHeight w:val="6293"/>
        </w:trPr>
        <w:tc>
          <w:tcPr>
            <w:tcW w:w="1696" w:type="dxa"/>
            <w:shd w:val="clear" w:color="auto" w:fill="FFFFFF" w:themeFill="background1"/>
          </w:tcPr>
          <w:p w14:paraId="0C371319" w14:textId="77777777" w:rsidR="003533A4" w:rsidRPr="00B3682C" w:rsidRDefault="003533A4" w:rsidP="009B4CC5">
            <w:pPr>
              <w:pStyle w:val="Tabletext"/>
              <w:rPr>
                <w:b/>
                <w:bCs/>
              </w:rPr>
            </w:pPr>
            <w:r w:rsidRPr="00B3682C">
              <w:rPr>
                <w:b/>
                <w:bCs/>
              </w:rPr>
              <w:t>National standards, guidelines and resources</w:t>
            </w:r>
          </w:p>
        </w:tc>
        <w:tc>
          <w:tcPr>
            <w:tcW w:w="7513" w:type="dxa"/>
          </w:tcPr>
          <w:p w14:paraId="37E46B18" w14:textId="77777777" w:rsidR="003533A4" w:rsidRPr="00B3682C" w:rsidRDefault="003533A4" w:rsidP="009B4CC5">
            <w:pPr>
              <w:pStyle w:val="Tabletext"/>
              <w:rPr>
                <w:b/>
                <w:bCs/>
              </w:rPr>
            </w:pPr>
            <w:r w:rsidRPr="00B3682C">
              <w:rPr>
                <w:b/>
                <w:bCs/>
              </w:rPr>
              <w:t>National Safety and Quality Health Service (NSQHS) Standards</w:t>
            </w:r>
          </w:p>
          <w:p w14:paraId="50ED365C" w14:textId="77777777" w:rsidR="003533A4" w:rsidRPr="00B3682C" w:rsidRDefault="00082A5F" w:rsidP="009B4CC5">
            <w:pPr>
              <w:pStyle w:val="Tabletext"/>
            </w:pPr>
            <w:hyperlink r:id="rId43" w:history="1">
              <w:r w:rsidR="003533A4" w:rsidRPr="00B3682C">
                <w:rPr>
                  <w:rStyle w:val="Hyperlink"/>
                </w:rPr>
                <w:t>Australian Commission on Safety and Quality in Health Care</w:t>
              </w:r>
            </w:hyperlink>
            <w:r w:rsidR="003533A4" w:rsidRPr="00B3682C">
              <w:t xml:space="preserve"> &lt;https://www.safetyandquality.gov.au/standards/nsqhs-standards&gt;</w:t>
            </w:r>
          </w:p>
          <w:p w14:paraId="374B3B91" w14:textId="77777777" w:rsidR="003533A4" w:rsidRPr="00B3682C" w:rsidRDefault="003533A4" w:rsidP="009B4CC5">
            <w:pPr>
              <w:pStyle w:val="Tabletext"/>
              <w:rPr>
                <w:b/>
                <w:bCs/>
              </w:rPr>
            </w:pPr>
            <w:r w:rsidRPr="00B3682C">
              <w:rPr>
                <w:b/>
                <w:bCs/>
              </w:rPr>
              <w:t>Aged Care Quality Standards</w:t>
            </w:r>
          </w:p>
          <w:p w14:paraId="5C3902D7" w14:textId="77777777" w:rsidR="003533A4" w:rsidRPr="00B3682C" w:rsidRDefault="00082A5F" w:rsidP="009B4CC5">
            <w:pPr>
              <w:pStyle w:val="Tabletext"/>
            </w:pPr>
            <w:hyperlink r:id="rId44" w:history="1">
              <w:r w:rsidR="003533A4" w:rsidRPr="00B3682C">
                <w:rPr>
                  <w:rStyle w:val="Hyperlink"/>
                </w:rPr>
                <w:t>Aged Care Quality and Safety Commission</w:t>
              </w:r>
            </w:hyperlink>
            <w:r w:rsidR="003533A4" w:rsidRPr="00B3682C">
              <w:t xml:space="preserve"> &lt;https://www.agedcarequality.gov.au/providers/standards&gt;</w:t>
            </w:r>
          </w:p>
          <w:p w14:paraId="122ED1CB" w14:textId="77777777" w:rsidR="003533A4" w:rsidRPr="00B3682C" w:rsidRDefault="003533A4" w:rsidP="009B4CC5">
            <w:pPr>
              <w:pStyle w:val="Tabletext"/>
              <w:rPr>
                <w:b/>
                <w:bCs/>
              </w:rPr>
            </w:pPr>
            <w:r w:rsidRPr="00B3682C">
              <w:rPr>
                <w:b/>
                <w:bCs/>
              </w:rPr>
              <w:t>Food Standards</w:t>
            </w:r>
          </w:p>
          <w:p w14:paraId="29330A80" w14:textId="77777777" w:rsidR="003533A4" w:rsidRPr="00B3682C" w:rsidRDefault="00082A5F" w:rsidP="009B4CC5">
            <w:pPr>
              <w:pStyle w:val="Tabletext"/>
              <w:rPr>
                <w:rStyle w:val="Hyperlink"/>
              </w:rPr>
            </w:pPr>
            <w:hyperlink r:id="rId45" w:history="1">
              <w:r w:rsidR="003533A4" w:rsidRPr="00B3682C">
                <w:rPr>
                  <w:rStyle w:val="Hyperlink"/>
                </w:rPr>
                <w:t>Food Standards Australia New Zealand (FSANZ)</w:t>
              </w:r>
            </w:hyperlink>
            <w:r w:rsidR="003533A4" w:rsidRPr="00B3682C">
              <w:t xml:space="preserve"> &lt;https://www.foodstandards.gov.au/code/Pages/default.aspx&gt;</w:t>
            </w:r>
          </w:p>
          <w:p w14:paraId="26269B5B" w14:textId="77777777" w:rsidR="003533A4" w:rsidRPr="00B3682C" w:rsidRDefault="003533A4" w:rsidP="009B4CC5">
            <w:pPr>
              <w:pStyle w:val="Tabletext"/>
              <w:rPr>
                <w:rFonts w:ascii="VIC-Regular" w:eastAsia="VIC-Regular" w:hAnsi="Times New Roman" w:cs="VIC-Regular"/>
                <w:sz w:val="18"/>
                <w:szCs w:val="18"/>
                <w:lang w:eastAsia="en-AU"/>
              </w:rPr>
            </w:pPr>
            <w:r w:rsidRPr="00B3682C">
              <w:t xml:space="preserve">FSANZ food safety programs for food service to vulnerable persons: a guide to Standard 3.3.1 (2008) </w:t>
            </w:r>
            <w:r w:rsidRPr="00B3682C">
              <w:rPr>
                <w:rFonts w:eastAsia="VIC-Regular" w:cs="Arial"/>
                <w:szCs w:val="21"/>
                <w:lang w:eastAsia="en-AU"/>
              </w:rPr>
              <w:t>&lt;https://www.foodstandards.gov.au/code/userguide/Documents/Std%20331-Food%20Safety%20Prog%20Vul%20Pers-guideFNL1.pdf&gt;</w:t>
            </w:r>
          </w:p>
          <w:p w14:paraId="3222B725" w14:textId="77777777" w:rsidR="003533A4" w:rsidRPr="00B3682C" w:rsidRDefault="003533A4" w:rsidP="009B4CC5">
            <w:pPr>
              <w:pStyle w:val="Tabletext"/>
              <w:rPr>
                <w:b/>
                <w:bCs/>
              </w:rPr>
            </w:pPr>
            <w:r w:rsidRPr="00B3682C">
              <w:rPr>
                <w:b/>
                <w:bCs/>
              </w:rPr>
              <w:t>Food safety</w:t>
            </w:r>
          </w:p>
          <w:p w14:paraId="78D8CC0C" w14:textId="77777777" w:rsidR="003533A4" w:rsidRPr="00B3682C" w:rsidRDefault="00082A5F" w:rsidP="009B4CC5">
            <w:pPr>
              <w:pStyle w:val="Tabletext"/>
            </w:pPr>
            <w:hyperlink r:id="rId46" w:history="1">
              <w:r w:rsidR="003533A4" w:rsidRPr="00B3682C">
                <w:rPr>
                  <w:rStyle w:val="Hyperlink"/>
                </w:rPr>
                <w:t>Victoria State Government</w:t>
              </w:r>
            </w:hyperlink>
            <w:r w:rsidR="003533A4" w:rsidRPr="00B3682C">
              <w:t xml:space="preserve"> &lt;www2.health.vic.gov.au/public-health/food-safety&gt;</w:t>
            </w:r>
          </w:p>
          <w:p w14:paraId="3018DEBF" w14:textId="77777777" w:rsidR="003533A4" w:rsidRPr="00B3682C" w:rsidRDefault="003533A4" w:rsidP="009B4CC5">
            <w:pPr>
              <w:pStyle w:val="Tabletext"/>
              <w:rPr>
                <w:b/>
                <w:bCs/>
              </w:rPr>
            </w:pPr>
            <w:r w:rsidRPr="00B3682C">
              <w:rPr>
                <w:b/>
                <w:bCs/>
              </w:rPr>
              <w:t>Nutrient Reference Values for Australia and New Zealand</w:t>
            </w:r>
          </w:p>
          <w:p w14:paraId="45261EED" w14:textId="77777777" w:rsidR="003533A4" w:rsidRPr="00B3682C" w:rsidRDefault="00082A5F" w:rsidP="009B4CC5">
            <w:pPr>
              <w:pStyle w:val="Tabletext"/>
            </w:pPr>
            <w:hyperlink r:id="rId47" w:history="1">
              <w:r w:rsidR="003533A4" w:rsidRPr="00B3682C">
                <w:rPr>
                  <w:rStyle w:val="Hyperlink"/>
                </w:rPr>
                <w:t>National Health and Medical Research Council and NZ Ministry of Health</w:t>
              </w:r>
            </w:hyperlink>
            <w:r w:rsidR="003533A4" w:rsidRPr="00B3682C">
              <w:t xml:space="preserve"> &lt;www.nrv.gov.au/&gt;</w:t>
            </w:r>
          </w:p>
          <w:p w14:paraId="627D4642" w14:textId="77777777" w:rsidR="003533A4" w:rsidRPr="00B3682C" w:rsidRDefault="003533A4" w:rsidP="009B4CC5">
            <w:pPr>
              <w:pStyle w:val="Tabletext"/>
              <w:rPr>
                <w:b/>
                <w:bCs/>
              </w:rPr>
            </w:pPr>
            <w:r w:rsidRPr="00B3682C">
              <w:rPr>
                <w:b/>
                <w:bCs/>
              </w:rPr>
              <w:t>Australian Dietary Guidelines and Australian Guide to Healthy Eating</w:t>
            </w:r>
          </w:p>
          <w:p w14:paraId="7AFD3BD9" w14:textId="77777777" w:rsidR="003533A4" w:rsidRPr="00B3682C" w:rsidRDefault="00082A5F" w:rsidP="009B4CC5">
            <w:pPr>
              <w:pStyle w:val="Tabletext"/>
              <w:rPr>
                <w:u w:val="single"/>
              </w:rPr>
            </w:pPr>
            <w:hyperlink r:id="rId48" w:history="1">
              <w:r w:rsidR="003533A4" w:rsidRPr="00B3682C">
                <w:rPr>
                  <w:rStyle w:val="Hyperlink"/>
                </w:rPr>
                <w:t>National Health and Medical Research Council and Australian Government Department of Health</w:t>
              </w:r>
            </w:hyperlink>
            <w:r w:rsidR="003533A4" w:rsidRPr="00B3682C">
              <w:t xml:space="preserve"> &lt;www.eatforhealth.gov.au/guidelines&gt;</w:t>
            </w:r>
          </w:p>
        </w:tc>
      </w:tr>
      <w:tr w:rsidR="003533A4" w:rsidRPr="00B3682C" w14:paraId="4F38BF77" w14:textId="77777777" w:rsidTr="009B4CC5">
        <w:trPr>
          <w:trHeight w:val="3798"/>
        </w:trPr>
        <w:tc>
          <w:tcPr>
            <w:tcW w:w="1696" w:type="dxa"/>
            <w:shd w:val="clear" w:color="auto" w:fill="FFFFFF" w:themeFill="background1"/>
          </w:tcPr>
          <w:p w14:paraId="44C0C593" w14:textId="77777777" w:rsidR="003533A4" w:rsidRPr="00B3682C" w:rsidRDefault="003533A4" w:rsidP="009B4CC5">
            <w:pPr>
              <w:pStyle w:val="Tabletext"/>
              <w:rPr>
                <w:b/>
                <w:bCs/>
              </w:rPr>
            </w:pPr>
            <w:r w:rsidRPr="00B3682C">
              <w:rPr>
                <w:b/>
                <w:bCs/>
              </w:rPr>
              <w:t>Texture modified and mealtime assistance resources</w:t>
            </w:r>
          </w:p>
        </w:tc>
        <w:tc>
          <w:tcPr>
            <w:tcW w:w="7513" w:type="dxa"/>
          </w:tcPr>
          <w:p w14:paraId="32686A13" w14:textId="77777777" w:rsidR="003533A4" w:rsidRPr="00B3682C" w:rsidRDefault="003533A4" w:rsidP="009B4CC5">
            <w:pPr>
              <w:pStyle w:val="Tabletext"/>
              <w:rPr>
                <w:b/>
                <w:bCs/>
              </w:rPr>
            </w:pPr>
            <w:r w:rsidRPr="00B3682C">
              <w:rPr>
                <w:b/>
                <w:bCs/>
              </w:rPr>
              <w:t>International Dysphagia Diet Standardisation Initiative (IDDSI)</w:t>
            </w:r>
          </w:p>
          <w:p w14:paraId="6ABA344A" w14:textId="77777777" w:rsidR="003533A4" w:rsidRPr="00B3682C" w:rsidRDefault="00082A5F" w:rsidP="009B4CC5">
            <w:pPr>
              <w:pStyle w:val="Tabletext"/>
            </w:pPr>
            <w:hyperlink r:id="rId49" w:history="1">
              <w:r w:rsidR="003533A4" w:rsidRPr="00B3682C">
                <w:rPr>
                  <w:rStyle w:val="Hyperlink"/>
                </w:rPr>
                <w:t>IDDSI framework</w:t>
              </w:r>
            </w:hyperlink>
            <w:r w:rsidR="003533A4" w:rsidRPr="00B3682C">
              <w:t xml:space="preserve"> &lt;https://iddsi.org/framework/&gt;</w:t>
            </w:r>
          </w:p>
          <w:p w14:paraId="0474EF7A" w14:textId="77777777" w:rsidR="003533A4" w:rsidRPr="00B3682C" w:rsidRDefault="003533A4" w:rsidP="009B4CC5">
            <w:pPr>
              <w:pStyle w:val="Tabletext"/>
              <w:rPr>
                <w:b/>
                <w:bCs/>
              </w:rPr>
            </w:pPr>
            <w:r w:rsidRPr="00B3682C">
              <w:rPr>
                <w:b/>
                <w:bCs/>
              </w:rPr>
              <w:t>Communicating safe eating and drinking – best practice guidance</w:t>
            </w:r>
          </w:p>
          <w:p w14:paraId="1513C0B6" w14:textId="77777777" w:rsidR="003533A4" w:rsidRPr="00B3682C" w:rsidRDefault="00082A5F" w:rsidP="009B4CC5">
            <w:pPr>
              <w:pStyle w:val="Tabletext"/>
            </w:pPr>
            <w:hyperlink r:id="rId50" w:history="1">
              <w:r w:rsidR="003533A4" w:rsidRPr="00B3682C">
                <w:rPr>
                  <w:rStyle w:val="Hyperlink"/>
                </w:rPr>
                <w:t>Safer Care Victoria</w:t>
              </w:r>
            </w:hyperlink>
            <w:r w:rsidR="003533A4" w:rsidRPr="00B3682C">
              <w:t xml:space="preserve"> &lt;www.bettersafercare.vic.gov.au/sites/default/files/2020-06/Guidance%20_%20Communicating%20safe%20eating%20and%20drinking.pdf&gt;</w:t>
            </w:r>
          </w:p>
          <w:p w14:paraId="31D4D218" w14:textId="77777777" w:rsidR="003533A4" w:rsidRPr="00B3682C" w:rsidRDefault="003533A4" w:rsidP="009B4CC5">
            <w:pPr>
              <w:pStyle w:val="Tabletext"/>
              <w:rPr>
                <w:b/>
                <w:bCs/>
              </w:rPr>
            </w:pPr>
            <w:r w:rsidRPr="00B3682C">
              <w:rPr>
                <w:b/>
                <w:bCs/>
              </w:rPr>
              <w:t>Dysphagia, safe swallowing, and mealtime management</w:t>
            </w:r>
          </w:p>
          <w:p w14:paraId="4C8CC39A" w14:textId="77777777" w:rsidR="003533A4" w:rsidRPr="00B3682C" w:rsidRDefault="00082A5F" w:rsidP="009B4CC5">
            <w:pPr>
              <w:pStyle w:val="Tabletext"/>
              <w:rPr>
                <w:sz w:val="16"/>
                <w:szCs w:val="16"/>
              </w:rPr>
            </w:pPr>
            <w:hyperlink r:id="rId51" w:history="1">
              <w:r w:rsidR="003533A4" w:rsidRPr="00B3682C">
                <w:rPr>
                  <w:rStyle w:val="Hyperlink"/>
                </w:rPr>
                <w:t>NDIS Quality and Safeguards Commission</w:t>
              </w:r>
            </w:hyperlink>
            <w:r w:rsidR="003533A4" w:rsidRPr="00B3682C">
              <w:t xml:space="preserve"> &lt;https://www.ndiscommission.gov.au/sites/default/files/documents/2020-11/practice-alert-dysphagia-safe-swallowing-and-mealtime-management.pdf&gt;</w:t>
            </w:r>
          </w:p>
        </w:tc>
      </w:tr>
      <w:tr w:rsidR="003533A4" w:rsidRPr="00B3682C" w14:paraId="6F86DD20" w14:textId="77777777" w:rsidTr="009B4CC5">
        <w:trPr>
          <w:trHeight w:val="520"/>
        </w:trPr>
        <w:tc>
          <w:tcPr>
            <w:tcW w:w="1696" w:type="dxa"/>
            <w:shd w:val="clear" w:color="auto" w:fill="FFFFFF" w:themeFill="background1"/>
          </w:tcPr>
          <w:p w14:paraId="4F160DDF" w14:textId="77777777" w:rsidR="003533A4" w:rsidRPr="00B3682C" w:rsidRDefault="003533A4" w:rsidP="009B4CC5">
            <w:pPr>
              <w:pStyle w:val="Tabletext"/>
              <w:rPr>
                <w:b/>
                <w:bCs/>
              </w:rPr>
            </w:pPr>
            <w:r w:rsidRPr="00B3682C">
              <w:rPr>
                <w:b/>
                <w:bCs/>
              </w:rPr>
              <w:t>Menu and quality audit tools</w:t>
            </w:r>
          </w:p>
        </w:tc>
        <w:tc>
          <w:tcPr>
            <w:tcW w:w="7513" w:type="dxa"/>
          </w:tcPr>
          <w:p w14:paraId="1C1F1575" w14:textId="77777777" w:rsidR="003533A4" w:rsidRPr="00B3682C" w:rsidRDefault="003533A4" w:rsidP="009B4CC5">
            <w:pPr>
              <w:pStyle w:val="Tabletext"/>
            </w:pPr>
            <w:r w:rsidRPr="00B3682C">
              <w:t xml:space="preserve">Refer to </w:t>
            </w:r>
            <w:hyperlink w:anchor="_Appendix_G_–" w:history="1">
              <w:r w:rsidRPr="00B3682C">
                <w:rPr>
                  <w:rStyle w:val="Hyperlink"/>
                </w:rPr>
                <w:t>Appendix 7</w:t>
              </w:r>
            </w:hyperlink>
            <w:r w:rsidRPr="00B3682C">
              <w:t xml:space="preserve"> for tools, resources and links, enabling health services to establish an audit schedule.</w:t>
            </w:r>
          </w:p>
        </w:tc>
      </w:tr>
      <w:tr w:rsidR="003533A4" w:rsidRPr="00B3682C" w14:paraId="1B6977AC" w14:textId="77777777" w:rsidTr="009B4CC5">
        <w:trPr>
          <w:trHeight w:val="3458"/>
        </w:trPr>
        <w:tc>
          <w:tcPr>
            <w:tcW w:w="1696" w:type="dxa"/>
            <w:shd w:val="clear" w:color="auto" w:fill="FFFFFF" w:themeFill="background1"/>
          </w:tcPr>
          <w:p w14:paraId="23DE1A99" w14:textId="77777777" w:rsidR="003533A4" w:rsidRPr="00B3682C" w:rsidRDefault="003533A4" w:rsidP="009B4CC5">
            <w:pPr>
              <w:pStyle w:val="Tabletext"/>
              <w:rPr>
                <w:b/>
                <w:bCs/>
              </w:rPr>
            </w:pPr>
            <w:r w:rsidRPr="00B3682C">
              <w:rPr>
                <w:b/>
                <w:bCs/>
              </w:rPr>
              <w:lastRenderedPageBreak/>
              <w:t>Food allergy management</w:t>
            </w:r>
          </w:p>
        </w:tc>
        <w:tc>
          <w:tcPr>
            <w:tcW w:w="7513" w:type="dxa"/>
          </w:tcPr>
          <w:p w14:paraId="1AAF30BB" w14:textId="77777777" w:rsidR="003533A4" w:rsidRPr="00B3682C" w:rsidRDefault="003533A4" w:rsidP="009B4CC5">
            <w:pPr>
              <w:pStyle w:val="Tabletext"/>
              <w:rPr>
                <w:b/>
                <w:bCs/>
              </w:rPr>
            </w:pPr>
            <w:r w:rsidRPr="00B3682C">
              <w:rPr>
                <w:b/>
                <w:bCs/>
              </w:rPr>
              <w:t>Food allergy awareness</w:t>
            </w:r>
          </w:p>
          <w:p w14:paraId="4DED44E8" w14:textId="77777777" w:rsidR="003533A4" w:rsidRPr="00B3682C" w:rsidRDefault="003533A4" w:rsidP="009B4CC5">
            <w:pPr>
              <w:pStyle w:val="Tabletext"/>
            </w:pPr>
            <w:r w:rsidRPr="00B3682C">
              <w:t>Providing resources on food allergies for the community, food services and health professionals, including specific All about Allergens for Hospitals online training modules.</w:t>
            </w:r>
          </w:p>
          <w:p w14:paraId="2279635B" w14:textId="77777777" w:rsidR="003533A4" w:rsidRPr="00B3682C" w:rsidRDefault="003533A4" w:rsidP="009B4CC5">
            <w:pPr>
              <w:pStyle w:val="Tabletext"/>
            </w:pPr>
            <w:r w:rsidRPr="00B3682C">
              <w:t xml:space="preserve">The </w:t>
            </w:r>
            <w:hyperlink r:id="rId52" w:history="1">
              <w:r w:rsidRPr="00B3682C">
                <w:rPr>
                  <w:rStyle w:val="Hyperlink"/>
                </w:rPr>
                <w:t>Food Allergy Awareness project</w:t>
              </w:r>
            </w:hyperlink>
            <w:r w:rsidRPr="00B3682C">
              <w:t xml:space="preserve"> &lt;www.foodallergyaware.org.au/&gt; is supported by the following entities:</w:t>
            </w:r>
          </w:p>
          <w:p w14:paraId="25E56331" w14:textId="77777777" w:rsidR="003533A4" w:rsidRPr="00B3682C" w:rsidRDefault="00082A5F" w:rsidP="009B4CC5">
            <w:pPr>
              <w:pStyle w:val="Tabletext"/>
            </w:pPr>
            <w:hyperlink r:id="rId53" w:history="1">
              <w:r w:rsidR="003533A4" w:rsidRPr="00B3682C">
                <w:rPr>
                  <w:rStyle w:val="Hyperlink"/>
                  <w:bCs/>
                </w:rPr>
                <w:t>National Allergy Strategy</w:t>
              </w:r>
            </w:hyperlink>
            <w:r w:rsidR="003533A4" w:rsidRPr="00B3682C">
              <w:t xml:space="preserve"> &lt;https://nationalallergystrategy.org.au/</w:t>
            </w:r>
            <w:r w:rsidR="003533A4" w:rsidRPr="00B3682C" w:rsidDel="00AA7CB5">
              <w:t xml:space="preserve"> </w:t>
            </w:r>
            <w:r w:rsidR="003533A4" w:rsidRPr="00B3682C">
              <w:t>&gt;</w:t>
            </w:r>
          </w:p>
          <w:p w14:paraId="6C1B0D10" w14:textId="77777777" w:rsidR="003533A4" w:rsidRPr="00B3682C" w:rsidRDefault="00082A5F" w:rsidP="009B4CC5">
            <w:pPr>
              <w:pStyle w:val="Tabletext"/>
            </w:pPr>
            <w:hyperlink r:id="rId54" w:history="1">
              <w:r w:rsidR="003533A4" w:rsidRPr="00B3682C">
                <w:rPr>
                  <w:rStyle w:val="Hyperlink"/>
                  <w:bCs/>
                </w:rPr>
                <w:t>Allergy &amp; Anaphylaxis Australia (A&amp;AA)</w:t>
              </w:r>
            </w:hyperlink>
            <w:r w:rsidR="003533A4" w:rsidRPr="00B3682C">
              <w:t xml:space="preserve"> &lt;https://allergyfacts.org.au/&gt;</w:t>
            </w:r>
          </w:p>
          <w:p w14:paraId="64D11CD7" w14:textId="77777777" w:rsidR="003533A4" w:rsidRPr="00B3682C" w:rsidRDefault="00082A5F" w:rsidP="009B4CC5">
            <w:pPr>
              <w:pStyle w:val="Tabletext"/>
              <w:rPr>
                <w:rStyle w:val="Hyperlink"/>
                <w:bCs/>
              </w:rPr>
            </w:pPr>
            <w:hyperlink r:id="rId55" w:history="1">
              <w:r w:rsidR="003533A4" w:rsidRPr="00B3682C">
                <w:rPr>
                  <w:rStyle w:val="Hyperlink"/>
                  <w:bCs/>
                </w:rPr>
                <w:t>Australasian Society of Clinical Immunology and Allergy (ASCIA)</w:t>
              </w:r>
            </w:hyperlink>
            <w:r w:rsidR="003533A4" w:rsidRPr="00B3682C">
              <w:t xml:space="preserve"> &lt;https://www.allergy.org.au/&gt;</w:t>
            </w:r>
          </w:p>
          <w:p w14:paraId="454C5206" w14:textId="77777777" w:rsidR="003533A4" w:rsidRPr="00B3682C" w:rsidRDefault="003533A4" w:rsidP="009B4CC5">
            <w:pPr>
              <w:pStyle w:val="Tabletext"/>
            </w:pPr>
            <w:r w:rsidRPr="00B3682C">
              <w:t xml:space="preserve">Victorian Department of Health </w:t>
            </w:r>
            <w:hyperlink r:id="rId56" w:history="1">
              <w:r w:rsidRPr="00B3682C">
                <w:rPr>
                  <w:rStyle w:val="Hyperlink"/>
                  <w:bCs/>
                </w:rPr>
                <w:t>food safety food allergen webpage</w:t>
              </w:r>
            </w:hyperlink>
            <w:r w:rsidRPr="00B3682C">
              <w:t xml:space="preserve"> &lt;https://www.health.vic.gov.au/food-safety/food-allergen-awareness&gt;</w:t>
            </w:r>
          </w:p>
          <w:p w14:paraId="1BF39BEE" w14:textId="77777777" w:rsidR="003533A4" w:rsidRPr="00B3682C" w:rsidRDefault="00082A5F" w:rsidP="009B4CC5">
            <w:pPr>
              <w:pStyle w:val="Tabletext"/>
            </w:pPr>
            <w:hyperlink r:id="rId57" w:history="1">
              <w:r w:rsidR="003533A4" w:rsidRPr="00B3682C">
                <w:rPr>
                  <w:rStyle w:val="Hyperlink"/>
                </w:rPr>
                <w:t>FSANZ Food allergen portal</w:t>
              </w:r>
            </w:hyperlink>
            <w:r w:rsidR="003533A4" w:rsidRPr="00B3682C">
              <w:t xml:space="preserve"> &lt;www.foodstandards.gov.au/consumer/foodallergies/foodallergenportal/Pages/default.aspx&gt;</w:t>
            </w:r>
          </w:p>
          <w:p w14:paraId="6BB1B494" w14:textId="77777777" w:rsidR="003533A4" w:rsidRPr="00B3682C" w:rsidRDefault="00082A5F" w:rsidP="009B4CC5">
            <w:pPr>
              <w:pStyle w:val="Tabletext"/>
            </w:pPr>
            <w:hyperlink r:id="rId58" w:history="1">
              <w:r w:rsidR="003533A4" w:rsidRPr="00B3682C">
                <w:rPr>
                  <w:rStyle w:val="Hyperlink"/>
                  <w:bCs/>
                </w:rPr>
                <w:t>Allergen Bureau resources</w:t>
              </w:r>
            </w:hyperlink>
            <w:r w:rsidR="003533A4" w:rsidRPr="00B3682C">
              <w:t xml:space="preserve"> &lt;http://allergenbureau.net/&gt; (includes a risk review resource and information on reference doses)</w:t>
            </w:r>
          </w:p>
        </w:tc>
      </w:tr>
      <w:tr w:rsidR="003533A4" w:rsidRPr="00B3682C" w14:paraId="772696BD" w14:textId="77777777" w:rsidTr="009B4CC5">
        <w:trPr>
          <w:trHeight w:val="736"/>
        </w:trPr>
        <w:tc>
          <w:tcPr>
            <w:tcW w:w="1696" w:type="dxa"/>
            <w:shd w:val="clear" w:color="auto" w:fill="FFFFFF" w:themeFill="background1"/>
          </w:tcPr>
          <w:p w14:paraId="3820B629" w14:textId="77777777" w:rsidR="003533A4" w:rsidRPr="00B3682C" w:rsidRDefault="003533A4" w:rsidP="009B4CC5">
            <w:pPr>
              <w:pStyle w:val="Tabletext"/>
              <w:rPr>
                <w:b/>
                <w:bCs/>
              </w:rPr>
            </w:pPr>
            <w:r w:rsidRPr="00B3682C">
              <w:rPr>
                <w:b/>
                <w:bCs/>
              </w:rPr>
              <w:t>Dietitians Australia member links</w:t>
            </w:r>
          </w:p>
        </w:tc>
        <w:tc>
          <w:tcPr>
            <w:tcW w:w="7513" w:type="dxa"/>
          </w:tcPr>
          <w:p w14:paraId="59F910F8" w14:textId="77777777" w:rsidR="003533A4" w:rsidRPr="00B3682C" w:rsidRDefault="003533A4" w:rsidP="009B4CC5">
            <w:pPr>
              <w:pStyle w:val="Tabletext"/>
            </w:pPr>
            <w:r w:rsidRPr="00B3682C">
              <w:t>The following documents can be found in the Resource Library of the Dietitians Australia website:</w:t>
            </w:r>
          </w:p>
          <w:p w14:paraId="430CDE46" w14:textId="77777777" w:rsidR="003533A4" w:rsidRPr="00B3682C" w:rsidRDefault="00082A5F" w:rsidP="009B4CC5">
            <w:pPr>
              <w:pStyle w:val="Tabletext"/>
            </w:pPr>
            <w:hyperlink r:id="rId59" w:history="1">
              <w:r w:rsidR="003533A4" w:rsidRPr="00B3682C">
                <w:rPr>
                  <w:rStyle w:val="Hyperlink"/>
                  <w:b/>
                  <w:bCs/>
                </w:rPr>
                <w:t>Aged care quality standards toolkit for APDs</w:t>
              </w:r>
            </w:hyperlink>
            <w:r w:rsidR="003533A4" w:rsidRPr="00B3682C">
              <w:t xml:space="preserve"> &lt;https://member.dietitiansaustralia.org.au/Common/Uploaded%20files/DAA/Resource_Library/2020/Aged_Care_Quality_Standards_ToolkitDec2020.pdf</w:t>
            </w:r>
            <w:r w:rsidR="003533A4" w:rsidRPr="00B3682C">
              <w:rPr>
                <w:rStyle w:val="Hyperlink"/>
                <w:bCs/>
                <w:color w:val="auto"/>
                <w:u w:val="none"/>
              </w:rPr>
              <w:t>&gt;</w:t>
            </w:r>
          </w:p>
          <w:p w14:paraId="5FB7F7A6" w14:textId="77777777" w:rsidR="003533A4" w:rsidRPr="00B3682C" w:rsidRDefault="003533A4" w:rsidP="009B4CC5">
            <w:pPr>
              <w:pStyle w:val="Tabletext"/>
            </w:pPr>
            <w:r w:rsidRPr="00B3682C">
              <w:t>Provides a quick reference on targeted strategies that are relevant to the ACQS</w:t>
            </w:r>
            <w:r w:rsidRPr="00B3682C">
              <w:fldChar w:fldCharType="begin"/>
            </w:r>
            <w:r w:rsidRPr="00B3682C">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B3682C">
              <w:fldChar w:fldCharType="separate"/>
            </w:r>
            <w:r w:rsidRPr="00B3682C">
              <w:rPr>
                <w:noProof/>
                <w:vertAlign w:val="superscript"/>
              </w:rPr>
              <w:t>8</w:t>
            </w:r>
            <w:r w:rsidRPr="00B3682C">
              <w:fldChar w:fldCharType="end"/>
            </w:r>
            <w:r w:rsidRPr="00B3682C">
              <w:t xml:space="preserve"> for Accredited Practicing Dietitians (APDs) working within aged care organisations. </w:t>
            </w:r>
          </w:p>
          <w:p w14:paraId="2FA47B70" w14:textId="77777777" w:rsidR="003533A4" w:rsidRPr="00B3682C" w:rsidRDefault="00082A5F" w:rsidP="009B4CC5">
            <w:pPr>
              <w:pStyle w:val="Tabletext"/>
              <w:rPr>
                <w:rFonts w:cstheme="minorHAnsi"/>
              </w:rPr>
            </w:pPr>
            <w:hyperlink r:id="rId60" w:history="1">
              <w:r w:rsidR="003533A4" w:rsidRPr="00B3682C">
                <w:rPr>
                  <w:rStyle w:val="Hyperlink"/>
                  <w:rFonts w:cstheme="minorHAnsi"/>
                  <w:b/>
                  <w:bCs/>
                </w:rPr>
                <w:t>Menu and mealtime quality assessment for residential aged care</w:t>
              </w:r>
            </w:hyperlink>
            <w:r w:rsidR="003533A4" w:rsidRPr="00B3682C">
              <w:rPr>
                <w:rFonts w:cstheme="minorHAnsi"/>
              </w:rPr>
              <w:t xml:space="preserve"> &lt;https://member.dietitiansaustralia.org.au/Portal/Membership/Resource-Library/Resource-Content/709.aspx?seqn=709</w:t>
            </w:r>
            <w:r w:rsidR="003533A4" w:rsidRPr="00B3682C">
              <w:rPr>
                <w:rStyle w:val="Hyperlink"/>
                <w:rFonts w:cstheme="minorHAnsi"/>
                <w:bCs/>
                <w:color w:val="auto"/>
                <w:u w:val="none"/>
              </w:rPr>
              <w:t>&gt;</w:t>
            </w:r>
          </w:p>
          <w:p w14:paraId="54205340" w14:textId="77777777" w:rsidR="003533A4" w:rsidRPr="00B3682C" w:rsidRDefault="003533A4" w:rsidP="009B4CC5">
            <w:pPr>
              <w:pStyle w:val="Tabletext"/>
              <w:rPr>
                <w:rFonts w:cstheme="minorHAnsi"/>
              </w:rPr>
            </w:pPr>
            <w:r w:rsidRPr="00B3682C">
              <w:rPr>
                <w:rFonts w:cstheme="minorHAnsi"/>
              </w:rPr>
              <w:t>For exclusive use by APDs, to provide aged care homes with an assessment of their nutrition care, menu and mealtime experience, using the ACQS</w:t>
            </w:r>
            <w:r w:rsidRPr="00B3682C">
              <w:fldChar w:fldCharType="begin"/>
            </w:r>
            <w:r w:rsidRPr="00B3682C">
              <w:instrText xml:space="preserve"> ADDIN EN.CITE &lt;EndNote&gt;&lt;Cite&gt;&lt;Author&gt;Australian Government - Aged Care Quality and Safety Commission&lt;/Author&gt;&lt;Year&gt;2020&lt;/Year&gt;&lt;RecNum&gt;120&lt;/RecNum&gt;&lt;DisplayText&gt;&lt;style face="superscript"&gt;8&lt;/style&gt;&lt;/DisplayText&gt;&lt;record&gt;&lt;rec-number&gt;120&lt;/rec-number&gt;&lt;foreign-keys&gt;&lt;key app="EN" db-id="te9tdt02kdrtz0etx0jxvrakdtx029e9z500" timestamp="1615431303" guid="535d71fd-c8e7-43c0-a3a2-b70bcd934a35"&gt;120&lt;/key&gt;&lt;/foreign-keys&gt;&lt;ref-type name="Report"&gt;27&lt;/ref-type&gt;&lt;contributors&gt;&lt;authors&gt;&lt;author&gt;Australian Government - Aged Care Quality and Safety Commission,&lt;/author&gt;&lt;/authors&gt;&lt;/contributors&gt;&lt;titles&gt;&lt;title&gt;Aged Care Quality Standards&lt;/title&gt;&lt;/titles&gt;&lt;dates&gt;&lt;year&gt;2020&lt;/year&gt;&lt;/dates&gt;&lt;urls&gt;&lt;related-urls&gt;&lt;url&gt;https://www.agedcarequality.gov.au/resources/aged-care-quality-standards&lt;/url&gt;&lt;/related-urls&gt;&lt;/urls&gt;&lt;access-date&gt;08/02/21&lt;/access-date&gt;&lt;/record&gt;&lt;/Cite&gt;&lt;/EndNote&gt;</w:instrText>
            </w:r>
            <w:r w:rsidRPr="00B3682C">
              <w:fldChar w:fldCharType="separate"/>
            </w:r>
            <w:r w:rsidRPr="00B3682C">
              <w:rPr>
                <w:noProof/>
                <w:vertAlign w:val="superscript"/>
              </w:rPr>
              <w:t>8</w:t>
            </w:r>
            <w:r w:rsidRPr="00B3682C">
              <w:fldChar w:fldCharType="end"/>
            </w:r>
            <w:r w:rsidRPr="00B3682C">
              <w:rPr>
                <w:rFonts w:cstheme="minorHAnsi"/>
              </w:rPr>
              <w:t xml:space="preserve"> as the framework.</w:t>
            </w:r>
          </w:p>
        </w:tc>
      </w:tr>
    </w:tbl>
    <w:tbl>
      <w:tblPr>
        <w:tblStyle w:val="TableGrid1"/>
        <w:tblW w:w="9209" w:type="dxa"/>
        <w:tblLayout w:type="fixed"/>
        <w:tblCellMar>
          <w:top w:w="113" w:type="dxa"/>
          <w:bottom w:w="113" w:type="dxa"/>
        </w:tblCellMar>
        <w:tblLook w:val="04A0" w:firstRow="1" w:lastRow="0" w:firstColumn="1" w:lastColumn="0" w:noHBand="0" w:noVBand="1"/>
      </w:tblPr>
      <w:tblGrid>
        <w:gridCol w:w="1696"/>
        <w:gridCol w:w="7513"/>
      </w:tblGrid>
      <w:tr w:rsidR="003533A4" w:rsidRPr="00B3682C" w14:paraId="601AAA87" w14:textId="77777777" w:rsidTr="009B4CC5">
        <w:trPr>
          <w:trHeight w:val="376"/>
        </w:trPr>
        <w:tc>
          <w:tcPr>
            <w:tcW w:w="1696" w:type="dxa"/>
            <w:shd w:val="clear" w:color="auto" w:fill="FFFFFF" w:themeFill="background1"/>
          </w:tcPr>
          <w:p w14:paraId="1E71BE5C" w14:textId="77777777" w:rsidR="003533A4" w:rsidRPr="00B3682C" w:rsidRDefault="003533A4" w:rsidP="009B4CC5">
            <w:pPr>
              <w:pStyle w:val="Tabletext"/>
              <w:rPr>
                <w:b/>
                <w:bCs/>
              </w:rPr>
            </w:pPr>
            <w:r w:rsidRPr="00B3682C">
              <w:rPr>
                <w:b/>
                <w:bCs/>
              </w:rPr>
              <w:t>Cultural diversity</w:t>
            </w:r>
          </w:p>
        </w:tc>
        <w:tc>
          <w:tcPr>
            <w:tcW w:w="7513" w:type="dxa"/>
          </w:tcPr>
          <w:p w14:paraId="0CA07FE7" w14:textId="77777777" w:rsidR="003533A4" w:rsidRPr="00B3682C" w:rsidRDefault="003533A4" w:rsidP="009B4CC5">
            <w:pPr>
              <w:pStyle w:val="Tabletext"/>
            </w:pPr>
            <w:r w:rsidRPr="00B3682C">
              <w:t>These websites provide useful tools and resources to assist in developing appropriate menus and sourcing culturally appropriate foods:</w:t>
            </w:r>
          </w:p>
          <w:p w14:paraId="04578867" w14:textId="77777777" w:rsidR="003533A4" w:rsidRPr="00B3682C" w:rsidRDefault="00082A5F" w:rsidP="009B4CC5">
            <w:pPr>
              <w:pStyle w:val="Tabletext"/>
              <w:rPr>
                <w:color w:val="0000FF" w:themeColor="hyperlink"/>
                <w:u w:val="single"/>
              </w:rPr>
            </w:pPr>
            <w:hyperlink r:id="rId61" w:history="1">
              <w:r w:rsidR="003533A4" w:rsidRPr="00B3682C">
                <w:rPr>
                  <w:rStyle w:val="Hyperlink"/>
                </w:rPr>
                <w:t>Kosher Authority</w:t>
              </w:r>
            </w:hyperlink>
            <w:r w:rsidR="003533A4" w:rsidRPr="00B3682C">
              <w:t xml:space="preserve"> &lt;https://www.ka.org.au/understanding-kosher/guide-kashrut&gt;</w:t>
            </w:r>
          </w:p>
          <w:p w14:paraId="2D1895D6" w14:textId="77777777" w:rsidR="003533A4" w:rsidRPr="00B3682C" w:rsidRDefault="00082A5F" w:rsidP="009B4CC5">
            <w:pPr>
              <w:pStyle w:val="Tabletext"/>
              <w:rPr>
                <w:color w:val="0000FF" w:themeColor="hyperlink"/>
                <w:u w:val="single"/>
              </w:rPr>
            </w:pPr>
            <w:hyperlink r:id="rId62" w:history="1">
              <w:r w:rsidR="003533A4" w:rsidRPr="00B3682C">
                <w:rPr>
                  <w:rStyle w:val="Hyperlink"/>
                </w:rPr>
                <w:t>Jewish Australia</w:t>
              </w:r>
            </w:hyperlink>
            <w:r w:rsidR="003533A4" w:rsidRPr="00B3682C">
              <w:t xml:space="preserve"> &lt;http://www.jewishaustralia.com/food.htm&gt;</w:t>
            </w:r>
          </w:p>
          <w:p w14:paraId="2338F1FC" w14:textId="77777777" w:rsidR="003533A4" w:rsidRPr="00B3682C" w:rsidRDefault="00082A5F" w:rsidP="009B4CC5">
            <w:pPr>
              <w:pStyle w:val="Tabletext"/>
              <w:rPr>
                <w:color w:val="0000FF" w:themeColor="hyperlink"/>
                <w:u w:val="single"/>
              </w:rPr>
            </w:pPr>
            <w:hyperlink r:id="rId63" w:history="1">
              <w:r w:rsidR="003533A4" w:rsidRPr="00B3682C">
                <w:rPr>
                  <w:rStyle w:val="Hyperlink"/>
                </w:rPr>
                <w:t>Islamic Council of Victoria</w:t>
              </w:r>
            </w:hyperlink>
            <w:r w:rsidR="003533A4" w:rsidRPr="00B3682C">
              <w:t xml:space="preserve"> &lt;https://www.icv.org.au/about/about-islam-overview/what-is-halal-a-guide-for-non-muslims/&gt;</w:t>
            </w:r>
          </w:p>
          <w:p w14:paraId="5AA80FB6" w14:textId="77777777" w:rsidR="003533A4" w:rsidRPr="00B3682C" w:rsidRDefault="00082A5F" w:rsidP="009B4CC5">
            <w:pPr>
              <w:pStyle w:val="Tabletext"/>
              <w:rPr>
                <w:color w:val="0000FF" w:themeColor="hyperlink"/>
                <w:u w:val="single"/>
              </w:rPr>
            </w:pPr>
            <w:hyperlink r:id="rId64" w:history="1">
              <w:r w:rsidR="003533A4" w:rsidRPr="00B3682C">
                <w:rPr>
                  <w:rStyle w:val="Hyperlink"/>
                </w:rPr>
                <w:t>Kosher Australia</w:t>
              </w:r>
            </w:hyperlink>
            <w:r w:rsidR="003533A4" w:rsidRPr="00B3682C">
              <w:t xml:space="preserve"> &lt;www.kosher.org.au&gt;</w:t>
            </w:r>
          </w:p>
          <w:p w14:paraId="7C6F97AC" w14:textId="77777777" w:rsidR="003533A4" w:rsidRPr="00B3682C" w:rsidRDefault="00082A5F" w:rsidP="009B4CC5">
            <w:pPr>
              <w:pStyle w:val="Tabletext"/>
              <w:rPr>
                <w:rFonts w:eastAsia="Arial" w:cs="Arial"/>
                <w:color w:val="1155CC"/>
                <w:u w:val="single"/>
              </w:rPr>
            </w:pPr>
            <w:hyperlink r:id="rId65" w:history="1">
              <w:r w:rsidR="003533A4" w:rsidRPr="00B3682C">
                <w:rPr>
                  <w:rStyle w:val="Hyperlink"/>
                  <w:rFonts w:eastAsia="Arial" w:cs="Arial"/>
                </w:rPr>
                <w:t>Religious events calendar</w:t>
              </w:r>
            </w:hyperlink>
            <w:r w:rsidR="003533A4" w:rsidRPr="00B3682C">
              <w:rPr>
                <w:rFonts w:eastAsia="Arial" w:cs="Arial"/>
                <w:color w:val="000000"/>
              </w:rPr>
              <w:t xml:space="preserve"> &lt;</w:t>
            </w:r>
            <w:r w:rsidR="003533A4" w:rsidRPr="00B3682C">
              <w:rPr>
                <w:rFonts w:cs="Arial"/>
              </w:rPr>
              <w:t>http://www.faithvictoria.org.au/resources/religions&gt;</w:t>
            </w:r>
          </w:p>
        </w:tc>
      </w:tr>
      <w:tr w:rsidR="003533A4" w:rsidRPr="00B3682C" w14:paraId="76386761" w14:textId="77777777" w:rsidTr="003533A4">
        <w:tblPrEx>
          <w:tblCellMar>
            <w:top w:w="0" w:type="dxa"/>
            <w:bottom w:w="0" w:type="dxa"/>
          </w:tblCellMar>
        </w:tblPrEx>
        <w:trPr>
          <w:trHeight w:val="699"/>
        </w:trPr>
        <w:tc>
          <w:tcPr>
            <w:tcW w:w="1696" w:type="dxa"/>
            <w:shd w:val="clear" w:color="auto" w:fill="FFFFFF" w:themeFill="background1"/>
          </w:tcPr>
          <w:p w14:paraId="7A0CDF6C" w14:textId="77777777" w:rsidR="003533A4" w:rsidRPr="00B3682C" w:rsidRDefault="003533A4" w:rsidP="009B4CC5">
            <w:pPr>
              <w:pStyle w:val="Tabletext"/>
              <w:rPr>
                <w:b/>
                <w:bCs/>
              </w:rPr>
            </w:pPr>
            <w:r w:rsidRPr="00B3682C">
              <w:rPr>
                <w:b/>
                <w:bCs/>
              </w:rPr>
              <w:t xml:space="preserve">Breastfeeding </w:t>
            </w:r>
          </w:p>
        </w:tc>
        <w:tc>
          <w:tcPr>
            <w:tcW w:w="7513" w:type="dxa"/>
          </w:tcPr>
          <w:p w14:paraId="5AE41F07" w14:textId="77777777" w:rsidR="003533A4" w:rsidRPr="00B3682C" w:rsidRDefault="003533A4" w:rsidP="009B4CC5">
            <w:pPr>
              <w:pStyle w:val="Tabletext"/>
              <w:rPr>
                <w:rFonts w:eastAsia="Arial" w:cs="Arial"/>
                <w:b/>
                <w:bCs/>
                <w:color w:val="000000"/>
              </w:rPr>
            </w:pPr>
            <w:r w:rsidRPr="00B3682C">
              <w:rPr>
                <w:rFonts w:eastAsia="Arial" w:cs="Arial"/>
                <w:b/>
                <w:bCs/>
                <w:color w:val="000000"/>
              </w:rPr>
              <w:t>Eat for health: infant feeding guidelines information for health workers</w:t>
            </w:r>
          </w:p>
          <w:p w14:paraId="7C8745DA" w14:textId="4275499C" w:rsidR="003533A4" w:rsidRDefault="00082A5F" w:rsidP="009B4CC5">
            <w:pPr>
              <w:pStyle w:val="Tabletext"/>
              <w:rPr>
                <w:rFonts w:eastAsia="Arial" w:cs="Arial"/>
              </w:rPr>
            </w:pPr>
            <w:hyperlink r:id="rId66" w:history="1">
              <w:r w:rsidR="003533A4" w:rsidRPr="00B3682C">
                <w:rPr>
                  <w:rStyle w:val="Hyperlink"/>
                  <w:rFonts w:eastAsia="Arial" w:cs="Arial"/>
                </w:rPr>
                <w:t>National Health and Medical Research Council and Australian Government Department of Health</w:t>
              </w:r>
            </w:hyperlink>
            <w:r w:rsidR="003533A4" w:rsidRPr="00B3682C">
              <w:rPr>
                <w:rFonts w:eastAsia="Arial" w:cs="Arial"/>
                <w:color w:val="000000"/>
              </w:rPr>
              <w:t xml:space="preserve"> </w:t>
            </w:r>
            <w:hyperlink r:id="rId67" w:history="1">
              <w:r w:rsidR="003533A4" w:rsidRPr="00D122C9">
                <w:rPr>
                  <w:rStyle w:val="Hyperlink"/>
                  <w:rFonts w:cs="Arial"/>
                </w:rPr>
                <w:t>www.nhmrc.gov.au/about-us/publications/infant-feeding-guidelines-information-health-workers</w:t>
              </w:r>
            </w:hyperlink>
          </w:p>
          <w:p w14:paraId="261ECDFD" w14:textId="77777777" w:rsidR="003533A4" w:rsidRPr="00B3682C" w:rsidRDefault="003533A4" w:rsidP="009B4CC5">
            <w:pPr>
              <w:pStyle w:val="Tabletext"/>
              <w:rPr>
                <w:rFonts w:eastAsia="Arial" w:cs="Arial"/>
              </w:rPr>
            </w:pPr>
          </w:p>
          <w:p w14:paraId="6C8FB521" w14:textId="77777777" w:rsidR="003533A4" w:rsidRPr="00B3682C" w:rsidRDefault="003533A4" w:rsidP="009B4CC5">
            <w:pPr>
              <w:pStyle w:val="Tabletext"/>
              <w:rPr>
                <w:rFonts w:eastAsia="Arial" w:cs="Arial"/>
                <w:b/>
                <w:bCs/>
              </w:rPr>
            </w:pPr>
            <w:r w:rsidRPr="00B3682C">
              <w:rPr>
                <w:rFonts w:eastAsia="Arial" w:cs="Arial"/>
                <w:b/>
                <w:bCs/>
              </w:rPr>
              <w:lastRenderedPageBreak/>
              <w:t>Baby-friendly hospitals</w:t>
            </w:r>
          </w:p>
          <w:p w14:paraId="6024936B" w14:textId="77777777" w:rsidR="003533A4" w:rsidRPr="00B3682C" w:rsidRDefault="003533A4" w:rsidP="009B4CC5">
            <w:pPr>
              <w:pStyle w:val="Tabletext"/>
              <w:rPr>
                <w:rFonts w:eastAsia="Arial" w:cs="Arial"/>
                <w:color w:val="000000"/>
              </w:rPr>
            </w:pPr>
            <w:r w:rsidRPr="00B3682C">
              <w:rPr>
                <w:rFonts w:eastAsia="Arial" w:cs="Arial"/>
              </w:rPr>
              <w:t xml:space="preserve">Hospitals are encouraged to adopt a </w:t>
            </w:r>
            <w:hyperlink r:id="rId68" w:history="1">
              <w:r w:rsidRPr="00B3682C">
                <w:rPr>
                  <w:rStyle w:val="Hyperlink"/>
                  <w:rFonts w:eastAsia="Arial" w:cs="Arial"/>
                </w:rPr>
                <w:t>baby-friendly hospital program</w:t>
              </w:r>
            </w:hyperlink>
            <w:r w:rsidRPr="00B3682C">
              <w:rPr>
                <w:rFonts w:eastAsia="Arial" w:cs="Arial"/>
              </w:rPr>
              <w:t xml:space="preserve"> &lt;</w:t>
            </w:r>
            <w:r w:rsidRPr="00B3682C">
              <w:rPr>
                <w:rFonts w:eastAsia="Arial" w:cs="Arial"/>
                <w:color w:val="000000"/>
              </w:rPr>
              <w:t>https://www.who.int/activities/promoting-baby-friendly-hospitals&gt;.</w:t>
            </w:r>
          </w:p>
        </w:tc>
      </w:tr>
      <w:tr w:rsidR="003533A4" w:rsidRPr="00B3682C" w14:paraId="236C5A5A" w14:textId="77777777" w:rsidTr="009B4CC5">
        <w:tblPrEx>
          <w:tblCellMar>
            <w:top w:w="0" w:type="dxa"/>
            <w:bottom w:w="0" w:type="dxa"/>
          </w:tblCellMar>
        </w:tblPrEx>
        <w:trPr>
          <w:trHeight w:val="1011"/>
        </w:trPr>
        <w:tc>
          <w:tcPr>
            <w:tcW w:w="1696" w:type="dxa"/>
            <w:shd w:val="clear" w:color="auto" w:fill="FFFFFF" w:themeFill="background1"/>
          </w:tcPr>
          <w:p w14:paraId="6CE2E993" w14:textId="77777777" w:rsidR="003533A4" w:rsidRPr="00B3682C" w:rsidRDefault="003533A4" w:rsidP="009B4CC5">
            <w:pPr>
              <w:pStyle w:val="Tabletext"/>
              <w:rPr>
                <w:b/>
                <w:bCs/>
              </w:rPr>
            </w:pPr>
            <w:r w:rsidRPr="00B3682C">
              <w:rPr>
                <w:b/>
                <w:bCs/>
              </w:rPr>
              <w:lastRenderedPageBreak/>
              <w:t>Meal environment/</w:t>
            </w:r>
          </w:p>
          <w:p w14:paraId="582797A0" w14:textId="77777777" w:rsidR="003533A4" w:rsidRPr="00B3682C" w:rsidRDefault="003533A4" w:rsidP="009B4CC5">
            <w:pPr>
              <w:pStyle w:val="Tabletext"/>
              <w:rPr>
                <w:b/>
                <w:bCs/>
              </w:rPr>
            </w:pPr>
            <w:r w:rsidRPr="00B3682C">
              <w:rPr>
                <w:b/>
                <w:bCs/>
              </w:rPr>
              <w:t>experience</w:t>
            </w:r>
          </w:p>
        </w:tc>
        <w:tc>
          <w:tcPr>
            <w:tcW w:w="7513" w:type="dxa"/>
          </w:tcPr>
          <w:p w14:paraId="01F0AC45" w14:textId="77777777" w:rsidR="003533A4" w:rsidRPr="00B3682C" w:rsidRDefault="003533A4" w:rsidP="009B4CC5">
            <w:pPr>
              <w:pStyle w:val="Tabletext"/>
            </w:pPr>
            <w:r w:rsidRPr="00B3682C">
              <w:t>The Victorian Health Building Authority PSRACS facility design guidelines (interim) &lt;</w:t>
            </w:r>
            <w:hyperlink r:id="rId69" w:history="1">
              <w:r w:rsidRPr="00B3682C">
                <w:rPr>
                  <w:rStyle w:val="Hyperlink"/>
                </w:rPr>
                <w:t>https://www.vhba.vic.gov.au/public-sector-residential-aged-care-services-interim-facility-design-guidelines</w:t>
              </w:r>
            </w:hyperlink>
            <w:r w:rsidRPr="00B3682C">
              <w:t xml:space="preserve">&gt; </w:t>
            </w:r>
          </w:p>
          <w:p w14:paraId="090D9010" w14:textId="77777777" w:rsidR="003533A4" w:rsidRPr="00B3682C" w:rsidRDefault="003533A4" w:rsidP="009B4CC5">
            <w:pPr>
              <w:pStyle w:val="Tabletext"/>
              <w:rPr>
                <w:rFonts w:ascii="Calibri" w:hAnsi="Calibri"/>
                <w:sz w:val="22"/>
              </w:rPr>
            </w:pPr>
            <w:r w:rsidRPr="00B3682C">
              <w:t xml:space="preserve">The Department of Health Dementia friendly environments resource </w:t>
            </w:r>
          </w:p>
          <w:p w14:paraId="685C63BE" w14:textId="77777777" w:rsidR="003533A4" w:rsidRPr="00B3682C" w:rsidRDefault="003533A4" w:rsidP="009B4CC5">
            <w:pPr>
              <w:pStyle w:val="Tabletext"/>
            </w:pPr>
            <w:r w:rsidRPr="00B3682C">
              <w:t>&lt;</w:t>
            </w:r>
            <w:hyperlink r:id="rId70" w:history="1">
              <w:r w:rsidRPr="00B3682C">
                <w:rPr>
                  <w:rStyle w:val="Hyperlink"/>
                </w:rPr>
                <w:t>https://www.health.vic.gov.au/dementia-friendly-environments/dining-areas-kitchens-and-eating</w:t>
              </w:r>
            </w:hyperlink>
            <w:r w:rsidRPr="00B3682C">
              <w:t xml:space="preserve">&gt; </w:t>
            </w:r>
          </w:p>
          <w:p w14:paraId="3B6B6E1E" w14:textId="77777777" w:rsidR="003533A4" w:rsidRPr="00B3682C" w:rsidRDefault="003533A4" w:rsidP="009B4CC5">
            <w:pPr>
              <w:pStyle w:val="Tabletext"/>
              <w:rPr>
                <w:rFonts w:eastAsia="Arial" w:cs="Arial"/>
                <w:color w:val="000000"/>
              </w:rPr>
            </w:pPr>
            <w:r w:rsidRPr="00B3682C">
              <w:t>The Lantern Project &lt;</w:t>
            </w:r>
            <w:hyperlink r:id="rId71" w:history="1">
              <w:r w:rsidRPr="00B3682C">
                <w:rPr>
                  <w:rStyle w:val="Hyperlink"/>
                </w:rPr>
                <w:t>https://thelanternproject.com.au</w:t>
              </w:r>
            </w:hyperlink>
            <w:r w:rsidRPr="00B3682C">
              <w:t>&gt;</w:t>
            </w:r>
          </w:p>
        </w:tc>
      </w:tr>
    </w:tbl>
    <w:tbl>
      <w:tblPr>
        <w:tblStyle w:val="TableGrid"/>
        <w:tblW w:w="9209" w:type="dxa"/>
        <w:tblLayout w:type="fixed"/>
        <w:tblCellMar>
          <w:top w:w="113" w:type="dxa"/>
          <w:bottom w:w="113" w:type="dxa"/>
        </w:tblCellMar>
        <w:tblLook w:val="04A0" w:firstRow="1" w:lastRow="0" w:firstColumn="1" w:lastColumn="0" w:noHBand="0" w:noVBand="1"/>
      </w:tblPr>
      <w:tblGrid>
        <w:gridCol w:w="1696"/>
        <w:gridCol w:w="7513"/>
      </w:tblGrid>
      <w:tr w:rsidR="003533A4" w:rsidRPr="00B3682C" w14:paraId="65C9FCB8" w14:textId="77777777" w:rsidTr="009B4CC5">
        <w:trPr>
          <w:trHeight w:val="1020"/>
        </w:trPr>
        <w:tc>
          <w:tcPr>
            <w:tcW w:w="1696" w:type="dxa"/>
            <w:shd w:val="clear" w:color="auto" w:fill="FFFFFF" w:themeFill="background1"/>
          </w:tcPr>
          <w:p w14:paraId="0ED3064A" w14:textId="77777777" w:rsidR="003533A4" w:rsidRPr="00B3682C" w:rsidRDefault="003533A4" w:rsidP="009B4CC5">
            <w:pPr>
              <w:pStyle w:val="Tabletext"/>
              <w:rPr>
                <w:b/>
                <w:bCs/>
              </w:rPr>
            </w:pPr>
            <w:r w:rsidRPr="00B3682C">
              <w:rPr>
                <w:b/>
                <w:bCs/>
              </w:rPr>
              <w:t>Sustainable waste reduction tools</w:t>
            </w:r>
          </w:p>
        </w:tc>
        <w:tc>
          <w:tcPr>
            <w:tcW w:w="7513" w:type="dxa"/>
          </w:tcPr>
          <w:p w14:paraId="50A50552" w14:textId="77777777" w:rsidR="003533A4" w:rsidRPr="00B3682C" w:rsidRDefault="003533A4" w:rsidP="009B4CC5">
            <w:pPr>
              <w:pStyle w:val="Tabletext"/>
            </w:pPr>
            <w:r w:rsidRPr="00B3682C">
              <w:t xml:space="preserve">Refer to </w:t>
            </w:r>
            <w:hyperlink w:anchor="_Appendix_A_–" w:history="1">
              <w:r w:rsidRPr="00B3682C">
                <w:rPr>
                  <w:rStyle w:val="Hyperlink"/>
                </w:rPr>
                <w:t>Appendix 1</w:t>
              </w:r>
            </w:hyperlink>
            <w:r w:rsidRPr="00B3682C">
              <w:t xml:space="preserve"> for tools, resources and links supporting sustainable strategies to reduce food waste in your health service.</w:t>
            </w:r>
          </w:p>
        </w:tc>
      </w:tr>
      <w:tr w:rsidR="003533A4" w:rsidRPr="00B3682C" w14:paraId="66D5D8F2" w14:textId="77777777" w:rsidTr="009B4CC5">
        <w:trPr>
          <w:trHeight w:val="1247"/>
        </w:trPr>
        <w:tc>
          <w:tcPr>
            <w:tcW w:w="1696" w:type="dxa"/>
            <w:shd w:val="clear" w:color="auto" w:fill="FFFFFF" w:themeFill="background1"/>
          </w:tcPr>
          <w:p w14:paraId="10F10832" w14:textId="77777777" w:rsidR="003533A4" w:rsidRPr="00B3682C" w:rsidRDefault="003533A4" w:rsidP="009B4CC5">
            <w:pPr>
              <w:pStyle w:val="Tabletext"/>
              <w:rPr>
                <w:b/>
                <w:bCs/>
              </w:rPr>
            </w:pPr>
            <w:r w:rsidRPr="00B3682C">
              <w:rPr>
                <w:b/>
                <w:bCs/>
              </w:rPr>
              <w:t>Nutrition analysis tools</w:t>
            </w:r>
          </w:p>
        </w:tc>
        <w:tc>
          <w:tcPr>
            <w:tcW w:w="7513" w:type="dxa"/>
          </w:tcPr>
          <w:p w14:paraId="09D4287B" w14:textId="77777777" w:rsidR="003533A4" w:rsidRPr="00B3682C" w:rsidRDefault="003533A4" w:rsidP="009B4CC5">
            <w:pPr>
              <w:pStyle w:val="Tabletext"/>
              <w:rPr>
                <w:b/>
                <w:bCs/>
              </w:rPr>
            </w:pPr>
            <w:r w:rsidRPr="00B3682C">
              <w:rPr>
                <w:b/>
                <w:bCs/>
              </w:rPr>
              <w:t>FoodWorks</w:t>
            </w:r>
          </w:p>
          <w:p w14:paraId="2B21A0A5" w14:textId="77777777" w:rsidR="003533A4" w:rsidRPr="00B3682C" w:rsidRDefault="003533A4" w:rsidP="009B4CC5">
            <w:pPr>
              <w:pStyle w:val="Tabletext"/>
            </w:pPr>
            <w:r w:rsidRPr="00B3682C">
              <w:t>Xyris Pty Ltd</w:t>
            </w:r>
          </w:p>
          <w:p w14:paraId="441CA8FE" w14:textId="77777777" w:rsidR="003533A4" w:rsidRPr="00B3682C" w:rsidRDefault="00082A5F" w:rsidP="009B4CC5">
            <w:pPr>
              <w:pStyle w:val="Tabletext"/>
              <w:rPr>
                <w:rStyle w:val="Hyperlink"/>
              </w:rPr>
            </w:pPr>
            <w:hyperlink r:id="rId72" w:history="1">
              <w:r w:rsidR="003533A4" w:rsidRPr="00B3682C">
                <w:rPr>
                  <w:rStyle w:val="Hyperlink"/>
                </w:rPr>
                <w:t>Product information</w:t>
              </w:r>
            </w:hyperlink>
            <w:r w:rsidR="003533A4" w:rsidRPr="00B3682C">
              <w:t xml:space="preserve"> &lt;https://xyris.com.au/resources/&gt;</w:t>
            </w:r>
          </w:p>
          <w:p w14:paraId="1A8BE3F4" w14:textId="77777777" w:rsidR="003533A4" w:rsidRPr="00B3682C" w:rsidRDefault="00082A5F" w:rsidP="009B4CC5">
            <w:pPr>
              <w:pStyle w:val="Tabletext"/>
              <w:rPr>
                <w:rStyle w:val="Hyperlink"/>
              </w:rPr>
            </w:pPr>
            <w:hyperlink r:id="rId73" w:history="1">
              <w:r w:rsidR="003533A4" w:rsidRPr="00B3682C">
                <w:rPr>
                  <w:rStyle w:val="Hyperlink"/>
                </w:rPr>
                <w:t>User guides</w:t>
              </w:r>
            </w:hyperlink>
            <w:r w:rsidR="003533A4" w:rsidRPr="00B3682C">
              <w:t xml:space="preserve"> &lt;https://support.xyris.com.au/hc/en-us/categories/200366565-Using-FoodWorks-Professional&gt;</w:t>
            </w:r>
          </w:p>
          <w:p w14:paraId="03B4CCA7" w14:textId="77777777" w:rsidR="003533A4" w:rsidRPr="00B3682C" w:rsidRDefault="00082A5F" w:rsidP="009B4CC5">
            <w:pPr>
              <w:pStyle w:val="Tabletext"/>
              <w:rPr>
                <w:rStyle w:val="Hyperlink"/>
              </w:rPr>
            </w:pPr>
            <w:hyperlink r:id="rId74" w:history="1">
              <w:r w:rsidR="003533A4" w:rsidRPr="00B3682C">
                <w:rPr>
                  <w:rStyle w:val="Hyperlink"/>
                </w:rPr>
                <w:t>Training videos</w:t>
              </w:r>
            </w:hyperlink>
            <w:r w:rsidR="003533A4" w:rsidRPr="00B3682C">
              <w:t xml:space="preserve"> &lt;https://support.xyris.com.au/hc/en-us/articles/360001361816-Tutorial-Videos-for-FoodWorks-Professional&gt;</w:t>
            </w:r>
          </w:p>
          <w:p w14:paraId="4A1BE14F" w14:textId="77777777" w:rsidR="003533A4" w:rsidRPr="00B3682C" w:rsidRDefault="003533A4" w:rsidP="009B4CC5">
            <w:pPr>
              <w:pStyle w:val="Tabletext"/>
              <w:rPr>
                <w:b/>
                <w:bCs/>
              </w:rPr>
            </w:pPr>
            <w:r w:rsidRPr="00B3682C">
              <w:rPr>
                <w:b/>
                <w:bCs/>
              </w:rPr>
              <w:t>Weight change factors</w:t>
            </w:r>
          </w:p>
          <w:p w14:paraId="2A9F67D8" w14:textId="77777777" w:rsidR="003533A4" w:rsidRPr="00B3682C" w:rsidRDefault="00082A5F" w:rsidP="009B4CC5">
            <w:pPr>
              <w:pStyle w:val="Tabletext"/>
            </w:pPr>
            <w:hyperlink r:id="rId75" w:history="1">
              <w:r w:rsidR="003533A4" w:rsidRPr="00B3682C">
                <w:rPr>
                  <w:rStyle w:val="Hyperlink"/>
                </w:rPr>
                <w:t>Food Standards Australia New Zealand</w:t>
              </w:r>
            </w:hyperlink>
            <w:r w:rsidR="003533A4" w:rsidRPr="00B3682C">
              <w:t xml:space="preserve"> &lt;https://www.foodstandards.gov.au/industry/npc/Pages/weight-change-factors.aspx&gt;</w:t>
            </w:r>
          </w:p>
          <w:p w14:paraId="405FA2A2" w14:textId="77777777" w:rsidR="003533A4" w:rsidRPr="00B3682C" w:rsidRDefault="003533A4" w:rsidP="009B4CC5">
            <w:pPr>
              <w:pStyle w:val="Tabletext"/>
              <w:rPr>
                <w:b/>
                <w:bCs/>
              </w:rPr>
            </w:pPr>
            <w:r w:rsidRPr="00B3682C">
              <w:rPr>
                <w:b/>
                <w:bCs/>
              </w:rPr>
              <w:t>Nutrient retention factors</w:t>
            </w:r>
          </w:p>
          <w:p w14:paraId="2FEF0089" w14:textId="77777777" w:rsidR="003533A4" w:rsidRPr="00B3682C" w:rsidRDefault="00082A5F" w:rsidP="009B4CC5">
            <w:pPr>
              <w:pStyle w:val="Tabletext"/>
              <w:rPr>
                <w:rStyle w:val="Hyperlink"/>
              </w:rPr>
            </w:pPr>
            <w:hyperlink r:id="rId76" w:history="1">
              <w:r w:rsidR="003533A4" w:rsidRPr="00B3682C">
                <w:rPr>
                  <w:rStyle w:val="Hyperlink"/>
                </w:rPr>
                <w:t>United States Department of Agriculture</w:t>
              </w:r>
            </w:hyperlink>
            <w:r w:rsidR="003533A4" w:rsidRPr="00B3682C">
              <w:t xml:space="preserve"> &lt;https://www.ars.usda.gov/northeast-area/beltsville-md-bhnrc/beltsville-human-nutrition-research-center/methods-and-application-of-food-composition-laboratory/mafcl-site-pages/nutrient-retention-factors/&gt;</w:t>
            </w:r>
          </w:p>
          <w:p w14:paraId="7EF45FE2" w14:textId="77777777" w:rsidR="003533A4" w:rsidRPr="00B3682C" w:rsidRDefault="003533A4" w:rsidP="009B4CC5">
            <w:pPr>
              <w:pStyle w:val="Tabletext"/>
              <w:rPr>
                <w:b/>
                <w:bCs/>
              </w:rPr>
            </w:pPr>
            <w:r w:rsidRPr="00B3682C">
              <w:rPr>
                <w:b/>
                <w:bCs/>
              </w:rPr>
              <w:t>Weight yield and nutrient retention factors</w:t>
            </w:r>
          </w:p>
          <w:p w14:paraId="000F5253" w14:textId="77777777" w:rsidR="003533A4" w:rsidRPr="00B3682C" w:rsidRDefault="00082A5F" w:rsidP="009B4CC5">
            <w:pPr>
              <w:pStyle w:val="Tabletext"/>
            </w:pPr>
            <w:hyperlink r:id="rId77" w:history="1">
              <w:r w:rsidR="003533A4" w:rsidRPr="00B3682C">
                <w:rPr>
                  <w:rStyle w:val="Hyperlink"/>
                  <w:rFonts w:eastAsiaTheme="minorHAnsi" w:cs="Calibri"/>
                  <w:noProof/>
                  <w:szCs w:val="21"/>
                  <w:lang w:val="en-US"/>
                </w:rPr>
                <w:t>Federal Research Center for Nutrition and Food</w:t>
              </w:r>
              <w:r w:rsidR="003533A4" w:rsidRPr="00B3682C">
                <w:rPr>
                  <w:rStyle w:val="Hyperlink"/>
                  <w:szCs w:val="21"/>
                </w:rPr>
                <w:t xml:space="preserve"> (Germany)</w:t>
              </w:r>
            </w:hyperlink>
            <w:r w:rsidR="003533A4" w:rsidRPr="00B3682C">
              <w:rPr>
                <w:szCs w:val="21"/>
              </w:rPr>
              <w:t xml:space="preserve"> &lt;http://www.fao.org/uploads/media/bognar_bfe-r-02-03.pdf&gt;</w:t>
            </w:r>
          </w:p>
        </w:tc>
      </w:tr>
    </w:tbl>
    <w:p w14:paraId="34F0AEDB" w14:textId="77777777" w:rsidR="003533A4" w:rsidRPr="00B3682C" w:rsidRDefault="003533A4" w:rsidP="003533A4">
      <w:pPr>
        <w:pStyle w:val="Body"/>
        <w:rPr>
          <w:color w:val="53565A"/>
          <w:sz w:val="32"/>
          <w:szCs w:val="28"/>
        </w:rPr>
      </w:pPr>
      <w:bookmarkStart w:id="197" w:name="_Appendix_C_–"/>
      <w:bookmarkEnd w:id="197"/>
      <w:r w:rsidRPr="00B3682C">
        <w:br w:type="page"/>
      </w:r>
    </w:p>
    <w:p w14:paraId="44815319" w14:textId="77777777" w:rsidR="004D5194" w:rsidRPr="00B3682C" w:rsidRDefault="004D5194" w:rsidP="004D5194">
      <w:pPr>
        <w:pStyle w:val="Heading2"/>
      </w:pPr>
      <w:bookmarkStart w:id="198" w:name="_Toc102477336"/>
      <w:bookmarkStart w:id="199" w:name="_Toc109308373"/>
      <w:r w:rsidRPr="00347038">
        <w:lastRenderedPageBreak/>
        <w:t>Appendix 3: Food First – food fortification strategies with example recipes</w:t>
      </w:r>
      <w:bookmarkEnd w:id="198"/>
      <w:bookmarkEnd w:id="199"/>
      <w:r w:rsidRPr="00B3682C">
        <w:t xml:space="preserve"> </w:t>
      </w:r>
    </w:p>
    <w:p w14:paraId="305DAE50" w14:textId="77777777" w:rsidR="004D5194" w:rsidRPr="00B3682C" w:rsidRDefault="004D5194" w:rsidP="004D5194">
      <w:pPr>
        <w:pStyle w:val="Body"/>
      </w:pPr>
      <w:r w:rsidRPr="00B3682C">
        <w:t xml:space="preserve">The following information is presented as a guide to the Food First approach and the process of food fortification. The information is relevant to: </w:t>
      </w:r>
    </w:p>
    <w:p w14:paraId="14F510CD" w14:textId="77777777" w:rsidR="004D5194" w:rsidRPr="00B3682C" w:rsidRDefault="004D5194" w:rsidP="004D5194">
      <w:pPr>
        <w:pStyle w:val="Bullet1"/>
        <w:spacing w:line="320" w:lineRule="atLeast"/>
      </w:pPr>
      <w:r w:rsidRPr="00B3682C">
        <w:t xml:space="preserve">food service managers </w:t>
      </w:r>
    </w:p>
    <w:p w14:paraId="189244DE" w14:textId="77777777" w:rsidR="004D5194" w:rsidRPr="00B3682C" w:rsidRDefault="004D5194" w:rsidP="004D5194">
      <w:pPr>
        <w:pStyle w:val="Bullet1"/>
        <w:spacing w:line="320" w:lineRule="atLeast"/>
      </w:pPr>
      <w:r w:rsidRPr="00B3682C">
        <w:t>chefs/cooks</w:t>
      </w:r>
    </w:p>
    <w:p w14:paraId="3E68BB8F" w14:textId="77777777" w:rsidR="004D5194" w:rsidRPr="00B3682C" w:rsidRDefault="004D5194" w:rsidP="004D5194">
      <w:pPr>
        <w:pStyle w:val="Bullet1"/>
        <w:spacing w:line="320" w:lineRule="atLeast"/>
      </w:pPr>
      <w:r w:rsidRPr="00B3682C">
        <w:t xml:space="preserve">food service dietitians. </w:t>
      </w:r>
    </w:p>
    <w:p w14:paraId="52F03EA8" w14:textId="77777777" w:rsidR="004D5194" w:rsidRPr="00B3682C" w:rsidRDefault="004D5194" w:rsidP="004D5194">
      <w:pPr>
        <w:pStyle w:val="Heading3"/>
        <w:rPr>
          <w:lang w:val="en-US"/>
        </w:rPr>
      </w:pPr>
      <w:r w:rsidRPr="00B3682C">
        <w:rPr>
          <w:lang w:val="en-US"/>
        </w:rPr>
        <w:t>Food First / food fortification principles</w:t>
      </w:r>
    </w:p>
    <w:p w14:paraId="65A08779" w14:textId="77777777" w:rsidR="004D5194" w:rsidRPr="00B3682C" w:rsidRDefault="004D5194" w:rsidP="004D5194">
      <w:pPr>
        <w:pStyle w:val="Numberdigit"/>
        <w:numPr>
          <w:ilvl w:val="0"/>
          <w:numId w:val="11"/>
        </w:numPr>
        <w:spacing w:line="320" w:lineRule="atLeast"/>
        <w:rPr>
          <w:lang w:val="en-US"/>
        </w:rPr>
      </w:pPr>
      <w:r w:rsidRPr="00B3682C">
        <w:rPr>
          <w:b/>
          <w:lang w:val="en-US"/>
        </w:rPr>
        <w:t>Small and frequent:</w:t>
      </w:r>
      <w:r w:rsidRPr="00B3682C">
        <w:rPr>
          <w:lang w:val="en-US"/>
        </w:rPr>
        <w:t xml:space="preserve"> Meeting nutrition requirements by providing small, but frequent, high-energy, high-protein snacks and meals.</w:t>
      </w:r>
    </w:p>
    <w:p w14:paraId="5A7A21FE" w14:textId="77777777" w:rsidR="004D5194" w:rsidRPr="00B3682C" w:rsidRDefault="004D5194" w:rsidP="004D5194">
      <w:pPr>
        <w:pStyle w:val="Numberdigit"/>
        <w:spacing w:line="320" w:lineRule="atLeast"/>
        <w:rPr>
          <w:lang w:val="en-US"/>
        </w:rPr>
      </w:pPr>
      <w:r w:rsidRPr="00B3682C">
        <w:rPr>
          <w:b/>
          <w:lang w:val="en-US"/>
        </w:rPr>
        <w:t xml:space="preserve">High energy, high protein: </w:t>
      </w:r>
      <w:r w:rsidRPr="00B3682C">
        <w:rPr>
          <w:lang w:val="en-US"/>
        </w:rPr>
        <w:t>Selecting and offering foods naturally high in energy and protein rather than low-fat, low-sugar or low-protein products – for example, selecting full-fat dairy products over low-fat, cheese and biscuits instead of potato chips or chocolate biscuits, and milkshakes/smoothies instead of cordial or juice.</w:t>
      </w:r>
    </w:p>
    <w:p w14:paraId="1A7702D7" w14:textId="77777777" w:rsidR="004D5194" w:rsidRPr="00B3682C" w:rsidRDefault="004D5194" w:rsidP="004D5194">
      <w:pPr>
        <w:pStyle w:val="Numberdigit"/>
        <w:spacing w:line="320" w:lineRule="atLeast"/>
        <w:rPr>
          <w:lang w:val="en-US"/>
        </w:rPr>
      </w:pPr>
      <w:r w:rsidRPr="00B3682C">
        <w:rPr>
          <w:b/>
          <w:lang w:val="en-US"/>
        </w:rPr>
        <w:t>Food fortification:</w:t>
      </w:r>
      <w:r w:rsidRPr="00B3682C">
        <w:rPr>
          <w:lang w:val="en-US"/>
        </w:rPr>
        <w:t xml:space="preserve"> Using foods that are naturally high in energy and protein to fortify recipes, meals and snacks to improve their nutritional content. Food fortification should be incorporated where appropriate throughout the menu cycle. For examples, refer to ‘Food fortification process’ below.</w:t>
      </w:r>
    </w:p>
    <w:p w14:paraId="62B4A55B" w14:textId="77777777" w:rsidR="004D5194" w:rsidRPr="00B3682C" w:rsidRDefault="004D5194" w:rsidP="004D5194">
      <w:pPr>
        <w:pStyle w:val="Numberdigit"/>
        <w:spacing w:line="320" w:lineRule="atLeast"/>
        <w:rPr>
          <w:lang w:val="en-US"/>
        </w:rPr>
      </w:pPr>
      <w:r w:rsidRPr="00B3682C">
        <w:rPr>
          <w:b/>
          <w:lang w:val="en-US"/>
        </w:rPr>
        <w:t>Availability and promotion:</w:t>
      </w:r>
      <w:r w:rsidRPr="00B3682C">
        <w:rPr>
          <w:lang w:val="en-US"/>
        </w:rPr>
        <w:t xml:space="preserve"> Offering snacks, meals and desserts that are higher in energy and protein, as well as having these foods and drinks readily available and promoted over less nutritious alternative options – for example, yoghurt over sweet biscuits. </w:t>
      </w:r>
    </w:p>
    <w:p w14:paraId="47387730" w14:textId="77777777" w:rsidR="004D5194" w:rsidRPr="00B3682C" w:rsidRDefault="004D5194" w:rsidP="004D5194">
      <w:pPr>
        <w:pStyle w:val="Numberdigit"/>
        <w:spacing w:line="320" w:lineRule="atLeast"/>
        <w:rPr>
          <w:lang w:val="en-US"/>
        </w:rPr>
      </w:pPr>
      <w:r w:rsidRPr="00B3682C">
        <w:rPr>
          <w:b/>
          <w:lang w:val="en-US"/>
        </w:rPr>
        <w:t>Supportive meal environment:</w:t>
      </w:r>
      <w:r w:rsidRPr="00B3682C">
        <w:rPr>
          <w:lang w:val="en-US"/>
        </w:rPr>
        <w:t xml:space="preserve"> The meal environment supports the Food First approach by having staff available who are trained in basic malnutrition prevention principles – for example, staff promoting and encouraging eating yoghurt over biscuits, the meat or meat alternative portion of a meal first, and the starch portion of a meal before non-starch vegetable. </w:t>
      </w:r>
    </w:p>
    <w:p w14:paraId="5C415230" w14:textId="77777777" w:rsidR="004D5194" w:rsidRPr="00B3682C" w:rsidRDefault="004D5194" w:rsidP="004D5194">
      <w:pPr>
        <w:pStyle w:val="Heading3"/>
        <w:rPr>
          <w:lang w:val="en-US"/>
        </w:rPr>
      </w:pPr>
      <w:r w:rsidRPr="00B3682C">
        <w:rPr>
          <w:lang w:val="en-US"/>
        </w:rPr>
        <w:t>Food fortification process</w:t>
      </w:r>
    </w:p>
    <w:p w14:paraId="50FAEEE7" w14:textId="77777777" w:rsidR="004D5194" w:rsidRPr="00B3682C" w:rsidRDefault="004D5194" w:rsidP="004D5194">
      <w:pPr>
        <w:pStyle w:val="ListParagraph"/>
        <w:numPr>
          <w:ilvl w:val="0"/>
          <w:numId w:val="14"/>
        </w:numPr>
        <w:spacing w:after="160" w:line="276" w:lineRule="auto"/>
        <w:ind w:left="360"/>
        <w:contextualSpacing/>
        <w:rPr>
          <w:rFonts w:cs="Arial"/>
          <w:b/>
          <w:lang w:val="en-US"/>
        </w:rPr>
      </w:pPr>
      <w:r w:rsidRPr="00B3682C">
        <w:rPr>
          <w:rFonts w:cs="Arial"/>
          <w:b/>
          <w:lang w:val="en-US"/>
        </w:rPr>
        <w:t xml:space="preserve">Choosing the goal of food fortification. What are you trying to achieve? </w:t>
      </w:r>
    </w:p>
    <w:p w14:paraId="45ABEA3C" w14:textId="77777777" w:rsidR="004D5194" w:rsidRPr="00B3682C" w:rsidRDefault="004D5194" w:rsidP="004D5194">
      <w:pPr>
        <w:pStyle w:val="Body"/>
        <w:rPr>
          <w:lang w:val="en-US"/>
        </w:rPr>
      </w:pPr>
      <w:r w:rsidRPr="00B3682C">
        <w:rPr>
          <w:lang w:val="en-US"/>
        </w:rPr>
        <w:t xml:space="preserve">General goals of food fortification in hospitals and aged care </w:t>
      </w:r>
    </w:p>
    <w:p w14:paraId="6F45E339" w14:textId="77777777" w:rsidR="004D5194" w:rsidRPr="00B3682C" w:rsidRDefault="004D5194" w:rsidP="004D5194">
      <w:pPr>
        <w:pStyle w:val="Bullet1"/>
        <w:spacing w:line="320" w:lineRule="atLeast"/>
        <w:rPr>
          <w:lang w:val="en-US"/>
        </w:rPr>
      </w:pPr>
      <w:r w:rsidRPr="00B3682C">
        <w:rPr>
          <w:lang w:val="en-US"/>
        </w:rPr>
        <w:t xml:space="preserve">To increase energy/protein intake without an excessive increase in volume or additional food. </w:t>
      </w:r>
    </w:p>
    <w:p w14:paraId="672B0355" w14:textId="77777777" w:rsidR="004D5194" w:rsidRPr="00B3682C" w:rsidRDefault="004D5194" w:rsidP="004D5194">
      <w:pPr>
        <w:pStyle w:val="Bullet1"/>
        <w:spacing w:line="320" w:lineRule="atLeast"/>
        <w:rPr>
          <w:lang w:val="en-US"/>
        </w:rPr>
      </w:pPr>
      <w:r w:rsidRPr="00B3682C">
        <w:rPr>
          <w:lang w:val="en-US"/>
        </w:rPr>
        <w:t>To increase both energy and protein in a meal that has been texture modified (losses occur with the texture modification process)</w:t>
      </w:r>
    </w:p>
    <w:p w14:paraId="782BB702" w14:textId="036BC08D" w:rsidR="004D5194" w:rsidRDefault="004D5194" w:rsidP="004D5194">
      <w:pPr>
        <w:pStyle w:val="Bullet1"/>
        <w:spacing w:line="320" w:lineRule="atLeast"/>
        <w:rPr>
          <w:lang w:val="en-US"/>
        </w:rPr>
      </w:pPr>
      <w:r w:rsidRPr="00B3682C">
        <w:rPr>
          <w:lang w:val="en-US"/>
        </w:rPr>
        <w:t>To provide adequate fibre</w:t>
      </w:r>
    </w:p>
    <w:p w14:paraId="57C6949F" w14:textId="31AACFD0" w:rsidR="004D5194" w:rsidRDefault="004D5194" w:rsidP="004D5194">
      <w:pPr>
        <w:pStyle w:val="Bullet1"/>
        <w:numPr>
          <w:ilvl w:val="0"/>
          <w:numId w:val="0"/>
        </w:numPr>
        <w:spacing w:line="320" w:lineRule="atLeast"/>
        <w:ind w:left="284"/>
        <w:rPr>
          <w:lang w:val="en-US"/>
        </w:rPr>
      </w:pPr>
    </w:p>
    <w:p w14:paraId="00F33D93" w14:textId="0E8DF02B" w:rsidR="004D5194" w:rsidRDefault="004D5194" w:rsidP="004D5194">
      <w:pPr>
        <w:pStyle w:val="Bullet1"/>
        <w:numPr>
          <w:ilvl w:val="0"/>
          <w:numId w:val="0"/>
        </w:numPr>
        <w:spacing w:line="320" w:lineRule="atLeast"/>
        <w:ind w:left="284"/>
        <w:rPr>
          <w:lang w:val="en-US"/>
        </w:rPr>
      </w:pPr>
    </w:p>
    <w:p w14:paraId="76436B33" w14:textId="1374771B" w:rsidR="004D5194" w:rsidRDefault="004D5194" w:rsidP="004D5194">
      <w:pPr>
        <w:pStyle w:val="Bullet1"/>
        <w:numPr>
          <w:ilvl w:val="0"/>
          <w:numId w:val="0"/>
        </w:numPr>
        <w:spacing w:line="320" w:lineRule="atLeast"/>
        <w:ind w:left="284"/>
        <w:rPr>
          <w:lang w:val="en-US"/>
        </w:rPr>
      </w:pPr>
    </w:p>
    <w:p w14:paraId="760A1482" w14:textId="7BC1A6ED" w:rsidR="004D5194" w:rsidRDefault="004D5194" w:rsidP="004D5194">
      <w:pPr>
        <w:pStyle w:val="Bullet1"/>
        <w:numPr>
          <w:ilvl w:val="0"/>
          <w:numId w:val="0"/>
        </w:numPr>
        <w:spacing w:line="320" w:lineRule="atLeast"/>
        <w:ind w:left="284"/>
        <w:rPr>
          <w:lang w:val="en-US"/>
        </w:rPr>
      </w:pPr>
    </w:p>
    <w:p w14:paraId="4F2DBAEC" w14:textId="77777777" w:rsidR="004D5194" w:rsidRPr="00B3682C" w:rsidRDefault="004D5194" w:rsidP="004D5194">
      <w:pPr>
        <w:pStyle w:val="Bullet1"/>
        <w:numPr>
          <w:ilvl w:val="0"/>
          <w:numId w:val="0"/>
        </w:numPr>
        <w:spacing w:line="320" w:lineRule="atLeast"/>
        <w:ind w:left="284"/>
        <w:rPr>
          <w:lang w:val="en-US"/>
        </w:rPr>
      </w:pPr>
    </w:p>
    <w:p w14:paraId="4018AD7B" w14:textId="77777777" w:rsidR="004D5194" w:rsidRPr="00B3682C" w:rsidRDefault="004D5194" w:rsidP="004D5194">
      <w:pPr>
        <w:pStyle w:val="ListParagraph"/>
        <w:numPr>
          <w:ilvl w:val="0"/>
          <w:numId w:val="14"/>
        </w:numPr>
        <w:spacing w:before="120" w:after="160" w:line="276" w:lineRule="auto"/>
        <w:ind w:left="360"/>
        <w:contextualSpacing/>
        <w:rPr>
          <w:rFonts w:cs="Arial"/>
          <w:b/>
          <w:lang w:val="en-US"/>
        </w:rPr>
      </w:pPr>
      <w:r w:rsidRPr="00B3682C">
        <w:rPr>
          <w:rFonts w:cs="Arial"/>
          <w:b/>
          <w:lang w:val="en-US"/>
        </w:rPr>
        <w:lastRenderedPageBreak/>
        <w:t xml:space="preserve">Choosing an ingredient – Which ingredient has the specific nutrients that will support my goal for food fortification? </w:t>
      </w:r>
    </w:p>
    <w:p w14:paraId="0DC414F0" w14:textId="77777777" w:rsidR="004D5194" w:rsidRPr="00B3682C" w:rsidRDefault="004D5194" w:rsidP="004D5194">
      <w:pPr>
        <w:pStyle w:val="Tablecaption"/>
        <w:rPr>
          <w:rFonts w:cstheme="minorHAnsi"/>
          <w:lang w:val="en-US"/>
        </w:rPr>
      </w:pPr>
      <w:bookmarkStart w:id="200" w:name="_Toc86400168"/>
      <w:r w:rsidRPr="00B3682C">
        <w:t xml:space="preserve">Table </w:t>
      </w:r>
      <w:r w:rsidRPr="00B3682C">
        <w:fldChar w:fldCharType="begin"/>
      </w:r>
      <w:r w:rsidRPr="00B3682C">
        <w:instrText>SEQ Table \* ARABIC</w:instrText>
      </w:r>
      <w:r w:rsidRPr="00B3682C">
        <w:fldChar w:fldCharType="separate"/>
      </w:r>
      <w:r w:rsidRPr="00B3682C">
        <w:rPr>
          <w:noProof/>
        </w:rPr>
        <w:t>6</w:t>
      </w:r>
      <w:r w:rsidRPr="00B3682C">
        <w:fldChar w:fldCharType="end"/>
      </w:r>
      <w:r w:rsidRPr="00B3682C">
        <w:rPr>
          <w:noProof/>
        </w:rPr>
        <w:t>:</w:t>
      </w:r>
      <w:r w:rsidRPr="00B3682C">
        <w:t xml:space="preserve"> Ingredients for food fortification</w:t>
      </w:r>
      <w:bookmarkEnd w:id="200"/>
    </w:p>
    <w:tbl>
      <w:tblPr>
        <w:tblStyle w:val="TableGrid"/>
        <w:tblW w:w="0" w:type="auto"/>
        <w:tblLook w:val="04A0" w:firstRow="1" w:lastRow="0" w:firstColumn="1" w:lastColumn="0" w:noHBand="0" w:noVBand="1"/>
      </w:tblPr>
      <w:tblGrid>
        <w:gridCol w:w="9911"/>
      </w:tblGrid>
      <w:tr w:rsidR="004D5194" w:rsidRPr="00B3682C" w14:paraId="4A2F2A6D" w14:textId="77777777" w:rsidTr="009B4CC5">
        <w:tc>
          <w:tcPr>
            <w:tcW w:w="9911" w:type="dxa"/>
          </w:tcPr>
          <w:p w14:paraId="3663F914" w14:textId="77777777" w:rsidR="004D5194" w:rsidRPr="00B3682C" w:rsidRDefault="004D5194" w:rsidP="009B4CC5">
            <w:pPr>
              <w:pStyle w:val="Tabletext"/>
              <w:rPr>
                <w:b/>
                <w:bCs/>
                <w:lang w:val="en-US"/>
              </w:rPr>
            </w:pPr>
            <w:r w:rsidRPr="00B3682C">
              <w:rPr>
                <w:b/>
                <w:bCs/>
                <w:lang w:val="en-US"/>
              </w:rPr>
              <w:t>Ingredients for increasing energy</w:t>
            </w:r>
          </w:p>
          <w:p w14:paraId="34574F74" w14:textId="77777777" w:rsidR="004D5194" w:rsidRPr="00B3682C" w:rsidRDefault="004D5194" w:rsidP="009B4CC5">
            <w:pPr>
              <w:pStyle w:val="Tablebullet1"/>
              <w:rPr>
                <w:b/>
                <w:bCs/>
                <w:lang w:val="en-US"/>
              </w:rPr>
            </w:pPr>
            <w:r w:rsidRPr="00B3682C">
              <w:rPr>
                <w:lang w:val="en-US"/>
              </w:rPr>
              <w:t xml:space="preserve">Oils (olive oil, rapeseed oil, sesame oil) </w:t>
            </w:r>
          </w:p>
          <w:p w14:paraId="148FF128" w14:textId="77777777" w:rsidR="004D5194" w:rsidRPr="00B3682C" w:rsidRDefault="004D5194" w:rsidP="009B4CC5">
            <w:pPr>
              <w:pStyle w:val="Tablebullet1"/>
              <w:rPr>
                <w:lang w:val="en-US"/>
              </w:rPr>
            </w:pPr>
            <w:r w:rsidRPr="00B3682C">
              <w:rPr>
                <w:lang w:val="en-US"/>
              </w:rPr>
              <w:t xml:space="preserve">Change from skim milk to full cream milk </w:t>
            </w:r>
          </w:p>
          <w:p w14:paraId="7123411A" w14:textId="77777777" w:rsidR="004D5194" w:rsidRPr="00B3682C" w:rsidRDefault="004D5194" w:rsidP="009B4CC5">
            <w:pPr>
              <w:pStyle w:val="Tablebullet1"/>
              <w:rPr>
                <w:lang w:val="en-US"/>
              </w:rPr>
            </w:pPr>
            <w:r w:rsidRPr="00B3682C">
              <w:rPr>
                <w:lang w:val="en-US"/>
              </w:rPr>
              <w:t xml:space="preserve">Honey </w:t>
            </w:r>
          </w:p>
          <w:p w14:paraId="70857DC6" w14:textId="77777777" w:rsidR="004D5194" w:rsidRPr="00B3682C" w:rsidRDefault="004D5194" w:rsidP="009B4CC5">
            <w:pPr>
              <w:pStyle w:val="Tablebullet1"/>
              <w:rPr>
                <w:lang w:val="en-US"/>
              </w:rPr>
            </w:pPr>
            <w:r w:rsidRPr="00B3682C">
              <w:rPr>
                <w:lang w:val="en-US"/>
              </w:rPr>
              <w:t xml:space="preserve">Hydrolysed starch </w:t>
            </w:r>
          </w:p>
          <w:p w14:paraId="4C371488" w14:textId="77777777" w:rsidR="004D5194" w:rsidRPr="00B3682C" w:rsidRDefault="004D5194" w:rsidP="009B4CC5">
            <w:pPr>
              <w:pStyle w:val="Tablebullet1"/>
              <w:rPr>
                <w:b/>
                <w:bCs/>
                <w:lang w:val="en-US"/>
              </w:rPr>
            </w:pPr>
            <w:r w:rsidRPr="00B3682C">
              <w:rPr>
                <w:lang w:val="en-US"/>
              </w:rPr>
              <w:t xml:space="preserve">Pureed fruit </w:t>
            </w:r>
          </w:p>
          <w:p w14:paraId="781B8C21" w14:textId="77777777" w:rsidR="004D5194" w:rsidRPr="00B3682C" w:rsidRDefault="004D5194" w:rsidP="009B4CC5">
            <w:pPr>
              <w:pStyle w:val="Tablebullet1"/>
              <w:rPr>
                <w:lang w:val="en-US"/>
              </w:rPr>
            </w:pPr>
            <w:r w:rsidRPr="00B3682C">
              <w:rPr>
                <w:lang w:val="en-US"/>
              </w:rPr>
              <w:t xml:space="preserve">Chocolate </w:t>
            </w:r>
          </w:p>
          <w:p w14:paraId="53DBCF50" w14:textId="77777777" w:rsidR="004D5194" w:rsidRPr="00B3682C" w:rsidRDefault="004D5194" w:rsidP="009B4CC5">
            <w:pPr>
              <w:pStyle w:val="Tablebullet1"/>
              <w:rPr>
                <w:lang w:val="en-US"/>
              </w:rPr>
            </w:pPr>
            <w:r w:rsidRPr="00B3682C">
              <w:rPr>
                <w:lang w:val="en-US"/>
              </w:rPr>
              <w:t xml:space="preserve">Avocado </w:t>
            </w:r>
          </w:p>
          <w:p w14:paraId="32AD1DAF" w14:textId="77777777" w:rsidR="004D5194" w:rsidRPr="00B3682C" w:rsidRDefault="004D5194" w:rsidP="009B4CC5">
            <w:pPr>
              <w:pStyle w:val="Tablebullet1"/>
              <w:rPr>
                <w:lang w:val="en-US"/>
              </w:rPr>
            </w:pPr>
            <w:r w:rsidRPr="00B3682C">
              <w:rPr>
                <w:lang w:val="en-US"/>
              </w:rPr>
              <w:t xml:space="preserve">Margarine/butter </w:t>
            </w:r>
          </w:p>
          <w:p w14:paraId="36589273" w14:textId="77777777" w:rsidR="004D5194" w:rsidRPr="00B3682C" w:rsidRDefault="004D5194" w:rsidP="009B4CC5">
            <w:pPr>
              <w:pStyle w:val="Tablebullet1"/>
              <w:rPr>
                <w:b/>
                <w:bCs/>
                <w:lang w:val="en-US"/>
              </w:rPr>
            </w:pPr>
            <w:r w:rsidRPr="00B3682C">
              <w:rPr>
                <w:lang w:val="en-US"/>
              </w:rPr>
              <w:t>Double cream</w:t>
            </w:r>
          </w:p>
          <w:p w14:paraId="7EF71160" w14:textId="77777777" w:rsidR="004D5194" w:rsidRPr="00B3682C" w:rsidRDefault="004D5194" w:rsidP="009B4CC5">
            <w:pPr>
              <w:pStyle w:val="Tablebullet1"/>
              <w:rPr>
                <w:lang w:val="en-US"/>
              </w:rPr>
            </w:pPr>
            <w:r w:rsidRPr="00B3682C">
              <w:rPr>
                <w:lang w:val="en-US"/>
              </w:rPr>
              <w:t>Sour cream</w:t>
            </w:r>
          </w:p>
          <w:p w14:paraId="67629AA4" w14:textId="77777777" w:rsidR="004D5194" w:rsidRPr="00B3682C" w:rsidRDefault="004D5194" w:rsidP="009B4CC5">
            <w:pPr>
              <w:pStyle w:val="Tablebullet1"/>
              <w:rPr>
                <w:lang w:val="en-US"/>
              </w:rPr>
            </w:pPr>
            <w:r w:rsidRPr="00B3682C">
              <w:rPr>
                <w:lang w:val="en-US"/>
              </w:rPr>
              <w:t>Grains (pasta, rice, barley, quinoa)</w:t>
            </w:r>
          </w:p>
          <w:p w14:paraId="4CD36EB4" w14:textId="77777777" w:rsidR="004D5194" w:rsidRPr="00B3682C" w:rsidRDefault="004D5194" w:rsidP="009B4CC5">
            <w:pPr>
              <w:pStyle w:val="Tablebullet1"/>
              <w:rPr>
                <w:lang w:val="en-US"/>
              </w:rPr>
            </w:pPr>
            <w:r w:rsidRPr="00B3682C">
              <w:rPr>
                <w:lang w:val="en-US"/>
              </w:rPr>
              <w:t>Sugar</w:t>
            </w:r>
          </w:p>
          <w:p w14:paraId="664AC329" w14:textId="77777777" w:rsidR="004D5194" w:rsidRPr="00B3682C" w:rsidRDefault="004D5194" w:rsidP="009B4CC5">
            <w:pPr>
              <w:pStyle w:val="Tablebullet1"/>
              <w:rPr>
                <w:b/>
                <w:bCs/>
                <w:lang w:val="en-US"/>
              </w:rPr>
            </w:pPr>
            <w:r w:rsidRPr="00B3682C">
              <w:rPr>
                <w:lang w:val="en-US"/>
              </w:rPr>
              <w:t>Dried fruit</w:t>
            </w:r>
          </w:p>
          <w:p w14:paraId="5D2DD894" w14:textId="77777777" w:rsidR="004D5194" w:rsidRPr="00B3682C" w:rsidRDefault="004D5194" w:rsidP="009B4CC5">
            <w:pPr>
              <w:pStyle w:val="Tablebullet1"/>
              <w:rPr>
                <w:lang w:val="en-US"/>
              </w:rPr>
            </w:pPr>
            <w:r w:rsidRPr="00B3682C">
              <w:rPr>
                <w:lang w:val="en-US"/>
              </w:rPr>
              <w:t>Cream</w:t>
            </w:r>
          </w:p>
          <w:p w14:paraId="42DA9A0E" w14:textId="77777777" w:rsidR="004D5194" w:rsidRPr="00B3682C" w:rsidRDefault="004D5194" w:rsidP="009B4CC5">
            <w:pPr>
              <w:pStyle w:val="Tablebullet1"/>
              <w:rPr>
                <w:lang w:val="en-US"/>
              </w:rPr>
            </w:pPr>
            <w:r w:rsidRPr="00B3682C">
              <w:rPr>
                <w:lang w:val="en-US"/>
              </w:rPr>
              <w:t>Nuts or nut meal/spreads</w:t>
            </w:r>
          </w:p>
          <w:p w14:paraId="5754E154" w14:textId="77777777" w:rsidR="004D5194" w:rsidRPr="00B3682C" w:rsidRDefault="004D5194" w:rsidP="009B4CC5">
            <w:pPr>
              <w:pStyle w:val="Tablebullet1"/>
              <w:rPr>
                <w:lang w:val="en-US"/>
              </w:rPr>
            </w:pPr>
            <w:r w:rsidRPr="00B3682C">
              <w:rPr>
                <w:lang w:val="en-US"/>
              </w:rPr>
              <w:t>Seeds (pumpkin, sunflower, flaxseed, chia, sesame)</w:t>
            </w:r>
          </w:p>
          <w:p w14:paraId="6E552FFA" w14:textId="77777777" w:rsidR="004D5194" w:rsidRPr="00B3682C" w:rsidRDefault="004D5194" w:rsidP="009B4CC5">
            <w:pPr>
              <w:pStyle w:val="Tabletext"/>
              <w:rPr>
                <w:b/>
                <w:bCs/>
                <w:lang w:val="en-US"/>
              </w:rPr>
            </w:pPr>
            <w:r w:rsidRPr="00B3682C">
              <w:rPr>
                <w:b/>
                <w:bCs/>
                <w:lang w:val="en-US"/>
              </w:rPr>
              <w:t>Ingredients for increasing protein</w:t>
            </w:r>
          </w:p>
          <w:p w14:paraId="551E6934" w14:textId="77777777" w:rsidR="004D5194" w:rsidRPr="00B3682C" w:rsidRDefault="004D5194" w:rsidP="009B4CC5">
            <w:pPr>
              <w:pStyle w:val="Tablebullet1"/>
              <w:rPr>
                <w:b/>
                <w:bCs/>
                <w:lang w:val="en-US"/>
              </w:rPr>
            </w:pPr>
            <w:r w:rsidRPr="00B3682C">
              <w:rPr>
                <w:lang w:val="en-US"/>
              </w:rPr>
              <w:t xml:space="preserve">Milk powders (full cream, skim and lactose-free) </w:t>
            </w:r>
          </w:p>
          <w:p w14:paraId="0AB6D293" w14:textId="77777777" w:rsidR="004D5194" w:rsidRPr="00B3682C" w:rsidRDefault="004D5194" w:rsidP="009B4CC5">
            <w:pPr>
              <w:pStyle w:val="Tablebullet1"/>
              <w:rPr>
                <w:lang w:val="en-US"/>
              </w:rPr>
            </w:pPr>
            <w:r w:rsidRPr="00B3682C">
              <w:rPr>
                <w:lang w:val="en-US"/>
              </w:rPr>
              <w:t>Protein powders (dairy or plant-based)</w:t>
            </w:r>
          </w:p>
          <w:p w14:paraId="22B90D59" w14:textId="77777777" w:rsidR="004D5194" w:rsidRPr="00B3682C" w:rsidRDefault="004D5194" w:rsidP="009B4CC5">
            <w:pPr>
              <w:pStyle w:val="Tablebullet1"/>
              <w:rPr>
                <w:lang w:val="en-US"/>
              </w:rPr>
            </w:pPr>
            <w:r w:rsidRPr="00B3682C">
              <w:rPr>
                <w:lang w:val="en-US"/>
              </w:rPr>
              <w:t>TVP</w:t>
            </w:r>
          </w:p>
          <w:p w14:paraId="3041CECC" w14:textId="77777777" w:rsidR="004D5194" w:rsidRPr="00B3682C" w:rsidRDefault="004D5194" w:rsidP="009B4CC5">
            <w:pPr>
              <w:pStyle w:val="Tablebullet1"/>
              <w:rPr>
                <w:lang w:val="en-US"/>
              </w:rPr>
            </w:pPr>
            <w:r w:rsidRPr="00B3682C">
              <w:rPr>
                <w:lang w:val="en-US"/>
              </w:rPr>
              <w:t>Nutritional yeast</w:t>
            </w:r>
          </w:p>
          <w:p w14:paraId="67A73C2D" w14:textId="77777777" w:rsidR="004D5194" w:rsidRPr="00B3682C" w:rsidRDefault="004D5194" w:rsidP="009B4CC5">
            <w:pPr>
              <w:pStyle w:val="Tablebullet1"/>
              <w:rPr>
                <w:b/>
                <w:bCs/>
                <w:lang w:val="en-US"/>
              </w:rPr>
            </w:pPr>
            <w:r w:rsidRPr="00B3682C">
              <w:rPr>
                <w:lang w:val="en-US"/>
              </w:rPr>
              <w:t>Yoghurt</w:t>
            </w:r>
          </w:p>
          <w:p w14:paraId="15BC82E9" w14:textId="77777777" w:rsidR="004D5194" w:rsidRPr="00B3682C" w:rsidRDefault="004D5194" w:rsidP="009B4CC5">
            <w:pPr>
              <w:pStyle w:val="Tablebullet1"/>
              <w:rPr>
                <w:lang w:val="en-US"/>
              </w:rPr>
            </w:pPr>
            <w:r w:rsidRPr="00B3682C">
              <w:rPr>
                <w:lang w:val="en-US"/>
              </w:rPr>
              <w:t>Lentils/legumes</w:t>
            </w:r>
          </w:p>
          <w:p w14:paraId="7BF6E215" w14:textId="77777777" w:rsidR="004D5194" w:rsidRPr="00B3682C" w:rsidRDefault="004D5194" w:rsidP="009B4CC5">
            <w:pPr>
              <w:pStyle w:val="Tablebullet1"/>
              <w:rPr>
                <w:lang w:val="en-US"/>
              </w:rPr>
            </w:pPr>
            <w:r w:rsidRPr="00B3682C">
              <w:rPr>
                <w:lang w:val="en-US"/>
              </w:rPr>
              <w:t>Meat, poultry, fish</w:t>
            </w:r>
          </w:p>
          <w:p w14:paraId="494C3DBC" w14:textId="77777777" w:rsidR="004D5194" w:rsidRPr="00B3682C" w:rsidRDefault="004D5194" w:rsidP="009B4CC5">
            <w:pPr>
              <w:pStyle w:val="Tablebullet1"/>
              <w:rPr>
                <w:lang w:val="en-US"/>
              </w:rPr>
            </w:pPr>
            <w:r w:rsidRPr="00B3682C">
              <w:rPr>
                <w:lang w:val="en-US"/>
              </w:rPr>
              <w:t>Tofu</w:t>
            </w:r>
          </w:p>
          <w:p w14:paraId="0CE923C0" w14:textId="77777777" w:rsidR="004D5194" w:rsidRPr="00B3682C" w:rsidRDefault="004D5194" w:rsidP="009B4CC5">
            <w:pPr>
              <w:pStyle w:val="Tablebullet1"/>
              <w:rPr>
                <w:b/>
                <w:bCs/>
                <w:lang w:val="en-US"/>
              </w:rPr>
            </w:pPr>
            <w:r w:rsidRPr="00B3682C">
              <w:rPr>
                <w:lang w:val="en-US"/>
              </w:rPr>
              <w:t>Cheeses</w:t>
            </w:r>
          </w:p>
          <w:p w14:paraId="670D370B" w14:textId="77777777" w:rsidR="004D5194" w:rsidRPr="00B3682C" w:rsidRDefault="004D5194" w:rsidP="009B4CC5">
            <w:pPr>
              <w:pStyle w:val="Tablebullet1"/>
              <w:rPr>
                <w:lang w:val="en-US"/>
              </w:rPr>
            </w:pPr>
            <w:r w:rsidRPr="00B3682C">
              <w:rPr>
                <w:lang w:val="en-US"/>
              </w:rPr>
              <w:t>Cheese sauce</w:t>
            </w:r>
          </w:p>
          <w:p w14:paraId="010586FA" w14:textId="77777777" w:rsidR="004D5194" w:rsidRPr="00B3682C" w:rsidRDefault="004D5194" w:rsidP="009B4CC5">
            <w:pPr>
              <w:pStyle w:val="Tablebullet1"/>
              <w:rPr>
                <w:lang w:val="en-US"/>
              </w:rPr>
            </w:pPr>
            <w:r w:rsidRPr="00B3682C">
              <w:rPr>
                <w:lang w:val="en-US"/>
              </w:rPr>
              <w:t>Milk</w:t>
            </w:r>
          </w:p>
          <w:p w14:paraId="4C17E076" w14:textId="77777777" w:rsidR="004D5194" w:rsidRPr="00B3682C" w:rsidRDefault="004D5194" w:rsidP="009B4CC5">
            <w:pPr>
              <w:pStyle w:val="Tablebullet1"/>
              <w:rPr>
                <w:lang w:val="en-US"/>
              </w:rPr>
            </w:pPr>
            <w:r w:rsidRPr="00B3682C">
              <w:rPr>
                <w:lang w:val="en-US"/>
              </w:rPr>
              <w:t>Eggs</w:t>
            </w:r>
          </w:p>
          <w:p w14:paraId="4B0AFF2F" w14:textId="77777777" w:rsidR="004D5194" w:rsidRPr="00B3682C" w:rsidRDefault="004D5194" w:rsidP="009B4CC5">
            <w:pPr>
              <w:pStyle w:val="Tabletext"/>
              <w:rPr>
                <w:b/>
                <w:bCs/>
                <w:lang w:val="en-US"/>
              </w:rPr>
            </w:pPr>
            <w:r w:rsidRPr="00B3682C">
              <w:rPr>
                <w:b/>
                <w:bCs/>
                <w:lang w:val="en-US"/>
              </w:rPr>
              <w:t>Ingredients for increasing fibre</w:t>
            </w:r>
          </w:p>
          <w:p w14:paraId="7FEC9E17" w14:textId="77777777" w:rsidR="004D5194" w:rsidRPr="00B3682C" w:rsidRDefault="004D5194" w:rsidP="009B4CC5">
            <w:pPr>
              <w:pStyle w:val="Tablebullet1"/>
              <w:rPr>
                <w:b/>
                <w:bCs/>
                <w:lang w:val="en-US"/>
              </w:rPr>
            </w:pPr>
            <w:r w:rsidRPr="00B3682C">
              <w:rPr>
                <w:lang w:val="en-US"/>
              </w:rPr>
              <w:t xml:space="preserve">Dried fruit (apricots, prunes, sultanas) </w:t>
            </w:r>
          </w:p>
          <w:p w14:paraId="3379C766" w14:textId="77777777" w:rsidR="004D5194" w:rsidRPr="00B3682C" w:rsidRDefault="004D5194" w:rsidP="009B4CC5">
            <w:pPr>
              <w:pStyle w:val="Tablebullet1"/>
              <w:rPr>
                <w:lang w:val="en-US"/>
              </w:rPr>
            </w:pPr>
            <w:r w:rsidRPr="00B3682C">
              <w:rPr>
                <w:lang w:val="en-US"/>
              </w:rPr>
              <w:t>Grains/cereals (pasta, rice, barley, quinoa, bran, rolled oats, psyllium)</w:t>
            </w:r>
          </w:p>
          <w:p w14:paraId="61E37563" w14:textId="77777777" w:rsidR="004D5194" w:rsidRPr="00B3682C" w:rsidRDefault="004D5194" w:rsidP="009B4CC5">
            <w:pPr>
              <w:pStyle w:val="Tablebullet1"/>
              <w:rPr>
                <w:lang w:val="en-US"/>
              </w:rPr>
            </w:pPr>
            <w:r w:rsidRPr="00B3682C">
              <w:rPr>
                <w:lang w:val="en-US"/>
              </w:rPr>
              <w:t>Change from white to wholemeal flour</w:t>
            </w:r>
          </w:p>
          <w:p w14:paraId="6E1B2EEE" w14:textId="77777777" w:rsidR="004D5194" w:rsidRPr="00B3682C" w:rsidRDefault="004D5194" w:rsidP="009B4CC5">
            <w:pPr>
              <w:pStyle w:val="Tablebullet1"/>
              <w:rPr>
                <w:b/>
                <w:bCs/>
                <w:lang w:val="en-US"/>
              </w:rPr>
            </w:pPr>
            <w:r w:rsidRPr="00B3682C">
              <w:rPr>
                <w:lang w:val="en-US"/>
              </w:rPr>
              <w:t>Ground linseeds, sesame seeds and almonds (LSA)</w:t>
            </w:r>
          </w:p>
          <w:p w14:paraId="23E443BE" w14:textId="77777777" w:rsidR="004D5194" w:rsidRPr="00B3682C" w:rsidRDefault="004D5194" w:rsidP="009B4CC5">
            <w:pPr>
              <w:pStyle w:val="Tablebullet1"/>
              <w:rPr>
                <w:lang w:val="en-US"/>
              </w:rPr>
            </w:pPr>
            <w:r w:rsidRPr="00B3682C">
              <w:rPr>
                <w:lang w:val="en-US"/>
              </w:rPr>
              <w:t>Vegetables</w:t>
            </w:r>
          </w:p>
          <w:p w14:paraId="07079D6E" w14:textId="77777777" w:rsidR="004D5194" w:rsidRPr="00B3682C" w:rsidRDefault="004D5194" w:rsidP="009B4CC5">
            <w:pPr>
              <w:pStyle w:val="Tablebullet1"/>
              <w:rPr>
                <w:lang w:val="en-US"/>
              </w:rPr>
            </w:pPr>
            <w:r w:rsidRPr="00B3682C">
              <w:rPr>
                <w:lang w:val="en-US"/>
              </w:rPr>
              <w:t>Fresh fruit</w:t>
            </w:r>
          </w:p>
        </w:tc>
      </w:tr>
    </w:tbl>
    <w:p w14:paraId="0E7B6A8C" w14:textId="2868CE12" w:rsidR="004D5194" w:rsidRDefault="004D5194" w:rsidP="004D5194">
      <w:pPr>
        <w:pStyle w:val="Bodynospace"/>
        <w:rPr>
          <w:lang w:val="en-US"/>
        </w:rPr>
      </w:pPr>
    </w:p>
    <w:p w14:paraId="57B65650" w14:textId="77777777" w:rsidR="004D5194" w:rsidRPr="00B3682C" w:rsidRDefault="004D5194" w:rsidP="004D5194">
      <w:pPr>
        <w:pStyle w:val="Bodynospace"/>
        <w:rPr>
          <w:lang w:val="en-US"/>
        </w:rPr>
      </w:pPr>
    </w:p>
    <w:p w14:paraId="2FB33342" w14:textId="77777777" w:rsidR="004D5194" w:rsidRPr="00B3682C" w:rsidRDefault="004D5194" w:rsidP="004D5194">
      <w:pPr>
        <w:pStyle w:val="ListParagraph"/>
        <w:numPr>
          <w:ilvl w:val="0"/>
          <w:numId w:val="14"/>
        </w:numPr>
        <w:spacing w:after="160" w:line="276" w:lineRule="auto"/>
        <w:ind w:left="360"/>
        <w:contextualSpacing/>
        <w:rPr>
          <w:rFonts w:cs="Arial"/>
          <w:b/>
          <w:color w:val="000000" w:themeColor="text1"/>
          <w:lang w:val="en-US"/>
        </w:rPr>
      </w:pPr>
      <w:r w:rsidRPr="00B3682C">
        <w:rPr>
          <w:rFonts w:cs="Arial"/>
          <w:b/>
          <w:color w:val="000000" w:themeColor="text1"/>
          <w:lang w:val="en-US"/>
        </w:rPr>
        <w:lastRenderedPageBreak/>
        <w:t xml:space="preserve">Modify and trial recipes to include the new ingredient or more of a chosen ingredient </w:t>
      </w:r>
    </w:p>
    <w:p w14:paraId="08C23FE0" w14:textId="77777777" w:rsidR="004D5194" w:rsidRPr="00B3682C" w:rsidRDefault="004D5194" w:rsidP="004D5194">
      <w:pPr>
        <w:pStyle w:val="Body"/>
        <w:rPr>
          <w:b/>
          <w:lang w:val="en-US"/>
        </w:rPr>
      </w:pPr>
      <w:r w:rsidRPr="00B3682C">
        <w:rPr>
          <w:lang w:val="en-US"/>
        </w:rPr>
        <w:t xml:space="preserve">Fortification is a process of trial and error that is undertaken collaboratively by the chef, food service dietitian and speech pathologist. Food fortification with texture modified food items is more complex and time-consuming because recipe modification has to account for changes in texture. </w:t>
      </w:r>
    </w:p>
    <w:p w14:paraId="1F192023" w14:textId="77777777" w:rsidR="004D5194" w:rsidRPr="00B3682C" w:rsidRDefault="004D5194" w:rsidP="004D5194">
      <w:pPr>
        <w:pStyle w:val="Body"/>
        <w:rPr>
          <w:lang w:val="en-US"/>
        </w:rPr>
      </w:pPr>
      <w:r w:rsidRPr="00B3682C">
        <w:rPr>
          <w:lang w:val="en-US"/>
        </w:rPr>
        <w:t>Changes to recipes, meals or items are decided collaboratively. Recipes that have been fortified need to be:</w:t>
      </w:r>
    </w:p>
    <w:p w14:paraId="21F29531" w14:textId="77777777" w:rsidR="004D5194" w:rsidRPr="00B3682C" w:rsidRDefault="004D5194" w:rsidP="004D5194">
      <w:pPr>
        <w:pStyle w:val="Bullet1"/>
        <w:spacing w:line="320" w:lineRule="atLeast"/>
        <w:rPr>
          <w:lang w:val="en-US"/>
        </w:rPr>
      </w:pPr>
      <w:r w:rsidRPr="00B3682C">
        <w:rPr>
          <w:lang w:val="en-US"/>
        </w:rPr>
        <w:t xml:space="preserve">trialed by the chef and dietitian </w:t>
      </w:r>
    </w:p>
    <w:p w14:paraId="72522E4C" w14:textId="77777777" w:rsidR="004D5194" w:rsidRPr="00B3682C" w:rsidRDefault="004D5194" w:rsidP="004D5194">
      <w:pPr>
        <w:pStyle w:val="Bullet1"/>
        <w:spacing w:line="320" w:lineRule="atLeast"/>
        <w:rPr>
          <w:lang w:val="en-US"/>
        </w:rPr>
      </w:pPr>
      <w:r w:rsidRPr="00B3682C">
        <w:rPr>
          <w:lang w:val="en-US"/>
        </w:rPr>
        <w:t>trialed by speech pathology if adjusting TM food and fluids adjusted until the dishes and recipes are appropriate from a quality (taste, appearance, smell, texture) and nutritional profile perspective</w:t>
      </w:r>
    </w:p>
    <w:p w14:paraId="55C70DF9" w14:textId="77777777" w:rsidR="004D5194" w:rsidRPr="00B3682C" w:rsidRDefault="004D5194" w:rsidP="004D5194">
      <w:pPr>
        <w:pStyle w:val="Bullet1"/>
        <w:spacing w:line="320" w:lineRule="atLeast"/>
        <w:rPr>
          <w:lang w:val="en-US"/>
        </w:rPr>
      </w:pPr>
      <w:r w:rsidRPr="00B3682C">
        <w:rPr>
          <w:lang w:val="en-US"/>
        </w:rPr>
        <w:t>involve patient/resident/family representatives for taste-testing purposes (this feedback can also be collected during the implementation phase)</w:t>
      </w:r>
    </w:p>
    <w:p w14:paraId="506FE6BE" w14:textId="77777777" w:rsidR="004D5194" w:rsidRPr="00B3682C" w:rsidRDefault="004D5194" w:rsidP="004D5194">
      <w:pPr>
        <w:pStyle w:val="Bullet1"/>
        <w:spacing w:line="320" w:lineRule="atLeast"/>
        <w:rPr>
          <w:lang w:val="en-US"/>
        </w:rPr>
      </w:pPr>
      <w:r w:rsidRPr="00B3682C">
        <w:rPr>
          <w:lang w:val="en-US"/>
        </w:rPr>
        <w:t>guided by the needs of the health service, the capacity of the kitchen and the requirements of the recipe or diet.</w:t>
      </w:r>
    </w:p>
    <w:p w14:paraId="6FF3E654" w14:textId="77777777" w:rsidR="004D5194" w:rsidRPr="00B3682C" w:rsidRDefault="004D5194" w:rsidP="004D5194">
      <w:pPr>
        <w:pStyle w:val="Heading3"/>
        <w:rPr>
          <w:lang w:val="en-US"/>
        </w:rPr>
      </w:pPr>
      <w:r w:rsidRPr="00B3682C">
        <w:rPr>
          <w:lang w:val="en-US"/>
        </w:rPr>
        <w:t xml:space="preserve">Food fortification opportunities in your health service </w:t>
      </w:r>
    </w:p>
    <w:p w14:paraId="7AD82683" w14:textId="77777777" w:rsidR="004D5194" w:rsidRPr="00B3682C" w:rsidRDefault="004D5194" w:rsidP="004D5194">
      <w:pPr>
        <w:pStyle w:val="Body"/>
        <w:rPr>
          <w:lang w:val="en-US"/>
        </w:rPr>
      </w:pPr>
      <w:r w:rsidRPr="00B3682C">
        <w:rPr>
          <w:lang w:val="en-US"/>
        </w:rPr>
        <w:t>The following questions are designed to identify opportunities to implement food fortification strategies within your health service. This list is by no means exhaustive and is intended to guide and inspire chefs and food service dietitians through the fortification process.</w:t>
      </w:r>
    </w:p>
    <w:p w14:paraId="514A757C" w14:textId="77777777" w:rsidR="004D5194" w:rsidRPr="00B3682C" w:rsidRDefault="004D5194" w:rsidP="004D5194">
      <w:pPr>
        <w:pStyle w:val="Tablecaption"/>
        <w:rPr>
          <w:rFonts w:cstheme="minorHAnsi"/>
          <w:lang w:val="en-US"/>
        </w:rPr>
      </w:pPr>
      <w:bookmarkStart w:id="201" w:name="_Toc86400169"/>
      <w:r w:rsidRPr="00B3682C">
        <w:t xml:space="preserve">Table </w:t>
      </w:r>
      <w:r w:rsidRPr="00B3682C">
        <w:fldChar w:fldCharType="begin"/>
      </w:r>
      <w:r w:rsidRPr="00B3682C">
        <w:instrText>SEQ Table \* ARABIC</w:instrText>
      </w:r>
      <w:r w:rsidRPr="00B3682C">
        <w:fldChar w:fldCharType="separate"/>
      </w:r>
      <w:r w:rsidRPr="00B3682C">
        <w:rPr>
          <w:noProof/>
        </w:rPr>
        <w:t>7</w:t>
      </w:r>
      <w:r w:rsidRPr="00B3682C">
        <w:fldChar w:fldCharType="end"/>
      </w:r>
      <w:r w:rsidRPr="00B3682C">
        <w:rPr>
          <w:noProof/>
        </w:rPr>
        <w:t>:</w:t>
      </w:r>
      <w:r w:rsidRPr="00B3682C">
        <w:t xml:space="preserve"> Food fortification strategies</w:t>
      </w:r>
      <w:bookmarkEnd w:id="201"/>
    </w:p>
    <w:tbl>
      <w:tblPr>
        <w:tblStyle w:val="PlainTable1"/>
        <w:tblW w:w="9634" w:type="dxa"/>
        <w:tblLook w:val="0620" w:firstRow="1" w:lastRow="0" w:firstColumn="0" w:lastColumn="0" w:noHBand="1" w:noVBand="1"/>
      </w:tblPr>
      <w:tblGrid>
        <w:gridCol w:w="2445"/>
        <w:gridCol w:w="15"/>
        <w:gridCol w:w="7174"/>
      </w:tblGrid>
      <w:tr w:rsidR="004D5194" w:rsidRPr="00B3682C" w14:paraId="25373BDE" w14:textId="77777777" w:rsidTr="009B4CC5">
        <w:trPr>
          <w:cnfStyle w:val="100000000000" w:firstRow="1" w:lastRow="0" w:firstColumn="0" w:lastColumn="0" w:oddVBand="0" w:evenVBand="0" w:oddHBand="0" w:evenHBand="0" w:firstRowFirstColumn="0" w:firstRowLastColumn="0" w:lastRowFirstColumn="0" w:lastRowLastColumn="0"/>
          <w:trHeight w:val="229"/>
          <w:tblHeader/>
        </w:trPr>
        <w:tc>
          <w:tcPr>
            <w:tcW w:w="2410" w:type="dxa"/>
            <w:shd w:val="clear" w:color="auto" w:fill="F2F2F2" w:themeFill="background1" w:themeFillShade="F2"/>
          </w:tcPr>
          <w:p w14:paraId="308A06AA" w14:textId="77777777" w:rsidR="004D5194" w:rsidRPr="00B3682C" w:rsidRDefault="004D5194" w:rsidP="009B4CC5">
            <w:pPr>
              <w:pStyle w:val="Tablecolhead"/>
              <w:rPr>
                <w:b/>
                <w:bCs w:val="0"/>
                <w:lang w:val="en-US"/>
              </w:rPr>
            </w:pPr>
            <w:r w:rsidRPr="00B3682C">
              <w:rPr>
                <w:b/>
                <w:bCs w:val="0"/>
                <w:lang w:val="en-US"/>
              </w:rPr>
              <w:t>Question</w:t>
            </w:r>
          </w:p>
        </w:tc>
        <w:tc>
          <w:tcPr>
            <w:tcW w:w="7224" w:type="dxa"/>
            <w:gridSpan w:val="2"/>
            <w:shd w:val="clear" w:color="auto" w:fill="F2F2F2" w:themeFill="background1" w:themeFillShade="F2"/>
          </w:tcPr>
          <w:p w14:paraId="3A2E81D3" w14:textId="77777777" w:rsidR="004D5194" w:rsidRPr="00B3682C" w:rsidRDefault="004D5194" w:rsidP="009B4CC5">
            <w:pPr>
              <w:pStyle w:val="Tablecolhead"/>
              <w:rPr>
                <w:b/>
                <w:bCs w:val="0"/>
                <w:lang w:val="en-US"/>
              </w:rPr>
            </w:pPr>
            <w:r w:rsidRPr="00B3682C">
              <w:rPr>
                <w:b/>
                <w:bCs w:val="0"/>
                <w:lang w:val="en-US"/>
              </w:rPr>
              <w:t>Food fortification strategy</w:t>
            </w:r>
          </w:p>
        </w:tc>
      </w:tr>
      <w:tr w:rsidR="004D5194" w:rsidRPr="00B3682C" w14:paraId="29C7145F" w14:textId="77777777" w:rsidTr="009B4CC5">
        <w:trPr>
          <w:trHeight w:val="818"/>
        </w:trPr>
        <w:tc>
          <w:tcPr>
            <w:tcW w:w="2410" w:type="dxa"/>
          </w:tcPr>
          <w:p w14:paraId="530080AD" w14:textId="77777777" w:rsidR="004D5194" w:rsidRPr="00B3682C" w:rsidRDefault="004D5194" w:rsidP="009B4CC5">
            <w:pPr>
              <w:pStyle w:val="Tabletext"/>
              <w:rPr>
                <w:b/>
                <w:lang w:val="en-US"/>
              </w:rPr>
            </w:pPr>
            <w:r w:rsidRPr="00B3682C">
              <w:rPr>
                <w:lang w:val="en-US"/>
              </w:rPr>
              <w:t>What type of milk are you using in your recipes?</w:t>
            </w:r>
          </w:p>
        </w:tc>
        <w:tc>
          <w:tcPr>
            <w:tcW w:w="7224" w:type="dxa"/>
            <w:gridSpan w:val="2"/>
          </w:tcPr>
          <w:p w14:paraId="55553C32" w14:textId="77777777" w:rsidR="004D5194" w:rsidRPr="00B3682C" w:rsidRDefault="004D5194" w:rsidP="004D5194">
            <w:pPr>
              <w:pStyle w:val="Tablebullet1"/>
              <w:rPr>
                <w:lang w:val="en-US"/>
              </w:rPr>
            </w:pPr>
            <w:r w:rsidRPr="00B3682C">
              <w:rPr>
                <w:lang w:val="en-US"/>
              </w:rPr>
              <w:t xml:space="preserve">Trial fortified milk for all/some of your recipes (including for tea/coffee) (see recipe at the end of this section) </w:t>
            </w:r>
          </w:p>
          <w:p w14:paraId="41F331B7" w14:textId="77777777" w:rsidR="004D5194" w:rsidRPr="00B3682C" w:rsidRDefault="004D5194" w:rsidP="004D5194">
            <w:pPr>
              <w:pStyle w:val="Tablebullet1"/>
              <w:rPr>
                <w:lang w:val="en-US"/>
              </w:rPr>
            </w:pPr>
            <w:r w:rsidRPr="00B3682C">
              <w:rPr>
                <w:lang w:val="en-US"/>
              </w:rPr>
              <w:t xml:space="preserve">Trial switching to full cream milk </w:t>
            </w:r>
          </w:p>
        </w:tc>
      </w:tr>
      <w:tr w:rsidR="004D5194" w:rsidRPr="00B3682C" w14:paraId="1CB30D6B" w14:textId="77777777" w:rsidTr="009B4CC5">
        <w:tc>
          <w:tcPr>
            <w:tcW w:w="2410" w:type="dxa"/>
          </w:tcPr>
          <w:p w14:paraId="556540A6" w14:textId="77777777" w:rsidR="004D5194" w:rsidRPr="00B3682C" w:rsidRDefault="004D5194" w:rsidP="009B4CC5">
            <w:pPr>
              <w:pStyle w:val="Tabletext"/>
              <w:rPr>
                <w:lang w:val="en-US"/>
              </w:rPr>
            </w:pPr>
            <w:r w:rsidRPr="00B3682C">
              <w:rPr>
                <w:lang w:val="en-US"/>
              </w:rPr>
              <w:t xml:space="preserve">Which recipes already contain an ingredient that is rich in energy or protein? </w:t>
            </w:r>
          </w:p>
        </w:tc>
        <w:tc>
          <w:tcPr>
            <w:tcW w:w="7224" w:type="dxa"/>
            <w:gridSpan w:val="2"/>
          </w:tcPr>
          <w:p w14:paraId="286E0CBA" w14:textId="77777777" w:rsidR="004D5194" w:rsidRPr="00B3682C" w:rsidRDefault="004D5194" w:rsidP="004D5194">
            <w:pPr>
              <w:pStyle w:val="Tablebullet1"/>
              <w:rPr>
                <w:b/>
                <w:lang w:val="en-US"/>
              </w:rPr>
            </w:pPr>
            <w:r w:rsidRPr="00B3682C">
              <w:rPr>
                <w:lang w:val="en-US"/>
              </w:rPr>
              <w:t>Trial increasing the amount of the ingredient in the recipe:</w:t>
            </w:r>
          </w:p>
          <w:p w14:paraId="20EB0F0B" w14:textId="77777777" w:rsidR="004D5194" w:rsidRPr="00B3682C" w:rsidRDefault="004D5194" w:rsidP="004D5194">
            <w:pPr>
              <w:pStyle w:val="Tablebullet2"/>
              <w:rPr>
                <w:b/>
                <w:lang w:val="en-US"/>
              </w:rPr>
            </w:pPr>
            <w:r w:rsidRPr="00B3682C">
              <w:rPr>
                <w:lang w:val="en-US"/>
              </w:rPr>
              <w:t>cheese or cream quantity in a quiche recipe</w:t>
            </w:r>
          </w:p>
          <w:p w14:paraId="74ACD9CE" w14:textId="77777777" w:rsidR="004D5194" w:rsidRPr="00B3682C" w:rsidRDefault="004D5194" w:rsidP="004D5194">
            <w:pPr>
              <w:pStyle w:val="Tablebullet2"/>
              <w:rPr>
                <w:b/>
                <w:lang w:val="en-US"/>
              </w:rPr>
            </w:pPr>
            <w:r w:rsidRPr="00B3682C">
              <w:rPr>
                <w:lang w:val="en-US"/>
              </w:rPr>
              <w:t xml:space="preserve">lentils/beans/pasta in a minestrone soup recipe </w:t>
            </w:r>
          </w:p>
          <w:p w14:paraId="262CB89C" w14:textId="77777777" w:rsidR="004D5194" w:rsidRPr="00B3682C" w:rsidRDefault="004D5194" w:rsidP="004D5194">
            <w:pPr>
              <w:pStyle w:val="Tablebullet2"/>
              <w:rPr>
                <w:b/>
                <w:lang w:val="en-US"/>
              </w:rPr>
            </w:pPr>
            <w:r w:rsidRPr="00B3682C">
              <w:rPr>
                <w:lang w:val="en-US"/>
              </w:rPr>
              <w:t>chicken in a casserole recipe</w:t>
            </w:r>
          </w:p>
        </w:tc>
      </w:tr>
      <w:tr w:rsidR="004D5194" w:rsidRPr="00B3682C" w14:paraId="48E63C89" w14:textId="77777777" w:rsidTr="009B4CC5">
        <w:tc>
          <w:tcPr>
            <w:tcW w:w="2410" w:type="dxa"/>
          </w:tcPr>
          <w:p w14:paraId="1C16860F" w14:textId="77777777" w:rsidR="004D5194" w:rsidRPr="00B3682C" w:rsidRDefault="004D5194" w:rsidP="009B4CC5">
            <w:pPr>
              <w:pStyle w:val="Tabletext"/>
              <w:rPr>
                <w:b/>
                <w:lang w:val="en-US"/>
              </w:rPr>
            </w:pPr>
            <w:r w:rsidRPr="00B3682C">
              <w:rPr>
                <w:lang w:val="en-US"/>
              </w:rPr>
              <w:t xml:space="preserve">Are there ingredients in the existing recipes, that can be substituted for more nutritious alternatives? </w:t>
            </w:r>
          </w:p>
        </w:tc>
        <w:tc>
          <w:tcPr>
            <w:tcW w:w="7224" w:type="dxa"/>
            <w:gridSpan w:val="2"/>
          </w:tcPr>
          <w:p w14:paraId="2721AC2B" w14:textId="77777777" w:rsidR="004D5194" w:rsidRPr="00B3682C" w:rsidRDefault="004D5194" w:rsidP="004D5194">
            <w:pPr>
              <w:pStyle w:val="Tablebullet1"/>
              <w:rPr>
                <w:lang w:val="en-US"/>
              </w:rPr>
            </w:pPr>
            <w:r w:rsidRPr="00B3682C">
              <w:rPr>
                <w:lang w:val="en-US"/>
              </w:rPr>
              <w:t>Trial partially or fully substituting with more nutritious ingredients:</w:t>
            </w:r>
          </w:p>
          <w:p w14:paraId="51D6A25F" w14:textId="77777777" w:rsidR="004D5194" w:rsidRPr="00B3682C" w:rsidRDefault="004D5194" w:rsidP="004D5194">
            <w:pPr>
              <w:pStyle w:val="Tablebullet2"/>
              <w:rPr>
                <w:lang w:val="en-US"/>
              </w:rPr>
            </w:pPr>
            <w:r w:rsidRPr="00B3682C">
              <w:rPr>
                <w:lang w:val="en-US"/>
              </w:rPr>
              <w:t>full cream milk in place of skim milk</w:t>
            </w:r>
          </w:p>
          <w:p w14:paraId="321FEB8E" w14:textId="77777777" w:rsidR="004D5194" w:rsidRPr="00B3682C" w:rsidRDefault="004D5194" w:rsidP="004D5194">
            <w:pPr>
              <w:pStyle w:val="Tablebullet2"/>
              <w:rPr>
                <w:lang w:val="en-US"/>
              </w:rPr>
            </w:pPr>
            <w:r w:rsidRPr="00B3682C">
              <w:rPr>
                <w:lang w:val="en-US"/>
              </w:rPr>
              <w:t>olive oil or egg/cream-based dressings in place of vinegar dressings</w:t>
            </w:r>
          </w:p>
          <w:p w14:paraId="0D9C86A6" w14:textId="77777777" w:rsidR="004D5194" w:rsidRPr="00B3682C" w:rsidRDefault="004D5194" w:rsidP="004D5194">
            <w:pPr>
              <w:pStyle w:val="Tablebullet2"/>
              <w:rPr>
                <w:lang w:val="en-US"/>
              </w:rPr>
            </w:pPr>
            <w:r w:rsidRPr="00B3682C">
              <w:rPr>
                <w:lang w:val="en-US"/>
              </w:rPr>
              <w:t>wholemeal flour in place of plain flour</w:t>
            </w:r>
          </w:p>
        </w:tc>
      </w:tr>
      <w:tr w:rsidR="004D5194" w:rsidRPr="00B3682C" w14:paraId="24CF6FB6" w14:textId="77777777" w:rsidTr="009B4CC5">
        <w:tc>
          <w:tcPr>
            <w:tcW w:w="2410" w:type="dxa"/>
          </w:tcPr>
          <w:p w14:paraId="43AD3062" w14:textId="77777777" w:rsidR="004D5194" w:rsidRPr="00B3682C" w:rsidRDefault="004D5194" w:rsidP="009B4CC5">
            <w:pPr>
              <w:pStyle w:val="Tabletext"/>
              <w:rPr>
                <w:b/>
                <w:lang w:val="en-US"/>
              </w:rPr>
            </w:pPr>
            <w:r w:rsidRPr="00B3682C">
              <w:rPr>
                <w:lang w:val="en-US"/>
              </w:rPr>
              <w:t>Which recipes have milk listed as an ingredient in them?</w:t>
            </w:r>
          </w:p>
        </w:tc>
        <w:tc>
          <w:tcPr>
            <w:tcW w:w="7224" w:type="dxa"/>
            <w:gridSpan w:val="2"/>
          </w:tcPr>
          <w:p w14:paraId="6625E68F" w14:textId="77777777" w:rsidR="004D5194" w:rsidRPr="00B3682C" w:rsidRDefault="004D5194" w:rsidP="004D5194">
            <w:pPr>
              <w:pStyle w:val="Tablebullet1"/>
              <w:rPr>
                <w:lang w:val="en-US"/>
              </w:rPr>
            </w:pPr>
            <w:r w:rsidRPr="00B3682C">
              <w:rPr>
                <w:lang w:val="en-US"/>
              </w:rPr>
              <w:t>Trial substituting:</w:t>
            </w:r>
          </w:p>
          <w:p w14:paraId="570AD650" w14:textId="77777777" w:rsidR="004D5194" w:rsidRPr="00B3682C" w:rsidRDefault="004D5194" w:rsidP="004D5194">
            <w:pPr>
              <w:pStyle w:val="Tablebullet2"/>
              <w:rPr>
                <w:lang w:val="en-US"/>
              </w:rPr>
            </w:pPr>
            <w:r w:rsidRPr="00B3682C">
              <w:rPr>
                <w:lang w:val="en-US"/>
              </w:rPr>
              <w:t>full cream milk in place of skim milk</w:t>
            </w:r>
          </w:p>
          <w:p w14:paraId="55CC9726" w14:textId="77777777" w:rsidR="004D5194" w:rsidRPr="00B3682C" w:rsidRDefault="004D5194" w:rsidP="004D5194">
            <w:pPr>
              <w:pStyle w:val="Tablebullet2"/>
              <w:rPr>
                <w:lang w:val="en-US"/>
              </w:rPr>
            </w:pPr>
            <w:r w:rsidRPr="00B3682C">
              <w:rPr>
                <w:lang w:val="en-US"/>
              </w:rPr>
              <w:t>fortified milk using skim milk powder or a nutritional supplement – (</w:t>
            </w:r>
            <w:r w:rsidRPr="00B3682C">
              <w:rPr>
                <w:iCs/>
                <w:lang w:val="en-US"/>
              </w:rPr>
              <w:t>see recipe at the end of this section)</w:t>
            </w:r>
            <w:r w:rsidRPr="00B3682C">
              <w:rPr>
                <w:lang w:val="en-US"/>
              </w:rPr>
              <w:t xml:space="preserve"> in place of milk</w:t>
            </w:r>
            <w:r w:rsidRPr="00B3682C">
              <w:rPr>
                <w:i/>
                <w:lang w:val="en-US"/>
              </w:rPr>
              <w:t xml:space="preserve"> </w:t>
            </w:r>
          </w:p>
        </w:tc>
      </w:tr>
      <w:tr w:rsidR="004D5194" w:rsidRPr="00B3682C" w14:paraId="611010C4" w14:textId="77777777" w:rsidTr="009B4CC5">
        <w:tc>
          <w:tcPr>
            <w:tcW w:w="2410" w:type="dxa"/>
          </w:tcPr>
          <w:p w14:paraId="44FD69F7" w14:textId="77777777" w:rsidR="004D5194" w:rsidRPr="00B3682C" w:rsidRDefault="004D5194" w:rsidP="009B4CC5">
            <w:pPr>
              <w:pStyle w:val="Tabletext"/>
              <w:rPr>
                <w:b/>
                <w:lang w:val="en-US"/>
              </w:rPr>
            </w:pPr>
            <w:r w:rsidRPr="00B3682C">
              <w:rPr>
                <w:lang w:val="en-US"/>
              </w:rPr>
              <w:t>Can some of the existing soup recipes have additional ingredients added?</w:t>
            </w:r>
          </w:p>
          <w:p w14:paraId="48D70232" w14:textId="77777777" w:rsidR="004D5194" w:rsidRPr="00B3682C" w:rsidRDefault="004D5194" w:rsidP="009B4CC5">
            <w:pPr>
              <w:pStyle w:val="Tabletext"/>
              <w:rPr>
                <w:lang w:val="en-US"/>
              </w:rPr>
            </w:pPr>
          </w:p>
        </w:tc>
        <w:tc>
          <w:tcPr>
            <w:tcW w:w="7224" w:type="dxa"/>
            <w:gridSpan w:val="2"/>
          </w:tcPr>
          <w:p w14:paraId="7B7C0D5B" w14:textId="77777777" w:rsidR="004D5194" w:rsidRPr="00B3682C" w:rsidRDefault="004D5194" w:rsidP="004D5194">
            <w:pPr>
              <w:pStyle w:val="Tablebullet1"/>
              <w:rPr>
                <w:lang w:val="en-US"/>
              </w:rPr>
            </w:pPr>
            <w:r w:rsidRPr="00B3682C">
              <w:rPr>
                <w:lang w:val="en-US"/>
              </w:rPr>
              <w:t>Trial adding:</w:t>
            </w:r>
          </w:p>
          <w:p w14:paraId="61194A0D" w14:textId="77777777" w:rsidR="004D5194" w:rsidRPr="00B3682C" w:rsidRDefault="004D5194" w:rsidP="004D5194">
            <w:pPr>
              <w:pStyle w:val="Tablebullet2"/>
              <w:rPr>
                <w:lang w:val="en-US"/>
              </w:rPr>
            </w:pPr>
            <w:r w:rsidRPr="00B3682C">
              <w:rPr>
                <w:lang w:val="en-US"/>
              </w:rPr>
              <w:t>milk, milk powder, cream or sour cream</w:t>
            </w:r>
          </w:p>
          <w:p w14:paraId="223AC771" w14:textId="77777777" w:rsidR="004D5194" w:rsidRPr="00B3682C" w:rsidRDefault="004D5194" w:rsidP="004D5194">
            <w:pPr>
              <w:pStyle w:val="Tablebullet2"/>
              <w:rPr>
                <w:lang w:val="en-US"/>
              </w:rPr>
            </w:pPr>
            <w:r w:rsidRPr="00B3682C">
              <w:rPr>
                <w:lang w:val="en-US"/>
              </w:rPr>
              <w:t xml:space="preserve">grains (pasta, barley, rice, quinoa) </w:t>
            </w:r>
          </w:p>
          <w:p w14:paraId="4401F10C" w14:textId="77777777" w:rsidR="004D5194" w:rsidRPr="00B3682C" w:rsidRDefault="004D5194" w:rsidP="004D5194">
            <w:pPr>
              <w:pStyle w:val="Tablebullet2"/>
              <w:rPr>
                <w:lang w:val="en-US"/>
              </w:rPr>
            </w:pPr>
            <w:r w:rsidRPr="00B3682C">
              <w:rPr>
                <w:lang w:val="en-US"/>
              </w:rPr>
              <w:t xml:space="preserve">lentils or legumes </w:t>
            </w:r>
          </w:p>
          <w:p w14:paraId="19893FA4" w14:textId="77777777" w:rsidR="004D5194" w:rsidRPr="00B3682C" w:rsidRDefault="004D5194" w:rsidP="004D5194">
            <w:pPr>
              <w:pStyle w:val="Tablebullet2"/>
              <w:rPr>
                <w:lang w:val="en-US"/>
              </w:rPr>
            </w:pPr>
            <w:r w:rsidRPr="00B3682C">
              <w:rPr>
                <w:lang w:val="en-US"/>
              </w:rPr>
              <w:t>pieces of meat, pureed meat or fish, or swirled/ribboned egg</w:t>
            </w:r>
          </w:p>
          <w:p w14:paraId="415B27BB" w14:textId="77777777" w:rsidR="004D5194" w:rsidRPr="00B3682C" w:rsidRDefault="004D5194" w:rsidP="004D5194">
            <w:pPr>
              <w:pStyle w:val="Tablebullet1"/>
              <w:rPr>
                <w:lang w:val="en-US"/>
              </w:rPr>
            </w:pPr>
            <w:r w:rsidRPr="00B3682C">
              <w:rPr>
                <w:lang w:val="en-US"/>
              </w:rPr>
              <w:lastRenderedPageBreak/>
              <w:t>Trial serving soup with a boiled egg, grated cheese or sour cream</w:t>
            </w:r>
          </w:p>
        </w:tc>
      </w:tr>
      <w:tr w:rsidR="004D5194" w:rsidRPr="00B3682C" w14:paraId="75ABE4C1" w14:textId="77777777" w:rsidTr="009B4CC5">
        <w:tc>
          <w:tcPr>
            <w:tcW w:w="2410" w:type="dxa"/>
          </w:tcPr>
          <w:p w14:paraId="40601541" w14:textId="77777777" w:rsidR="004D5194" w:rsidRPr="00B3682C" w:rsidRDefault="004D5194" w:rsidP="009B4CC5">
            <w:pPr>
              <w:pStyle w:val="Tabletext"/>
              <w:rPr>
                <w:b/>
                <w:lang w:val="en-US"/>
              </w:rPr>
            </w:pPr>
            <w:r w:rsidRPr="00B3682C">
              <w:rPr>
                <w:lang w:val="en-US"/>
              </w:rPr>
              <w:lastRenderedPageBreak/>
              <w:t>Can some of the existing dessert recipes have additional ingredients added?</w:t>
            </w:r>
          </w:p>
          <w:p w14:paraId="411C4797" w14:textId="77777777" w:rsidR="004D5194" w:rsidRPr="00B3682C" w:rsidRDefault="004D5194" w:rsidP="009B4CC5">
            <w:pPr>
              <w:spacing w:line="276" w:lineRule="auto"/>
              <w:rPr>
                <w:rFonts w:cstheme="minorHAnsi"/>
                <w:b/>
                <w:color w:val="000000" w:themeColor="text1"/>
                <w:lang w:val="en-US"/>
              </w:rPr>
            </w:pPr>
          </w:p>
        </w:tc>
        <w:tc>
          <w:tcPr>
            <w:tcW w:w="7224" w:type="dxa"/>
            <w:gridSpan w:val="2"/>
          </w:tcPr>
          <w:p w14:paraId="74F331B0" w14:textId="77777777" w:rsidR="004D5194" w:rsidRPr="00B3682C" w:rsidRDefault="004D5194" w:rsidP="004D5194">
            <w:pPr>
              <w:pStyle w:val="Tablebullet1"/>
              <w:rPr>
                <w:lang w:val="en-US"/>
              </w:rPr>
            </w:pPr>
            <w:r w:rsidRPr="00B3682C">
              <w:rPr>
                <w:lang w:val="en-US"/>
              </w:rPr>
              <w:t>Trial adding:</w:t>
            </w:r>
          </w:p>
          <w:p w14:paraId="30C611DE" w14:textId="77777777" w:rsidR="004D5194" w:rsidRPr="00B3682C" w:rsidRDefault="004D5194" w:rsidP="004D5194">
            <w:pPr>
              <w:pStyle w:val="Tablebullet2"/>
              <w:rPr>
                <w:lang w:val="en-US"/>
              </w:rPr>
            </w:pPr>
            <w:r w:rsidRPr="00B3682C">
              <w:rPr>
                <w:lang w:val="en-US"/>
              </w:rPr>
              <w:t>milk powder</w:t>
            </w:r>
          </w:p>
          <w:p w14:paraId="39A83EE6" w14:textId="77777777" w:rsidR="004D5194" w:rsidRPr="00B3682C" w:rsidRDefault="004D5194" w:rsidP="004D5194">
            <w:pPr>
              <w:pStyle w:val="Tablebullet2"/>
              <w:rPr>
                <w:lang w:val="en-US"/>
              </w:rPr>
            </w:pPr>
            <w:r w:rsidRPr="00B3682C">
              <w:rPr>
                <w:lang w:val="en-US"/>
              </w:rPr>
              <w:t>dried fruit</w:t>
            </w:r>
          </w:p>
          <w:p w14:paraId="0681E1D0" w14:textId="77777777" w:rsidR="004D5194" w:rsidRPr="00B3682C" w:rsidRDefault="004D5194" w:rsidP="004D5194">
            <w:pPr>
              <w:pStyle w:val="Tablebullet2"/>
              <w:rPr>
                <w:lang w:val="en-US"/>
              </w:rPr>
            </w:pPr>
            <w:r w:rsidRPr="00B3682C">
              <w:rPr>
                <w:lang w:val="en-US"/>
              </w:rPr>
              <w:t>nuts or nut meal/spreads</w:t>
            </w:r>
          </w:p>
          <w:p w14:paraId="3FC09D63" w14:textId="77777777" w:rsidR="004D5194" w:rsidRPr="00B3682C" w:rsidRDefault="004D5194" w:rsidP="004D5194">
            <w:pPr>
              <w:pStyle w:val="Tablebullet2"/>
              <w:rPr>
                <w:lang w:val="en-US"/>
              </w:rPr>
            </w:pPr>
            <w:r w:rsidRPr="00B3682C">
              <w:rPr>
                <w:lang w:val="en-US"/>
              </w:rPr>
              <w:t>seeds</w:t>
            </w:r>
          </w:p>
          <w:p w14:paraId="5B62BAFA" w14:textId="77777777" w:rsidR="004D5194" w:rsidRPr="00B3682C" w:rsidRDefault="004D5194" w:rsidP="004D5194">
            <w:pPr>
              <w:pStyle w:val="Tablebullet2"/>
              <w:rPr>
                <w:lang w:val="en-US"/>
              </w:rPr>
            </w:pPr>
            <w:r w:rsidRPr="00B3682C">
              <w:rPr>
                <w:lang w:val="en-US"/>
              </w:rPr>
              <w:t xml:space="preserve">dried fruit to cake or pudding recipes </w:t>
            </w:r>
          </w:p>
        </w:tc>
      </w:tr>
      <w:tr w:rsidR="004D5194" w:rsidRPr="00B3682C" w14:paraId="5D61EB83" w14:textId="77777777" w:rsidTr="009B4CC5">
        <w:tc>
          <w:tcPr>
            <w:tcW w:w="2425" w:type="dxa"/>
            <w:gridSpan w:val="2"/>
          </w:tcPr>
          <w:p w14:paraId="5E73BB72" w14:textId="77777777" w:rsidR="004D5194" w:rsidRPr="00B3682C" w:rsidRDefault="004D5194" w:rsidP="009B4CC5">
            <w:pPr>
              <w:pStyle w:val="Tabletext"/>
              <w:rPr>
                <w:b/>
                <w:lang w:val="en-US"/>
              </w:rPr>
            </w:pPr>
            <w:r w:rsidRPr="00B3682C">
              <w:rPr>
                <w:lang w:val="en-US"/>
              </w:rPr>
              <w:t xml:space="preserve">What sauces/garnishes/sides are being used, and are they serving your fortification goal? </w:t>
            </w:r>
          </w:p>
          <w:p w14:paraId="18EADDA8" w14:textId="77777777" w:rsidR="004D5194" w:rsidRPr="00B3682C" w:rsidRDefault="004D5194" w:rsidP="009B4CC5">
            <w:pPr>
              <w:pStyle w:val="Tabletext"/>
              <w:rPr>
                <w:lang w:val="en-US"/>
              </w:rPr>
            </w:pPr>
          </w:p>
        </w:tc>
        <w:tc>
          <w:tcPr>
            <w:tcW w:w="7209" w:type="dxa"/>
          </w:tcPr>
          <w:p w14:paraId="05463653" w14:textId="77777777" w:rsidR="004D5194" w:rsidRPr="00B3682C" w:rsidRDefault="004D5194" w:rsidP="004D5194">
            <w:pPr>
              <w:pStyle w:val="Tablebullet1"/>
              <w:rPr>
                <w:b/>
                <w:bCs/>
                <w:lang w:val="en-US"/>
              </w:rPr>
            </w:pPr>
            <w:r w:rsidRPr="00B3682C">
              <w:rPr>
                <w:lang w:val="en-US"/>
              </w:rPr>
              <w:t>Trial adding or increasing sauces or garnishes:</w:t>
            </w:r>
          </w:p>
          <w:p w14:paraId="719EBBC8" w14:textId="77777777" w:rsidR="004D5194" w:rsidRPr="00B3682C" w:rsidRDefault="004D5194" w:rsidP="004D5194">
            <w:pPr>
              <w:pStyle w:val="Tablebullet2"/>
              <w:rPr>
                <w:b/>
                <w:bCs/>
                <w:lang w:val="en-US"/>
              </w:rPr>
            </w:pPr>
            <w:r w:rsidRPr="00B3682C">
              <w:rPr>
                <w:lang w:val="en-US"/>
              </w:rPr>
              <w:t>drizzle of honey and/or yoghurt on breakfast cereal or fruit</w:t>
            </w:r>
          </w:p>
          <w:p w14:paraId="7196D93F" w14:textId="77777777" w:rsidR="004D5194" w:rsidRPr="00B3682C" w:rsidRDefault="004D5194" w:rsidP="004D5194">
            <w:pPr>
              <w:pStyle w:val="Tablebullet2"/>
              <w:rPr>
                <w:b/>
                <w:bCs/>
                <w:lang w:val="en-US"/>
              </w:rPr>
            </w:pPr>
            <w:r w:rsidRPr="00B3682C">
              <w:rPr>
                <w:lang w:val="en-US"/>
              </w:rPr>
              <w:t>sliced fruit garnishes on breakfast cereal or desserts</w:t>
            </w:r>
          </w:p>
          <w:p w14:paraId="43192DD0" w14:textId="77777777" w:rsidR="004D5194" w:rsidRPr="00B3682C" w:rsidRDefault="004D5194" w:rsidP="004D5194">
            <w:pPr>
              <w:pStyle w:val="Tablebullet2"/>
              <w:rPr>
                <w:b/>
                <w:bCs/>
                <w:lang w:val="en-US"/>
              </w:rPr>
            </w:pPr>
            <w:r w:rsidRPr="00B3682C">
              <w:rPr>
                <w:lang w:val="en-US"/>
              </w:rPr>
              <w:t>cheese sauce on vegetables</w:t>
            </w:r>
          </w:p>
          <w:p w14:paraId="37FF5C01" w14:textId="77777777" w:rsidR="004D5194" w:rsidRPr="00B3682C" w:rsidRDefault="004D5194" w:rsidP="004D5194">
            <w:pPr>
              <w:pStyle w:val="Tablebullet2"/>
              <w:rPr>
                <w:b/>
                <w:bCs/>
                <w:lang w:val="en-US"/>
              </w:rPr>
            </w:pPr>
            <w:r w:rsidRPr="00B3682C">
              <w:rPr>
                <w:lang w:val="en-US"/>
              </w:rPr>
              <w:t>margarine or olive oil on vegetables</w:t>
            </w:r>
          </w:p>
          <w:p w14:paraId="5A796B3A" w14:textId="77777777" w:rsidR="004D5194" w:rsidRPr="00B3682C" w:rsidRDefault="004D5194" w:rsidP="004D5194">
            <w:pPr>
              <w:pStyle w:val="Tablebullet2"/>
              <w:rPr>
                <w:b/>
                <w:bCs/>
                <w:lang w:val="en-US"/>
              </w:rPr>
            </w:pPr>
            <w:r w:rsidRPr="00B3682C">
              <w:rPr>
                <w:lang w:val="en-US"/>
              </w:rPr>
              <w:t>olive oil dressing on salads</w:t>
            </w:r>
          </w:p>
          <w:p w14:paraId="7F137A3D" w14:textId="77777777" w:rsidR="004D5194" w:rsidRPr="00B3682C" w:rsidRDefault="004D5194" w:rsidP="004D5194">
            <w:pPr>
              <w:pStyle w:val="Tablebullet2"/>
              <w:rPr>
                <w:b/>
                <w:bCs/>
                <w:lang w:val="en-US"/>
              </w:rPr>
            </w:pPr>
            <w:r w:rsidRPr="00B3682C">
              <w:rPr>
                <w:lang w:val="en-US"/>
              </w:rPr>
              <w:t xml:space="preserve">grated, shaved or crumbled cheese on salads </w:t>
            </w:r>
          </w:p>
          <w:p w14:paraId="29458520" w14:textId="77777777" w:rsidR="004D5194" w:rsidRPr="00B3682C" w:rsidRDefault="004D5194" w:rsidP="004D5194">
            <w:pPr>
              <w:pStyle w:val="Tablebullet2"/>
              <w:rPr>
                <w:b/>
                <w:bCs/>
                <w:lang w:val="en-US"/>
              </w:rPr>
            </w:pPr>
            <w:r w:rsidRPr="00B3682C">
              <w:rPr>
                <w:lang w:val="en-US"/>
              </w:rPr>
              <w:t>cream on desserts</w:t>
            </w:r>
          </w:p>
          <w:p w14:paraId="6B10E5FA" w14:textId="77777777" w:rsidR="004D5194" w:rsidRPr="00B3682C" w:rsidRDefault="004D5194" w:rsidP="004D5194">
            <w:pPr>
              <w:pStyle w:val="Tablebullet2"/>
              <w:rPr>
                <w:b/>
                <w:bCs/>
                <w:lang w:val="en-US"/>
              </w:rPr>
            </w:pPr>
            <w:r w:rsidRPr="00B3682C">
              <w:rPr>
                <w:lang w:val="en-US"/>
              </w:rPr>
              <w:t>custard or ice cream with desserts and fruit</w:t>
            </w:r>
          </w:p>
          <w:p w14:paraId="0253A15C" w14:textId="77777777" w:rsidR="004D5194" w:rsidRPr="00B3682C" w:rsidRDefault="004D5194" w:rsidP="004D5194">
            <w:pPr>
              <w:pStyle w:val="Tablebullet2"/>
              <w:rPr>
                <w:lang w:val="en-US"/>
              </w:rPr>
            </w:pPr>
            <w:r w:rsidRPr="00B3682C">
              <w:rPr>
                <w:lang w:val="en-US"/>
              </w:rPr>
              <w:t>berry coulis with desserts</w:t>
            </w:r>
          </w:p>
        </w:tc>
      </w:tr>
      <w:tr w:rsidR="004D5194" w:rsidRPr="00B3682C" w14:paraId="7EEC9CD4" w14:textId="77777777" w:rsidTr="009B4CC5">
        <w:tc>
          <w:tcPr>
            <w:tcW w:w="2425" w:type="dxa"/>
            <w:gridSpan w:val="2"/>
          </w:tcPr>
          <w:p w14:paraId="1094D710" w14:textId="77777777" w:rsidR="004D5194" w:rsidRPr="00B3682C" w:rsidRDefault="004D5194" w:rsidP="009B4CC5">
            <w:pPr>
              <w:pStyle w:val="Tabletext"/>
              <w:rPr>
                <w:b/>
                <w:lang w:val="en-US"/>
              </w:rPr>
            </w:pPr>
            <w:r w:rsidRPr="00B3682C">
              <w:rPr>
                <w:lang w:val="en-US"/>
              </w:rPr>
              <w:t>Is there a milkshake or smoothie recipe?</w:t>
            </w:r>
          </w:p>
          <w:p w14:paraId="390B3C75" w14:textId="77777777" w:rsidR="004D5194" w:rsidRPr="00B3682C" w:rsidRDefault="004D5194" w:rsidP="009B4CC5">
            <w:pPr>
              <w:pStyle w:val="Tabletext"/>
              <w:rPr>
                <w:lang w:val="en-US"/>
              </w:rPr>
            </w:pPr>
          </w:p>
        </w:tc>
        <w:tc>
          <w:tcPr>
            <w:tcW w:w="7209" w:type="dxa"/>
          </w:tcPr>
          <w:p w14:paraId="7F1B1E74" w14:textId="77777777" w:rsidR="004D5194" w:rsidRPr="00B3682C" w:rsidRDefault="004D5194" w:rsidP="004D5194">
            <w:pPr>
              <w:pStyle w:val="Tablebullet1"/>
              <w:rPr>
                <w:lang w:val="en-US"/>
              </w:rPr>
            </w:pPr>
            <w:r w:rsidRPr="00B3682C">
              <w:rPr>
                <w:lang w:val="en-US"/>
              </w:rPr>
              <w:t>Trial:</w:t>
            </w:r>
          </w:p>
          <w:p w14:paraId="4E6C530F" w14:textId="77777777" w:rsidR="004D5194" w:rsidRPr="00B3682C" w:rsidRDefault="004D5194" w:rsidP="004D5194">
            <w:pPr>
              <w:pStyle w:val="Tablebullet2"/>
              <w:rPr>
                <w:lang w:val="en-US"/>
              </w:rPr>
            </w:pPr>
            <w:r w:rsidRPr="00B3682C">
              <w:rPr>
                <w:lang w:val="en-US"/>
              </w:rPr>
              <w:t>fortifying with skim milk powder or nutrition supplement powder</w:t>
            </w:r>
          </w:p>
          <w:p w14:paraId="2CBB374C" w14:textId="77777777" w:rsidR="004D5194" w:rsidRPr="00B3682C" w:rsidRDefault="004D5194" w:rsidP="004D5194">
            <w:pPr>
              <w:pStyle w:val="Tablebullet2"/>
              <w:rPr>
                <w:lang w:val="en-US"/>
              </w:rPr>
            </w:pPr>
            <w:r w:rsidRPr="00B3682C">
              <w:rPr>
                <w:lang w:val="en-US"/>
              </w:rPr>
              <w:t>increasing ice cream, yoghurt or fruit in recipes</w:t>
            </w:r>
          </w:p>
          <w:p w14:paraId="25453813" w14:textId="77777777" w:rsidR="004D5194" w:rsidRPr="00B3682C" w:rsidRDefault="004D5194" w:rsidP="004D5194">
            <w:pPr>
              <w:pStyle w:val="Tablebullet2"/>
              <w:rPr>
                <w:lang w:val="en-US"/>
              </w:rPr>
            </w:pPr>
            <w:r w:rsidRPr="00B3682C">
              <w:rPr>
                <w:lang w:val="en-US"/>
              </w:rPr>
              <w:t>adding nuts (e.g. cashew or almond butter) or seeds (chia, flaxseed, LSA)</w:t>
            </w:r>
          </w:p>
          <w:p w14:paraId="6B850618" w14:textId="77777777" w:rsidR="004D5194" w:rsidRPr="00B3682C" w:rsidRDefault="004D5194" w:rsidP="004D5194">
            <w:pPr>
              <w:pStyle w:val="Tablebullet2"/>
              <w:rPr>
                <w:lang w:val="en-US"/>
              </w:rPr>
            </w:pPr>
            <w:r w:rsidRPr="00B3682C">
              <w:rPr>
                <w:lang w:val="en-US"/>
              </w:rPr>
              <w:t>adding additional honey or topping</w:t>
            </w:r>
          </w:p>
          <w:p w14:paraId="6947B4B6" w14:textId="77777777" w:rsidR="004D5194" w:rsidRPr="00B3682C" w:rsidRDefault="004D5194" w:rsidP="004D5194">
            <w:pPr>
              <w:pStyle w:val="Tablebullet1"/>
              <w:rPr>
                <w:lang w:val="en-US"/>
              </w:rPr>
            </w:pPr>
            <w:r w:rsidRPr="00B3682C">
              <w:rPr>
                <w:lang w:val="en-US"/>
              </w:rPr>
              <w:t xml:space="preserve">If there is no recipe, create one and trial it on the menu </w:t>
            </w:r>
          </w:p>
        </w:tc>
      </w:tr>
      <w:tr w:rsidR="004D5194" w:rsidRPr="00B3682C" w14:paraId="38703885" w14:textId="77777777" w:rsidTr="009B4CC5">
        <w:tc>
          <w:tcPr>
            <w:tcW w:w="2425" w:type="dxa"/>
            <w:gridSpan w:val="2"/>
          </w:tcPr>
          <w:p w14:paraId="564974BD" w14:textId="77777777" w:rsidR="004D5194" w:rsidRPr="00B3682C" w:rsidRDefault="004D5194" w:rsidP="009B4CC5">
            <w:pPr>
              <w:pStyle w:val="Tabletext"/>
              <w:rPr>
                <w:lang w:val="en-US"/>
              </w:rPr>
            </w:pPr>
            <w:r w:rsidRPr="00B3682C">
              <w:rPr>
                <w:lang w:val="en-US"/>
              </w:rPr>
              <w:t>Are there vegetarian recipes (mains/soups/breakfast) that are not meeting the banding criteria?</w:t>
            </w:r>
          </w:p>
          <w:p w14:paraId="5B105D16" w14:textId="77777777" w:rsidR="004D5194" w:rsidRPr="00B3682C" w:rsidRDefault="004D5194" w:rsidP="009B4CC5">
            <w:pPr>
              <w:pStyle w:val="Tabletext"/>
              <w:rPr>
                <w:b/>
                <w:lang w:val="en-US"/>
              </w:rPr>
            </w:pPr>
          </w:p>
        </w:tc>
        <w:tc>
          <w:tcPr>
            <w:tcW w:w="7209" w:type="dxa"/>
          </w:tcPr>
          <w:p w14:paraId="1DCFFA73" w14:textId="77777777" w:rsidR="004D5194" w:rsidRPr="00B3682C" w:rsidRDefault="004D5194" w:rsidP="004D5194">
            <w:pPr>
              <w:pStyle w:val="Tablebullet1"/>
              <w:rPr>
                <w:lang w:val="en-US"/>
              </w:rPr>
            </w:pPr>
            <w:r w:rsidRPr="00B3682C">
              <w:rPr>
                <w:lang w:val="en-US"/>
              </w:rPr>
              <w:t>Trial:</w:t>
            </w:r>
          </w:p>
          <w:p w14:paraId="4EC7BF01" w14:textId="77777777" w:rsidR="004D5194" w:rsidRPr="00B3682C" w:rsidRDefault="004D5194" w:rsidP="004D5194">
            <w:pPr>
              <w:pStyle w:val="Tablebullet2"/>
              <w:rPr>
                <w:lang w:val="en-US"/>
              </w:rPr>
            </w:pPr>
            <w:r w:rsidRPr="00B3682C">
              <w:rPr>
                <w:lang w:val="en-US"/>
              </w:rPr>
              <w:t xml:space="preserve">adding TVP to soups or mixed main dishes </w:t>
            </w:r>
          </w:p>
          <w:p w14:paraId="5FF7702A" w14:textId="77777777" w:rsidR="004D5194" w:rsidRPr="00B3682C" w:rsidRDefault="004D5194" w:rsidP="004D5194">
            <w:pPr>
              <w:pStyle w:val="Tablebullet2"/>
              <w:rPr>
                <w:lang w:val="en-US"/>
              </w:rPr>
            </w:pPr>
            <w:r w:rsidRPr="00B3682C">
              <w:rPr>
                <w:lang w:val="en-US"/>
              </w:rPr>
              <w:t xml:space="preserve">increasing the amount of lentils/legumes in recipes </w:t>
            </w:r>
          </w:p>
          <w:p w14:paraId="3296DD31" w14:textId="77777777" w:rsidR="004D5194" w:rsidRPr="00B3682C" w:rsidRDefault="004D5194" w:rsidP="004D5194">
            <w:pPr>
              <w:pStyle w:val="Tablebullet2"/>
              <w:rPr>
                <w:lang w:val="en-US"/>
              </w:rPr>
            </w:pPr>
            <w:r w:rsidRPr="00B3682C">
              <w:t>increasing the amount of (or adding) egg to recipes</w:t>
            </w:r>
          </w:p>
          <w:p w14:paraId="60B063C9" w14:textId="77777777" w:rsidR="004D5194" w:rsidRPr="00B3682C" w:rsidRDefault="004D5194" w:rsidP="004D5194">
            <w:pPr>
              <w:pStyle w:val="Tablebullet2"/>
              <w:rPr>
                <w:lang w:val="en-US"/>
              </w:rPr>
            </w:pPr>
            <w:r w:rsidRPr="00B3682C">
              <w:t>increasing the amount of (or adding) dairy (e.g. milk, yoghurt, cheese, cream, sour cream) to recipes</w:t>
            </w:r>
          </w:p>
          <w:p w14:paraId="69F0FEB1" w14:textId="77777777" w:rsidR="004D5194" w:rsidRPr="00B3682C" w:rsidRDefault="004D5194" w:rsidP="004D5194">
            <w:pPr>
              <w:pStyle w:val="Tablebullet2"/>
              <w:rPr>
                <w:lang w:val="en-US"/>
              </w:rPr>
            </w:pPr>
            <w:r w:rsidRPr="00B3682C">
              <w:rPr>
                <w:lang w:val="en-US"/>
              </w:rPr>
              <w:t xml:space="preserve">adding nutritional yeast to frittatas, quiches, white sauce, salad dressings </w:t>
            </w:r>
          </w:p>
          <w:p w14:paraId="5D67C2FC" w14:textId="77777777" w:rsidR="004D5194" w:rsidRPr="00B3682C" w:rsidRDefault="004D5194" w:rsidP="004D5194">
            <w:pPr>
              <w:pStyle w:val="Tablebullet2"/>
              <w:rPr>
                <w:lang w:val="en-US"/>
              </w:rPr>
            </w:pPr>
            <w:r w:rsidRPr="00B3682C">
              <w:rPr>
                <w:lang w:val="en-US"/>
              </w:rPr>
              <w:t xml:space="preserve">additional cheese on top of meals or through sauces </w:t>
            </w:r>
          </w:p>
          <w:p w14:paraId="70B032F5" w14:textId="77777777" w:rsidR="004D5194" w:rsidRPr="00B3682C" w:rsidRDefault="004D5194" w:rsidP="004D5194">
            <w:pPr>
              <w:pStyle w:val="Tablebullet2"/>
              <w:rPr>
                <w:lang w:val="en-US"/>
              </w:rPr>
            </w:pPr>
            <w:r w:rsidRPr="00B3682C">
              <w:rPr>
                <w:lang w:val="en-US"/>
              </w:rPr>
              <w:t>adding plant-based protein powder to recipes</w:t>
            </w:r>
          </w:p>
          <w:p w14:paraId="329FD30C" w14:textId="77777777" w:rsidR="004D5194" w:rsidRPr="00B3682C" w:rsidRDefault="004D5194" w:rsidP="004D5194">
            <w:pPr>
              <w:pStyle w:val="Tablebullet2"/>
              <w:rPr>
                <w:lang w:val="en-US"/>
              </w:rPr>
            </w:pPr>
            <w:r w:rsidRPr="00B3682C">
              <w:rPr>
                <w:lang w:val="en-US"/>
              </w:rPr>
              <w:t>adding coconut milk to recipes</w:t>
            </w:r>
          </w:p>
        </w:tc>
      </w:tr>
      <w:tr w:rsidR="004D5194" w:rsidRPr="00B3682C" w14:paraId="6D64793E" w14:textId="77777777" w:rsidTr="009B4CC5">
        <w:tc>
          <w:tcPr>
            <w:tcW w:w="2425" w:type="dxa"/>
            <w:gridSpan w:val="2"/>
          </w:tcPr>
          <w:p w14:paraId="443512E5" w14:textId="77777777" w:rsidR="004D5194" w:rsidRPr="00B3682C" w:rsidRDefault="004D5194" w:rsidP="009B4CC5">
            <w:pPr>
              <w:pStyle w:val="Tabletext"/>
              <w:rPr>
                <w:b/>
                <w:lang w:val="en-US"/>
              </w:rPr>
            </w:pPr>
            <w:r w:rsidRPr="00B3682C">
              <w:rPr>
                <w:lang w:val="en-US"/>
              </w:rPr>
              <w:t>Can more of the side vegetable recipes be fortified?</w:t>
            </w:r>
          </w:p>
          <w:p w14:paraId="4322A718" w14:textId="77777777" w:rsidR="004D5194" w:rsidRPr="00B3682C" w:rsidRDefault="004D5194" w:rsidP="009B4CC5">
            <w:pPr>
              <w:pStyle w:val="Tabletext"/>
              <w:rPr>
                <w:b/>
                <w:lang w:val="en-US"/>
              </w:rPr>
            </w:pPr>
          </w:p>
        </w:tc>
        <w:tc>
          <w:tcPr>
            <w:tcW w:w="7209" w:type="dxa"/>
          </w:tcPr>
          <w:p w14:paraId="23711DA3" w14:textId="77777777" w:rsidR="004D5194" w:rsidRPr="00B3682C" w:rsidRDefault="004D5194" w:rsidP="004D5194">
            <w:pPr>
              <w:pStyle w:val="Tablebullet1"/>
              <w:rPr>
                <w:b/>
                <w:lang w:val="en-US"/>
              </w:rPr>
            </w:pPr>
            <w:r w:rsidRPr="00B3682C">
              <w:rPr>
                <w:lang w:val="en-US"/>
              </w:rPr>
              <w:t>Trial adding:</w:t>
            </w:r>
          </w:p>
          <w:p w14:paraId="458AA87E" w14:textId="77777777" w:rsidR="004D5194" w:rsidRPr="00B3682C" w:rsidRDefault="004D5194" w:rsidP="004D5194">
            <w:pPr>
              <w:pStyle w:val="Tablebullet2"/>
              <w:rPr>
                <w:b/>
                <w:lang w:val="en-US"/>
              </w:rPr>
            </w:pPr>
            <w:r w:rsidRPr="00B3682C">
              <w:rPr>
                <w:lang w:val="en-US"/>
              </w:rPr>
              <w:t>margarine/butter, breadcrumbs, oil to the vegetable recipes</w:t>
            </w:r>
          </w:p>
          <w:p w14:paraId="736EBF0A" w14:textId="77777777" w:rsidR="004D5194" w:rsidRPr="00B3682C" w:rsidRDefault="004D5194" w:rsidP="004D5194">
            <w:pPr>
              <w:pStyle w:val="Tablebullet2"/>
              <w:rPr>
                <w:b/>
                <w:lang w:val="en-US"/>
              </w:rPr>
            </w:pPr>
            <w:r w:rsidRPr="00B3682C">
              <w:rPr>
                <w:lang w:val="en-US"/>
              </w:rPr>
              <w:t>nuts/seeds to vegetable or salad sides</w:t>
            </w:r>
          </w:p>
          <w:p w14:paraId="7AA3D798" w14:textId="77777777" w:rsidR="004D5194" w:rsidRPr="00B3682C" w:rsidRDefault="004D5194" w:rsidP="004D5194">
            <w:pPr>
              <w:pStyle w:val="Tablebullet2"/>
              <w:rPr>
                <w:b/>
                <w:lang w:val="en-US"/>
              </w:rPr>
            </w:pPr>
            <w:r w:rsidRPr="00B3682C">
              <w:rPr>
                <w:lang w:val="en-US"/>
              </w:rPr>
              <w:t xml:space="preserve">grated cheese or cheese sauce to vegetable recipes </w:t>
            </w:r>
          </w:p>
          <w:p w14:paraId="7A92D0E2" w14:textId="77777777" w:rsidR="004D5194" w:rsidRPr="00B3682C" w:rsidRDefault="004D5194" w:rsidP="004D5194">
            <w:pPr>
              <w:pStyle w:val="Tablebullet2"/>
              <w:rPr>
                <w:b/>
                <w:lang w:val="en-US"/>
              </w:rPr>
            </w:pPr>
            <w:r w:rsidRPr="00B3682C">
              <w:rPr>
                <w:lang w:val="en-US"/>
              </w:rPr>
              <w:t xml:space="preserve">plant-based protein powder </w:t>
            </w:r>
          </w:p>
        </w:tc>
      </w:tr>
      <w:tr w:rsidR="004D5194" w:rsidRPr="00B3682C" w14:paraId="58ECC217" w14:textId="77777777" w:rsidTr="009B4CC5">
        <w:tc>
          <w:tcPr>
            <w:tcW w:w="2425" w:type="dxa"/>
            <w:gridSpan w:val="2"/>
          </w:tcPr>
          <w:p w14:paraId="428C2534" w14:textId="77777777" w:rsidR="004D5194" w:rsidRPr="00B3682C" w:rsidRDefault="004D5194" w:rsidP="009B4CC5">
            <w:pPr>
              <w:pStyle w:val="Tabletext"/>
              <w:rPr>
                <w:b/>
                <w:lang w:val="en-US"/>
              </w:rPr>
            </w:pPr>
            <w:r w:rsidRPr="00B3682C">
              <w:rPr>
                <w:lang w:val="en-US"/>
              </w:rPr>
              <w:lastRenderedPageBreak/>
              <w:t>Can more of the side starch recipes be fortified?</w:t>
            </w:r>
          </w:p>
          <w:p w14:paraId="157C021A" w14:textId="77777777" w:rsidR="004D5194" w:rsidRPr="00B3682C" w:rsidRDefault="004D5194" w:rsidP="009B4CC5">
            <w:pPr>
              <w:pStyle w:val="Tabletext"/>
              <w:rPr>
                <w:b/>
                <w:lang w:val="en-US"/>
              </w:rPr>
            </w:pPr>
          </w:p>
        </w:tc>
        <w:tc>
          <w:tcPr>
            <w:tcW w:w="7209" w:type="dxa"/>
          </w:tcPr>
          <w:p w14:paraId="51695A7D" w14:textId="77777777" w:rsidR="004D5194" w:rsidRPr="00B3682C" w:rsidRDefault="004D5194" w:rsidP="004D5194">
            <w:pPr>
              <w:pStyle w:val="Tablebullet1"/>
              <w:rPr>
                <w:b/>
                <w:lang w:val="en-US"/>
              </w:rPr>
            </w:pPr>
            <w:r w:rsidRPr="00B3682C">
              <w:rPr>
                <w:lang w:val="en-US"/>
              </w:rPr>
              <w:t>Trial adding:</w:t>
            </w:r>
          </w:p>
          <w:p w14:paraId="51C14C58" w14:textId="77777777" w:rsidR="004D5194" w:rsidRPr="00B3682C" w:rsidRDefault="004D5194" w:rsidP="004D5194">
            <w:pPr>
              <w:pStyle w:val="Tablebullet2"/>
              <w:rPr>
                <w:b/>
                <w:lang w:val="en-US"/>
              </w:rPr>
            </w:pPr>
            <w:r w:rsidRPr="00B3682C">
              <w:rPr>
                <w:lang w:val="en-US"/>
              </w:rPr>
              <w:t>margarine/butter, milk powder, milk, cream or cheese to mashed potato recipes</w:t>
            </w:r>
          </w:p>
          <w:p w14:paraId="7F9AAB20" w14:textId="77777777" w:rsidR="004D5194" w:rsidRPr="00B3682C" w:rsidRDefault="004D5194" w:rsidP="004D5194">
            <w:pPr>
              <w:pStyle w:val="Tablebullet2"/>
              <w:rPr>
                <w:b/>
                <w:lang w:val="en-US"/>
              </w:rPr>
            </w:pPr>
            <w:r w:rsidRPr="00B3682C">
              <w:rPr>
                <w:lang w:val="en-US"/>
              </w:rPr>
              <w:t>dried fruit and nuts to spiced rice recipes</w:t>
            </w:r>
          </w:p>
          <w:p w14:paraId="6BA3DEB0" w14:textId="77777777" w:rsidR="004D5194" w:rsidRPr="00B3682C" w:rsidRDefault="004D5194" w:rsidP="004D5194">
            <w:pPr>
              <w:pStyle w:val="Tablebullet2"/>
              <w:rPr>
                <w:b/>
                <w:lang w:val="en-US"/>
              </w:rPr>
            </w:pPr>
            <w:r w:rsidRPr="00B3682C">
              <w:rPr>
                <w:lang w:val="en-US"/>
              </w:rPr>
              <w:t>margarine/butter or oil onto other starches (barley, rice, quinoa, cous cous, freekeh, lentils)</w:t>
            </w:r>
          </w:p>
          <w:p w14:paraId="08A2EDB8" w14:textId="77777777" w:rsidR="004D5194" w:rsidRPr="00B3682C" w:rsidRDefault="004D5194" w:rsidP="004D5194">
            <w:pPr>
              <w:pStyle w:val="Tablebullet2"/>
              <w:rPr>
                <w:b/>
                <w:lang w:val="en-US"/>
              </w:rPr>
            </w:pPr>
            <w:r w:rsidRPr="00B3682C">
              <w:rPr>
                <w:lang w:val="en-US"/>
              </w:rPr>
              <w:t xml:space="preserve">honey to carrots or parsnips </w:t>
            </w:r>
          </w:p>
          <w:p w14:paraId="6D864EFC" w14:textId="77777777" w:rsidR="004D5194" w:rsidRPr="00B3682C" w:rsidRDefault="004D5194" w:rsidP="004D5194">
            <w:pPr>
              <w:pStyle w:val="Tablebullet2"/>
              <w:rPr>
                <w:b/>
                <w:lang w:val="en-US"/>
              </w:rPr>
            </w:pPr>
            <w:r w:rsidRPr="00B3682C">
              <w:rPr>
                <w:lang w:val="en-US"/>
              </w:rPr>
              <w:t>egg in rice or pasta side dishes (e.g. stir beaten egg through fried rice)</w:t>
            </w:r>
          </w:p>
          <w:p w14:paraId="5490FAA7" w14:textId="77777777" w:rsidR="004D5194" w:rsidRPr="00B3682C" w:rsidRDefault="004D5194" w:rsidP="004D5194">
            <w:pPr>
              <w:pStyle w:val="Tablebullet2"/>
              <w:rPr>
                <w:b/>
                <w:lang w:val="en-US"/>
              </w:rPr>
            </w:pPr>
            <w:r w:rsidRPr="00B3682C">
              <w:rPr>
                <w:lang w:val="en-US"/>
              </w:rPr>
              <w:t>plant-based protein powder</w:t>
            </w:r>
          </w:p>
        </w:tc>
      </w:tr>
      <w:tr w:rsidR="004D5194" w:rsidRPr="00B3682C" w14:paraId="19535596" w14:textId="77777777" w:rsidTr="009B4CC5">
        <w:tc>
          <w:tcPr>
            <w:tcW w:w="2425" w:type="dxa"/>
            <w:gridSpan w:val="2"/>
          </w:tcPr>
          <w:p w14:paraId="0DDEDC01" w14:textId="77777777" w:rsidR="004D5194" w:rsidRPr="00B3682C" w:rsidRDefault="004D5194" w:rsidP="009B4CC5">
            <w:pPr>
              <w:pStyle w:val="Tabletext"/>
              <w:rPr>
                <w:lang w:val="en-US"/>
              </w:rPr>
            </w:pPr>
            <w:r w:rsidRPr="00B3682C">
              <w:rPr>
                <w:lang w:val="en-US"/>
              </w:rPr>
              <w:t xml:space="preserve">Are there portion-controlled items where the nutrient profile could be optimised? </w:t>
            </w:r>
          </w:p>
        </w:tc>
        <w:tc>
          <w:tcPr>
            <w:tcW w:w="7209" w:type="dxa"/>
          </w:tcPr>
          <w:p w14:paraId="39AAB834" w14:textId="77777777" w:rsidR="004D5194" w:rsidRPr="00B3682C" w:rsidRDefault="004D5194" w:rsidP="004D5194">
            <w:pPr>
              <w:pStyle w:val="Tablebullet1"/>
              <w:rPr>
                <w:lang w:val="en-US"/>
              </w:rPr>
            </w:pPr>
            <w:r w:rsidRPr="00B3682C">
              <w:rPr>
                <w:lang w:val="en-US"/>
              </w:rPr>
              <w:t>Reach out to current and potential suppliers and review their product specification lists</w:t>
            </w:r>
          </w:p>
          <w:p w14:paraId="65697250" w14:textId="77777777" w:rsidR="004D5194" w:rsidRPr="00B3682C" w:rsidRDefault="004D5194" w:rsidP="004D5194">
            <w:pPr>
              <w:pStyle w:val="Tablebullet1"/>
              <w:rPr>
                <w:lang w:val="en-US"/>
              </w:rPr>
            </w:pPr>
            <w:r w:rsidRPr="00B3682C">
              <w:rPr>
                <w:lang w:val="en-US"/>
              </w:rPr>
              <w:t>Trial different portion-controlled items that have a more suitable nutrient profile</w:t>
            </w:r>
          </w:p>
        </w:tc>
      </w:tr>
    </w:tbl>
    <w:p w14:paraId="2D070BE6" w14:textId="77777777" w:rsidR="004D5194" w:rsidRPr="00B3682C" w:rsidRDefault="004D5194" w:rsidP="004D5194">
      <w:pPr>
        <w:pStyle w:val="Heading3"/>
        <w:rPr>
          <w:lang w:val="en-US"/>
        </w:rPr>
      </w:pPr>
      <w:r w:rsidRPr="00B3682C">
        <w:rPr>
          <w:lang w:val="en-US"/>
        </w:rPr>
        <w:t>Evaluation and quality</w:t>
      </w:r>
    </w:p>
    <w:p w14:paraId="02603712" w14:textId="77777777" w:rsidR="004D5194" w:rsidRPr="00B3682C" w:rsidRDefault="004D5194" w:rsidP="004D5194">
      <w:pPr>
        <w:pStyle w:val="Body"/>
        <w:rPr>
          <w:lang w:val="en-US"/>
        </w:rPr>
      </w:pPr>
      <w:r w:rsidRPr="00B3682C">
        <w:rPr>
          <w:lang w:val="en-US"/>
        </w:rPr>
        <w:t>The success and uptake of substituted fortified recipes and portion-controlled products should be continuously evaluated against CQI processes to ensure the quality of food and patient and resident satisfaction is maintained.</w:t>
      </w:r>
    </w:p>
    <w:p w14:paraId="402D7013" w14:textId="77777777" w:rsidR="004D5194" w:rsidRPr="00B3682C" w:rsidRDefault="004D5194" w:rsidP="004D5194">
      <w:pPr>
        <w:pStyle w:val="Tablecaption"/>
      </w:pPr>
      <w:bookmarkStart w:id="202" w:name="_Toc86400170"/>
      <w:r w:rsidRPr="00B3682C">
        <w:t xml:space="preserve">Table </w:t>
      </w:r>
      <w:r w:rsidRPr="00B3682C">
        <w:fldChar w:fldCharType="begin"/>
      </w:r>
      <w:r w:rsidRPr="00B3682C">
        <w:instrText>SEQ Table \* ARABIC</w:instrText>
      </w:r>
      <w:r w:rsidRPr="00B3682C">
        <w:fldChar w:fldCharType="separate"/>
      </w:r>
      <w:r w:rsidRPr="00B3682C">
        <w:rPr>
          <w:noProof/>
        </w:rPr>
        <w:t>8</w:t>
      </w:r>
      <w:r w:rsidRPr="00B3682C">
        <w:fldChar w:fldCharType="end"/>
      </w:r>
      <w:r w:rsidRPr="00B3682C">
        <w:rPr>
          <w:noProof/>
        </w:rPr>
        <w:t>:</w:t>
      </w:r>
      <w:r w:rsidRPr="00B3682C">
        <w:t xml:space="preserve"> Evaluation and outcomes of CQI</w:t>
      </w:r>
      <w:bookmarkEnd w:id="202"/>
    </w:p>
    <w:tbl>
      <w:tblPr>
        <w:tblStyle w:val="TableGrid"/>
        <w:tblW w:w="0" w:type="auto"/>
        <w:tblLook w:val="04A0" w:firstRow="1" w:lastRow="0" w:firstColumn="1" w:lastColumn="0" w:noHBand="0" w:noVBand="1"/>
      </w:tblPr>
      <w:tblGrid>
        <w:gridCol w:w="9911"/>
      </w:tblGrid>
      <w:tr w:rsidR="004D5194" w:rsidRPr="00B3682C" w14:paraId="2EC912E4" w14:textId="77777777" w:rsidTr="009B4CC5">
        <w:tc>
          <w:tcPr>
            <w:tcW w:w="9911" w:type="dxa"/>
          </w:tcPr>
          <w:p w14:paraId="2A316E22" w14:textId="77777777" w:rsidR="004D5194" w:rsidRPr="00B3682C" w:rsidRDefault="004D5194" w:rsidP="009B4CC5">
            <w:pPr>
              <w:pStyle w:val="Tabletext"/>
              <w:rPr>
                <w:rFonts w:cstheme="minorHAnsi"/>
                <w:b/>
                <w:bCs/>
                <w:color w:val="000000" w:themeColor="text1"/>
                <w:lang w:val="en-US"/>
              </w:rPr>
            </w:pPr>
            <w:r w:rsidRPr="00B3682C">
              <w:rPr>
                <w:rFonts w:cstheme="minorHAnsi"/>
                <w:b/>
                <w:bCs/>
                <w:color w:val="000000" w:themeColor="text1"/>
                <w:lang w:val="en-US"/>
              </w:rPr>
              <w:t>Evaluation strategies</w:t>
            </w:r>
          </w:p>
          <w:p w14:paraId="455AE80A" w14:textId="77777777" w:rsidR="004D5194" w:rsidRPr="00B3682C" w:rsidRDefault="004D5194" w:rsidP="009B4CC5">
            <w:pPr>
              <w:pStyle w:val="Tablebullet1"/>
              <w:rPr>
                <w:b/>
                <w:bCs/>
                <w:lang w:val="en-US"/>
              </w:rPr>
            </w:pPr>
            <w:r w:rsidRPr="00B3682C">
              <w:rPr>
                <w:lang w:val="en-US"/>
              </w:rPr>
              <w:t>Review patient/resident/family satisfaction with fortification recipe/meal via CQI processes listed in sections 3.1 and 5.5:</w:t>
            </w:r>
          </w:p>
          <w:p w14:paraId="4B84B1BB" w14:textId="77777777" w:rsidR="004D5194" w:rsidRPr="00B3682C" w:rsidRDefault="004D5194" w:rsidP="009B4CC5">
            <w:pPr>
              <w:pStyle w:val="Tablebullet2"/>
              <w:rPr>
                <w:b/>
                <w:bCs/>
                <w:lang w:val="en-US"/>
              </w:rPr>
            </w:pPr>
            <w:r w:rsidRPr="00B3682C">
              <w:rPr>
                <w:lang w:val="en-US"/>
              </w:rPr>
              <w:t xml:space="preserve">point-of-service satisfaction survey </w:t>
            </w:r>
          </w:p>
          <w:p w14:paraId="3CA33491" w14:textId="77777777" w:rsidR="004D5194" w:rsidRPr="00B3682C" w:rsidRDefault="004D5194" w:rsidP="009B4CC5">
            <w:pPr>
              <w:pStyle w:val="Tablebullet2"/>
              <w:rPr>
                <w:b/>
                <w:bCs/>
                <w:lang w:val="en-US"/>
              </w:rPr>
            </w:pPr>
            <w:r w:rsidRPr="00B3682C">
              <w:rPr>
                <w:lang w:val="en-US"/>
              </w:rPr>
              <w:t xml:space="preserve">patient/resident/family focus groups </w:t>
            </w:r>
          </w:p>
          <w:p w14:paraId="5C246C26" w14:textId="77777777" w:rsidR="004D5194" w:rsidRPr="00B3682C" w:rsidRDefault="004D5194" w:rsidP="009B4CC5">
            <w:pPr>
              <w:pStyle w:val="Tablebullet2"/>
              <w:rPr>
                <w:b/>
                <w:bCs/>
                <w:lang w:val="en-US"/>
              </w:rPr>
            </w:pPr>
            <w:r w:rsidRPr="00B3682C">
              <w:rPr>
                <w:lang w:val="en-US"/>
              </w:rPr>
              <w:t>patient/resident/family representative input as part of the nutrition committee</w:t>
            </w:r>
          </w:p>
          <w:p w14:paraId="7C55E6F6" w14:textId="77777777" w:rsidR="004D5194" w:rsidRPr="00B3682C" w:rsidRDefault="004D5194" w:rsidP="009B4CC5">
            <w:pPr>
              <w:pStyle w:val="Tablebullet1"/>
            </w:pPr>
            <w:r w:rsidRPr="00B3682C">
              <w:rPr>
                <w:lang w:val="en-US"/>
              </w:rPr>
              <w:t>Wastage comparison of recipe/item before and after the fortification trial</w:t>
            </w:r>
          </w:p>
          <w:p w14:paraId="068A608F" w14:textId="77777777" w:rsidR="004D5194" w:rsidRPr="00B3682C" w:rsidRDefault="004D5194" w:rsidP="009B4CC5">
            <w:pPr>
              <w:pStyle w:val="Tabletext"/>
              <w:rPr>
                <w:rFonts w:cstheme="minorHAnsi"/>
                <w:b/>
                <w:bCs/>
                <w:color w:val="000000" w:themeColor="text1"/>
                <w:lang w:val="en-US"/>
              </w:rPr>
            </w:pPr>
            <w:r w:rsidRPr="00B3682C">
              <w:rPr>
                <w:rFonts w:cstheme="minorHAnsi"/>
                <w:b/>
                <w:bCs/>
                <w:color w:val="000000" w:themeColor="text1"/>
                <w:lang w:val="en-US"/>
              </w:rPr>
              <w:t>Outcomes from feedback</w:t>
            </w:r>
          </w:p>
          <w:p w14:paraId="05A704BA" w14:textId="77777777" w:rsidR="004D5194" w:rsidRPr="00B3682C" w:rsidRDefault="004D5194" w:rsidP="009B4CC5">
            <w:pPr>
              <w:pStyle w:val="Tablebullet1"/>
              <w:rPr>
                <w:rFonts w:cstheme="minorHAnsi"/>
                <w:b/>
                <w:color w:val="000000" w:themeColor="text1"/>
                <w:lang w:val="en-US"/>
              </w:rPr>
            </w:pPr>
            <w:r w:rsidRPr="00B3682C">
              <w:rPr>
                <w:rFonts w:cstheme="minorHAnsi"/>
                <w:color w:val="000000" w:themeColor="text1"/>
                <w:lang w:val="en-US"/>
              </w:rPr>
              <w:t xml:space="preserve">Recipe </w:t>
            </w:r>
            <w:r w:rsidRPr="00B3682C">
              <w:rPr>
                <w:lang w:val="en-US"/>
              </w:rPr>
              <w:t>adjustment</w:t>
            </w:r>
            <w:r w:rsidRPr="00B3682C">
              <w:rPr>
                <w:rFonts w:cstheme="minorHAnsi"/>
                <w:color w:val="000000" w:themeColor="text1"/>
                <w:lang w:val="en-US"/>
              </w:rPr>
              <w:t xml:space="preserve"> </w:t>
            </w:r>
          </w:p>
          <w:p w14:paraId="736CFE94" w14:textId="77777777" w:rsidR="004D5194" w:rsidRPr="00B3682C" w:rsidRDefault="004D5194" w:rsidP="009B4CC5">
            <w:pPr>
              <w:pStyle w:val="Tablebullet2"/>
              <w:rPr>
                <w:b/>
                <w:bCs/>
                <w:lang w:val="en-US"/>
              </w:rPr>
            </w:pPr>
            <w:r w:rsidRPr="00B3682C">
              <w:rPr>
                <w:lang w:val="en-US"/>
              </w:rPr>
              <w:t>trial with more or less of the fortification ingredient</w:t>
            </w:r>
          </w:p>
          <w:p w14:paraId="376F57A5" w14:textId="77777777" w:rsidR="004D5194" w:rsidRPr="00B3682C" w:rsidRDefault="004D5194" w:rsidP="009B4CC5">
            <w:pPr>
              <w:pStyle w:val="Tablebullet1"/>
              <w:rPr>
                <w:rFonts w:cstheme="minorHAnsi"/>
                <w:b/>
                <w:color w:val="000000" w:themeColor="text1"/>
                <w:lang w:val="en-US"/>
              </w:rPr>
            </w:pPr>
            <w:r w:rsidRPr="00B3682C">
              <w:rPr>
                <w:rFonts w:cstheme="minorHAnsi"/>
                <w:color w:val="000000" w:themeColor="text1"/>
                <w:lang w:val="en-US"/>
              </w:rPr>
              <w:t xml:space="preserve">Review </w:t>
            </w:r>
            <w:r w:rsidRPr="00B3682C">
              <w:rPr>
                <w:lang w:val="en-US"/>
              </w:rPr>
              <w:t>fortification</w:t>
            </w:r>
            <w:r w:rsidRPr="00B3682C">
              <w:rPr>
                <w:rFonts w:cstheme="minorHAnsi"/>
                <w:color w:val="000000" w:themeColor="text1"/>
                <w:lang w:val="en-US"/>
              </w:rPr>
              <w:t xml:space="preserve"> agent</w:t>
            </w:r>
          </w:p>
          <w:p w14:paraId="458233BA" w14:textId="77777777" w:rsidR="004D5194" w:rsidRPr="00B3682C" w:rsidRDefault="004D5194" w:rsidP="009B4CC5">
            <w:pPr>
              <w:pStyle w:val="Tablebullet2"/>
              <w:rPr>
                <w:b/>
                <w:bCs/>
                <w:lang w:val="en-US"/>
              </w:rPr>
            </w:pPr>
            <w:r w:rsidRPr="00B3682C">
              <w:rPr>
                <w:lang w:val="en-US"/>
              </w:rPr>
              <w:t>consider a new ingredient to use for fortification</w:t>
            </w:r>
          </w:p>
          <w:p w14:paraId="2F0737CB" w14:textId="77777777" w:rsidR="004D5194" w:rsidRPr="00B3682C" w:rsidRDefault="004D5194" w:rsidP="009B4CC5">
            <w:pPr>
              <w:pStyle w:val="Tablebullet1"/>
              <w:rPr>
                <w:rFonts w:cstheme="minorHAnsi"/>
                <w:b/>
                <w:color w:val="000000" w:themeColor="text1"/>
                <w:lang w:val="en-US"/>
              </w:rPr>
            </w:pPr>
            <w:r w:rsidRPr="00B3682C">
              <w:rPr>
                <w:rFonts w:cstheme="minorHAnsi"/>
                <w:color w:val="000000" w:themeColor="text1"/>
                <w:lang w:val="en-US"/>
              </w:rPr>
              <w:t xml:space="preserve">Remove </w:t>
            </w:r>
            <w:r w:rsidRPr="00B3682C">
              <w:rPr>
                <w:lang w:val="en-US"/>
              </w:rPr>
              <w:t>recipe</w:t>
            </w:r>
          </w:p>
          <w:p w14:paraId="42F43CB0" w14:textId="77777777" w:rsidR="004D5194" w:rsidRPr="00B3682C" w:rsidRDefault="004D5194" w:rsidP="009B4CC5">
            <w:pPr>
              <w:pStyle w:val="Tablebullet2"/>
            </w:pPr>
            <w:r w:rsidRPr="00B3682C">
              <w:rPr>
                <w:lang w:val="en-US"/>
              </w:rPr>
              <w:t>consider a new recipe (with similar components) to modify and trial</w:t>
            </w:r>
          </w:p>
        </w:tc>
      </w:tr>
    </w:tbl>
    <w:p w14:paraId="72E67E54" w14:textId="77777777" w:rsidR="004D5194" w:rsidRPr="00B3682C" w:rsidRDefault="004D5194" w:rsidP="004D5194">
      <w:pPr>
        <w:pStyle w:val="Heading3"/>
        <w:rPr>
          <w:lang w:val="en-US"/>
        </w:rPr>
      </w:pPr>
      <w:r w:rsidRPr="00B3682C">
        <w:rPr>
          <w:lang w:val="en-US"/>
        </w:rPr>
        <w:t>Examples of food fortification recipes</w:t>
      </w:r>
    </w:p>
    <w:p w14:paraId="0F8963FD" w14:textId="77777777" w:rsidR="004D5194" w:rsidRPr="00B3682C" w:rsidRDefault="004D5194" w:rsidP="004D5194">
      <w:pPr>
        <w:pStyle w:val="Tablecaption"/>
        <w:rPr>
          <w:sz w:val="28"/>
          <w:szCs w:val="28"/>
          <w:lang w:val="en-US"/>
        </w:rPr>
      </w:pPr>
      <w:r w:rsidRPr="00B3682C">
        <w:rPr>
          <w:lang w:val="en-US"/>
        </w:rPr>
        <w:t>Milk</w:t>
      </w:r>
    </w:p>
    <w:tbl>
      <w:tblPr>
        <w:tblStyle w:val="PlainTable1"/>
        <w:tblW w:w="0" w:type="auto"/>
        <w:tblLook w:val="0620" w:firstRow="1" w:lastRow="0" w:firstColumn="0" w:lastColumn="0" w:noHBand="1" w:noVBand="1"/>
      </w:tblPr>
      <w:tblGrid>
        <w:gridCol w:w="4746"/>
        <w:gridCol w:w="4747"/>
      </w:tblGrid>
      <w:tr w:rsidR="004D5194" w:rsidRPr="00B3682C" w14:paraId="3FDE2EDD"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4746" w:type="dxa"/>
            <w:shd w:val="clear" w:color="auto" w:fill="F2F2F2" w:themeFill="background1" w:themeFillShade="F2"/>
          </w:tcPr>
          <w:p w14:paraId="24CDA3F9" w14:textId="77777777" w:rsidR="004D5194" w:rsidRPr="00B3682C" w:rsidRDefault="004D5194" w:rsidP="009B4CC5">
            <w:pPr>
              <w:pStyle w:val="Tablecolhead"/>
              <w:rPr>
                <w:b/>
                <w:bCs w:val="0"/>
                <w:lang w:val="en-US"/>
              </w:rPr>
            </w:pPr>
            <w:r w:rsidRPr="00B3682C">
              <w:rPr>
                <w:b/>
                <w:bCs w:val="0"/>
                <w:lang w:val="en-US"/>
              </w:rPr>
              <w:t>Original recipe</w:t>
            </w:r>
          </w:p>
        </w:tc>
        <w:tc>
          <w:tcPr>
            <w:tcW w:w="4747" w:type="dxa"/>
            <w:shd w:val="clear" w:color="auto" w:fill="F2F2F2" w:themeFill="background1" w:themeFillShade="F2"/>
          </w:tcPr>
          <w:p w14:paraId="001850BE" w14:textId="77777777" w:rsidR="004D5194" w:rsidRPr="00B3682C" w:rsidRDefault="004D5194" w:rsidP="009B4CC5">
            <w:pPr>
              <w:pStyle w:val="Tablecolhead"/>
              <w:rPr>
                <w:b/>
                <w:bCs w:val="0"/>
                <w:lang w:val="en-US"/>
              </w:rPr>
            </w:pPr>
            <w:r w:rsidRPr="00B3682C">
              <w:rPr>
                <w:b/>
                <w:bCs w:val="0"/>
                <w:lang w:val="en-US"/>
              </w:rPr>
              <w:t>Fortified recipe</w:t>
            </w:r>
          </w:p>
        </w:tc>
      </w:tr>
      <w:tr w:rsidR="004D5194" w:rsidRPr="00B3682C" w14:paraId="082FFFC3" w14:textId="77777777" w:rsidTr="009B4CC5">
        <w:tc>
          <w:tcPr>
            <w:tcW w:w="4746" w:type="dxa"/>
          </w:tcPr>
          <w:p w14:paraId="49B8A3B6" w14:textId="77777777" w:rsidR="004D5194" w:rsidRPr="00B3682C" w:rsidRDefault="004D5194" w:rsidP="009B4CC5">
            <w:pPr>
              <w:pStyle w:val="Tabletext"/>
              <w:rPr>
                <w:b/>
                <w:bCs/>
                <w:lang w:val="en-US"/>
              </w:rPr>
            </w:pPr>
            <w:r w:rsidRPr="00B3682C">
              <w:rPr>
                <w:b/>
                <w:bCs/>
                <w:lang w:val="en-US"/>
              </w:rPr>
              <w:t>Ingredient:</w:t>
            </w:r>
          </w:p>
          <w:p w14:paraId="4B6D52E9" w14:textId="77777777" w:rsidR="004D5194" w:rsidRPr="00B3682C" w:rsidRDefault="004D5194" w:rsidP="009B4CC5">
            <w:pPr>
              <w:pStyle w:val="Tabletext"/>
              <w:rPr>
                <w:b/>
                <w:lang w:val="en-US"/>
              </w:rPr>
            </w:pPr>
            <w:r w:rsidRPr="00B3682C">
              <w:rPr>
                <w:lang w:val="en-US"/>
              </w:rPr>
              <w:t>1 L low fat milk</w:t>
            </w:r>
          </w:p>
          <w:p w14:paraId="3C128DA9" w14:textId="77777777" w:rsidR="004D5194" w:rsidRPr="00B3682C" w:rsidRDefault="004D5194" w:rsidP="009B4CC5">
            <w:pPr>
              <w:pStyle w:val="Tabletext"/>
              <w:rPr>
                <w:b/>
                <w:lang w:val="en-US"/>
              </w:rPr>
            </w:pPr>
          </w:p>
          <w:p w14:paraId="2ED15E25" w14:textId="77777777" w:rsidR="004D5194" w:rsidRPr="00B3682C" w:rsidRDefault="004D5194" w:rsidP="009B4CC5">
            <w:pPr>
              <w:pStyle w:val="Tabletext"/>
              <w:rPr>
                <w:b/>
                <w:bCs/>
                <w:lang w:val="en-US"/>
              </w:rPr>
            </w:pPr>
            <w:r w:rsidRPr="00B3682C">
              <w:rPr>
                <w:b/>
                <w:bCs/>
                <w:lang w:val="en-US"/>
              </w:rPr>
              <w:lastRenderedPageBreak/>
              <w:t xml:space="preserve">Yield: 10 × 100 mL </w:t>
            </w:r>
          </w:p>
          <w:p w14:paraId="31156B70" w14:textId="77777777" w:rsidR="004D5194" w:rsidRPr="00B3682C" w:rsidRDefault="004D5194" w:rsidP="009B4CC5">
            <w:pPr>
              <w:pStyle w:val="Tabletext"/>
              <w:rPr>
                <w:lang w:val="en-US"/>
              </w:rPr>
            </w:pPr>
            <w:r w:rsidRPr="00B3682C">
              <w:rPr>
                <w:b/>
                <w:bCs/>
                <w:lang w:val="en-US"/>
              </w:rPr>
              <w:t>198 kJ / 4 g P / 41 mg Na / 1g sat fat</w:t>
            </w:r>
          </w:p>
        </w:tc>
        <w:tc>
          <w:tcPr>
            <w:tcW w:w="4747" w:type="dxa"/>
          </w:tcPr>
          <w:p w14:paraId="1DC771CB" w14:textId="77777777" w:rsidR="004D5194" w:rsidRPr="00B3682C" w:rsidRDefault="004D5194" w:rsidP="009B4CC5">
            <w:pPr>
              <w:pStyle w:val="Tabletext"/>
              <w:rPr>
                <w:b/>
                <w:szCs w:val="24"/>
                <w:lang w:val="en-US"/>
              </w:rPr>
            </w:pPr>
            <w:r w:rsidRPr="00B3682C">
              <w:rPr>
                <w:b/>
                <w:szCs w:val="24"/>
                <w:lang w:val="en-US"/>
              </w:rPr>
              <w:lastRenderedPageBreak/>
              <w:t>Ingredients:</w:t>
            </w:r>
          </w:p>
          <w:p w14:paraId="076544E1" w14:textId="77777777" w:rsidR="004D5194" w:rsidRPr="00B3682C" w:rsidRDefault="004D5194" w:rsidP="009B4CC5">
            <w:pPr>
              <w:pStyle w:val="Tabletext"/>
              <w:rPr>
                <w:szCs w:val="24"/>
                <w:lang w:val="en-US"/>
              </w:rPr>
            </w:pPr>
            <w:r w:rsidRPr="00B3682C">
              <w:rPr>
                <w:szCs w:val="24"/>
                <w:lang w:val="en-US"/>
              </w:rPr>
              <w:t>1 L full cream milk</w:t>
            </w:r>
          </w:p>
          <w:p w14:paraId="53100DD4" w14:textId="77777777" w:rsidR="004D5194" w:rsidRPr="00B3682C" w:rsidRDefault="004D5194" w:rsidP="009B4CC5">
            <w:pPr>
              <w:pStyle w:val="Tabletext"/>
              <w:rPr>
                <w:szCs w:val="24"/>
                <w:lang w:val="en-US"/>
              </w:rPr>
            </w:pPr>
            <w:r w:rsidRPr="00B3682C">
              <w:rPr>
                <w:szCs w:val="24"/>
                <w:lang w:val="en-US"/>
              </w:rPr>
              <w:t>1 cup skim milk powder</w:t>
            </w:r>
          </w:p>
          <w:p w14:paraId="29EF70A8" w14:textId="77777777" w:rsidR="004D5194" w:rsidRPr="00B3682C" w:rsidRDefault="004D5194" w:rsidP="009B4CC5">
            <w:pPr>
              <w:pStyle w:val="Tabletext"/>
              <w:rPr>
                <w:b/>
                <w:bCs/>
                <w:szCs w:val="24"/>
                <w:lang w:val="en-US"/>
              </w:rPr>
            </w:pPr>
            <w:r w:rsidRPr="00B3682C">
              <w:rPr>
                <w:b/>
                <w:bCs/>
                <w:szCs w:val="24"/>
                <w:lang w:val="en-US"/>
              </w:rPr>
              <w:lastRenderedPageBreak/>
              <w:t>Method:</w:t>
            </w:r>
          </w:p>
          <w:p w14:paraId="61C1B36C" w14:textId="77777777" w:rsidR="004D5194" w:rsidRPr="00B3682C" w:rsidRDefault="004D5194" w:rsidP="009B4CC5">
            <w:pPr>
              <w:pStyle w:val="Tabletext"/>
              <w:rPr>
                <w:rFonts w:cs="Arial"/>
                <w:szCs w:val="24"/>
                <w:lang w:val="en-US"/>
              </w:rPr>
            </w:pPr>
            <w:r w:rsidRPr="00B3682C">
              <w:rPr>
                <w:rFonts w:cs="Arial"/>
                <w:szCs w:val="24"/>
                <w:lang w:val="en-US"/>
              </w:rPr>
              <w:t>1. Mix 1 cup skim milk powder with 1 cup full cream milk until it forms a paste.</w:t>
            </w:r>
          </w:p>
          <w:p w14:paraId="5F0D20A2" w14:textId="77777777" w:rsidR="004D5194" w:rsidRPr="00B3682C" w:rsidRDefault="004D5194" w:rsidP="009B4CC5">
            <w:pPr>
              <w:pStyle w:val="Tabletext"/>
              <w:rPr>
                <w:rFonts w:cs="Arial"/>
                <w:szCs w:val="24"/>
                <w:lang w:val="en-US"/>
              </w:rPr>
            </w:pPr>
            <w:r w:rsidRPr="00B3682C">
              <w:rPr>
                <w:rFonts w:cs="Arial"/>
                <w:szCs w:val="24"/>
                <w:lang w:val="en-US"/>
              </w:rPr>
              <w:t xml:space="preserve">2. Pour in the rest of the milk and stir well. </w:t>
            </w:r>
          </w:p>
          <w:p w14:paraId="15A9BDFF" w14:textId="77777777" w:rsidR="004D5194" w:rsidRPr="00B3682C" w:rsidRDefault="004D5194" w:rsidP="009B4CC5">
            <w:pPr>
              <w:pStyle w:val="Tabletext"/>
              <w:rPr>
                <w:szCs w:val="24"/>
                <w:lang w:val="en-US"/>
              </w:rPr>
            </w:pPr>
          </w:p>
          <w:p w14:paraId="2BEA9CA1" w14:textId="77777777" w:rsidR="004D5194" w:rsidRPr="00B3682C" w:rsidRDefault="004D5194" w:rsidP="009B4CC5">
            <w:pPr>
              <w:pStyle w:val="Tabletext"/>
              <w:rPr>
                <w:b/>
                <w:szCs w:val="24"/>
                <w:lang w:val="en-US"/>
              </w:rPr>
            </w:pPr>
            <w:r w:rsidRPr="00B3682C">
              <w:rPr>
                <w:b/>
                <w:szCs w:val="24"/>
                <w:lang w:val="en-US"/>
              </w:rPr>
              <w:t>Yield: 11.6 × 100 mL</w:t>
            </w:r>
          </w:p>
          <w:p w14:paraId="6287A0C8" w14:textId="77777777" w:rsidR="004D5194" w:rsidRPr="00B3682C" w:rsidRDefault="004D5194" w:rsidP="009B4CC5">
            <w:pPr>
              <w:pStyle w:val="Tabletext"/>
              <w:rPr>
                <w:b/>
                <w:szCs w:val="24"/>
                <w:lang w:val="en-US"/>
              </w:rPr>
            </w:pPr>
            <w:r w:rsidRPr="00B3682C">
              <w:rPr>
                <w:b/>
                <w:szCs w:val="24"/>
                <w:lang w:val="en-US"/>
              </w:rPr>
              <w:t>413 kJ / 7 g P / 79 mg Na / 2 g sat fat</w:t>
            </w:r>
          </w:p>
        </w:tc>
      </w:tr>
    </w:tbl>
    <w:p w14:paraId="34738CEB" w14:textId="77777777" w:rsidR="004D5194" w:rsidRPr="00B3682C" w:rsidRDefault="004D5194" w:rsidP="004D5194">
      <w:pPr>
        <w:pStyle w:val="Tablecaption"/>
        <w:rPr>
          <w:lang w:val="en-US"/>
        </w:rPr>
      </w:pPr>
      <w:r w:rsidRPr="00B3682C">
        <w:rPr>
          <w:lang w:val="en-US"/>
        </w:rPr>
        <w:lastRenderedPageBreak/>
        <w:t>Mashed potato</w:t>
      </w:r>
    </w:p>
    <w:tbl>
      <w:tblPr>
        <w:tblStyle w:val="PlainTable1"/>
        <w:tblW w:w="0" w:type="auto"/>
        <w:tblLook w:val="0620" w:firstRow="1" w:lastRow="0" w:firstColumn="0" w:lastColumn="0" w:noHBand="1" w:noVBand="1"/>
      </w:tblPr>
      <w:tblGrid>
        <w:gridCol w:w="4746"/>
        <w:gridCol w:w="4747"/>
      </w:tblGrid>
      <w:tr w:rsidR="004D5194" w:rsidRPr="00B3682C" w14:paraId="269F49B2"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4746" w:type="dxa"/>
            <w:shd w:val="clear" w:color="auto" w:fill="F2F2F2" w:themeFill="background1" w:themeFillShade="F2"/>
          </w:tcPr>
          <w:p w14:paraId="4FF1EC3C" w14:textId="77777777" w:rsidR="004D5194" w:rsidRPr="00B3682C" w:rsidRDefault="004D5194" w:rsidP="009B4CC5">
            <w:pPr>
              <w:pStyle w:val="Tablecolhead"/>
              <w:rPr>
                <w:b/>
                <w:lang w:val="en-US"/>
              </w:rPr>
            </w:pPr>
            <w:r w:rsidRPr="00B3682C">
              <w:rPr>
                <w:b/>
                <w:lang w:val="en-US"/>
              </w:rPr>
              <w:t>Original recipe</w:t>
            </w:r>
          </w:p>
        </w:tc>
        <w:tc>
          <w:tcPr>
            <w:tcW w:w="4747" w:type="dxa"/>
            <w:shd w:val="clear" w:color="auto" w:fill="F2F2F2" w:themeFill="background1" w:themeFillShade="F2"/>
          </w:tcPr>
          <w:p w14:paraId="0F00A3F9" w14:textId="77777777" w:rsidR="004D5194" w:rsidRPr="00B3682C" w:rsidRDefault="004D5194" w:rsidP="009B4CC5">
            <w:pPr>
              <w:pStyle w:val="Tablecolhead"/>
              <w:rPr>
                <w:b/>
                <w:lang w:val="en-US"/>
              </w:rPr>
            </w:pPr>
            <w:r w:rsidRPr="00B3682C">
              <w:rPr>
                <w:b/>
                <w:lang w:val="en-US"/>
              </w:rPr>
              <w:t>Fortified recipe</w:t>
            </w:r>
          </w:p>
        </w:tc>
      </w:tr>
      <w:tr w:rsidR="004D5194" w:rsidRPr="00B3682C" w14:paraId="7DC6E499" w14:textId="77777777" w:rsidTr="009B4CC5">
        <w:tc>
          <w:tcPr>
            <w:tcW w:w="4746" w:type="dxa"/>
          </w:tcPr>
          <w:p w14:paraId="47DAFB05" w14:textId="77777777" w:rsidR="004D5194" w:rsidRPr="00B3682C" w:rsidRDefault="004D5194" w:rsidP="009B4CC5">
            <w:pPr>
              <w:pStyle w:val="Tabletext"/>
              <w:rPr>
                <w:b/>
                <w:bCs/>
                <w:lang w:val="en-US"/>
              </w:rPr>
            </w:pPr>
            <w:r w:rsidRPr="00B3682C">
              <w:rPr>
                <w:b/>
                <w:bCs/>
                <w:lang w:val="en-US"/>
              </w:rPr>
              <w:t>Ingredients:</w:t>
            </w:r>
          </w:p>
          <w:p w14:paraId="36DCC1FD" w14:textId="77777777" w:rsidR="004D5194" w:rsidRPr="00B3682C" w:rsidRDefault="004D5194" w:rsidP="009B4CC5">
            <w:pPr>
              <w:pStyle w:val="Tabletext"/>
              <w:rPr>
                <w:rFonts w:cs="Arial"/>
                <w:b/>
                <w:szCs w:val="21"/>
                <w:lang w:val="en-US"/>
              </w:rPr>
            </w:pPr>
            <w:r w:rsidRPr="00B3682C">
              <w:rPr>
                <w:rFonts w:cs="Arial"/>
                <w:szCs w:val="21"/>
                <w:lang w:val="en-US"/>
              </w:rPr>
              <w:t>24 kg peeled chat potatoes</w:t>
            </w:r>
          </w:p>
          <w:p w14:paraId="4E0AD236" w14:textId="77777777" w:rsidR="004D5194" w:rsidRPr="00B3682C" w:rsidRDefault="004D5194" w:rsidP="009B4CC5">
            <w:pPr>
              <w:pStyle w:val="Tabletext"/>
              <w:rPr>
                <w:rFonts w:cs="Arial"/>
                <w:b/>
                <w:szCs w:val="21"/>
                <w:lang w:val="en-US"/>
              </w:rPr>
            </w:pPr>
            <w:r w:rsidRPr="00B3682C">
              <w:rPr>
                <w:rFonts w:cs="Arial"/>
                <w:szCs w:val="21"/>
                <w:lang w:val="en-US"/>
              </w:rPr>
              <w:t>6 L low fat milk</w:t>
            </w:r>
          </w:p>
          <w:p w14:paraId="102F5084" w14:textId="77777777" w:rsidR="004D5194" w:rsidRPr="00B3682C" w:rsidRDefault="004D5194" w:rsidP="009B4CC5">
            <w:pPr>
              <w:pStyle w:val="Tabletext"/>
              <w:rPr>
                <w:b/>
                <w:bCs/>
                <w:lang w:val="en-US"/>
              </w:rPr>
            </w:pPr>
            <w:r w:rsidRPr="00B3682C">
              <w:rPr>
                <w:b/>
                <w:bCs/>
                <w:lang w:val="en-US"/>
              </w:rPr>
              <w:t>Method:</w:t>
            </w:r>
          </w:p>
          <w:p w14:paraId="023084D7" w14:textId="77777777" w:rsidR="004D5194" w:rsidRPr="00B3682C" w:rsidRDefault="004D5194" w:rsidP="009B4CC5">
            <w:pPr>
              <w:pStyle w:val="Tabletext"/>
              <w:rPr>
                <w:b/>
                <w:bCs/>
              </w:rPr>
            </w:pPr>
            <w:r w:rsidRPr="00B3682C">
              <w:t>1. Steam potato until it is soft and remove from oven. Keep 6 potatoes aside and place into bain-marie.</w:t>
            </w:r>
          </w:p>
          <w:p w14:paraId="1A64D804" w14:textId="77777777" w:rsidR="004D5194" w:rsidRPr="00B3682C" w:rsidRDefault="004D5194" w:rsidP="009B4CC5">
            <w:pPr>
              <w:pStyle w:val="Tabletext"/>
              <w:rPr>
                <w:b/>
                <w:bCs/>
              </w:rPr>
            </w:pPr>
            <w:r w:rsidRPr="00B3682C">
              <w:t xml:space="preserve">2. Heat milk to simmer. Empty 3 litres of milk into the large Hobart mixer then place the potatoes in. Add the remaining milk. </w:t>
            </w:r>
          </w:p>
          <w:p w14:paraId="29BFD5DE" w14:textId="77777777" w:rsidR="004D5194" w:rsidRPr="00B3682C" w:rsidRDefault="004D5194" w:rsidP="009B4CC5">
            <w:pPr>
              <w:pStyle w:val="Tabletext"/>
              <w:rPr>
                <w:b/>
                <w:bCs/>
              </w:rPr>
            </w:pPr>
            <w:r w:rsidRPr="00B3682C">
              <w:t xml:space="preserve">3. Turn the speed to mix on number 2 for 3 minutes then stop the machine and change to number 4 speed for a further 3 minutes. </w:t>
            </w:r>
          </w:p>
          <w:p w14:paraId="3F7C69E9" w14:textId="77777777" w:rsidR="004D5194" w:rsidRPr="00B3682C" w:rsidRDefault="004D5194" w:rsidP="009B4CC5">
            <w:pPr>
              <w:pStyle w:val="Tabletext"/>
              <w:rPr>
                <w:b/>
                <w:bCs/>
                <w:lang w:val="en-US"/>
              </w:rPr>
            </w:pPr>
            <w:r w:rsidRPr="00B3682C">
              <w:t>4. Check that all is mixed thoroughly. Empty into half-deep gastronomes and place into the bain-marie.</w:t>
            </w:r>
          </w:p>
          <w:p w14:paraId="22F7D554" w14:textId="77777777" w:rsidR="004D5194" w:rsidRPr="00B3682C" w:rsidRDefault="004D5194" w:rsidP="009B4CC5">
            <w:pPr>
              <w:pStyle w:val="Tabletext"/>
              <w:rPr>
                <w:rFonts w:cs="Arial"/>
                <w:b/>
                <w:szCs w:val="21"/>
                <w:lang w:val="en-US"/>
              </w:rPr>
            </w:pPr>
          </w:p>
          <w:p w14:paraId="18BFCE83" w14:textId="77777777" w:rsidR="004D5194" w:rsidRPr="00B3682C" w:rsidRDefault="004D5194" w:rsidP="009B4CC5">
            <w:pPr>
              <w:pStyle w:val="Tabletext"/>
              <w:rPr>
                <w:rFonts w:cs="Arial"/>
                <w:b/>
                <w:bCs/>
                <w:szCs w:val="21"/>
                <w:lang w:val="en-US"/>
              </w:rPr>
            </w:pPr>
            <w:r w:rsidRPr="00B3682C">
              <w:rPr>
                <w:rFonts w:cs="Arial"/>
                <w:b/>
                <w:bCs/>
                <w:szCs w:val="21"/>
                <w:lang w:val="en-US"/>
              </w:rPr>
              <w:t>Yield: 330 × 90 g</w:t>
            </w:r>
          </w:p>
          <w:p w14:paraId="116226A6" w14:textId="77777777" w:rsidR="004D5194" w:rsidRPr="00B3682C" w:rsidRDefault="004D5194" w:rsidP="009B4CC5">
            <w:pPr>
              <w:pStyle w:val="Tabletext"/>
              <w:rPr>
                <w:rFonts w:cs="Arial"/>
                <w:szCs w:val="21"/>
                <w:lang w:val="en-US"/>
              </w:rPr>
            </w:pPr>
            <w:r w:rsidRPr="00B3682C">
              <w:rPr>
                <w:rFonts w:cs="Arial"/>
                <w:b/>
                <w:bCs/>
                <w:szCs w:val="21"/>
                <w:lang w:val="en-US"/>
              </w:rPr>
              <w:t>238 kJ / 2 g P / 11 mg Na / &lt; 1 g sat fat</w:t>
            </w:r>
          </w:p>
        </w:tc>
        <w:tc>
          <w:tcPr>
            <w:tcW w:w="4747" w:type="dxa"/>
          </w:tcPr>
          <w:p w14:paraId="7D716479" w14:textId="77777777" w:rsidR="004D5194" w:rsidRPr="00B3682C" w:rsidRDefault="004D5194" w:rsidP="009B4CC5">
            <w:pPr>
              <w:pStyle w:val="Tabletext"/>
              <w:rPr>
                <w:b/>
                <w:bCs/>
                <w:lang w:val="en-US"/>
              </w:rPr>
            </w:pPr>
            <w:r w:rsidRPr="00B3682C">
              <w:rPr>
                <w:b/>
                <w:bCs/>
                <w:lang w:val="en-US"/>
              </w:rPr>
              <w:t>Ingredients:</w:t>
            </w:r>
          </w:p>
          <w:p w14:paraId="022882AD" w14:textId="77777777" w:rsidR="004D5194" w:rsidRPr="00B3682C" w:rsidRDefault="004D5194" w:rsidP="009B4CC5">
            <w:pPr>
              <w:pStyle w:val="Tabletext"/>
              <w:rPr>
                <w:rFonts w:cs="Arial"/>
                <w:szCs w:val="21"/>
                <w:lang w:val="en-US"/>
              </w:rPr>
            </w:pPr>
            <w:r w:rsidRPr="00B3682C">
              <w:rPr>
                <w:rFonts w:cs="Arial"/>
                <w:szCs w:val="21"/>
                <w:lang w:val="en-US"/>
              </w:rPr>
              <w:t xml:space="preserve">24 kg peeled chat potatoes </w:t>
            </w:r>
          </w:p>
          <w:p w14:paraId="6729DF1E" w14:textId="77777777" w:rsidR="004D5194" w:rsidRPr="00B3682C" w:rsidRDefault="004D5194" w:rsidP="009B4CC5">
            <w:pPr>
              <w:pStyle w:val="Tabletext"/>
              <w:rPr>
                <w:rFonts w:cs="Arial"/>
                <w:szCs w:val="21"/>
                <w:lang w:val="en-US"/>
              </w:rPr>
            </w:pPr>
            <w:r w:rsidRPr="00B3682C">
              <w:rPr>
                <w:rFonts w:cs="Arial"/>
                <w:szCs w:val="21"/>
                <w:lang w:val="en-US"/>
              </w:rPr>
              <w:t xml:space="preserve">6 L fortified full cream milk (6 cups skim milk powder) </w:t>
            </w:r>
          </w:p>
          <w:p w14:paraId="4C616B8D" w14:textId="77777777" w:rsidR="004D5194" w:rsidRPr="00B3682C" w:rsidRDefault="004D5194" w:rsidP="009B4CC5">
            <w:pPr>
              <w:pStyle w:val="Tabletext"/>
              <w:rPr>
                <w:rFonts w:cs="Arial"/>
                <w:szCs w:val="21"/>
                <w:lang w:val="en-US"/>
              </w:rPr>
            </w:pPr>
            <w:r w:rsidRPr="00B3682C">
              <w:rPr>
                <w:rFonts w:cs="Arial"/>
                <w:szCs w:val="21"/>
                <w:lang w:val="en-US"/>
              </w:rPr>
              <w:t xml:space="preserve">5 cups shredded parmesan cheese </w:t>
            </w:r>
          </w:p>
          <w:p w14:paraId="5067CF0C" w14:textId="77777777" w:rsidR="004D5194" w:rsidRPr="00B3682C" w:rsidRDefault="004D5194" w:rsidP="009B4CC5">
            <w:pPr>
              <w:pStyle w:val="Tabletext"/>
              <w:rPr>
                <w:b/>
                <w:lang w:val="en-US"/>
              </w:rPr>
            </w:pPr>
            <w:r w:rsidRPr="00B3682C">
              <w:rPr>
                <w:b/>
                <w:lang w:val="en-US"/>
              </w:rPr>
              <w:t>Method:</w:t>
            </w:r>
          </w:p>
          <w:p w14:paraId="397EDC7F" w14:textId="77777777" w:rsidR="004D5194" w:rsidRPr="00B3682C" w:rsidRDefault="004D5194" w:rsidP="009B4CC5">
            <w:pPr>
              <w:pStyle w:val="Tabletext"/>
            </w:pPr>
            <w:r w:rsidRPr="00B3682C">
              <w:t>1. Steam potato until it is soft and remove from oven. Keep 6 potatoes aside and place into bain-marie.</w:t>
            </w:r>
          </w:p>
          <w:p w14:paraId="52DDC582" w14:textId="77777777" w:rsidR="004D5194" w:rsidRPr="00B3682C" w:rsidRDefault="004D5194" w:rsidP="009B4CC5">
            <w:pPr>
              <w:pStyle w:val="Tabletext"/>
            </w:pPr>
            <w:r w:rsidRPr="00B3682C">
              <w:t xml:space="preserve">2. Heat fortified milk to simmer. Empty 3 litres of milk into the large Hobart mixer then place the potatoes in. Add the remaining milk. </w:t>
            </w:r>
          </w:p>
          <w:p w14:paraId="20EEF01C" w14:textId="77777777" w:rsidR="004D5194" w:rsidRPr="00B3682C" w:rsidRDefault="004D5194" w:rsidP="009B4CC5">
            <w:pPr>
              <w:pStyle w:val="Tabletext"/>
            </w:pPr>
            <w:r w:rsidRPr="00B3682C">
              <w:t xml:space="preserve">3. Turn the speed to mix on number 2 for 3 minutes then stop the machine and change to number 4 speed for a further 3 minutes. </w:t>
            </w:r>
          </w:p>
          <w:p w14:paraId="097E1A86" w14:textId="77777777" w:rsidR="004D5194" w:rsidRPr="00B3682C" w:rsidRDefault="004D5194" w:rsidP="009B4CC5">
            <w:pPr>
              <w:pStyle w:val="Tabletext"/>
            </w:pPr>
            <w:r w:rsidRPr="00B3682C">
              <w:t>4. Check that all is mixed thoroughly. Empty into half-deep gastronomes and place into the bain-marie.</w:t>
            </w:r>
          </w:p>
          <w:p w14:paraId="45CC2A92" w14:textId="77777777" w:rsidR="004D5194" w:rsidRPr="00B3682C" w:rsidRDefault="004D5194" w:rsidP="009B4CC5">
            <w:pPr>
              <w:pStyle w:val="Tabletext"/>
              <w:rPr>
                <w:lang w:val="en-US"/>
              </w:rPr>
            </w:pPr>
            <w:r w:rsidRPr="00B3682C">
              <w:t xml:space="preserve">5. Sprinkle over parmesan cheese. </w:t>
            </w:r>
          </w:p>
          <w:p w14:paraId="4489FD1A" w14:textId="77777777" w:rsidR="004D5194" w:rsidRPr="00B3682C" w:rsidRDefault="004D5194" w:rsidP="009B4CC5">
            <w:pPr>
              <w:pStyle w:val="Tabletext"/>
              <w:rPr>
                <w:rFonts w:cs="Arial"/>
                <w:szCs w:val="21"/>
                <w:lang w:val="en-US"/>
              </w:rPr>
            </w:pPr>
          </w:p>
          <w:p w14:paraId="7CBFB505" w14:textId="77777777" w:rsidR="004D5194" w:rsidRPr="00B3682C" w:rsidRDefault="004D5194" w:rsidP="009B4CC5">
            <w:pPr>
              <w:pStyle w:val="Tabletext"/>
              <w:rPr>
                <w:rFonts w:cs="Arial"/>
                <w:b/>
                <w:bCs/>
                <w:szCs w:val="21"/>
                <w:lang w:val="en-US"/>
              </w:rPr>
            </w:pPr>
            <w:r w:rsidRPr="00B3682C">
              <w:rPr>
                <w:rFonts w:cs="Arial"/>
                <w:b/>
                <w:bCs/>
                <w:szCs w:val="21"/>
                <w:lang w:val="en-US"/>
              </w:rPr>
              <w:t>Yield: 330 × 96 g</w:t>
            </w:r>
          </w:p>
          <w:p w14:paraId="61907434" w14:textId="77777777" w:rsidR="004D5194" w:rsidRPr="00B3682C" w:rsidRDefault="004D5194" w:rsidP="009B4CC5">
            <w:pPr>
              <w:pStyle w:val="Tabletext"/>
              <w:rPr>
                <w:rFonts w:cs="Arial"/>
                <w:szCs w:val="21"/>
                <w:lang w:val="en-US"/>
              </w:rPr>
            </w:pPr>
            <w:r w:rsidRPr="00B3682C">
              <w:rPr>
                <w:rFonts w:cs="Arial"/>
                <w:b/>
                <w:bCs/>
                <w:szCs w:val="21"/>
                <w:lang w:val="en-US"/>
              </w:rPr>
              <w:t>301 kJ / 4 g P / 48 mg Na / 1 g sat fat</w:t>
            </w:r>
          </w:p>
        </w:tc>
      </w:tr>
    </w:tbl>
    <w:p w14:paraId="523CCF7F" w14:textId="77777777" w:rsidR="004D5194" w:rsidRPr="00B3682C" w:rsidRDefault="004D5194" w:rsidP="004D5194">
      <w:pPr>
        <w:pStyle w:val="Tablecaption"/>
        <w:rPr>
          <w:rFonts w:cstheme="minorHAnsi"/>
          <w:lang w:val="en-US"/>
        </w:rPr>
      </w:pPr>
      <w:r w:rsidRPr="00B3682C">
        <w:rPr>
          <w:lang w:val="en-US"/>
        </w:rPr>
        <w:t>Fortified pureed broccoli</w:t>
      </w:r>
    </w:p>
    <w:tbl>
      <w:tblPr>
        <w:tblStyle w:val="PlainTable1"/>
        <w:tblW w:w="0" w:type="auto"/>
        <w:tblLook w:val="0620" w:firstRow="1" w:lastRow="0" w:firstColumn="0" w:lastColumn="0" w:noHBand="1" w:noVBand="1"/>
      </w:tblPr>
      <w:tblGrid>
        <w:gridCol w:w="4746"/>
        <w:gridCol w:w="4747"/>
      </w:tblGrid>
      <w:tr w:rsidR="004D5194" w:rsidRPr="00B3682C" w14:paraId="4587356A"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4746" w:type="dxa"/>
            <w:shd w:val="clear" w:color="auto" w:fill="F2F2F2" w:themeFill="background1" w:themeFillShade="F2"/>
          </w:tcPr>
          <w:p w14:paraId="01F1162E" w14:textId="77777777" w:rsidR="004D5194" w:rsidRPr="00B3682C" w:rsidRDefault="004D5194" w:rsidP="009B4CC5">
            <w:pPr>
              <w:pStyle w:val="Tablecolhead"/>
              <w:rPr>
                <w:b/>
                <w:bCs w:val="0"/>
                <w:lang w:val="en-US"/>
              </w:rPr>
            </w:pPr>
            <w:r w:rsidRPr="00B3682C">
              <w:rPr>
                <w:b/>
                <w:bCs w:val="0"/>
                <w:lang w:val="en-US"/>
              </w:rPr>
              <w:t>Original recipe</w:t>
            </w:r>
          </w:p>
        </w:tc>
        <w:tc>
          <w:tcPr>
            <w:tcW w:w="4747" w:type="dxa"/>
            <w:shd w:val="clear" w:color="auto" w:fill="F2F2F2" w:themeFill="background1" w:themeFillShade="F2"/>
          </w:tcPr>
          <w:p w14:paraId="18EC8A6D" w14:textId="77777777" w:rsidR="004D5194" w:rsidRPr="00B3682C" w:rsidRDefault="004D5194" w:rsidP="009B4CC5">
            <w:pPr>
              <w:pStyle w:val="Tablecolhead"/>
              <w:rPr>
                <w:b/>
                <w:bCs w:val="0"/>
                <w:lang w:val="en-US"/>
              </w:rPr>
            </w:pPr>
            <w:r w:rsidRPr="00B3682C">
              <w:rPr>
                <w:b/>
                <w:bCs w:val="0"/>
                <w:lang w:val="en-US"/>
              </w:rPr>
              <w:t>Fortified recipe</w:t>
            </w:r>
          </w:p>
        </w:tc>
      </w:tr>
      <w:tr w:rsidR="004D5194" w:rsidRPr="00B3682C" w14:paraId="4E730338" w14:textId="77777777" w:rsidTr="009B4CC5">
        <w:tc>
          <w:tcPr>
            <w:tcW w:w="4746" w:type="dxa"/>
          </w:tcPr>
          <w:p w14:paraId="6F190EBA" w14:textId="77777777" w:rsidR="004D5194" w:rsidRPr="00B3682C" w:rsidRDefault="004D5194" w:rsidP="009B4CC5">
            <w:pPr>
              <w:pStyle w:val="Tabletext"/>
              <w:rPr>
                <w:b/>
                <w:bCs/>
              </w:rPr>
            </w:pPr>
            <w:r w:rsidRPr="00B3682C">
              <w:rPr>
                <w:b/>
                <w:bCs/>
              </w:rPr>
              <w:t>Ingredient:</w:t>
            </w:r>
          </w:p>
          <w:p w14:paraId="2F56F300" w14:textId="77777777" w:rsidR="004D5194" w:rsidRPr="00B3682C" w:rsidRDefault="004D5194" w:rsidP="009B4CC5">
            <w:pPr>
              <w:pStyle w:val="Tabletext"/>
            </w:pPr>
            <w:r w:rsidRPr="00B3682C">
              <w:t>450 g frozen broccoli</w:t>
            </w:r>
          </w:p>
          <w:p w14:paraId="35B5238A" w14:textId="77777777" w:rsidR="004D5194" w:rsidRPr="00B3682C" w:rsidRDefault="004D5194" w:rsidP="009B4CC5">
            <w:pPr>
              <w:pStyle w:val="Tabletext"/>
              <w:rPr>
                <w:b/>
                <w:bCs/>
              </w:rPr>
            </w:pPr>
            <w:r w:rsidRPr="00B3682C">
              <w:rPr>
                <w:b/>
                <w:bCs/>
              </w:rPr>
              <w:t>Method:</w:t>
            </w:r>
          </w:p>
          <w:p w14:paraId="01212520" w14:textId="77777777" w:rsidR="004D5194" w:rsidRPr="00B3682C" w:rsidRDefault="004D5194" w:rsidP="009B4CC5">
            <w:pPr>
              <w:pStyle w:val="Tabletext"/>
            </w:pPr>
            <w:r w:rsidRPr="00B3682C">
              <w:t>1. Defrost the vegetable then place into robot coupe and blend into a smooth paste. You may have to add a little cold water to assist with blending.</w:t>
            </w:r>
          </w:p>
          <w:p w14:paraId="6F99F4BE" w14:textId="77777777" w:rsidR="004D5194" w:rsidRPr="00B3682C" w:rsidRDefault="004D5194" w:rsidP="009B4CC5">
            <w:pPr>
              <w:pStyle w:val="Tabletext"/>
            </w:pPr>
            <w:r w:rsidRPr="00B3682C">
              <w:t>2. Place mix into a small gastronome tray. Cover with a lid and steam until the temperature reaches 75 degrees or above.</w:t>
            </w:r>
          </w:p>
          <w:p w14:paraId="004F1F1B" w14:textId="77777777" w:rsidR="004D5194" w:rsidRPr="00B3682C" w:rsidRDefault="004D5194" w:rsidP="009B4CC5">
            <w:pPr>
              <w:pStyle w:val="Tabletext"/>
            </w:pPr>
          </w:p>
          <w:p w14:paraId="7668F40C" w14:textId="77777777" w:rsidR="004D5194" w:rsidRPr="00B3682C" w:rsidRDefault="004D5194" w:rsidP="009B4CC5">
            <w:pPr>
              <w:pStyle w:val="Tabletext"/>
              <w:rPr>
                <w:b/>
                <w:bCs/>
              </w:rPr>
            </w:pPr>
            <w:r w:rsidRPr="00B3682C">
              <w:rPr>
                <w:b/>
                <w:bCs/>
              </w:rPr>
              <w:lastRenderedPageBreak/>
              <w:t xml:space="preserve">Yield: 6 × 75 g </w:t>
            </w:r>
          </w:p>
          <w:p w14:paraId="336754C4" w14:textId="77777777" w:rsidR="004D5194" w:rsidRPr="00B3682C" w:rsidRDefault="004D5194" w:rsidP="009B4CC5">
            <w:pPr>
              <w:pStyle w:val="Tabletext"/>
            </w:pPr>
            <w:r w:rsidRPr="00B3682C">
              <w:rPr>
                <w:b/>
                <w:bCs/>
              </w:rPr>
              <w:t>84 kJ / 2 g P / 14 mg Na / &lt; 1 g sat fat</w:t>
            </w:r>
          </w:p>
        </w:tc>
        <w:tc>
          <w:tcPr>
            <w:tcW w:w="4747" w:type="dxa"/>
          </w:tcPr>
          <w:p w14:paraId="1E2BB45A" w14:textId="77777777" w:rsidR="004D5194" w:rsidRPr="00B3682C" w:rsidRDefault="004D5194" w:rsidP="009B4CC5">
            <w:pPr>
              <w:pStyle w:val="Tabletext"/>
              <w:rPr>
                <w:b/>
                <w:bCs/>
              </w:rPr>
            </w:pPr>
            <w:r w:rsidRPr="00B3682C">
              <w:rPr>
                <w:b/>
                <w:bCs/>
              </w:rPr>
              <w:lastRenderedPageBreak/>
              <w:t>Ingredients:</w:t>
            </w:r>
          </w:p>
          <w:p w14:paraId="0DB2AFAC" w14:textId="77777777" w:rsidR="004D5194" w:rsidRPr="00B3682C" w:rsidRDefault="004D5194" w:rsidP="009B4CC5">
            <w:pPr>
              <w:pStyle w:val="Tabletext"/>
            </w:pPr>
            <w:r w:rsidRPr="00B3682C">
              <w:t>450 g broccoli</w:t>
            </w:r>
          </w:p>
          <w:p w14:paraId="1B0A1E32" w14:textId="77777777" w:rsidR="004D5194" w:rsidRPr="00B3682C" w:rsidRDefault="004D5194" w:rsidP="009B4CC5">
            <w:pPr>
              <w:pStyle w:val="Tabletext"/>
            </w:pPr>
            <w:r w:rsidRPr="00B3682C">
              <w:t>2 tbsp no-added-salt margarine</w:t>
            </w:r>
          </w:p>
          <w:p w14:paraId="6E352D4B" w14:textId="77777777" w:rsidR="004D5194" w:rsidRPr="00B3682C" w:rsidRDefault="004D5194" w:rsidP="009B4CC5">
            <w:pPr>
              <w:pStyle w:val="Tabletext"/>
            </w:pPr>
            <w:r w:rsidRPr="00B3682C">
              <w:t>½ cup thickened pouring cream</w:t>
            </w:r>
          </w:p>
          <w:p w14:paraId="09177AE1" w14:textId="77777777" w:rsidR="004D5194" w:rsidRPr="00B3682C" w:rsidRDefault="004D5194" w:rsidP="009B4CC5">
            <w:pPr>
              <w:pStyle w:val="Tabletext"/>
            </w:pPr>
            <w:r w:rsidRPr="00B3682C">
              <w:t>Pinch pepper</w:t>
            </w:r>
          </w:p>
          <w:p w14:paraId="64D1BB1D" w14:textId="77777777" w:rsidR="004D5194" w:rsidRPr="00B3682C" w:rsidRDefault="004D5194" w:rsidP="009B4CC5">
            <w:pPr>
              <w:pStyle w:val="Tabletext"/>
              <w:rPr>
                <w:b/>
                <w:bCs/>
              </w:rPr>
            </w:pPr>
            <w:r w:rsidRPr="00B3682C">
              <w:rPr>
                <w:b/>
                <w:bCs/>
              </w:rPr>
              <w:t>Method:</w:t>
            </w:r>
          </w:p>
          <w:p w14:paraId="5D043C46" w14:textId="77777777" w:rsidR="004D5194" w:rsidRPr="00B3682C" w:rsidRDefault="004D5194" w:rsidP="009B4CC5">
            <w:pPr>
              <w:pStyle w:val="Tabletext"/>
            </w:pPr>
            <w:r w:rsidRPr="00B3682C">
              <w:t>1. Separate broccoli crowns into florets and peel stalks. Cut into 1 cm pieces.</w:t>
            </w:r>
          </w:p>
          <w:p w14:paraId="0689231F" w14:textId="77777777" w:rsidR="004D5194" w:rsidRPr="00B3682C" w:rsidRDefault="004D5194" w:rsidP="009B4CC5">
            <w:pPr>
              <w:pStyle w:val="Tabletext"/>
            </w:pPr>
            <w:r w:rsidRPr="00B3682C">
              <w:t>2. Bring a large pot of water to boil. Cook broccoli until softened, ~ 6 mins.</w:t>
            </w:r>
          </w:p>
          <w:p w14:paraId="56151FFF" w14:textId="77777777" w:rsidR="004D5194" w:rsidRPr="00B3682C" w:rsidRDefault="004D5194" w:rsidP="009B4CC5">
            <w:pPr>
              <w:pStyle w:val="Tabletext"/>
            </w:pPr>
            <w:r w:rsidRPr="00B3682C">
              <w:lastRenderedPageBreak/>
              <w:t xml:space="preserve">3. Melt margarine, add broccoli, cook for 2 mins. </w:t>
            </w:r>
          </w:p>
          <w:p w14:paraId="03795B46" w14:textId="77777777" w:rsidR="004D5194" w:rsidRPr="00B3682C" w:rsidRDefault="004D5194" w:rsidP="009B4CC5">
            <w:pPr>
              <w:pStyle w:val="Tabletext"/>
            </w:pPr>
            <w:r w:rsidRPr="00B3682C">
              <w:t>4. Pour in cream and cook over low heat until broccoli is soft, ~ 10 mins. Season with pepper.</w:t>
            </w:r>
          </w:p>
          <w:p w14:paraId="61AF338A" w14:textId="77777777" w:rsidR="004D5194" w:rsidRPr="00B3682C" w:rsidRDefault="004D5194" w:rsidP="009B4CC5">
            <w:pPr>
              <w:pStyle w:val="Tabletext"/>
            </w:pPr>
            <w:r w:rsidRPr="00B3682C">
              <w:t>5. Puree broccoli until smooth.</w:t>
            </w:r>
          </w:p>
          <w:p w14:paraId="19592E4B" w14:textId="77777777" w:rsidR="004D5194" w:rsidRPr="00B3682C" w:rsidRDefault="004D5194" w:rsidP="009B4CC5">
            <w:pPr>
              <w:pStyle w:val="Tabletext"/>
            </w:pPr>
          </w:p>
          <w:p w14:paraId="0D51C213" w14:textId="77777777" w:rsidR="004D5194" w:rsidRPr="00B3682C" w:rsidRDefault="004D5194" w:rsidP="009B4CC5">
            <w:pPr>
              <w:pStyle w:val="Tabletext"/>
              <w:rPr>
                <w:b/>
                <w:bCs/>
              </w:rPr>
            </w:pPr>
            <w:r w:rsidRPr="00B3682C">
              <w:rPr>
                <w:b/>
                <w:bCs/>
              </w:rPr>
              <w:t>Yield: 8 × 77 g</w:t>
            </w:r>
          </w:p>
          <w:p w14:paraId="148F09AE" w14:textId="77777777" w:rsidR="004D5194" w:rsidRPr="00B3682C" w:rsidRDefault="004D5194" w:rsidP="009B4CC5">
            <w:pPr>
              <w:pStyle w:val="Tabletext"/>
            </w:pPr>
            <w:r w:rsidRPr="00B3682C">
              <w:rPr>
                <w:b/>
                <w:bCs/>
              </w:rPr>
              <w:t>446 kJ / 3 g P / 14 mg Na / 1 g sat fat</w:t>
            </w:r>
          </w:p>
        </w:tc>
      </w:tr>
    </w:tbl>
    <w:p w14:paraId="2D4F5F3A" w14:textId="77777777" w:rsidR="004D5194" w:rsidRPr="00B3682C" w:rsidRDefault="004D5194" w:rsidP="004D5194">
      <w:pPr>
        <w:pStyle w:val="Tablecaption"/>
        <w:rPr>
          <w:lang w:val="en-US"/>
        </w:rPr>
      </w:pPr>
      <w:r w:rsidRPr="00B3682C">
        <w:rPr>
          <w:lang w:val="en-US"/>
        </w:rPr>
        <w:lastRenderedPageBreak/>
        <w:t>Minestrone soup</w:t>
      </w:r>
    </w:p>
    <w:tbl>
      <w:tblPr>
        <w:tblStyle w:val="PlainTable1"/>
        <w:tblW w:w="0" w:type="auto"/>
        <w:tblLook w:val="0620" w:firstRow="1" w:lastRow="0" w:firstColumn="0" w:lastColumn="0" w:noHBand="1" w:noVBand="1"/>
      </w:tblPr>
      <w:tblGrid>
        <w:gridCol w:w="4746"/>
        <w:gridCol w:w="4747"/>
      </w:tblGrid>
      <w:tr w:rsidR="004D5194" w:rsidRPr="00B3682C" w14:paraId="56F598B0"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4746" w:type="dxa"/>
            <w:shd w:val="clear" w:color="auto" w:fill="F2F2F2" w:themeFill="background1" w:themeFillShade="F2"/>
          </w:tcPr>
          <w:p w14:paraId="5904EC6A" w14:textId="77777777" w:rsidR="004D5194" w:rsidRPr="00B3682C" w:rsidRDefault="004D5194" w:rsidP="009B4CC5">
            <w:pPr>
              <w:pStyle w:val="Tablecolhead"/>
              <w:rPr>
                <w:b/>
                <w:bCs w:val="0"/>
                <w:lang w:val="en-US"/>
              </w:rPr>
            </w:pPr>
            <w:r w:rsidRPr="00B3682C">
              <w:rPr>
                <w:b/>
                <w:bCs w:val="0"/>
                <w:lang w:val="en-US"/>
              </w:rPr>
              <w:t>Original recipe</w:t>
            </w:r>
          </w:p>
        </w:tc>
        <w:tc>
          <w:tcPr>
            <w:tcW w:w="4747" w:type="dxa"/>
            <w:shd w:val="clear" w:color="auto" w:fill="F2F2F2" w:themeFill="background1" w:themeFillShade="F2"/>
          </w:tcPr>
          <w:p w14:paraId="2CEE8F20" w14:textId="77777777" w:rsidR="004D5194" w:rsidRPr="00B3682C" w:rsidRDefault="004D5194" w:rsidP="009B4CC5">
            <w:pPr>
              <w:pStyle w:val="Tablecolhead"/>
              <w:rPr>
                <w:b/>
                <w:bCs w:val="0"/>
                <w:lang w:val="en-US"/>
              </w:rPr>
            </w:pPr>
            <w:r w:rsidRPr="00B3682C">
              <w:rPr>
                <w:b/>
                <w:bCs w:val="0"/>
                <w:lang w:val="en-US"/>
              </w:rPr>
              <w:t>Fortified recipe</w:t>
            </w:r>
          </w:p>
        </w:tc>
      </w:tr>
      <w:tr w:rsidR="004D5194" w:rsidRPr="00B3682C" w14:paraId="22F086FB" w14:textId="77777777" w:rsidTr="009B4CC5">
        <w:tc>
          <w:tcPr>
            <w:tcW w:w="4746" w:type="dxa"/>
          </w:tcPr>
          <w:p w14:paraId="26EF7E84" w14:textId="77777777" w:rsidR="004D5194" w:rsidRPr="00B3682C" w:rsidRDefault="004D5194" w:rsidP="009B4CC5">
            <w:pPr>
              <w:pStyle w:val="Tabletext"/>
              <w:rPr>
                <w:rFonts w:cs="Arial"/>
                <w:b/>
                <w:bCs/>
                <w:szCs w:val="24"/>
                <w:lang w:val="en-US"/>
              </w:rPr>
            </w:pPr>
            <w:r w:rsidRPr="00B3682C">
              <w:rPr>
                <w:rFonts w:cs="Arial"/>
                <w:b/>
                <w:bCs/>
                <w:szCs w:val="24"/>
                <w:lang w:val="en-US"/>
              </w:rPr>
              <w:t>Ingredients:</w:t>
            </w:r>
          </w:p>
          <w:p w14:paraId="4CD55AFB" w14:textId="77777777" w:rsidR="004D5194" w:rsidRPr="00B3682C" w:rsidRDefault="004D5194" w:rsidP="009B4CC5">
            <w:pPr>
              <w:pStyle w:val="Tabletext"/>
              <w:rPr>
                <w:rFonts w:cs="Arial"/>
                <w:szCs w:val="24"/>
                <w:lang w:val="en-US"/>
              </w:rPr>
            </w:pPr>
            <w:r w:rsidRPr="00B3682C">
              <w:rPr>
                <w:rFonts w:cs="Arial"/>
                <w:szCs w:val="24"/>
                <w:lang w:val="en-US"/>
              </w:rPr>
              <w:t>100 mL vegetable oil</w:t>
            </w:r>
          </w:p>
          <w:p w14:paraId="30101E89"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onion </w:t>
            </w:r>
          </w:p>
          <w:p w14:paraId="75702EF4"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carrots </w:t>
            </w:r>
          </w:p>
          <w:p w14:paraId="6BC647E4"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celery </w:t>
            </w:r>
          </w:p>
          <w:p w14:paraId="30C0DC68" w14:textId="77777777" w:rsidR="004D5194" w:rsidRPr="00B3682C" w:rsidRDefault="004D5194" w:rsidP="009B4CC5">
            <w:pPr>
              <w:pStyle w:val="Tabletext"/>
              <w:rPr>
                <w:rFonts w:cs="Arial"/>
                <w:szCs w:val="24"/>
                <w:lang w:val="en-US"/>
              </w:rPr>
            </w:pPr>
            <w:r w:rsidRPr="00B3682C">
              <w:rPr>
                <w:rFonts w:cs="Arial"/>
                <w:szCs w:val="24"/>
                <w:lang w:val="en-US"/>
              </w:rPr>
              <w:t>1.5 kg peeled chat potatoes</w:t>
            </w:r>
          </w:p>
          <w:p w14:paraId="71D44EE1"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turnip </w:t>
            </w:r>
          </w:p>
          <w:p w14:paraId="78E30A6A" w14:textId="77777777" w:rsidR="004D5194" w:rsidRPr="00B3682C" w:rsidRDefault="004D5194" w:rsidP="009B4CC5">
            <w:pPr>
              <w:pStyle w:val="Tabletext"/>
              <w:rPr>
                <w:rFonts w:cs="Arial"/>
                <w:szCs w:val="24"/>
                <w:lang w:val="en-US"/>
              </w:rPr>
            </w:pPr>
            <w:r w:rsidRPr="00B3682C">
              <w:rPr>
                <w:rFonts w:cs="Arial"/>
                <w:szCs w:val="24"/>
                <w:lang w:val="en-US"/>
              </w:rPr>
              <w:t>1.2 kg kidney beans</w:t>
            </w:r>
          </w:p>
          <w:p w14:paraId="39138E4D" w14:textId="77777777" w:rsidR="004D5194" w:rsidRPr="00B3682C" w:rsidRDefault="004D5194" w:rsidP="009B4CC5">
            <w:pPr>
              <w:pStyle w:val="Tabletext"/>
              <w:rPr>
                <w:rFonts w:cs="Arial"/>
                <w:szCs w:val="24"/>
                <w:lang w:val="en-US"/>
              </w:rPr>
            </w:pPr>
            <w:r w:rsidRPr="00B3682C">
              <w:rPr>
                <w:rFonts w:cs="Arial"/>
                <w:szCs w:val="24"/>
                <w:lang w:val="en-US"/>
              </w:rPr>
              <w:t>1 kg leek</w:t>
            </w:r>
          </w:p>
          <w:p w14:paraId="3E46FB50" w14:textId="77777777" w:rsidR="004D5194" w:rsidRPr="00B3682C" w:rsidRDefault="004D5194" w:rsidP="009B4CC5">
            <w:pPr>
              <w:pStyle w:val="Tabletext"/>
              <w:rPr>
                <w:rFonts w:cs="Arial"/>
                <w:szCs w:val="24"/>
                <w:lang w:val="en-US"/>
              </w:rPr>
            </w:pPr>
            <w:r w:rsidRPr="00B3682C">
              <w:rPr>
                <w:rFonts w:cs="Arial"/>
                <w:szCs w:val="24"/>
                <w:lang w:val="en-US"/>
              </w:rPr>
              <w:t>1 kg silverbeet</w:t>
            </w:r>
          </w:p>
          <w:p w14:paraId="4423EFA6" w14:textId="77777777" w:rsidR="004D5194" w:rsidRPr="00B3682C" w:rsidRDefault="004D5194" w:rsidP="009B4CC5">
            <w:pPr>
              <w:pStyle w:val="Tabletext"/>
              <w:rPr>
                <w:rFonts w:cs="Arial"/>
                <w:szCs w:val="24"/>
                <w:lang w:val="en-US"/>
              </w:rPr>
            </w:pPr>
            <w:r w:rsidRPr="00B3682C">
              <w:rPr>
                <w:rFonts w:cs="Arial"/>
                <w:szCs w:val="24"/>
                <w:lang w:val="en-US"/>
              </w:rPr>
              <w:t>100 g crushed garlic</w:t>
            </w:r>
          </w:p>
          <w:p w14:paraId="31AD8700" w14:textId="77777777" w:rsidR="004D5194" w:rsidRPr="00B3682C" w:rsidRDefault="004D5194" w:rsidP="009B4CC5">
            <w:pPr>
              <w:pStyle w:val="Tabletext"/>
              <w:rPr>
                <w:rFonts w:cs="Arial"/>
                <w:szCs w:val="24"/>
                <w:lang w:val="en-US"/>
              </w:rPr>
            </w:pPr>
            <w:r w:rsidRPr="00B3682C">
              <w:rPr>
                <w:rFonts w:cs="Arial"/>
                <w:szCs w:val="24"/>
                <w:lang w:val="en-US"/>
              </w:rPr>
              <w:t>100 g fresh parsley</w:t>
            </w:r>
          </w:p>
          <w:p w14:paraId="6920E0B7" w14:textId="77777777" w:rsidR="004D5194" w:rsidRPr="00B3682C" w:rsidRDefault="004D5194" w:rsidP="009B4CC5">
            <w:pPr>
              <w:pStyle w:val="Tabletext"/>
              <w:rPr>
                <w:rFonts w:cs="Arial"/>
                <w:szCs w:val="24"/>
                <w:lang w:val="en-US"/>
              </w:rPr>
            </w:pPr>
            <w:r w:rsidRPr="00B3682C">
              <w:rPr>
                <w:rFonts w:cs="Arial"/>
                <w:szCs w:val="24"/>
                <w:lang w:val="en-US"/>
              </w:rPr>
              <w:t>100 g dried mixed herbs</w:t>
            </w:r>
          </w:p>
          <w:p w14:paraId="2D59C4E4" w14:textId="77777777" w:rsidR="004D5194" w:rsidRPr="00B3682C" w:rsidRDefault="004D5194" w:rsidP="009B4CC5">
            <w:pPr>
              <w:pStyle w:val="Tabletext"/>
              <w:rPr>
                <w:rFonts w:cs="Arial"/>
                <w:szCs w:val="24"/>
                <w:lang w:val="en-US"/>
              </w:rPr>
            </w:pPr>
            <w:r w:rsidRPr="00B3682C">
              <w:rPr>
                <w:rFonts w:cs="Arial"/>
                <w:szCs w:val="24"/>
                <w:lang w:val="en-US"/>
              </w:rPr>
              <w:t>700 g tomato puree</w:t>
            </w:r>
          </w:p>
          <w:p w14:paraId="67E334B2" w14:textId="77777777" w:rsidR="004D5194" w:rsidRPr="00B3682C" w:rsidRDefault="004D5194" w:rsidP="009B4CC5">
            <w:pPr>
              <w:pStyle w:val="Tabletext"/>
              <w:rPr>
                <w:rFonts w:cs="Arial"/>
                <w:szCs w:val="24"/>
                <w:lang w:val="en-US"/>
              </w:rPr>
            </w:pPr>
            <w:r w:rsidRPr="00B3682C">
              <w:rPr>
                <w:rFonts w:cs="Arial"/>
                <w:szCs w:val="24"/>
                <w:lang w:val="en-US"/>
              </w:rPr>
              <w:t>9 kg crushed tomatoes</w:t>
            </w:r>
          </w:p>
          <w:p w14:paraId="126970A6" w14:textId="77777777" w:rsidR="004D5194" w:rsidRPr="00B3682C" w:rsidRDefault="004D5194" w:rsidP="009B4CC5">
            <w:pPr>
              <w:pStyle w:val="Tabletext"/>
              <w:rPr>
                <w:rFonts w:cs="Arial"/>
                <w:szCs w:val="24"/>
                <w:lang w:val="en-US"/>
              </w:rPr>
            </w:pPr>
            <w:r w:rsidRPr="00B3682C">
              <w:rPr>
                <w:rFonts w:cs="Arial"/>
                <w:szCs w:val="24"/>
                <w:lang w:val="en-US"/>
              </w:rPr>
              <w:t>450 g vegetable stock powder</w:t>
            </w:r>
          </w:p>
          <w:p w14:paraId="72135DED" w14:textId="77777777" w:rsidR="004D5194" w:rsidRPr="00B3682C" w:rsidRDefault="004D5194" w:rsidP="009B4CC5">
            <w:pPr>
              <w:pStyle w:val="Tabletext"/>
              <w:rPr>
                <w:rFonts w:cs="Arial"/>
                <w:szCs w:val="24"/>
                <w:lang w:val="en-US"/>
              </w:rPr>
            </w:pPr>
            <w:r w:rsidRPr="00B3682C">
              <w:rPr>
                <w:rFonts w:cs="Arial"/>
                <w:szCs w:val="24"/>
                <w:lang w:val="en-US"/>
              </w:rPr>
              <w:t>35 L tap water</w:t>
            </w:r>
          </w:p>
          <w:p w14:paraId="6C075431" w14:textId="77777777" w:rsidR="004D5194" w:rsidRPr="00B3682C" w:rsidRDefault="004D5194" w:rsidP="009B4CC5">
            <w:pPr>
              <w:pStyle w:val="Tabletext"/>
              <w:rPr>
                <w:rFonts w:cs="Arial"/>
                <w:szCs w:val="24"/>
                <w:lang w:val="en-US"/>
              </w:rPr>
            </w:pPr>
            <w:r w:rsidRPr="00B3682C">
              <w:rPr>
                <w:rFonts w:cs="Arial"/>
                <w:szCs w:val="24"/>
                <w:lang w:val="en-US"/>
              </w:rPr>
              <w:t>1.5 kg macaroni pasta</w:t>
            </w:r>
          </w:p>
          <w:p w14:paraId="7035C8D2" w14:textId="77777777" w:rsidR="004D5194" w:rsidRPr="00B3682C" w:rsidRDefault="004D5194" w:rsidP="009B4CC5">
            <w:pPr>
              <w:pStyle w:val="Tabletext"/>
              <w:rPr>
                <w:rFonts w:cs="Arial"/>
                <w:b/>
                <w:bCs/>
                <w:szCs w:val="24"/>
                <w:lang w:val="en-US"/>
              </w:rPr>
            </w:pPr>
            <w:r w:rsidRPr="00B3682C">
              <w:rPr>
                <w:rFonts w:cs="Arial"/>
                <w:b/>
                <w:bCs/>
                <w:szCs w:val="24"/>
                <w:lang w:val="en-US"/>
              </w:rPr>
              <w:t>Method:</w:t>
            </w:r>
          </w:p>
          <w:p w14:paraId="5A660537" w14:textId="77777777" w:rsidR="004D5194" w:rsidRPr="00B3682C" w:rsidRDefault="004D5194" w:rsidP="009B4CC5">
            <w:pPr>
              <w:pStyle w:val="Tabletext"/>
              <w:rPr>
                <w:rFonts w:cs="Arial"/>
                <w:szCs w:val="24"/>
                <w:lang w:val="en-US"/>
              </w:rPr>
            </w:pPr>
            <w:r w:rsidRPr="00B3682C">
              <w:rPr>
                <w:rFonts w:cs="Arial"/>
                <w:szCs w:val="24"/>
                <w:lang w:val="en-US"/>
              </w:rPr>
              <w:t xml:space="preserve">1. Sauté onion, carrot, celery, garlic and cook without colouring. </w:t>
            </w:r>
          </w:p>
          <w:p w14:paraId="16E30299" w14:textId="77777777" w:rsidR="004D5194" w:rsidRPr="00B3682C" w:rsidRDefault="004D5194" w:rsidP="009B4CC5">
            <w:pPr>
              <w:pStyle w:val="Tabletext"/>
              <w:rPr>
                <w:rFonts w:cs="Arial"/>
                <w:szCs w:val="24"/>
                <w:lang w:val="en-US"/>
              </w:rPr>
            </w:pPr>
            <w:r w:rsidRPr="00B3682C">
              <w:rPr>
                <w:rFonts w:cs="Arial"/>
                <w:szCs w:val="24"/>
                <w:lang w:val="en-US"/>
              </w:rPr>
              <w:t xml:space="preserve">2. Add stock, crushed tomato, tomato puree and bring to the boil. </w:t>
            </w:r>
          </w:p>
          <w:p w14:paraId="1DE7657A" w14:textId="77777777" w:rsidR="004D5194" w:rsidRPr="00B3682C" w:rsidRDefault="004D5194" w:rsidP="009B4CC5">
            <w:pPr>
              <w:pStyle w:val="Tabletext"/>
              <w:rPr>
                <w:rFonts w:cs="Arial"/>
                <w:szCs w:val="24"/>
                <w:lang w:val="en-US"/>
              </w:rPr>
            </w:pPr>
            <w:r w:rsidRPr="00B3682C">
              <w:rPr>
                <w:rFonts w:cs="Arial"/>
                <w:szCs w:val="24"/>
                <w:lang w:val="en-US"/>
              </w:rPr>
              <w:t>3. Add potato, turnip, kidney beans, leek, macaroni, silverbeet and herbs and bring back to the boil.</w:t>
            </w:r>
          </w:p>
          <w:p w14:paraId="512CAE25" w14:textId="77777777" w:rsidR="004D5194" w:rsidRPr="00B3682C" w:rsidRDefault="004D5194" w:rsidP="009B4CC5">
            <w:pPr>
              <w:pStyle w:val="Tabletext"/>
              <w:rPr>
                <w:rFonts w:cs="Arial"/>
                <w:szCs w:val="24"/>
                <w:lang w:val="en-US"/>
              </w:rPr>
            </w:pPr>
            <w:r w:rsidRPr="00B3682C">
              <w:rPr>
                <w:rFonts w:cs="Arial"/>
                <w:szCs w:val="24"/>
                <w:lang w:val="en-US"/>
              </w:rPr>
              <w:t>4. Simmer until pasta and vegetables are tender</w:t>
            </w:r>
          </w:p>
          <w:p w14:paraId="3A219D74" w14:textId="77777777" w:rsidR="004D5194" w:rsidRPr="00B3682C" w:rsidRDefault="004D5194" w:rsidP="009B4CC5">
            <w:pPr>
              <w:pStyle w:val="Tabletext"/>
              <w:rPr>
                <w:rFonts w:cs="Arial"/>
                <w:szCs w:val="24"/>
                <w:lang w:val="en-US"/>
              </w:rPr>
            </w:pPr>
            <w:r w:rsidRPr="00B3682C">
              <w:rPr>
                <w:rFonts w:cs="Arial"/>
                <w:szCs w:val="24"/>
                <w:lang w:val="en-US"/>
              </w:rPr>
              <w:t>5. Add parsley and serve.</w:t>
            </w:r>
          </w:p>
          <w:p w14:paraId="36A24714" w14:textId="77777777" w:rsidR="004D5194" w:rsidRPr="00B3682C" w:rsidRDefault="004D5194" w:rsidP="009B4CC5">
            <w:pPr>
              <w:pStyle w:val="Tabletext"/>
              <w:rPr>
                <w:rFonts w:cs="Arial"/>
                <w:szCs w:val="24"/>
                <w:lang w:val="en-US"/>
              </w:rPr>
            </w:pPr>
          </w:p>
          <w:p w14:paraId="0A8D9F3D" w14:textId="77777777" w:rsidR="004D5194" w:rsidRPr="00B3682C" w:rsidRDefault="004D5194" w:rsidP="009B4CC5">
            <w:pPr>
              <w:pStyle w:val="Tabletext"/>
              <w:rPr>
                <w:rFonts w:cs="Arial"/>
                <w:b/>
                <w:bCs/>
                <w:szCs w:val="24"/>
                <w:lang w:val="en-US"/>
              </w:rPr>
            </w:pPr>
            <w:r w:rsidRPr="00B3682C">
              <w:rPr>
                <w:rFonts w:cs="Arial"/>
                <w:b/>
                <w:bCs/>
                <w:szCs w:val="24"/>
                <w:lang w:val="en-US"/>
              </w:rPr>
              <w:t>Yield: 240 × 180 mL</w:t>
            </w:r>
          </w:p>
          <w:p w14:paraId="762299E2" w14:textId="77777777" w:rsidR="004D5194" w:rsidRPr="00B3682C" w:rsidRDefault="004D5194" w:rsidP="009B4CC5">
            <w:pPr>
              <w:pStyle w:val="Tabletext"/>
              <w:rPr>
                <w:rFonts w:cs="Arial"/>
                <w:b/>
                <w:bCs/>
                <w:szCs w:val="24"/>
                <w:lang w:val="en-US"/>
              </w:rPr>
            </w:pPr>
            <w:r w:rsidRPr="00B3682C">
              <w:rPr>
                <w:rFonts w:cs="Arial"/>
                <w:b/>
                <w:bCs/>
                <w:szCs w:val="24"/>
                <w:lang w:val="en-US"/>
              </w:rPr>
              <w:t>217 kJ / 2 g P / 400 mg Na / &lt; 0 g sat fat</w:t>
            </w:r>
          </w:p>
          <w:p w14:paraId="2876722F" w14:textId="77777777" w:rsidR="004D5194" w:rsidRPr="00B3682C" w:rsidRDefault="004D5194" w:rsidP="009B4CC5">
            <w:pPr>
              <w:pStyle w:val="Tabletext"/>
              <w:rPr>
                <w:rFonts w:cs="Arial"/>
                <w:szCs w:val="24"/>
                <w:lang w:val="en-US"/>
              </w:rPr>
            </w:pPr>
          </w:p>
        </w:tc>
        <w:tc>
          <w:tcPr>
            <w:tcW w:w="4747" w:type="dxa"/>
          </w:tcPr>
          <w:p w14:paraId="63072AF2" w14:textId="77777777" w:rsidR="004D5194" w:rsidRPr="00B3682C" w:rsidRDefault="004D5194" w:rsidP="009B4CC5">
            <w:pPr>
              <w:pStyle w:val="Tabletext"/>
              <w:rPr>
                <w:rFonts w:cs="Arial"/>
                <w:b/>
                <w:bCs/>
                <w:szCs w:val="24"/>
                <w:lang w:val="en-US"/>
              </w:rPr>
            </w:pPr>
            <w:r w:rsidRPr="00B3682C">
              <w:rPr>
                <w:rFonts w:cs="Arial"/>
                <w:b/>
                <w:bCs/>
                <w:szCs w:val="24"/>
                <w:lang w:val="en-US"/>
              </w:rPr>
              <w:t>Ingredients:</w:t>
            </w:r>
          </w:p>
          <w:p w14:paraId="250776C2" w14:textId="77777777" w:rsidR="004D5194" w:rsidRPr="00B3682C" w:rsidRDefault="004D5194" w:rsidP="009B4CC5">
            <w:pPr>
              <w:pStyle w:val="Tabletext"/>
              <w:rPr>
                <w:rFonts w:cs="Arial"/>
                <w:szCs w:val="24"/>
                <w:lang w:val="en-US"/>
              </w:rPr>
            </w:pPr>
            <w:r w:rsidRPr="00B3682C">
              <w:rPr>
                <w:rFonts w:cs="Arial"/>
                <w:szCs w:val="24"/>
                <w:lang w:val="en-US"/>
              </w:rPr>
              <w:t>100 mL vegetable oil</w:t>
            </w:r>
          </w:p>
          <w:p w14:paraId="2A63B915"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onion </w:t>
            </w:r>
          </w:p>
          <w:p w14:paraId="4EC034D8"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carrots </w:t>
            </w:r>
          </w:p>
          <w:p w14:paraId="3EB8109F" w14:textId="77777777" w:rsidR="004D5194" w:rsidRPr="00B3682C" w:rsidRDefault="004D5194" w:rsidP="009B4CC5">
            <w:pPr>
              <w:pStyle w:val="Tabletext"/>
              <w:rPr>
                <w:rFonts w:cs="Arial"/>
                <w:szCs w:val="24"/>
                <w:lang w:val="en-US"/>
              </w:rPr>
            </w:pPr>
            <w:r w:rsidRPr="00B3682C">
              <w:rPr>
                <w:rFonts w:cs="Arial"/>
                <w:szCs w:val="24"/>
                <w:lang w:val="en-US"/>
              </w:rPr>
              <w:t xml:space="preserve">1.5 kg diced celery </w:t>
            </w:r>
          </w:p>
          <w:p w14:paraId="3662688C" w14:textId="77777777" w:rsidR="004D5194" w:rsidRPr="00B3682C" w:rsidRDefault="004D5194" w:rsidP="009B4CC5">
            <w:pPr>
              <w:pStyle w:val="Tabletext"/>
              <w:rPr>
                <w:rFonts w:cs="Arial"/>
                <w:szCs w:val="24"/>
                <w:lang w:val="en-US"/>
              </w:rPr>
            </w:pPr>
            <w:r w:rsidRPr="00B3682C">
              <w:rPr>
                <w:rFonts w:cs="Arial"/>
                <w:szCs w:val="24"/>
                <w:lang w:val="en-US"/>
              </w:rPr>
              <w:t>1.5 kg peeled chat potatoes</w:t>
            </w:r>
          </w:p>
          <w:p w14:paraId="785192F4" w14:textId="77777777" w:rsidR="004D5194" w:rsidRPr="00B3682C" w:rsidRDefault="004D5194" w:rsidP="009B4CC5">
            <w:pPr>
              <w:pStyle w:val="Tabletext"/>
              <w:rPr>
                <w:rFonts w:cs="Arial"/>
                <w:szCs w:val="24"/>
                <w:lang w:val="en-US"/>
              </w:rPr>
            </w:pPr>
            <w:r w:rsidRPr="00B3682C">
              <w:rPr>
                <w:rFonts w:cs="Arial"/>
                <w:szCs w:val="24"/>
                <w:lang w:val="en-US"/>
              </w:rPr>
              <w:t>1.5 kg diced turnip</w:t>
            </w:r>
          </w:p>
          <w:p w14:paraId="6C7FA182" w14:textId="77777777" w:rsidR="004D5194" w:rsidRPr="00B3682C" w:rsidRDefault="004D5194" w:rsidP="009B4CC5">
            <w:pPr>
              <w:pStyle w:val="Tabletext"/>
              <w:rPr>
                <w:rFonts w:cs="Arial"/>
                <w:szCs w:val="24"/>
                <w:lang w:val="en-US"/>
              </w:rPr>
            </w:pPr>
            <w:r w:rsidRPr="00B3682C">
              <w:rPr>
                <w:rFonts w:cs="Arial"/>
                <w:szCs w:val="24"/>
                <w:lang w:val="en-US"/>
              </w:rPr>
              <w:t>400 g black beans</w:t>
            </w:r>
          </w:p>
          <w:p w14:paraId="7763F6A1" w14:textId="77777777" w:rsidR="004D5194" w:rsidRPr="00B3682C" w:rsidRDefault="004D5194" w:rsidP="009B4CC5">
            <w:pPr>
              <w:pStyle w:val="Tabletext"/>
              <w:rPr>
                <w:rFonts w:cs="Arial"/>
                <w:szCs w:val="24"/>
                <w:lang w:val="en-US"/>
              </w:rPr>
            </w:pPr>
            <w:r w:rsidRPr="00B3682C">
              <w:rPr>
                <w:rFonts w:cs="Arial"/>
                <w:szCs w:val="24"/>
                <w:lang w:val="en-US"/>
              </w:rPr>
              <w:t>1.2 kg soybeans</w:t>
            </w:r>
          </w:p>
          <w:p w14:paraId="50F968D0" w14:textId="77777777" w:rsidR="004D5194" w:rsidRPr="00B3682C" w:rsidRDefault="004D5194" w:rsidP="009B4CC5">
            <w:pPr>
              <w:pStyle w:val="Tabletext"/>
              <w:rPr>
                <w:rFonts w:cs="Arial"/>
                <w:szCs w:val="24"/>
                <w:lang w:val="en-US"/>
              </w:rPr>
            </w:pPr>
            <w:r w:rsidRPr="00B3682C">
              <w:rPr>
                <w:rFonts w:cs="Arial"/>
                <w:szCs w:val="24"/>
                <w:lang w:val="en-US"/>
              </w:rPr>
              <w:t>1 kg leek</w:t>
            </w:r>
          </w:p>
          <w:p w14:paraId="0B36C3D0" w14:textId="77777777" w:rsidR="004D5194" w:rsidRPr="00B3682C" w:rsidRDefault="004D5194" w:rsidP="009B4CC5">
            <w:pPr>
              <w:pStyle w:val="Tabletext"/>
              <w:rPr>
                <w:rFonts w:cs="Arial"/>
                <w:szCs w:val="24"/>
                <w:lang w:val="en-US"/>
              </w:rPr>
            </w:pPr>
            <w:r w:rsidRPr="00B3682C">
              <w:rPr>
                <w:rFonts w:cs="Arial"/>
                <w:szCs w:val="24"/>
                <w:lang w:val="en-US"/>
              </w:rPr>
              <w:t>1 kg silverbeet</w:t>
            </w:r>
          </w:p>
          <w:p w14:paraId="4F02CAA5" w14:textId="77777777" w:rsidR="004D5194" w:rsidRPr="00B3682C" w:rsidRDefault="004D5194" w:rsidP="009B4CC5">
            <w:pPr>
              <w:pStyle w:val="Tabletext"/>
              <w:rPr>
                <w:rFonts w:cs="Arial"/>
                <w:szCs w:val="24"/>
                <w:lang w:val="en-US"/>
              </w:rPr>
            </w:pPr>
            <w:r w:rsidRPr="00B3682C">
              <w:rPr>
                <w:rFonts w:cs="Arial"/>
                <w:szCs w:val="24"/>
                <w:lang w:val="en-US"/>
              </w:rPr>
              <w:t>100 g crushed garlic</w:t>
            </w:r>
          </w:p>
          <w:p w14:paraId="3924EBBE" w14:textId="77777777" w:rsidR="004D5194" w:rsidRPr="00B3682C" w:rsidRDefault="004D5194" w:rsidP="009B4CC5">
            <w:pPr>
              <w:pStyle w:val="Tabletext"/>
              <w:rPr>
                <w:rFonts w:cs="Arial"/>
                <w:szCs w:val="24"/>
                <w:lang w:val="en-US"/>
              </w:rPr>
            </w:pPr>
            <w:r w:rsidRPr="00B3682C">
              <w:rPr>
                <w:rFonts w:cs="Arial"/>
                <w:szCs w:val="24"/>
                <w:lang w:val="en-US"/>
              </w:rPr>
              <w:t>100 g fresh parsley</w:t>
            </w:r>
          </w:p>
          <w:p w14:paraId="58749CA8" w14:textId="77777777" w:rsidR="004D5194" w:rsidRPr="00B3682C" w:rsidRDefault="004D5194" w:rsidP="009B4CC5">
            <w:pPr>
              <w:pStyle w:val="Tabletext"/>
              <w:rPr>
                <w:rFonts w:cs="Arial"/>
                <w:szCs w:val="24"/>
                <w:lang w:val="en-US"/>
              </w:rPr>
            </w:pPr>
            <w:r w:rsidRPr="00B3682C">
              <w:rPr>
                <w:rFonts w:cs="Arial"/>
                <w:szCs w:val="24"/>
                <w:lang w:val="en-US"/>
              </w:rPr>
              <w:t>100 g dried mixed herbs</w:t>
            </w:r>
          </w:p>
          <w:p w14:paraId="0CAAC18F" w14:textId="77777777" w:rsidR="004D5194" w:rsidRPr="00B3682C" w:rsidRDefault="004D5194" w:rsidP="009B4CC5">
            <w:pPr>
              <w:pStyle w:val="Tabletext"/>
              <w:rPr>
                <w:rFonts w:cs="Arial"/>
                <w:szCs w:val="24"/>
                <w:lang w:val="en-US"/>
              </w:rPr>
            </w:pPr>
            <w:r w:rsidRPr="00B3682C">
              <w:rPr>
                <w:rFonts w:cs="Arial"/>
                <w:szCs w:val="24"/>
                <w:lang w:val="en-US"/>
              </w:rPr>
              <w:t>700 g tomato puree</w:t>
            </w:r>
          </w:p>
          <w:p w14:paraId="0DD04D57" w14:textId="77777777" w:rsidR="004D5194" w:rsidRPr="00B3682C" w:rsidRDefault="004D5194" w:rsidP="009B4CC5">
            <w:pPr>
              <w:pStyle w:val="Tabletext"/>
              <w:rPr>
                <w:rFonts w:cs="Arial"/>
                <w:szCs w:val="24"/>
                <w:lang w:val="en-US"/>
              </w:rPr>
            </w:pPr>
            <w:r w:rsidRPr="00B3682C">
              <w:rPr>
                <w:rFonts w:cs="Arial"/>
                <w:szCs w:val="24"/>
                <w:lang w:val="en-US"/>
              </w:rPr>
              <w:t>9 kg crushed tomatoes</w:t>
            </w:r>
          </w:p>
          <w:p w14:paraId="0B33B38A" w14:textId="77777777" w:rsidR="004D5194" w:rsidRPr="00B3682C" w:rsidRDefault="004D5194" w:rsidP="009B4CC5">
            <w:pPr>
              <w:pStyle w:val="Tabletext"/>
              <w:rPr>
                <w:rFonts w:cs="Arial"/>
                <w:szCs w:val="24"/>
                <w:lang w:val="en-US"/>
              </w:rPr>
            </w:pPr>
            <w:r w:rsidRPr="00B3682C">
              <w:rPr>
                <w:rFonts w:cs="Arial"/>
                <w:szCs w:val="24"/>
                <w:lang w:val="en-US"/>
              </w:rPr>
              <w:t>450 g vegetable stock powder</w:t>
            </w:r>
          </w:p>
          <w:p w14:paraId="597B59B2" w14:textId="77777777" w:rsidR="004D5194" w:rsidRPr="00B3682C" w:rsidRDefault="004D5194" w:rsidP="009B4CC5">
            <w:pPr>
              <w:pStyle w:val="Tabletext"/>
              <w:rPr>
                <w:rFonts w:cs="Arial"/>
                <w:szCs w:val="24"/>
                <w:lang w:val="en-US"/>
              </w:rPr>
            </w:pPr>
            <w:r w:rsidRPr="00B3682C">
              <w:rPr>
                <w:rFonts w:cs="Arial"/>
                <w:szCs w:val="24"/>
                <w:lang w:val="en-US"/>
              </w:rPr>
              <w:t>35 L tap water</w:t>
            </w:r>
          </w:p>
          <w:p w14:paraId="6C2CF414" w14:textId="77777777" w:rsidR="004D5194" w:rsidRPr="00B3682C" w:rsidRDefault="004D5194" w:rsidP="009B4CC5">
            <w:pPr>
              <w:pStyle w:val="Tabletext"/>
              <w:rPr>
                <w:rFonts w:cs="Arial"/>
                <w:szCs w:val="24"/>
                <w:lang w:val="en-US"/>
              </w:rPr>
            </w:pPr>
            <w:r w:rsidRPr="00B3682C">
              <w:rPr>
                <w:rFonts w:cs="Arial"/>
                <w:szCs w:val="24"/>
                <w:lang w:val="en-US"/>
              </w:rPr>
              <w:t>1.5 kg wholemeal macaroni pasta</w:t>
            </w:r>
          </w:p>
          <w:p w14:paraId="139C8B1F" w14:textId="77777777" w:rsidR="004D5194" w:rsidRPr="00B3682C" w:rsidRDefault="004D5194" w:rsidP="009B4CC5">
            <w:pPr>
              <w:pStyle w:val="Tabletext"/>
              <w:rPr>
                <w:rFonts w:cs="Arial"/>
                <w:szCs w:val="24"/>
                <w:lang w:val="en-US"/>
              </w:rPr>
            </w:pPr>
            <w:r w:rsidRPr="00B3682C">
              <w:rPr>
                <w:rFonts w:cs="Arial"/>
                <w:szCs w:val="24"/>
                <w:lang w:val="en-US"/>
              </w:rPr>
              <w:t>500 g parmesan cheese, finely grated</w:t>
            </w:r>
          </w:p>
          <w:p w14:paraId="7791CE71" w14:textId="77777777" w:rsidR="004D5194" w:rsidRPr="00B3682C" w:rsidRDefault="004D5194" w:rsidP="009B4CC5">
            <w:pPr>
              <w:pStyle w:val="Tabletext"/>
              <w:rPr>
                <w:rFonts w:cs="Arial"/>
                <w:b/>
                <w:bCs/>
                <w:szCs w:val="24"/>
                <w:lang w:val="en-US"/>
              </w:rPr>
            </w:pPr>
            <w:r w:rsidRPr="00B3682C">
              <w:rPr>
                <w:rFonts w:cs="Arial"/>
                <w:b/>
                <w:bCs/>
                <w:szCs w:val="24"/>
                <w:lang w:val="en-US"/>
              </w:rPr>
              <w:t>Method:</w:t>
            </w:r>
          </w:p>
          <w:p w14:paraId="2FA9CF5F" w14:textId="77777777" w:rsidR="004D5194" w:rsidRPr="00B3682C" w:rsidRDefault="004D5194" w:rsidP="009B4CC5">
            <w:pPr>
              <w:pStyle w:val="Tabletext"/>
              <w:rPr>
                <w:rFonts w:cs="Arial"/>
                <w:szCs w:val="24"/>
                <w:lang w:val="en-US"/>
              </w:rPr>
            </w:pPr>
            <w:r w:rsidRPr="00B3682C">
              <w:rPr>
                <w:rFonts w:cs="Arial"/>
                <w:szCs w:val="24"/>
                <w:lang w:val="en-US"/>
              </w:rPr>
              <w:t xml:space="preserve">1. Sauté onion, carrot, celery, garlic and cook without colouring. </w:t>
            </w:r>
          </w:p>
          <w:p w14:paraId="20852EFA" w14:textId="77777777" w:rsidR="004D5194" w:rsidRPr="00B3682C" w:rsidRDefault="004D5194" w:rsidP="009B4CC5">
            <w:pPr>
              <w:pStyle w:val="Tabletext"/>
              <w:rPr>
                <w:rFonts w:cs="Arial"/>
                <w:szCs w:val="24"/>
                <w:lang w:val="en-US"/>
              </w:rPr>
            </w:pPr>
            <w:r w:rsidRPr="00B3682C">
              <w:rPr>
                <w:rFonts w:cs="Arial"/>
                <w:szCs w:val="24"/>
                <w:lang w:val="en-US"/>
              </w:rPr>
              <w:t xml:space="preserve">2. Add stock, crushed tomato, tomato puree and bring to the boil. </w:t>
            </w:r>
          </w:p>
          <w:p w14:paraId="306800E4" w14:textId="77777777" w:rsidR="004D5194" w:rsidRPr="00B3682C" w:rsidRDefault="004D5194" w:rsidP="009B4CC5">
            <w:pPr>
              <w:pStyle w:val="Tabletext"/>
              <w:rPr>
                <w:rFonts w:cs="Arial"/>
                <w:szCs w:val="24"/>
                <w:lang w:val="en-US"/>
              </w:rPr>
            </w:pPr>
            <w:r w:rsidRPr="00B3682C">
              <w:rPr>
                <w:rFonts w:cs="Arial"/>
                <w:szCs w:val="24"/>
                <w:lang w:val="en-US"/>
              </w:rPr>
              <w:t>3. Add potato, turnip, black beans and soybeans, leek, macaroni, silverbeet and herbs and bring back to the boil.</w:t>
            </w:r>
          </w:p>
          <w:p w14:paraId="20F6FD07" w14:textId="77777777" w:rsidR="004D5194" w:rsidRPr="00B3682C" w:rsidRDefault="004D5194" w:rsidP="009B4CC5">
            <w:pPr>
              <w:pStyle w:val="Tabletext"/>
              <w:rPr>
                <w:rFonts w:cs="Arial"/>
                <w:szCs w:val="24"/>
                <w:lang w:val="en-US"/>
              </w:rPr>
            </w:pPr>
            <w:r w:rsidRPr="00B3682C">
              <w:rPr>
                <w:rFonts w:cs="Arial"/>
                <w:szCs w:val="24"/>
                <w:lang w:val="en-US"/>
              </w:rPr>
              <w:t>4. Simmer until pasta and vegetables are tender.</w:t>
            </w:r>
          </w:p>
          <w:p w14:paraId="3E55B2FC" w14:textId="77777777" w:rsidR="004D5194" w:rsidRPr="00B3682C" w:rsidRDefault="004D5194" w:rsidP="009B4CC5">
            <w:pPr>
              <w:pStyle w:val="Tabletext"/>
              <w:rPr>
                <w:rFonts w:cs="Arial"/>
                <w:szCs w:val="24"/>
                <w:lang w:val="en-US"/>
              </w:rPr>
            </w:pPr>
            <w:r w:rsidRPr="00B3682C">
              <w:rPr>
                <w:rFonts w:cs="Arial"/>
                <w:szCs w:val="24"/>
                <w:lang w:val="en-US"/>
              </w:rPr>
              <w:t>5. Add parsley and serve, sprinkling parmesan on each serve.</w:t>
            </w:r>
          </w:p>
          <w:p w14:paraId="78C04549" w14:textId="77777777" w:rsidR="004D5194" w:rsidRPr="00B3682C" w:rsidRDefault="004D5194" w:rsidP="009B4CC5">
            <w:pPr>
              <w:pStyle w:val="Tabletext"/>
              <w:rPr>
                <w:rFonts w:cs="Arial"/>
                <w:szCs w:val="24"/>
                <w:lang w:val="en-US"/>
              </w:rPr>
            </w:pPr>
          </w:p>
          <w:p w14:paraId="032EF643" w14:textId="77777777" w:rsidR="004D5194" w:rsidRPr="00B3682C" w:rsidRDefault="004D5194" w:rsidP="009B4CC5">
            <w:pPr>
              <w:pStyle w:val="Tabletext"/>
              <w:rPr>
                <w:rFonts w:cs="Arial"/>
                <w:b/>
                <w:bCs/>
                <w:szCs w:val="24"/>
                <w:lang w:val="en-US"/>
              </w:rPr>
            </w:pPr>
            <w:r w:rsidRPr="00B3682C">
              <w:rPr>
                <w:rFonts w:cs="Arial"/>
                <w:b/>
                <w:bCs/>
                <w:szCs w:val="24"/>
                <w:lang w:val="en-US"/>
              </w:rPr>
              <w:t>Yield: 220 × 200 mL</w:t>
            </w:r>
          </w:p>
          <w:p w14:paraId="3BAA1BD1" w14:textId="77777777" w:rsidR="004D5194" w:rsidRPr="00B3682C" w:rsidRDefault="004D5194" w:rsidP="009B4CC5">
            <w:pPr>
              <w:pStyle w:val="Tabletext"/>
              <w:rPr>
                <w:rFonts w:cs="Arial"/>
                <w:b/>
                <w:bCs/>
                <w:szCs w:val="24"/>
                <w:lang w:val="en-US"/>
              </w:rPr>
            </w:pPr>
            <w:r w:rsidRPr="00B3682C">
              <w:rPr>
                <w:rFonts w:cs="Arial"/>
                <w:b/>
                <w:bCs/>
                <w:szCs w:val="24"/>
                <w:lang w:val="en-US"/>
              </w:rPr>
              <w:t>295 kJ / 4 g P / 454 mg Na / 1 g sat fat</w:t>
            </w:r>
          </w:p>
          <w:p w14:paraId="07F9F29B" w14:textId="77777777" w:rsidR="004D5194" w:rsidRPr="00B3682C" w:rsidRDefault="004D5194" w:rsidP="009B4CC5">
            <w:pPr>
              <w:pStyle w:val="Tabletext"/>
              <w:rPr>
                <w:rFonts w:cs="Arial"/>
                <w:szCs w:val="24"/>
                <w:lang w:val="en-US"/>
              </w:rPr>
            </w:pPr>
          </w:p>
          <w:p w14:paraId="1ADCC7FA" w14:textId="77777777" w:rsidR="004D5194" w:rsidRPr="00B3682C" w:rsidRDefault="004D5194" w:rsidP="009B4CC5">
            <w:pPr>
              <w:pStyle w:val="Tabletext"/>
              <w:rPr>
                <w:rFonts w:cs="Arial"/>
                <w:szCs w:val="24"/>
                <w:lang w:val="en-US"/>
              </w:rPr>
            </w:pPr>
            <w:r w:rsidRPr="00B3682C">
              <w:rPr>
                <w:rFonts w:cs="Arial"/>
                <w:szCs w:val="24"/>
                <w:lang w:val="en-US"/>
              </w:rPr>
              <w:t>Chicken, TVP, bacon or increased oil could be added as further fortification.</w:t>
            </w:r>
          </w:p>
        </w:tc>
      </w:tr>
    </w:tbl>
    <w:p w14:paraId="007717C4" w14:textId="77777777" w:rsidR="004D5194" w:rsidRPr="00B3682C" w:rsidRDefault="004D5194" w:rsidP="004D5194">
      <w:pPr>
        <w:pStyle w:val="Tablecaption"/>
        <w:rPr>
          <w:lang w:val="en-US"/>
        </w:rPr>
      </w:pPr>
      <w:r w:rsidRPr="00B3682C">
        <w:rPr>
          <w:lang w:val="en-US"/>
        </w:rPr>
        <w:lastRenderedPageBreak/>
        <w:t>Custard</w:t>
      </w:r>
    </w:p>
    <w:tbl>
      <w:tblPr>
        <w:tblStyle w:val="PlainTable1"/>
        <w:tblW w:w="0" w:type="auto"/>
        <w:tblLook w:val="0620" w:firstRow="1" w:lastRow="0" w:firstColumn="0" w:lastColumn="0" w:noHBand="1" w:noVBand="1"/>
      </w:tblPr>
      <w:tblGrid>
        <w:gridCol w:w="4746"/>
        <w:gridCol w:w="4747"/>
      </w:tblGrid>
      <w:tr w:rsidR="004D5194" w:rsidRPr="00B3682C" w14:paraId="719C3C5D"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4746" w:type="dxa"/>
            <w:shd w:val="clear" w:color="auto" w:fill="F2F2F2" w:themeFill="background1" w:themeFillShade="F2"/>
          </w:tcPr>
          <w:p w14:paraId="73D75FBD" w14:textId="77777777" w:rsidR="004D5194" w:rsidRPr="00B3682C" w:rsidRDefault="004D5194" w:rsidP="009B4CC5">
            <w:pPr>
              <w:pStyle w:val="Tablecolhead"/>
              <w:rPr>
                <w:b/>
                <w:bCs w:val="0"/>
                <w:lang w:val="en-US"/>
              </w:rPr>
            </w:pPr>
            <w:r w:rsidRPr="00B3682C">
              <w:rPr>
                <w:b/>
                <w:bCs w:val="0"/>
                <w:lang w:val="en-US"/>
              </w:rPr>
              <w:t>Original portion-controlled serve</w:t>
            </w:r>
          </w:p>
        </w:tc>
        <w:tc>
          <w:tcPr>
            <w:tcW w:w="4747" w:type="dxa"/>
            <w:shd w:val="clear" w:color="auto" w:fill="F2F2F2" w:themeFill="background1" w:themeFillShade="F2"/>
          </w:tcPr>
          <w:p w14:paraId="2880D5F1" w14:textId="77777777" w:rsidR="004D5194" w:rsidRPr="00B3682C" w:rsidRDefault="004D5194" w:rsidP="009B4CC5">
            <w:pPr>
              <w:pStyle w:val="Tablecolhead"/>
              <w:rPr>
                <w:b/>
                <w:bCs w:val="0"/>
                <w:lang w:val="en-US"/>
              </w:rPr>
            </w:pPr>
            <w:r w:rsidRPr="00B3682C">
              <w:rPr>
                <w:b/>
                <w:bCs w:val="0"/>
                <w:lang w:val="en-US"/>
              </w:rPr>
              <w:t>Fortified recipe</w:t>
            </w:r>
          </w:p>
        </w:tc>
      </w:tr>
      <w:tr w:rsidR="004D5194" w:rsidRPr="00B3682C" w14:paraId="7D445580" w14:textId="77777777" w:rsidTr="009B4CC5">
        <w:tc>
          <w:tcPr>
            <w:tcW w:w="4746" w:type="dxa"/>
          </w:tcPr>
          <w:p w14:paraId="11C4B65F" w14:textId="77777777" w:rsidR="004D5194" w:rsidRPr="00B3682C" w:rsidRDefault="004D5194" w:rsidP="009B4CC5">
            <w:pPr>
              <w:pStyle w:val="Tabletext"/>
              <w:rPr>
                <w:b/>
                <w:bCs/>
              </w:rPr>
            </w:pPr>
            <w:r w:rsidRPr="00B3682C">
              <w:rPr>
                <w:b/>
                <w:bCs/>
              </w:rPr>
              <w:t>Ingredients:</w:t>
            </w:r>
          </w:p>
          <w:p w14:paraId="42951448" w14:textId="77777777" w:rsidR="004D5194" w:rsidRPr="00B3682C" w:rsidRDefault="004D5194" w:rsidP="009B4CC5">
            <w:pPr>
              <w:pStyle w:val="Tabletext"/>
            </w:pPr>
            <w:r w:rsidRPr="00B3682C">
              <w:t>¼ cup custard powder</w:t>
            </w:r>
          </w:p>
          <w:p w14:paraId="6C37E9B7" w14:textId="77777777" w:rsidR="004D5194" w:rsidRPr="00B3682C" w:rsidRDefault="004D5194" w:rsidP="009B4CC5">
            <w:pPr>
              <w:pStyle w:val="Tabletext"/>
            </w:pPr>
            <w:r w:rsidRPr="00B3682C">
              <w:t>2½ cups low fat milk</w:t>
            </w:r>
          </w:p>
          <w:p w14:paraId="380E1056" w14:textId="77777777" w:rsidR="004D5194" w:rsidRPr="00B3682C" w:rsidRDefault="004D5194" w:rsidP="009B4CC5">
            <w:pPr>
              <w:pStyle w:val="Tabletext"/>
            </w:pPr>
            <w:r w:rsidRPr="00B3682C">
              <w:t>2 tbsp caster sugar</w:t>
            </w:r>
          </w:p>
          <w:p w14:paraId="0E957AA7" w14:textId="77777777" w:rsidR="004D5194" w:rsidRPr="00B3682C" w:rsidRDefault="004D5194" w:rsidP="009B4CC5">
            <w:pPr>
              <w:pStyle w:val="Tabletext"/>
              <w:rPr>
                <w:b/>
                <w:bCs/>
              </w:rPr>
            </w:pPr>
            <w:r w:rsidRPr="00B3682C">
              <w:rPr>
                <w:b/>
                <w:bCs/>
              </w:rPr>
              <w:t>Method:</w:t>
            </w:r>
          </w:p>
          <w:p w14:paraId="178F101E" w14:textId="77777777" w:rsidR="004D5194" w:rsidRPr="00B3682C" w:rsidRDefault="004D5194" w:rsidP="009B4CC5">
            <w:pPr>
              <w:pStyle w:val="Tabletext"/>
            </w:pPr>
            <w:r w:rsidRPr="00B3682C">
              <w:t>1. Combine custard powder and ¼ cup of milk in a small saucepan and stir until smooth.</w:t>
            </w:r>
          </w:p>
          <w:p w14:paraId="666A1242" w14:textId="77777777" w:rsidR="004D5194" w:rsidRPr="00B3682C" w:rsidRDefault="004D5194" w:rsidP="009B4CC5">
            <w:pPr>
              <w:pStyle w:val="Tabletext"/>
            </w:pPr>
            <w:r w:rsidRPr="00B3682C">
              <w:t>2. Add caster sugar and remaining milk and place on medium-low heat.</w:t>
            </w:r>
          </w:p>
          <w:p w14:paraId="0E4B5322" w14:textId="77777777" w:rsidR="004D5194" w:rsidRPr="00B3682C" w:rsidRDefault="004D5194" w:rsidP="009B4CC5">
            <w:pPr>
              <w:pStyle w:val="Tabletext"/>
            </w:pPr>
            <w:r w:rsidRPr="00B3682C">
              <w:t>3. Stir custard continuously until it starts to boil and thickens.</w:t>
            </w:r>
          </w:p>
          <w:p w14:paraId="7AC0FB11" w14:textId="77777777" w:rsidR="004D5194" w:rsidRPr="00B3682C" w:rsidRDefault="004D5194" w:rsidP="009B4CC5">
            <w:pPr>
              <w:pStyle w:val="Tabletext"/>
            </w:pPr>
            <w:r w:rsidRPr="00B3682C">
              <w:t>4. Simmer while stirring for 1 min.</w:t>
            </w:r>
          </w:p>
          <w:p w14:paraId="586CB276" w14:textId="77777777" w:rsidR="004D5194" w:rsidRPr="00B3682C" w:rsidRDefault="004D5194" w:rsidP="009B4CC5">
            <w:pPr>
              <w:pStyle w:val="Tabletext"/>
            </w:pPr>
          </w:p>
          <w:p w14:paraId="5D07394C" w14:textId="77777777" w:rsidR="004D5194" w:rsidRPr="00B3682C" w:rsidRDefault="004D5194" w:rsidP="009B4CC5">
            <w:pPr>
              <w:pStyle w:val="Tabletext"/>
              <w:rPr>
                <w:b/>
                <w:bCs/>
              </w:rPr>
            </w:pPr>
            <w:r w:rsidRPr="00B3682C">
              <w:rPr>
                <w:b/>
                <w:bCs/>
              </w:rPr>
              <w:t>Yield: 6 × 118 g</w:t>
            </w:r>
          </w:p>
          <w:p w14:paraId="792E100B" w14:textId="77777777" w:rsidR="004D5194" w:rsidRPr="00B3682C" w:rsidRDefault="004D5194" w:rsidP="009B4CC5">
            <w:pPr>
              <w:pStyle w:val="Tabletext"/>
            </w:pPr>
            <w:r w:rsidRPr="00B3682C">
              <w:rPr>
                <w:b/>
                <w:bCs/>
              </w:rPr>
              <w:t>362 kJ / 4 g P / 71 mg Na / 1 g sat fat</w:t>
            </w:r>
          </w:p>
        </w:tc>
        <w:tc>
          <w:tcPr>
            <w:tcW w:w="4747" w:type="dxa"/>
          </w:tcPr>
          <w:p w14:paraId="772A645D" w14:textId="77777777" w:rsidR="004D5194" w:rsidRPr="00B3682C" w:rsidRDefault="004D5194" w:rsidP="009B4CC5">
            <w:pPr>
              <w:pStyle w:val="Tabletext"/>
              <w:rPr>
                <w:b/>
                <w:bCs/>
              </w:rPr>
            </w:pPr>
            <w:r w:rsidRPr="00B3682C">
              <w:rPr>
                <w:b/>
                <w:bCs/>
              </w:rPr>
              <w:t>Ingredients:</w:t>
            </w:r>
          </w:p>
          <w:p w14:paraId="3059330E" w14:textId="77777777" w:rsidR="004D5194" w:rsidRPr="00B3682C" w:rsidRDefault="004D5194" w:rsidP="009B4CC5">
            <w:pPr>
              <w:pStyle w:val="Tabletext"/>
            </w:pPr>
            <w:r w:rsidRPr="00B3682C">
              <w:t>300 mL full cream milk</w:t>
            </w:r>
          </w:p>
          <w:p w14:paraId="69086FE2" w14:textId="77777777" w:rsidR="004D5194" w:rsidRPr="00B3682C" w:rsidRDefault="004D5194" w:rsidP="009B4CC5">
            <w:pPr>
              <w:pStyle w:val="Tabletext"/>
            </w:pPr>
            <w:r w:rsidRPr="00B3682C">
              <w:t>40 g skim milk powder</w:t>
            </w:r>
          </w:p>
          <w:p w14:paraId="03B91C1A" w14:textId="77777777" w:rsidR="004D5194" w:rsidRPr="00B3682C" w:rsidRDefault="004D5194" w:rsidP="009B4CC5">
            <w:pPr>
              <w:pStyle w:val="Tabletext"/>
            </w:pPr>
            <w:r w:rsidRPr="00B3682C">
              <w:t>3 large egg yolks</w:t>
            </w:r>
          </w:p>
          <w:p w14:paraId="6F77D39B" w14:textId="77777777" w:rsidR="004D5194" w:rsidRPr="00B3682C" w:rsidRDefault="004D5194" w:rsidP="009B4CC5">
            <w:pPr>
              <w:pStyle w:val="Tabletext"/>
            </w:pPr>
            <w:r w:rsidRPr="00B3682C">
              <w:t>3 tbsp cornflour</w:t>
            </w:r>
          </w:p>
          <w:p w14:paraId="62FDCA0E" w14:textId="77777777" w:rsidR="004D5194" w:rsidRPr="00B3682C" w:rsidRDefault="004D5194" w:rsidP="009B4CC5">
            <w:pPr>
              <w:pStyle w:val="Tabletext"/>
            </w:pPr>
            <w:r w:rsidRPr="00B3682C">
              <w:t>3 tbsp caster sugar</w:t>
            </w:r>
          </w:p>
          <w:p w14:paraId="3D3D78E4" w14:textId="77777777" w:rsidR="004D5194" w:rsidRPr="00B3682C" w:rsidRDefault="004D5194" w:rsidP="009B4CC5">
            <w:pPr>
              <w:pStyle w:val="Tabletext"/>
            </w:pPr>
            <w:r w:rsidRPr="00B3682C">
              <w:t>10 mL vanilla essence</w:t>
            </w:r>
          </w:p>
          <w:p w14:paraId="7A539BB1" w14:textId="77777777" w:rsidR="004D5194" w:rsidRPr="00B3682C" w:rsidRDefault="004D5194" w:rsidP="009B4CC5">
            <w:pPr>
              <w:pStyle w:val="Tabletext"/>
              <w:rPr>
                <w:b/>
                <w:bCs/>
              </w:rPr>
            </w:pPr>
            <w:r w:rsidRPr="00B3682C">
              <w:rPr>
                <w:b/>
                <w:bCs/>
              </w:rPr>
              <w:t>Method:</w:t>
            </w:r>
          </w:p>
          <w:p w14:paraId="7488BF79" w14:textId="77777777" w:rsidR="004D5194" w:rsidRPr="00B3682C" w:rsidRDefault="004D5194" w:rsidP="009B4CC5">
            <w:pPr>
              <w:pStyle w:val="Tabletext"/>
            </w:pPr>
            <w:r w:rsidRPr="00B3682C">
              <w:t>1. Whisk skim milk powder into milk, ensuring no chunks remain.</w:t>
            </w:r>
          </w:p>
          <w:p w14:paraId="3D266DA2" w14:textId="77777777" w:rsidR="004D5194" w:rsidRPr="00B3682C" w:rsidRDefault="004D5194" w:rsidP="009B4CC5">
            <w:pPr>
              <w:pStyle w:val="Tabletext"/>
            </w:pPr>
            <w:r w:rsidRPr="00B3682C">
              <w:t>2. Whisk egg yolk and cornflour to smooth paste with a little bit of milk.</w:t>
            </w:r>
          </w:p>
          <w:p w14:paraId="0648B041" w14:textId="77777777" w:rsidR="004D5194" w:rsidRPr="00B3682C" w:rsidRDefault="004D5194" w:rsidP="009B4CC5">
            <w:pPr>
              <w:pStyle w:val="Tabletext"/>
            </w:pPr>
            <w:r w:rsidRPr="00B3682C">
              <w:t>3. Place remaining milk and caster sugar into a separate microwave-safe bowl.</w:t>
            </w:r>
          </w:p>
          <w:p w14:paraId="2D9E5D45" w14:textId="77777777" w:rsidR="004D5194" w:rsidRPr="00B3682C" w:rsidRDefault="004D5194" w:rsidP="009B4CC5">
            <w:pPr>
              <w:pStyle w:val="Tabletext"/>
            </w:pPr>
            <w:r w:rsidRPr="00B3682C">
              <w:t>4. Heat milk in microwave until it boils.</w:t>
            </w:r>
          </w:p>
          <w:p w14:paraId="2F6CE7A0" w14:textId="77777777" w:rsidR="004D5194" w:rsidRPr="00B3682C" w:rsidRDefault="004D5194" w:rsidP="009B4CC5">
            <w:pPr>
              <w:pStyle w:val="Tabletext"/>
            </w:pPr>
            <w:r w:rsidRPr="00B3682C">
              <w:t>5. Remove from microwave and add yolk, cornflour and milk paste.</w:t>
            </w:r>
          </w:p>
          <w:p w14:paraId="7FFEAA81" w14:textId="77777777" w:rsidR="004D5194" w:rsidRPr="00B3682C" w:rsidRDefault="004D5194" w:rsidP="009B4CC5">
            <w:pPr>
              <w:pStyle w:val="Tabletext"/>
            </w:pPr>
            <w:r w:rsidRPr="00B3682C">
              <w:t>6. Whisk until thick and add vanilla bean extract to taste and divide into 4 bowls.</w:t>
            </w:r>
          </w:p>
          <w:p w14:paraId="67E01EB5" w14:textId="77777777" w:rsidR="004D5194" w:rsidRPr="00B3682C" w:rsidRDefault="004D5194" w:rsidP="009B4CC5">
            <w:pPr>
              <w:pStyle w:val="Tabletext"/>
            </w:pPr>
          </w:p>
          <w:p w14:paraId="1C06EBBC" w14:textId="77777777" w:rsidR="004D5194" w:rsidRPr="00B3682C" w:rsidRDefault="004D5194" w:rsidP="009B4CC5">
            <w:pPr>
              <w:pStyle w:val="Tabletext"/>
              <w:rPr>
                <w:b/>
                <w:bCs/>
              </w:rPr>
            </w:pPr>
            <w:r w:rsidRPr="00B3682C">
              <w:rPr>
                <w:b/>
                <w:bCs/>
              </w:rPr>
              <w:t>Yield: 4 × 118 g</w:t>
            </w:r>
          </w:p>
          <w:p w14:paraId="508E46F0" w14:textId="77777777" w:rsidR="004D5194" w:rsidRPr="00B3682C" w:rsidRDefault="004D5194" w:rsidP="009B4CC5">
            <w:pPr>
              <w:pStyle w:val="Tabletext"/>
            </w:pPr>
            <w:r w:rsidRPr="00B3682C">
              <w:rPr>
                <w:b/>
                <w:bCs/>
              </w:rPr>
              <w:t>807 kJ / 8 g P / 77 mg Na / 3 g sat fat</w:t>
            </w:r>
          </w:p>
        </w:tc>
      </w:tr>
    </w:tbl>
    <w:p w14:paraId="41911A6B" w14:textId="77777777" w:rsidR="004D5194" w:rsidRPr="00B3682C" w:rsidRDefault="004D5194" w:rsidP="004D5194">
      <w:pPr>
        <w:spacing w:line="276" w:lineRule="auto"/>
        <w:rPr>
          <w:lang w:val="en-US"/>
        </w:rPr>
      </w:pPr>
    </w:p>
    <w:p w14:paraId="52D1AC1C" w14:textId="5C4A434F" w:rsidR="003533A4" w:rsidRDefault="003533A4" w:rsidP="00655FDC">
      <w:pPr>
        <w:pStyle w:val="Heading2"/>
        <w:rPr>
          <w:rFonts w:eastAsia="Times"/>
        </w:rPr>
      </w:pPr>
    </w:p>
    <w:p w14:paraId="2805231D" w14:textId="1BB0A23F" w:rsidR="003533A4" w:rsidRDefault="003533A4" w:rsidP="003533A4">
      <w:pPr>
        <w:pStyle w:val="Body"/>
      </w:pPr>
    </w:p>
    <w:p w14:paraId="624D1630" w14:textId="42591E55" w:rsidR="00135026" w:rsidRDefault="00135026" w:rsidP="003533A4">
      <w:pPr>
        <w:pStyle w:val="Body"/>
      </w:pPr>
    </w:p>
    <w:p w14:paraId="6FED761F" w14:textId="03D97BE6" w:rsidR="00135026" w:rsidRDefault="00135026" w:rsidP="003533A4">
      <w:pPr>
        <w:pStyle w:val="Body"/>
      </w:pPr>
    </w:p>
    <w:p w14:paraId="4972EB1D" w14:textId="58B29917" w:rsidR="00135026" w:rsidRDefault="00135026" w:rsidP="003533A4">
      <w:pPr>
        <w:pStyle w:val="Body"/>
      </w:pPr>
    </w:p>
    <w:p w14:paraId="56A7F43A" w14:textId="04512BFE" w:rsidR="00135026" w:rsidRDefault="00135026" w:rsidP="003533A4">
      <w:pPr>
        <w:pStyle w:val="Body"/>
      </w:pPr>
    </w:p>
    <w:p w14:paraId="3911575C" w14:textId="69514514" w:rsidR="00135026" w:rsidRDefault="00135026" w:rsidP="003533A4">
      <w:pPr>
        <w:pStyle w:val="Body"/>
      </w:pPr>
    </w:p>
    <w:p w14:paraId="6DD3F63E" w14:textId="779A8A87" w:rsidR="00135026" w:rsidRDefault="00135026" w:rsidP="003533A4">
      <w:pPr>
        <w:pStyle w:val="Body"/>
      </w:pPr>
    </w:p>
    <w:p w14:paraId="7EC14D5B" w14:textId="58C1A70D" w:rsidR="00135026" w:rsidRDefault="00135026" w:rsidP="003533A4">
      <w:pPr>
        <w:pStyle w:val="Body"/>
      </w:pPr>
    </w:p>
    <w:p w14:paraId="18327577" w14:textId="62D1249B" w:rsidR="00135026" w:rsidRDefault="00135026" w:rsidP="003533A4">
      <w:pPr>
        <w:pStyle w:val="Body"/>
      </w:pPr>
    </w:p>
    <w:p w14:paraId="0C762800" w14:textId="2BE94BBD" w:rsidR="00135026" w:rsidRDefault="00135026" w:rsidP="003533A4">
      <w:pPr>
        <w:pStyle w:val="Body"/>
      </w:pPr>
    </w:p>
    <w:p w14:paraId="3C9313F0" w14:textId="77777777" w:rsidR="00135026" w:rsidRPr="00B3682C" w:rsidRDefault="00135026" w:rsidP="00135026">
      <w:pPr>
        <w:pStyle w:val="Heading2"/>
      </w:pPr>
      <w:bookmarkStart w:id="203" w:name="_Toc86400131"/>
      <w:bookmarkStart w:id="204" w:name="_Toc102477337"/>
      <w:bookmarkStart w:id="205" w:name="_Toc109308374"/>
      <w:r w:rsidRPr="00766086">
        <w:lastRenderedPageBreak/>
        <w:t>Appendix 4: Micro and macronutrient goals</w:t>
      </w:r>
      <w:bookmarkEnd w:id="203"/>
      <w:bookmarkEnd w:id="204"/>
      <w:bookmarkEnd w:id="205"/>
    </w:p>
    <w:p w14:paraId="7170B0FB" w14:textId="77777777" w:rsidR="00135026" w:rsidRPr="00B3682C" w:rsidRDefault="00135026" w:rsidP="00135026">
      <w:pPr>
        <w:pStyle w:val="Body"/>
        <w:rPr>
          <w:rFonts w:cstheme="minorHAnsi"/>
        </w:rPr>
      </w:pPr>
      <w:r w:rsidRPr="00B3682C">
        <w:t>The following tables detail the daily goals for providing a selection of key macronutrients and micronutrients, as recommended in the Nutrient Reference Values for Australia and New Zealand.</w:t>
      </w:r>
      <w:r w:rsidRPr="00B3682C">
        <w:fldChar w:fldCharType="begin"/>
      </w:r>
      <w:r w:rsidRPr="00B3682C">
        <w:instrText xml:space="preserve"> ADDIN EN.CITE &lt;EndNote&gt;&lt;Cite&gt;&lt;Author&gt;National Health and Medical Research Council&lt;/Author&gt;&lt;Year&gt;2006&lt;/Year&gt;&lt;RecNum&gt;156&lt;/RecNum&gt;&lt;DisplayText&gt;&lt;style face="superscript"&gt;93,103&lt;/style&gt;&lt;/DisplayText&gt;&lt;record&gt;&lt;rec-number&gt;156&lt;/rec-number&gt;&lt;foreign-keys&gt;&lt;key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Council&lt;/publisher&gt;&lt;urls&gt;&lt;related-urls&gt;&lt;url&gt;https://www.nrv.gov.au/&lt;/url&gt;&lt;/related-urls&gt;&lt;/urls&gt;&lt;access-date&gt;19/01/2021&lt;/access-date&gt;&lt;/record&gt;&lt;/Cite&gt;&lt;Cite&gt;&lt;Author&gt;National Health and Medical Research Council&lt;/Author&gt;&lt;Year&gt;2013&lt;/Year&gt;&lt;RecNum&gt;141&lt;/RecNum&gt;&lt;record&gt;&lt;rec-number&gt;141&lt;/rec-number&gt;&lt;foreign-keys&gt;&lt;key app="EN" db-id="te9tdt02kdrtz0etx0jxvrakdtx029e9z500" timestamp="1615431402" guid="4dd8f4ee-72b9-4361-b76d-73f90bfd2aaf"&gt;141&lt;/key&gt;&lt;/foreign-keys&gt;&lt;ref-type name="Report"&gt;27&lt;/ref-type&gt;&lt;contributors&gt;&lt;authors&gt;&lt;author&gt;National Health and Medical Research Council,&lt;/author&gt;&lt;/authors&gt;&lt;/contributors&gt;&lt;titles&gt;&lt;title&gt;Eat for Health Educator Guide&lt;/title&gt;&lt;/titles&gt;&lt;number&gt;02/02/2021&lt;/number&gt;&lt;dates&gt;&lt;year&gt;2013&lt;/year&gt;&lt;/dates&gt;&lt;pub-location&gt;Canberra&lt;/pub-location&gt;&lt;publisher&gt;NHMRC&lt;/publisher&gt;&lt;urls&gt;&lt;related-urls&gt;&lt;url&gt;https://www.eatforhealth.gov.au/sites/default/files/content/The%20Guidelines/n55b_educator_guide_140321_1.pdf&lt;/url&gt;&lt;/related-urls&gt;&lt;/urls&gt;&lt;access-date&gt;02/02/2021&lt;/access-date&gt;&lt;/record&gt;&lt;/Cite&gt;&lt;/EndNote&gt;</w:instrText>
      </w:r>
      <w:r w:rsidRPr="00B3682C">
        <w:fldChar w:fldCharType="separate"/>
      </w:r>
      <w:r w:rsidRPr="00B3682C">
        <w:rPr>
          <w:noProof/>
          <w:vertAlign w:val="superscript"/>
        </w:rPr>
        <w:t>93,103</w:t>
      </w:r>
      <w:r w:rsidRPr="00B3682C">
        <w:fldChar w:fldCharType="end"/>
      </w:r>
      <w:r w:rsidRPr="00B3682C">
        <w:t xml:space="preserve"> By meeting these key nutrients it is likely the NRV recommendations for the other micronutrients not listed in the tables below will also be met, apart from vitamin D (which relies on UV exposure as well as dietary intake). </w:t>
      </w:r>
      <w:r w:rsidRPr="00B3682C">
        <w:rPr>
          <w:rFonts w:cstheme="minorHAnsi"/>
        </w:rPr>
        <w:t xml:space="preserve">By applying these Standards, incorporating specific banding proportions and minimum menu choices, menus across hospitals and PSRACS should meet macronutrient goals on a daily basis and micronutrients on a weekly basis. </w:t>
      </w:r>
    </w:p>
    <w:p w14:paraId="0B428260" w14:textId="77777777" w:rsidR="00135026" w:rsidRPr="00B3682C" w:rsidRDefault="00135026" w:rsidP="00135026">
      <w:pPr>
        <w:pStyle w:val="Body"/>
      </w:pPr>
      <w:r w:rsidRPr="00B3682C">
        <w:t xml:space="preserve">The reference person differs significantly between hospitals and PSRACS. However, when calculations are applied based on </w:t>
      </w:r>
      <w:r w:rsidRPr="00B3682C">
        <w:rPr>
          <w:rFonts w:cstheme="minorHAnsi"/>
        </w:rPr>
        <w:t>hospitals (105 kJ/kg or 25 kcal/kg and 1.0 g/kg protein)</w:t>
      </w:r>
      <w:r w:rsidRPr="00B3682C">
        <w:t xml:space="preserve"> and </w:t>
      </w:r>
      <w:r w:rsidRPr="00B3682C">
        <w:rPr>
          <w:rFonts w:cstheme="minorHAnsi"/>
        </w:rPr>
        <w:t xml:space="preserve">PSRACS (125 kJ/kg or 30 kcal/kg and 1.2 g/kg protein) </w:t>
      </w:r>
      <w:r w:rsidRPr="00B3682C">
        <w:t xml:space="preserve">the resulting energy and protein requirements are very similar. To ensure the nutrition of PSRACS residents stays consistent on hospital admission, the minimum for the baseline diets have been set at the same level. </w:t>
      </w:r>
    </w:p>
    <w:p w14:paraId="119053A7" w14:textId="77777777" w:rsidR="00135026" w:rsidRPr="00B3682C" w:rsidRDefault="00135026" w:rsidP="00135026">
      <w:pPr>
        <w:pStyle w:val="Tablecaption"/>
      </w:pPr>
      <w:bookmarkStart w:id="206" w:name="_Toc86400171"/>
      <w:r w:rsidRPr="00B3682C">
        <w:t xml:space="preserve">Table </w:t>
      </w:r>
      <w:r w:rsidRPr="00B3682C">
        <w:fldChar w:fldCharType="begin"/>
      </w:r>
      <w:r w:rsidRPr="00B3682C">
        <w:instrText>SEQ Table \* ARABIC</w:instrText>
      </w:r>
      <w:r w:rsidRPr="00B3682C">
        <w:fldChar w:fldCharType="separate"/>
      </w:r>
      <w:r w:rsidRPr="00B3682C">
        <w:rPr>
          <w:noProof/>
        </w:rPr>
        <w:t>9</w:t>
      </w:r>
      <w:r w:rsidRPr="00B3682C">
        <w:fldChar w:fldCharType="end"/>
      </w:r>
      <w:r w:rsidRPr="00B3682C">
        <w:rPr>
          <w:noProof/>
        </w:rPr>
        <w:t>:</w:t>
      </w:r>
      <w:r w:rsidRPr="00B3682C">
        <w:t xml:space="preserve"> Reference person for nutrition reference values</w:t>
      </w:r>
      <w:bookmarkEnd w:id="206"/>
    </w:p>
    <w:tbl>
      <w:tblPr>
        <w:tblStyle w:val="PlainTable1"/>
        <w:tblW w:w="0" w:type="auto"/>
        <w:tblLook w:val="0620" w:firstRow="1" w:lastRow="0" w:firstColumn="0" w:lastColumn="0" w:noHBand="1" w:noVBand="1"/>
      </w:tblPr>
      <w:tblGrid>
        <w:gridCol w:w="1197"/>
        <w:gridCol w:w="1398"/>
        <w:gridCol w:w="1369"/>
      </w:tblGrid>
      <w:tr w:rsidR="00135026" w:rsidRPr="00B3682C" w14:paraId="535F2269"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1197" w:type="dxa"/>
            <w:shd w:val="clear" w:color="auto" w:fill="F2F2F2" w:themeFill="background1" w:themeFillShade="F2"/>
          </w:tcPr>
          <w:p w14:paraId="68E5D8AD" w14:textId="77777777" w:rsidR="00135026" w:rsidRPr="00B3682C" w:rsidRDefault="00135026" w:rsidP="009B4CC5">
            <w:pPr>
              <w:pStyle w:val="Tablecolhead"/>
              <w:rPr>
                <w:rFonts w:cstheme="minorHAnsi"/>
                <w:color w:val="000000" w:themeColor="text1"/>
              </w:rPr>
            </w:pPr>
            <w:r w:rsidRPr="00B3682C">
              <w:rPr>
                <w:b/>
              </w:rPr>
              <w:t>Metric</w:t>
            </w:r>
          </w:p>
        </w:tc>
        <w:tc>
          <w:tcPr>
            <w:tcW w:w="1398" w:type="dxa"/>
            <w:shd w:val="clear" w:color="auto" w:fill="F2F2F2" w:themeFill="background1" w:themeFillShade="F2"/>
          </w:tcPr>
          <w:p w14:paraId="54B648BA" w14:textId="77777777" w:rsidR="00135026" w:rsidRPr="00B3682C" w:rsidRDefault="00135026" w:rsidP="009B4CC5">
            <w:pPr>
              <w:pStyle w:val="Tablecolhead"/>
              <w:rPr>
                <w:b/>
                <w:bCs w:val="0"/>
              </w:rPr>
            </w:pPr>
            <w:r w:rsidRPr="00B3682C">
              <w:rPr>
                <w:b/>
                <w:bCs w:val="0"/>
              </w:rPr>
              <w:t>Hospitals</w:t>
            </w:r>
          </w:p>
        </w:tc>
        <w:tc>
          <w:tcPr>
            <w:tcW w:w="1369" w:type="dxa"/>
            <w:shd w:val="clear" w:color="auto" w:fill="F2F2F2" w:themeFill="background1" w:themeFillShade="F2"/>
          </w:tcPr>
          <w:p w14:paraId="7010E647" w14:textId="77777777" w:rsidR="00135026" w:rsidRPr="00B3682C" w:rsidRDefault="00135026" w:rsidP="009B4CC5">
            <w:pPr>
              <w:pStyle w:val="Tablecolhead"/>
              <w:rPr>
                <w:b/>
                <w:bCs w:val="0"/>
              </w:rPr>
            </w:pPr>
            <w:r w:rsidRPr="00B3682C">
              <w:rPr>
                <w:b/>
                <w:bCs w:val="0"/>
              </w:rPr>
              <w:t>PSRACS</w:t>
            </w:r>
          </w:p>
        </w:tc>
      </w:tr>
      <w:tr w:rsidR="00135026" w:rsidRPr="00B3682C" w14:paraId="46270C55" w14:textId="77777777" w:rsidTr="009B4CC5">
        <w:tc>
          <w:tcPr>
            <w:tcW w:w="1197" w:type="dxa"/>
          </w:tcPr>
          <w:p w14:paraId="03B7F04A" w14:textId="77777777" w:rsidR="00135026" w:rsidRPr="00B3682C" w:rsidRDefault="00135026" w:rsidP="009B4CC5">
            <w:pPr>
              <w:pStyle w:val="Tabletext"/>
            </w:pPr>
            <w:r w:rsidRPr="00B3682C">
              <w:t>Gender</w:t>
            </w:r>
          </w:p>
        </w:tc>
        <w:tc>
          <w:tcPr>
            <w:tcW w:w="1398" w:type="dxa"/>
          </w:tcPr>
          <w:p w14:paraId="4289E7B4" w14:textId="77777777" w:rsidR="00135026" w:rsidRPr="00B3682C" w:rsidRDefault="00135026" w:rsidP="009B4CC5">
            <w:pPr>
              <w:pStyle w:val="Tabletext"/>
            </w:pPr>
            <w:r w:rsidRPr="00B3682C">
              <w:t>Male</w:t>
            </w:r>
          </w:p>
        </w:tc>
        <w:tc>
          <w:tcPr>
            <w:tcW w:w="1369" w:type="dxa"/>
          </w:tcPr>
          <w:p w14:paraId="3F8AAD4C" w14:textId="77777777" w:rsidR="00135026" w:rsidRPr="00B3682C" w:rsidRDefault="00135026" w:rsidP="009B4CC5">
            <w:pPr>
              <w:pStyle w:val="Tabletext"/>
            </w:pPr>
            <w:r w:rsidRPr="00B3682C">
              <w:t>Male</w:t>
            </w:r>
          </w:p>
        </w:tc>
      </w:tr>
      <w:tr w:rsidR="00135026" w:rsidRPr="00B3682C" w14:paraId="715454C4" w14:textId="77777777" w:rsidTr="009B4CC5">
        <w:tc>
          <w:tcPr>
            <w:tcW w:w="1197" w:type="dxa"/>
          </w:tcPr>
          <w:p w14:paraId="6310FCE8" w14:textId="77777777" w:rsidR="00135026" w:rsidRPr="00B3682C" w:rsidRDefault="00135026" w:rsidP="009B4CC5">
            <w:pPr>
              <w:pStyle w:val="Tabletext"/>
            </w:pPr>
            <w:r w:rsidRPr="00B3682C">
              <w:t>Age</w:t>
            </w:r>
          </w:p>
        </w:tc>
        <w:tc>
          <w:tcPr>
            <w:tcW w:w="1398" w:type="dxa"/>
          </w:tcPr>
          <w:p w14:paraId="1DC33CEE" w14:textId="77777777" w:rsidR="00135026" w:rsidRPr="00B3682C" w:rsidRDefault="00135026" w:rsidP="009B4CC5">
            <w:pPr>
              <w:pStyle w:val="Tabletext"/>
            </w:pPr>
            <w:r w:rsidRPr="00B3682C">
              <w:t>51–70 years</w:t>
            </w:r>
          </w:p>
        </w:tc>
        <w:tc>
          <w:tcPr>
            <w:tcW w:w="1369" w:type="dxa"/>
          </w:tcPr>
          <w:p w14:paraId="66053879" w14:textId="77777777" w:rsidR="00135026" w:rsidRPr="00B3682C" w:rsidRDefault="00135026" w:rsidP="009B4CC5">
            <w:pPr>
              <w:pStyle w:val="Tabletext"/>
            </w:pPr>
            <w:r w:rsidRPr="00B3682C">
              <w:t>&gt; 85 years</w:t>
            </w:r>
          </w:p>
        </w:tc>
      </w:tr>
      <w:tr w:rsidR="00135026" w:rsidRPr="00B3682C" w14:paraId="57D525EE" w14:textId="77777777" w:rsidTr="009B4CC5">
        <w:tc>
          <w:tcPr>
            <w:tcW w:w="1197" w:type="dxa"/>
          </w:tcPr>
          <w:p w14:paraId="4B44E91A" w14:textId="77777777" w:rsidR="00135026" w:rsidRPr="00B3682C" w:rsidRDefault="00135026" w:rsidP="009B4CC5">
            <w:pPr>
              <w:pStyle w:val="Tabletext"/>
            </w:pPr>
            <w:r w:rsidRPr="00B3682C">
              <w:t>Weight</w:t>
            </w:r>
          </w:p>
        </w:tc>
        <w:tc>
          <w:tcPr>
            <w:tcW w:w="1398" w:type="dxa"/>
          </w:tcPr>
          <w:p w14:paraId="2DAF54B3" w14:textId="77777777" w:rsidR="00135026" w:rsidRPr="00B3682C" w:rsidRDefault="00135026" w:rsidP="009B4CC5">
            <w:pPr>
              <w:pStyle w:val="Tabletext"/>
            </w:pPr>
            <w:r w:rsidRPr="00B3682C">
              <w:t>80 kg</w:t>
            </w:r>
          </w:p>
        </w:tc>
        <w:tc>
          <w:tcPr>
            <w:tcW w:w="1369" w:type="dxa"/>
          </w:tcPr>
          <w:p w14:paraId="3A513118" w14:textId="77777777" w:rsidR="00135026" w:rsidRPr="00B3682C" w:rsidRDefault="00135026" w:rsidP="009B4CC5">
            <w:pPr>
              <w:pStyle w:val="Tabletext"/>
            </w:pPr>
            <w:r w:rsidRPr="00B3682C">
              <w:t>68 kg</w:t>
            </w:r>
          </w:p>
        </w:tc>
      </w:tr>
      <w:tr w:rsidR="00135026" w:rsidRPr="00B3682C" w14:paraId="6880033F" w14:textId="77777777" w:rsidTr="009B4CC5">
        <w:tc>
          <w:tcPr>
            <w:tcW w:w="1197" w:type="dxa"/>
          </w:tcPr>
          <w:p w14:paraId="271D0EDA" w14:textId="77777777" w:rsidR="00135026" w:rsidRPr="00B3682C" w:rsidRDefault="00135026" w:rsidP="009B4CC5">
            <w:pPr>
              <w:pStyle w:val="Tabletext"/>
            </w:pPr>
            <w:r w:rsidRPr="00B3682C">
              <w:t>Height</w:t>
            </w:r>
          </w:p>
        </w:tc>
        <w:tc>
          <w:tcPr>
            <w:tcW w:w="1398" w:type="dxa"/>
          </w:tcPr>
          <w:p w14:paraId="20CF908C" w14:textId="77777777" w:rsidR="00135026" w:rsidRPr="00B3682C" w:rsidRDefault="00135026" w:rsidP="009B4CC5">
            <w:pPr>
              <w:pStyle w:val="Tabletext"/>
            </w:pPr>
            <w:r w:rsidRPr="00B3682C">
              <w:t>174 cm</w:t>
            </w:r>
          </w:p>
        </w:tc>
        <w:tc>
          <w:tcPr>
            <w:tcW w:w="1369" w:type="dxa"/>
          </w:tcPr>
          <w:p w14:paraId="55E90C0C" w14:textId="77777777" w:rsidR="00135026" w:rsidRPr="00B3682C" w:rsidRDefault="00135026" w:rsidP="009B4CC5">
            <w:pPr>
              <w:pStyle w:val="Tabletext"/>
            </w:pPr>
            <w:r w:rsidRPr="00B3682C">
              <w:t>165.4 cm</w:t>
            </w:r>
          </w:p>
        </w:tc>
      </w:tr>
      <w:tr w:rsidR="00135026" w:rsidRPr="00B3682C" w14:paraId="7664667F" w14:textId="77777777" w:rsidTr="009B4CC5">
        <w:tc>
          <w:tcPr>
            <w:tcW w:w="1197" w:type="dxa"/>
          </w:tcPr>
          <w:p w14:paraId="12096E64" w14:textId="77777777" w:rsidR="00135026" w:rsidRPr="00B3682C" w:rsidRDefault="00135026" w:rsidP="009B4CC5">
            <w:pPr>
              <w:pStyle w:val="Tabletext"/>
            </w:pPr>
            <w:r w:rsidRPr="00B3682C">
              <w:t>BMI</w:t>
            </w:r>
          </w:p>
        </w:tc>
        <w:tc>
          <w:tcPr>
            <w:tcW w:w="1398" w:type="dxa"/>
          </w:tcPr>
          <w:p w14:paraId="0EDCB864" w14:textId="77777777" w:rsidR="00135026" w:rsidRPr="00B3682C" w:rsidRDefault="00135026" w:rsidP="009B4CC5">
            <w:pPr>
              <w:pStyle w:val="Tabletext"/>
            </w:pPr>
            <w:r w:rsidRPr="00B3682C">
              <w:t>26.4 kg/m</w:t>
            </w:r>
            <w:r w:rsidRPr="00B3682C">
              <w:rPr>
                <w:vertAlign w:val="superscript"/>
              </w:rPr>
              <w:t>2</w:t>
            </w:r>
          </w:p>
        </w:tc>
        <w:tc>
          <w:tcPr>
            <w:tcW w:w="1369" w:type="dxa"/>
          </w:tcPr>
          <w:p w14:paraId="449A816F" w14:textId="77777777" w:rsidR="00135026" w:rsidRPr="00B3682C" w:rsidRDefault="00135026" w:rsidP="009B4CC5">
            <w:pPr>
              <w:pStyle w:val="Tabletext"/>
            </w:pPr>
            <w:r w:rsidRPr="00B3682C">
              <w:t>24.9 kg/m</w:t>
            </w:r>
            <w:r w:rsidRPr="00B3682C">
              <w:rPr>
                <w:vertAlign w:val="superscript"/>
              </w:rPr>
              <w:t>2</w:t>
            </w:r>
          </w:p>
        </w:tc>
      </w:tr>
    </w:tbl>
    <w:p w14:paraId="04BD1AEA" w14:textId="77777777" w:rsidR="00135026" w:rsidRPr="00B3682C" w:rsidRDefault="00135026" w:rsidP="00135026">
      <w:pPr>
        <w:pStyle w:val="Tablecaption"/>
        <w:rPr>
          <w:rFonts w:ascii="Calibri" w:hAnsi="Calibri" w:cs="Calibri"/>
          <w:sz w:val="28"/>
          <w:szCs w:val="28"/>
        </w:rPr>
      </w:pPr>
      <w:bookmarkStart w:id="207" w:name="_Toc86400172"/>
      <w:r w:rsidRPr="00B3682C">
        <w:t xml:space="preserve">Table </w:t>
      </w:r>
      <w:r w:rsidRPr="00B3682C">
        <w:fldChar w:fldCharType="begin"/>
      </w:r>
      <w:r w:rsidRPr="00B3682C">
        <w:instrText>SEQ Table \* ARABIC</w:instrText>
      </w:r>
      <w:r w:rsidRPr="00B3682C">
        <w:fldChar w:fldCharType="separate"/>
      </w:r>
      <w:r w:rsidRPr="00B3682C">
        <w:rPr>
          <w:noProof/>
        </w:rPr>
        <w:t>10</w:t>
      </w:r>
      <w:r w:rsidRPr="00B3682C">
        <w:fldChar w:fldCharType="end"/>
      </w:r>
      <w:r w:rsidRPr="00B3682C">
        <w:rPr>
          <w:noProof/>
        </w:rPr>
        <w:t>:</w:t>
      </w:r>
      <w:r w:rsidRPr="00B3682C">
        <w:t xml:space="preserve"> Macronutrients</w:t>
      </w:r>
      <w:bookmarkEnd w:id="207"/>
    </w:p>
    <w:tbl>
      <w:tblPr>
        <w:tblStyle w:val="PlainTable1"/>
        <w:tblW w:w="0" w:type="auto"/>
        <w:tblLook w:val="0620" w:firstRow="1" w:lastRow="0" w:firstColumn="0" w:lastColumn="0" w:noHBand="1" w:noVBand="1"/>
      </w:tblPr>
      <w:tblGrid>
        <w:gridCol w:w="1738"/>
        <w:gridCol w:w="1767"/>
        <w:gridCol w:w="5664"/>
      </w:tblGrid>
      <w:tr w:rsidR="00135026" w:rsidRPr="00B3682C" w14:paraId="4563DE3C"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1738" w:type="dxa"/>
            <w:shd w:val="clear" w:color="auto" w:fill="F2F2F2" w:themeFill="background1" w:themeFillShade="F2"/>
          </w:tcPr>
          <w:p w14:paraId="65BE3163" w14:textId="77777777" w:rsidR="00135026" w:rsidRPr="00B3682C" w:rsidRDefault="00135026" w:rsidP="009B4CC5">
            <w:pPr>
              <w:pStyle w:val="Tablecolhead"/>
              <w:rPr>
                <w:b/>
              </w:rPr>
            </w:pPr>
            <w:r w:rsidRPr="00B3682C">
              <w:rPr>
                <w:b/>
              </w:rPr>
              <w:t>Nutrient</w:t>
            </w:r>
          </w:p>
        </w:tc>
        <w:tc>
          <w:tcPr>
            <w:tcW w:w="1767" w:type="dxa"/>
            <w:shd w:val="clear" w:color="auto" w:fill="F2F2F2" w:themeFill="background1" w:themeFillShade="F2"/>
          </w:tcPr>
          <w:p w14:paraId="4C798D83" w14:textId="77777777" w:rsidR="00135026" w:rsidRPr="00B3682C" w:rsidRDefault="00135026" w:rsidP="009B4CC5">
            <w:pPr>
              <w:pStyle w:val="Tablecolhead"/>
              <w:rPr>
                <w:b/>
              </w:rPr>
            </w:pPr>
            <w:r w:rsidRPr="00B3682C">
              <w:rPr>
                <w:b/>
              </w:rPr>
              <w:t xml:space="preserve">Goal </w:t>
            </w:r>
          </w:p>
        </w:tc>
        <w:tc>
          <w:tcPr>
            <w:tcW w:w="5664" w:type="dxa"/>
            <w:shd w:val="clear" w:color="auto" w:fill="F2F2F2" w:themeFill="background1" w:themeFillShade="F2"/>
          </w:tcPr>
          <w:p w14:paraId="6E36BFAA" w14:textId="77777777" w:rsidR="00135026" w:rsidRPr="00B3682C" w:rsidRDefault="00135026" w:rsidP="009B4CC5">
            <w:pPr>
              <w:pStyle w:val="Tablecolhead"/>
              <w:rPr>
                <w:b/>
              </w:rPr>
            </w:pPr>
            <w:r w:rsidRPr="00B3682C">
              <w:rPr>
                <w:b/>
              </w:rPr>
              <w:t>Menu strategies</w:t>
            </w:r>
          </w:p>
        </w:tc>
      </w:tr>
      <w:tr w:rsidR="00135026" w:rsidRPr="00B3682C" w14:paraId="395BB347" w14:textId="77777777" w:rsidTr="009B4CC5">
        <w:tc>
          <w:tcPr>
            <w:tcW w:w="1738" w:type="dxa"/>
          </w:tcPr>
          <w:p w14:paraId="235178D8" w14:textId="77777777" w:rsidR="00135026" w:rsidRPr="00B3682C" w:rsidRDefault="00135026" w:rsidP="009B4CC5">
            <w:pPr>
              <w:pStyle w:val="Tabletext"/>
              <w:rPr>
                <w:b/>
              </w:rPr>
            </w:pPr>
            <w:r w:rsidRPr="00B3682C">
              <w:t>Energy</w:t>
            </w:r>
          </w:p>
        </w:tc>
        <w:tc>
          <w:tcPr>
            <w:tcW w:w="1767" w:type="dxa"/>
          </w:tcPr>
          <w:p w14:paraId="0795B02B" w14:textId="77777777" w:rsidR="00135026" w:rsidRPr="00B3682C" w:rsidRDefault="00135026" w:rsidP="009B4CC5">
            <w:pPr>
              <w:pStyle w:val="Tabletext"/>
            </w:pPr>
            <w:r w:rsidRPr="00B3682C">
              <w:t>8.5 MJ/d</w:t>
            </w:r>
          </w:p>
        </w:tc>
        <w:tc>
          <w:tcPr>
            <w:tcW w:w="5664" w:type="dxa"/>
          </w:tcPr>
          <w:p w14:paraId="14940FDB" w14:textId="77777777" w:rsidR="00135026" w:rsidRPr="00B3682C" w:rsidRDefault="00135026" w:rsidP="00135026">
            <w:pPr>
              <w:pStyle w:val="Tablebullet1"/>
            </w:pPr>
            <w:r w:rsidRPr="00B3682C">
              <w:t>A wide variety of items of varying energy density should be available.</w:t>
            </w:r>
          </w:p>
          <w:p w14:paraId="0F30FACF" w14:textId="77777777" w:rsidR="00135026" w:rsidRPr="00B3682C" w:rsidRDefault="00135026" w:rsidP="00135026">
            <w:pPr>
              <w:pStyle w:val="Tablebullet1"/>
            </w:pPr>
            <w:r w:rsidRPr="00B3682C">
              <w:t>Provide a range of serve sizes.</w:t>
            </w:r>
          </w:p>
          <w:p w14:paraId="65129E28" w14:textId="77777777" w:rsidR="00135026" w:rsidRPr="00B3682C" w:rsidRDefault="00135026" w:rsidP="00135026">
            <w:pPr>
              <w:pStyle w:val="Tablebullet1"/>
            </w:pPr>
            <w:r w:rsidRPr="00B3682C">
              <w:t xml:space="preserve">Baseline diet provides adequate energy and protein in the smallest serve size. </w:t>
            </w:r>
          </w:p>
          <w:p w14:paraId="164A3EE6" w14:textId="77777777" w:rsidR="00135026" w:rsidRPr="00B3682C" w:rsidRDefault="00135026" w:rsidP="00135026">
            <w:pPr>
              <w:pStyle w:val="Tablebullet1"/>
            </w:pPr>
            <w:r w:rsidRPr="00B3682C">
              <w:t>Provision of fortified or high-energy foods and fluids should be considered.</w:t>
            </w:r>
          </w:p>
        </w:tc>
      </w:tr>
      <w:tr w:rsidR="00135026" w:rsidRPr="00B3682C" w14:paraId="3CBEC864" w14:textId="77777777" w:rsidTr="009B4CC5">
        <w:tc>
          <w:tcPr>
            <w:tcW w:w="1738" w:type="dxa"/>
          </w:tcPr>
          <w:p w14:paraId="0DF98DB4" w14:textId="77777777" w:rsidR="00135026" w:rsidRPr="00B3682C" w:rsidRDefault="00135026" w:rsidP="009B4CC5">
            <w:pPr>
              <w:pStyle w:val="Tabletext"/>
              <w:rPr>
                <w:b/>
              </w:rPr>
            </w:pPr>
            <w:r w:rsidRPr="00B3682C">
              <w:t>Protein</w:t>
            </w:r>
          </w:p>
        </w:tc>
        <w:tc>
          <w:tcPr>
            <w:tcW w:w="1767" w:type="dxa"/>
          </w:tcPr>
          <w:p w14:paraId="39BDDCE0" w14:textId="77777777" w:rsidR="00135026" w:rsidRPr="00B3682C" w:rsidRDefault="00135026" w:rsidP="009B4CC5">
            <w:pPr>
              <w:pStyle w:val="Tabletext"/>
            </w:pPr>
            <w:r w:rsidRPr="00B3682C">
              <w:t>85 g/d</w:t>
            </w:r>
          </w:p>
        </w:tc>
        <w:tc>
          <w:tcPr>
            <w:tcW w:w="5664" w:type="dxa"/>
          </w:tcPr>
          <w:p w14:paraId="43CF56D7" w14:textId="77777777" w:rsidR="00135026" w:rsidRPr="00B3682C" w:rsidRDefault="00135026" w:rsidP="00135026">
            <w:pPr>
              <w:pStyle w:val="Tablebullet1"/>
            </w:pPr>
            <w:r w:rsidRPr="00B3682C">
              <w:t>Provide a range of serve sizes.</w:t>
            </w:r>
          </w:p>
          <w:p w14:paraId="04434B4E" w14:textId="77777777" w:rsidR="00135026" w:rsidRPr="00B3682C" w:rsidRDefault="00135026" w:rsidP="00135026">
            <w:pPr>
              <w:pStyle w:val="Tablebullet1"/>
            </w:pPr>
            <w:r w:rsidRPr="00B3682C">
              <w:t xml:space="preserve">Baseline diet provides adequate energy and protein in the smallest serve size. </w:t>
            </w:r>
          </w:p>
          <w:p w14:paraId="24AC909B" w14:textId="77777777" w:rsidR="00135026" w:rsidRPr="00B3682C" w:rsidRDefault="00135026" w:rsidP="00135026">
            <w:pPr>
              <w:pStyle w:val="Tablebullet1"/>
            </w:pPr>
            <w:r w:rsidRPr="00B3682C">
              <w:t>High-protein snacks provided.</w:t>
            </w:r>
          </w:p>
          <w:p w14:paraId="0B3456AA" w14:textId="77777777" w:rsidR="00135026" w:rsidRPr="00B3682C" w:rsidRDefault="00135026" w:rsidP="00135026">
            <w:pPr>
              <w:pStyle w:val="Tablebullet1"/>
            </w:pPr>
            <w:r w:rsidRPr="00B3682C">
              <w:t>Provision of fortified high-protein foods and fluids should be considered.</w:t>
            </w:r>
          </w:p>
          <w:p w14:paraId="71ED6EC1" w14:textId="77777777" w:rsidR="00135026" w:rsidRPr="00B3682C" w:rsidRDefault="00135026" w:rsidP="00135026">
            <w:pPr>
              <w:pStyle w:val="Tablebullet1"/>
            </w:pPr>
            <w:r w:rsidRPr="00B3682C">
              <w:t>A variety of plant-based protein should be incorporated into the baseline diet (e.g. tofu, TVP, tempeh, pulses and legumes).</w:t>
            </w:r>
          </w:p>
        </w:tc>
      </w:tr>
      <w:tr w:rsidR="00135026" w:rsidRPr="00B3682C" w14:paraId="124E28A6" w14:textId="77777777" w:rsidTr="009B4CC5">
        <w:tc>
          <w:tcPr>
            <w:tcW w:w="1738" w:type="dxa"/>
          </w:tcPr>
          <w:p w14:paraId="7E1A7BEA" w14:textId="77777777" w:rsidR="00135026" w:rsidRPr="00B3682C" w:rsidRDefault="00135026" w:rsidP="009B4CC5">
            <w:pPr>
              <w:pStyle w:val="Tabletext"/>
              <w:rPr>
                <w:b/>
              </w:rPr>
            </w:pPr>
            <w:r w:rsidRPr="00B3682C">
              <w:t>Fat</w:t>
            </w:r>
            <w:r w:rsidRPr="00B3682C">
              <w:fldChar w:fldCharType="begin"/>
            </w:r>
            <w:r w:rsidRPr="00B3682C">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fldChar w:fldCharType="separate"/>
            </w:r>
            <w:r w:rsidRPr="00B3682C">
              <w:rPr>
                <w:noProof/>
                <w:vertAlign w:val="superscript"/>
              </w:rPr>
              <w:t>93</w:t>
            </w:r>
            <w:r w:rsidRPr="00B3682C">
              <w:fldChar w:fldCharType="end"/>
            </w:r>
          </w:p>
        </w:tc>
        <w:tc>
          <w:tcPr>
            <w:tcW w:w="1767" w:type="dxa"/>
          </w:tcPr>
          <w:p w14:paraId="5910CD2C" w14:textId="77777777" w:rsidR="00135026" w:rsidRPr="00B3682C" w:rsidRDefault="00135026" w:rsidP="009B4CC5">
            <w:pPr>
              <w:pStyle w:val="Tabletext"/>
            </w:pPr>
            <w:r w:rsidRPr="00B3682C">
              <w:t xml:space="preserve">20–35% total daily energy </w:t>
            </w:r>
          </w:p>
          <w:p w14:paraId="749BF2EA" w14:textId="77777777" w:rsidR="00135026" w:rsidRPr="00B3682C" w:rsidRDefault="00135026" w:rsidP="009B4CC5">
            <w:pPr>
              <w:pStyle w:val="Tabletext"/>
            </w:pPr>
            <w:r w:rsidRPr="00B3682C">
              <w:t xml:space="preserve">&lt; 10% saturated/trans fats </w:t>
            </w:r>
          </w:p>
        </w:tc>
        <w:tc>
          <w:tcPr>
            <w:tcW w:w="5664" w:type="dxa"/>
          </w:tcPr>
          <w:p w14:paraId="1DC2E45C" w14:textId="77777777" w:rsidR="00135026" w:rsidRPr="00B3682C" w:rsidRDefault="00135026" w:rsidP="00135026">
            <w:pPr>
              <w:pStyle w:val="Tablebullet1"/>
            </w:pPr>
            <w:r w:rsidRPr="00B3682C">
              <w:t>Use mono- and poly-unsaturated fats in food preparation, using margarine or vegetable oils instead of butter.</w:t>
            </w:r>
          </w:p>
          <w:p w14:paraId="58BF5FE2" w14:textId="77777777" w:rsidR="00135026" w:rsidRPr="00B3682C" w:rsidRDefault="00135026" w:rsidP="00135026">
            <w:pPr>
              <w:pStyle w:val="Tablebullet1"/>
            </w:pPr>
            <w:r w:rsidRPr="00B3682C">
              <w:t xml:space="preserve">Offer a choice of mono- and poly-unsaturated spreads, using margarine instead of butter. </w:t>
            </w:r>
          </w:p>
          <w:p w14:paraId="40CE3F5D" w14:textId="77777777" w:rsidR="00135026" w:rsidRPr="00B3682C" w:rsidRDefault="00135026" w:rsidP="00135026">
            <w:pPr>
              <w:pStyle w:val="Tablebullet1"/>
            </w:pPr>
            <w:r w:rsidRPr="00B3682C">
              <w:lastRenderedPageBreak/>
              <w:t>Use lean meats and skinless poultry.</w:t>
            </w:r>
          </w:p>
          <w:p w14:paraId="43619998" w14:textId="77777777" w:rsidR="00135026" w:rsidRPr="00B3682C" w:rsidRDefault="00135026" w:rsidP="00135026">
            <w:pPr>
              <w:pStyle w:val="Tablebullet1"/>
            </w:pPr>
            <w:r w:rsidRPr="00B3682C">
              <w:t>Limit processed meats.</w:t>
            </w:r>
          </w:p>
        </w:tc>
      </w:tr>
      <w:tr w:rsidR="00135026" w:rsidRPr="00B3682C" w14:paraId="72DFA49A" w14:textId="77777777" w:rsidTr="009B4CC5">
        <w:tc>
          <w:tcPr>
            <w:tcW w:w="1738" w:type="dxa"/>
          </w:tcPr>
          <w:p w14:paraId="5B7A2645" w14:textId="77777777" w:rsidR="00135026" w:rsidRPr="00B3682C" w:rsidRDefault="00135026" w:rsidP="009B4CC5">
            <w:pPr>
              <w:pStyle w:val="Tabletext"/>
              <w:rPr>
                <w:b/>
              </w:rPr>
            </w:pPr>
            <w:r w:rsidRPr="00B3682C">
              <w:lastRenderedPageBreak/>
              <w:t>Carbohydrate</w:t>
            </w:r>
            <w:r w:rsidRPr="00B3682C">
              <w:fldChar w:fldCharType="begin"/>
            </w:r>
            <w:r w:rsidRPr="00B3682C">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fldChar w:fldCharType="separate"/>
            </w:r>
            <w:r w:rsidRPr="00B3682C">
              <w:rPr>
                <w:noProof/>
                <w:vertAlign w:val="superscript"/>
              </w:rPr>
              <w:t>93</w:t>
            </w:r>
            <w:r w:rsidRPr="00B3682C">
              <w:fldChar w:fldCharType="end"/>
            </w:r>
          </w:p>
        </w:tc>
        <w:tc>
          <w:tcPr>
            <w:tcW w:w="1767" w:type="dxa"/>
          </w:tcPr>
          <w:p w14:paraId="781B0738" w14:textId="77777777" w:rsidR="00135026" w:rsidRPr="00B3682C" w:rsidRDefault="00135026" w:rsidP="009B4CC5">
            <w:pPr>
              <w:pStyle w:val="Tabletext"/>
              <w:rPr>
                <w:rFonts w:cstheme="minorHAnsi"/>
              </w:rPr>
            </w:pPr>
            <w:r w:rsidRPr="00B3682C">
              <w:t xml:space="preserve">45–65% total daily energy </w:t>
            </w:r>
          </w:p>
        </w:tc>
        <w:tc>
          <w:tcPr>
            <w:tcW w:w="5664" w:type="dxa"/>
          </w:tcPr>
          <w:p w14:paraId="3FF0ED99" w14:textId="77777777" w:rsidR="00135026" w:rsidRPr="00B3682C" w:rsidRDefault="00135026" w:rsidP="00135026">
            <w:pPr>
              <w:pStyle w:val="Tablebullet1"/>
            </w:pPr>
            <w:r w:rsidRPr="00B3682C">
              <w:t>Offer a variety of grain sources including wholegrain options such as breads, breakfast cereals, oats, rice, pasta, noodles, buckwheat, barley, semolina, polenta or quinoa.</w:t>
            </w:r>
          </w:p>
          <w:p w14:paraId="18D7E2F9" w14:textId="77777777" w:rsidR="00135026" w:rsidRPr="00B3682C" w:rsidRDefault="00135026" w:rsidP="00135026">
            <w:pPr>
              <w:pStyle w:val="Tablebullet1"/>
            </w:pPr>
            <w:r w:rsidRPr="00B3682C">
              <w:t>Offer fruit and vegetables and include pulses and legumes.</w:t>
            </w:r>
          </w:p>
          <w:p w14:paraId="2D2B1C83" w14:textId="77777777" w:rsidR="00135026" w:rsidRPr="00B3682C" w:rsidRDefault="00135026" w:rsidP="00135026">
            <w:pPr>
              <w:pStyle w:val="Tablebullet1"/>
            </w:pPr>
            <w:r w:rsidRPr="00B3682C">
              <w:t>Limit foods containing high amounts of added sugars.</w:t>
            </w:r>
          </w:p>
          <w:p w14:paraId="69F18DF3" w14:textId="77777777" w:rsidR="00135026" w:rsidRPr="00B3682C" w:rsidRDefault="00135026" w:rsidP="00135026">
            <w:pPr>
              <w:pStyle w:val="Tablebullet1"/>
            </w:pPr>
            <w:r w:rsidRPr="00B3682C">
              <w:t>Avoid sugar-sweetened drinks.</w:t>
            </w:r>
          </w:p>
        </w:tc>
      </w:tr>
      <w:tr w:rsidR="00135026" w:rsidRPr="00B3682C" w14:paraId="36B8FEE9" w14:textId="77777777" w:rsidTr="009B4CC5">
        <w:tc>
          <w:tcPr>
            <w:tcW w:w="1738" w:type="dxa"/>
          </w:tcPr>
          <w:p w14:paraId="08BA956B" w14:textId="77777777" w:rsidR="00135026" w:rsidRPr="00B3682C" w:rsidRDefault="00135026" w:rsidP="009B4CC5">
            <w:pPr>
              <w:pStyle w:val="Tabletext"/>
              <w:rPr>
                <w:b/>
              </w:rPr>
            </w:pPr>
            <w:r w:rsidRPr="00B3682C">
              <w:t>Fibre</w:t>
            </w:r>
            <w:r w:rsidRPr="00B3682C">
              <w:fldChar w:fldCharType="begin"/>
            </w:r>
            <w:r w:rsidRPr="00B3682C">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fldChar w:fldCharType="separate"/>
            </w:r>
            <w:r w:rsidRPr="00B3682C">
              <w:rPr>
                <w:noProof/>
                <w:vertAlign w:val="superscript"/>
              </w:rPr>
              <w:t>93</w:t>
            </w:r>
            <w:r w:rsidRPr="00B3682C">
              <w:fldChar w:fldCharType="end"/>
            </w:r>
          </w:p>
        </w:tc>
        <w:tc>
          <w:tcPr>
            <w:tcW w:w="1767" w:type="dxa"/>
          </w:tcPr>
          <w:p w14:paraId="7902EBE1" w14:textId="77777777" w:rsidR="00135026" w:rsidRPr="00B3682C" w:rsidRDefault="00135026" w:rsidP="009B4CC5">
            <w:pPr>
              <w:pStyle w:val="Tabletext"/>
            </w:pPr>
            <w:r w:rsidRPr="00B3682C">
              <w:t>30 g/d</w:t>
            </w:r>
          </w:p>
        </w:tc>
        <w:tc>
          <w:tcPr>
            <w:tcW w:w="5664" w:type="dxa"/>
          </w:tcPr>
          <w:p w14:paraId="002017EB" w14:textId="77777777" w:rsidR="00135026" w:rsidRPr="00B3682C" w:rsidRDefault="00135026" w:rsidP="00135026">
            <w:pPr>
              <w:pStyle w:val="Tablebullet1"/>
            </w:pPr>
            <w:r w:rsidRPr="00B3682C">
              <w:t>Offer high-fibre breakfast cereal choices (3 g / 100 g).</w:t>
            </w:r>
          </w:p>
          <w:p w14:paraId="6A424B8A" w14:textId="77777777" w:rsidR="00135026" w:rsidRPr="00B3682C" w:rsidRDefault="00135026" w:rsidP="00135026">
            <w:pPr>
              <w:pStyle w:val="Tablebullet1"/>
            </w:pPr>
            <w:r w:rsidRPr="00B3682C">
              <w:t xml:space="preserve">Offer wholemeal and multigrain bread in addition to white bread; consider high-fibre white bread. </w:t>
            </w:r>
          </w:p>
          <w:p w14:paraId="0C58DDAE" w14:textId="77777777" w:rsidR="00135026" w:rsidRPr="00B3682C" w:rsidRDefault="00135026" w:rsidP="00135026">
            <w:pPr>
              <w:pStyle w:val="Tablebullet1"/>
            </w:pPr>
            <w:r w:rsidRPr="00B3682C">
              <w:t>Include pulses, legumes, nuts and seeds.</w:t>
            </w:r>
          </w:p>
          <w:p w14:paraId="483D1754" w14:textId="77777777" w:rsidR="00135026" w:rsidRPr="00B3682C" w:rsidRDefault="00135026" w:rsidP="00135026">
            <w:pPr>
              <w:pStyle w:val="Tablebullet1"/>
            </w:pPr>
            <w:r w:rsidRPr="00B3682C">
              <w:t>Offer a variety of vegetables both raw and cooked.</w:t>
            </w:r>
          </w:p>
          <w:p w14:paraId="6AB4D76A" w14:textId="77777777" w:rsidR="00135026" w:rsidRPr="00B3682C" w:rsidRDefault="00135026" w:rsidP="00135026">
            <w:pPr>
              <w:pStyle w:val="Tablebullet1"/>
            </w:pPr>
            <w:r w:rsidRPr="00B3682C">
              <w:t>Offer a variety of fruit – fresh, canned and dried.</w:t>
            </w:r>
          </w:p>
        </w:tc>
      </w:tr>
      <w:tr w:rsidR="00135026" w:rsidRPr="00B3682C" w14:paraId="2603CDA0" w14:textId="77777777" w:rsidTr="009B4CC5">
        <w:tc>
          <w:tcPr>
            <w:tcW w:w="1738" w:type="dxa"/>
          </w:tcPr>
          <w:p w14:paraId="7217FEB8" w14:textId="77777777" w:rsidR="00135026" w:rsidRPr="00B3682C" w:rsidRDefault="00135026" w:rsidP="009B4CC5">
            <w:pPr>
              <w:pStyle w:val="Tabletext"/>
              <w:rPr>
                <w:b/>
              </w:rPr>
            </w:pPr>
            <w:r w:rsidRPr="00B3682C">
              <w:t>Fluid</w:t>
            </w:r>
            <w:r w:rsidRPr="00B3682C">
              <w:fldChar w:fldCharType="begin"/>
            </w:r>
            <w:r w:rsidRPr="00B3682C">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fldChar w:fldCharType="separate"/>
            </w:r>
            <w:r w:rsidRPr="00B3682C">
              <w:rPr>
                <w:noProof/>
                <w:vertAlign w:val="superscript"/>
              </w:rPr>
              <w:t>93</w:t>
            </w:r>
            <w:r w:rsidRPr="00B3682C">
              <w:fldChar w:fldCharType="end"/>
            </w:r>
          </w:p>
        </w:tc>
        <w:tc>
          <w:tcPr>
            <w:tcW w:w="1767" w:type="dxa"/>
          </w:tcPr>
          <w:p w14:paraId="1D93BD06" w14:textId="77777777" w:rsidR="00135026" w:rsidRPr="00B3682C" w:rsidRDefault="00135026" w:rsidP="009B4CC5">
            <w:pPr>
              <w:pStyle w:val="Tabletext"/>
            </w:pPr>
            <w:r w:rsidRPr="00B3682C">
              <w:t>Adequate intake of 2.6 L/d</w:t>
            </w:r>
          </w:p>
        </w:tc>
        <w:tc>
          <w:tcPr>
            <w:tcW w:w="5664" w:type="dxa"/>
          </w:tcPr>
          <w:p w14:paraId="47C76379" w14:textId="77777777" w:rsidR="00135026" w:rsidRPr="00B3682C" w:rsidRDefault="00135026" w:rsidP="00135026">
            <w:pPr>
              <w:pStyle w:val="Tablebullet1"/>
            </w:pPr>
            <w:r w:rsidRPr="00B3682C">
              <w:t>Water should be available at the bedside for all patients where clinically suitable.</w:t>
            </w:r>
          </w:p>
          <w:p w14:paraId="4740000F" w14:textId="77777777" w:rsidR="00135026" w:rsidRPr="00B3682C" w:rsidRDefault="00135026" w:rsidP="00135026">
            <w:pPr>
              <w:pStyle w:val="Tablebullet1"/>
            </w:pPr>
            <w:r w:rsidRPr="00B3682C">
              <w:t>Offer a range of hot and cold beverages at every meal and mid-meal.</w:t>
            </w:r>
          </w:p>
          <w:p w14:paraId="7D4F16E3" w14:textId="77777777" w:rsidR="00135026" w:rsidRPr="00B3682C" w:rsidRDefault="00135026" w:rsidP="00135026">
            <w:pPr>
              <w:pStyle w:val="Tablebullet1"/>
            </w:pPr>
            <w:r w:rsidRPr="00B3682C">
              <w:t>Fluids include plain water, tea, coffee, milk, fruit juice and other drinks.</w:t>
            </w:r>
          </w:p>
          <w:p w14:paraId="5E2E01B1" w14:textId="77777777" w:rsidR="00135026" w:rsidRPr="00B3682C" w:rsidRDefault="00135026" w:rsidP="00135026">
            <w:pPr>
              <w:pStyle w:val="Tablebullet1"/>
            </w:pPr>
            <w:r w:rsidRPr="00B3682C">
              <w:t>Avoid sugar-sweetened drinks.</w:t>
            </w:r>
          </w:p>
        </w:tc>
      </w:tr>
    </w:tbl>
    <w:p w14:paraId="7AF4434C" w14:textId="77777777" w:rsidR="00135026" w:rsidRPr="00B3682C" w:rsidRDefault="00135026" w:rsidP="00135026">
      <w:pPr>
        <w:pStyle w:val="Tablecaption"/>
        <w:rPr>
          <w:rFonts w:ascii="Calibri" w:hAnsi="Calibri" w:cs="Calibri"/>
          <w:sz w:val="28"/>
          <w:szCs w:val="28"/>
        </w:rPr>
      </w:pPr>
      <w:bookmarkStart w:id="208" w:name="_Toc86400173"/>
      <w:r w:rsidRPr="00B3682C">
        <w:t xml:space="preserve">Table </w:t>
      </w:r>
      <w:r w:rsidRPr="00B3682C">
        <w:fldChar w:fldCharType="begin"/>
      </w:r>
      <w:r w:rsidRPr="00B3682C">
        <w:instrText>SEQ Table \* ARABIC</w:instrText>
      </w:r>
      <w:r w:rsidRPr="00B3682C">
        <w:fldChar w:fldCharType="separate"/>
      </w:r>
      <w:r w:rsidRPr="00B3682C">
        <w:rPr>
          <w:noProof/>
        </w:rPr>
        <w:t>11</w:t>
      </w:r>
      <w:r w:rsidRPr="00B3682C">
        <w:fldChar w:fldCharType="end"/>
      </w:r>
      <w:r w:rsidRPr="00B3682C">
        <w:rPr>
          <w:noProof/>
        </w:rPr>
        <w:t>:</w:t>
      </w:r>
      <w:r w:rsidRPr="00B3682C">
        <w:t xml:space="preserve"> Micronutrients</w:t>
      </w:r>
      <w:bookmarkEnd w:id="208"/>
    </w:p>
    <w:tbl>
      <w:tblPr>
        <w:tblStyle w:val="PlainTable1"/>
        <w:tblW w:w="0" w:type="auto"/>
        <w:tblLook w:val="0620" w:firstRow="1" w:lastRow="0" w:firstColumn="0" w:lastColumn="0" w:noHBand="1" w:noVBand="1"/>
      </w:tblPr>
      <w:tblGrid>
        <w:gridCol w:w="1443"/>
        <w:gridCol w:w="2687"/>
        <w:gridCol w:w="4744"/>
      </w:tblGrid>
      <w:tr w:rsidR="00135026" w:rsidRPr="00B3682C" w14:paraId="265868A4"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1443" w:type="dxa"/>
            <w:shd w:val="clear" w:color="auto" w:fill="F2F2F2" w:themeFill="background1" w:themeFillShade="F2"/>
          </w:tcPr>
          <w:p w14:paraId="07C6A217" w14:textId="77777777" w:rsidR="00135026" w:rsidRPr="00B3682C" w:rsidRDefault="00135026" w:rsidP="009B4CC5">
            <w:pPr>
              <w:pStyle w:val="Tablecolhead"/>
              <w:rPr>
                <w:b/>
              </w:rPr>
            </w:pPr>
            <w:r w:rsidRPr="00B3682C">
              <w:rPr>
                <w:b/>
              </w:rPr>
              <w:t>Nutrient</w:t>
            </w:r>
          </w:p>
        </w:tc>
        <w:tc>
          <w:tcPr>
            <w:tcW w:w="2687" w:type="dxa"/>
            <w:shd w:val="clear" w:color="auto" w:fill="F2F2F2" w:themeFill="background1" w:themeFillShade="F2"/>
          </w:tcPr>
          <w:p w14:paraId="6A44F9FC" w14:textId="77777777" w:rsidR="00135026" w:rsidRPr="00B3682C" w:rsidRDefault="00135026" w:rsidP="009B4CC5">
            <w:pPr>
              <w:pStyle w:val="Tablecolhead"/>
              <w:rPr>
                <w:b/>
              </w:rPr>
            </w:pPr>
            <w:r w:rsidRPr="00B3682C">
              <w:rPr>
                <w:b/>
              </w:rPr>
              <w:t>Target</w:t>
            </w:r>
          </w:p>
        </w:tc>
        <w:tc>
          <w:tcPr>
            <w:tcW w:w="4744" w:type="dxa"/>
            <w:shd w:val="clear" w:color="auto" w:fill="F2F2F2" w:themeFill="background1" w:themeFillShade="F2"/>
          </w:tcPr>
          <w:p w14:paraId="73372A23" w14:textId="77777777" w:rsidR="00135026" w:rsidRPr="00B3682C" w:rsidRDefault="00135026" w:rsidP="009B4CC5">
            <w:pPr>
              <w:pStyle w:val="Tablecolhead"/>
              <w:rPr>
                <w:b/>
              </w:rPr>
            </w:pPr>
            <w:r w:rsidRPr="00B3682C">
              <w:rPr>
                <w:b/>
              </w:rPr>
              <w:t xml:space="preserve">Menu </w:t>
            </w:r>
            <w:r w:rsidRPr="00B3682C">
              <w:rPr>
                <w:b/>
                <w:bCs w:val="0"/>
              </w:rPr>
              <w:t>s</w:t>
            </w:r>
            <w:r w:rsidRPr="00B3682C">
              <w:rPr>
                <w:b/>
              </w:rPr>
              <w:t>trategies</w:t>
            </w:r>
          </w:p>
        </w:tc>
      </w:tr>
      <w:tr w:rsidR="00135026" w:rsidRPr="00B3682C" w14:paraId="273D9B3D" w14:textId="77777777" w:rsidTr="009B4CC5">
        <w:tc>
          <w:tcPr>
            <w:tcW w:w="1443" w:type="dxa"/>
          </w:tcPr>
          <w:p w14:paraId="28B33305" w14:textId="77777777" w:rsidR="00135026" w:rsidRPr="00B3682C" w:rsidRDefault="00135026" w:rsidP="009B4CC5">
            <w:pPr>
              <w:rPr>
                <w:rFonts w:cstheme="minorHAnsi"/>
                <w:b/>
              </w:rPr>
            </w:pPr>
            <w:r w:rsidRPr="00B3682C">
              <w:rPr>
                <w:rFonts w:cstheme="minorHAnsi"/>
              </w:rPr>
              <w:t>Sodium</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7DB91FAE" w14:textId="77777777" w:rsidR="00135026" w:rsidRPr="00B3682C" w:rsidRDefault="00135026" w:rsidP="009B4CC5">
            <w:pPr>
              <w:pStyle w:val="Tabletext"/>
            </w:pPr>
            <w:r w:rsidRPr="00B3682C">
              <w:t>Suggested dietary target (SDT) 2,000 mg/d</w:t>
            </w:r>
          </w:p>
          <w:p w14:paraId="42014062" w14:textId="77777777" w:rsidR="00135026" w:rsidRPr="00B3682C" w:rsidRDefault="00135026" w:rsidP="009B4CC5">
            <w:pPr>
              <w:pStyle w:val="Tabletext"/>
            </w:pPr>
            <w:r w:rsidRPr="00B3682C">
              <w:t xml:space="preserve">Nil UL determined for adults </w:t>
            </w:r>
          </w:p>
          <w:p w14:paraId="450FD847" w14:textId="77777777" w:rsidR="00135026" w:rsidRPr="00B3682C" w:rsidRDefault="00135026" w:rsidP="009B4CC5">
            <w:pPr>
              <w:rPr>
                <w:rFonts w:cstheme="minorHAnsi"/>
              </w:rPr>
            </w:pPr>
          </w:p>
        </w:tc>
        <w:tc>
          <w:tcPr>
            <w:tcW w:w="4744" w:type="dxa"/>
          </w:tcPr>
          <w:p w14:paraId="0BE8EC1F" w14:textId="77777777" w:rsidR="00135026" w:rsidRPr="00B3682C" w:rsidRDefault="00135026" w:rsidP="00135026">
            <w:pPr>
              <w:pStyle w:val="Tablebullet1"/>
            </w:pPr>
            <w:r w:rsidRPr="00B3682C">
              <w:t xml:space="preserve">Provide daily menu selections (three meals + snacks) available to be within the SDT. </w:t>
            </w:r>
          </w:p>
          <w:p w14:paraId="01B709F4" w14:textId="77777777" w:rsidR="00135026" w:rsidRPr="00B3682C" w:rsidRDefault="00135026" w:rsidP="00135026">
            <w:pPr>
              <w:pStyle w:val="Tablebullet1"/>
            </w:pPr>
            <w:r w:rsidRPr="00B3682C">
              <w:t>Minimise highly processed foods (e.g. salted crackers and cured/processed meats such as bacon, salami and sausages).</w:t>
            </w:r>
          </w:p>
          <w:p w14:paraId="66057AF4" w14:textId="77777777" w:rsidR="00135026" w:rsidRPr="00B3682C" w:rsidRDefault="00135026" w:rsidP="00135026">
            <w:pPr>
              <w:pStyle w:val="Tablebullet1"/>
            </w:pPr>
            <w:r w:rsidRPr="00B3682C">
              <w:t>Use reduced-salt versions where available.</w:t>
            </w:r>
          </w:p>
          <w:p w14:paraId="7B4ACE03" w14:textId="77777777" w:rsidR="00135026" w:rsidRPr="00B3682C" w:rsidRDefault="00135026" w:rsidP="00135026">
            <w:pPr>
              <w:pStyle w:val="Tablebullet1"/>
            </w:pPr>
            <w:r w:rsidRPr="00B3682C">
              <w:t>Enhance flavour with herbs, spices and lemon.</w:t>
            </w:r>
          </w:p>
          <w:p w14:paraId="7FCE4518" w14:textId="77777777" w:rsidR="00135026" w:rsidRPr="00B3682C" w:rsidRDefault="00135026" w:rsidP="00135026">
            <w:pPr>
              <w:pStyle w:val="Tablebullet1"/>
            </w:pPr>
            <w:r w:rsidRPr="00B3682C">
              <w:t>Aim for bread with &lt; 400 mg sodium per 100 g.</w:t>
            </w:r>
          </w:p>
        </w:tc>
      </w:tr>
      <w:tr w:rsidR="00135026" w:rsidRPr="00B3682C" w14:paraId="369DE1E0" w14:textId="77777777" w:rsidTr="009B4CC5">
        <w:tc>
          <w:tcPr>
            <w:tcW w:w="1443" w:type="dxa"/>
          </w:tcPr>
          <w:p w14:paraId="01792DD5" w14:textId="77777777" w:rsidR="00135026" w:rsidRPr="00B3682C" w:rsidRDefault="00135026" w:rsidP="009B4CC5">
            <w:pPr>
              <w:rPr>
                <w:rFonts w:cstheme="minorHAnsi"/>
                <w:b/>
              </w:rPr>
            </w:pPr>
            <w:r w:rsidRPr="00B3682C">
              <w:rPr>
                <w:rFonts w:cstheme="minorHAnsi"/>
              </w:rPr>
              <w:t>Calcium</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20E00079" w14:textId="77777777" w:rsidR="00135026" w:rsidRPr="00B3682C" w:rsidRDefault="00135026" w:rsidP="009B4CC5">
            <w:pPr>
              <w:pStyle w:val="Tabletext"/>
            </w:pPr>
            <w:r w:rsidRPr="00B3682C">
              <w:t xml:space="preserve">Recommended daily intake 1,000–1,300 mg </w:t>
            </w:r>
          </w:p>
          <w:p w14:paraId="4C7EEF5C" w14:textId="77777777" w:rsidR="00135026" w:rsidRPr="00B3682C" w:rsidRDefault="00135026" w:rsidP="009B4CC5">
            <w:pPr>
              <w:pStyle w:val="Tabletext"/>
            </w:pPr>
            <w:r w:rsidRPr="00B3682C">
              <w:t>1,000 mg for men up to 70 years and women 19–50 years</w:t>
            </w:r>
          </w:p>
          <w:p w14:paraId="3CB173C0" w14:textId="77777777" w:rsidR="00135026" w:rsidRPr="00B3682C" w:rsidRDefault="00135026" w:rsidP="009B4CC5">
            <w:pPr>
              <w:pStyle w:val="Tabletext"/>
            </w:pPr>
            <w:r w:rsidRPr="00B3682C">
              <w:t>1,300 mg for men &gt; 70 years and women &gt; 50 years</w:t>
            </w:r>
          </w:p>
        </w:tc>
        <w:tc>
          <w:tcPr>
            <w:tcW w:w="4744" w:type="dxa"/>
          </w:tcPr>
          <w:p w14:paraId="7EB26E4E" w14:textId="77777777" w:rsidR="00135026" w:rsidRPr="00B3682C" w:rsidRDefault="00135026" w:rsidP="00135026">
            <w:pPr>
              <w:pStyle w:val="Tablebullet1"/>
            </w:pPr>
            <w:r w:rsidRPr="00B3682C">
              <w:t>Include dairy-based desserts.</w:t>
            </w:r>
          </w:p>
          <w:p w14:paraId="1E3E9336" w14:textId="77777777" w:rsidR="00135026" w:rsidRPr="00B3682C" w:rsidRDefault="00135026" w:rsidP="00135026">
            <w:pPr>
              <w:pStyle w:val="Tablebullet1"/>
            </w:pPr>
            <w:r w:rsidRPr="00B3682C">
              <w:t>Yoghurt to be available throughout the day.</w:t>
            </w:r>
          </w:p>
          <w:p w14:paraId="61A22F3E" w14:textId="77777777" w:rsidR="00135026" w:rsidRPr="00B3682C" w:rsidRDefault="00135026" w:rsidP="00135026">
            <w:pPr>
              <w:pStyle w:val="Tablebullet1"/>
            </w:pPr>
            <w:r w:rsidRPr="00B3682C">
              <w:t>Use fortified plant-based dairy alternatives.</w:t>
            </w:r>
          </w:p>
          <w:p w14:paraId="25FB594F" w14:textId="77777777" w:rsidR="00135026" w:rsidRPr="00B3682C" w:rsidRDefault="00135026" w:rsidP="00135026">
            <w:pPr>
              <w:pStyle w:val="Tablebullet1"/>
            </w:pPr>
            <w:r w:rsidRPr="00B3682C">
              <w:t>Dairy or fortified plant-based dairy alternative drinks to be readily available.</w:t>
            </w:r>
          </w:p>
        </w:tc>
      </w:tr>
      <w:tr w:rsidR="00135026" w:rsidRPr="00B3682C" w14:paraId="1E4EC6C4" w14:textId="77777777" w:rsidTr="009B4CC5">
        <w:tc>
          <w:tcPr>
            <w:tcW w:w="1443" w:type="dxa"/>
          </w:tcPr>
          <w:p w14:paraId="61EF0E5D" w14:textId="77777777" w:rsidR="00135026" w:rsidRPr="00B3682C" w:rsidRDefault="00135026" w:rsidP="009B4CC5">
            <w:pPr>
              <w:rPr>
                <w:rFonts w:cstheme="minorHAnsi"/>
                <w:b/>
              </w:rPr>
            </w:pPr>
            <w:r w:rsidRPr="00B3682C">
              <w:rPr>
                <w:rFonts w:cstheme="minorHAnsi"/>
              </w:rPr>
              <w:t>Iron</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2B06E445" w14:textId="77777777" w:rsidR="00135026" w:rsidRPr="00B3682C" w:rsidRDefault="00135026" w:rsidP="009B4CC5">
            <w:pPr>
              <w:pStyle w:val="Tabletext"/>
            </w:pPr>
            <w:r w:rsidRPr="00B3682C">
              <w:t>Recommended daily intake 8–18 mg</w:t>
            </w:r>
          </w:p>
          <w:p w14:paraId="427006C7" w14:textId="77777777" w:rsidR="00135026" w:rsidRPr="00B3682C" w:rsidRDefault="00135026" w:rsidP="009B4CC5">
            <w:pPr>
              <w:pStyle w:val="Tabletext"/>
            </w:pPr>
            <w:r w:rsidRPr="00B3682C">
              <w:lastRenderedPageBreak/>
              <w:t>8 mg for men 19–70 years and women 51–70 years</w:t>
            </w:r>
          </w:p>
          <w:p w14:paraId="5EC0E6B8" w14:textId="77777777" w:rsidR="00135026" w:rsidRPr="00B3682C" w:rsidRDefault="00135026" w:rsidP="009B4CC5">
            <w:pPr>
              <w:pStyle w:val="Tabletext"/>
            </w:pPr>
            <w:r w:rsidRPr="00B3682C">
              <w:t>18 mg for women 19–50 years</w:t>
            </w:r>
          </w:p>
        </w:tc>
        <w:tc>
          <w:tcPr>
            <w:tcW w:w="4744" w:type="dxa"/>
          </w:tcPr>
          <w:p w14:paraId="2960064C" w14:textId="77777777" w:rsidR="00135026" w:rsidRPr="00B3682C" w:rsidRDefault="00135026" w:rsidP="00135026">
            <w:pPr>
              <w:pStyle w:val="Tablebullet1"/>
            </w:pPr>
            <w:r w:rsidRPr="00B3682C">
              <w:lastRenderedPageBreak/>
              <w:t xml:space="preserve">Red meat should not be relied on as the sole source of iron. Other animal sources include </w:t>
            </w:r>
            <w:r w:rsidRPr="00B3682C">
              <w:lastRenderedPageBreak/>
              <w:t>poultry, fish and canned tuna, salmon or sardines.</w:t>
            </w:r>
          </w:p>
          <w:p w14:paraId="63DE6933" w14:textId="77777777" w:rsidR="00135026" w:rsidRPr="00B3682C" w:rsidRDefault="00135026" w:rsidP="00135026">
            <w:pPr>
              <w:pStyle w:val="Tablebullet1"/>
            </w:pPr>
            <w:r w:rsidRPr="00B3682C">
              <w:t>Cook plant-based sources of iron to increase bioavailability (e.g. spinach and cabbage).</w:t>
            </w:r>
          </w:p>
          <w:p w14:paraId="6676B054" w14:textId="77777777" w:rsidR="00135026" w:rsidRPr="00B3682C" w:rsidRDefault="00135026" w:rsidP="00135026">
            <w:pPr>
              <w:pStyle w:val="Tablebullet1"/>
            </w:pPr>
            <w:r w:rsidRPr="00B3682C">
              <w:t xml:space="preserve">Combine foods that are high in vitamin C with plant-based iron sources to maximise iron absorption (e.g. cooking tomatoes with soybeans or adding orange/mandarin slices to a spinach salad). </w:t>
            </w:r>
          </w:p>
          <w:p w14:paraId="72576872" w14:textId="77777777" w:rsidR="00135026" w:rsidRPr="00B3682C" w:rsidRDefault="00135026" w:rsidP="00135026">
            <w:pPr>
              <w:pStyle w:val="Tablebullet1"/>
            </w:pPr>
            <w:r w:rsidRPr="00B3682C">
              <w:t>Use iron-fortified grains (e.g. wholegrain pasta and bran-based cereals).</w:t>
            </w:r>
          </w:p>
        </w:tc>
      </w:tr>
      <w:tr w:rsidR="00135026" w:rsidRPr="00B3682C" w14:paraId="61EF208D" w14:textId="77777777" w:rsidTr="009B4CC5">
        <w:tc>
          <w:tcPr>
            <w:tcW w:w="1443" w:type="dxa"/>
          </w:tcPr>
          <w:p w14:paraId="4F2C0FAA" w14:textId="77777777" w:rsidR="00135026" w:rsidRPr="00B3682C" w:rsidRDefault="00135026" w:rsidP="009B4CC5">
            <w:pPr>
              <w:rPr>
                <w:rFonts w:cstheme="minorHAnsi"/>
                <w:b/>
              </w:rPr>
            </w:pPr>
            <w:r w:rsidRPr="00B3682C">
              <w:rPr>
                <w:rFonts w:cstheme="minorHAnsi"/>
              </w:rPr>
              <w:lastRenderedPageBreak/>
              <w:t>Zinc</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6861CB04" w14:textId="77777777" w:rsidR="00135026" w:rsidRPr="00B3682C" w:rsidRDefault="00135026" w:rsidP="009B4CC5">
            <w:pPr>
              <w:pStyle w:val="Tabletext"/>
            </w:pPr>
            <w:r w:rsidRPr="00B3682C">
              <w:t>Recommended daily intake 14 mg</w:t>
            </w:r>
          </w:p>
        </w:tc>
        <w:tc>
          <w:tcPr>
            <w:tcW w:w="4744" w:type="dxa"/>
          </w:tcPr>
          <w:p w14:paraId="0AB645A1" w14:textId="77777777" w:rsidR="00135026" w:rsidRPr="00B3682C" w:rsidRDefault="00135026" w:rsidP="00135026">
            <w:pPr>
              <w:pStyle w:val="Tablebullet1"/>
            </w:pPr>
            <w:r w:rsidRPr="00B3682C">
              <w:t>Requirements should be met if sufficient energy and iron have been provided.</w:t>
            </w:r>
          </w:p>
          <w:p w14:paraId="0D99D78E" w14:textId="77777777" w:rsidR="00135026" w:rsidRPr="00B3682C" w:rsidRDefault="00135026" w:rsidP="00135026">
            <w:pPr>
              <w:pStyle w:val="Tablebullet1"/>
            </w:pPr>
            <w:r w:rsidRPr="00B3682C">
              <w:t>Major contributors to the menu are meats, fish, shellfish and poultry but also cereals, nuts, seeds and dairy/plant-based fortified dairy alternative foods.</w:t>
            </w:r>
          </w:p>
        </w:tc>
      </w:tr>
      <w:tr w:rsidR="00135026" w:rsidRPr="00B3682C" w14:paraId="42B3B8B8" w14:textId="77777777" w:rsidTr="009B4CC5">
        <w:tc>
          <w:tcPr>
            <w:tcW w:w="1443" w:type="dxa"/>
          </w:tcPr>
          <w:p w14:paraId="2DC0A361" w14:textId="77777777" w:rsidR="00135026" w:rsidRPr="00B3682C" w:rsidRDefault="00135026" w:rsidP="009B4CC5">
            <w:pPr>
              <w:rPr>
                <w:rFonts w:cstheme="minorHAnsi"/>
                <w:b/>
              </w:rPr>
            </w:pPr>
            <w:r w:rsidRPr="00B3682C">
              <w:rPr>
                <w:rFonts w:cstheme="minorHAnsi"/>
              </w:rPr>
              <w:t>Vitamin C</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52489821" w14:textId="77777777" w:rsidR="00135026" w:rsidRPr="00B3682C" w:rsidRDefault="00135026" w:rsidP="009B4CC5">
            <w:pPr>
              <w:pStyle w:val="Tabletext"/>
            </w:pPr>
            <w:r w:rsidRPr="00B3682C">
              <w:t>Recommended daily intake 45 mg</w:t>
            </w:r>
          </w:p>
        </w:tc>
        <w:tc>
          <w:tcPr>
            <w:tcW w:w="4744" w:type="dxa"/>
          </w:tcPr>
          <w:p w14:paraId="4601064D" w14:textId="77777777" w:rsidR="00135026" w:rsidRPr="00B3682C" w:rsidRDefault="00135026" w:rsidP="00135026">
            <w:pPr>
              <w:pStyle w:val="Tablebullet1"/>
            </w:pPr>
            <w:r w:rsidRPr="00B3682C">
              <w:t xml:space="preserve">Ensure a variety of raw fruit and vegetables are available on the menu. Some examples that are particularly high in vitamin C include kiwifruit, citrus fruits, berries, capsicum, broccoli, tomatoes and snow peas. </w:t>
            </w:r>
          </w:p>
          <w:p w14:paraId="305B896C" w14:textId="77777777" w:rsidR="00135026" w:rsidRPr="00B3682C" w:rsidRDefault="00135026" w:rsidP="00135026">
            <w:pPr>
              <w:pStyle w:val="Tablebullet1"/>
            </w:pPr>
            <w:r w:rsidRPr="00B3682C">
              <w:t xml:space="preserve">Avoid overcooking/overheating or long/repeated heating of vitamin C–containing foods – this will result in large losses. </w:t>
            </w:r>
          </w:p>
        </w:tc>
      </w:tr>
      <w:tr w:rsidR="00135026" w:rsidRPr="00B3682C" w14:paraId="73393442" w14:textId="77777777" w:rsidTr="009B4CC5">
        <w:tc>
          <w:tcPr>
            <w:tcW w:w="1443" w:type="dxa"/>
          </w:tcPr>
          <w:p w14:paraId="03C24570" w14:textId="77777777" w:rsidR="00135026" w:rsidRPr="00B3682C" w:rsidRDefault="00135026" w:rsidP="009B4CC5">
            <w:pPr>
              <w:rPr>
                <w:rFonts w:cstheme="minorHAnsi"/>
                <w:b/>
              </w:rPr>
            </w:pPr>
            <w:r w:rsidRPr="00B3682C">
              <w:rPr>
                <w:rFonts w:cstheme="minorHAnsi"/>
              </w:rPr>
              <w:t>Folate</w:t>
            </w:r>
            <w:r w:rsidRPr="00B3682C">
              <w:rPr>
                <w:rFonts w:cstheme="minorHAnsi"/>
              </w:rPr>
              <w:fldChar w:fldCharType="begin"/>
            </w:r>
            <w:r w:rsidRPr="00B3682C">
              <w:rPr>
                <w:rFonts w:cstheme="minorHAnsi"/>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rFonts w:cstheme="minorHAnsi"/>
              </w:rPr>
              <w:fldChar w:fldCharType="separate"/>
            </w:r>
            <w:r w:rsidRPr="00B3682C">
              <w:rPr>
                <w:rFonts w:cstheme="minorHAnsi"/>
                <w:noProof/>
                <w:vertAlign w:val="superscript"/>
              </w:rPr>
              <w:t>93</w:t>
            </w:r>
            <w:r w:rsidRPr="00B3682C">
              <w:rPr>
                <w:rFonts w:cstheme="minorHAnsi"/>
              </w:rPr>
              <w:fldChar w:fldCharType="end"/>
            </w:r>
          </w:p>
        </w:tc>
        <w:tc>
          <w:tcPr>
            <w:tcW w:w="2687" w:type="dxa"/>
          </w:tcPr>
          <w:p w14:paraId="4EEE7DF4" w14:textId="77777777" w:rsidR="00135026" w:rsidRPr="00B3682C" w:rsidRDefault="00135026" w:rsidP="009B4CC5">
            <w:pPr>
              <w:pStyle w:val="Tabletext"/>
            </w:pPr>
            <w:r w:rsidRPr="00B3682C">
              <w:t>Recommended daily intake 400 µg</w:t>
            </w:r>
          </w:p>
        </w:tc>
        <w:tc>
          <w:tcPr>
            <w:tcW w:w="4744" w:type="dxa"/>
          </w:tcPr>
          <w:p w14:paraId="2E62D02F" w14:textId="77777777" w:rsidR="00135026" w:rsidRPr="00B3682C" w:rsidRDefault="00135026" w:rsidP="00135026">
            <w:pPr>
              <w:pStyle w:val="Tablebullet1"/>
            </w:pPr>
            <w:r w:rsidRPr="00B3682C">
              <w:t>Include a minimum choice of three serves of fruit and five serves of vegetables and include dark green leafy vegetables on the menu.</w:t>
            </w:r>
          </w:p>
          <w:p w14:paraId="1FD96D0C" w14:textId="77777777" w:rsidR="00135026" w:rsidRPr="00B3682C" w:rsidRDefault="00135026" w:rsidP="00135026">
            <w:pPr>
              <w:pStyle w:val="Tablebullet1"/>
            </w:pPr>
            <w:r w:rsidRPr="00B3682C">
              <w:t xml:space="preserve">Avoid overcooking/overheating or long/repeated heating of folate-containing foods – this will result in large losses. </w:t>
            </w:r>
          </w:p>
        </w:tc>
      </w:tr>
    </w:tbl>
    <w:p w14:paraId="7496AC14" w14:textId="77777777" w:rsidR="00135026" w:rsidRPr="00B3682C" w:rsidRDefault="00135026" w:rsidP="00135026">
      <w:pPr>
        <w:pStyle w:val="Body"/>
        <w:rPr>
          <w:color w:val="53565A"/>
          <w:sz w:val="32"/>
          <w:szCs w:val="28"/>
          <w:lang w:val="en-US"/>
        </w:rPr>
      </w:pPr>
      <w:r w:rsidRPr="00B3682C">
        <w:rPr>
          <w:lang w:val="en-US"/>
        </w:rPr>
        <w:br w:type="page"/>
      </w:r>
    </w:p>
    <w:p w14:paraId="5AC98EE0" w14:textId="77777777" w:rsidR="00A36F1C" w:rsidRPr="00B3682C" w:rsidRDefault="00A36F1C" w:rsidP="00A36F1C">
      <w:pPr>
        <w:pStyle w:val="Heading2"/>
      </w:pPr>
      <w:bookmarkStart w:id="209" w:name="_Toc86400132"/>
      <w:bookmarkStart w:id="210" w:name="_Toc102477338"/>
      <w:bookmarkStart w:id="211" w:name="_Toc109308375"/>
      <w:r w:rsidRPr="00342F3B">
        <w:lastRenderedPageBreak/>
        <w:t>Appendix 5: IDDSI framework</w:t>
      </w:r>
      <w:bookmarkEnd w:id="209"/>
      <w:bookmarkEnd w:id="210"/>
      <w:bookmarkEnd w:id="211"/>
    </w:p>
    <w:p w14:paraId="017B17C6" w14:textId="77777777" w:rsidR="00A36F1C" w:rsidRPr="00B3682C" w:rsidRDefault="00A36F1C" w:rsidP="00A36F1C">
      <w:pPr>
        <w:pStyle w:val="Body"/>
      </w:pPr>
      <w:r w:rsidRPr="00B3682C">
        <w:t>The International Dysphagia Diet Standardisation Initiative (IDDSI) is a global standardised framework that provides terminology and definitions for texture modified foods and thickened fluids.</w:t>
      </w:r>
      <w:r w:rsidRPr="00B3682C">
        <w:fldChar w:fldCharType="begin"/>
      </w:r>
      <w:r w:rsidRPr="00B3682C">
        <w:instrText xml:space="preserve"> ADDIN EN.CITE &lt;EndNote&gt;&lt;Cite ExcludeYear="1"&gt;&lt;Author&gt;International Dysphagia Diet Standardisation Initiative&lt;/Author&gt;&lt;RecNum&gt;265&lt;/RecNum&gt;&lt;DisplayText&gt;&lt;style face="superscript"&gt;114&lt;/style&gt;&lt;/DisplayText&gt;&lt;record&gt;&lt;rec-number&gt;265&lt;/rec-number&gt;&lt;foreign-keys&gt;&lt;key app="EN" db-id="te9tdt02kdrtz0etx0jxvrakdtx029e9z500" timestamp="1628561729" guid="e7fb13bf-4925-4ffd-98e5-209a8b281f69"&gt;265&lt;/key&gt;&lt;/foreign-keys&gt;&lt;ref-type name="Web Page"&gt;12&lt;/ref-type&gt;&lt;contributors&gt;&lt;authors&gt;&lt;author&gt;International Dysphagia Diet Standardisation Initiative,&lt;/author&gt;&lt;/authors&gt;&lt;/contributors&gt;&lt;titles&gt;&lt;title&gt;IDDSI Framwork&lt;/title&gt;&lt;/titles&gt;&lt;volume&gt;2021&lt;/volume&gt;&lt;number&gt;10/08/2021&lt;/number&gt;&lt;dates&gt;&lt;/dates&gt;&lt;urls&gt;&lt;related-urls&gt;&lt;url&gt;https://iddsi.org&lt;/url&gt;&lt;/related-urls&gt;&lt;/urls&gt;&lt;/record&gt;&lt;/Cite&gt;&lt;/EndNote&gt;</w:instrText>
      </w:r>
      <w:r w:rsidRPr="00B3682C">
        <w:fldChar w:fldCharType="separate"/>
      </w:r>
      <w:r w:rsidRPr="00B3682C">
        <w:rPr>
          <w:noProof/>
          <w:vertAlign w:val="superscript"/>
        </w:rPr>
        <w:t>114</w:t>
      </w:r>
      <w:r w:rsidRPr="00B3682C">
        <w:fldChar w:fldCharType="end"/>
      </w:r>
      <w:r w:rsidRPr="00B3682C">
        <w:t xml:space="preserve"> It is a continuum of eight levels from zero to seven, as depicted in </w:t>
      </w:r>
      <w:r w:rsidRPr="00B3682C">
        <w:fldChar w:fldCharType="begin"/>
      </w:r>
      <w:r w:rsidRPr="00B3682C">
        <w:instrText xml:space="preserve"> REF _Ref87190868 \h </w:instrText>
      </w:r>
      <w:r>
        <w:instrText xml:space="preserve"> \* MERGEFORMAT </w:instrText>
      </w:r>
      <w:r w:rsidRPr="00B3682C">
        <w:fldChar w:fldCharType="separate"/>
      </w:r>
      <w:r w:rsidRPr="00B3682C">
        <w:t xml:space="preserve">Figure </w:t>
      </w:r>
      <w:r w:rsidRPr="00B3682C">
        <w:rPr>
          <w:noProof/>
        </w:rPr>
        <w:t>5</w:t>
      </w:r>
      <w:r w:rsidRPr="00B3682C">
        <w:fldChar w:fldCharType="end"/>
      </w:r>
      <w:r w:rsidRPr="00B3682C">
        <w:t xml:space="preserve">. In Australia, the IDDSI framework replaces the </w:t>
      </w:r>
      <w:r w:rsidRPr="00B3682C">
        <w:rPr>
          <w:b/>
          <w:bCs/>
          <w:iCs/>
        </w:rPr>
        <w:t>Australian standards for texture modified food and fluids</w:t>
      </w:r>
      <w:r w:rsidRPr="00B3682C">
        <w:fldChar w:fldCharType="begin"/>
      </w:r>
      <w:r w:rsidRPr="00B3682C">
        <w:instrText xml:space="preserve"> ADDIN EN.CITE &lt;EndNote&gt;&lt;Cite ExcludeYear="1"&gt;&lt;Author&gt;International Dysphagia Diet Standardisation Initiative&lt;/Author&gt;&lt;RecNum&gt;265&lt;/RecNum&gt;&lt;DisplayText&gt;&lt;style face="superscript"&gt;114&lt;/style&gt;&lt;/DisplayText&gt;&lt;record&gt;&lt;rec-number&gt;265&lt;/rec-number&gt;&lt;foreign-keys&gt;&lt;key app="EN" db-id="te9tdt02kdrtz0etx0jxvrakdtx029e9z500" timestamp="1628561729" guid="e7fb13bf-4925-4ffd-98e5-209a8b281f69"&gt;265&lt;/key&gt;&lt;/foreign-keys&gt;&lt;ref-type name="Web Page"&gt;12&lt;/ref-type&gt;&lt;contributors&gt;&lt;authors&gt;&lt;author&gt;International Dysphagia Diet Standardisation Initiative,&lt;/author&gt;&lt;/authors&gt;&lt;/contributors&gt;&lt;titles&gt;&lt;title&gt;IDDSI Framwork&lt;/title&gt;&lt;/titles&gt;&lt;volume&gt;2021&lt;/volume&gt;&lt;number&gt;10/08/2021&lt;/number&gt;&lt;dates&gt;&lt;/dates&gt;&lt;urls&gt;&lt;related-urls&gt;&lt;url&gt;https://iddsi.org&lt;/url&gt;&lt;/related-urls&gt;&lt;/urls&gt;&lt;/record&gt;&lt;/Cite&gt;&lt;/EndNote&gt;</w:instrText>
      </w:r>
      <w:r w:rsidRPr="00B3682C">
        <w:fldChar w:fldCharType="separate"/>
      </w:r>
      <w:r w:rsidRPr="00B3682C">
        <w:rPr>
          <w:noProof/>
          <w:vertAlign w:val="superscript"/>
        </w:rPr>
        <w:t>114</w:t>
      </w:r>
      <w:r w:rsidRPr="00B3682C">
        <w:fldChar w:fldCharType="end"/>
      </w:r>
      <w:r w:rsidRPr="00B3682C">
        <w:t xml:space="preserve"> (Australian Standards).</w:t>
      </w:r>
    </w:p>
    <w:p w14:paraId="6A4BA5B9" w14:textId="77777777" w:rsidR="00A36F1C" w:rsidRPr="00B3682C" w:rsidRDefault="00A36F1C" w:rsidP="00A36F1C">
      <w:pPr>
        <w:pStyle w:val="Heading5"/>
      </w:pPr>
      <w:bookmarkStart w:id="212" w:name="_Ref87190868"/>
      <w:bookmarkStart w:id="213" w:name="_Toc86400144"/>
      <w:r w:rsidRPr="00B3682C">
        <w:t xml:space="preserve">Figure </w:t>
      </w:r>
      <w:r w:rsidRPr="00B3682C">
        <w:fldChar w:fldCharType="begin"/>
      </w:r>
      <w:r w:rsidRPr="00B3682C">
        <w:instrText>SEQ Figure \* ARABIC</w:instrText>
      </w:r>
      <w:r w:rsidRPr="00B3682C">
        <w:fldChar w:fldCharType="separate"/>
      </w:r>
      <w:r w:rsidRPr="00B3682C">
        <w:rPr>
          <w:noProof/>
        </w:rPr>
        <w:t>5</w:t>
      </w:r>
      <w:r w:rsidRPr="00B3682C">
        <w:fldChar w:fldCharType="end"/>
      </w:r>
      <w:bookmarkEnd w:id="212"/>
      <w:r w:rsidRPr="00B3682C">
        <w:t>: IDDSI framework</w:t>
      </w:r>
      <w:bookmarkEnd w:id="213"/>
    </w:p>
    <w:p w14:paraId="73219D25" w14:textId="77777777" w:rsidR="00A36F1C" w:rsidRPr="00B3682C" w:rsidRDefault="00A36F1C" w:rsidP="00A36F1C">
      <w:pPr>
        <w:pStyle w:val="Body"/>
        <w:rPr>
          <w:lang w:val="en-US"/>
        </w:rPr>
      </w:pPr>
      <w:r w:rsidRPr="00B3682C">
        <w:rPr>
          <w:noProof/>
          <w:lang w:eastAsia="en-AU"/>
        </w:rPr>
        <w:drawing>
          <wp:inline distT="0" distB="0" distL="0" distR="0" wp14:anchorId="75C73471" wp14:editId="7633C2B1">
            <wp:extent cx="4773881" cy="4534287"/>
            <wp:effectExtent l="0" t="0" r="8255" b="0"/>
            <wp:docPr id="29" name="Picture 29" descr="The IDDSI framework categories are:&#10;0. Thin&#10;1. Slightly thick&#10;2. Mildly thick&#10;3. Moderately thick / liquidised&#10;4. Extremely thick / pureed&#10;5. Minced and moist&#10;6. Soft and bite-sized&#10;7. Regular / easy to ch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DDSI framework categories are:&#10;0. Thin&#10;1. Slightly thick&#10;2. Mildly thick&#10;3. Moderately thick / liquidised&#10;4. Extremely thick / pureed&#10;5. Minced and moist&#10;6. Soft and bite-sized&#10;7. Regular / easy to chew&#10;"/>
                    <pic:cNvPicPr/>
                  </pic:nvPicPr>
                  <pic:blipFill>
                    <a:blip r:embed="rId78"/>
                    <a:stretch>
                      <a:fillRect/>
                    </a:stretch>
                  </pic:blipFill>
                  <pic:spPr>
                    <a:xfrm>
                      <a:off x="0" y="0"/>
                      <a:ext cx="4814564" cy="4572928"/>
                    </a:xfrm>
                    <a:prstGeom prst="rect">
                      <a:avLst/>
                    </a:prstGeom>
                  </pic:spPr>
                </pic:pic>
              </a:graphicData>
            </a:graphic>
          </wp:inline>
        </w:drawing>
      </w:r>
    </w:p>
    <w:p w14:paraId="6B96922B" w14:textId="77777777" w:rsidR="00A36F1C" w:rsidRPr="00B3682C" w:rsidRDefault="00A36F1C" w:rsidP="00A36F1C">
      <w:pPr>
        <w:pStyle w:val="Body"/>
        <w:rPr>
          <w:lang w:val="en-US"/>
        </w:rPr>
      </w:pPr>
      <w:r w:rsidRPr="00B3682C">
        <w:rPr>
          <w:lang w:val="en-US"/>
        </w:rPr>
        <w:t>Adopting the IDDSI framework in Victorian health services is voluntary, in the same way adopting the terminology used in the Australian Standards was voluntary. In 2019 the IDDSI framework was formally adopted by Dietitians Australia, Speech Pathology Australia and the Institute of Hospitality in HealthCare. In lieu of government regulations, these professional associations provide leadership on professional practice.</w:t>
      </w:r>
    </w:p>
    <w:p w14:paraId="0A727409" w14:textId="77777777" w:rsidR="00A36F1C" w:rsidRPr="00B3682C" w:rsidRDefault="00A36F1C" w:rsidP="00A36F1C">
      <w:pPr>
        <w:pStyle w:val="Body"/>
        <w:rPr>
          <w:lang w:val="en-US"/>
        </w:rPr>
      </w:pPr>
      <w:r w:rsidRPr="00B3682C">
        <w:rPr>
          <w:lang w:val="en-US"/>
        </w:rPr>
        <w:t>The IDDSI framework has been developed with culturally neutral terminology, simple numbering and colour-coding that reduces challenges for people with red-green colour blindness. Coloured product labelling aligned to IDDSI has been implemented by companies including Nestl</w:t>
      </w:r>
      <w:r w:rsidRPr="00B3682C">
        <w:rPr>
          <w:rFonts w:cstheme="minorHAnsi"/>
          <w:lang w:val="en-US"/>
        </w:rPr>
        <w:t>é</w:t>
      </w:r>
      <w:r w:rsidRPr="00B3682C">
        <w:rPr>
          <w:lang w:val="en-US"/>
        </w:rPr>
        <w:t xml:space="preserve"> Health Science, Trisco Foods (Precise brand) and Flavour Creations.</w:t>
      </w:r>
    </w:p>
    <w:p w14:paraId="63DA2CD9" w14:textId="77777777" w:rsidR="00A36F1C" w:rsidRPr="00B3682C" w:rsidRDefault="00A36F1C" w:rsidP="00A36F1C">
      <w:pPr>
        <w:pStyle w:val="Body"/>
        <w:rPr>
          <w:lang w:val="en-US"/>
        </w:rPr>
      </w:pPr>
      <w:r w:rsidRPr="00B3682C">
        <w:rPr>
          <w:lang w:val="en-US"/>
        </w:rPr>
        <w:t xml:space="preserve">Compared with the Australian Standards, there is the addition of a new fluid thickness (1. Slightly thick) and objective testing of levels with simple tests that are quick, reliable and portable and don’t rely on laboratory equipment or personal subjective measures. The mapping of the Australian Standards to IDDSI is depicted in </w:t>
      </w:r>
      <w:r w:rsidRPr="00B3682C">
        <w:rPr>
          <w:lang w:val="en-US"/>
        </w:rPr>
        <w:fldChar w:fldCharType="begin"/>
      </w:r>
      <w:r w:rsidRPr="00B3682C">
        <w:rPr>
          <w:lang w:val="en-US"/>
        </w:rPr>
        <w:instrText xml:space="preserve"> REF _Ref87191590 \h </w:instrText>
      </w:r>
      <w:r>
        <w:rPr>
          <w:lang w:val="en-US"/>
        </w:rPr>
        <w:instrText xml:space="preserve"> \* MERGEFORMAT </w:instrText>
      </w:r>
      <w:r w:rsidRPr="00B3682C">
        <w:rPr>
          <w:lang w:val="en-US"/>
        </w:rPr>
      </w:r>
      <w:r w:rsidRPr="00B3682C">
        <w:rPr>
          <w:lang w:val="en-US"/>
        </w:rPr>
        <w:fldChar w:fldCharType="separate"/>
      </w:r>
      <w:r w:rsidRPr="00B3682C">
        <w:t xml:space="preserve">Figure </w:t>
      </w:r>
      <w:r w:rsidRPr="00B3682C">
        <w:rPr>
          <w:noProof/>
        </w:rPr>
        <w:t>6</w:t>
      </w:r>
      <w:r w:rsidRPr="00B3682C">
        <w:rPr>
          <w:lang w:val="en-US"/>
        </w:rPr>
        <w:fldChar w:fldCharType="end"/>
      </w:r>
      <w:r w:rsidRPr="00B3682C">
        <w:rPr>
          <w:lang w:val="en-US"/>
        </w:rPr>
        <w:t xml:space="preserve"> and </w:t>
      </w:r>
      <w:r w:rsidRPr="00B3682C">
        <w:rPr>
          <w:lang w:val="en-US"/>
        </w:rPr>
        <w:fldChar w:fldCharType="begin"/>
      </w:r>
      <w:r w:rsidRPr="00B3682C">
        <w:rPr>
          <w:lang w:val="en-US"/>
        </w:rPr>
        <w:instrText xml:space="preserve"> REF _Ref87191601 \h </w:instrText>
      </w:r>
      <w:r>
        <w:rPr>
          <w:lang w:val="en-US"/>
        </w:rPr>
        <w:instrText xml:space="preserve"> \* MERGEFORMAT </w:instrText>
      </w:r>
      <w:r w:rsidRPr="00B3682C">
        <w:rPr>
          <w:lang w:val="en-US"/>
        </w:rPr>
      </w:r>
      <w:r w:rsidRPr="00B3682C">
        <w:rPr>
          <w:lang w:val="en-US"/>
        </w:rPr>
        <w:fldChar w:fldCharType="separate"/>
      </w:r>
      <w:r w:rsidRPr="00B3682C">
        <w:t xml:space="preserve">Figure </w:t>
      </w:r>
      <w:r w:rsidRPr="00B3682C">
        <w:rPr>
          <w:noProof/>
        </w:rPr>
        <w:t>7</w:t>
      </w:r>
      <w:r w:rsidRPr="00B3682C">
        <w:rPr>
          <w:lang w:val="en-US"/>
        </w:rPr>
        <w:fldChar w:fldCharType="end"/>
      </w:r>
      <w:r w:rsidRPr="00B3682C">
        <w:rPr>
          <w:lang w:val="en-US"/>
        </w:rPr>
        <w:t xml:space="preserve">. Further details and helpful resources specific to Australia can be obtained from the </w:t>
      </w:r>
      <w:hyperlink r:id="rId79" w:history="1">
        <w:r w:rsidRPr="00B3682C">
          <w:rPr>
            <w:rStyle w:val="Hyperlink"/>
            <w:lang w:val="en-US"/>
          </w:rPr>
          <w:t>IDDSI website</w:t>
        </w:r>
      </w:hyperlink>
      <w:r w:rsidRPr="00B3682C">
        <w:rPr>
          <w:lang w:val="en-US"/>
        </w:rPr>
        <w:t xml:space="preserve"> &lt;</w:t>
      </w:r>
      <w:r w:rsidRPr="00B3682C">
        <w:t>https://iddsi.org/australia</w:t>
      </w:r>
      <w:r w:rsidRPr="00B3682C">
        <w:rPr>
          <w:lang w:val="en-US"/>
        </w:rPr>
        <w:t>&gt;.</w:t>
      </w:r>
    </w:p>
    <w:p w14:paraId="3F2C9708" w14:textId="77777777" w:rsidR="00A36F1C" w:rsidRDefault="00A36F1C" w:rsidP="00A36F1C">
      <w:pPr>
        <w:pStyle w:val="Heading5"/>
      </w:pPr>
      <w:bookmarkStart w:id="214" w:name="_Ref87191590"/>
      <w:bookmarkStart w:id="215" w:name="_Ref87191068"/>
      <w:bookmarkStart w:id="216" w:name="_Toc86400174"/>
      <w:r w:rsidRPr="00B3682C">
        <w:lastRenderedPageBreak/>
        <w:t xml:space="preserve">Figure </w:t>
      </w:r>
      <w:r w:rsidRPr="00B3682C">
        <w:fldChar w:fldCharType="begin"/>
      </w:r>
      <w:r w:rsidRPr="00B3682C">
        <w:instrText>SEQ Figure \* ARABIC</w:instrText>
      </w:r>
      <w:r w:rsidRPr="00B3682C">
        <w:fldChar w:fldCharType="separate"/>
      </w:r>
      <w:r w:rsidRPr="00B3682C">
        <w:rPr>
          <w:noProof/>
        </w:rPr>
        <w:t>6</w:t>
      </w:r>
      <w:r w:rsidRPr="00B3682C">
        <w:fldChar w:fldCharType="end"/>
      </w:r>
      <w:bookmarkEnd w:id="214"/>
      <w:bookmarkEnd w:id="215"/>
      <w:r w:rsidRPr="00B3682C">
        <w:rPr>
          <w:noProof/>
        </w:rPr>
        <w:t>:</w:t>
      </w:r>
      <w:r w:rsidRPr="00B3682C">
        <w:t xml:space="preserve"> Comparison of Australian Standards for texture modified food with the IDDSI framework</w:t>
      </w:r>
      <w:bookmarkEnd w:id="216"/>
    </w:p>
    <w:p w14:paraId="43F767C9" w14:textId="79BC12DD" w:rsidR="00A36F1C" w:rsidRPr="00B3682C" w:rsidRDefault="00A36F1C" w:rsidP="00A36F1C">
      <w:pPr>
        <w:pStyle w:val="Figurecaption"/>
        <w:rPr>
          <w:lang w:val="en-US"/>
        </w:rPr>
      </w:pPr>
      <w:r w:rsidRPr="00B3682C">
        <w:rPr>
          <w:noProof/>
          <w:lang w:eastAsia="en-AU"/>
        </w:rPr>
        <w:drawing>
          <wp:inline distT="0" distB="0" distL="0" distR="0" wp14:anchorId="3AC0F304" wp14:editId="1737BDE4">
            <wp:extent cx="5731510" cy="2919730"/>
            <wp:effectExtent l="0" t="0" r="2540" b="0"/>
            <wp:docPr id="69" name="Picture 69" descr="3. Liquidised (new texture level)&#10;4. Extremely thick / pureed = smooth puree (texture C)&#10;5. Minced and moist = minced and moist (texture B)&#10;6. Soft and bite-sized = soft (texture A)&#10;7. Regular / easy to chew =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3. Liquidised (new texture level)&#10;4. Extremely thick / pureed = smooth puree (texture C)&#10;5. Minced and moist = minced and moist (texture B)&#10;6. Soft and bite-sized = soft (texture A)&#10;7. Regular / easy to chew = regular"/>
                    <pic:cNvPicPr/>
                  </pic:nvPicPr>
                  <pic:blipFill>
                    <a:blip r:embed="rId80"/>
                    <a:stretch>
                      <a:fillRect/>
                    </a:stretch>
                  </pic:blipFill>
                  <pic:spPr>
                    <a:xfrm>
                      <a:off x="0" y="0"/>
                      <a:ext cx="5731510" cy="2919730"/>
                    </a:xfrm>
                    <a:prstGeom prst="rect">
                      <a:avLst/>
                    </a:prstGeom>
                  </pic:spPr>
                </pic:pic>
              </a:graphicData>
            </a:graphic>
          </wp:inline>
        </w:drawing>
      </w:r>
    </w:p>
    <w:p w14:paraId="05555387" w14:textId="77777777" w:rsidR="00A36F1C" w:rsidRPr="00B3682C" w:rsidRDefault="00A36F1C" w:rsidP="00A36F1C">
      <w:pPr>
        <w:pStyle w:val="Heading5"/>
        <w:rPr>
          <w:lang w:val="en-US"/>
        </w:rPr>
      </w:pPr>
      <w:bookmarkStart w:id="217" w:name="_Ref87191601"/>
      <w:r w:rsidRPr="00B3682C">
        <w:t xml:space="preserve">Figure </w:t>
      </w:r>
      <w:r w:rsidRPr="00B3682C">
        <w:fldChar w:fldCharType="begin"/>
      </w:r>
      <w:r w:rsidRPr="00B3682C">
        <w:instrText>SEQ Figure \* ARABIC</w:instrText>
      </w:r>
      <w:r w:rsidRPr="00B3682C">
        <w:fldChar w:fldCharType="separate"/>
      </w:r>
      <w:r w:rsidRPr="00B3682C">
        <w:rPr>
          <w:noProof/>
        </w:rPr>
        <w:t>7</w:t>
      </w:r>
      <w:r w:rsidRPr="00B3682C">
        <w:fldChar w:fldCharType="end"/>
      </w:r>
      <w:bookmarkEnd w:id="217"/>
      <w:r w:rsidRPr="00B3682C">
        <w:rPr>
          <w:noProof/>
        </w:rPr>
        <w:t>:</w:t>
      </w:r>
      <w:r w:rsidRPr="00B3682C">
        <w:t xml:space="preserve"> Comparison of Australian Standards for texture modified fluids with the IDDSI framework</w:t>
      </w:r>
      <w:r w:rsidRPr="00B3682C">
        <w:rPr>
          <w:noProof/>
          <w:lang w:eastAsia="en-AU"/>
        </w:rPr>
        <w:drawing>
          <wp:inline distT="0" distB="0" distL="0" distR="0" wp14:anchorId="507C9AB6" wp14:editId="57480B83">
            <wp:extent cx="5633049" cy="2757860"/>
            <wp:effectExtent l="0" t="0" r="6350" b="4445"/>
            <wp:docPr id="70" name="Picture 70" descr="0. Thin = unmodified regular (new number)&#10;1. Slightly thick (new thickness level)&#10;2. Mildly thick = level 150&#10;3. Moderately thick / liquidised = level 400&#10;4. Extremely thick / pureed = level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0. Thin = unmodified regular (new number)&#10;1. Slightly thick (new thickness level)&#10;2. Mildly thick = level 150&#10;3. Moderately thick / liquidised = level 400&#10;4. Extremely thick / pureed = level 900"/>
                    <pic:cNvPicPr/>
                  </pic:nvPicPr>
                  <pic:blipFill>
                    <a:blip r:embed="rId81"/>
                    <a:stretch>
                      <a:fillRect/>
                    </a:stretch>
                  </pic:blipFill>
                  <pic:spPr>
                    <a:xfrm>
                      <a:off x="0" y="0"/>
                      <a:ext cx="5640006" cy="2761266"/>
                    </a:xfrm>
                    <a:prstGeom prst="rect">
                      <a:avLst/>
                    </a:prstGeom>
                  </pic:spPr>
                </pic:pic>
              </a:graphicData>
            </a:graphic>
          </wp:inline>
        </w:drawing>
      </w:r>
    </w:p>
    <w:p w14:paraId="35721CCA" w14:textId="77777777" w:rsidR="00A36F1C" w:rsidRPr="00B3682C" w:rsidRDefault="00A36F1C" w:rsidP="00A36F1C">
      <w:pPr>
        <w:pStyle w:val="Tablefigurenote"/>
      </w:pPr>
      <w:r w:rsidRPr="00B3682C">
        <w:t>Note: Product/company brand names used in this document do not imply endorsement by the Victorian Government.</w:t>
      </w:r>
    </w:p>
    <w:p w14:paraId="300B4CEE" w14:textId="77777777" w:rsidR="00135026" w:rsidRDefault="00135026" w:rsidP="003533A4">
      <w:pPr>
        <w:pStyle w:val="Body"/>
      </w:pPr>
    </w:p>
    <w:p w14:paraId="4F8691FD" w14:textId="0F948645" w:rsidR="003533A4" w:rsidRDefault="003533A4" w:rsidP="003533A4">
      <w:pPr>
        <w:pStyle w:val="Body"/>
      </w:pPr>
    </w:p>
    <w:p w14:paraId="4FEFAE47" w14:textId="38FDAFE3" w:rsidR="00A36F1C" w:rsidRDefault="00A36F1C" w:rsidP="003533A4">
      <w:pPr>
        <w:pStyle w:val="Body"/>
      </w:pPr>
    </w:p>
    <w:p w14:paraId="775165FD" w14:textId="08C2828A" w:rsidR="00A36F1C" w:rsidRDefault="00A36F1C" w:rsidP="003533A4">
      <w:pPr>
        <w:pStyle w:val="Body"/>
      </w:pPr>
    </w:p>
    <w:p w14:paraId="2916A3B4" w14:textId="6492F360" w:rsidR="00A36F1C" w:rsidRDefault="00A36F1C" w:rsidP="003533A4">
      <w:pPr>
        <w:pStyle w:val="Body"/>
      </w:pPr>
    </w:p>
    <w:p w14:paraId="748F928C" w14:textId="42F5FB8C" w:rsidR="00A36F1C" w:rsidRDefault="00A36F1C" w:rsidP="003533A4">
      <w:pPr>
        <w:pStyle w:val="Body"/>
      </w:pPr>
    </w:p>
    <w:p w14:paraId="4E07A7B9" w14:textId="77777777" w:rsidR="00313F88" w:rsidRDefault="00313F88" w:rsidP="003533A4">
      <w:pPr>
        <w:pStyle w:val="Body"/>
        <w:sectPr w:rsidR="00313F88" w:rsidSect="00646371">
          <w:pgSz w:w="11906" w:h="16838" w:code="9"/>
          <w:pgMar w:top="1440" w:right="851" w:bottom="1134" w:left="1134" w:header="567" w:footer="567" w:gutter="0"/>
          <w:cols w:space="708"/>
          <w:docGrid w:linePitch="360"/>
        </w:sectPr>
      </w:pPr>
    </w:p>
    <w:p w14:paraId="131BD4AB" w14:textId="77777777" w:rsidR="00612E6C" w:rsidRPr="00B3682C" w:rsidRDefault="00612E6C" w:rsidP="00612E6C">
      <w:pPr>
        <w:pStyle w:val="Heading2"/>
      </w:pPr>
      <w:bookmarkStart w:id="218" w:name="_Toc86400133"/>
      <w:bookmarkStart w:id="219" w:name="_Toc102477339"/>
      <w:bookmarkStart w:id="220" w:name="_Toc109308376"/>
      <w:r w:rsidRPr="00F940F6">
        <w:lastRenderedPageBreak/>
        <w:t>Appendix 6: Strategies to enhance the meal environment</w:t>
      </w:r>
      <w:bookmarkEnd w:id="218"/>
      <w:bookmarkEnd w:id="219"/>
      <w:bookmarkEnd w:id="220"/>
    </w:p>
    <w:p w14:paraId="2DBA556D" w14:textId="77777777" w:rsidR="00612E6C" w:rsidRPr="00B3682C" w:rsidRDefault="00612E6C" w:rsidP="00612E6C">
      <w:pPr>
        <w:pStyle w:val="Body"/>
        <w:rPr>
          <w:lang w:val="en-US"/>
        </w:rPr>
      </w:pPr>
      <w:r w:rsidRPr="00B3682C">
        <w:rPr>
          <w:lang w:val="en-US"/>
        </w:rPr>
        <w:t xml:space="preserve">The following information provides a guide for enhancing the meal environment. This information is relevant for residents of PSRACS as well as long-stay or rehabilitation patients in hospitals. </w:t>
      </w:r>
    </w:p>
    <w:p w14:paraId="606BFE01" w14:textId="77777777" w:rsidR="00612E6C" w:rsidRPr="00B3682C" w:rsidRDefault="00612E6C" w:rsidP="00612E6C">
      <w:pPr>
        <w:pStyle w:val="Heading3"/>
      </w:pPr>
      <w:r w:rsidRPr="00B3682C">
        <w:t>Background</w:t>
      </w:r>
    </w:p>
    <w:p w14:paraId="29FC4A2D" w14:textId="77777777" w:rsidR="00612E6C" w:rsidRPr="00B3682C" w:rsidRDefault="00612E6C" w:rsidP="00612E6C">
      <w:pPr>
        <w:pStyle w:val="Body"/>
      </w:pPr>
      <w:r w:rsidRPr="00B3682C">
        <w:t>The meal environment and dining room atmosphere are incredibly important contributors to optimising mealtime enjoyment and potentially oral intake. However, research does not currently support strategies that suit all environments. This appendix provides a range of suggestions. Some of the strategies listed are based on evidence, others are expert opinion or recommended by a review completed by the Victorian Department of Health.</w:t>
      </w:r>
      <w:r w:rsidRPr="00B3682C">
        <w:fldChar w:fldCharType="begin"/>
      </w:r>
      <w:r w:rsidRPr="00B3682C">
        <w:instrText xml:space="preserve"> ADDIN EN.CITE &lt;EndNote&gt;&lt;Cite&gt;&lt;Author&gt;Victorian Department of Health&lt;/Author&gt;&lt;Year&gt;2021&lt;/Year&gt;&lt;RecNum&gt;249&lt;/RecNum&gt;&lt;DisplayText&gt;&lt;style face="superscript"&gt;31&lt;/style&gt;&lt;/DisplayText&gt;&lt;record&gt;&lt;rec-number&gt;249&lt;/rec-number&gt;&lt;foreign-keys&gt;&lt;key app="EN" db-id="te9tdt02kdrtz0etx0jxvrakdtx029e9z500" timestamp="1620703678" guid="ec8f5ecd-e22a-4ef4-b0c1-9168d7a5bca6"&gt;249&lt;/key&gt;&lt;/foreign-keys&gt;&lt;ref-type name="Report"&gt;27&lt;/ref-type&gt;&lt;contributors&gt;&lt;authors&gt;&lt;author&gt;Victorian Department of Health,&lt;/author&gt;&lt;/authors&gt;&lt;/contributors&gt;&lt;titles&gt;&lt;title&gt;Review of food standards in Victorian public hospitals and residential aged care services Summary report&lt;/title&gt;&lt;/titles&gt;&lt;dates&gt;&lt;year&gt;2021&lt;/year&gt;&lt;/dates&gt;&lt;urls&gt;&lt;related-urls&gt;&lt;url&gt;https://www2.health.vic.gov.au/about/publications/ResearchAndReports/review-food-standards-hospitals-aged-care-summary-report&lt;/url&gt;&lt;/related-urls&gt;&lt;/urls&gt;&lt;access-date&gt;07/05/2021&lt;/access-date&gt;&lt;/record&gt;&lt;/Cite&gt;&lt;/EndNote&gt;</w:instrText>
      </w:r>
      <w:r w:rsidRPr="00B3682C">
        <w:fldChar w:fldCharType="separate"/>
      </w:r>
      <w:r w:rsidRPr="00B3682C">
        <w:rPr>
          <w:noProof/>
          <w:vertAlign w:val="superscript"/>
        </w:rPr>
        <w:t>31</w:t>
      </w:r>
      <w:r w:rsidRPr="00B3682C">
        <w:fldChar w:fldCharType="end"/>
      </w:r>
      <w:r w:rsidRPr="00B3682C">
        <w:t xml:space="preserve"> It is also important that patients and residents are consulted regularly because their needs may change over time. For further information on meal environment quality audit tools, refer to </w:t>
      </w:r>
      <w:hyperlink w:anchor="_Appendix_G_–" w:history="1">
        <w:r w:rsidRPr="00B3682C">
          <w:rPr>
            <w:rStyle w:val="Hyperlink"/>
          </w:rPr>
          <w:t>Appendix 7</w:t>
        </w:r>
      </w:hyperlink>
      <w:r w:rsidRPr="00B3682C">
        <w:t>.</w:t>
      </w:r>
    </w:p>
    <w:p w14:paraId="4EB663B5" w14:textId="77777777" w:rsidR="00612E6C" w:rsidRPr="00B3682C" w:rsidRDefault="00612E6C" w:rsidP="00612E6C">
      <w:pPr>
        <w:pStyle w:val="Body"/>
      </w:pPr>
      <w:r w:rsidRPr="00B3682C">
        <w:t>This list is by no means exhaustive and is intended to guide, encourage and inspire meal environment change.</w:t>
      </w:r>
    </w:p>
    <w:p w14:paraId="491D5F17" w14:textId="3F483313" w:rsidR="00612E6C" w:rsidRPr="00612E6C" w:rsidRDefault="00612E6C" w:rsidP="00612E6C">
      <w:pPr>
        <w:pStyle w:val="Tablecaption"/>
      </w:pPr>
      <w:bookmarkStart w:id="221" w:name="_Ref87191136"/>
      <w:bookmarkStart w:id="222" w:name="_Toc86400175"/>
      <w:r w:rsidRPr="00B3682C">
        <w:t xml:space="preserve">Table </w:t>
      </w:r>
      <w:r w:rsidRPr="00B3682C">
        <w:fldChar w:fldCharType="begin"/>
      </w:r>
      <w:r w:rsidRPr="00B3682C">
        <w:instrText>SEQ Table \* ARABIC</w:instrText>
      </w:r>
      <w:r w:rsidRPr="00B3682C">
        <w:fldChar w:fldCharType="separate"/>
      </w:r>
      <w:r w:rsidRPr="00B3682C">
        <w:rPr>
          <w:noProof/>
        </w:rPr>
        <w:t>12</w:t>
      </w:r>
      <w:r w:rsidRPr="00B3682C">
        <w:fldChar w:fldCharType="end"/>
      </w:r>
      <w:bookmarkEnd w:id="221"/>
      <w:r w:rsidRPr="00B3682C">
        <w:rPr>
          <w:noProof/>
        </w:rPr>
        <w:t>:</w:t>
      </w:r>
      <w:r w:rsidRPr="00B3682C">
        <w:t xml:space="preserve"> Strategies to enhance the meal environment</w:t>
      </w:r>
      <w:bookmarkEnd w:id="222"/>
    </w:p>
    <w:tbl>
      <w:tblPr>
        <w:tblStyle w:val="PlainTable1"/>
        <w:tblW w:w="0" w:type="auto"/>
        <w:tblLook w:val="0620" w:firstRow="1" w:lastRow="0" w:firstColumn="0" w:lastColumn="0" w:noHBand="1" w:noVBand="1"/>
      </w:tblPr>
      <w:tblGrid>
        <w:gridCol w:w="2263"/>
        <w:gridCol w:w="11199"/>
      </w:tblGrid>
      <w:tr w:rsidR="00612E6C" w:rsidRPr="00B3682C" w14:paraId="67FAFD2F"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F2F2F2" w:themeFill="background1" w:themeFillShade="F2"/>
          </w:tcPr>
          <w:p w14:paraId="3A9BD55D" w14:textId="77777777" w:rsidR="00612E6C" w:rsidRPr="00B3682C" w:rsidRDefault="00612E6C" w:rsidP="009B4CC5">
            <w:pPr>
              <w:pStyle w:val="Tablecolhead"/>
              <w:rPr>
                <w:bCs w:val="0"/>
              </w:rPr>
            </w:pPr>
            <w:r w:rsidRPr="00B3682C">
              <w:rPr>
                <w:b/>
              </w:rPr>
              <w:t>Component</w:t>
            </w:r>
          </w:p>
        </w:tc>
        <w:tc>
          <w:tcPr>
            <w:tcW w:w="0" w:type="dxa"/>
            <w:shd w:val="clear" w:color="auto" w:fill="F2F2F2" w:themeFill="background1" w:themeFillShade="F2"/>
          </w:tcPr>
          <w:p w14:paraId="075521B6" w14:textId="77777777" w:rsidR="00612E6C" w:rsidRPr="00B3682C" w:rsidRDefault="00612E6C" w:rsidP="009B4CC5">
            <w:pPr>
              <w:pStyle w:val="Tablecolhead"/>
              <w:rPr>
                <w:bCs w:val="0"/>
              </w:rPr>
            </w:pPr>
            <w:r w:rsidRPr="00B3682C">
              <w:rPr>
                <w:b/>
              </w:rPr>
              <w:t>Strategies</w:t>
            </w:r>
          </w:p>
        </w:tc>
      </w:tr>
      <w:tr w:rsidR="00612E6C" w:rsidRPr="00B3682C" w14:paraId="32CA1E1A" w14:textId="77777777" w:rsidTr="009B4CC5">
        <w:tc>
          <w:tcPr>
            <w:tcW w:w="2263" w:type="dxa"/>
          </w:tcPr>
          <w:p w14:paraId="22CFEB83" w14:textId="77777777" w:rsidR="00612E6C" w:rsidRPr="00B3682C" w:rsidRDefault="00612E6C" w:rsidP="009B4CC5">
            <w:pPr>
              <w:pStyle w:val="Tabletext"/>
            </w:pPr>
            <w:r w:rsidRPr="00B3682C">
              <w:t>General ambience</w:t>
            </w:r>
          </w:p>
        </w:tc>
        <w:tc>
          <w:tcPr>
            <w:tcW w:w="11199" w:type="dxa"/>
          </w:tcPr>
          <w:p w14:paraId="1D8AC899" w14:textId="77777777" w:rsidR="00612E6C" w:rsidRPr="00B3682C" w:rsidRDefault="00612E6C" w:rsidP="00612E6C">
            <w:pPr>
              <w:pStyle w:val="Tablebullet1"/>
              <w:rPr>
                <w:b/>
              </w:rPr>
            </w:pPr>
            <w:r w:rsidRPr="00B3682C">
              <w:t>Provide background music that is soft and soothing – for example, classical or selected based on feedback.</w:t>
            </w:r>
            <w:r w:rsidRPr="00B3682C">
              <w:fldChar w:fldCharType="begin"/>
            </w:r>
            <w:r w:rsidRPr="00B3682C">
              <w:instrText xml:space="preserve"> ADDIN EN.CITE &lt;EndNote&gt;&lt;Cite&gt;&lt;Author&gt;Chaundhury&lt;/Author&gt;&lt;Year&gt;2013&lt;/Year&gt;&lt;RecNum&gt;118&lt;/RecNum&gt;&lt;DisplayText&gt;&lt;style face="superscript"&gt;129&lt;/style&gt;&lt;/DisplayText&gt;&lt;record&gt;&lt;rec-number&gt;118&lt;/rec-number&gt;&lt;foreign-keys&gt;&lt;key app="EN" db-id="te9tdt02kdrtz0etx0jxvrakdtx029e9z500" timestamp="1615431297" guid="c832f0e1-5206-4297-bb23-8f23e30b3ae4"&gt;118&lt;/key&gt;&lt;/foreign-keys&gt;&lt;ref-type name="Journal Article"&gt;17&lt;/ref-type&gt;&lt;contributors&gt;&lt;authors&gt;&lt;author&gt;Chaundhury, Habib&lt;/author&gt;&lt;author&gt;Hung, Lillian&lt;/author&gt;&lt;author&gt;Badger, Melissa&lt;/author&gt;&lt;/authors&gt;&lt;/contributors&gt;&lt;titles&gt;&lt;title&gt;The Role of Physical Environment in supporting person-centered Dining in Long-Term Care: A Review of the Literature&lt;/title&gt;&lt;secondary-title&gt;American Journal of Alzheimer’s Disease &amp;amp; Other Dementias&lt;/secondary-title&gt;&lt;/titles&gt;&lt;periodical&gt;&lt;full-title&gt;American Journal of Alzheimer’s Disease &amp;amp; Other Dementias&lt;/full-title&gt;&lt;/periodical&gt;&lt;pages&gt;491 - 500&lt;/pages&gt;&lt;volume&gt;28&lt;/volume&gt;&lt;number&gt;5&lt;/number&gt;&lt;dates&gt;&lt;year&gt;2013&lt;/year&gt;&lt;/dates&gt;&lt;urls&gt;&lt;/urls&gt;&lt;electronic-resource-num&gt;10.1177/1533317513488923&lt;/electronic-resource-num&gt;&lt;/record&gt;&lt;/Cite&gt;&lt;/EndNote&gt;</w:instrText>
            </w:r>
            <w:r w:rsidRPr="00B3682C">
              <w:fldChar w:fldCharType="separate"/>
            </w:r>
            <w:r w:rsidRPr="00B3682C">
              <w:rPr>
                <w:noProof/>
                <w:vertAlign w:val="superscript"/>
              </w:rPr>
              <w:t>129</w:t>
            </w:r>
            <w:r w:rsidRPr="00B3682C">
              <w:fldChar w:fldCharType="end"/>
            </w:r>
            <w:r w:rsidRPr="00B3682C">
              <w:t xml:space="preserve"> </w:t>
            </w:r>
            <w:r w:rsidRPr="00B3682C">
              <w:rPr>
                <w:rFonts w:cstheme="minorHAnsi"/>
                <w:lang w:val="en-GB"/>
              </w:rPr>
              <w:t xml:space="preserve">Not everyone will enjoy music during mealtimes, so health services should look for patient/resident/family support of this initiative before implementing. </w:t>
            </w:r>
          </w:p>
          <w:p w14:paraId="703E5E69" w14:textId="77777777" w:rsidR="00612E6C" w:rsidRPr="00B3682C" w:rsidRDefault="00612E6C" w:rsidP="00612E6C">
            <w:pPr>
              <w:pStyle w:val="Tablebullet1"/>
              <w:rPr>
                <w:b/>
              </w:rPr>
            </w:pPr>
            <w:r w:rsidRPr="00B3682C">
              <w:t>Create tantalising food smells in the dining room – for example, by cooking a casserole or curry in a slow cooker, serving coffee or freshly baked goods.</w:t>
            </w:r>
            <w:r w:rsidRPr="00B3682C">
              <w:fldChar w:fldCharType="begin">
                <w:fldData xml:space="preserve">PEVuZE5vdGU+PENpdGU+PEF1dGhvcj5DaGF1bmRodXJ5PC9BdXRob3I+PFllYXI+MjAxMzwvWWVh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</w:fldData>
              </w:fldChar>
            </w:r>
            <w:r w:rsidRPr="00B3682C">
              <w:instrText xml:space="preserve"> ADDIN EN.CITE </w:instrText>
            </w:r>
            <w:r w:rsidRPr="00B3682C">
              <w:fldChar w:fldCharType="begin">
                <w:fldData xml:space="preserve">PEVuZE5vdGU+PENpdGU+PEF1dGhvcj5DaGF1bmRodXJ5PC9BdXRob3I+PFllYXI+MjAxMzwvWWVh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</w:fldData>
              </w:fldChar>
            </w:r>
            <w:r w:rsidRPr="00B3682C">
              <w:instrText xml:space="preserve"> ADDIN EN.CITE.DATA </w:instrText>
            </w:r>
            <w:r w:rsidRPr="00B3682C">
              <w:fldChar w:fldCharType="end"/>
            </w:r>
            <w:r w:rsidRPr="00B3682C">
              <w:fldChar w:fldCharType="separate"/>
            </w:r>
            <w:r w:rsidRPr="00B3682C">
              <w:rPr>
                <w:noProof/>
                <w:vertAlign w:val="superscript"/>
              </w:rPr>
              <w:t>88,129</w:t>
            </w:r>
            <w:r w:rsidRPr="00B3682C">
              <w:fldChar w:fldCharType="end"/>
            </w:r>
            <w:r w:rsidRPr="00B3682C">
              <w:t xml:space="preserve"> </w:t>
            </w:r>
          </w:p>
          <w:p w14:paraId="23B8D144" w14:textId="77777777" w:rsidR="00612E6C" w:rsidRPr="00B3682C" w:rsidRDefault="00612E6C" w:rsidP="00612E6C">
            <w:pPr>
              <w:pStyle w:val="Tablebullet1"/>
              <w:rPr>
                <w:b/>
              </w:rPr>
            </w:pPr>
            <w:r w:rsidRPr="00B3682C">
              <w:t>Install an aquarium in the dining room.</w:t>
            </w:r>
            <w:r w:rsidRPr="00B3682C">
              <w:fldChar w:fldCharType="begin"/>
            </w:r>
            <w:r w:rsidRPr="00B3682C">
              <w:instrText xml:space="preserve"> ADDIN EN.CITE &lt;EndNote&gt;&lt;Cite&gt;&lt;Author&gt;Edwards N E&lt;/Author&gt;&lt;Year&gt;2002&lt;/Year&gt;&lt;RecNum&gt;240&lt;/RecNum&gt;&lt;DisplayText&gt;&lt;style face="superscript"&gt;166&lt;/style&gt;&lt;/DisplayText&gt;&lt;record&gt;&lt;rec-number&gt;240&lt;/rec-number&gt;&lt;foreign-keys&gt;&lt;key app="EN" db-id="te9tdt02kdrtz0etx0jxvrakdtx029e9z500" timestamp="1620275058" guid="60cef6f9-487a-4c63-b1ad-3619061c4a3a"&gt;240&lt;/key&gt;&lt;/foreign-keys&gt;&lt;ref-type name="Journal Article"&gt;17&lt;/ref-type&gt;&lt;contributors&gt;&lt;authors&gt;&lt;author&gt;Edwards N E,&lt;/author&gt;&lt;author&gt;Beck A M,&lt;/author&gt;&lt;/authors&gt;&lt;/contributors&gt;&lt;titles&gt;&lt;title&gt;Animal-Assisted Therapy and Nutrition in Alzheimers Disease&lt;/title&gt;&lt;secondary-title&gt;Western Journal of Nursing Research&lt;/secondary-title&gt;&lt;/titles&gt;&lt;periodical&gt;&lt;full-title&gt;Western Journal of Nursing Research&lt;/full-title&gt;&lt;/periodical&gt;&lt;pages&gt;697-712&lt;/pages&gt;&lt;volume&gt;24&lt;/volume&gt;&lt;number&gt;6&lt;/number&gt;&lt;dates&gt;&lt;year&gt;2002&lt;/year&gt;&lt;/dates&gt;&lt;urls&gt;&lt;/urls&gt;&lt;/record&gt;&lt;/Cite&gt;&lt;/EndNote&gt;</w:instrText>
            </w:r>
            <w:r w:rsidRPr="00B3682C">
              <w:fldChar w:fldCharType="separate"/>
            </w:r>
            <w:r w:rsidRPr="00B3682C">
              <w:rPr>
                <w:noProof/>
                <w:vertAlign w:val="superscript"/>
              </w:rPr>
              <w:t>166</w:t>
            </w:r>
            <w:r w:rsidRPr="00B3682C">
              <w:fldChar w:fldCharType="end"/>
            </w:r>
          </w:p>
          <w:p w14:paraId="0440DF92" w14:textId="77777777" w:rsidR="00612E6C" w:rsidRPr="00B3682C" w:rsidRDefault="00612E6C" w:rsidP="00612E6C">
            <w:pPr>
              <w:pStyle w:val="Tablebullet1"/>
              <w:rPr>
                <w:b/>
              </w:rPr>
            </w:pPr>
            <w:r w:rsidRPr="00B3682C">
              <w:t>Provide soft, consistent lighting.</w:t>
            </w:r>
            <w:r w:rsidRPr="00B3682C">
              <w:fldChar w:fldCharType="begin"/>
            </w:r>
            <w:r w:rsidRPr="00B3682C">
              <w:instrText xml:space="preserve"> ADDIN EN.CITE &lt;EndNote&gt;&lt;Cite&gt;&lt;Author&gt;Chaundhury&lt;/Author&gt;&lt;Year&gt;2013&lt;/Year&gt;&lt;RecNum&gt;118&lt;/RecNum&gt;&lt;DisplayText&gt;&lt;style face="superscript"&gt;129&lt;/style&gt;&lt;/DisplayText&gt;&lt;record&gt;&lt;rec-number&gt;118&lt;/rec-number&gt;&lt;foreign-keys&gt;&lt;key app="EN" db-id="te9tdt02kdrtz0etx0jxvrakdtx029e9z500" timestamp="1615431297" guid="c832f0e1-5206-4297-bb23-8f23e30b3ae4"&gt;118&lt;/key&gt;&lt;/foreign-keys&gt;&lt;ref-type name="Journal Article"&gt;17&lt;/ref-type&gt;&lt;contributors&gt;&lt;authors&gt;&lt;author&gt;Chaundhury, Habib&lt;/author&gt;&lt;author&gt;Hung, Lillian&lt;/author&gt;&lt;author&gt;Badger, Melissa&lt;/author&gt;&lt;/authors&gt;&lt;/contributors&gt;&lt;titles&gt;&lt;title&gt;The Role of Physical Environment in supporting person-centered Dining in Long-Term Care: A Review of the Literature&lt;/title&gt;&lt;secondary-title&gt;American Journal of Alzheimer’s Disease &amp;amp; Other Dementias&lt;/secondary-title&gt;&lt;/titles&gt;&lt;periodical&gt;&lt;full-title&gt;American Journal of Alzheimer’s Disease &amp;amp; Other Dementias&lt;/full-title&gt;&lt;/periodical&gt;&lt;pages&gt;491 - 500&lt;/pages&gt;&lt;volume&gt;28&lt;/volume&gt;&lt;number&gt;5&lt;/number&gt;&lt;dates&gt;&lt;year&gt;2013&lt;/year&gt;&lt;/dates&gt;&lt;urls&gt;&lt;/urls&gt;&lt;electronic-resource-num&gt;10.1177/1533317513488923&lt;/electronic-resource-num&gt;&lt;/record&gt;&lt;/Cite&gt;&lt;/EndNote&gt;</w:instrText>
            </w:r>
            <w:r w:rsidRPr="00B3682C">
              <w:fldChar w:fldCharType="separate"/>
            </w:r>
            <w:r w:rsidRPr="00B3682C">
              <w:rPr>
                <w:noProof/>
                <w:vertAlign w:val="superscript"/>
              </w:rPr>
              <w:t>129</w:t>
            </w:r>
            <w:r w:rsidRPr="00B3682C">
              <w:fldChar w:fldCharType="end"/>
            </w:r>
            <w:r w:rsidRPr="00B3682C">
              <w:t xml:space="preserve"> </w:t>
            </w:r>
          </w:p>
          <w:p w14:paraId="47CD8A8D" w14:textId="77777777" w:rsidR="00612E6C" w:rsidRPr="00B3682C" w:rsidRDefault="00612E6C" w:rsidP="00612E6C">
            <w:pPr>
              <w:pStyle w:val="Tablebullet1"/>
              <w:rPr>
                <w:b/>
              </w:rPr>
            </w:pPr>
            <w:r w:rsidRPr="00B3682C">
              <w:rPr>
                <w:rFonts w:cstheme="minorHAnsi"/>
                <w:lang w:val="en-GB"/>
              </w:rPr>
              <w:t xml:space="preserve">Ensure the area is draught-free and set at a moderate temperature. </w:t>
            </w:r>
          </w:p>
          <w:p w14:paraId="33492B00" w14:textId="77777777" w:rsidR="00612E6C" w:rsidRPr="00B3682C" w:rsidRDefault="00612E6C" w:rsidP="00612E6C">
            <w:pPr>
              <w:pStyle w:val="Tablebullet1"/>
              <w:rPr>
                <w:b/>
              </w:rPr>
            </w:pPr>
            <w:r w:rsidRPr="00B3682C">
              <w:rPr>
                <w:rFonts w:cstheme="minorHAnsi"/>
                <w:lang w:val="en-GB"/>
              </w:rPr>
              <w:t>Use pale wall colours.</w:t>
            </w:r>
            <w:r w:rsidRPr="00B3682C">
              <w:rPr>
                <w:rFonts w:cstheme="minorHAnsi"/>
                <w:lang w:val="en-GB"/>
              </w:rPr>
              <w:fldChar w:fldCharType="begin"/>
            </w:r>
            <w:r w:rsidRPr="00B3682C">
              <w:rPr>
                <w:rFonts w:cstheme="minorHAnsi"/>
                <w:lang w:val="en-GB"/>
              </w:rPr>
              <w:instrText xml:space="preserve"> ADDIN EN.CITE &lt;EndNote&gt;&lt;Cite&gt;&lt;Author&gt;NSW Government Aged &amp;amp; Community Services Australia&lt;/Author&gt;&lt;Year&gt;2015&lt;/Year&gt;&lt;RecNum&gt;166&lt;/RecNum&gt;&lt;DisplayText&gt;&lt;style face="superscript"&gt;167&lt;/style&gt;&lt;/DisplayText&gt;&lt;record&gt;&lt;rec-number&gt;166&lt;/rec-number&gt;&lt;foreign-keys&gt;&lt;key app="EN" db-id="te9tdt02kdrtz0etx0jxvrakdtx029e9z500" timestamp="1615431533" guid="a110b6bf-6f5a-45b2-a698-c26f62b474fe"&gt;166&lt;/key&gt;&lt;/foreign-keys&gt;&lt;ref-type name="Report"&gt;27&lt;/ref-type&gt;&lt;contributors&gt;&lt;authors&gt;&lt;author&gt;NSW Government Aged &amp;amp; Community Services Australia,&lt;/author&gt;&lt;/authors&gt;&lt;secondary-authors&gt;&lt;author&gt;Central Coast Local Health District&lt;/author&gt;&lt;/secondary-authors&gt;&lt;/contributors&gt;&lt;titles&gt;&lt;title&gt;Best Practice Food and Nutrition Manual for Aged Care, Edition 2.2&lt;/title&gt;&lt;/titles&gt;&lt;dates&gt;&lt;year&gt;2015&lt;/year&gt;&lt;/dates&gt;&lt;urls&gt;&lt;related-urls&gt;&lt;url&gt;https://x2x8z3r3.stackpathcdn.com/wp-content/uploads/BestPracticeFoodandNutritionManualforAgedCare.pdf&lt;/url&gt;&lt;/related-urls&gt;&lt;/urls&gt;&lt;access-date&gt;08/02/2021&lt;/access-date&gt;&lt;/record&gt;&lt;/Cite&gt;&lt;/EndNote&gt;</w:instrText>
            </w:r>
            <w:r w:rsidRPr="00B3682C">
              <w:rPr>
                <w:rFonts w:cstheme="minorHAnsi"/>
                <w:lang w:val="en-GB"/>
              </w:rPr>
              <w:fldChar w:fldCharType="separate"/>
            </w:r>
            <w:r w:rsidRPr="00B3682C">
              <w:rPr>
                <w:rFonts w:cstheme="minorHAnsi"/>
                <w:noProof/>
                <w:vertAlign w:val="superscript"/>
                <w:lang w:val="en-GB"/>
              </w:rPr>
              <w:t>167</w:t>
            </w:r>
            <w:r w:rsidRPr="00B3682C">
              <w:rPr>
                <w:rFonts w:cstheme="minorHAnsi"/>
                <w:lang w:val="en-GB"/>
              </w:rPr>
              <w:fldChar w:fldCharType="end"/>
            </w:r>
          </w:p>
          <w:p w14:paraId="1903686F" w14:textId="77777777" w:rsidR="00612E6C" w:rsidRPr="00B3682C" w:rsidRDefault="00612E6C" w:rsidP="00612E6C">
            <w:pPr>
              <w:pStyle w:val="Tablebullet1"/>
              <w:rPr>
                <w:b/>
              </w:rPr>
            </w:pPr>
            <w:r w:rsidRPr="00B3682C">
              <w:rPr>
                <w:rFonts w:cstheme="minorHAnsi"/>
                <w:lang w:val="en-GB"/>
              </w:rPr>
              <w:t>Add indoor plants.</w:t>
            </w:r>
          </w:p>
        </w:tc>
      </w:tr>
      <w:tr w:rsidR="00612E6C" w:rsidRPr="00B3682C" w14:paraId="5BF77B89" w14:textId="77777777" w:rsidTr="009B4CC5">
        <w:tc>
          <w:tcPr>
            <w:tcW w:w="2263" w:type="dxa"/>
          </w:tcPr>
          <w:p w14:paraId="0EF192A1" w14:textId="77777777" w:rsidR="00612E6C" w:rsidRPr="00B3682C" w:rsidRDefault="00612E6C" w:rsidP="009B4CC5">
            <w:pPr>
              <w:pStyle w:val="Tabletext"/>
            </w:pPr>
            <w:r w:rsidRPr="00B3682C">
              <w:t>Furniture</w:t>
            </w:r>
          </w:p>
        </w:tc>
        <w:tc>
          <w:tcPr>
            <w:tcW w:w="11199" w:type="dxa"/>
          </w:tcPr>
          <w:p w14:paraId="6492F364" w14:textId="77777777" w:rsidR="00612E6C" w:rsidRPr="00B3682C" w:rsidRDefault="00612E6C" w:rsidP="00612E6C">
            <w:pPr>
              <w:pStyle w:val="Tablebullet1"/>
            </w:pPr>
            <w:r w:rsidRPr="00B3682C">
              <w:t xml:space="preserve">Provide a selection of tables and chairs that are comfortable and set at an appropriate height for patients/residents. </w:t>
            </w:r>
          </w:p>
          <w:p w14:paraId="7490396A" w14:textId="77777777" w:rsidR="00612E6C" w:rsidRPr="00B3682C" w:rsidRDefault="00612E6C" w:rsidP="00612E6C">
            <w:pPr>
              <w:pStyle w:val="Tablebullet1"/>
            </w:pPr>
            <w:r w:rsidRPr="00B3682C">
              <w:t xml:space="preserve">Arrange tables and chairs to allow ease of access, particularly for those with gait aids or in wheelchairs. </w:t>
            </w:r>
          </w:p>
        </w:tc>
      </w:tr>
      <w:tr w:rsidR="00612E6C" w:rsidRPr="00B3682C" w14:paraId="65ED50B7" w14:textId="77777777" w:rsidTr="009B4CC5">
        <w:tc>
          <w:tcPr>
            <w:tcW w:w="2263" w:type="dxa"/>
          </w:tcPr>
          <w:p w14:paraId="404B237E" w14:textId="77777777" w:rsidR="00612E6C" w:rsidRPr="00B3682C" w:rsidRDefault="00612E6C" w:rsidP="009B4CC5">
            <w:pPr>
              <w:pStyle w:val="Tabletext"/>
            </w:pPr>
            <w:r w:rsidRPr="00B3682C">
              <w:t>Table settings and dinnerware</w:t>
            </w:r>
          </w:p>
        </w:tc>
        <w:tc>
          <w:tcPr>
            <w:tcW w:w="11199" w:type="dxa"/>
          </w:tcPr>
          <w:p w14:paraId="1D9D61C2" w14:textId="77777777" w:rsidR="00612E6C" w:rsidRPr="00B3682C" w:rsidRDefault="00612E6C" w:rsidP="00612E6C">
            <w:pPr>
              <w:pStyle w:val="Tablebullet1"/>
            </w:pPr>
            <w:r w:rsidRPr="00B3682C">
              <w:t>Consider table coverings. For example, traditional fabric table linen may be well received but not appropriate for all situations.</w:t>
            </w:r>
          </w:p>
          <w:p w14:paraId="39BBFFCE" w14:textId="77777777" w:rsidR="00612E6C" w:rsidRPr="00B3682C" w:rsidRDefault="00612E6C" w:rsidP="00612E6C">
            <w:pPr>
              <w:pStyle w:val="Tablebullet1"/>
            </w:pPr>
            <w:r w:rsidRPr="00B3682C">
              <w:t>Consider adding a small fresh flower arrangement or pot plant on each table.</w:t>
            </w:r>
          </w:p>
          <w:p w14:paraId="7C5161BE" w14:textId="77777777" w:rsidR="00612E6C" w:rsidRPr="00B3682C" w:rsidRDefault="00612E6C" w:rsidP="00612E6C">
            <w:pPr>
              <w:pStyle w:val="Tablebullet1"/>
            </w:pPr>
            <w:r w:rsidRPr="00B3682C">
              <w:lastRenderedPageBreak/>
              <w:t>Provide home- or restaurant-like dinnerware including glassware, porcelain plates and non-plastic cutlery.</w:t>
            </w:r>
            <w:r w:rsidRPr="00B3682C">
              <w:fldChar w:fldCharType="begin">
                <w:fldData xml:space="preserve">PEVuZE5vdGU+PENpdGU+PEF1dGhvcj5DaGF1bmRodXJ5PC9BdXRob3I+PFllYXI+MjAxMzwvWWVh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</w:fldData>
              </w:fldChar>
            </w:r>
            <w:r w:rsidRPr="00B3682C">
              <w:instrText xml:space="preserve"> ADDIN EN.CITE </w:instrText>
            </w:r>
            <w:r w:rsidRPr="00B3682C">
              <w:fldChar w:fldCharType="begin">
                <w:fldData xml:space="preserve">PEVuZE5vdGU+PENpdGU+PEF1dGhvcj5DaGF1bmRodXJ5PC9BdXRob3I+PFllYXI+MjAxMzwvWWVh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</w:fldData>
              </w:fldChar>
            </w:r>
            <w:r w:rsidRPr="00B3682C">
              <w:instrText xml:space="preserve"> ADDIN EN.CITE.DATA </w:instrText>
            </w:r>
            <w:r w:rsidRPr="00B3682C">
              <w:fldChar w:fldCharType="end"/>
            </w:r>
            <w:r w:rsidRPr="00B3682C">
              <w:fldChar w:fldCharType="separate"/>
            </w:r>
            <w:r w:rsidRPr="00B3682C">
              <w:rPr>
                <w:noProof/>
                <w:vertAlign w:val="superscript"/>
              </w:rPr>
              <w:t>5,6,20,36,88,129,131</w:t>
            </w:r>
            <w:r w:rsidRPr="00B3682C">
              <w:fldChar w:fldCharType="end"/>
            </w:r>
          </w:p>
          <w:p w14:paraId="591FA30B" w14:textId="77777777" w:rsidR="00612E6C" w:rsidRPr="00B3682C" w:rsidRDefault="00612E6C" w:rsidP="00612E6C">
            <w:pPr>
              <w:pStyle w:val="Tablebullet1"/>
            </w:pPr>
            <w:r w:rsidRPr="00B3682C">
              <w:t>Eliminate plastic trays.</w:t>
            </w:r>
            <w:r w:rsidRPr="00B3682C">
              <w:fldChar w:fldCharType="begin">
                <w:fldData xml:space="preserve">PEVuZE5vdGU+PENpdGU+PEF1dGhvcj5DYXJyaWVyPC9BdXRob3I+PFllYXI+MjAwOTwvWWVhcj48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ZT48L0VuZE5vdGU+AG==
</w:fldData>
              </w:fldChar>
            </w:r>
            <w:r w:rsidRPr="00B3682C">
              <w:instrText xml:space="preserve"> ADDIN EN.CITE </w:instrText>
            </w:r>
            <w:r w:rsidRPr="00B3682C">
              <w:fldChar w:fldCharType="begin">
                <w:fldData xml:space="preserve">PEVuZE5vdGU+PENpdGU+PEF1dGhvcj5DYXJyaWVyPC9BdXRob3I+PFllYXI+MjAwOTwvWWVhcj48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ZT48L0VuZE5vdGU+AG==
</w:fldData>
              </w:fldChar>
            </w:r>
            <w:r w:rsidRPr="00B3682C">
              <w:instrText xml:space="preserve"> ADDIN EN.CITE.DATA </w:instrText>
            </w:r>
            <w:r w:rsidRPr="00B3682C">
              <w:fldChar w:fldCharType="end"/>
            </w:r>
            <w:r w:rsidRPr="00B3682C">
              <w:fldChar w:fldCharType="separate"/>
            </w:r>
            <w:r w:rsidRPr="00B3682C">
              <w:rPr>
                <w:noProof/>
                <w:vertAlign w:val="superscript"/>
              </w:rPr>
              <w:t>20,131</w:t>
            </w:r>
            <w:r w:rsidRPr="00B3682C">
              <w:fldChar w:fldCharType="end"/>
            </w:r>
          </w:p>
          <w:p w14:paraId="2DBEC1ED" w14:textId="77777777" w:rsidR="00612E6C" w:rsidRPr="00B3682C" w:rsidRDefault="00612E6C" w:rsidP="00612E6C">
            <w:pPr>
              <w:pStyle w:val="Tablebullet1"/>
            </w:pPr>
            <w:r w:rsidRPr="00B3682C">
              <w:t>Make high-contrast plating and tableware available for those with dementia.</w:t>
            </w:r>
            <w:r w:rsidRPr="00B3682C">
              <w:fldChar w:fldCharType="begin"/>
            </w:r>
            <w:r w:rsidRPr="00B3682C">
              <w:instrText xml:space="preserve"> ADDIN EN.CITE &lt;EndNote&gt;&lt;Cite&gt;&lt;Author&gt;Chaundhury&lt;/Author&gt;&lt;Year&gt;2013&lt;/Year&gt;&lt;RecNum&gt;118&lt;/RecNum&gt;&lt;DisplayText&gt;&lt;style face="superscript"&gt;129,168&lt;/style&gt;&lt;/DisplayText&gt;&lt;record&gt;&lt;rec-number&gt;118&lt;/rec-number&gt;&lt;foreign-keys&gt;&lt;key app="EN" db-id="te9tdt02kdrtz0etx0jxvrakdtx029e9z500" timestamp="1615431297" guid="c832f0e1-5206-4297-bb23-8f23e30b3ae4"&gt;118&lt;/key&gt;&lt;/foreign-keys&gt;&lt;ref-type name="Journal Article"&gt;17&lt;/ref-type&gt;&lt;contributors&gt;&lt;authors&gt;&lt;author&gt;Chaundhury, Habib&lt;/author&gt;&lt;author&gt;Hung, Lillian&lt;/author&gt;&lt;author&gt;Badger, Melissa&lt;/author&gt;&lt;/authors&gt;&lt;/contributors&gt;&lt;titles&gt;&lt;title&gt;The Role of Physical Environment in supporting person-centered Dining in Long-Term Care: A Review of the Literature&lt;/title&gt;&lt;secondary-title&gt;American Journal of Alzheimer’s Disease &amp;amp; Other Dementias&lt;/secondary-title&gt;&lt;/titles&gt;&lt;periodical&gt;&lt;full-title&gt;American Journal of Alzheimer’s Disease &amp;amp; Other Dementias&lt;/full-title&gt;&lt;/periodical&gt;&lt;pages&gt;491 - 500&lt;/pages&gt;&lt;volume&gt;28&lt;/volume&gt;&lt;number&gt;5&lt;/number&gt;&lt;dates&gt;&lt;year&gt;2013&lt;/year&gt;&lt;/dates&gt;&lt;urls&gt;&lt;/urls&gt;&lt;electronic-resource-num&gt;10.1177/1533317513488923&lt;/electronic-resource-num&gt;&lt;/record&gt;&lt;/Cite&gt;&lt;Cite&gt;&lt;Author&gt;Dunne T E&lt;/Author&gt;&lt;Year&gt;2004&lt;/Year&gt;&lt;RecNum&gt;241&lt;/RecNum&gt;&lt;record&gt;&lt;rec-number&gt;241&lt;/rec-number&gt;&lt;foreign-keys&gt;&lt;key app="EN" db-id="te9tdt02kdrtz0etx0jxvrakdtx029e9z500" timestamp="1620275061" guid="29c44665-9090-4e67-a93e-c5546dfa39d6"&gt;241&lt;/key&gt;&lt;/foreign-keys&gt;&lt;ref-type name="Journal Article"&gt;17&lt;/ref-type&gt;&lt;contributors&gt;&lt;authors&gt;&lt;author&gt;Dunne T E,&lt;/author&gt;&lt;author&gt;Neargarder S A,&lt;/author&gt;&lt;author&gt;Cipolloni P B,&lt;/author&gt;&lt;author&gt;Cronin-Golomb A,&lt;/author&gt;&lt;/authors&gt;&lt;/contributors&gt;&lt;titles&gt;&lt;title&gt;Visual contrast enhances food and liquid intake in advanced Alzheimer&amp;apos;s disease&lt;/title&gt;&lt;secondary-title&gt;Clinical Nutrition&lt;/secondary-title&gt;&lt;/titles&gt;&lt;periodical&gt;&lt;full-title&gt;Clinical Nutrition&lt;/full-title&gt;&lt;abbr-1&gt;Clin Nutr&lt;/abbr-1&gt;&lt;/periodical&gt;&lt;pages&gt;533-538&lt;/pages&gt;&lt;volume&gt;23&lt;/volume&gt;&lt;dates&gt;&lt;year&gt;2004&lt;/year&gt;&lt;/dates&gt;&lt;urls&gt;&lt;/urls&gt;&lt;/record&gt;&lt;/Cite&gt;&lt;/EndNote&gt;</w:instrText>
            </w:r>
            <w:r w:rsidRPr="00B3682C">
              <w:fldChar w:fldCharType="separate"/>
            </w:r>
            <w:r w:rsidRPr="00B3682C">
              <w:rPr>
                <w:noProof/>
                <w:vertAlign w:val="superscript"/>
              </w:rPr>
              <w:t>129,168</w:t>
            </w:r>
            <w:r w:rsidRPr="00B3682C">
              <w:fldChar w:fldCharType="end"/>
            </w:r>
            <w:r w:rsidRPr="00B3682C">
              <w:rPr>
                <w:rFonts w:cstheme="minorHAnsi"/>
                <w:b/>
                <w:lang w:val="en-GB"/>
              </w:rPr>
              <w:t xml:space="preserve"> </w:t>
            </w:r>
          </w:p>
          <w:p w14:paraId="0A226E47" w14:textId="77777777" w:rsidR="00612E6C" w:rsidRPr="00B3682C" w:rsidRDefault="00612E6C" w:rsidP="00612E6C">
            <w:pPr>
              <w:pStyle w:val="Tablebullet1"/>
            </w:pPr>
            <w:r w:rsidRPr="00B3682C">
              <w:t xml:space="preserve">Make built up plates and cutlery available for those with reduced ability to self-feed. </w:t>
            </w:r>
          </w:p>
        </w:tc>
      </w:tr>
      <w:tr w:rsidR="00612E6C" w:rsidRPr="00B3682C" w14:paraId="2D5B2B17" w14:textId="77777777" w:rsidTr="009B4CC5">
        <w:tc>
          <w:tcPr>
            <w:tcW w:w="2263" w:type="dxa"/>
          </w:tcPr>
          <w:p w14:paraId="5C3E5BCA" w14:textId="77777777" w:rsidR="00612E6C" w:rsidRPr="00B3682C" w:rsidRDefault="00612E6C" w:rsidP="009B4CC5">
            <w:pPr>
              <w:pStyle w:val="Tabletext"/>
            </w:pPr>
            <w:r w:rsidRPr="00B3682C">
              <w:lastRenderedPageBreak/>
              <w:t>Avoiding distractions</w:t>
            </w:r>
          </w:p>
        </w:tc>
        <w:tc>
          <w:tcPr>
            <w:tcW w:w="11199" w:type="dxa"/>
          </w:tcPr>
          <w:p w14:paraId="5F543005" w14:textId="77777777" w:rsidR="00612E6C" w:rsidRPr="00B3682C" w:rsidRDefault="00612E6C" w:rsidP="00612E6C">
            <w:pPr>
              <w:pStyle w:val="Tablebullet1"/>
            </w:pPr>
            <w:r w:rsidRPr="00B3682C">
              <w:t>Avoid noise from televisions or those associated with shift changes.</w:t>
            </w:r>
          </w:p>
          <w:p w14:paraId="3BC30F47" w14:textId="77777777" w:rsidR="00612E6C" w:rsidRPr="00B3682C" w:rsidRDefault="00612E6C" w:rsidP="00612E6C">
            <w:pPr>
              <w:pStyle w:val="Tablebullet1"/>
            </w:pPr>
            <w:r w:rsidRPr="00B3682C">
              <w:t>Limit entering/exiting of visitors.</w:t>
            </w:r>
          </w:p>
          <w:p w14:paraId="452DDA01" w14:textId="77777777" w:rsidR="00612E6C" w:rsidRPr="00B3682C" w:rsidRDefault="00612E6C" w:rsidP="00612E6C">
            <w:pPr>
              <w:pStyle w:val="Tablebullet1"/>
            </w:pPr>
            <w:r w:rsidRPr="00B3682C">
              <w:t>Limit medication rounds or visibility of drug carriages or files.</w:t>
            </w:r>
          </w:p>
          <w:p w14:paraId="0B112F95" w14:textId="77777777" w:rsidR="00612E6C" w:rsidRPr="00B3682C" w:rsidRDefault="00612E6C" w:rsidP="00612E6C">
            <w:pPr>
              <w:pStyle w:val="Tablebullet1"/>
            </w:pPr>
            <w:r w:rsidRPr="00B3682C">
              <w:t>Avoid cleaning, allied health or doctor visits.</w:t>
            </w:r>
            <w:r w:rsidRPr="00B3682C">
              <w:fldChar w:fldCharType="begin">
                <w:fldData xml:space="preserve">PEVuZE5vdGU+PENpdGU+PEF1dGhvcj5DaGF1bmRodXJ5PC9BdXRob3I+PFllYXI+MjAxMzwvWWVh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</w:fldData>
              </w:fldChar>
            </w:r>
            <w:r w:rsidRPr="00B3682C">
              <w:instrText xml:space="preserve"> ADDIN EN.CITE </w:instrText>
            </w:r>
            <w:r w:rsidRPr="00B3682C">
              <w:fldChar w:fldCharType="begin">
                <w:fldData xml:space="preserve">PEVuZE5vdGU+PENpdGU+PEF1dGhvcj5DaGF1bmRodXJ5PC9BdXRob3I+PFllYXI+MjAxMzwvWWVh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</w:fldData>
              </w:fldChar>
            </w:r>
            <w:r w:rsidRPr="00B3682C">
              <w:instrText xml:space="preserve"> ADDIN EN.CITE.DATA </w:instrText>
            </w:r>
            <w:r w:rsidRPr="00B3682C">
              <w:fldChar w:fldCharType="end"/>
            </w:r>
            <w:r w:rsidRPr="00B3682C">
              <w:fldChar w:fldCharType="separate"/>
            </w:r>
            <w:r w:rsidRPr="00B3682C">
              <w:rPr>
                <w:noProof/>
                <w:vertAlign w:val="superscript"/>
              </w:rPr>
              <w:t>129,131</w:t>
            </w:r>
            <w:r w:rsidRPr="00B3682C">
              <w:fldChar w:fldCharType="end"/>
            </w:r>
            <w:r w:rsidRPr="00B3682C">
              <w:t xml:space="preserve"> </w:t>
            </w:r>
          </w:p>
        </w:tc>
      </w:tr>
      <w:tr w:rsidR="00612E6C" w:rsidRPr="00B3682C" w14:paraId="2A82796C" w14:textId="77777777" w:rsidTr="009B4CC5">
        <w:tc>
          <w:tcPr>
            <w:tcW w:w="2263" w:type="dxa"/>
          </w:tcPr>
          <w:p w14:paraId="1D90E188" w14:textId="77777777" w:rsidR="00612E6C" w:rsidRPr="00B3682C" w:rsidRDefault="00612E6C" w:rsidP="009B4CC5">
            <w:pPr>
              <w:pStyle w:val="Tabletext"/>
            </w:pPr>
            <w:r w:rsidRPr="00B3682C">
              <w:t>Meal delivery</w:t>
            </w:r>
          </w:p>
        </w:tc>
        <w:tc>
          <w:tcPr>
            <w:tcW w:w="11199" w:type="dxa"/>
          </w:tcPr>
          <w:p w14:paraId="5A28DF85" w14:textId="77777777" w:rsidR="00612E6C" w:rsidRPr="00B3682C" w:rsidRDefault="00612E6C" w:rsidP="00612E6C">
            <w:pPr>
              <w:pStyle w:val="Tablebullet1"/>
            </w:pPr>
            <w:r w:rsidRPr="00B3682C">
              <w:t>Deliver meals in a dining room that simulates a restaurant or a family home. This may be by using bain-maries, having table service or buffets with servers.</w:t>
            </w:r>
            <w:r w:rsidRPr="00B3682C">
              <w:fldChar w:fldCharType="begin">
                <w:fldData xml:space="preserve">PEVuZE5vdGU+PENpdGU+PEF1dGhvcj5BZ2Fyd2FsPC9BdXRob3I+PFllYXI+MjAxNjwvWWVhcj48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YmJyLTE+TWF0dXJpdGFzPC9hYmJyLTE+PC9hbHQtcGVyaW9kaWNhbD48cGFnZXM+NzAtNzg8L3Bh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Pr="00B3682C">
              <w:instrText xml:space="preserve"> ADDIN EN.CITE </w:instrText>
            </w:r>
            <w:r w:rsidRPr="00B3682C">
              <w:fldChar w:fldCharType="begin">
                <w:fldData xml:space="preserve">PEVuZE5vdGU+PENpdGU+PEF1dGhvcj5BZ2Fyd2FsPC9BdXRob3I+PFllYXI+MjAxNjwvWWVhcj48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YmJyLTE+TWF0dXJpdGFzPC9hYmJyLTE+PC9hbHQtcGVyaW9kaWNhbD48cGFnZXM+NzAtNzg8L3Bh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Pr="00B3682C">
              <w:instrText xml:space="preserve"> ADDIN EN.CITE.DATA </w:instrText>
            </w:r>
            <w:r w:rsidRPr="00B3682C">
              <w:fldChar w:fldCharType="end"/>
            </w:r>
            <w:r w:rsidRPr="00B3682C">
              <w:fldChar w:fldCharType="separate"/>
            </w:r>
            <w:r w:rsidRPr="00B3682C">
              <w:rPr>
                <w:noProof/>
                <w:vertAlign w:val="superscript"/>
              </w:rPr>
              <w:t>5,6,20,21,36,88,129,131</w:t>
            </w:r>
            <w:r w:rsidRPr="00B3682C">
              <w:fldChar w:fldCharType="end"/>
            </w:r>
            <w:r w:rsidRPr="00B3682C">
              <w:t xml:space="preserve"> </w:t>
            </w:r>
          </w:p>
          <w:p w14:paraId="6D13C53C" w14:textId="77777777" w:rsidR="00612E6C" w:rsidRPr="00B3682C" w:rsidRDefault="00612E6C" w:rsidP="00612E6C">
            <w:pPr>
              <w:pStyle w:val="Tablebullet2"/>
            </w:pPr>
            <w:r w:rsidRPr="00B3682C">
              <w:t xml:space="preserve">Regardless of the serving method used, minimum standard serve sizes still apply and processes should be in place to ensure consistency with this. </w:t>
            </w:r>
          </w:p>
        </w:tc>
      </w:tr>
      <w:tr w:rsidR="00612E6C" w:rsidRPr="00B3682C" w14:paraId="4ACE13A1" w14:textId="77777777" w:rsidTr="009B4CC5">
        <w:tc>
          <w:tcPr>
            <w:tcW w:w="2263" w:type="dxa"/>
          </w:tcPr>
          <w:p w14:paraId="6A78E9FE" w14:textId="77777777" w:rsidR="00612E6C" w:rsidRPr="00B3682C" w:rsidRDefault="00612E6C" w:rsidP="009B4CC5">
            <w:pPr>
              <w:pStyle w:val="Tabletext"/>
            </w:pPr>
            <w:r w:rsidRPr="00B3682C">
              <w:t>Seating</w:t>
            </w:r>
          </w:p>
        </w:tc>
        <w:tc>
          <w:tcPr>
            <w:tcW w:w="11199" w:type="dxa"/>
          </w:tcPr>
          <w:p w14:paraId="3BB5933C" w14:textId="77777777" w:rsidR="00612E6C" w:rsidRPr="00B3682C" w:rsidRDefault="00612E6C" w:rsidP="00612E6C">
            <w:pPr>
              <w:pStyle w:val="Tablebullet1"/>
            </w:pPr>
            <w:r w:rsidRPr="00B3682C">
              <w:t>Ensure appropriate and thoughtful seating arrangements that encourage social interaction.</w:t>
            </w:r>
            <w:r w:rsidRPr="00B3682C">
              <w:fldChar w:fldCharType="begin">
                <w:fldData xml:space="preserve">PEVuZE5vdGU+PENpdGU+PEF1dGhvcj5OaWpzPC9BdXRob3I+PFllYXI+MjAwNjwvWWVhcj48UmVj
TnVtPjExOTwvUmVjTnVtPjxEaXNwbGF5VGV4dD48c3R5bGUgZmFjZT0ic3VwZXJzY3JpcHQiPjIw
LDEzMTwvc3R5bGU+PC9EaXNwbGF5VGV4dD48cmVjb3JkPjxyZWMtbnVtYmVyPjExOTwvcmVjLW51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ZT48Q2l0ZT48QXV0aG9yPkNhcnJpZXI8L0F1dGhvcj48WWVhcj4yMDA5PC9ZZWFyPjxSZWNOdW0+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</w:fldData>
              </w:fldChar>
            </w:r>
            <w:r w:rsidRPr="00B3682C">
              <w:instrText xml:space="preserve"> ADDIN EN.CITE </w:instrText>
            </w:r>
            <w:r w:rsidRPr="00B3682C">
              <w:fldChar w:fldCharType="begin">
                <w:fldData xml:space="preserve">PEVuZE5vdGU+PENpdGU+PEF1dGhvcj5OaWpzPC9BdXRob3I+PFllYXI+MjAwNjwvWWVhcj48UmVj
TnVtPjExOTwvUmVjTnVtPjxEaXNwbGF5VGV4dD48c3R5bGUgZmFjZT0ic3VwZXJzY3JpcHQiPjIw
LDEzMTwvc3R5bGU+PC9EaXNwbGF5VGV4dD48cmVjb3JkPjxyZWMtbnVtYmVyPjExOTwvcmVjLW51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ZT48Q2l0ZT48QXV0aG9yPkNhcnJpZXI8L0F1dGhvcj48WWVhcj4yMDA5PC9ZZWFyPjxSZWNOdW0+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</w:fldData>
              </w:fldChar>
            </w:r>
            <w:r w:rsidRPr="00B3682C">
              <w:instrText xml:space="preserve"> ADDIN EN.CITE.DATA </w:instrText>
            </w:r>
            <w:r w:rsidRPr="00B3682C">
              <w:fldChar w:fldCharType="end"/>
            </w:r>
            <w:r w:rsidRPr="00B3682C">
              <w:fldChar w:fldCharType="separate"/>
            </w:r>
            <w:r w:rsidRPr="00B3682C">
              <w:rPr>
                <w:noProof/>
                <w:vertAlign w:val="superscript"/>
              </w:rPr>
              <w:t>20,131</w:t>
            </w:r>
            <w:r w:rsidRPr="00B3682C">
              <w:fldChar w:fldCharType="end"/>
            </w:r>
            <w:r w:rsidRPr="00B3682C">
              <w:rPr>
                <w:rFonts w:cstheme="minorHAnsi"/>
                <w:lang w:val="en-GB"/>
              </w:rPr>
              <w:t xml:space="preserve"> </w:t>
            </w:r>
          </w:p>
          <w:p w14:paraId="3FDE3618" w14:textId="77777777" w:rsidR="00612E6C" w:rsidRPr="00B3682C" w:rsidRDefault="00612E6C" w:rsidP="00612E6C">
            <w:pPr>
              <w:pStyle w:val="Tablebullet1"/>
            </w:pPr>
            <w:r w:rsidRPr="00B3682C">
              <w:t>Develop intimate dining rooms that seat smaller numbers of patients/residents at a time.</w:t>
            </w:r>
            <w:r w:rsidRPr="00B3682C">
              <w:fldChar w:fldCharType="begin">
                <w:fldData xml:space="preserve">PEVuZE5vdGU+PENpdGU+PEF1dGhvcj5DYXJyaWVyPC9BdXRob3I+PFllYXI+MjAwOTwvWWVhcj48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</w:fldData>
              </w:fldChar>
            </w:r>
            <w:r w:rsidRPr="00B3682C">
              <w:instrText xml:space="preserve"> ADDIN EN.CITE </w:instrText>
            </w:r>
            <w:r w:rsidRPr="00B3682C">
              <w:fldChar w:fldCharType="begin">
                <w:fldData xml:space="preserve">PEVuZE5vdGU+PENpdGU+PEF1dGhvcj5DYXJyaWVyPC9BdXRob3I+PFllYXI+MjAwOTwvWWVhcj48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</w:fldData>
              </w:fldChar>
            </w:r>
            <w:r w:rsidRPr="00B3682C">
              <w:instrText xml:space="preserve"> ADDIN EN.CITE.DATA </w:instrText>
            </w:r>
            <w:r w:rsidRPr="00B3682C">
              <w:fldChar w:fldCharType="end"/>
            </w:r>
            <w:r w:rsidRPr="00B3682C">
              <w:fldChar w:fldCharType="separate"/>
            </w:r>
            <w:r w:rsidRPr="00B3682C">
              <w:rPr>
                <w:noProof/>
                <w:vertAlign w:val="superscript"/>
              </w:rPr>
              <w:t>20,129,131</w:t>
            </w:r>
            <w:r w:rsidRPr="00B3682C">
              <w:fldChar w:fldCharType="end"/>
            </w:r>
          </w:p>
        </w:tc>
      </w:tr>
      <w:tr w:rsidR="00612E6C" w:rsidRPr="00B3682C" w14:paraId="6C5BDA93" w14:textId="77777777" w:rsidTr="009B4CC5">
        <w:tc>
          <w:tcPr>
            <w:tcW w:w="2263" w:type="dxa"/>
          </w:tcPr>
          <w:p w14:paraId="5ED3EA51" w14:textId="77777777" w:rsidR="00612E6C" w:rsidRPr="00B3682C" w:rsidRDefault="00612E6C" w:rsidP="009B4CC5">
            <w:pPr>
              <w:pStyle w:val="Tabletext"/>
            </w:pPr>
            <w:r w:rsidRPr="00B3682C">
              <w:t>Social</w:t>
            </w:r>
          </w:p>
        </w:tc>
        <w:tc>
          <w:tcPr>
            <w:tcW w:w="11199" w:type="dxa"/>
          </w:tcPr>
          <w:p w14:paraId="02D115AC" w14:textId="77777777" w:rsidR="00612E6C" w:rsidRPr="00B3682C" w:rsidRDefault="00612E6C" w:rsidP="00612E6C">
            <w:pPr>
              <w:pStyle w:val="Tablebullet1"/>
            </w:pPr>
            <w:r w:rsidRPr="00B3682C">
              <w:t>Consider family and friend engagement at mealtimes.</w:t>
            </w:r>
            <w:r w:rsidRPr="00B3682C">
              <w:fldChar w:fldCharType="begin"/>
            </w:r>
            <w:r w:rsidRPr="00B3682C">
              <w:instrText xml:space="preserve"> ADDIN EN.CITE &lt;EndNote&gt;&lt;Cite&gt;&lt;Author&gt;Nijs&lt;/Author&gt;&lt;Year&gt;2006&lt;/Year&gt;&lt;RecNum&gt;119&lt;/RecNum&gt;&lt;DisplayText&gt;&lt;style face="superscript"&gt;131&lt;/style&gt;&lt;/DisplayText&gt;&lt;record&gt;&lt;rec-number&gt;119&lt;/rec-number&gt;&lt;foreign-keys&gt;&lt;key app="EN" db-id="te9tdt02kdrtz0etx0jxvrakdtx029e9z500" timestamp="1615431299" guid="0c628814-f309-4630-83a1-d0e5f5dfc197"&gt;119&lt;/key&gt;&lt;/foreign-keys&gt;&lt;ref-type name="Journal Article"&gt;17&lt;/ref-type&gt;&lt;contributors&gt;&lt;authors&gt;&lt;author&gt;Nijs, Kristel A N D&lt;/author&gt;&lt;author&gt;De Graaf, Cees&lt;/author&gt;&lt;author&gt;Kok, Frans J&lt;/author&gt;&lt;author&gt;Van Staveren,  Wija A&lt;/author&gt;&lt;/authors&gt;&lt;/contributors&gt;&lt;titles&gt;&lt;title&gt;Effect of family style mealtimes on quality of life, physical performance, and body weight of nursing home residents: cluster randomised controlled trial&lt;/title&gt;&lt;secondary-title&gt;BMJ&lt;/secondary-title&gt;&lt;/titles&gt;&lt;periodical&gt;&lt;full-title&gt;BMJ&lt;/full-title&gt;&lt;/periodical&gt;&lt;pages&gt;1180-1184&lt;/pages&gt;&lt;volume&gt;332&lt;/volume&gt;&lt;number&gt;7551&lt;/number&gt;&lt;dates&gt;&lt;year&gt;2006&lt;/year&gt;&lt;/dates&gt;&lt;publisher&gt;BMJ&lt;/publisher&gt;&lt;isbn&gt;0959-8138&lt;/isbn&gt;&lt;urls&gt;&lt;/urls&gt;&lt;electronic-resource-num&gt;10.1136/bmj.38825.401181.7c&lt;/electronic-resource-num&gt;&lt;access-date&gt;2021-02-05T03:04:37&lt;/access-date&gt;&lt;/record&gt;&lt;/Cite&gt;&lt;/EndNote&gt;</w:instrText>
            </w:r>
            <w:r w:rsidRPr="00B3682C">
              <w:fldChar w:fldCharType="separate"/>
            </w:r>
            <w:r w:rsidRPr="00B3682C">
              <w:rPr>
                <w:noProof/>
                <w:vertAlign w:val="superscript"/>
              </w:rPr>
              <w:t>131</w:t>
            </w:r>
            <w:r w:rsidRPr="00B3682C">
              <w:fldChar w:fldCharType="end"/>
            </w:r>
            <w:r w:rsidRPr="00B3682C">
              <w:t xml:space="preserve"> </w:t>
            </w:r>
          </w:p>
          <w:p w14:paraId="2A391EB5" w14:textId="77777777" w:rsidR="00612E6C" w:rsidRPr="00B3682C" w:rsidRDefault="00612E6C" w:rsidP="00612E6C">
            <w:pPr>
              <w:pStyle w:val="Tablebullet1"/>
            </w:pPr>
            <w:r w:rsidRPr="00B3682C">
              <w:t>Have staff sit with patients/residents at mealtimes to enhance social interaction.</w:t>
            </w:r>
            <w:r w:rsidRPr="00B3682C">
              <w:fldChar w:fldCharType="begin">
                <w:fldData xml:space="preserve">PEVuZE5vdGU+PENpdGU+PEF1dGhvcj5OaWpzPC9BdXRob3I+PFllYXI+MjAwNjwvWWVhcj48UmVj
TnVtPjExOTwvUmVjTnVtPjxEaXNwbGF5VGV4dD48c3R5bGUgZmFjZT0ic3VwZXJzY3JpcHQiPjIw
LDEzMTwvc3R5bGU+PC9EaXNwbGF5VGV4dD48cmVjb3JkPjxyZWMtbnVtYmVyPjExOTwvcmVjLW51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ZT48Q2l0ZT48QXV0aG9yPkNhcnJpZXI8L0F1dGhvcj48WWVhcj4yMDA5PC9ZZWFyPjxSZWNOdW0+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</w:fldData>
              </w:fldChar>
            </w:r>
            <w:r w:rsidRPr="00B3682C">
              <w:instrText xml:space="preserve"> ADDIN EN.CITE </w:instrText>
            </w:r>
            <w:r w:rsidRPr="00B3682C">
              <w:fldChar w:fldCharType="begin">
                <w:fldData xml:space="preserve">PEVuZE5vdGU+PENpdGU+PEF1dGhvcj5OaWpzPC9BdXRob3I+PFllYXI+MjAwNjwvWWVhcj48UmVj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</w:fldData>
              </w:fldChar>
            </w:r>
            <w:r w:rsidRPr="00B3682C">
              <w:instrText xml:space="preserve"> ADDIN EN.CITE.DATA </w:instrText>
            </w:r>
            <w:r w:rsidRPr="00B3682C">
              <w:fldChar w:fldCharType="end"/>
            </w:r>
            <w:r w:rsidRPr="00B3682C">
              <w:fldChar w:fldCharType="separate"/>
            </w:r>
            <w:r w:rsidRPr="00B3682C">
              <w:rPr>
                <w:noProof/>
                <w:vertAlign w:val="superscript"/>
              </w:rPr>
              <w:t>20,131</w:t>
            </w:r>
            <w:r w:rsidRPr="00B3682C">
              <w:fldChar w:fldCharType="end"/>
            </w:r>
            <w:r w:rsidRPr="00B3682C">
              <w:t xml:space="preserve"> </w:t>
            </w:r>
          </w:p>
        </w:tc>
      </w:tr>
      <w:tr w:rsidR="00612E6C" w:rsidRPr="00B3682C" w14:paraId="2244A61A" w14:textId="77777777" w:rsidTr="009B4CC5">
        <w:tc>
          <w:tcPr>
            <w:tcW w:w="2263" w:type="dxa"/>
          </w:tcPr>
          <w:p w14:paraId="1ADD1B90" w14:textId="77777777" w:rsidR="00612E6C" w:rsidRPr="00B3682C" w:rsidRDefault="00612E6C" w:rsidP="009B4CC5">
            <w:pPr>
              <w:pStyle w:val="Tabletext"/>
            </w:pPr>
            <w:r w:rsidRPr="00B3682C">
              <w:t xml:space="preserve">Menus </w:t>
            </w:r>
          </w:p>
        </w:tc>
        <w:tc>
          <w:tcPr>
            <w:tcW w:w="11199" w:type="dxa"/>
          </w:tcPr>
          <w:p w14:paraId="2F7714FE" w14:textId="77777777" w:rsidR="00612E6C" w:rsidRPr="00B3682C" w:rsidRDefault="00612E6C" w:rsidP="00612E6C">
            <w:pPr>
              <w:pStyle w:val="Tablebullet1"/>
            </w:pPr>
            <w:r w:rsidRPr="00B3682C">
              <w:t>Provide menus that include photographs of meal choices.</w:t>
            </w:r>
            <w:r w:rsidRPr="00B3682C">
              <w:fldChar w:fldCharType="begin"/>
            </w:r>
            <w:r w:rsidRPr="00B3682C">
              <w:instrText xml:space="preserve"> ADDIN EN.CITE &lt;EndNote&gt;&lt;Cite&gt;&lt;Author&gt;Dietitians Australia&lt;/Author&gt;&lt;Year&gt;2020&lt;/Year&gt;&lt;RecNum&gt;256&lt;/RecNum&gt;&lt;DisplayText&gt;&lt;style face="superscript"&gt;130&lt;/style&gt;&lt;/DisplayText&gt;&lt;record&gt;&lt;rec-number&gt;256&lt;/rec-number&gt;&lt;foreign-keys&gt;&lt;key app="EN" db-id="te9tdt02kdrtz0etx0jxvrakdtx029e9z500" timestamp="1622670785" guid="9e6f714d-c2a1-4879-a280-39c86aba4b8c"&gt;256&lt;/key&gt;&lt;/foreign-keys&gt;&lt;ref-type name="Report"&gt;27&lt;/ref-type&gt;&lt;contributors&gt;&lt;authors&gt;&lt;author&gt;Dietitians Australia,&lt;/author&gt;&lt;/authors&gt;&lt;/contributors&gt;&lt;titles&gt;&lt;title&gt;Mealtimes and Dining Experience in Aged Care&lt;/title&gt;&lt;/titles&gt;&lt;dates&gt;&lt;year&gt;2020&lt;/year&gt;&lt;/dates&gt;&lt;urls&gt;&lt;related-urls&gt;&lt;url&gt;https://dietitiansaustralia.org.au/wp-content/uploads/2021/04/DietitiansAustralia_Mealtimes__Dining_Aged_Care_Dec_2020.pdf&lt;/url&gt;&lt;/related-urls&gt;&lt;/urls&gt;&lt;access-date&gt;27/05/2021&lt;/access-date&gt;&lt;/record&gt;&lt;/Cite&gt;&lt;/EndNote&gt;</w:instrText>
            </w:r>
            <w:r w:rsidRPr="00B3682C">
              <w:fldChar w:fldCharType="separate"/>
            </w:r>
            <w:r w:rsidRPr="00B3682C">
              <w:rPr>
                <w:noProof/>
                <w:vertAlign w:val="superscript"/>
              </w:rPr>
              <w:t>130</w:t>
            </w:r>
            <w:r w:rsidRPr="00B3682C">
              <w:fldChar w:fldCharType="end"/>
            </w:r>
            <w:r w:rsidRPr="00B3682C">
              <w:rPr>
                <w:rFonts w:eastAsia="Calibri" w:cstheme="minorHAnsi"/>
              </w:rPr>
              <w:t xml:space="preserve"> </w:t>
            </w:r>
          </w:p>
          <w:p w14:paraId="066D182A" w14:textId="77777777" w:rsidR="00612E6C" w:rsidRPr="00B3682C" w:rsidRDefault="00612E6C" w:rsidP="00612E6C">
            <w:pPr>
              <w:pStyle w:val="Tablebullet1"/>
            </w:pPr>
            <w:r w:rsidRPr="00B3682C">
              <w:t>Have a daily menu displayed in the dining room.</w:t>
            </w:r>
          </w:p>
        </w:tc>
      </w:tr>
      <w:tr w:rsidR="00612E6C" w:rsidRPr="00B3682C" w14:paraId="405F39E6" w14:textId="77777777" w:rsidTr="009B4CC5">
        <w:tc>
          <w:tcPr>
            <w:tcW w:w="2263" w:type="dxa"/>
          </w:tcPr>
          <w:p w14:paraId="3EA4F8AE" w14:textId="77777777" w:rsidR="00612E6C" w:rsidRPr="00B3682C" w:rsidRDefault="00612E6C" w:rsidP="009B4CC5">
            <w:pPr>
              <w:pStyle w:val="Tabletext"/>
            </w:pPr>
            <w:r w:rsidRPr="00B3682C">
              <w:t>Other considerations</w:t>
            </w:r>
          </w:p>
        </w:tc>
        <w:tc>
          <w:tcPr>
            <w:tcW w:w="11199" w:type="dxa"/>
          </w:tcPr>
          <w:p w14:paraId="59E4FEC1" w14:textId="77777777" w:rsidR="00612E6C" w:rsidRPr="00B3682C" w:rsidRDefault="00612E6C" w:rsidP="00612E6C">
            <w:pPr>
              <w:pStyle w:val="Tablebullet1"/>
            </w:pPr>
            <w:r w:rsidRPr="00B3682C">
              <w:t>Implement more flexible mealtimes.</w:t>
            </w:r>
          </w:p>
          <w:p w14:paraId="410E2042" w14:textId="77777777" w:rsidR="00612E6C" w:rsidRPr="00B3682C" w:rsidRDefault="00612E6C" w:rsidP="00612E6C">
            <w:pPr>
              <w:pStyle w:val="Tablebullet1"/>
            </w:pPr>
            <w:r w:rsidRPr="00B3682C">
              <w:t>Implement self-serve opportunities such as bread baskets, a fruit bowl or access to serve their own side dishes.</w:t>
            </w:r>
          </w:p>
          <w:p w14:paraId="55F85E44" w14:textId="77777777" w:rsidR="00612E6C" w:rsidRPr="00B3682C" w:rsidRDefault="00612E6C" w:rsidP="00612E6C">
            <w:pPr>
              <w:pStyle w:val="Tablebullet1"/>
            </w:pPr>
            <w:r w:rsidRPr="00B3682C">
              <w:rPr>
                <w:rFonts w:cstheme="minorHAnsi"/>
                <w:lang w:val="en-GB"/>
              </w:rPr>
              <w:t>Implement programs where residents can participate in cooking.</w:t>
            </w:r>
            <w:r w:rsidRPr="00B3682C">
              <w:rPr>
                <w:rFonts w:cstheme="minorHAnsi"/>
                <w:lang w:val="en-GB"/>
              </w:rPr>
              <w:fldChar w:fldCharType="begin"/>
            </w:r>
            <w:r w:rsidRPr="00B3682C">
              <w:rPr>
                <w:rFonts w:cstheme="minorHAnsi"/>
                <w:lang w:val="en-GB"/>
              </w:rPr>
              <w:instrText xml:space="preserve"> ADDIN EN.CITE &lt;EndNote&gt;&lt;Cite&gt;&lt;Author&gt;Victorian Department of Health&lt;/Author&gt;&lt;Year&gt;2021&lt;/Year&gt;&lt;RecNum&gt;249&lt;/RecNum&gt;&lt;DisplayText&gt;&lt;style face="superscript"&gt;31&lt;/style&gt;&lt;/DisplayText&gt;&lt;record&gt;&lt;rec-number&gt;249&lt;/rec-number&gt;&lt;foreign-keys&gt;&lt;key app="EN" db-id="te9tdt02kdrtz0etx0jxvrakdtx029e9z500" timestamp="1620703678" guid="ec8f5ecd-e22a-4ef4-b0c1-9168d7a5bca6"&gt;249&lt;/key&gt;&lt;/foreign-keys&gt;&lt;ref-type name="Report"&gt;27&lt;/ref-type&gt;&lt;contributors&gt;&lt;authors&gt;&lt;author&gt;Victorian Department of Health,&lt;/author&gt;&lt;/authors&gt;&lt;/contributors&gt;&lt;titles&gt;&lt;title&gt;Review of food standards in Victorian public hospitals and residential aged care services Summary report&lt;/title&gt;&lt;/titles&gt;&lt;dates&gt;&lt;year&gt;2021&lt;/year&gt;&lt;/dates&gt;&lt;urls&gt;&lt;related-urls&gt;&lt;url&gt;https://www2.health.vic.gov.au/about/publications/ResearchAndReports/review-food-standards-hospitals-aged-care-summary-report&lt;/url&gt;&lt;/related-urls&gt;&lt;/urls&gt;&lt;access-date&gt;07/05/2021&lt;/access-date&gt;&lt;/record&gt;&lt;/Cite&gt;&lt;/EndNote&gt;</w:instrText>
            </w:r>
            <w:r w:rsidRPr="00B3682C">
              <w:rPr>
                <w:rFonts w:cstheme="minorHAnsi"/>
                <w:lang w:val="en-GB"/>
              </w:rPr>
              <w:fldChar w:fldCharType="separate"/>
            </w:r>
            <w:r w:rsidRPr="00B3682C">
              <w:rPr>
                <w:rFonts w:cstheme="minorHAnsi"/>
                <w:noProof/>
                <w:vertAlign w:val="superscript"/>
                <w:lang w:val="en-GB"/>
              </w:rPr>
              <w:t>31</w:t>
            </w:r>
            <w:r w:rsidRPr="00B3682C">
              <w:rPr>
                <w:rFonts w:cstheme="minorHAnsi"/>
                <w:lang w:val="en-GB"/>
              </w:rPr>
              <w:fldChar w:fldCharType="end"/>
            </w:r>
          </w:p>
          <w:p w14:paraId="34452BD3" w14:textId="77777777" w:rsidR="00612E6C" w:rsidRPr="00B3682C" w:rsidRDefault="00612E6C" w:rsidP="00612E6C">
            <w:pPr>
              <w:pStyle w:val="Tablebullet1"/>
            </w:pPr>
            <w:r w:rsidRPr="00B3682C">
              <w:t>Develop vegetable or sensory gardens with programs where residents can participate in gardening.</w:t>
            </w:r>
            <w:r w:rsidRPr="00B3682C">
              <w:fldChar w:fldCharType="begin"/>
            </w:r>
            <w:r w:rsidRPr="00B3682C">
              <w:instrText xml:space="preserve"> ADDIN EN.CITE &lt;EndNote&gt;&lt;Cite&gt;&lt;Author&gt;Lu&lt;/Author&gt;&lt;Year&gt;2020&lt;/Year&gt;&lt;RecNum&gt;239&lt;/RecNum&gt;&lt;DisplayText&gt;&lt;style face="superscript"&gt;169&lt;/style&gt;&lt;/DisplayText&gt;&lt;record&gt;&lt;rec-number&gt;239&lt;/rec-number&gt;&lt;foreign-keys&gt;&lt;key app="EN" db-id="te9tdt02kdrtz0etx0jxvrakdtx029e9z500" timestamp="1620275056" guid="6b0d31b6-9903-41b5-b629-648fd393fae1"&gt;239&lt;/key&gt;&lt;/foreign-keys&gt;&lt;ref-type name="Journal Article"&gt;17&lt;/ref-type&gt;&lt;contributors&gt;&lt;authors&gt;&lt;author&gt;Lu, Li Chin&lt;/author&gt;&lt;author&gt;Lan, Shao Huan&lt;/author&gt;&lt;author&gt;Hsieh, Yen Ping&lt;/author&gt;&lt;author&gt;Yen, Yea Yin&lt;/author&gt;&lt;author&gt;Chen, Jong Chen&lt;/author&gt;&lt;author&gt;Lan, Shou Jen&lt;/author&gt;&lt;/authors&gt;&lt;/contributors&gt;&lt;titles&gt;&lt;title&gt;Horticultural Therapy in Patients With Dementia: A Systematic Review and Meta-Analysis&lt;/title&gt;&lt;secondary-title&gt;American Journal of Alzheimer&amp;apos;s Disease &amp;amp; Other Dementias®&lt;/secondary-title&gt;&lt;/titles&gt;&lt;periodical&gt;&lt;full-title&gt;American Journal of Alzheimer&amp;apos;s Disease &amp;amp; Other Dementias®&lt;/full-title&gt;&lt;/periodical&gt;&lt;pages&gt;153331751988349&lt;/pages&gt;&lt;volume&gt;35&lt;/volume&gt;&lt;dates&gt;&lt;year&gt;2020&lt;/year&gt;&lt;pub-dates&gt;&lt;date&gt;2020-01-01&lt;/date&gt;&lt;/pub-dates&gt;&lt;/dates&gt;&lt;publisher&gt;SAGE Publications&lt;/publisher&gt;&lt;isbn&gt;1533-3175&lt;/isbn&gt;&lt;urls&gt;&lt;/urls&gt;&lt;electronic-resource-num&gt;10.1177/1533317519883498&lt;/electronic-resource-num&gt;&lt;access-date&gt;2021-05-03T00:25:00&lt;/access-date&gt;&lt;/record&gt;&lt;/Cite&gt;&lt;/EndNote&gt;</w:instrText>
            </w:r>
            <w:r w:rsidRPr="00B3682C">
              <w:fldChar w:fldCharType="separate"/>
            </w:r>
            <w:r w:rsidRPr="00B3682C">
              <w:rPr>
                <w:noProof/>
                <w:vertAlign w:val="superscript"/>
              </w:rPr>
              <w:t>169</w:t>
            </w:r>
            <w:r w:rsidRPr="00B3682C">
              <w:fldChar w:fldCharType="end"/>
            </w:r>
          </w:p>
          <w:p w14:paraId="5CAEFE50" w14:textId="77777777" w:rsidR="00612E6C" w:rsidRPr="00B3682C" w:rsidRDefault="00612E6C" w:rsidP="00612E6C">
            <w:pPr>
              <w:pStyle w:val="Tablebullet1"/>
            </w:pPr>
            <w:r w:rsidRPr="00B3682C">
              <w:rPr>
                <w:rFonts w:cstheme="minorHAnsi"/>
                <w:lang w:val="en-GB"/>
              </w:rPr>
              <w:t>Develop and implement a trained volunteers mealtime assistance or assistance with eating program in collaboration with speech pathologists, nurses and dietitians.</w:t>
            </w:r>
            <w:r w:rsidRPr="00B3682C">
              <w:rPr>
                <w:rFonts w:cstheme="minorHAnsi"/>
                <w:lang w:val="en-GB"/>
              </w:rPr>
              <w:fldChar w:fldCharType="begin"/>
            </w:r>
            <w:r w:rsidRPr="00B3682C">
              <w:rPr>
                <w:rFonts w:cstheme="minorHAnsi"/>
                <w:lang w:val="en-GB"/>
              </w:rPr>
              <w:instrText xml:space="preserve"> ADDIN EN.CITE &lt;EndNote&gt;&lt;Cite&gt;&lt;Author&gt;Douglas J W&lt;/Author&gt;&lt;Year&gt;2015&lt;/Year&gt;&lt;RecNum&gt;243&lt;/RecNum&gt;&lt;DisplayText&gt;&lt;style face="superscript"&gt;170&lt;/style&gt;&lt;/DisplayText&gt;&lt;record&gt;&lt;rec-number&gt;243&lt;/rec-number&gt;&lt;foreign-keys&gt;&lt;key app="EN" db-id="te9tdt02kdrtz0etx0jxvrakdtx029e9z500" timestamp="1620275065" guid="b23f9e70-d3d4-4e8c-be20-0d91797a4aa4"&gt;243&lt;/key&gt;&lt;/foreign-keys&gt;&lt;ref-type name="Journal Article"&gt;17&lt;/ref-type&gt;&lt;contributors&gt;&lt;authors&gt;&lt;author&gt;Douglas J W,&lt;/author&gt;&lt;author&gt;Lawrence J C,&lt;/author&gt;&lt;/authors&gt;&lt;/contributors&gt;&lt;titles&gt;&lt;title&gt;Environment Considerations for Improving Nutritional Status in Older Adults with Dementia: A Narrative Review.&lt;/title&gt;&lt;secondary-title&gt;The Journal of the Academy of Nutrition and Dietetics&lt;/secondary-title&gt;&lt;/titles&gt;&lt;periodical&gt;&lt;full-title&gt;The Journal of the Academy of Nutrition and Dietetics&lt;/full-title&gt;&lt;/periodical&gt;&lt;pages&gt;1815-1831&lt;/pages&gt;&lt;volume&gt;115&lt;/volume&gt;&lt;number&gt;11&lt;/number&gt;&lt;dates&gt;&lt;year&gt;2015&lt;/year&gt;&lt;/dates&gt;&lt;urls&gt;&lt;/urls&gt;&lt;/record&gt;&lt;/Cite&gt;&lt;/EndNote&gt;</w:instrText>
            </w:r>
            <w:r w:rsidRPr="00B3682C">
              <w:rPr>
                <w:rFonts w:cstheme="minorHAnsi"/>
                <w:lang w:val="en-GB"/>
              </w:rPr>
              <w:fldChar w:fldCharType="separate"/>
            </w:r>
            <w:r w:rsidRPr="00B3682C">
              <w:rPr>
                <w:rFonts w:cstheme="minorHAnsi"/>
                <w:noProof/>
                <w:vertAlign w:val="superscript"/>
                <w:lang w:val="en-GB"/>
              </w:rPr>
              <w:t>170</w:t>
            </w:r>
            <w:r w:rsidRPr="00B3682C">
              <w:rPr>
                <w:rFonts w:cstheme="minorHAnsi"/>
                <w:lang w:val="en-GB"/>
              </w:rPr>
              <w:fldChar w:fldCharType="end"/>
            </w:r>
            <w:r w:rsidRPr="00B3682C">
              <w:rPr>
                <w:rFonts w:cstheme="minorHAnsi"/>
                <w:lang w:val="en-GB"/>
              </w:rPr>
              <w:t xml:space="preserve"> </w:t>
            </w:r>
          </w:p>
        </w:tc>
      </w:tr>
    </w:tbl>
    <w:p w14:paraId="203D098B" w14:textId="77777777" w:rsidR="00612E6C" w:rsidRPr="00B3682C" w:rsidRDefault="00612E6C" w:rsidP="00612E6C">
      <w:pPr>
        <w:pStyle w:val="Heading3"/>
        <w:rPr>
          <w:lang w:val="en-US"/>
        </w:rPr>
      </w:pPr>
      <w:r w:rsidRPr="00B3682C">
        <w:rPr>
          <w:lang w:val="en-US"/>
        </w:rPr>
        <w:lastRenderedPageBreak/>
        <w:t xml:space="preserve">Useful </w:t>
      </w:r>
      <w:r w:rsidRPr="00B3682C">
        <w:t>resources</w:t>
      </w:r>
      <w:r w:rsidRPr="00B3682C">
        <w:rPr>
          <w:lang w:val="en-US"/>
        </w:rPr>
        <w:t xml:space="preserve"> </w:t>
      </w:r>
    </w:p>
    <w:p w14:paraId="60A3DCEE" w14:textId="77777777" w:rsidR="00612E6C" w:rsidRPr="00B3682C" w:rsidRDefault="00612E6C" w:rsidP="00612E6C">
      <w:pPr>
        <w:pStyle w:val="Body"/>
      </w:pPr>
      <w:r w:rsidRPr="00B3682C">
        <w:t xml:space="preserve">The Victorian Health Building Authority </w:t>
      </w:r>
      <w:hyperlink r:id="rId82" w:history="1">
        <w:r w:rsidRPr="00B3682C">
          <w:rPr>
            <w:rStyle w:val="Hyperlink"/>
          </w:rPr>
          <w:t>PSRACS facility design guidelines</w:t>
        </w:r>
      </w:hyperlink>
      <w:r w:rsidRPr="00B3682C">
        <w:t xml:space="preserve"> &lt;https://www.vhba.vic.gov.au/public-sector-residential-aged-care-services-interim-facility-design-guidelines&gt; outline the specific requirements for the planning and design of residential aged care facilities. These guidelines aim to assist service providers, designers, project managers and end-users to deliver environments that enable contemporary and innovative models of aged care. They are applicable for both new facilities and the refurbishment/extension of existing facilities. </w:t>
      </w:r>
    </w:p>
    <w:p w14:paraId="095F8296" w14:textId="77777777" w:rsidR="00612E6C" w:rsidRPr="00B3682C" w:rsidRDefault="00612E6C" w:rsidP="00612E6C">
      <w:pPr>
        <w:pStyle w:val="Body"/>
        <w:rPr>
          <w:rFonts w:ascii="Calibri" w:hAnsi="Calibri"/>
          <w:sz w:val="22"/>
        </w:rPr>
      </w:pPr>
      <w:r w:rsidRPr="00B3682C">
        <w:t xml:space="preserve">The Department of Health </w:t>
      </w:r>
      <w:hyperlink r:id="rId83" w:history="1">
        <w:r w:rsidRPr="00B3682C">
          <w:rPr>
            <w:rStyle w:val="Hyperlink"/>
          </w:rPr>
          <w:t>Dementia friendly environments resource</w:t>
        </w:r>
      </w:hyperlink>
      <w:r w:rsidRPr="00B3682C">
        <w:t xml:space="preserve"> &lt;https://www.health.vic.gov.au/dementia-friendly-environments/dining-areas-kitchens-and-eating&gt; provides tools and advice for creating a dementia friendly eating environment as well as eating difficulties that can be addressed through changes in the environment.</w:t>
      </w:r>
    </w:p>
    <w:p w14:paraId="30216C17" w14:textId="77777777" w:rsidR="00612E6C" w:rsidRPr="00B3682C" w:rsidRDefault="00612E6C" w:rsidP="00612E6C">
      <w:pPr>
        <w:pStyle w:val="Body"/>
      </w:pPr>
      <w:r w:rsidRPr="00B3682C">
        <w:t>The Lantern Project &lt;</w:t>
      </w:r>
      <w:hyperlink r:id="rId84" w:history="1">
        <w:r w:rsidRPr="00B3682C">
          <w:rPr>
            <w:rStyle w:val="Hyperlink"/>
          </w:rPr>
          <w:t>https://thelanternproject.com.au</w:t>
        </w:r>
      </w:hyperlink>
      <w:r w:rsidRPr="00B3682C">
        <w:t>&gt;</w:t>
      </w:r>
    </w:p>
    <w:p w14:paraId="0D3C7FA8" w14:textId="77777777" w:rsidR="00612E6C" w:rsidRPr="00B3682C" w:rsidRDefault="00612E6C" w:rsidP="00612E6C">
      <w:pPr>
        <w:pStyle w:val="Body"/>
      </w:pPr>
      <w:r w:rsidRPr="00B3682C">
        <w:t>These are in Appendix 2: Useful links.</w:t>
      </w:r>
    </w:p>
    <w:p w14:paraId="71BFF8E8" w14:textId="40B55668" w:rsidR="00A36F1C" w:rsidRDefault="00A36F1C" w:rsidP="003533A4">
      <w:pPr>
        <w:pStyle w:val="Body"/>
      </w:pPr>
    </w:p>
    <w:p w14:paraId="07C09798" w14:textId="02846476" w:rsidR="00503A31" w:rsidRDefault="00503A31" w:rsidP="003533A4">
      <w:pPr>
        <w:pStyle w:val="Body"/>
      </w:pPr>
    </w:p>
    <w:p w14:paraId="2C0EA5DC" w14:textId="49511702" w:rsidR="00503A31" w:rsidRDefault="00503A31" w:rsidP="003533A4">
      <w:pPr>
        <w:pStyle w:val="Body"/>
      </w:pPr>
    </w:p>
    <w:p w14:paraId="46EC7BCC" w14:textId="1693EBD2" w:rsidR="00503A31" w:rsidRDefault="00503A31" w:rsidP="003533A4">
      <w:pPr>
        <w:pStyle w:val="Body"/>
      </w:pPr>
    </w:p>
    <w:p w14:paraId="43CAA5BD" w14:textId="1867DA6D" w:rsidR="00503A31" w:rsidRDefault="00503A31" w:rsidP="003533A4">
      <w:pPr>
        <w:pStyle w:val="Body"/>
      </w:pPr>
    </w:p>
    <w:p w14:paraId="6333518D" w14:textId="3E6B37CD" w:rsidR="00503A31" w:rsidRDefault="00503A31" w:rsidP="003533A4">
      <w:pPr>
        <w:pStyle w:val="Body"/>
      </w:pPr>
    </w:p>
    <w:p w14:paraId="324890E9" w14:textId="573D87E5" w:rsidR="00503A31" w:rsidRDefault="00503A31" w:rsidP="003533A4">
      <w:pPr>
        <w:pStyle w:val="Body"/>
      </w:pPr>
    </w:p>
    <w:p w14:paraId="6E933EB8" w14:textId="6875A104" w:rsidR="00503A31" w:rsidRDefault="00503A31" w:rsidP="003533A4">
      <w:pPr>
        <w:pStyle w:val="Body"/>
      </w:pPr>
    </w:p>
    <w:p w14:paraId="03AF0DD1" w14:textId="3996F508" w:rsidR="00503A31" w:rsidRDefault="00503A31" w:rsidP="003533A4">
      <w:pPr>
        <w:pStyle w:val="Body"/>
      </w:pPr>
    </w:p>
    <w:p w14:paraId="6F43002E" w14:textId="58B4E393" w:rsidR="00503A31" w:rsidRDefault="00503A31" w:rsidP="003533A4">
      <w:pPr>
        <w:pStyle w:val="Body"/>
      </w:pPr>
    </w:p>
    <w:p w14:paraId="2E8B649B" w14:textId="5F201644" w:rsidR="00503A31" w:rsidRDefault="00503A31" w:rsidP="003533A4">
      <w:pPr>
        <w:pStyle w:val="Body"/>
      </w:pPr>
    </w:p>
    <w:p w14:paraId="6D031B32" w14:textId="19B6E0AD" w:rsidR="00503A31" w:rsidRDefault="00503A31" w:rsidP="003533A4">
      <w:pPr>
        <w:pStyle w:val="Body"/>
      </w:pPr>
    </w:p>
    <w:p w14:paraId="17D619F4" w14:textId="77777777" w:rsidR="00503A31" w:rsidRDefault="00503A31" w:rsidP="003533A4">
      <w:pPr>
        <w:pStyle w:val="Body"/>
      </w:pPr>
    </w:p>
    <w:p w14:paraId="2B57E9A5" w14:textId="77777777" w:rsidR="00503A31" w:rsidRPr="00B3682C" w:rsidRDefault="00503A31" w:rsidP="00503A31">
      <w:pPr>
        <w:pStyle w:val="Heading2"/>
      </w:pPr>
      <w:bookmarkStart w:id="223" w:name="_Toc86400134"/>
      <w:bookmarkStart w:id="224" w:name="_Toc102477340"/>
      <w:bookmarkStart w:id="225" w:name="_Toc109308377"/>
      <w:r w:rsidRPr="00B3682C">
        <w:lastRenderedPageBreak/>
        <w:t>Appendix 7: Quality audit tools</w:t>
      </w:r>
      <w:bookmarkEnd w:id="223"/>
      <w:bookmarkEnd w:id="224"/>
      <w:bookmarkEnd w:id="225"/>
      <w:r w:rsidRPr="00B3682C">
        <w:t xml:space="preserve"> </w:t>
      </w:r>
    </w:p>
    <w:p w14:paraId="66AB32C9" w14:textId="77777777" w:rsidR="00503A31" w:rsidRPr="00B3682C" w:rsidRDefault="00503A31" w:rsidP="00503A31">
      <w:pPr>
        <w:pStyle w:val="Body"/>
      </w:pPr>
      <w:r w:rsidRPr="00B3682C">
        <w:t xml:space="preserve">This guide provides tools and resources to assist food service departments in health services to establish their own audit schedule based on best practice and recommended requirements of the Standards (section 3). The links are valid at the time of publication. The information is relevant to: </w:t>
      </w:r>
    </w:p>
    <w:p w14:paraId="50C82CAC" w14:textId="77777777" w:rsidR="00503A31" w:rsidRPr="00B3682C" w:rsidRDefault="00503A31" w:rsidP="00503A31">
      <w:pPr>
        <w:pStyle w:val="Bullet1"/>
        <w:spacing w:line="320" w:lineRule="atLeast"/>
      </w:pPr>
      <w:r w:rsidRPr="00B3682C">
        <w:t xml:space="preserve">food service managers </w:t>
      </w:r>
    </w:p>
    <w:p w14:paraId="2A66B2A7" w14:textId="77777777" w:rsidR="00503A31" w:rsidRPr="00B3682C" w:rsidRDefault="00503A31" w:rsidP="00503A31">
      <w:pPr>
        <w:pStyle w:val="Bullet1"/>
        <w:spacing w:line="320" w:lineRule="atLeast"/>
      </w:pPr>
      <w:r w:rsidRPr="00B3682C">
        <w:t>chefs/cooks</w:t>
      </w:r>
    </w:p>
    <w:p w14:paraId="40E08749" w14:textId="77777777" w:rsidR="00503A31" w:rsidRPr="00B3682C" w:rsidRDefault="00503A31" w:rsidP="00503A31">
      <w:pPr>
        <w:pStyle w:val="Bullet1"/>
        <w:spacing w:line="320" w:lineRule="atLeast"/>
      </w:pPr>
      <w:r w:rsidRPr="00B3682C">
        <w:t>food service dietitians.</w:t>
      </w:r>
    </w:p>
    <w:p w14:paraId="00B2D477" w14:textId="77777777" w:rsidR="00503A31" w:rsidRPr="00B3682C" w:rsidRDefault="00503A31" w:rsidP="00503A31">
      <w:pPr>
        <w:pStyle w:val="Tablecaption"/>
      </w:pPr>
      <w:bookmarkStart w:id="226" w:name="_Toc86400176"/>
      <w:r w:rsidRPr="00B3682C">
        <w:t xml:space="preserve">Table </w:t>
      </w:r>
      <w:r w:rsidRPr="00B3682C">
        <w:fldChar w:fldCharType="begin"/>
      </w:r>
      <w:r w:rsidRPr="00B3682C">
        <w:instrText>SEQ Table \* ARABIC</w:instrText>
      </w:r>
      <w:r w:rsidRPr="00B3682C">
        <w:fldChar w:fldCharType="separate"/>
      </w:r>
      <w:r w:rsidRPr="00B3682C">
        <w:rPr>
          <w:noProof/>
        </w:rPr>
        <w:t>13</w:t>
      </w:r>
      <w:r w:rsidRPr="00B3682C">
        <w:fldChar w:fldCharType="end"/>
      </w:r>
      <w:r w:rsidRPr="00B3682C">
        <w:rPr>
          <w:noProof/>
        </w:rPr>
        <w:t>:</w:t>
      </w:r>
      <w:r w:rsidRPr="00B3682C">
        <w:t xml:space="preserve"> General audit tools</w:t>
      </w:r>
      <w:bookmarkEnd w:id="226"/>
    </w:p>
    <w:tbl>
      <w:tblPr>
        <w:tblStyle w:val="TableGrid"/>
        <w:tblW w:w="14454" w:type="dxa"/>
        <w:tblLayout w:type="fixed"/>
        <w:tblCellMar>
          <w:top w:w="113" w:type="dxa"/>
          <w:bottom w:w="113" w:type="dxa"/>
        </w:tblCellMar>
        <w:tblLook w:val="0620" w:firstRow="1" w:lastRow="0" w:firstColumn="0" w:lastColumn="0" w:noHBand="1" w:noVBand="1"/>
      </w:tblPr>
      <w:tblGrid>
        <w:gridCol w:w="3256"/>
        <w:gridCol w:w="11198"/>
      </w:tblGrid>
      <w:tr w:rsidR="00503A31" w:rsidRPr="00B3682C" w14:paraId="139B8F6E" w14:textId="77777777" w:rsidTr="009B4CC5">
        <w:trPr>
          <w:trHeight w:val="17"/>
          <w:tblHeader/>
        </w:trPr>
        <w:tc>
          <w:tcPr>
            <w:tcW w:w="3256" w:type="dxa"/>
            <w:shd w:val="clear" w:color="auto" w:fill="F2F2F2" w:themeFill="background1" w:themeFillShade="F2"/>
          </w:tcPr>
          <w:p w14:paraId="678D7DA5" w14:textId="77777777" w:rsidR="00503A31" w:rsidRPr="00B3682C" w:rsidRDefault="00503A31" w:rsidP="009B4CC5">
            <w:pPr>
              <w:pStyle w:val="Tablecolhead"/>
            </w:pPr>
            <w:r w:rsidRPr="00B3682C">
              <w:t>Tool</w:t>
            </w:r>
          </w:p>
        </w:tc>
        <w:tc>
          <w:tcPr>
            <w:tcW w:w="11198" w:type="dxa"/>
            <w:shd w:val="clear" w:color="auto" w:fill="F2F2F2" w:themeFill="background1" w:themeFillShade="F2"/>
          </w:tcPr>
          <w:p w14:paraId="3A1A076C" w14:textId="77777777" w:rsidR="00503A31" w:rsidRPr="00B3682C" w:rsidRDefault="00503A31" w:rsidP="009B4CC5">
            <w:pPr>
              <w:pStyle w:val="Tablecolhead"/>
            </w:pPr>
            <w:r w:rsidRPr="00B3682C">
              <w:t>Description</w:t>
            </w:r>
          </w:p>
        </w:tc>
      </w:tr>
      <w:tr w:rsidR="00503A31" w:rsidRPr="00B3682C" w14:paraId="73D7AE54" w14:textId="77777777" w:rsidTr="009B4CC5">
        <w:tc>
          <w:tcPr>
            <w:tcW w:w="3256" w:type="dxa"/>
            <w:shd w:val="clear" w:color="auto" w:fill="FFFFFF" w:themeFill="background1"/>
          </w:tcPr>
          <w:p w14:paraId="51DA3697" w14:textId="77777777" w:rsidR="00503A31" w:rsidRPr="00B3682C" w:rsidRDefault="00503A31" w:rsidP="009B4CC5">
            <w:pPr>
              <w:pStyle w:val="Tabletext"/>
            </w:pPr>
            <w:r w:rsidRPr="00B3682C">
              <w:t>Dietitians Australia: Menu and Mealtime Quality Assessment for Residential Aged Care</w:t>
            </w:r>
          </w:p>
        </w:tc>
        <w:tc>
          <w:tcPr>
            <w:tcW w:w="11198" w:type="dxa"/>
          </w:tcPr>
          <w:p w14:paraId="3B6D3192" w14:textId="77777777" w:rsidR="00503A31" w:rsidRPr="00B3682C" w:rsidRDefault="00503A31" w:rsidP="009B4CC5">
            <w:pPr>
              <w:pStyle w:val="Tabletext"/>
            </w:pPr>
            <w:r w:rsidRPr="00B3682C">
              <w:t>For the exclusive use by Accredited Practising Dietitians to provide aged care homes with an assessment of their nutrition care, menu and mealtime experience using the Aged Care Quality Standards as the framework.</w:t>
            </w:r>
          </w:p>
          <w:p w14:paraId="67138B66" w14:textId="77777777" w:rsidR="00503A31" w:rsidRPr="00B3682C" w:rsidRDefault="00503A31" w:rsidP="009B4CC5">
            <w:pPr>
              <w:pStyle w:val="Tabletext"/>
            </w:pPr>
            <w:r w:rsidRPr="00B3682C">
              <w:t>Can only be accessed by Dietitians Australia members.</w:t>
            </w:r>
          </w:p>
        </w:tc>
      </w:tr>
      <w:tr w:rsidR="00503A31" w:rsidRPr="00B3682C" w14:paraId="5F194EBB" w14:textId="77777777" w:rsidTr="009B4CC5">
        <w:tc>
          <w:tcPr>
            <w:tcW w:w="3256" w:type="dxa"/>
            <w:shd w:val="clear" w:color="auto" w:fill="FFFFFF" w:themeFill="background1"/>
          </w:tcPr>
          <w:p w14:paraId="3447CA65" w14:textId="77777777" w:rsidR="00503A31" w:rsidRPr="00B3682C" w:rsidRDefault="00503A31" w:rsidP="009B4CC5">
            <w:pPr>
              <w:pStyle w:val="Tabletext"/>
            </w:pPr>
            <w:r w:rsidRPr="00B3682C">
              <w:t>New Zealand Dietetic Association: Menu Audit Tool for Aged Care Facilities</w:t>
            </w:r>
          </w:p>
        </w:tc>
        <w:tc>
          <w:tcPr>
            <w:tcW w:w="11198" w:type="dxa"/>
          </w:tcPr>
          <w:p w14:paraId="412C6486" w14:textId="77777777" w:rsidR="00503A31" w:rsidRPr="00B3682C" w:rsidRDefault="00503A31" w:rsidP="009B4CC5">
            <w:pPr>
              <w:pStyle w:val="Tabletext"/>
            </w:pPr>
            <w:r w:rsidRPr="00B3682C">
              <w:rPr>
                <w:rFonts w:cstheme="minorHAnsi"/>
              </w:rPr>
              <w:t xml:space="preserve">Developed by the Dietetic Association to ensure compliance with the </w:t>
            </w:r>
            <w:r w:rsidRPr="00B3682C">
              <w:t xml:space="preserve">New Zealand </w:t>
            </w:r>
            <w:r w:rsidRPr="00B3682C">
              <w:rPr>
                <w:rFonts w:cstheme="minorHAnsi"/>
              </w:rPr>
              <w:t>Health and Disability Sector Standards.</w:t>
            </w:r>
            <w:r w:rsidRPr="00B3682C">
              <w:rPr>
                <w:rFonts w:cstheme="minorHAnsi"/>
                <w:b/>
              </w:rPr>
              <w:t xml:space="preserve"> </w:t>
            </w:r>
            <w:r w:rsidRPr="00B3682C">
              <w:t xml:space="preserve">The </w:t>
            </w:r>
            <w:hyperlink r:id="rId85" w:history="1">
              <w:r w:rsidRPr="00B3682C">
                <w:rPr>
                  <w:rStyle w:val="Hyperlink"/>
                </w:rPr>
                <w:t>audit tool</w:t>
              </w:r>
            </w:hyperlink>
            <w:r w:rsidRPr="00B3682C">
              <w:t xml:space="preserve"> &lt;https://docplayer.net/50734726-New-zealand-dietetic-association-menu-audit-tool-for-aged-care-facilities.html&gt; is intended to assess the potential of a menu to meet the nutritional needs and standards for dietary variety for residents but cannot be used to guarantee the intakes of individual residents.</w:t>
            </w:r>
          </w:p>
        </w:tc>
      </w:tr>
    </w:tbl>
    <w:p w14:paraId="68EE44E8" w14:textId="77777777" w:rsidR="00503A31" w:rsidRPr="00B3682C" w:rsidRDefault="00503A31" w:rsidP="00503A31">
      <w:pPr>
        <w:pStyle w:val="Tablecaption"/>
      </w:pPr>
      <w:bookmarkStart w:id="227" w:name="_Toc86400177"/>
      <w:r w:rsidRPr="00B3682C">
        <w:t xml:space="preserve">Table </w:t>
      </w:r>
      <w:r w:rsidRPr="00B3682C">
        <w:fldChar w:fldCharType="begin"/>
      </w:r>
      <w:r w:rsidRPr="00B3682C">
        <w:instrText>SEQ Table \* ARABIC</w:instrText>
      </w:r>
      <w:r w:rsidRPr="00B3682C">
        <w:fldChar w:fldCharType="separate"/>
      </w:r>
      <w:r w:rsidRPr="00B3682C">
        <w:rPr>
          <w:noProof/>
        </w:rPr>
        <w:t>14</w:t>
      </w:r>
      <w:r w:rsidRPr="00B3682C">
        <w:fldChar w:fldCharType="end"/>
      </w:r>
      <w:r w:rsidRPr="00B3682C">
        <w:rPr>
          <w:noProof/>
        </w:rPr>
        <w:t>:</w:t>
      </w:r>
      <w:r w:rsidRPr="00B3682C">
        <w:t xml:space="preserve"> Best practice activities</w:t>
      </w:r>
      <w:bookmarkEnd w:id="227"/>
    </w:p>
    <w:tbl>
      <w:tblPr>
        <w:tblStyle w:val="TableGrid"/>
        <w:tblW w:w="14454" w:type="dxa"/>
        <w:tblLayout w:type="fixed"/>
        <w:tblCellMar>
          <w:top w:w="113" w:type="dxa"/>
          <w:bottom w:w="113" w:type="dxa"/>
        </w:tblCellMar>
        <w:tblLook w:val="0620" w:firstRow="1" w:lastRow="0" w:firstColumn="0" w:lastColumn="0" w:noHBand="1" w:noVBand="1"/>
      </w:tblPr>
      <w:tblGrid>
        <w:gridCol w:w="1555"/>
        <w:gridCol w:w="2100"/>
        <w:gridCol w:w="1985"/>
        <w:gridCol w:w="2010"/>
        <w:gridCol w:w="6804"/>
      </w:tblGrid>
      <w:tr w:rsidR="00503A31" w:rsidRPr="00B3682C" w14:paraId="4D04C7C8" w14:textId="77777777" w:rsidTr="009B4CC5">
        <w:trPr>
          <w:tblHeader/>
        </w:trPr>
        <w:tc>
          <w:tcPr>
            <w:tcW w:w="1555" w:type="dxa"/>
            <w:shd w:val="clear" w:color="auto" w:fill="auto"/>
          </w:tcPr>
          <w:p w14:paraId="17D6647B" w14:textId="77777777" w:rsidR="00503A31" w:rsidRPr="00B3682C" w:rsidRDefault="00503A31" w:rsidP="009B4CC5">
            <w:pPr>
              <w:pStyle w:val="Tablecolhead"/>
              <w:rPr>
                <w:lang w:val="pl-PL"/>
              </w:rPr>
            </w:pPr>
            <w:r w:rsidRPr="00B3682C">
              <w:rPr>
                <w:lang w:val="pl-PL"/>
              </w:rPr>
              <w:t>Name of audit</w:t>
            </w:r>
          </w:p>
        </w:tc>
        <w:tc>
          <w:tcPr>
            <w:tcW w:w="2100" w:type="dxa"/>
            <w:shd w:val="clear" w:color="auto" w:fill="auto"/>
          </w:tcPr>
          <w:p w14:paraId="16D98140" w14:textId="77777777" w:rsidR="00503A31" w:rsidRPr="00B3682C" w:rsidRDefault="00503A31" w:rsidP="009B4CC5">
            <w:pPr>
              <w:pStyle w:val="Tablecolhead"/>
              <w:rPr>
                <w:lang w:val="pl-PL"/>
              </w:rPr>
            </w:pPr>
            <w:r w:rsidRPr="00B3682C">
              <w:rPr>
                <w:lang w:val="pl-PL"/>
              </w:rPr>
              <w:t>Personnel responsible</w:t>
            </w:r>
          </w:p>
        </w:tc>
        <w:tc>
          <w:tcPr>
            <w:tcW w:w="1985" w:type="dxa"/>
            <w:shd w:val="clear" w:color="auto" w:fill="auto"/>
          </w:tcPr>
          <w:p w14:paraId="3140416D" w14:textId="77777777" w:rsidR="00503A31" w:rsidRPr="00B3682C" w:rsidRDefault="00503A31" w:rsidP="009B4CC5">
            <w:pPr>
              <w:pStyle w:val="Tablecolhead"/>
              <w:rPr>
                <w:lang w:val="pl-PL"/>
              </w:rPr>
            </w:pPr>
            <w:r w:rsidRPr="00B3682C">
              <w:rPr>
                <w:lang w:val="pl-PL"/>
              </w:rPr>
              <w:t xml:space="preserve">Description of audit </w:t>
            </w:r>
          </w:p>
        </w:tc>
        <w:tc>
          <w:tcPr>
            <w:tcW w:w="2010" w:type="dxa"/>
            <w:shd w:val="clear" w:color="auto" w:fill="auto"/>
          </w:tcPr>
          <w:p w14:paraId="091ACFE3" w14:textId="77777777" w:rsidR="00503A31" w:rsidRPr="00B3682C" w:rsidRDefault="00503A31" w:rsidP="009B4CC5">
            <w:pPr>
              <w:pStyle w:val="Tablecolhead"/>
              <w:rPr>
                <w:lang w:val="pl-PL"/>
              </w:rPr>
            </w:pPr>
            <w:r w:rsidRPr="00B3682C">
              <w:rPr>
                <w:lang w:val="pl-PL"/>
              </w:rPr>
              <w:t>Frequency per year</w:t>
            </w:r>
          </w:p>
        </w:tc>
        <w:tc>
          <w:tcPr>
            <w:tcW w:w="6804" w:type="dxa"/>
            <w:shd w:val="clear" w:color="auto" w:fill="auto"/>
          </w:tcPr>
          <w:p w14:paraId="64A5F069" w14:textId="77777777" w:rsidR="00503A31" w:rsidRPr="00B3682C" w:rsidRDefault="00503A31" w:rsidP="009B4CC5">
            <w:pPr>
              <w:pStyle w:val="Tablecolhead"/>
              <w:rPr>
                <w:lang w:val="pl-PL"/>
              </w:rPr>
            </w:pPr>
            <w:r w:rsidRPr="00B3682C">
              <w:rPr>
                <w:lang w:val="pl-PL"/>
              </w:rPr>
              <w:t>Tools and resources available</w:t>
            </w:r>
          </w:p>
        </w:tc>
      </w:tr>
      <w:tr w:rsidR="00503A31" w:rsidRPr="00B3682C" w14:paraId="7E466CC8" w14:textId="77777777" w:rsidTr="009B4CC5">
        <w:tc>
          <w:tcPr>
            <w:tcW w:w="1555" w:type="dxa"/>
            <w:shd w:val="clear" w:color="auto" w:fill="FFFFFF" w:themeFill="background1"/>
          </w:tcPr>
          <w:p w14:paraId="4B71231D" w14:textId="77777777" w:rsidR="00503A31" w:rsidRPr="00B3682C" w:rsidRDefault="00503A31" w:rsidP="009B4CC5">
            <w:pPr>
              <w:pStyle w:val="Tabletext"/>
              <w:rPr>
                <w:lang w:val="pl-PL"/>
              </w:rPr>
            </w:pPr>
            <w:r w:rsidRPr="00B3682C">
              <w:rPr>
                <w:lang w:val="pl-PL"/>
              </w:rPr>
              <w:t>Menu review</w:t>
            </w:r>
          </w:p>
        </w:tc>
        <w:tc>
          <w:tcPr>
            <w:tcW w:w="2100" w:type="dxa"/>
          </w:tcPr>
          <w:p w14:paraId="4E5CF91C" w14:textId="77777777" w:rsidR="00503A31" w:rsidRPr="00B3682C" w:rsidRDefault="00503A31" w:rsidP="009B4CC5">
            <w:pPr>
              <w:pStyle w:val="Tabletext"/>
              <w:rPr>
                <w:lang w:val="pl-PL"/>
              </w:rPr>
            </w:pPr>
            <w:r w:rsidRPr="00B3682C">
              <w:rPr>
                <w:lang w:val="pl-PL"/>
              </w:rPr>
              <w:t xml:space="preserve">Food service dietitian </w:t>
            </w:r>
          </w:p>
          <w:p w14:paraId="5FCD7E63" w14:textId="77777777" w:rsidR="00503A31" w:rsidRPr="00B3682C" w:rsidRDefault="00503A31" w:rsidP="009B4CC5">
            <w:pPr>
              <w:pStyle w:val="Tabletext"/>
              <w:rPr>
                <w:lang w:val="pl-PL"/>
              </w:rPr>
            </w:pPr>
            <w:r w:rsidRPr="00B3682C">
              <w:rPr>
                <w:lang w:val="pl-PL"/>
              </w:rPr>
              <w:t xml:space="preserve">Food service management </w:t>
            </w:r>
          </w:p>
          <w:p w14:paraId="69768649" w14:textId="77777777" w:rsidR="00503A31" w:rsidRPr="00B3682C" w:rsidRDefault="00503A31" w:rsidP="009B4CC5">
            <w:pPr>
              <w:pStyle w:val="Tabletext"/>
              <w:rPr>
                <w:lang w:val="pl-PL"/>
              </w:rPr>
            </w:pPr>
            <w:r w:rsidRPr="00B3682C">
              <w:rPr>
                <w:lang w:val="pl-PL"/>
              </w:rPr>
              <w:t>Chefs/cooks</w:t>
            </w:r>
          </w:p>
          <w:p w14:paraId="030A950F" w14:textId="77777777" w:rsidR="00503A31" w:rsidRPr="00B3682C" w:rsidRDefault="00503A31" w:rsidP="009B4CC5">
            <w:pPr>
              <w:pStyle w:val="Tabletext"/>
              <w:rPr>
                <w:lang w:val="pl-PL"/>
              </w:rPr>
            </w:pPr>
            <w:r w:rsidRPr="00B3682C">
              <w:rPr>
                <w:lang w:val="pl-PL"/>
              </w:rPr>
              <w:t>Speech Pathologist</w:t>
            </w:r>
          </w:p>
        </w:tc>
        <w:tc>
          <w:tcPr>
            <w:tcW w:w="1985" w:type="dxa"/>
          </w:tcPr>
          <w:p w14:paraId="48052190" w14:textId="77777777" w:rsidR="00503A31" w:rsidRPr="00B3682C" w:rsidRDefault="00503A31" w:rsidP="009B4CC5">
            <w:pPr>
              <w:pStyle w:val="Tabletext"/>
            </w:pPr>
            <w:r w:rsidRPr="00B3682C">
              <w:t>Review of current menu against the Victorian Nutrition and Quality Food Standards</w:t>
            </w:r>
          </w:p>
        </w:tc>
        <w:tc>
          <w:tcPr>
            <w:tcW w:w="2010" w:type="dxa"/>
          </w:tcPr>
          <w:p w14:paraId="07E5653D" w14:textId="77777777" w:rsidR="00503A31" w:rsidRPr="00B3682C" w:rsidRDefault="00503A31" w:rsidP="009B4CC5">
            <w:pPr>
              <w:pStyle w:val="Tabletext"/>
            </w:pPr>
            <w:r w:rsidRPr="00B3682C">
              <w:t>Hospitals: annually</w:t>
            </w:r>
          </w:p>
          <w:p w14:paraId="06698A10" w14:textId="77777777" w:rsidR="00503A31" w:rsidRPr="00B3682C" w:rsidRDefault="00503A31" w:rsidP="009B4CC5">
            <w:pPr>
              <w:pStyle w:val="Tabletext"/>
            </w:pPr>
            <w:r w:rsidRPr="00B3682C">
              <w:t>PSRACS: twice per year</w:t>
            </w:r>
          </w:p>
        </w:tc>
        <w:tc>
          <w:tcPr>
            <w:tcW w:w="6804" w:type="dxa"/>
          </w:tcPr>
          <w:p w14:paraId="19E2446F" w14:textId="77777777" w:rsidR="00503A31" w:rsidRPr="00B3682C" w:rsidRDefault="00503A31" w:rsidP="009B4CC5">
            <w:pPr>
              <w:pStyle w:val="Tabletext"/>
            </w:pPr>
            <w:r w:rsidRPr="00B3682C">
              <w:t xml:space="preserve">Refer to </w:t>
            </w:r>
            <w:hyperlink w:anchor="_3._Standards" w:history="1">
              <w:r w:rsidRPr="00B3682C">
                <w:rPr>
                  <w:rStyle w:val="Hyperlink"/>
                </w:rPr>
                <w:t>s</w:t>
              </w:r>
              <w:r w:rsidRPr="00B3682C">
                <w:rPr>
                  <w:rStyle w:val="Hyperlink"/>
                  <w:iCs/>
                </w:rPr>
                <w:t>ection 3:</w:t>
              </w:r>
            </w:hyperlink>
            <w:r w:rsidRPr="00B3682C">
              <w:rPr>
                <w:iCs/>
              </w:rPr>
              <w:t xml:space="preserve"> ‘Standards’</w:t>
            </w:r>
            <w:r w:rsidRPr="00B3682C">
              <w:t xml:space="preserve"> for guidance on compliance requirements for all hospitals and PSRACS.</w:t>
            </w:r>
          </w:p>
          <w:p w14:paraId="186807C8" w14:textId="77777777" w:rsidR="00503A31" w:rsidRPr="00B3682C" w:rsidRDefault="00503A31" w:rsidP="009B4CC5">
            <w:pPr>
              <w:pStyle w:val="Tabletext"/>
            </w:pPr>
            <w:r w:rsidRPr="00B3682C">
              <w:t xml:space="preserve">Refer to </w:t>
            </w:r>
            <w:hyperlink w:anchor="_5._Menu_planning" w:history="1">
              <w:r w:rsidRPr="00B3682C">
                <w:rPr>
                  <w:rStyle w:val="Hyperlink"/>
                </w:rPr>
                <w:t>s</w:t>
              </w:r>
              <w:r w:rsidRPr="00B3682C">
                <w:rPr>
                  <w:rStyle w:val="Hyperlink"/>
                  <w:iCs/>
                </w:rPr>
                <w:t>ection 5:</w:t>
              </w:r>
            </w:hyperlink>
            <w:r w:rsidRPr="00B3682C">
              <w:rPr>
                <w:iCs/>
              </w:rPr>
              <w:t xml:space="preserve"> ‘Menu planning and review cycle’</w:t>
            </w:r>
            <w:r w:rsidRPr="00B3682C">
              <w:t xml:space="preserve"> for guidance on how to undertake menu planning and review. </w:t>
            </w:r>
          </w:p>
          <w:p w14:paraId="69FF32A2" w14:textId="77777777" w:rsidR="00503A31" w:rsidRPr="00B3682C" w:rsidRDefault="00503A31" w:rsidP="009B4CC5">
            <w:pPr>
              <w:pStyle w:val="Tabletext"/>
            </w:pPr>
            <w:r w:rsidRPr="00B3682C">
              <w:t xml:space="preserve">Refer to </w:t>
            </w:r>
            <w:hyperlink w:anchor="_Appendix_8:_Menu" w:history="1">
              <w:r w:rsidRPr="00B3682C">
                <w:rPr>
                  <w:rStyle w:val="Hyperlink"/>
                  <w:iCs/>
                </w:rPr>
                <w:t>Appendix 8</w:t>
              </w:r>
            </w:hyperlink>
            <w:r w:rsidRPr="00B3682C">
              <w:rPr>
                <w:iCs/>
              </w:rPr>
              <w:t xml:space="preserve"> for</w:t>
            </w:r>
            <w:r w:rsidRPr="00B3682C">
              <w:t xml:space="preserve"> the Menu planning and Standards checklist. </w:t>
            </w:r>
          </w:p>
        </w:tc>
      </w:tr>
      <w:tr w:rsidR="00503A31" w:rsidRPr="00B3682C" w14:paraId="56C68C51" w14:textId="77777777" w:rsidTr="009B4CC5">
        <w:tc>
          <w:tcPr>
            <w:tcW w:w="1555" w:type="dxa"/>
            <w:shd w:val="clear" w:color="auto" w:fill="FFFFFF" w:themeFill="background1"/>
          </w:tcPr>
          <w:p w14:paraId="6EC81F20" w14:textId="77777777" w:rsidR="00503A31" w:rsidRPr="00B3682C" w:rsidRDefault="00503A31" w:rsidP="009B4CC5">
            <w:pPr>
              <w:pStyle w:val="Tabletext"/>
              <w:rPr>
                <w:lang w:val="pl-PL"/>
              </w:rPr>
            </w:pPr>
            <w:r w:rsidRPr="00B3682C">
              <w:rPr>
                <w:lang w:val="pl-PL"/>
              </w:rPr>
              <w:lastRenderedPageBreak/>
              <w:t>Tray-line and point of service</w:t>
            </w:r>
          </w:p>
        </w:tc>
        <w:tc>
          <w:tcPr>
            <w:tcW w:w="2100" w:type="dxa"/>
          </w:tcPr>
          <w:p w14:paraId="0E5F132D" w14:textId="77777777" w:rsidR="00503A31" w:rsidRPr="00B3682C" w:rsidRDefault="00503A31" w:rsidP="009B4CC5">
            <w:pPr>
              <w:pStyle w:val="Tabletext"/>
              <w:rPr>
                <w:lang w:val="pl-PL"/>
              </w:rPr>
            </w:pPr>
            <w:r w:rsidRPr="00B3682C">
              <w:rPr>
                <w:lang w:val="pl-PL"/>
              </w:rPr>
              <w:t xml:space="preserve">Food service management </w:t>
            </w:r>
          </w:p>
          <w:p w14:paraId="706F6542" w14:textId="77777777" w:rsidR="00503A31" w:rsidRPr="00B3682C" w:rsidRDefault="00503A31" w:rsidP="009B4CC5">
            <w:pPr>
              <w:pStyle w:val="Tabletext"/>
              <w:rPr>
                <w:lang w:val="pl-PL"/>
              </w:rPr>
            </w:pPr>
            <w:r w:rsidRPr="00B3682C">
              <w:rPr>
                <w:lang w:val="pl-PL"/>
              </w:rPr>
              <w:t>Chefs/cooks</w:t>
            </w:r>
          </w:p>
          <w:p w14:paraId="7C8C92DA" w14:textId="77777777" w:rsidR="00503A31" w:rsidRPr="00B3682C" w:rsidRDefault="00503A31" w:rsidP="009B4CC5">
            <w:pPr>
              <w:pStyle w:val="Tabletext"/>
              <w:rPr>
                <w:lang w:val="pl-PL"/>
              </w:rPr>
            </w:pPr>
            <w:r w:rsidRPr="00B3682C">
              <w:rPr>
                <w:lang w:val="pl-PL"/>
              </w:rPr>
              <w:t>Food service dieititian</w:t>
            </w:r>
          </w:p>
          <w:p w14:paraId="37EABB65" w14:textId="77777777" w:rsidR="00503A31" w:rsidRPr="00B3682C" w:rsidRDefault="00503A31" w:rsidP="009B4CC5">
            <w:pPr>
              <w:pStyle w:val="Tabletext"/>
              <w:rPr>
                <w:lang w:val="pl-PL"/>
              </w:rPr>
            </w:pPr>
            <w:r w:rsidRPr="00B3682C">
              <w:rPr>
                <w:lang w:val="pl-PL"/>
              </w:rPr>
              <w:t xml:space="preserve">Speech pathologist </w:t>
            </w:r>
          </w:p>
        </w:tc>
        <w:tc>
          <w:tcPr>
            <w:tcW w:w="1985" w:type="dxa"/>
          </w:tcPr>
          <w:p w14:paraId="4323D175" w14:textId="77777777" w:rsidR="00503A31" w:rsidRPr="00B3682C" w:rsidRDefault="00503A31" w:rsidP="009B4CC5">
            <w:pPr>
              <w:pStyle w:val="Tabletext"/>
            </w:pPr>
            <w:r w:rsidRPr="00B3682C">
              <w:t>Review of accuracy, TM food and fluid compliance, presentation, taste and temperature</w:t>
            </w:r>
          </w:p>
        </w:tc>
        <w:tc>
          <w:tcPr>
            <w:tcW w:w="2010" w:type="dxa"/>
          </w:tcPr>
          <w:p w14:paraId="50273F15" w14:textId="77777777" w:rsidR="00503A31" w:rsidRPr="00B3682C" w:rsidRDefault="00503A31" w:rsidP="009B4CC5">
            <w:pPr>
              <w:pStyle w:val="Tabletext"/>
            </w:pPr>
            <w:r w:rsidRPr="00B3682C">
              <w:t>All: quarterly (every 3 months)</w:t>
            </w:r>
          </w:p>
        </w:tc>
        <w:tc>
          <w:tcPr>
            <w:tcW w:w="6804" w:type="dxa"/>
          </w:tcPr>
          <w:p w14:paraId="0CABF0B5" w14:textId="77777777" w:rsidR="00503A31" w:rsidRPr="00B3682C" w:rsidRDefault="00503A31" w:rsidP="009B4CC5">
            <w:pPr>
              <w:pStyle w:val="Tabletext"/>
            </w:pPr>
            <w:r w:rsidRPr="00B3682C">
              <w:t xml:space="preserve">Queensland Health: </w:t>
            </w:r>
            <w:hyperlink r:id="rId86" w:history="1">
              <w:r w:rsidRPr="00B3682C">
                <w:rPr>
                  <w:rStyle w:val="Hyperlink"/>
                </w:rPr>
                <w:t>Meal Quality Audit Tool</w:t>
              </w:r>
            </w:hyperlink>
            <w:r w:rsidRPr="00B3682C">
              <w:t xml:space="preserve"> &lt;https://www.health.qld.gov.au/__data/assets/pdf_file/0025/646054/fs_mqat.pdf&gt;</w:t>
            </w:r>
          </w:p>
          <w:p w14:paraId="3B3E0EB2" w14:textId="77777777" w:rsidR="00503A31" w:rsidRPr="00B3682C" w:rsidRDefault="00503A31" w:rsidP="009B4CC5">
            <w:pPr>
              <w:pStyle w:val="Tabletext"/>
            </w:pPr>
            <w:r w:rsidRPr="00B3682C">
              <w:t xml:space="preserve">British Columbia: </w:t>
            </w:r>
            <w:hyperlink r:id="rId87" w:history="1">
              <w:r w:rsidRPr="00B3682C">
                <w:rPr>
                  <w:rStyle w:val="Hyperlink"/>
                </w:rPr>
                <w:t>Audits and More Manual for Aged Care – Meal Service Audit (p. 154)</w:t>
              </w:r>
            </w:hyperlink>
            <w:r w:rsidRPr="00B3682C">
              <w:t xml:space="preserve"> &lt;https://www.health.gov.bc.ca/library/publications/year/2008/Audits_and_More_Manual.pdf&gt;</w:t>
            </w:r>
          </w:p>
        </w:tc>
      </w:tr>
      <w:tr w:rsidR="00503A31" w:rsidRPr="00B3682C" w14:paraId="53531853" w14:textId="77777777" w:rsidTr="009B4CC5">
        <w:tc>
          <w:tcPr>
            <w:tcW w:w="1555" w:type="dxa"/>
            <w:shd w:val="clear" w:color="auto" w:fill="FFFFFF" w:themeFill="background1"/>
          </w:tcPr>
          <w:p w14:paraId="1A01EE79" w14:textId="77777777" w:rsidR="00503A31" w:rsidRPr="00B3682C" w:rsidRDefault="00503A31" w:rsidP="009B4CC5">
            <w:pPr>
              <w:pStyle w:val="Tabletext"/>
              <w:rPr>
                <w:lang w:val="pl-PL"/>
              </w:rPr>
            </w:pPr>
            <w:r w:rsidRPr="00B3682C">
              <w:rPr>
                <w:lang w:val="pl-PL"/>
              </w:rPr>
              <w:t>Consumption and food waste</w:t>
            </w:r>
          </w:p>
        </w:tc>
        <w:tc>
          <w:tcPr>
            <w:tcW w:w="2100" w:type="dxa"/>
          </w:tcPr>
          <w:p w14:paraId="572652C6" w14:textId="77777777" w:rsidR="00503A31" w:rsidRPr="00B3682C" w:rsidRDefault="00503A31" w:rsidP="009B4CC5">
            <w:pPr>
              <w:pStyle w:val="Tabletext"/>
              <w:rPr>
                <w:lang w:val="pl-PL"/>
              </w:rPr>
            </w:pPr>
            <w:r w:rsidRPr="00B3682C">
              <w:rPr>
                <w:lang w:val="pl-PL"/>
              </w:rPr>
              <w:t xml:space="preserve">Food service management </w:t>
            </w:r>
          </w:p>
          <w:p w14:paraId="74426652" w14:textId="77777777" w:rsidR="00503A31" w:rsidRPr="00B3682C" w:rsidRDefault="00503A31" w:rsidP="009B4CC5">
            <w:pPr>
              <w:pStyle w:val="Tabletext"/>
              <w:rPr>
                <w:lang w:val="pl-PL"/>
              </w:rPr>
            </w:pPr>
            <w:r w:rsidRPr="00B3682C">
              <w:rPr>
                <w:lang w:val="pl-PL"/>
              </w:rPr>
              <w:t>Chefs/cooks</w:t>
            </w:r>
          </w:p>
          <w:p w14:paraId="325C4350" w14:textId="77777777" w:rsidR="00503A31" w:rsidRPr="00B3682C" w:rsidRDefault="00503A31" w:rsidP="009B4CC5">
            <w:pPr>
              <w:pStyle w:val="Tabletext"/>
              <w:rPr>
                <w:lang w:val="pl-PL"/>
              </w:rPr>
            </w:pPr>
            <w:r w:rsidRPr="00B3682C">
              <w:rPr>
                <w:lang w:val="pl-PL"/>
              </w:rPr>
              <w:t>Food service dieititian</w:t>
            </w:r>
          </w:p>
        </w:tc>
        <w:tc>
          <w:tcPr>
            <w:tcW w:w="1985" w:type="dxa"/>
          </w:tcPr>
          <w:p w14:paraId="188F20B8" w14:textId="77777777" w:rsidR="00503A31" w:rsidRPr="00B3682C" w:rsidRDefault="00503A31" w:rsidP="009B4CC5">
            <w:pPr>
              <w:pStyle w:val="Tabletext"/>
            </w:pPr>
            <w:r w:rsidRPr="00B3682C">
              <w:t xml:space="preserve">Review of food waste at patient and resident level </w:t>
            </w:r>
            <w:r w:rsidRPr="00B3682C">
              <w:rPr>
                <w:iCs/>
              </w:rPr>
              <w:t>and/or</w:t>
            </w:r>
            <w:r w:rsidRPr="00B3682C">
              <w:t xml:space="preserve"> kitchen level</w:t>
            </w:r>
          </w:p>
        </w:tc>
        <w:tc>
          <w:tcPr>
            <w:tcW w:w="2010" w:type="dxa"/>
          </w:tcPr>
          <w:p w14:paraId="45E6DF5A" w14:textId="77777777" w:rsidR="00503A31" w:rsidRPr="00B3682C" w:rsidRDefault="00503A31" w:rsidP="009B4CC5">
            <w:pPr>
              <w:pStyle w:val="Tabletext"/>
            </w:pPr>
            <w:r w:rsidRPr="00B3682C">
              <w:t xml:space="preserve">All: twice per year </w:t>
            </w:r>
          </w:p>
        </w:tc>
        <w:tc>
          <w:tcPr>
            <w:tcW w:w="6804" w:type="dxa"/>
          </w:tcPr>
          <w:p w14:paraId="4513557D" w14:textId="77777777" w:rsidR="00503A31" w:rsidRPr="00B3682C" w:rsidRDefault="00503A31" w:rsidP="009B4CC5">
            <w:pPr>
              <w:pStyle w:val="Tabletext"/>
            </w:pPr>
            <w:r w:rsidRPr="00B3682C">
              <w:t xml:space="preserve">British Columbia: </w:t>
            </w:r>
            <w:hyperlink r:id="rId88" w:history="1">
              <w:hyperlink r:id="rId89" w:history="1">
                <w:r w:rsidRPr="00B3682C">
                  <w:rPr>
                    <w:rStyle w:val="Hyperlink"/>
                  </w:rPr>
                  <w:t>Audits and More Manual for Aged Care – Plate Waste Audit</w:t>
                </w:r>
              </w:hyperlink>
              <w:r w:rsidRPr="00B3682C">
                <w:rPr>
                  <w:rStyle w:val="Hyperlink"/>
                </w:rPr>
                <w:t xml:space="preserve"> (p. 157)</w:t>
              </w:r>
            </w:hyperlink>
            <w:r w:rsidRPr="00B3682C">
              <w:t xml:space="preserve"> &lt;https://www.health.gov.bc.ca/library/publications/year/2008/Audits_and_More_Manual.pdf&gt;</w:t>
            </w:r>
          </w:p>
          <w:p w14:paraId="11C3756E" w14:textId="77777777" w:rsidR="00503A31" w:rsidRPr="00B3682C" w:rsidRDefault="00503A31" w:rsidP="009B4CC5">
            <w:pPr>
              <w:pStyle w:val="Tabletext"/>
              <w:rPr>
                <w:rFonts w:eastAsia="VIC-Regular"/>
                <w:lang w:eastAsia="en-AU"/>
              </w:rPr>
            </w:pPr>
            <w:r w:rsidRPr="00B3682C">
              <w:rPr>
                <w:rFonts w:eastAsia="VIC-Regular"/>
                <w:lang w:eastAsia="en-AU"/>
              </w:rPr>
              <w:t>NSW Government: Love food hate waste – Business food waste</w:t>
            </w:r>
          </w:p>
          <w:p w14:paraId="127CA859" w14:textId="77777777" w:rsidR="00503A31" w:rsidRPr="00B3682C" w:rsidRDefault="00503A31" w:rsidP="009B4CC5">
            <w:pPr>
              <w:pStyle w:val="Tabletext"/>
              <w:rPr>
                <w:rFonts w:ascii="VIC-Regular" w:eastAsia="VIC-Regular" w:hAnsi="Times New Roman" w:cs="VIC-Regular"/>
                <w:sz w:val="18"/>
                <w:szCs w:val="18"/>
                <w:lang w:eastAsia="en-AU"/>
              </w:rPr>
            </w:pPr>
            <w:r w:rsidRPr="00B3682C">
              <w:rPr>
                <w:rFonts w:eastAsia="VIC-Regular"/>
                <w:lang w:eastAsia="en-AU"/>
              </w:rPr>
              <w:t>review. &lt;https://www.lovefoodhatewaste.nsw.gov.au/BusinessFoodWasteReview&gt;</w:t>
            </w:r>
            <w:r w:rsidRPr="00B3682C">
              <w:t xml:space="preserve"> </w:t>
            </w:r>
          </w:p>
        </w:tc>
      </w:tr>
      <w:tr w:rsidR="00503A31" w:rsidRPr="00B3682C" w14:paraId="41F85559" w14:textId="77777777" w:rsidTr="009B4CC5">
        <w:tc>
          <w:tcPr>
            <w:tcW w:w="1555" w:type="dxa"/>
            <w:shd w:val="clear" w:color="auto" w:fill="FFFFFF" w:themeFill="background1"/>
          </w:tcPr>
          <w:p w14:paraId="35D9189F" w14:textId="77777777" w:rsidR="00503A31" w:rsidRPr="00B3682C" w:rsidRDefault="00503A31" w:rsidP="009B4CC5">
            <w:pPr>
              <w:pStyle w:val="Tabletext"/>
              <w:rPr>
                <w:lang w:val="pl-PL"/>
              </w:rPr>
            </w:pPr>
            <w:r w:rsidRPr="00B3682C">
              <w:rPr>
                <w:lang w:val="pl-PL"/>
              </w:rPr>
              <w:t>Meal environment</w:t>
            </w:r>
          </w:p>
        </w:tc>
        <w:tc>
          <w:tcPr>
            <w:tcW w:w="2100" w:type="dxa"/>
          </w:tcPr>
          <w:p w14:paraId="649257E3" w14:textId="77777777" w:rsidR="00503A31" w:rsidRPr="00B3682C" w:rsidRDefault="00503A31" w:rsidP="009B4CC5">
            <w:pPr>
              <w:pStyle w:val="Tabletext"/>
              <w:rPr>
                <w:lang w:val="pl-PL"/>
              </w:rPr>
            </w:pPr>
            <w:r w:rsidRPr="00B3682C">
              <w:rPr>
                <w:lang w:val="pl-PL"/>
              </w:rPr>
              <w:t xml:space="preserve">Food service management </w:t>
            </w:r>
          </w:p>
          <w:p w14:paraId="5D428E48" w14:textId="77777777" w:rsidR="00503A31" w:rsidRPr="00B3682C" w:rsidRDefault="00503A31" w:rsidP="009B4CC5">
            <w:pPr>
              <w:pStyle w:val="Tabletext"/>
              <w:rPr>
                <w:lang w:val="pl-PL"/>
              </w:rPr>
            </w:pPr>
            <w:r w:rsidRPr="00B3682C">
              <w:rPr>
                <w:lang w:val="pl-PL"/>
              </w:rPr>
              <w:t>Chefs/cooks</w:t>
            </w:r>
          </w:p>
          <w:p w14:paraId="5D5952CC" w14:textId="77777777" w:rsidR="00503A31" w:rsidRPr="00B3682C" w:rsidRDefault="00503A31" w:rsidP="009B4CC5">
            <w:pPr>
              <w:pStyle w:val="Tabletext"/>
              <w:rPr>
                <w:lang w:val="pl-PL"/>
              </w:rPr>
            </w:pPr>
            <w:r w:rsidRPr="00B3682C">
              <w:rPr>
                <w:lang w:val="pl-PL"/>
              </w:rPr>
              <w:t>Food service dieititian</w:t>
            </w:r>
          </w:p>
          <w:p w14:paraId="46CA3280" w14:textId="77777777" w:rsidR="00503A31" w:rsidRPr="00B3682C" w:rsidRDefault="00503A31" w:rsidP="009B4CC5">
            <w:pPr>
              <w:pStyle w:val="Tabletext"/>
              <w:rPr>
                <w:lang w:val="pl-PL"/>
              </w:rPr>
            </w:pPr>
            <w:r w:rsidRPr="00B3682C">
              <w:rPr>
                <w:lang w:val="pl-PL"/>
              </w:rPr>
              <w:t>Nurses</w:t>
            </w:r>
          </w:p>
        </w:tc>
        <w:tc>
          <w:tcPr>
            <w:tcW w:w="1985" w:type="dxa"/>
          </w:tcPr>
          <w:p w14:paraId="560042E6" w14:textId="77777777" w:rsidR="00503A31" w:rsidRPr="00B3682C" w:rsidRDefault="00503A31" w:rsidP="009B4CC5">
            <w:pPr>
              <w:pStyle w:val="Tabletext"/>
            </w:pPr>
            <w:r w:rsidRPr="00B3682C">
              <w:t>Review of the suitability of the dining environment for patients and residents</w:t>
            </w:r>
          </w:p>
        </w:tc>
        <w:tc>
          <w:tcPr>
            <w:tcW w:w="2010" w:type="dxa"/>
          </w:tcPr>
          <w:p w14:paraId="631348B2" w14:textId="77777777" w:rsidR="00503A31" w:rsidRPr="00B3682C" w:rsidRDefault="00503A31" w:rsidP="009B4CC5">
            <w:pPr>
              <w:pStyle w:val="Tabletext"/>
            </w:pPr>
            <w:r w:rsidRPr="00B3682C">
              <w:t xml:space="preserve">No minimum </w:t>
            </w:r>
          </w:p>
        </w:tc>
        <w:tc>
          <w:tcPr>
            <w:tcW w:w="6804" w:type="dxa"/>
          </w:tcPr>
          <w:p w14:paraId="75D8B804" w14:textId="77777777" w:rsidR="00503A31" w:rsidRPr="00B3682C" w:rsidRDefault="00503A31" w:rsidP="009B4CC5">
            <w:pPr>
              <w:pStyle w:val="Tabletext"/>
            </w:pPr>
            <w:r w:rsidRPr="00B3682C">
              <w:t xml:space="preserve">Canadian Nutrition Society: </w:t>
            </w:r>
            <w:hyperlink r:id="rId90" w:history="1">
              <w:r w:rsidRPr="00B3682C">
                <w:rPr>
                  <w:rStyle w:val="Hyperlink"/>
                </w:rPr>
                <w:t>Mealtime Audit Tool</w:t>
              </w:r>
            </w:hyperlink>
            <w:r w:rsidRPr="00B3682C">
              <w:t xml:space="preserve"> &lt;https://nutritioncareincanada.ca/sites/default/uploads/files/MealtimeAudit.pdf&gt;</w:t>
            </w:r>
          </w:p>
          <w:p w14:paraId="16186C1D" w14:textId="77777777" w:rsidR="00503A31" w:rsidRPr="00B3682C" w:rsidRDefault="00503A31" w:rsidP="009B4CC5">
            <w:pPr>
              <w:pStyle w:val="Tabletext"/>
            </w:pPr>
            <w:r w:rsidRPr="00B3682C">
              <w:t xml:space="preserve">British Columbia Audits and More Manual for Aged Care: </w:t>
            </w:r>
            <w:hyperlink r:id="rId91" w:history="1">
              <w:r w:rsidRPr="00B3682C">
                <w:rPr>
                  <w:rStyle w:val="Hyperlink"/>
                </w:rPr>
                <w:t>Dining Environment Audit (p. 106)</w:t>
              </w:r>
            </w:hyperlink>
            <w:r w:rsidRPr="00B3682C">
              <w:t xml:space="preserve"> &lt;https://www.health.gov.bc.ca/library/publications/year/2008/Audits_and_More_Manual.pdf&gt;</w:t>
            </w:r>
          </w:p>
        </w:tc>
      </w:tr>
    </w:tbl>
    <w:p w14:paraId="6EEF15BD" w14:textId="77777777" w:rsidR="00503A31" w:rsidRPr="00B3682C" w:rsidRDefault="00503A31" w:rsidP="00503A31">
      <w:pPr>
        <w:pStyle w:val="Tablecaption"/>
      </w:pPr>
      <w:bookmarkStart w:id="228" w:name="_Toc86400178"/>
      <w:r w:rsidRPr="00B3682C">
        <w:lastRenderedPageBreak/>
        <w:t xml:space="preserve">Table </w:t>
      </w:r>
      <w:r w:rsidRPr="00B3682C">
        <w:fldChar w:fldCharType="begin"/>
      </w:r>
      <w:r w:rsidRPr="00B3682C">
        <w:instrText>SEQ Table \* ARABIC</w:instrText>
      </w:r>
      <w:r w:rsidRPr="00B3682C">
        <w:fldChar w:fldCharType="separate"/>
      </w:r>
      <w:r w:rsidRPr="00B3682C">
        <w:rPr>
          <w:noProof/>
        </w:rPr>
        <w:t>15</w:t>
      </w:r>
      <w:r w:rsidRPr="00B3682C">
        <w:fldChar w:fldCharType="end"/>
      </w:r>
      <w:r w:rsidRPr="00B3682C">
        <w:rPr>
          <w:noProof/>
        </w:rPr>
        <w:t>:</w:t>
      </w:r>
      <w:r w:rsidRPr="00B3682C">
        <w:t xml:space="preserve"> Patient and resident feedback activities</w:t>
      </w:r>
      <w:bookmarkEnd w:id="228"/>
    </w:p>
    <w:tbl>
      <w:tblPr>
        <w:tblStyle w:val="TableGrid"/>
        <w:tblW w:w="14454" w:type="dxa"/>
        <w:tblLayout w:type="fixed"/>
        <w:tblCellMar>
          <w:top w:w="113" w:type="dxa"/>
          <w:bottom w:w="113" w:type="dxa"/>
        </w:tblCellMar>
        <w:tblLook w:val="0620" w:firstRow="1" w:lastRow="0" w:firstColumn="0" w:lastColumn="0" w:noHBand="1" w:noVBand="1"/>
      </w:tblPr>
      <w:tblGrid>
        <w:gridCol w:w="1555"/>
        <w:gridCol w:w="2100"/>
        <w:gridCol w:w="1985"/>
        <w:gridCol w:w="2010"/>
        <w:gridCol w:w="6804"/>
      </w:tblGrid>
      <w:tr w:rsidR="00503A31" w:rsidRPr="00B3682C" w14:paraId="158E1656" w14:textId="77777777" w:rsidTr="009B4CC5">
        <w:trPr>
          <w:tblHeader/>
        </w:trPr>
        <w:tc>
          <w:tcPr>
            <w:tcW w:w="1555" w:type="dxa"/>
            <w:shd w:val="clear" w:color="auto" w:fill="F2F2F2" w:themeFill="background1" w:themeFillShade="F2"/>
          </w:tcPr>
          <w:p w14:paraId="6521EEC4" w14:textId="77777777" w:rsidR="00503A31" w:rsidRPr="00B3682C" w:rsidRDefault="00503A31" w:rsidP="009B4CC5">
            <w:pPr>
              <w:pStyle w:val="Tablecolhead"/>
              <w:rPr>
                <w:lang w:val="pl-PL"/>
              </w:rPr>
            </w:pPr>
            <w:r w:rsidRPr="00B3682C">
              <w:rPr>
                <w:lang w:val="pl-PL"/>
              </w:rPr>
              <w:t>Name of audit</w:t>
            </w:r>
          </w:p>
        </w:tc>
        <w:tc>
          <w:tcPr>
            <w:tcW w:w="2100" w:type="dxa"/>
            <w:shd w:val="clear" w:color="auto" w:fill="F2F2F2" w:themeFill="background1" w:themeFillShade="F2"/>
          </w:tcPr>
          <w:p w14:paraId="61D1BFD3" w14:textId="77777777" w:rsidR="00503A31" w:rsidRPr="00B3682C" w:rsidRDefault="00503A31" w:rsidP="009B4CC5">
            <w:pPr>
              <w:pStyle w:val="Tablecolhead"/>
              <w:rPr>
                <w:lang w:val="pl-PL"/>
              </w:rPr>
            </w:pPr>
            <w:r w:rsidRPr="00B3682C">
              <w:rPr>
                <w:lang w:val="pl-PL"/>
              </w:rPr>
              <w:t>Personnel responsible</w:t>
            </w:r>
          </w:p>
        </w:tc>
        <w:tc>
          <w:tcPr>
            <w:tcW w:w="1985" w:type="dxa"/>
            <w:shd w:val="clear" w:color="auto" w:fill="F2F2F2" w:themeFill="background1" w:themeFillShade="F2"/>
          </w:tcPr>
          <w:p w14:paraId="46B8EDB3" w14:textId="77777777" w:rsidR="00503A31" w:rsidRPr="00B3682C" w:rsidRDefault="00503A31" w:rsidP="009B4CC5">
            <w:pPr>
              <w:pStyle w:val="Tablecolhead"/>
              <w:rPr>
                <w:lang w:val="pl-PL"/>
              </w:rPr>
            </w:pPr>
            <w:r w:rsidRPr="00B3682C">
              <w:rPr>
                <w:lang w:val="pl-PL"/>
              </w:rPr>
              <w:t xml:space="preserve">Description of audit </w:t>
            </w:r>
          </w:p>
        </w:tc>
        <w:tc>
          <w:tcPr>
            <w:tcW w:w="2010" w:type="dxa"/>
            <w:shd w:val="clear" w:color="auto" w:fill="F2F2F2" w:themeFill="background1" w:themeFillShade="F2"/>
          </w:tcPr>
          <w:p w14:paraId="3F83C305" w14:textId="77777777" w:rsidR="00503A31" w:rsidRPr="00B3682C" w:rsidRDefault="00503A31" w:rsidP="009B4CC5">
            <w:pPr>
              <w:pStyle w:val="Tablecolhead"/>
              <w:rPr>
                <w:lang w:val="pl-PL"/>
              </w:rPr>
            </w:pPr>
            <w:r w:rsidRPr="00B3682C">
              <w:rPr>
                <w:lang w:val="pl-PL"/>
              </w:rPr>
              <w:t>Frequency per year</w:t>
            </w:r>
          </w:p>
        </w:tc>
        <w:tc>
          <w:tcPr>
            <w:tcW w:w="6804" w:type="dxa"/>
            <w:shd w:val="clear" w:color="auto" w:fill="F2F2F2" w:themeFill="background1" w:themeFillShade="F2"/>
          </w:tcPr>
          <w:p w14:paraId="3CDD6C3C" w14:textId="77777777" w:rsidR="00503A31" w:rsidRPr="00B3682C" w:rsidRDefault="00503A31" w:rsidP="009B4CC5">
            <w:pPr>
              <w:pStyle w:val="Tablecolhead"/>
              <w:rPr>
                <w:lang w:val="pl-PL"/>
              </w:rPr>
            </w:pPr>
            <w:r w:rsidRPr="00B3682C">
              <w:rPr>
                <w:lang w:val="pl-PL"/>
              </w:rPr>
              <w:t>Tools and resources available</w:t>
            </w:r>
          </w:p>
        </w:tc>
      </w:tr>
      <w:tr w:rsidR="00503A31" w:rsidRPr="00B3682C" w14:paraId="446155DF" w14:textId="77777777" w:rsidTr="009B4CC5">
        <w:tc>
          <w:tcPr>
            <w:tcW w:w="1555" w:type="dxa"/>
            <w:shd w:val="clear" w:color="auto" w:fill="FFFFFF" w:themeFill="background1"/>
          </w:tcPr>
          <w:p w14:paraId="06FBA13C" w14:textId="77777777" w:rsidR="00503A31" w:rsidRPr="00B3682C" w:rsidRDefault="00503A31" w:rsidP="009B4CC5">
            <w:pPr>
              <w:pStyle w:val="Tabletext"/>
            </w:pPr>
            <w:r w:rsidRPr="00B3682C">
              <w:t>Point-of-service satisfaction</w:t>
            </w:r>
          </w:p>
        </w:tc>
        <w:tc>
          <w:tcPr>
            <w:tcW w:w="2100" w:type="dxa"/>
          </w:tcPr>
          <w:p w14:paraId="7E6532EA" w14:textId="77777777" w:rsidR="00503A31" w:rsidRPr="00B3682C" w:rsidRDefault="00503A31" w:rsidP="009B4CC5">
            <w:pPr>
              <w:pStyle w:val="Tablebullet1"/>
              <w:rPr>
                <w:lang w:val="pl-PL"/>
              </w:rPr>
            </w:pPr>
            <w:r w:rsidRPr="00B3682C">
              <w:rPr>
                <w:lang w:val="pl-PL"/>
              </w:rPr>
              <w:t xml:space="preserve">Food service management </w:t>
            </w:r>
          </w:p>
          <w:p w14:paraId="0B5F3D16" w14:textId="77777777" w:rsidR="00503A31" w:rsidRPr="00B3682C" w:rsidRDefault="00503A31" w:rsidP="009B4CC5">
            <w:pPr>
              <w:pStyle w:val="Tablebullet1"/>
              <w:rPr>
                <w:lang w:val="pl-PL"/>
              </w:rPr>
            </w:pPr>
            <w:r w:rsidRPr="00B3682C">
              <w:rPr>
                <w:lang w:val="pl-PL"/>
              </w:rPr>
              <w:t>Chefs/cooks</w:t>
            </w:r>
          </w:p>
          <w:p w14:paraId="5FB7350E" w14:textId="77777777" w:rsidR="00503A31" w:rsidRPr="00B3682C" w:rsidRDefault="00503A31" w:rsidP="009B4CC5">
            <w:pPr>
              <w:pStyle w:val="Tablebullet1"/>
            </w:pPr>
            <w:r w:rsidRPr="00B3682C">
              <w:rPr>
                <w:lang w:val="pl-PL"/>
              </w:rPr>
              <w:t>Food service dieititian</w:t>
            </w:r>
          </w:p>
        </w:tc>
        <w:tc>
          <w:tcPr>
            <w:tcW w:w="1985" w:type="dxa"/>
          </w:tcPr>
          <w:p w14:paraId="127B3F8B" w14:textId="77777777" w:rsidR="00503A31" w:rsidRPr="00B3682C" w:rsidRDefault="00503A31" w:rsidP="009B4CC5">
            <w:pPr>
              <w:pStyle w:val="Tabletext"/>
            </w:pPr>
            <w:r w:rsidRPr="00B3682C">
              <w:t xml:space="preserve">Specific questions about satisfaction of meals (taste, presentation, temperature), timing, assistance and meal environment </w:t>
            </w:r>
          </w:p>
        </w:tc>
        <w:tc>
          <w:tcPr>
            <w:tcW w:w="2010" w:type="dxa"/>
          </w:tcPr>
          <w:p w14:paraId="1D4168BA" w14:textId="77777777" w:rsidR="00503A31" w:rsidRPr="00B3682C" w:rsidRDefault="00503A31" w:rsidP="009B4CC5">
            <w:pPr>
              <w:pStyle w:val="Tabletext"/>
            </w:pPr>
            <w:r w:rsidRPr="00B3682C">
              <w:t>All: quarterly (every 3 months)</w:t>
            </w:r>
          </w:p>
        </w:tc>
        <w:tc>
          <w:tcPr>
            <w:tcW w:w="6804" w:type="dxa"/>
          </w:tcPr>
          <w:p w14:paraId="715B6802" w14:textId="77777777" w:rsidR="00503A31" w:rsidRPr="00B3682C" w:rsidRDefault="00503A31" w:rsidP="009B4CC5">
            <w:pPr>
              <w:pStyle w:val="Tabletext"/>
            </w:pPr>
            <w:r w:rsidRPr="00B3682C">
              <w:t xml:space="preserve">NSW Government: </w:t>
            </w:r>
            <w:hyperlink r:id="rId92" w:history="1">
              <w:r w:rsidRPr="00B3682C">
                <w:rPr>
                  <w:rStyle w:val="Hyperlink"/>
                </w:rPr>
                <w:t>Resident Meal Satisfaction Survey (Appendix 7, p. 187)</w:t>
              </w:r>
            </w:hyperlink>
            <w:r w:rsidRPr="00B3682C">
              <w:t xml:space="preserve"> &lt;https://x2x8z3r3.stackpathcdn.com/wp-content/uploads/BestPracticeFoodandNutritionManualforAgedCare.pdf&gt;</w:t>
            </w:r>
          </w:p>
          <w:p w14:paraId="5AB1F6A8" w14:textId="77777777" w:rsidR="00503A31" w:rsidRPr="00B3682C" w:rsidRDefault="00503A31" w:rsidP="009B4CC5">
            <w:pPr>
              <w:pStyle w:val="Tabletext"/>
            </w:pPr>
            <w:r w:rsidRPr="00B3682C">
              <w:t xml:space="preserve">Queensland Health: </w:t>
            </w:r>
            <w:hyperlink r:id="rId93" w:history="1">
              <w:r w:rsidRPr="00B3682C">
                <w:rPr>
                  <w:rStyle w:val="Hyperlink"/>
                </w:rPr>
                <w:t>Acute Hospital Food Satisfaction Questionnaire</w:t>
              </w:r>
            </w:hyperlink>
            <w:r w:rsidRPr="00B3682C">
              <w:t xml:space="preserve"> &lt;https://www.health.qld.gov.au/__data/assets/pdf_file/0037/655849/fs_achfpsq.pdf&gt;</w:t>
            </w:r>
          </w:p>
          <w:p w14:paraId="78507474" w14:textId="77777777" w:rsidR="00503A31" w:rsidRPr="00B3682C" w:rsidRDefault="00503A31" w:rsidP="009B4CC5">
            <w:pPr>
              <w:pStyle w:val="Tabletext"/>
            </w:pPr>
            <w:r w:rsidRPr="00B3682C">
              <w:t xml:space="preserve">Queensland Health: </w:t>
            </w:r>
            <w:hyperlink r:id="rId94" w:history="1">
              <w:r w:rsidRPr="00B3682C">
                <w:rPr>
                  <w:rStyle w:val="Hyperlink"/>
                </w:rPr>
                <w:t>Resident Food Service Satisfaction Questionnaire: short version</w:t>
              </w:r>
            </w:hyperlink>
            <w:r w:rsidRPr="00B3682C">
              <w:t xml:space="preserve"> &lt;https://www.health.qld.gov.au/__data/assets/pdf_file/0030/655851/fs_racf_satisfaction_short.pdf&gt;</w:t>
            </w:r>
          </w:p>
          <w:p w14:paraId="419075C9" w14:textId="77777777" w:rsidR="00503A31" w:rsidRPr="00B3682C" w:rsidRDefault="00503A31" w:rsidP="009B4CC5">
            <w:pPr>
              <w:pStyle w:val="Tabletext"/>
            </w:pPr>
            <w:r w:rsidRPr="00B3682C">
              <w:t xml:space="preserve">Queensland Health: </w:t>
            </w:r>
            <w:hyperlink r:id="rId95" w:history="1">
              <w:r w:rsidRPr="00B3682C">
                <w:rPr>
                  <w:rStyle w:val="Hyperlink"/>
                </w:rPr>
                <w:t>Resident Food Service Satisfaction Questionnaire: long version</w:t>
              </w:r>
            </w:hyperlink>
            <w:r w:rsidRPr="00B3682C">
              <w:t xml:space="preserve"> &lt;https://www.health.qld.gov.au/__data/assets/pdf_file/0029/655850/fs_racf_satisfaction.pdf&gt;</w:t>
            </w:r>
          </w:p>
          <w:p w14:paraId="5E036C5F" w14:textId="77777777" w:rsidR="00503A31" w:rsidRPr="00B3682C" w:rsidRDefault="00503A31" w:rsidP="009B4CC5">
            <w:pPr>
              <w:pStyle w:val="Tabletext"/>
            </w:pPr>
            <w:r w:rsidRPr="00B3682C">
              <w:t xml:space="preserve">Canadian Nutrition Society: </w:t>
            </w:r>
            <w:hyperlink r:id="rId96" w:history="1">
              <w:r w:rsidRPr="00B3682C">
                <w:rPr>
                  <w:rStyle w:val="Hyperlink"/>
                </w:rPr>
                <w:t>Mealtime Audit Tool</w:t>
              </w:r>
            </w:hyperlink>
            <w:r w:rsidRPr="00B3682C">
              <w:t xml:space="preserve"> &lt;https://nutritioncareincanada.ca/sites/default/uploads/files/MealtimeAudit.pdf&gt;</w:t>
            </w:r>
          </w:p>
        </w:tc>
      </w:tr>
      <w:tr w:rsidR="00503A31" w:rsidRPr="00B3682C" w14:paraId="30C47645" w14:textId="77777777" w:rsidTr="009B4CC5">
        <w:tc>
          <w:tcPr>
            <w:tcW w:w="1555" w:type="dxa"/>
            <w:shd w:val="clear" w:color="auto" w:fill="FFFFFF" w:themeFill="background1"/>
          </w:tcPr>
          <w:p w14:paraId="65283249" w14:textId="77777777" w:rsidR="00503A31" w:rsidRPr="00B3682C" w:rsidRDefault="00503A31" w:rsidP="009B4CC5">
            <w:pPr>
              <w:pStyle w:val="Tabletext"/>
            </w:pPr>
            <w:r w:rsidRPr="00B3682C">
              <w:t xml:space="preserve">Patient and resident feedback sessions </w:t>
            </w:r>
          </w:p>
        </w:tc>
        <w:tc>
          <w:tcPr>
            <w:tcW w:w="2100" w:type="dxa"/>
          </w:tcPr>
          <w:p w14:paraId="521E1866" w14:textId="77777777" w:rsidR="00503A31" w:rsidRPr="00B3682C" w:rsidRDefault="00503A31" w:rsidP="009B4CC5">
            <w:pPr>
              <w:pStyle w:val="Tablebullet1"/>
              <w:rPr>
                <w:lang w:val="pl-PL"/>
              </w:rPr>
            </w:pPr>
            <w:r w:rsidRPr="00B3682C">
              <w:rPr>
                <w:lang w:val="pl-PL"/>
              </w:rPr>
              <w:t xml:space="preserve">Food service management </w:t>
            </w:r>
          </w:p>
          <w:p w14:paraId="679AE0E3" w14:textId="77777777" w:rsidR="00503A31" w:rsidRPr="00B3682C" w:rsidRDefault="00503A31" w:rsidP="009B4CC5">
            <w:pPr>
              <w:pStyle w:val="Tablebullet1"/>
              <w:rPr>
                <w:lang w:val="pl-PL"/>
              </w:rPr>
            </w:pPr>
            <w:r w:rsidRPr="00B3682C">
              <w:rPr>
                <w:lang w:val="pl-PL"/>
              </w:rPr>
              <w:t>Chefs/cooks</w:t>
            </w:r>
          </w:p>
          <w:p w14:paraId="3BB24A85" w14:textId="77777777" w:rsidR="00503A31" w:rsidRPr="00B3682C" w:rsidRDefault="00503A31" w:rsidP="009B4CC5">
            <w:pPr>
              <w:pStyle w:val="Tablebullet1"/>
            </w:pPr>
            <w:r w:rsidRPr="00B3682C">
              <w:rPr>
                <w:lang w:val="pl-PL"/>
              </w:rPr>
              <w:t>Food service dieititian</w:t>
            </w:r>
          </w:p>
        </w:tc>
        <w:tc>
          <w:tcPr>
            <w:tcW w:w="1985" w:type="dxa"/>
          </w:tcPr>
          <w:p w14:paraId="41E192EE" w14:textId="77777777" w:rsidR="00503A31" w:rsidRPr="00B3682C" w:rsidRDefault="00503A31" w:rsidP="009B4CC5">
            <w:pPr>
              <w:pStyle w:val="Tabletext"/>
            </w:pPr>
            <w:r w:rsidRPr="00B3682C">
              <w:t>These feedback sessions should represent the health service population</w:t>
            </w:r>
          </w:p>
          <w:p w14:paraId="05CE7A4C" w14:textId="77777777" w:rsidR="00503A31" w:rsidRPr="00B3682C" w:rsidRDefault="00503A31" w:rsidP="009B4CC5">
            <w:pPr>
              <w:pStyle w:val="Tabletext"/>
            </w:pPr>
            <w:r w:rsidRPr="00B3682C">
              <w:t>Feedback sessions can focus on menu planning or dish tasting for both existing and new dishes</w:t>
            </w:r>
          </w:p>
        </w:tc>
        <w:tc>
          <w:tcPr>
            <w:tcW w:w="2010" w:type="dxa"/>
          </w:tcPr>
          <w:p w14:paraId="5D36742C" w14:textId="77777777" w:rsidR="00503A31" w:rsidRPr="00B3682C" w:rsidRDefault="00503A31" w:rsidP="009B4CC5">
            <w:pPr>
              <w:pStyle w:val="Tabletext"/>
            </w:pPr>
            <w:r w:rsidRPr="00B3682C">
              <w:t>All: quarterly (every 3 months)</w:t>
            </w:r>
          </w:p>
        </w:tc>
        <w:tc>
          <w:tcPr>
            <w:tcW w:w="6804" w:type="dxa"/>
          </w:tcPr>
          <w:p w14:paraId="0D13AF87" w14:textId="77777777" w:rsidR="00503A31" w:rsidRPr="00B3682C" w:rsidRDefault="00503A31" w:rsidP="009B4CC5">
            <w:pPr>
              <w:pStyle w:val="Tabletext"/>
            </w:pPr>
            <w:r w:rsidRPr="00B3682C">
              <w:t xml:space="preserve">Safer Care Victoria, Victorian Agency for Health Information: </w:t>
            </w:r>
            <w:hyperlink r:id="rId97" w:history="1">
              <w:r w:rsidRPr="00B3682C">
                <w:rPr>
                  <w:rStyle w:val="Hyperlink"/>
                </w:rPr>
                <w:t>Partnering with consumers – a guide for health services</w:t>
              </w:r>
            </w:hyperlink>
            <w:r w:rsidRPr="00B3682C">
              <w:t xml:space="preserve"> &lt;https://www.bettersafercare.vic.gov.au/support-and-training/partnering-with-consumers/health-services&gt;</w:t>
            </w:r>
          </w:p>
          <w:p w14:paraId="474184F7" w14:textId="77777777" w:rsidR="00503A31" w:rsidRPr="00B3682C" w:rsidRDefault="00503A31" w:rsidP="009B4CC5">
            <w:pPr>
              <w:pStyle w:val="Tabletext"/>
            </w:pPr>
            <w:r w:rsidRPr="00B3682C">
              <w:t xml:space="preserve">Creative Victoria, Victorian Government: </w:t>
            </w:r>
            <w:hyperlink r:id="rId98" w:history="1">
              <w:r w:rsidRPr="00B3682C">
                <w:rPr>
                  <w:rStyle w:val="Hyperlink"/>
                </w:rPr>
                <w:t>Run a focus group</w:t>
              </w:r>
            </w:hyperlink>
            <w:r w:rsidRPr="00B3682C">
              <w:t xml:space="preserve"> &lt;https://creative.vic.gov.au/toolkit/articles/run-a-focus-group&gt;</w:t>
            </w:r>
          </w:p>
          <w:p w14:paraId="3796D70A" w14:textId="77777777" w:rsidR="00503A31" w:rsidRPr="00B3682C" w:rsidRDefault="00503A31" w:rsidP="009B4CC5">
            <w:pPr>
              <w:pStyle w:val="Tabletext"/>
            </w:pPr>
            <w:r w:rsidRPr="00B3682C">
              <w:t xml:space="preserve">NSW Agency for Clinical Innovation: </w:t>
            </w:r>
            <w:hyperlink r:id="rId99" w:history="1">
              <w:r w:rsidRPr="00B3682C">
                <w:rPr>
                  <w:rStyle w:val="Hyperlink"/>
                </w:rPr>
                <w:t>Participant experience: focus groups facilitation guide</w:t>
              </w:r>
            </w:hyperlink>
            <w:r w:rsidRPr="00B3682C">
              <w:t xml:space="preserve"> &lt;https://aci.health.nsw.gov.au/__data/assets/pdf_file/0006/333861/Participant-experience-focus-group-guide.pdf&gt;</w:t>
            </w:r>
          </w:p>
        </w:tc>
      </w:tr>
      <w:tr w:rsidR="00503A31" w:rsidRPr="00B3682C" w14:paraId="1B851D14" w14:textId="77777777" w:rsidTr="009B4CC5">
        <w:tc>
          <w:tcPr>
            <w:tcW w:w="1555" w:type="dxa"/>
            <w:shd w:val="clear" w:color="auto" w:fill="FFFFFF" w:themeFill="background1"/>
          </w:tcPr>
          <w:p w14:paraId="7BFA1486" w14:textId="77777777" w:rsidR="00503A31" w:rsidRPr="00B3682C" w:rsidRDefault="00503A31" w:rsidP="009B4CC5">
            <w:pPr>
              <w:pStyle w:val="Tabletext"/>
            </w:pPr>
            <w:r w:rsidRPr="00B3682C">
              <w:lastRenderedPageBreak/>
              <w:t xml:space="preserve">Community consultation </w:t>
            </w:r>
          </w:p>
        </w:tc>
        <w:tc>
          <w:tcPr>
            <w:tcW w:w="2100" w:type="dxa"/>
          </w:tcPr>
          <w:p w14:paraId="43F24241" w14:textId="77777777" w:rsidR="00503A31" w:rsidRPr="00B3682C" w:rsidRDefault="00503A31" w:rsidP="009B4CC5">
            <w:pPr>
              <w:pStyle w:val="Tablebullet1"/>
              <w:rPr>
                <w:lang w:val="pl-PL"/>
              </w:rPr>
            </w:pPr>
            <w:r w:rsidRPr="00B3682C">
              <w:rPr>
                <w:lang w:val="pl-PL"/>
              </w:rPr>
              <w:t xml:space="preserve">Food service management </w:t>
            </w:r>
          </w:p>
          <w:p w14:paraId="3FE48EE8" w14:textId="77777777" w:rsidR="00503A31" w:rsidRPr="00B3682C" w:rsidRDefault="00503A31" w:rsidP="009B4CC5">
            <w:pPr>
              <w:pStyle w:val="Tablebullet1"/>
              <w:rPr>
                <w:lang w:val="pl-PL"/>
              </w:rPr>
            </w:pPr>
            <w:r w:rsidRPr="00B3682C">
              <w:rPr>
                <w:lang w:val="pl-PL"/>
              </w:rPr>
              <w:t>Chefs/cooks</w:t>
            </w:r>
          </w:p>
          <w:p w14:paraId="3E4B2536" w14:textId="77777777" w:rsidR="00503A31" w:rsidRPr="00B3682C" w:rsidRDefault="00503A31" w:rsidP="009B4CC5">
            <w:pPr>
              <w:pStyle w:val="Tablebullet1"/>
            </w:pPr>
            <w:r w:rsidRPr="00B3682C">
              <w:rPr>
                <w:lang w:val="pl-PL"/>
              </w:rPr>
              <w:t>Food service dieititian</w:t>
            </w:r>
          </w:p>
        </w:tc>
        <w:tc>
          <w:tcPr>
            <w:tcW w:w="1985" w:type="dxa"/>
          </w:tcPr>
          <w:p w14:paraId="63DF54AB" w14:textId="77777777" w:rsidR="00503A31" w:rsidRPr="00B3682C" w:rsidRDefault="00503A31" w:rsidP="009B4CC5">
            <w:pPr>
              <w:pStyle w:val="Tabletext"/>
            </w:pPr>
            <w:r w:rsidRPr="00B3682C">
              <w:t xml:space="preserve">Community consultation may be required when the population assessment identifies a need for increasing dishes of a particular culture, therefore engaging local culturally diverse community groups </w:t>
            </w:r>
          </w:p>
        </w:tc>
        <w:tc>
          <w:tcPr>
            <w:tcW w:w="2010" w:type="dxa"/>
          </w:tcPr>
          <w:p w14:paraId="09C00BFA" w14:textId="77777777" w:rsidR="00503A31" w:rsidRPr="00B3682C" w:rsidRDefault="00503A31" w:rsidP="009B4CC5">
            <w:pPr>
              <w:pStyle w:val="Tabletext"/>
            </w:pPr>
            <w:r w:rsidRPr="00B3682C">
              <w:t xml:space="preserve">All: responsive consultation as required </w:t>
            </w:r>
          </w:p>
        </w:tc>
        <w:tc>
          <w:tcPr>
            <w:tcW w:w="6804" w:type="dxa"/>
          </w:tcPr>
          <w:p w14:paraId="27981FDB" w14:textId="77777777" w:rsidR="00503A31" w:rsidRPr="00B3682C" w:rsidRDefault="00503A31" w:rsidP="009B4CC5">
            <w:pPr>
              <w:pStyle w:val="Tabletext"/>
              <w:rPr>
                <w:b/>
                <w:bCs/>
              </w:rPr>
            </w:pPr>
            <w:r w:rsidRPr="00B3682C">
              <w:rPr>
                <w:b/>
                <w:bCs/>
              </w:rPr>
              <w:t>Consultation with Aboriginal and Torres Strait Islander communities</w:t>
            </w:r>
          </w:p>
          <w:p w14:paraId="120AEA94" w14:textId="77777777" w:rsidR="00503A31" w:rsidRPr="00B3682C" w:rsidRDefault="00503A31" w:rsidP="009B4CC5">
            <w:pPr>
              <w:pStyle w:val="Tabletext"/>
            </w:pPr>
            <w:r w:rsidRPr="00B3682C">
              <w:t xml:space="preserve">Victorian Government, Department of Health: </w:t>
            </w:r>
            <w:hyperlink r:id="rId100" w:history="1">
              <w:r w:rsidRPr="00B3682C">
                <w:rPr>
                  <w:rStyle w:val="Hyperlink"/>
                </w:rPr>
                <w:t>Aboriginal community engagement and partnership framework</w:t>
              </w:r>
            </w:hyperlink>
            <w:r w:rsidRPr="00B3682C">
              <w:t xml:space="preserve"> &lt;https://www2.health.vic.gov.au/about/health-strategies/aboriginal-health/engagement&gt;</w:t>
            </w:r>
          </w:p>
          <w:p w14:paraId="47D5F752" w14:textId="77777777" w:rsidR="00503A31" w:rsidRPr="00B3682C" w:rsidRDefault="00503A31" w:rsidP="009B4CC5">
            <w:pPr>
              <w:pStyle w:val="Tabletext"/>
              <w:rPr>
                <w:b/>
                <w:bCs/>
              </w:rPr>
            </w:pPr>
            <w:r w:rsidRPr="00B3682C">
              <w:rPr>
                <w:b/>
                <w:bCs/>
              </w:rPr>
              <w:t xml:space="preserve">Consultation with culturally diverse communities </w:t>
            </w:r>
          </w:p>
          <w:p w14:paraId="767DF088" w14:textId="77777777" w:rsidR="00503A31" w:rsidRPr="00B3682C" w:rsidRDefault="00503A31" w:rsidP="009B4CC5">
            <w:pPr>
              <w:pStyle w:val="Tabletext"/>
            </w:pPr>
            <w:r w:rsidRPr="00B3682C">
              <w:t xml:space="preserve">Centre for Culture, Ethnicity and Health: </w:t>
            </w:r>
            <w:hyperlink r:id="rId101" w:history="1">
              <w:r w:rsidRPr="00B3682C">
                <w:rPr>
                  <w:rStyle w:val="Hyperlink"/>
                </w:rPr>
                <w:t>Consumer participation strategies</w:t>
              </w:r>
            </w:hyperlink>
            <w:r w:rsidRPr="00B3682C">
              <w:t xml:space="preserve"> &lt;https://www.ceh.org.au/wp-content/uploads/2017/05/consumer-participation-strategies.pdf&gt;</w:t>
            </w:r>
          </w:p>
          <w:p w14:paraId="58819940" w14:textId="77777777" w:rsidR="00503A31" w:rsidRPr="00B3682C" w:rsidRDefault="00503A31" w:rsidP="009B4CC5">
            <w:pPr>
              <w:pStyle w:val="Tabletext"/>
            </w:pPr>
            <w:r w:rsidRPr="00B3682C">
              <w:t xml:space="preserve">Australian Government, Department of Health: </w:t>
            </w:r>
            <w:hyperlink r:id="rId102" w:history="1">
              <w:r w:rsidRPr="00B3682C">
                <w:rPr>
                  <w:rStyle w:val="Hyperlink"/>
                </w:rPr>
                <w:t>Actions to support older culturally and linguistically diverse people</w:t>
              </w:r>
            </w:hyperlink>
            <w:r w:rsidRPr="00B3682C">
              <w:t xml:space="preserve"> &lt;https://www.health.gov.au/sites/default/files/documents/2019/12/actions-to-support-older-cald-people-a-guide-for-aged-care-providers.pdf&gt;</w:t>
            </w:r>
          </w:p>
          <w:p w14:paraId="7EE11239" w14:textId="77777777" w:rsidR="00503A31" w:rsidRPr="00B3682C" w:rsidRDefault="00503A31" w:rsidP="009B4CC5">
            <w:pPr>
              <w:pStyle w:val="Tabletext"/>
            </w:pPr>
            <w:r w:rsidRPr="00B3682C">
              <w:t xml:space="preserve">Centre for Cultural Diversity in Ageing: </w:t>
            </w:r>
            <w:hyperlink r:id="rId103" w:history="1">
              <w:r w:rsidRPr="00B3682C">
                <w:rPr>
                  <w:rStyle w:val="Hyperlink"/>
                </w:rPr>
                <w:t>Inclusive Service Standards</w:t>
              </w:r>
            </w:hyperlink>
            <w:r w:rsidRPr="00B3682C">
              <w:t xml:space="preserve"> &lt;http://www.culturaldiversity.com.au/service-providers/inclusive-service-standards&gt;</w:t>
            </w:r>
          </w:p>
        </w:tc>
      </w:tr>
    </w:tbl>
    <w:p w14:paraId="5CB95238" w14:textId="77777777" w:rsidR="00503A31" w:rsidRPr="00B3682C" w:rsidRDefault="00503A31" w:rsidP="00503A31">
      <w:pPr>
        <w:pStyle w:val="Body"/>
        <w:rPr>
          <w:lang w:val="en-US"/>
        </w:rPr>
        <w:sectPr w:rsidR="00503A31" w:rsidRPr="00B3682C" w:rsidSect="00282068">
          <w:pgSz w:w="16838" w:h="11906" w:orient="landscape" w:code="9"/>
          <w:pgMar w:top="1134" w:right="1440" w:bottom="851" w:left="1440" w:header="567" w:footer="567" w:gutter="0"/>
          <w:cols w:space="708"/>
          <w:docGrid w:linePitch="360"/>
        </w:sectPr>
      </w:pPr>
    </w:p>
    <w:p w14:paraId="3911FA5C" w14:textId="77777777" w:rsidR="009131E6" w:rsidRPr="00B3682C" w:rsidRDefault="009131E6" w:rsidP="009131E6">
      <w:pPr>
        <w:pStyle w:val="Heading2"/>
      </w:pPr>
      <w:bookmarkStart w:id="229" w:name="_Toc86400135"/>
      <w:bookmarkStart w:id="230" w:name="_Toc102477341"/>
      <w:bookmarkStart w:id="231" w:name="_Toc109308378"/>
      <w:r w:rsidRPr="007B4C36">
        <w:lastRenderedPageBreak/>
        <w:t>Appendix 8: Menu planning and Standards checklist</w:t>
      </w:r>
      <w:bookmarkEnd w:id="229"/>
      <w:bookmarkEnd w:id="230"/>
      <w:bookmarkEnd w:id="231"/>
      <w:r w:rsidRPr="00B3682C">
        <w:t xml:space="preserve"> </w:t>
      </w:r>
    </w:p>
    <w:p w14:paraId="01BE6A1A" w14:textId="77777777" w:rsidR="009131E6" w:rsidRPr="00B3682C" w:rsidRDefault="009131E6" w:rsidP="009131E6">
      <w:pPr>
        <w:pStyle w:val="Body"/>
      </w:pPr>
      <w:r w:rsidRPr="00B3682C">
        <w:t>The following checklist steps through the menu planning and review cycle as detailed in section 5 while applying the Standards from section 3 and the nutrient banding and minimum menu choices from section 4.</w:t>
      </w:r>
    </w:p>
    <w:p w14:paraId="00F91049" w14:textId="77777777" w:rsidR="009131E6" w:rsidRPr="00B3682C" w:rsidRDefault="009131E6" w:rsidP="009131E6">
      <w:pPr>
        <w:pStyle w:val="Body"/>
      </w:pPr>
      <w:r w:rsidRPr="00B3682C">
        <w:t xml:space="preserve">This checklist can be used to confirm what is currently in place and what additional items/actions may be required to meet the Standards. For menu/meal examples, please refer to section 4 and </w:t>
      </w:r>
      <w:hyperlink w:anchor="_Appendix_J_–" w:history="1">
        <w:r w:rsidRPr="00B3682C">
          <w:rPr>
            <w:rStyle w:val="Hyperlink"/>
          </w:rPr>
          <w:t>Appendix 10</w:t>
        </w:r>
      </w:hyperlink>
      <w:r w:rsidRPr="00B3682C">
        <w:t xml:space="preserve">. </w:t>
      </w:r>
    </w:p>
    <w:p w14:paraId="6DF273C5" w14:textId="77777777" w:rsidR="009131E6" w:rsidRPr="00B3682C" w:rsidRDefault="009131E6" w:rsidP="009131E6">
      <w:pPr>
        <w:pStyle w:val="Heading3"/>
      </w:pPr>
      <w:r w:rsidRPr="00B3682C">
        <w:t>1.</w:t>
      </w:r>
      <w:r w:rsidRPr="00B3682C">
        <w:rPr>
          <w:rFonts w:cs="Arial"/>
          <w:b/>
        </w:rPr>
        <w:t xml:space="preserve"> </w:t>
      </w:r>
      <w:r w:rsidRPr="00B3682C">
        <w:t>Stakeholder engagement</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05AA1E53" w14:textId="77777777" w:rsidTr="009B4CC5">
        <w:trPr>
          <w:tblHeader/>
        </w:trPr>
        <w:tc>
          <w:tcPr>
            <w:tcW w:w="4495" w:type="dxa"/>
            <w:tcBorders>
              <w:right w:val="single" w:sz="4" w:space="0" w:color="auto"/>
            </w:tcBorders>
            <w:shd w:val="clear" w:color="auto" w:fill="F2F2F2" w:themeFill="background1" w:themeFillShade="F2"/>
            <w:vAlign w:val="center"/>
          </w:tcPr>
          <w:p w14:paraId="095046B3"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bottom w:val="single" w:sz="4" w:space="0" w:color="auto"/>
              <w:right w:val="single" w:sz="4" w:space="0" w:color="auto"/>
            </w:tcBorders>
            <w:shd w:val="clear" w:color="auto" w:fill="F2F2F2" w:themeFill="background1" w:themeFillShade="F2"/>
            <w:vAlign w:val="center"/>
          </w:tcPr>
          <w:p w14:paraId="67B4E451" w14:textId="77777777" w:rsidR="009131E6" w:rsidRPr="00B3682C" w:rsidRDefault="009131E6" w:rsidP="009B4CC5">
            <w:pPr>
              <w:pStyle w:val="Tablecolhead"/>
              <w:rPr>
                <w:noProof/>
                <w:lang w:eastAsia="en-AU"/>
              </w:rPr>
            </w:pPr>
            <w:r w:rsidRPr="00B3682C">
              <w:rPr>
                <w:noProof/>
                <w:lang w:eastAsia="en-AU"/>
              </w:rPr>
              <w:t>Yes</w:t>
            </w:r>
          </w:p>
        </w:tc>
        <w:tc>
          <w:tcPr>
            <w:tcW w:w="567" w:type="dxa"/>
            <w:tcBorders>
              <w:left w:val="single" w:sz="4" w:space="0" w:color="auto"/>
              <w:bottom w:val="single" w:sz="4" w:space="0" w:color="auto"/>
            </w:tcBorders>
            <w:shd w:val="clear" w:color="auto" w:fill="F2F2F2" w:themeFill="background1" w:themeFillShade="F2"/>
            <w:vAlign w:val="center"/>
          </w:tcPr>
          <w:p w14:paraId="21A7E679" w14:textId="77777777" w:rsidR="009131E6" w:rsidRPr="00B3682C" w:rsidRDefault="009131E6" w:rsidP="009B4CC5">
            <w:pPr>
              <w:pStyle w:val="Tablecolhead"/>
            </w:pPr>
            <w:r w:rsidRPr="00B3682C">
              <w:t>No</w:t>
            </w:r>
          </w:p>
        </w:tc>
        <w:tc>
          <w:tcPr>
            <w:tcW w:w="3877" w:type="dxa"/>
            <w:shd w:val="clear" w:color="auto" w:fill="F2F2F2" w:themeFill="background1" w:themeFillShade="F2"/>
            <w:vAlign w:val="center"/>
          </w:tcPr>
          <w:p w14:paraId="41416AC7" w14:textId="77777777" w:rsidR="009131E6" w:rsidRPr="00B3682C" w:rsidRDefault="009131E6" w:rsidP="009B4CC5">
            <w:pPr>
              <w:pStyle w:val="Tablecolhead"/>
            </w:pPr>
            <w:r w:rsidRPr="00B3682C">
              <w:t>Actions required / comments</w:t>
            </w:r>
          </w:p>
        </w:tc>
      </w:tr>
      <w:tr w:rsidR="009131E6" w:rsidRPr="00B3682C" w14:paraId="669C7D38" w14:textId="77777777" w:rsidTr="009B4CC5">
        <w:tc>
          <w:tcPr>
            <w:tcW w:w="4495" w:type="dxa"/>
            <w:tcBorders>
              <w:right w:val="single" w:sz="4" w:space="0" w:color="auto"/>
            </w:tcBorders>
            <w:vAlign w:val="center"/>
          </w:tcPr>
          <w:p w14:paraId="6A5A1B4F" w14:textId="77777777" w:rsidR="009131E6" w:rsidRPr="00B3682C" w:rsidRDefault="009131E6" w:rsidP="009B4CC5">
            <w:pPr>
              <w:pStyle w:val="Tabletext"/>
              <w:rPr>
                <w:lang w:val="en-US"/>
              </w:rPr>
            </w:pPr>
            <w:r w:rsidRPr="00B3682C">
              <w:rPr>
                <w:lang w:val="en-US"/>
              </w:rPr>
              <w:t>Food service dietitian and food service manager engaged to lead the menu planning/review process.</w:t>
            </w:r>
          </w:p>
        </w:tc>
        <w:tc>
          <w:tcPr>
            <w:tcW w:w="667" w:type="dxa"/>
            <w:tcBorders>
              <w:top w:val="single" w:sz="4" w:space="0" w:color="auto"/>
              <w:left w:val="single" w:sz="4" w:space="0" w:color="auto"/>
              <w:bottom w:val="single" w:sz="4" w:space="0" w:color="auto"/>
              <w:right w:val="single" w:sz="4" w:space="0" w:color="auto"/>
            </w:tcBorders>
          </w:tcPr>
          <w:p w14:paraId="1DD698A4" w14:textId="77777777" w:rsidR="009131E6" w:rsidRPr="00B3682C" w:rsidRDefault="009131E6" w:rsidP="009B4CC5">
            <w:pPr>
              <w:pStyle w:val="Tabletext"/>
            </w:pPr>
          </w:p>
        </w:tc>
        <w:tc>
          <w:tcPr>
            <w:tcW w:w="567" w:type="dxa"/>
            <w:tcBorders>
              <w:top w:val="single" w:sz="4" w:space="0" w:color="auto"/>
              <w:left w:val="single" w:sz="4" w:space="0" w:color="auto"/>
              <w:bottom w:val="single" w:sz="4" w:space="0" w:color="auto"/>
            </w:tcBorders>
          </w:tcPr>
          <w:p w14:paraId="4CAA977B" w14:textId="77777777" w:rsidR="009131E6" w:rsidRPr="00B3682C" w:rsidRDefault="009131E6" w:rsidP="009B4CC5">
            <w:pPr>
              <w:pStyle w:val="Tabletext"/>
            </w:pPr>
          </w:p>
        </w:tc>
        <w:tc>
          <w:tcPr>
            <w:tcW w:w="3877" w:type="dxa"/>
            <w:vAlign w:val="center"/>
          </w:tcPr>
          <w:p w14:paraId="47822399" w14:textId="77777777" w:rsidR="009131E6" w:rsidRPr="00B3682C" w:rsidRDefault="009131E6" w:rsidP="009B4CC5">
            <w:pPr>
              <w:pStyle w:val="Tabletext"/>
              <w:rPr>
                <w:sz w:val="20"/>
              </w:rPr>
            </w:pPr>
          </w:p>
        </w:tc>
      </w:tr>
      <w:tr w:rsidR="009131E6" w:rsidRPr="00B3682C" w14:paraId="64A31E52" w14:textId="77777777" w:rsidTr="009B4CC5">
        <w:tc>
          <w:tcPr>
            <w:tcW w:w="4495" w:type="dxa"/>
            <w:tcBorders>
              <w:right w:val="single" w:sz="4" w:space="0" w:color="auto"/>
            </w:tcBorders>
            <w:vAlign w:val="center"/>
          </w:tcPr>
          <w:p w14:paraId="1C7CC8FA" w14:textId="77777777" w:rsidR="009131E6" w:rsidRPr="00B3682C" w:rsidRDefault="009131E6" w:rsidP="009B4CC5">
            <w:pPr>
              <w:pStyle w:val="Tabletext"/>
              <w:rPr>
                <w:lang w:val="en-US"/>
              </w:rPr>
            </w:pPr>
            <w:r w:rsidRPr="00B3682C">
              <w:rPr>
                <w:lang w:val="en-US"/>
              </w:rPr>
              <w:t xml:space="preserve">Relevant internal and external stakeholders identified and involvement confirmed. </w:t>
            </w:r>
          </w:p>
          <w:p w14:paraId="7A36ED6B" w14:textId="77777777" w:rsidR="009131E6" w:rsidRPr="00B3682C" w:rsidRDefault="009131E6" w:rsidP="009B4CC5">
            <w:pPr>
              <w:pStyle w:val="Tabletext"/>
              <w:rPr>
                <w:sz w:val="20"/>
                <w:lang w:val="en-US"/>
              </w:rPr>
            </w:pPr>
            <w:r w:rsidRPr="00B3682C">
              <w:rPr>
                <w:lang w:val="en-US"/>
              </w:rPr>
              <w:t>Note: May be an existing nutrition steering committee.</w:t>
            </w:r>
          </w:p>
        </w:tc>
        <w:tc>
          <w:tcPr>
            <w:tcW w:w="667" w:type="dxa"/>
            <w:tcBorders>
              <w:top w:val="single" w:sz="4" w:space="0" w:color="auto"/>
              <w:left w:val="single" w:sz="4" w:space="0" w:color="auto"/>
              <w:bottom w:val="single" w:sz="4" w:space="0" w:color="auto"/>
              <w:right w:val="single" w:sz="4" w:space="0" w:color="auto"/>
            </w:tcBorders>
          </w:tcPr>
          <w:p w14:paraId="283F1078" w14:textId="77777777" w:rsidR="009131E6" w:rsidRPr="00B3682C" w:rsidRDefault="009131E6" w:rsidP="009B4CC5">
            <w:pPr>
              <w:pStyle w:val="Tabletext"/>
            </w:pPr>
          </w:p>
        </w:tc>
        <w:tc>
          <w:tcPr>
            <w:tcW w:w="567" w:type="dxa"/>
            <w:tcBorders>
              <w:top w:val="single" w:sz="4" w:space="0" w:color="auto"/>
              <w:left w:val="single" w:sz="4" w:space="0" w:color="auto"/>
              <w:bottom w:val="single" w:sz="4" w:space="0" w:color="auto"/>
            </w:tcBorders>
          </w:tcPr>
          <w:p w14:paraId="166782F8" w14:textId="77777777" w:rsidR="009131E6" w:rsidRPr="00B3682C" w:rsidRDefault="009131E6" w:rsidP="009B4CC5">
            <w:pPr>
              <w:pStyle w:val="Tabletext"/>
            </w:pPr>
          </w:p>
        </w:tc>
        <w:tc>
          <w:tcPr>
            <w:tcW w:w="3877" w:type="dxa"/>
            <w:vAlign w:val="center"/>
          </w:tcPr>
          <w:p w14:paraId="1C18207D" w14:textId="77777777" w:rsidR="009131E6" w:rsidRPr="00B3682C" w:rsidRDefault="009131E6" w:rsidP="009B4CC5">
            <w:pPr>
              <w:pStyle w:val="Tabletext"/>
              <w:rPr>
                <w:sz w:val="20"/>
              </w:rPr>
            </w:pPr>
          </w:p>
        </w:tc>
      </w:tr>
      <w:tr w:rsidR="009131E6" w:rsidRPr="00B3682C" w14:paraId="25CFA093" w14:textId="77777777" w:rsidTr="009B4CC5">
        <w:trPr>
          <w:trHeight w:val="3828"/>
        </w:trPr>
        <w:tc>
          <w:tcPr>
            <w:tcW w:w="4495" w:type="dxa"/>
            <w:tcBorders>
              <w:right w:val="single" w:sz="4" w:space="0" w:color="auto"/>
            </w:tcBorders>
            <w:vAlign w:val="center"/>
          </w:tcPr>
          <w:p w14:paraId="60CF117E" w14:textId="77777777" w:rsidR="009131E6" w:rsidRPr="00B3682C" w:rsidRDefault="009131E6" w:rsidP="009B4CC5">
            <w:pPr>
              <w:pStyle w:val="Tabletext"/>
              <w:rPr>
                <w:lang w:val="en-US"/>
              </w:rPr>
            </w:pPr>
            <w:r w:rsidRPr="00B3682C">
              <w:rPr>
                <w:lang w:val="en-US"/>
              </w:rPr>
              <w:t>There is adequate representation from the following areas:</w:t>
            </w:r>
          </w:p>
          <w:p w14:paraId="02DF0996" w14:textId="77777777" w:rsidR="009131E6" w:rsidRPr="00B3682C" w:rsidRDefault="009131E6" w:rsidP="009B4CC5">
            <w:pPr>
              <w:pStyle w:val="Tablebullet1"/>
              <w:rPr>
                <w:lang w:val="en-US"/>
              </w:rPr>
            </w:pPr>
            <w:r w:rsidRPr="00B3682C">
              <w:rPr>
                <w:lang w:val="en-US"/>
              </w:rPr>
              <w:t>organisational / health service management</w:t>
            </w:r>
          </w:p>
          <w:p w14:paraId="417F67CE" w14:textId="77777777" w:rsidR="009131E6" w:rsidRPr="00B3682C" w:rsidRDefault="009131E6" w:rsidP="009B4CC5">
            <w:pPr>
              <w:pStyle w:val="Tablebullet1"/>
              <w:rPr>
                <w:lang w:val="en-US"/>
              </w:rPr>
            </w:pPr>
            <w:r w:rsidRPr="00B3682C">
              <w:rPr>
                <w:lang w:val="en-US"/>
              </w:rPr>
              <w:t>risk and quality</w:t>
            </w:r>
          </w:p>
          <w:p w14:paraId="4FBE1909" w14:textId="77777777" w:rsidR="009131E6" w:rsidRPr="00B3682C" w:rsidRDefault="009131E6" w:rsidP="009B4CC5">
            <w:pPr>
              <w:pStyle w:val="Tablebullet1"/>
              <w:rPr>
                <w:lang w:val="en-US"/>
              </w:rPr>
            </w:pPr>
            <w:r w:rsidRPr="00B3682C">
              <w:rPr>
                <w:lang w:val="en-US"/>
              </w:rPr>
              <w:t>procurement/purchasing</w:t>
            </w:r>
          </w:p>
          <w:p w14:paraId="4AD35EE3" w14:textId="77777777" w:rsidR="009131E6" w:rsidRPr="00B3682C" w:rsidRDefault="009131E6" w:rsidP="009B4CC5">
            <w:pPr>
              <w:pStyle w:val="Tablebullet1"/>
              <w:rPr>
                <w:lang w:val="en-US"/>
              </w:rPr>
            </w:pPr>
            <w:r w:rsidRPr="00B3682C">
              <w:rPr>
                <w:lang w:val="en-US"/>
              </w:rPr>
              <w:t>nursing/medical</w:t>
            </w:r>
          </w:p>
          <w:p w14:paraId="29EC0488" w14:textId="77777777" w:rsidR="009131E6" w:rsidRPr="00B3682C" w:rsidRDefault="009131E6" w:rsidP="009B4CC5">
            <w:pPr>
              <w:pStyle w:val="Tablebullet1"/>
              <w:rPr>
                <w:lang w:val="en-US"/>
              </w:rPr>
            </w:pPr>
            <w:r w:rsidRPr="00B3682C">
              <w:rPr>
                <w:lang w:val="en-US"/>
              </w:rPr>
              <w:t>food service management</w:t>
            </w:r>
          </w:p>
          <w:p w14:paraId="5E76959E" w14:textId="77777777" w:rsidR="009131E6" w:rsidRPr="00B3682C" w:rsidRDefault="009131E6" w:rsidP="009B4CC5">
            <w:pPr>
              <w:pStyle w:val="Tablebullet1"/>
              <w:rPr>
                <w:lang w:val="en-US"/>
              </w:rPr>
            </w:pPr>
            <w:r w:rsidRPr="00B3682C">
              <w:rPr>
                <w:lang w:val="en-US"/>
              </w:rPr>
              <w:t>nutrition/dietetic</w:t>
            </w:r>
          </w:p>
          <w:p w14:paraId="0656C1CB" w14:textId="77777777" w:rsidR="009131E6" w:rsidRPr="00B3682C" w:rsidRDefault="009131E6" w:rsidP="009B4CC5">
            <w:pPr>
              <w:pStyle w:val="Tablebullet1"/>
              <w:rPr>
                <w:lang w:val="en-US"/>
              </w:rPr>
            </w:pPr>
            <w:r w:rsidRPr="00B3682C">
              <w:rPr>
                <w:lang w:val="en-US"/>
              </w:rPr>
              <w:t>speech pathology</w:t>
            </w:r>
          </w:p>
          <w:p w14:paraId="495531BB" w14:textId="77777777" w:rsidR="009131E6" w:rsidRPr="00B3682C" w:rsidRDefault="009131E6" w:rsidP="009B4CC5">
            <w:pPr>
              <w:pStyle w:val="Tablebullet1"/>
              <w:rPr>
                <w:lang w:val="en-US"/>
              </w:rPr>
            </w:pPr>
            <w:r w:rsidRPr="00B3682C">
              <w:rPr>
                <w:lang w:val="en-US"/>
              </w:rPr>
              <w:t>consumer groups.</w:t>
            </w:r>
          </w:p>
        </w:tc>
        <w:tc>
          <w:tcPr>
            <w:tcW w:w="667" w:type="dxa"/>
            <w:tcBorders>
              <w:top w:val="single" w:sz="4" w:space="0" w:color="auto"/>
              <w:left w:val="single" w:sz="4" w:space="0" w:color="auto"/>
              <w:bottom w:val="single" w:sz="4" w:space="0" w:color="auto"/>
              <w:right w:val="single" w:sz="4" w:space="0" w:color="auto"/>
            </w:tcBorders>
          </w:tcPr>
          <w:p w14:paraId="6461BA7C" w14:textId="77777777" w:rsidR="009131E6" w:rsidRPr="00B3682C" w:rsidRDefault="009131E6" w:rsidP="009B4CC5">
            <w:pPr>
              <w:pStyle w:val="Tabletext"/>
              <w:rPr>
                <w:noProof/>
                <w:sz w:val="20"/>
                <w:lang w:eastAsia="en-AU"/>
              </w:rPr>
            </w:pPr>
          </w:p>
        </w:tc>
        <w:tc>
          <w:tcPr>
            <w:tcW w:w="567" w:type="dxa"/>
            <w:tcBorders>
              <w:top w:val="single" w:sz="4" w:space="0" w:color="auto"/>
              <w:left w:val="single" w:sz="4" w:space="0" w:color="auto"/>
              <w:bottom w:val="single" w:sz="4" w:space="0" w:color="auto"/>
            </w:tcBorders>
          </w:tcPr>
          <w:p w14:paraId="143C01F0" w14:textId="77777777" w:rsidR="009131E6" w:rsidRPr="00B3682C" w:rsidRDefault="009131E6" w:rsidP="009B4CC5">
            <w:pPr>
              <w:pStyle w:val="Tabletext"/>
              <w:rPr>
                <w:noProof/>
                <w:sz w:val="20"/>
                <w:lang w:eastAsia="en-AU"/>
              </w:rPr>
            </w:pPr>
          </w:p>
        </w:tc>
        <w:tc>
          <w:tcPr>
            <w:tcW w:w="3877" w:type="dxa"/>
            <w:vAlign w:val="center"/>
          </w:tcPr>
          <w:p w14:paraId="5D231453" w14:textId="77777777" w:rsidR="009131E6" w:rsidRPr="00B3682C" w:rsidRDefault="009131E6" w:rsidP="009B4CC5">
            <w:pPr>
              <w:pStyle w:val="Tabletext"/>
              <w:rPr>
                <w:sz w:val="20"/>
              </w:rPr>
            </w:pPr>
          </w:p>
        </w:tc>
      </w:tr>
      <w:tr w:rsidR="009131E6" w:rsidRPr="00B3682C" w14:paraId="6E7DC1F3" w14:textId="77777777" w:rsidTr="009B4CC5">
        <w:tc>
          <w:tcPr>
            <w:tcW w:w="4495" w:type="dxa"/>
            <w:tcBorders>
              <w:right w:val="single" w:sz="4" w:space="0" w:color="auto"/>
            </w:tcBorders>
            <w:vAlign w:val="center"/>
          </w:tcPr>
          <w:p w14:paraId="294FFAE0" w14:textId="77777777" w:rsidR="009131E6" w:rsidRPr="00B3682C" w:rsidRDefault="009131E6" w:rsidP="009B4CC5">
            <w:pPr>
              <w:pStyle w:val="Tabletext"/>
              <w:rPr>
                <w:lang w:val="en-US"/>
              </w:rPr>
            </w:pPr>
            <w:r w:rsidRPr="00B3682C">
              <w:rPr>
                <w:lang w:val="en-US"/>
              </w:rPr>
              <w:t xml:space="preserve">Stakeholders have been advised of their roles and responsibilities. </w:t>
            </w:r>
          </w:p>
        </w:tc>
        <w:tc>
          <w:tcPr>
            <w:tcW w:w="667" w:type="dxa"/>
            <w:tcBorders>
              <w:top w:val="single" w:sz="4" w:space="0" w:color="auto"/>
              <w:left w:val="single" w:sz="4" w:space="0" w:color="auto"/>
              <w:bottom w:val="single" w:sz="4" w:space="0" w:color="auto"/>
              <w:right w:val="single" w:sz="4" w:space="0" w:color="auto"/>
            </w:tcBorders>
          </w:tcPr>
          <w:p w14:paraId="7C58242F" w14:textId="77777777" w:rsidR="009131E6" w:rsidRPr="00B3682C" w:rsidRDefault="009131E6" w:rsidP="009B4CC5">
            <w:pPr>
              <w:pStyle w:val="Tabletext"/>
            </w:pPr>
          </w:p>
        </w:tc>
        <w:tc>
          <w:tcPr>
            <w:tcW w:w="567" w:type="dxa"/>
            <w:tcBorders>
              <w:top w:val="single" w:sz="4" w:space="0" w:color="auto"/>
              <w:left w:val="single" w:sz="4" w:space="0" w:color="auto"/>
              <w:bottom w:val="single" w:sz="4" w:space="0" w:color="auto"/>
            </w:tcBorders>
          </w:tcPr>
          <w:p w14:paraId="5C7123D9" w14:textId="77777777" w:rsidR="009131E6" w:rsidRPr="00B3682C" w:rsidRDefault="009131E6" w:rsidP="009B4CC5">
            <w:pPr>
              <w:pStyle w:val="Tabletext"/>
            </w:pPr>
          </w:p>
        </w:tc>
        <w:tc>
          <w:tcPr>
            <w:tcW w:w="3877" w:type="dxa"/>
            <w:vAlign w:val="center"/>
          </w:tcPr>
          <w:p w14:paraId="7B791093" w14:textId="77777777" w:rsidR="009131E6" w:rsidRPr="00B3682C" w:rsidRDefault="009131E6" w:rsidP="009B4CC5">
            <w:pPr>
              <w:pStyle w:val="Tabletext"/>
              <w:rPr>
                <w:sz w:val="20"/>
              </w:rPr>
            </w:pPr>
          </w:p>
        </w:tc>
      </w:tr>
      <w:tr w:rsidR="009131E6" w:rsidRPr="00B3682C" w14:paraId="4DA8DA8E" w14:textId="77777777" w:rsidTr="009B4CC5">
        <w:tc>
          <w:tcPr>
            <w:tcW w:w="4495" w:type="dxa"/>
            <w:tcBorders>
              <w:right w:val="single" w:sz="4" w:space="0" w:color="auto"/>
            </w:tcBorders>
            <w:vAlign w:val="center"/>
          </w:tcPr>
          <w:p w14:paraId="69866C81" w14:textId="77777777" w:rsidR="009131E6" w:rsidRPr="00B3682C" w:rsidRDefault="009131E6" w:rsidP="009B4CC5">
            <w:pPr>
              <w:pStyle w:val="Tabletext"/>
            </w:pPr>
            <w:r w:rsidRPr="00B3682C">
              <w:rPr>
                <w:lang w:val="en-US"/>
              </w:rPr>
              <w:t>Regular meetings for the menu planning/review process have been scheduled and communicated.</w:t>
            </w:r>
          </w:p>
        </w:tc>
        <w:tc>
          <w:tcPr>
            <w:tcW w:w="667" w:type="dxa"/>
            <w:tcBorders>
              <w:top w:val="single" w:sz="4" w:space="0" w:color="auto"/>
              <w:left w:val="single" w:sz="4" w:space="0" w:color="auto"/>
              <w:bottom w:val="single" w:sz="4" w:space="0" w:color="auto"/>
              <w:right w:val="single" w:sz="4" w:space="0" w:color="auto"/>
            </w:tcBorders>
          </w:tcPr>
          <w:p w14:paraId="64FD79FC" w14:textId="77777777" w:rsidR="009131E6" w:rsidRPr="00B3682C" w:rsidRDefault="009131E6" w:rsidP="009B4CC5">
            <w:pPr>
              <w:pStyle w:val="Tabletext"/>
            </w:pPr>
          </w:p>
        </w:tc>
        <w:tc>
          <w:tcPr>
            <w:tcW w:w="567" w:type="dxa"/>
            <w:tcBorders>
              <w:top w:val="single" w:sz="4" w:space="0" w:color="auto"/>
              <w:left w:val="single" w:sz="4" w:space="0" w:color="auto"/>
              <w:bottom w:val="single" w:sz="4" w:space="0" w:color="auto"/>
            </w:tcBorders>
          </w:tcPr>
          <w:p w14:paraId="6B3DB2AD" w14:textId="77777777" w:rsidR="009131E6" w:rsidRPr="00B3682C" w:rsidRDefault="009131E6" w:rsidP="009B4CC5">
            <w:pPr>
              <w:pStyle w:val="Tabletext"/>
            </w:pPr>
          </w:p>
        </w:tc>
        <w:tc>
          <w:tcPr>
            <w:tcW w:w="3877" w:type="dxa"/>
            <w:vAlign w:val="center"/>
          </w:tcPr>
          <w:p w14:paraId="38FC99E6" w14:textId="77777777" w:rsidR="009131E6" w:rsidRPr="00B3682C" w:rsidRDefault="009131E6" w:rsidP="009B4CC5">
            <w:pPr>
              <w:pStyle w:val="Tabletext"/>
              <w:rPr>
                <w:sz w:val="20"/>
              </w:rPr>
            </w:pPr>
          </w:p>
        </w:tc>
      </w:tr>
    </w:tbl>
    <w:p w14:paraId="61D556CC" w14:textId="77777777" w:rsidR="009131E6" w:rsidRPr="00B3682C" w:rsidRDefault="009131E6" w:rsidP="009131E6">
      <w:pPr>
        <w:pStyle w:val="Heading3"/>
      </w:pPr>
      <w:r w:rsidRPr="00B3682C">
        <w:lastRenderedPageBreak/>
        <w:t>2.</w:t>
      </w:r>
      <w:r w:rsidRPr="00B3682C">
        <w:rPr>
          <w:rFonts w:cs="Arial"/>
          <w:b/>
          <w:color w:val="000000" w:themeColor="text1"/>
          <w:lang w:val="en-US"/>
        </w:rPr>
        <w:t xml:space="preserve"> </w:t>
      </w:r>
      <w:r w:rsidRPr="00B3682C">
        <w:t>Data assessment and gap analysis</w:t>
      </w:r>
    </w:p>
    <w:p w14:paraId="506FA873" w14:textId="77777777" w:rsidR="009131E6" w:rsidRPr="00B3682C" w:rsidRDefault="009131E6" w:rsidP="009131E6">
      <w:pPr>
        <w:pStyle w:val="Heading4"/>
      </w:pPr>
      <w:r w:rsidRPr="00B3682C">
        <w:t>a. Health service population</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63B784D7" w14:textId="77777777" w:rsidTr="009B4CC5">
        <w:trPr>
          <w:tblHeader/>
        </w:trPr>
        <w:tc>
          <w:tcPr>
            <w:tcW w:w="4495" w:type="dxa"/>
            <w:tcBorders>
              <w:right w:val="nil"/>
            </w:tcBorders>
            <w:shd w:val="clear" w:color="auto" w:fill="F2F2F2" w:themeFill="background1" w:themeFillShade="F2"/>
            <w:vAlign w:val="center"/>
          </w:tcPr>
          <w:p w14:paraId="669E2389" w14:textId="77777777" w:rsidR="009131E6" w:rsidRPr="00B3682C" w:rsidRDefault="009131E6" w:rsidP="009B4CC5">
            <w:pPr>
              <w:pStyle w:val="Tablecolhead"/>
              <w:rPr>
                <w:lang w:val="en-US"/>
              </w:rPr>
            </w:pPr>
            <w:r w:rsidRPr="00B3682C">
              <w:rPr>
                <w:lang w:val="en-US"/>
              </w:rPr>
              <w:t>Considerations</w:t>
            </w:r>
          </w:p>
        </w:tc>
        <w:tc>
          <w:tcPr>
            <w:tcW w:w="667" w:type="dxa"/>
            <w:tcBorders>
              <w:left w:val="nil"/>
              <w:bottom w:val="single" w:sz="4" w:space="0" w:color="auto"/>
              <w:right w:val="nil"/>
            </w:tcBorders>
            <w:shd w:val="clear" w:color="auto" w:fill="F2F2F2" w:themeFill="background1" w:themeFillShade="F2"/>
            <w:vAlign w:val="center"/>
          </w:tcPr>
          <w:p w14:paraId="5BC61DDA" w14:textId="77777777" w:rsidR="009131E6" w:rsidRPr="00B3682C" w:rsidRDefault="009131E6" w:rsidP="009B4CC5">
            <w:pPr>
              <w:pStyle w:val="Tablecolhead"/>
              <w:rPr>
                <w:noProof/>
                <w:lang w:eastAsia="en-AU"/>
              </w:rPr>
            </w:pPr>
            <w:r w:rsidRPr="00B3682C">
              <w:rPr>
                <w:noProof/>
                <w:lang w:eastAsia="en-AU"/>
              </w:rPr>
              <w:t>Yes</w:t>
            </w:r>
          </w:p>
        </w:tc>
        <w:tc>
          <w:tcPr>
            <w:tcW w:w="567" w:type="dxa"/>
            <w:tcBorders>
              <w:left w:val="nil"/>
              <w:bottom w:val="single" w:sz="4" w:space="0" w:color="auto"/>
            </w:tcBorders>
            <w:shd w:val="clear" w:color="auto" w:fill="F2F2F2" w:themeFill="background1" w:themeFillShade="F2"/>
            <w:vAlign w:val="center"/>
          </w:tcPr>
          <w:p w14:paraId="5A74214A" w14:textId="77777777" w:rsidR="009131E6" w:rsidRPr="00B3682C" w:rsidRDefault="009131E6" w:rsidP="009B4CC5">
            <w:pPr>
              <w:pStyle w:val="Tablecolhead"/>
            </w:pPr>
            <w:r w:rsidRPr="00B3682C">
              <w:t>No</w:t>
            </w:r>
          </w:p>
        </w:tc>
        <w:tc>
          <w:tcPr>
            <w:tcW w:w="3877" w:type="dxa"/>
            <w:shd w:val="clear" w:color="auto" w:fill="F2F2F2" w:themeFill="background1" w:themeFillShade="F2"/>
            <w:vAlign w:val="center"/>
          </w:tcPr>
          <w:p w14:paraId="342DFFB5" w14:textId="77777777" w:rsidR="009131E6" w:rsidRPr="00B3682C" w:rsidRDefault="009131E6" w:rsidP="009B4CC5">
            <w:pPr>
              <w:pStyle w:val="Tablecolhead"/>
            </w:pPr>
            <w:r w:rsidRPr="00B3682C">
              <w:t xml:space="preserve">Actions required / </w:t>
            </w:r>
            <w:r w:rsidRPr="00B3682C">
              <w:rPr>
                <w:lang w:val="en-US"/>
              </w:rPr>
              <w:t>comments</w:t>
            </w:r>
          </w:p>
        </w:tc>
      </w:tr>
      <w:tr w:rsidR="009131E6" w:rsidRPr="00B3682C" w14:paraId="66099440" w14:textId="77777777" w:rsidTr="009B4CC5">
        <w:trPr>
          <w:trHeight w:val="782"/>
        </w:trPr>
        <w:tc>
          <w:tcPr>
            <w:tcW w:w="4495" w:type="dxa"/>
            <w:tcBorders>
              <w:right w:val="single" w:sz="4" w:space="0" w:color="auto"/>
            </w:tcBorders>
            <w:vAlign w:val="center"/>
          </w:tcPr>
          <w:p w14:paraId="12700DE4" w14:textId="77777777" w:rsidR="009131E6" w:rsidRPr="00B3682C" w:rsidRDefault="009131E6" w:rsidP="009B4CC5">
            <w:pPr>
              <w:pStyle w:val="Tabletext"/>
              <w:rPr>
                <w:lang w:val="en-US"/>
              </w:rPr>
            </w:pPr>
            <w:r w:rsidRPr="00B3682C">
              <w:rPr>
                <w:lang w:val="en-US"/>
              </w:rPr>
              <w:t>The health service population has been identified/evaluated, taking into consideration demographics, culture, religious representation, food beliefs, clinical landscape, average length of stay and physical needs.</w:t>
            </w:r>
          </w:p>
        </w:tc>
        <w:tc>
          <w:tcPr>
            <w:tcW w:w="667" w:type="dxa"/>
            <w:tcBorders>
              <w:left w:val="single" w:sz="4" w:space="0" w:color="auto"/>
              <w:right w:val="single" w:sz="4" w:space="0" w:color="auto"/>
            </w:tcBorders>
          </w:tcPr>
          <w:p w14:paraId="6FD198E0" w14:textId="77777777" w:rsidR="009131E6" w:rsidRPr="00B3682C" w:rsidRDefault="009131E6" w:rsidP="009B4CC5">
            <w:pPr>
              <w:pStyle w:val="Tabletext"/>
            </w:pPr>
          </w:p>
        </w:tc>
        <w:tc>
          <w:tcPr>
            <w:tcW w:w="567" w:type="dxa"/>
            <w:tcBorders>
              <w:left w:val="single" w:sz="4" w:space="0" w:color="auto"/>
            </w:tcBorders>
          </w:tcPr>
          <w:p w14:paraId="56E2BA4A" w14:textId="77777777" w:rsidR="009131E6" w:rsidRPr="00B3682C" w:rsidRDefault="009131E6" w:rsidP="009B4CC5">
            <w:pPr>
              <w:pStyle w:val="Tabletext"/>
            </w:pPr>
          </w:p>
        </w:tc>
        <w:tc>
          <w:tcPr>
            <w:tcW w:w="3877" w:type="dxa"/>
            <w:vAlign w:val="center"/>
          </w:tcPr>
          <w:p w14:paraId="53119EE5" w14:textId="77777777" w:rsidR="009131E6" w:rsidRPr="00B3682C" w:rsidRDefault="009131E6" w:rsidP="009B4CC5">
            <w:pPr>
              <w:pStyle w:val="Tabletext"/>
              <w:rPr>
                <w:color w:val="000000" w:themeColor="text1"/>
                <w:sz w:val="20"/>
                <w:lang w:val="en-US"/>
              </w:rPr>
            </w:pPr>
          </w:p>
        </w:tc>
      </w:tr>
      <w:tr w:rsidR="009131E6" w:rsidRPr="00B3682C" w14:paraId="1F565664" w14:textId="77777777" w:rsidTr="009B4CC5">
        <w:tc>
          <w:tcPr>
            <w:tcW w:w="4495" w:type="dxa"/>
            <w:tcBorders>
              <w:right w:val="single" w:sz="4" w:space="0" w:color="auto"/>
            </w:tcBorders>
            <w:vAlign w:val="center"/>
          </w:tcPr>
          <w:p w14:paraId="18894C05" w14:textId="77777777" w:rsidR="009131E6" w:rsidRPr="00B3682C" w:rsidRDefault="009131E6" w:rsidP="009B4CC5">
            <w:pPr>
              <w:pStyle w:val="Tabletext"/>
              <w:rPr>
                <w:lang w:val="en-US"/>
              </w:rPr>
            </w:pPr>
            <w:r w:rsidRPr="00B3682C">
              <w:rPr>
                <w:lang w:val="en-US"/>
              </w:rPr>
              <w:t>There is adequate information on the demographic, clinical, cultural, physical and psychosocial needs of the health service population to build the baseline diet.</w:t>
            </w:r>
          </w:p>
        </w:tc>
        <w:tc>
          <w:tcPr>
            <w:tcW w:w="667" w:type="dxa"/>
            <w:tcBorders>
              <w:left w:val="single" w:sz="4" w:space="0" w:color="auto"/>
              <w:right w:val="single" w:sz="4" w:space="0" w:color="auto"/>
            </w:tcBorders>
          </w:tcPr>
          <w:p w14:paraId="66361D74" w14:textId="77777777" w:rsidR="009131E6" w:rsidRPr="00B3682C" w:rsidRDefault="009131E6" w:rsidP="009B4CC5">
            <w:pPr>
              <w:pStyle w:val="Tabletext"/>
            </w:pPr>
          </w:p>
        </w:tc>
        <w:tc>
          <w:tcPr>
            <w:tcW w:w="567" w:type="dxa"/>
            <w:tcBorders>
              <w:left w:val="single" w:sz="4" w:space="0" w:color="auto"/>
            </w:tcBorders>
          </w:tcPr>
          <w:p w14:paraId="4514C97A" w14:textId="77777777" w:rsidR="009131E6" w:rsidRPr="00B3682C" w:rsidRDefault="009131E6" w:rsidP="009B4CC5">
            <w:pPr>
              <w:pStyle w:val="Tabletext"/>
            </w:pPr>
          </w:p>
        </w:tc>
        <w:tc>
          <w:tcPr>
            <w:tcW w:w="3877" w:type="dxa"/>
            <w:vAlign w:val="center"/>
          </w:tcPr>
          <w:p w14:paraId="49821B18" w14:textId="77777777" w:rsidR="009131E6" w:rsidRPr="00B3682C" w:rsidRDefault="009131E6" w:rsidP="009B4CC5">
            <w:pPr>
              <w:pStyle w:val="Tabletext"/>
              <w:rPr>
                <w:color w:val="000000" w:themeColor="text1"/>
                <w:sz w:val="20"/>
                <w:lang w:val="en-US"/>
              </w:rPr>
            </w:pPr>
          </w:p>
        </w:tc>
      </w:tr>
      <w:tr w:rsidR="009131E6" w:rsidRPr="00B3682C" w14:paraId="359A5262" w14:textId="77777777" w:rsidTr="009B4CC5">
        <w:tc>
          <w:tcPr>
            <w:tcW w:w="4495" w:type="dxa"/>
            <w:tcBorders>
              <w:right w:val="single" w:sz="4" w:space="0" w:color="auto"/>
            </w:tcBorders>
            <w:vAlign w:val="center"/>
          </w:tcPr>
          <w:p w14:paraId="4E3CF8AB" w14:textId="77777777" w:rsidR="009131E6" w:rsidRPr="00B3682C" w:rsidRDefault="009131E6" w:rsidP="009B4CC5">
            <w:pPr>
              <w:pStyle w:val="Tabletext"/>
              <w:rPr>
                <w:lang w:val="en-US"/>
              </w:rPr>
            </w:pPr>
            <w:r w:rsidRPr="00B3682C">
              <w:rPr>
                <w:lang w:val="en-US"/>
              </w:rPr>
              <w:t>Therapeutic diets have been reviewed to ensure adequacy for the health service population.</w:t>
            </w:r>
          </w:p>
        </w:tc>
        <w:tc>
          <w:tcPr>
            <w:tcW w:w="667" w:type="dxa"/>
            <w:tcBorders>
              <w:left w:val="single" w:sz="4" w:space="0" w:color="auto"/>
              <w:right w:val="single" w:sz="4" w:space="0" w:color="auto"/>
            </w:tcBorders>
          </w:tcPr>
          <w:p w14:paraId="141C96C2" w14:textId="77777777" w:rsidR="009131E6" w:rsidRPr="00B3682C" w:rsidRDefault="009131E6" w:rsidP="009B4CC5">
            <w:pPr>
              <w:pStyle w:val="Tabletext"/>
            </w:pPr>
          </w:p>
        </w:tc>
        <w:tc>
          <w:tcPr>
            <w:tcW w:w="567" w:type="dxa"/>
            <w:tcBorders>
              <w:left w:val="single" w:sz="4" w:space="0" w:color="auto"/>
            </w:tcBorders>
          </w:tcPr>
          <w:p w14:paraId="27D053C4" w14:textId="77777777" w:rsidR="009131E6" w:rsidRPr="00B3682C" w:rsidRDefault="009131E6" w:rsidP="009B4CC5">
            <w:pPr>
              <w:pStyle w:val="Tabletext"/>
            </w:pPr>
          </w:p>
        </w:tc>
        <w:tc>
          <w:tcPr>
            <w:tcW w:w="3877" w:type="dxa"/>
            <w:vAlign w:val="center"/>
          </w:tcPr>
          <w:p w14:paraId="7E2A3E05" w14:textId="77777777" w:rsidR="009131E6" w:rsidRPr="00B3682C" w:rsidRDefault="009131E6" w:rsidP="009B4CC5">
            <w:pPr>
              <w:pStyle w:val="Tabletext"/>
              <w:rPr>
                <w:color w:val="000000" w:themeColor="text1"/>
                <w:sz w:val="20"/>
                <w:lang w:val="en-US"/>
              </w:rPr>
            </w:pPr>
          </w:p>
        </w:tc>
      </w:tr>
      <w:tr w:rsidR="009131E6" w:rsidRPr="00B3682C" w14:paraId="2B766721" w14:textId="77777777" w:rsidTr="009B4CC5">
        <w:tc>
          <w:tcPr>
            <w:tcW w:w="4495" w:type="dxa"/>
            <w:tcBorders>
              <w:right w:val="single" w:sz="4" w:space="0" w:color="auto"/>
            </w:tcBorders>
            <w:vAlign w:val="center"/>
          </w:tcPr>
          <w:p w14:paraId="7C574A25" w14:textId="77777777" w:rsidR="009131E6" w:rsidRPr="00B3682C" w:rsidRDefault="009131E6" w:rsidP="009B4CC5">
            <w:pPr>
              <w:pStyle w:val="Tabletext"/>
              <w:rPr>
                <w:lang w:val="en-US"/>
              </w:rPr>
            </w:pPr>
            <w:r w:rsidRPr="00B3682C">
              <w:rPr>
                <w:lang w:val="en-US"/>
              </w:rPr>
              <w:t>The health service can meet the cultural, religious, texture modified (TM) food and fluid and therapeutic menu options without engaging an external supplier.</w:t>
            </w:r>
          </w:p>
        </w:tc>
        <w:tc>
          <w:tcPr>
            <w:tcW w:w="667" w:type="dxa"/>
            <w:tcBorders>
              <w:left w:val="single" w:sz="4" w:space="0" w:color="auto"/>
              <w:right w:val="single" w:sz="4" w:space="0" w:color="auto"/>
            </w:tcBorders>
          </w:tcPr>
          <w:p w14:paraId="3BC477C2" w14:textId="77777777" w:rsidR="009131E6" w:rsidRPr="00B3682C" w:rsidRDefault="009131E6" w:rsidP="009B4CC5">
            <w:pPr>
              <w:pStyle w:val="Tabletext"/>
            </w:pPr>
          </w:p>
        </w:tc>
        <w:tc>
          <w:tcPr>
            <w:tcW w:w="567" w:type="dxa"/>
            <w:tcBorders>
              <w:left w:val="single" w:sz="4" w:space="0" w:color="auto"/>
            </w:tcBorders>
          </w:tcPr>
          <w:p w14:paraId="7B33334D" w14:textId="77777777" w:rsidR="009131E6" w:rsidRPr="00B3682C" w:rsidRDefault="009131E6" w:rsidP="009B4CC5">
            <w:pPr>
              <w:pStyle w:val="Tabletext"/>
            </w:pPr>
          </w:p>
        </w:tc>
        <w:tc>
          <w:tcPr>
            <w:tcW w:w="3877" w:type="dxa"/>
            <w:vAlign w:val="center"/>
          </w:tcPr>
          <w:p w14:paraId="76440B67" w14:textId="77777777" w:rsidR="009131E6" w:rsidRPr="00B3682C" w:rsidRDefault="009131E6" w:rsidP="009B4CC5">
            <w:pPr>
              <w:pStyle w:val="Tabletext"/>
              <w:rPr>
                <w:color w:val="000000" w:themeColor="text1"/>
                <w:sz w:val="20"/>
                <w:lang w:val="en-US"/>
              </w:rPr>
            </w:pPr>
          </w:p>
        </w:tc>
      </w:tr>
    </w:tbl>
    <w:p w14:paraId="785F2870" w14:textId="77777777" w:rsidR="009131E6" w:rsidRPr="00B3682C" w:rsidRDefault="009131E6" w:rsidP="009131E6">
      <w:pPr>
        <w:pStyle w:val="Heading4"/>
      </w:pPr>
      <w:r w:rsidRPr="00B3682C">
        <w:t xml:space="preserve">b. </w:t>
      </w:r>
      <w:r w:rsidRPr="00B3682C">
        <w:rPr>
          <w:lang w:val="en-US"/>
        </w:rPr>
        <w:t>Food service system</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7A0D2366" w14:textId="77777777" w:rsidTr="009B4CC5">
        <w:trPr>
          <w:tblHeader/>
        </w:trPr>
        <w:tc>
          <w:tcPr>
            <w:tcW w:w="4495" w:type="dxa"/>
            <w:tcBorders>
              <w:right w:val="single" w:sz="4" w:space="0" w:color="auto"/>
            </w:tcBorders>
            <w:shd w:val="clear" w:color="auto" w:fill="F2F2F2" w:themeFill="background1" w:themeFillShade="F2"/>
            <w:vAlign w:val="center"/>
          </w:tcPr>
          <w:p w14:paraId="759F4D84"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right w:val="single" w:sz="4" w:space="0" w:color="auto"/>
            </w:tcBorders>
            <w:shd w:val="clear" w:color="auto" w:fill="F2F2F2" w:themeFill="background1" w:themeFillShade="F2"/>
            <w:vAlign w:val="center"/>
          </w:tcPr>
          <w:p w14:paraId="7B6DB277" w14:textId="77777777" w:rsidR="009131E6" w:rsidRPr="00B3682C" w:rsidRDefault="009131E6" w:rsidP="009B4CC5">
            <w:pPr>
              <w:pStyle w:val="Tablecolhead"/>
              <w:rPr>
                <w:lang w:val="en-US"/>
              </w:rPr>
            </w:pPr>
            <w:r w:rsidRPr="00B3682C">
              <w:rPr>
                <w:lang w:val="en-US"/>
              </w:rPr>
              <w:t>Yes</w:t>
            </w:r>
          </w:p>
        </w:tc>
        <w:tc>
          <w:tcPr>
            <w:tcW w:w="567" w:type="dxa"/>
            <w:tcBorders>
              <w:left w:val="single" w:sz="4" w:space="0" w:color="auto"/>
            </w:tcBorders>
            <w:shd w:val="clear" w:color="auto" w:fill="F2F2F2" w:themeFill="background1" w:themeFillShade="F2"/>
            <w:vAlign w:val="center"/>
          </w:tcPr>
          <w:p w14:paraId="3A6486A0" w14:textId="77777777" w:rsidR="009131E6" w:rsidRPr="00B3682C" w:rsidRDefault="009131E6" w:rsidP="009B4CC5">
            <w:pPr>
              <w:pStyle w:val="Tablecolhead"/>
              <w:rPr>
                <w:lang w:val="en-US"/>
              </w:rPr>
            </w:pPr>
            <w:r w:rsidRPr="00B3682C">
              <w:rPr>
                <w:lang w:val="en-US"/>
              </w:rPr>
              <w:t>No</w:t>
            </w:r>
          </w:p>
        </w:tc>
        <w:tc>
          <w:tcPr>
            <w:tcW w:w="3877" w:type="dxa"/>
            <w:shd w:val="clear" w:color="auto" w:fill="F2F2F2" w:themeFill="background1" w:themeFillShade="F2"/>
            <w:vAlign w:val="center"/>
          </w:tcPr>
          <w:p w14:paraId="3D8D8AA8"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4A43CB7C" w14:textId="77777777" w:rsidTr="009B4CC5">
        <w:tc>
          <w:tcPr>
            <w:tcW w:w="4495" w:type="dxa"/>
            <w:tcBorders>
              <w:right w:val="single" w:sz="4" w:space="0" w:color="auto"/>
            </w:tcBorders>
            <w:vAlign w:val="center"/>
          </w:tcPr>
          <w:p w14:paraId="6513EE1F" w14:textId="77777777" w:rsidR="009131E6" w:rsidRPr="00B3682C" w:rsidRDefault="009131E6" w:rsidP="009B4CC5">
            <w:pPr>
              <w:pStyle w:val="Tabletext"/>
              <w:rPr>
                <w:lang w:val="en-US"/>
              </w:rPr>
            </w:pPr>
            <w:r w:rsidRPr="00B3682C">
              <w:rPr>
                <w:lang w:val="en-US"/>
              </w:rPr>
              <w:t>Kitchen facilities (e.g. storage, preparation areas and equipment) are adequate to meet the implemented meal preparation method – for example, cook-chill, cook-freeze, cook-fresh or hybrid.</w:t>
            </w:r>
          </w:p>
        </w:tc>
        <w:tc>
          <w:tcPr>
            <w:tcW w:w="667" w:type="dxa"/>
            <w:tcBorders>
              <w:left w:val="single" w:sz="4" w:space="0" w:color="auto"/>
              <w:right w:val="single" w:sz="4" w:space="0" w:color="auto"/>
            </w:tcBorders>
          </w:tcPr>
          <w:p w14:paraId="48A31505" w14:textId="77777777" w:rsidR="009131E6" w:rsidRPr="00B3682C" w:rsidRDefault="009131E6" w:rsidP="009B4CC5">
            <w:pPr>
              <w:pStyle w:val="Body"/>
            </w:pPr>
          </w:p>
        </w:tc>
        <w:tc>
          <w:tcPr>
            <w:tcW w:w="567" w:type="dxa"/>
            <w:tcBorders>
              <w:left w:val="single" w:sz="4" w:space="0" w:color="auto"/>
            </w:tcBorders>
          </w:tcPr>
          <w:p w14:paraId="336A4107" w14:textId="77777777" w:rsidR="009131E6" w:rsidRPr="00B3682C" w:rsidRDefault="009131E6" w:rsidP="009B4CC5">
            <w:pPr>
              <w:pStyle w:val="Body"/>
            </w:pPr>
          </w:p>
        </w:tc>
        <w:tc>
          <w:tcPr>
            <w:tcW w:w="3877" w:type="dxa"/>
            <w:vAlign w:val="center"/>
          </w:tcPr>
          <w:p w14:paraId="0E4D65B7" w14:textId="77777777" w:rsidR="009131E6" w:rsidRPr="00B3682C" w:rsidRDefault="009131E6" w:rsidP="009B4CC5">
            <w:pPr>
              <w:rPr>
                <w:color w:val="000000" w:themeColor="text1"/>
                <w:sz w:val="20"/>
                <w:lang w:val="en-US"/>
              </w:rPr>
            </w:pPr>
          </w:p>
        </w:tc>
      </w:tr>
      <w:tr w:rsidR="009131E6" w:rsidRPr="00B3682C" w14:paraId="01F81F87" w14:textId="77777777" w:rsidTr="009B4CC5">
        <w:tc>
          <w:tcPr>
            <w:tcW w:w="4495" w:type="dxa"/>
            <w:tcBorders>
              <w:right w:val="single" w:sz="4" w:space="0" w:color="auto"/>
            </w:tcBorders>
            <w:vAlign w:val="center"/>
          </w:tcPr>
          <w:p w14:paraId="25E2421E" w14:textId="77777777" w:rsidR="009131E6" w:rsidRPr="00B3682C" w:rsidRDefault="009131E6" w:rsidP="009B4CC5">
            <w:pPr>
              <w:pStyle w:val="Tabletext"/>
              <w:rPr>
                <w:lang w:val="en-US"/>
              </w:rPr>
            </w:pPr>
            <w:r w:rsidRPr="00B3682C">
              <w:rPr>
                <w:lang w:val="en-US"/>
              </w:rPr>
              <w:t>There is access to special equipment, or agreement with an appropriate supplier for TM food and fluid requirements.</w:t>
            </w:r>
          </w:p>
        </w:tc>
        <w:tc>
          <w:tcPr>
            <w:tcW w:w="667" w:type="dxa"/>
            <w:tcBorders>
              <w:left w:val="single" w:sz="4" w:space="0" w:color="auto"/>
              <w:right w:val="single" w:sz="4" w:space="0" w:color="auto"/>
            </w:tcBorders>
          </w:tcPr>
          <w:p w14:paraId="740F4C37" w14:textId="77777777" w:rsidR="009131E6" w:rsidRPr="00B3682C" w:rsidRDefault="009131E6" w:rsidP="009B4CC5">
            <w:pPr>
              <w:pStyle w:val="Body"/>
            </w:pPr>
          </w:p>
        </w:tc>
        <w:tc>
          <w:tcPr>
            <w:tcW w:w="567" w:type="dxa"/>
            <w:tcBorders>
              <w:left w:val="single" w:sz="4" w:space="0" w:color="auto"/>
            </w:tcBorders>
          </w:tcPr>
          <w:p w14:paraId="09EBD996" w14:textId="77777777" w:rsidR="009131E6" w:rsidRPr="00B3682C" w:rsidRDefault="009131E6" w:rsidP="009B4CC5">
            <w:pPr>
              <w:pStyle w:val="Body"/>
            </w:pPr>
          </w:p>
        </w:tc>
        <w:tc>
          <w:tcPr>
            <w:tcW w:w="3877" w:type="dxa"/>
            <w:vAlign w:val="center"/>
          </w:tcPr>
          <w:p w14:paraId="38070FDB" w14:textId="77777777" w:rsidR="009131E6" w:rsidRPr="00B3682C" w:rsidRDefault="009131E6" w:rsidP="009B4CC5">
            <w:pPr>
              <w:rPr>
                <w:color w:val="000000" w:themeColor="text1"/>
                <w:sz w:val="20"/>
                <w:lang w:val="en-US"/>
              </w:rPr>
            </w:pPr>
          </w:p>
        </w:tc>
      </w:tr>
      <w:tr w:rsidR="009131E6" w:rsidRPr="00B3682C" w14:paraId="7225E976" w14:textId="77777777" w:rsidTr="009B4CC5">
        <w:tc>
          <w:tcPr>
            <w:tcW w:w="4495" w:type="dxa"/>
            <w:tcBorders>
              <w:right w:val="single" w:sz="4" w:space="0" w:color="auto"/>
            </w:tcBorders>
            <w:vAlign w:val="center"/>
          </w:tcPr>
          <w:p w14:paraId="26DE1ECA" w14:textId="77777777" w:rsidR="009131E6" w:rsidRPr="00B3682C" w:rsidRDefault="009131E6" w:rsidP="009B4CC5">
            <w:pPr>
              <w:pStyle w:val="Tabletext"/>
              <w:rPr>
                <w:lang w:val="en-US"/>
              </w:rPr>
            </w:pPr>
            <w:r w:rsidRPr="00B3682C">
              <w:rPr>
                <w:lang w:val="en-US"/>
              </w:rPr>
              <w:t>Meal ordering system meets the needs of the patients/residents and facilitates meal choices as close to the meal period as possible.</w:t>
            </w:r>
          </w:p>
        </w:tc>
        <w:tc>
          <w:tcPr>
            <w:tcW w:w="667" w:type="dxa"/>
            <w:tcBorders>
              <w:left w:val="single" w:sz="4" w:space="0" w:color="auto"/>
              <w:bottom w:val="single" w:sz="4" w:space="0" w:color="auto"/>
              <w:right w:val="single" w:sz="4" w:space="0" w:color="auto"/>
            </w:tcBorders>
          </w:tcPr>
          <w:p w14:paraId="324FED53" w14:textId="77777777" w:rsidR="009131E6" w:rsidRPr="00B3682C" w:rsidRDefault="009131E6" w:rsidP="009B4CC5">
            <w:pPr>
              <w:pStyle w:val="Body"/>
            </w:pPr>
          </w:p>
        </w:tc>
        <w:tc>
          <w:tcPr>
            <w:tcW w:w="567" w:type="dxa"/>
            <w:tcBorders>
              <w:left w:val="single" w:sz="4" w:space="0" w:color="auto"/>
              <w:bottom w:val="single" w:sz="4" w:space="0" w:color="auto"/>
            </w:tcBorders>
          </w:tcPr>
          <w:p w14:paraId="3F504DA3" w14:textId="77777777" w:rsidR="009131E6" w:rsidRPr="00B3682C" w:rsidRDefault="009131E6" w:rsidP="009B4CC5">
            <w:pPr>
              <w:pStyle w:val="Body"/>
            </w:pPr>
          </w:p>
        </w:tc>
        <w:tc>
          <w:tcPr>
            <w:tcW w:w="3877" w:type="dxa"/>
            <w:vAlign w:val="center"/>
          </w:tcPr>
          <w:p w14:paraId="06BF40CF" w14:textId="77777777" w:rsidR="009131E6" w:rsidRPr="00B3682C" w:rsidRDefault="009131E6" w:rsidP="009B4CC5">
            <w:pPr>
              <w:rPr>
                <w:color w:val="000000" w:themeColor="text1"/>
                <w:sz w:val="20"/>
                <w:lang w:val="en-US"/>
              </w:rPr>
            </w:pPr>
          </w:p>
        </w:tc>
      </w:tr>
      <w:tr w:rsidR="009131E6" w:rsidRPr="00B3682C" w14:paraId="79F33B19" w14:textId="77777777" w:rsidTr="009B4CC5">
        <w:tc>
          <w:tcPr>
            <w:tcW w:w="4495" w:type="dxa"/>
            <w:tcBorders>
              <w:right w:val="single" w:sz="4" w:space="0" w:color="auto"/>
            </w:tcBorders>
            <w:vAlign w:val="center"/>
          </w:tcPr>
          <w:p w14:paraId="337A50C6" w14:textId="77777777" w:rsidR="009131E6" w:rsidRPr="00B3682C" w:rsidRDefault="009131E6" w:rsidP="009B4CC5">
            <w:pPr>
              <w:pStyle w:val="Tabletext"/>
              <w:rPr>
                <w:lang w:val="en-US"/>
              </w:rPr>
            </w:pPr>
            <w:r w:rsidRPr="00B3682C">
              <w:rPr>
                <w:lang w:val="en-US"/>
              </w:rPr>
              <w:t>Food service delivery frequency meets the requirement for a minimum of 3 main meals and 3 mid-meals/snacks.</w:t>
            </w:r>
          </w:p>
        </w:tc>
        <w:tc>
          <w:tcPr>
            <w:tcW w:w="667" w:type="dxa"/>
            <w:tcBorders>
              <w:left w:val="single" w:sz="4" w:space="0" w:color="auto"/>
              <w:right w:val="single" w:sz="4" w:space="0" w:color="auto"/>
            </w:tcBorders>
          </w:tcPr>
          <w:p w14:paraId="76798DF9" w14:textId="77777777" w:rsidR="009131E6" w:rsidRPr="00B3682C" w:rsidRDefault="009131E6" w:rsidP="009B4CC5">
            <w:pPr>
              <w:pStyle w:val="Body"/>
            </w:pPr>
          </w:p>
        </w:tc>
        <w:tc>
          <w:tcPr>
            <w:tcW w:w="567" w:type="dxa"/>
            <w:tcBorders>
              <w:left w:val="single" w:sz="4" w:space="0" w:color="auto"/>
            </w:tcBorders>
          </w:tcPr>
          <w:p w14:paraId="304885B0" w14:textId="77777777" w:rsidR="009131E6" w:rsidRPr="00B3682C" w:rsidRDefault="009131E6" w:rsidP="009B4CC5">
            <w:pPr>
              <w:pStyle w:val="Body"/>
            </w:pPr>
          </w:p>
        </w:tc>
        <w:tc>
          <w:tcPr>
            <w:tcW w:w="3877" w:type="dxa"/>
            <w:vAlign w:val="center"/>
          </w:tcPr>
          <w:p w14:paraId="693D9111" w14:textId="77777777" w:rsidR="009131E6" w:rsidRPr="00B3682C" w:rsidRDefault="009131E6" w:rsidP="009B4CC5">
            <w:pPr>
              <w:rPr>
                <w:color w:val="000000" w:themeColor="text1"/>
                <w:sz w:val="20"/>
                <w:lang w:val="en-US"/>
              </w:rPr>
            </w:pPr>
          </w:p>
        </w:tc>
      </w:tr>
      <w:tr w:rsidR="009131E6" w:rsidRPr="00B3682C" w14:paraId="0A881B28" w14:textId="77777777" w:rsidTr="009B4CC5">
        <w:tc>
          <w:tcPr>
            <w:tcW w:w="4495" w:type="dxa"/>
            <w:tcBorders>
              <w:right w:val="single" w:sz="4" w:space="0" w:color="auto"/>
            </w:tcBorders>
            <w:vAlign w:val="center"/>
          </w:tcPr>
          <w:p w14:paraId="032F2CF1" w14:textId="77777777" w:rsidR="009131E6" w:rsidRPr="00B3682C" w:rsidRDefault="009131E6" w:rsidP="009B4CC5">
            <w:pPr>
              <w:pStyle w:val="Tabletext"/>
              <w:rPr>
                <w:lang w:val="en-US"/>
              </w:rPr>
            </w:pPr>
            <w:r w:rsidRPr="00B3682C">
              <w:rPr>
                <w:lang w:val="en-US"/>
              </w:rPr>
              <w:t>There is a documented policy and procedure for delivering food and fluids out of hours when required.</w:t>
            </w:r>
          </w:p>
        </w:tc>
        <w:tc>
          <w:tcPr>
            <w:tcW w:w="667" w:type="dxa"/>
            <w:tcBorders>
              <w:left w:val="single" w:sz="4" w:space="0" w:color="auto"/>
              <w:right w:val="single" w:sz="4" w:space="0" w:color="auto"/>
            </w:tcBorders>
          </w:tcPr>
          <w:p w14:paraId="43DBBA98" w14:textId="77777777" w:rsidR="009131E6" w:rsidRPr="00B3682C" w:rsidRDefault="009131E6" w:rsidP="009B4CC5">
            <w:pPr>
              <w:pStyle w:val="Body"/>
            </w:pPr>
          </w:p>
        </w:tc>
        <w:tc>
          <w:tcPr>
            <w:tcW w:w="567" w:type="dxa"/>
            <w:tcBorders>
              <w:left w:val="single" w:sz="4" w:space="0" w:color="auto"/>
            </w:tcBorders>
          </w:tcPr>
          <w:p w14:paraId="5F923708" w14:textId="77777777" w:rsidR="009131E6" w:rsidRPr="00B3682C" w:rsidRDefault="009131E6" w:rsidP="009B4CC5">
            <w:pPr>
              <w:pStyle w:val="Body"/>
            </w:pPr>
          </w:p>
        </w:tc>
        <w:tc>
          <w:tcPr>
            <w:tcW w:w="3877" w:type="dxa"/>
            <w:vAlign w:val="center"/>
          </w:tcPr>
          <w:p w14:paraId="07560846" w14:textId="77777777" w:rsidR="009131E6" w:rsidRPr="00B3682C" w:rsidRDefault="009131E6" w:rsidP="009B4CC5">
            <w:pPr>
              <w:rPr>
                <w:color w:val="000000" w:themeColor="text1"/>
                <w:sz w:val="20"/>
                <w:lang w:val="en-US"/>
              </w:rPr>
            </w:pPr>
          </w:p>
        </w:tc>
      </w:tr>
    </w:tbl>
    <w:p w14:paraId="22868A13" w14:textId="77777777" w:rsidR="009131E6" w:rsidRPr="00B3682C" w:rsidRDefault="009131E6" w:rsidP="009131E6">
      <w:pPr>
        <w:pStyle w:val="Heading4"/>
      </w:pPr>
      <w:r w:rsidRPr="00B3682C">
        <w:lastRenderedPageBreak/>
        <w:t>c.</w:t>
      </w:r>
      <w:r w:rsidRPr="00B3682C">
        <w:rPr>
          <w:lang w:val="en-US"/>
        </w:rPr>
        <w:t xml:space="preserve"> Menu planning/review of staff involved in system</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04507B8A" w14:textId="77777777" w:rsidTr="009B4CC5">
        <w:trPr>
          <w:tblHeader/>
        </w:trPr>
        <w:tc>
          <w:tcPr>
            <w:tcW w:w="4495" w:type="dxa"/>
            <w:tcBorders>
              <w:right w:val="single" w:sz="4" w:space="0" w:color="auto"/>
            </w:tcBorders>
            <w:shd w:val="clear" w:color="auto" w:fill="F2F2F2" w:themeFill="background1" w:themeFillShade="F2"/>
            <w:vAlign w:val="center"/>
          </w:tcPr>
          <w:p w14:paraId="1E6BCBC1"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right w:val="single" w:sz="4" w:space="0" w:color="auto"/>
            </w:tcBorders>
            <w:shd w:val="clear" w:color="auto" w:fill="F2F2F2" w:themeFill="background1" w:themeFillShade="F2"/>
            <w:vAlign w:val="center"/>
          </w:tcPr>
          <w:p w14:paraId="28745E37" w14:textId="77777777" w:rsidR="009131E6" w:rsidRPr="00B3682C" w:rsidRDefault="009131E6" w:rsidP="009B4CC5">
            <w:pPr>
              <w:pStyle w:val="Tablecolhead"/>
              <w:rPr>
                <w:lang w:val="en-US"/>
              </w:rPr>
            </w:pPr>
            <w:r w:rsidRPr="00B3682C">
              <w:rPr>
                <w:lang w:val="en-US"/>
              </w:rPr>
              <w:t>Yes</w:t>
            </w:r>
          </w:p>
        </w:tc>
        <w:tc>
          <w:tcPr>
            <w:tcW w:w="567" w:type="dxa"/>
            <w:tcBorders>
              <w:left w:val="single" w:sz="4" w:space="0" w:color="auto"/>
            </w:tcBorders>
            <w:shd w:val="clear" w:color="auto" w:fill="F2F2F2" w:themeFill="background1" w:themeFillShade="F2"/>
            <w:vAlign w:val="center"/>
          </w:tcPr>
          <w:p w14:paraId="134F392D" w14:textId="77777777" w:rsidR="009131E6" w:rsidRPr="00B3682C" w:rsidRDefault="009131E6" w:rsidP="009B4CC5">
            <w:pPr>
              <w:pStyle w:val="Tablecolhead"/>
              <w:rPr>
                <w:lang w:val="en-US"/>
              </w:rPr>
            </w:pPr>
            <w:r w:rsidRPr="00B3682C">
              <w:rPr>
                <w:lang w:val="en-US"/>
              </w:rPr>
              <w:t>No</w:t>
            </w:r>
          </w:p>
        </w:tc>
        <w:tc>
          <w:tcPr>
            <w:tcW w:w="3877" w:type="dxa"/>
            <w:shd w:val="clear" w:color="auto" w:fill="F2F2F2" w:themeFill="background1" w:themeFillShade="F2"/>
            <w:vAlign w:val="center"/>
          </w:tcPr>
          <w:p w14:paraId="61513AFA"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40B82C66" w14:textId="77777777" w:rsidTr="009B4CC5">
        <w:tc>
          <w:tcPr>
            <w:tcW w:w="4495" w:type="dxa"/>
            <w:tcBorders>
              <w:right w:val="single" w:sz="4" w:space="0" w:color="auto"/>
            </w:tcBorders>
            <w:vAlign w:val="center"/>
          </w:tcPr>
          <w:p w14:paraId="1EA01422" w14:textId="77777777" w:rsidR="009131E6" w:rsidRPr="00B3682C" w:rsidRDefault="009131E6" w:rsidP="009B4CC5">
            <w:pPr>
              <w:pStyle w:val="Tabletext"/>
              <w:rPr>
                <w:lang w:val="en-US"/>
              </w:rPr>
            </w:pPr>
            <w:r w:rsidRPr="00B3682C">
              <w:rPr>
                <w:lang w:val="en-US"/>
              </w:rPr>
              <w:t>The health service has appropriately trained/skilled staff to complete menu planning/review, including food service managers, food service dietitians, chefs/cooks, speech pathologists food service assistants, menu monitors, tray-line personnel and delivery staff (e.g. personal service or care assistants, allied health, nursing).</w:t>
            </w:r>
          </w:p>
        </w:tc>
        <w:tc>
          <w:tcPr>
            <w:tcW w:w="667" w:type="dxa"/>
            <w:tcBorders>
              <w:left w:val="single" w:sz="4" w:space="0" w:color="auto"/>
              <w:right w:val="single" w:sz="4" w:space="0" w:color="auto"/>
            </w:tcBorders>
          </w:tcPr>
          <w:p w14:paraId="7E311C43" w14:textId="77777777" w:rsidR="009131E6" w:rsidRPr="00B3682C" w:rsidRDefault="009131E6" w:rsidP="009B4CC5">
            <w:pPr>
              <w:pStyle w:val="Body"/>
            </w:pPr>
          </w:p>
        </w:tc>
        <w:tc>
          <w:tcPr>
            <w:tcW w:w="567" w:type="dxa"/>
            <w:tcBorders>
              <w:left w:val="single" w:sz="4" w:space="0" w:color="auto"/>
            </w:tcBorders>
          </w:tcPr>
          <w:p w14:paraId="3D163438" w14:textId="77777777" w:rsidR="009131E6" w:rsidRPr="00B3682C" w:rsidRDefault="009131E6" w:rsidP="009B4CC5">
            <w:pPr>
              <w:pStyle w:val="Body"/>
            </w:pPr>
          </w:p>
        </w:tc>
        <w:tc>
          <w:tcPr>
            <w:tcW w:w="3877" w:type="dxa"/>
            <w:vAlign w:val="center"/>
          </w:tcPr>
          <w:p w14:paraId="17DE282E" w14:textId="77777777" w:rsidR="009131E6" w:rsidRPr="00B3682C" w:rsidRDefault="009131E6" w:rsidP="009B4CC5">
            <w:pPr>
              <w:rPr>
                <w:color w:val="000000" w:themeColor="text1"/>
                <w:sz w:val="20"/>
                <w:lang w:val="en-US"/>
              </w:rPr>
            </w:pPr>
          </w:p>
        </w:tc>
      </w:tr>
      <w:tr w:rsidR="009131E6" w:rsidRPr="00B3682C" w14:paraId="29319B32" w14:textId="77777777" w:rsidTr="009B4CC5">
        <w:tc>
          <w:tcPr>
            <w:tcW w:w="4495" w:type="dxa"/>
            <w:tcBorders>
              <w:right w:val="single" w:sz="4" w:space="0" w:color="auto"/>
            </w:tcBorders>
            <w:vAlign w:val="center"/>
          </w:tcPr>
          <w:p w14:paraId="748C2E07" w14:textId="77777777" w:rsidR="009131E6" w:rsidRPr="00B3682C" w:rsidRDefault="009131E6" w:rsidP="009B4CC5">
            <w:pPr>
              <w:pStyle w:val="Tabletext"/>
              <w:rPr>
                <w:lang w:val="en-US"/>
              </w:rPr>
            </w:pPr>
            <w:r w:rsidRPr="00B3682C">
              <w:rPr>
                <w:lang w:val="en-US"/>
              </w:rPr>
              <w:t>Consumer representation input and involvement in the menu planning/review process has been included.</w:t>
            </w:r>
          </w:p>
        </w:tc>
        <w:tc>
          <w:tcPr>
            <w:tcW w:w="667" w:type="dxa"/>
            <w:tcBorders>
              <w:left w:val="single" w:sz="4" w:space="0" w:color="auto"/>
              <w:right w:val="single" w:sz="4" w:space="0" w:color="auto"/>
            </w:tcBorders>
          </w:tcPr>
          <w:p w14:paraId="40CEAEBD" w14:textId="77777777" w:rsidR="009131E6" w:rsidRPr="00B3682C" w:rsidRDefault="009131E6" w:rsidP="009B4CC5">
            <w:pPr>
              <w:pStyle w:val="Body"/>
            </w:pPr>
          </w:p>
        </w:tc>
        <w:tc>
          <w:tcPr>
            <w:tcW w:w="567" w:type="dxa"/>
            <w:tcBorders>
              <w:left w:val="single" w:sz="4" w:space="0" w:color="auto"/>
            </w:tcBorders>
          </w:tcPr>
          <w:p w14:paraId="54126D96" w14:textId="77777777" w:rsidR="009131E6" w:rsidRPr="00B3682C" w:rsidRDefault="009131E6" w:rsidP="009B4CC5">
            <w:pPr>
              <w:pStyle w:val="Body"/>
            </w:pPr>
          </w:p>
        </w:tc>
        <w:tc>
          <w:tcPr>
            <w:tcW w:w="3877" w:type="dxa"/>
            <w:vAlign w:val="center"/>
          </w:tcPr>
          <w:p w14:paraId="62030708" w14:textId="77777777" w:rsidR="009131E6" w:rsidRPr="00B3682C" w:rsidRDefault="009131E6" w:rsidP="009B4CC5">
            <w:pPr>
              <w:rPr>
                <w:color w:val="000000" w:themeColor="text1"/>
                <w:sz w:val="20"/>
                <w:lang w:val="en-US"/>
              </w:rPr>
            </w:pPr>
          </w:p>
        </w:tc>
      </w:tr>
    </w:tbl>
    <w:p w14:paraId="6F1B861B" w14:textId="77777777" w:rsidR="009131E6" w:rsidRPr="00B3682C" w:rsidRDefault="009131E6" w:rsidP="009131E6">
      <w:pPr>
        <w:pStyle w:val="Heading4"/>
      </w:pPr>
      <w:r w:rsidRPr="00B3682C">
        <w:t>d.</w:t>
      </w:r>
      <w:r w:rsidRPr="00B3682C">
        <w:rPr>
          <w:lang w:val="en-US"/>
        </w:rPr>
        <w:t xml:space="preserve"> Risk and safety compliance</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2837ECB5" w14:textId="77777777" w:rsidTr="009B4CC5">
        <w:trPr>
          <w:tblHeader/>
        </w:trPr>
        <w:tc>
          <w:tcPr>
            <w:tcW w:w="4495" w:type="dxa"/>
            <w:tcBorders>
              <w:right w:val="single" w:sz="4" w:space="0" w:color="auto"/>
            </w:tcBorders>
            <w:shd w:val="clear" w:color="auto" w:fill="F2F2F2" w:themeFill="background1" w:themeFillShade="F2"/>
            <w:vAlign w:val="center"/>
          </w:tcPr>
          <w:p w14:paraId="0DF4BBD0"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right w:val="single" w:sz="4" w:space="0" w:color="auto"/>
            </w:tcBorders>
            <w:shd w:val="clear" w:color="auto" w:fill="F2F2F2" w:themeFill="background1" w:themeFillShade="F2"/>
            <w:vAlign w:val="center"/>
          </w:tcPr>
          <w:p w14:paraId="00D5D3BD" w14:textId="77777777" w:rsidR="009131E6" w:rsidRPr="00B3682C" w:rsidRDefault="009131E6" w:rsidP="009B4CC5">
            <w:pPr>
              <w:pStyle w:val="Tablecolhead"/>
              <w:rPr>
                <w:lang w:val="en-US"/>
              </w:rPr>
            </w:pPr>
            <w:r w:rsidRPr="00B3682C">
              <w:rPr>
                <w:lang w:val="en-US"/>
              </w:rPr>
              <w:t>Yes</w:t>
            </w:r>
          </w:p>
        </w:tc>
        <w:tc>
          <w:tcPr>
            <w:tcW w:w="567" w:type="dxa"/>
            <w:tcBorders>
              <w:left w:val="single" w:sz="4" w:space="0" w:color="auto"/>
            </w:tcBorders>
            <w:shd w:val="clear" w:color="auto" w:fill="F2F2F2" w:themeFill="background1" w:themeFillShade="F2"/>
            <w:vAlign w:val="center"/>
          </w:tcPr>
          <w:p w14:paraId="26289D7A" w14:textId="77777777" w:rsidR="009131E6" w:rsidRPr="00B3682C" w:rsidRDefault="009131E6" w:rsidP="009B4CC5">
            <w:pPr>
              <w:pStyle w:val="Tablecolhead"/>
              <w:rPr>
                <w:lang w:val="en-US"/>
              </w:rPr>
            </w:pPr>
            <w:r w:rsidRPr="00B3682C">
              <w:rPr>
                <w:lang w:val="en-US"/>
              </w:rPr>
              <w:t>No</w:t>
            </w:r>
          </w:p>
        </w:tc>
        <w:tc>
          <w:tcPr>
            <w:tcW w:w="3877" w:type="dxa"/>
            <w:shd w:val="clear" w:color="auto" w:fill="F2F2F2" w:themeFill="background1" w:themeFillShade="F2"/>
            <w:vAlign w:val="center"/>
          </w:tcPr>
          <w:p w14:paraId="7F2E246A"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5A098B2C" w14:textId="77777777" w:rsidTr="009B4CC5">
        <w:tc>
          <w:tcPr>
            <w:tcW w:w="4495" w:type="dxa"/>
            <w:tcBorders>
              <w:right w:val="single" w:sz="4" w:space="0" w:color="auto"/>
            </w:tcBorders>
            <w:vAlign w:val="center"/>
          </w:tcPr>
          <w:p w14:paraId="0480B718" w14:textId="77777777" w:rsidR="009131E6" w:rsidRPr="00B3682C" w:rsidRDefault="009131E6" w:rsidP="009B4CC5">
            <w:pPr>
              <w:pStyle w:val="Tabletext"/>
              <w:rPr>
                <w:lang w:val="en-US"/>
              </w:rPr>
            </w:pPr>
            <w:r w:rsidRPr="00B3682C">
              <w:rPr>
                <w:lang w:val="en-US"/>
              </w:rPr>
              <w:t>The health service’s food service complies with relevant risk and quality frameworks.</w:t>
            </w:r>
          </w:p>
        </w:tc>
        <w:tc>
          <w:tcPr>
            <w:tcW w:w="667" w:type="dxa"/>
            <w:tcBorders>
              <w:left w:val="single" w:sz="4" w:space="0" w:color="auto"/>
              <w:right w:val="single" w:sz="4" w:space="0" w:color="auto"/>
            </w:tcBorders>
          </w:tcPr>
          <w:p w14:paraId="58FCD74E" w14:textId="77777777" w:rsidR="009131E6" w:rsidRPr="00B3682C" w:rsidRDefault="009131E6" w:rsidP="009B4CC5">
            <w:pPr>
              <w:pStyle w:val="Tabletext"/>
            </w:pPr>
          </w:p>
        </w:tc>
        <w:tc>
          <w:tcPr>
            <w:tcW w:w="567" w:type="dxa"/>
            <w:tcBorders>
              <w:left w:val="single" w:sz="4" w:space="0" w:color="auto"/>
            </w:tcBorders>
          </w:tcPr>
          <w:p w14:paraId="76DC9F07" w14:textId="77777777" w:rsidR="009131E6" w:rsidRPr="00B3682C" w:rsidRDefault="009131E6" w:rsidP="009B4CC5">
            <w:pPr>
              <w:pStyle w:val="Tabletext"/>
            </w:pPr>
          </w:p>
        </w:tc>
        <w:tc>
          <w:tcPr>
            <w:tcW w:w="3877" w:type="dxa"/>
            <w:vAlign w:val="center"/>
          </w:tcPr>
          <w:p w14:paraId="08CDCBA1" w14:textId="77777777" w:rsidR="009131E6" w:rsidRPr="00B3682C" w:rsidRDefault="009131E6" w:rsidP="009B4CC5">
            <w:pPr>
              <w:pStyle w:val="Tabletext"/>
              <w:rPr>
                <w:lang w:val="en-US"/>
              </w:rPr>
            </w:pPr>
          </w:p>
        </w:tc>
      </w:tr>
      <w:tr w:rsidR="009131E6" w:rsidRPr="00B3682C" w14:paraId="717D397A" w14:textId="77777777" w:rsidTr="009B4CC5">
        <w:tc>
          <w:tcPr>
            <w:tcW w:w="4495" w:type="dxa"/>
            <w:tcBorders>
              <w:right w:val="single" w:sz="4" w:space="0" w:color="auto"/>
            </w:tcBorders>
            <w:vAlign w:val="center"/>
          </w:tcPr>
          <w:p w14:paraId="3B2CECDA" w14:textId="77777777" w:rsidR="009131E6" w:rsidRPr="00B3682C" w:rsidRDefault="009131E6" w:rsidP="009B4CC5">
            <w:pPr>
              <w:pStyle w:val="Tabletext"/>
              <w:rPr>
                <w:lang w:val="en-US"/>
              </w:rPr>
            </w:pPr>
            <w:r w:rsidRPr="00B3682C">
              <w:rPr>
                <w:lang w:val="en-US"/>
              </w:rPr>
              <w:t>Allergy management has been considered in the menu planning/review.</w:t>
            </w:r>
          </w:p>
        </w:tc>
        <w:tc>
          <w:tcPr>
            <w:tcW w:w="667" w:type="dxa"/>
            <w:tcBorders>
              <w:left w:val="single" w:sz="4" w:space="0" w:color="auto"/>
              <w:right w:val="single" w:sz="4" w:space="0" w:color="auto"/>
            </w:tcBorders>
          </w:tcPr>
          <w:p w14:paraId="4587472E" w14:textId="77777777" w:rsidR="009131E6" w:rsidRPr="00B3682C" w:rsidRDefault="009131E6" w:rsidP="009B4CC5">
            <w:pPr>
              <w:pStyle w:val="Tabletext"/>
            </w:pPr>
          </w:p>
        </w:tc>
        <w:tc>
          <w:tcPr>
            <w:tcW w:w="567" w:type="dxa"/>
            <w:tcBorders>
              <w:left w:val="single" w:sz="4" w:space="0" w:color="auto"/>
            </w:tcBorders>
          </w:tcPr>
          <w:p w14:paraId="71C27D55" w14:textId="77777777" w:rsidR="009131E6" w:rsidRPr="00B3682C" w:rsidRDefault="009131E6" w:rsidP="009B4CC5">
            <w:pPr>
              <w:pStyle w:val="Tabletext"/>
            </w:pPr>
          </w:p>
        </w:tc>
        <w:tc>
          <w:tcPr>
            <w:tcW w:w="3877" w:type="dxa"/>
            <w:vAlign w:val="center"/>
          </w:tcPr>
          <w:p w14:paraId="4D4F2CF9" w14:textId="77777777" w:rsidR="009131E6" w:rsidRPr="00B3682C" w:rsidRDefault="009131E6" w:rsidP="009B4CC5">
            <w:pPr>
              <w:pStyle w:val="Tabletext"/>
              <w:rPr>
                <w:lang w:val="en-US"/>
              </w:rPr>
            </w:pPr>
          </w:p>
        </w:tc>
      </w:tr>
      <w:tr w:rsidR="009131E6" w:rsidRPr="00B3682C" w14:paraId="05222BB7" w14:textId="77777777" w:rsidTr="009B4CC5">
        <w:tc>
          <w:tcPr>
            <w:tcW w:w="4495" w:type="dxa"/>
            <w:tcBorders>
              <w:right w:val="single" w:sz="4" w:space="0" w:color="auto"/>
            </w:tcBorders>
            <w:vAlign w:val="center"/>
          </w:tcPr>
          <w:p w14:paraId="6C12E22C" w14:textId="77777777" w:rsidR="009131E6" w:rsidRPr="00B3682C" w:rsidRDefault="009131E6" w:rsidP="009B4CC5">
            <w:pPr>
              <w:pStyle w:val="Tabletext"/>
              <w:rPr>
                <w:lang w:val="en-US"/>
              </w:rPr>
            </w:pPr>
            <w:r w:rsidRPr="00B3682C">
              <w:rPr>
                <w:lang w:val="en-US"/>
              </w:rPr>
              <w:t>TM food and fluid provision has been included in the menu planning/review.</w:t>
            </w:r>
          </w:p>
        </w:tc>
        <w:tc>
          <w:tcPr>
            <w:tcW w:w="667" w:type="dxa"/>
            <w:tcBorders>
              <w:left w:val="single" w:sz="4" w:space="0" w:color="auto"/>
              <w:right w:val="single" w:sz="4" w:space="0" w:color="auto"/>
            </w:tcBorders>
          </w:tcPr>
          <w:p w14:paraId="2B7B9EB5" w14:textId="77777777" w:rsidR="009131E6" w:rsidRPr="00B3682C" w:rsidRDefault="009131E6" w:rsidP="009B4CC5">
            <w:pPr>
              <w:pStyle w:val="Tabletext"/>
            </w:pPr>
          </w:p>
        </w:tc>
        <w:tc>
          <w:tcPr>
            <w:tcW w:w="567" w:type="dxa"/>
            <w:tcBorders>
              <w:left w:val="single" w:sz="4" w:space="0" w:color="auto"/>
            </w:tcBorders>
          </w:tcPr>
          <w:p w14:paraId="40844ECF" w14:textId="77777777" w:rsidR="009131E6" w:rsidRPr="00B3682C" w:rsidRDefault="009131E6" w:rsidP="009B4CC5">
            <w:pPr>
              <w:pStyle w:val="Tabletext"/>
            </w:pPr>
          </w:p>
        </w:tc>
        <w:tc>
          <w:tcPr>
            <w:tcW w:w="3877" w:type="dxa"/>
            <w:vAlign w:val="center"/>
          </w:tcPr>
          <w:p w14:paraId="2ED038DC" w14:textId="77777777" w:rsidR="009131E6" w:rsidRPr="00B3682C" w:rsidRDefault="009131E6" w:rsidP="009B4CC5">
            <w:pPr>
              <w:pStyle w:val="Tabletext"/>
              <w:rPr>
                <w:lang w:val="en-US"/>
              </w:rPr>
            </w:pPr>
          </w:p>
        </w:tc>
      </w:tr>
      <w:tr w:rsidR="009131E6" w:rsidRPr="00B3682C" w14:paraId="74949E19" w14:textId="77777777" w:rsidTr="009B4CC5">
        <w:tc>
          <w:tcPr>
            <w:tcW w:w="4495" w:type="dxa"/>
            <w:tcBorders>
              <w:right w:val="single" w:sz="4" w:space="0" w:color="auto"/>
            </w:tcBorders>
            <w:vAlign w:val="center"/>
          </w:tcPr>
          <w:p w14:paraId="0AF3AC27" w14:textId="77777777" w:rsidR="009131E6" w:rsidRPr="00B3682C" w:rsidRDefault="009131E6" w:rsidP="009B4CC5">
            <w:pPr>
              <w:pStyle w:val="Tabletext"/>
              <w:rPr>
                <w:lang w:val="en-US"/>
              </w:rPr>
            </w:pPr>
            <w:r w:rsidRPr="00B3682C">
              <w:rPr>
                <w:lang w:val="en-US"/>
              </w:rPr>
              <w:t>The health service has a local policy documented for managing food brought in from outside.</w:t>
            </w:r>
          </w:p>
        </w:tc>
        <w:tc>
          <w:tcPr>
            <w:tcW w:w="667" w:type="dxa"/>
            <w:tcBorders>
              <w:left w:val="single" w:sz="4" w:space="0" w:color="auto"/>
              <w:right w:val="single" w:sz="4" w:space="0" w:color="auto"/>
            </w:tcBorders>
          </w:tcPr>
          <w:p w14:paraId="41200F23" w14:textId="77777777" w:rsidR="009131E6" w:rsidRPr="00B3682C" w:rsidRDefault="009131E6" w:rsidP="009B4CC5">
            <w:pPr>
              <w:pStyle w:val="Tabletext"/>
              <w:rPr>
                <w:noProof/>
                <w:sz w:val="20"/>
                <w:lang w:eastAsia="en-AU"/>
              </w:rPr>
            </w:pPr>
          </w:p>
        </w:tc>
        <w:tc>
          <w:tcPr>
            <w:tcW w:w="567" w:type="dxa"/>
            <w:tcBorders>
              <w:left w:val="single" w:sz="4" w:space="0" w:color="auto"/>
            </w:tcBorders>
          </w:tcPr>
          <w:p w14:paraId="05F189AF" w14:textId="77777777" w:rsidR="009131E6" w:rsidRPr="00B3682C" w:rsidRDefault="009131E6" w:rsidP="009B4CC5">
            <w:pPr>
              <w:pStyle w:val="Tabletext"/>
              <w:rPr>
                <w:noProof/>
                <w:sz w:val="20"/>
                <w:lang w:eastAsia="en-AU"/>
              </w:rPr>
            </w:pPr>
          </w:p>
        </w:tc>
        <w:tc>
          <w:tcPr>
            <w:tcW w:w="3877" w:type="dxa"/>
            <w:vAlign w:val="center"/>
          </w:tcPr>
          <w:p w14:paraId="1E3BBB7E" w14:textId="77777777" w:rsidR="009131E6" w:rsidRPr="00B3682C" w:rsidRDefault="009131E6" w:rsidP="009B4CC5">
            <w:pPr>
              <w:pStyle w:val="Tabletext"/>
              <w:rPr>
                <w:lang w:val="en-US"/>
              </w:rPr>
            </w:pPr>
          </w:p>
        </w:tc>
      </w:tr>
    </w:tbl>
    <w:p w14:paraId="0482104F" w14:textId="77777777" w:rsidR="009131E6" w:rsidRPr="00B3682C" w:rsidRDefault="009131E6" w:rsidP="009131E6">
      <w:pPr>
        <w:pStyle w:val="Heading4"/>
      </w:pPr>
      <w:r w:rsidRPr="00B3682C">
        <w:t xml:space="preserve">e. </w:t>
      </w:r>
      <w:r w:rsidRPr="00B3682C">
        <w:rPr>
          <w:lang w:val="en-US"/>
        </w:rPr>
        <w:t>Feedback</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549FBF27" w14:textId="77777777" w:rsidTr="009B4CC5">
        <w:trPr>
          <w:tblHeader/>
        </w:trPr>
        <w:tc>
          <w:tcPr>
            <w:tcW w:w="4495" w:type="dxa"/>
            <w:tcBorders>
              <w:right w:val="single" w:sz="4" w:space="0" w:color="auto"/>
            </w:tcBorders>
            <w:shd w:val="clear" w:color="auto" w:fill="F2F2F2" w:themeFill="background1" w:themeFillShade="F2"/>
            <w:vAlign w:val="center"/>
          </w:tcPr>
          <w:p w14:paraId="0CB8577B"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right w:val="single" w:sz="4" w:space="0" w:color="auto"/>
            </w:tcBorders>
            <w:shd w:val="clear" w:color="auto" w:fill="F2F2F2" w:themeFill="background1" w:themeFillShade="F2"/>
            <w:vAlign w:val="center"/>
          </w:tcPr>
          <w:p w14:paraId="1700C6AE" w14:textId="77777777" w:rsidR="009131E6" w:rsidRPr="00B3682C" w:rsidRDefault="009131E6" w:rsidP="009B4CC5">
            <w:pPr>
              <w:pStyle w:val="Tablecolhead"/>
              <w:rPr>
                <w:lang w:val="en-US"/>
              </w:rPr>
            </w:pPr>
            <w:r w:rsidRPr="00B3682C">
              <w:rPr>
                <w:lang w:val="en-US"/>
              </w:rPr>
              <w:t>Yes</w:t>
            </w:r>
          </w:p>
        </w:tc>
        <w:tc>
          <w:tcPr>
            <w:tcW w:w="567" w:type="dxa"/>
            <w:tcBorders>
              <w:left w:val="single" w:sz="4" w:space="0" w:color="auto"/>
            </w:tcBorders>
            <w:shd w:val="clear" w:color="auto" w:fill="F2F2F2" w:themeFill="background1" w:themeFillShade="F2"/>
            <w:vAlign w:val="center"/>
          </w:tcPr>
          <w:p w14:paraId="13D2AF25" w14:textId="77777777" w:rsidR="009131E6" w:rsidRPr="00B3682C" w:rsidRDefault="009131E6" w:rsidP="009B4CC5">
            <w:pPr>
              <w:pStyle w:val="Tablecolhead"/>
              <w:rPr>
                <w:lang w:val="en-US"/>
              </w:rPr>
            </w:pPr>
            <w:r w:rsidRPr="00B3682C">
              <w:rPr>
                <w:lang w:val="en-US"/>
              </w:rPr>
              <w:t>No</w:t>
            </w:r>
          </w:p>
        </w:tc>
        <w:tc>
          <w:tcPr>
            <w:tcW w:w="3877" w:type="dxa"/>
            <w:shd w:val="clear" w:color="auto" w:fill="F2F2F2" w:themeFill="background1" w:themeFillShade="F2"/>
            <w:vAlign w:val="center"/>
          </w:tcPr>
          <w:p w14:paraId="1495DF2F"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55735388" w14:textId="77777777" w:rsidTr="009B4CC5">
        <w:tc>
          <w:tcPr>
            <w:tcW w:w="4495" w:type="dxa"/>
            <w:tcBorders>
              <w:right w:val="single" w:sz="4" w:space="0" w:color="auto"/>
            </w:tcBorders>
            <w:vAlign w:val="center"/>
          </w:tcPr>
          <w:p w14:paraId="0F751409" w14:textId="77777777" w:rsidR="009131E6" w:rsidRPr="00B3682C" w:rsidRDefault="009131E6" w:rsidP="009B4CC5">
            <w:pPr>
              <w:pStyle w:val="Tabletext"/>
              <w:rPr>
                <w:lang w:val="en-US"/>
              </w:rPr>
            </w:pPr>
            <w:r w:rsidRPr="00B3682C">
              <w:rPr>
                <w:lang w:val="en-US"/>
              </w:rPr>
              <w:t>Feedback mechanisms and processes have been clearly identified and use of information gathered as input to menu planning/review has been documented.</w:t>
            </w:r>
          </w:p>
        </w:tc>
        <w:tc>
          <w:tcPr>
            <w:tcW w:w="667" w:type="dxa"/>
            <w:tcBorders>
              <w:left w:val="single" w:sz="4" w:space="0" w:color="auto"/>
              <w:right w:val="single" w:sz="4" w:space="0" w:color="auto"/>
            </w:tcBorders>
          </w:tcPr>
          <w:p w14:paraId="198E6115" w14:textId="77777777" w:rsidR="009131E6" w:rsidRPr="00B3682C" w:rsidRDefault="009131E6" w:rsidP="009B4CC5">
            <w:pPr>
              <w:pStyle w:val="Tabletext"/>
            </w:pPr>
          </w:p>
        </w:tc>
        <w:tc>
          <w:tcPr>
            <w:tcW w:w="567" w:type="dxa"/>
            <w:tcBorders>
              <w:left w:val="single" w:sz="4" w:space="0" w:color="auto"/>
            </w:tcBorders>
          </w:tcPr>
          <w:p w14:paraId="062F24DF" w14:textId="77777777" w:rsidR="009131E6" w:rsidRPr="00B3682C" w:rsidRDefault="009131E6" w:rsidP="009B4CC5">
            <w:pPr>
              <w:pStyle w:val="Tabletext"/>
            </w:pPr>
          </w:p>
        </w:tc>
        <w:tc>
          <w:tcPr>
            <w:tcW w:w="3877" w:type="dxa"/>
            <w:vAlign w:val="center"/>
          </w:tcPr>
          <w:p w14:paraId="59A62201" w14:textId="77777777" w:rsidR="009131E6" w:rsidRPr="00B3682C" w:rsidRDefault="009131E6" w:rsidP="009B4CC5">
            <w:pPr>
              <w:pStyle w:val="Tabletext"/>
              <w:rPr>
                <w:color w:val="000000" w:themeColor="text1"/>
                <w:sz w:val="20"/>
                <w:lang w:val="en-US"/>
              </w:rPr>
            </w:pPr>
          </w:p>
        </w:tc>
      </w:tr>
      <w:tr w:rsidR="009131E6" w:rsidRPr="00B3682C" w14:paraId="072F647A" w14:textId="77777777" w:rsidTr="009B4CC5">
        <w:tc>
          <w:tcPr>
            <w:tcW w:w="4495" w:type="dxa"/>
            <w:tcBorders>
              <w:right w:val="single" w:sz="4" w:space="0" w:color="auto"/>
            </w:tcBorders>
            <w:vAlign w:val="center"/>
          </w:tcPr>
          <w:p w14:paraId="44587A13" w14:textId="77777777" w:rsidR="009131E6" w:rsidRPr="00B3682C" w:rsidRDefault="009131E6" w:rsidP="009B4CC5">
            <w:pPr>
              <w:pStyle w:val="Tabletext"/>
              <w:rPr>
                <w:lang w:val="en-US"/>
              </w:rPr>
            </w:pPr>
            <w:r w:rsidRPr="00B3682C">
              <w:rPr>
                <w:lang w:val="en-US"/>
              </w:rPr>
              <w:t>Results from previous audits and consumer feedback have been used as input into the menu planning/review.</w:t>
            </w:r>
          </w:p>
        </w:tc>
        <w:tc>
          <w:tcPr>
            <w:tcW w:w="667" w:type="dxa"/>
            <w:tcBorders>
              <w:left w:val="single" w:sz="4" w:space="0" w:color="auto"/>
              <w:right w:val="single" w:sz="4" w:space="0" w:color="auto"/>
            </w:tcBorders>
          </w:tcPr>
          <w:p w14:paraId="114FF370" w14:textId="77777777" w:rsidR="009131E6" w:rsidRPr="00B3682C" w:rsidRDefault="009131E6" w:rsidP="009B4CC5">
            <w:pPr>
              <w:pStyle w:val="Tabletext"/>
            </w:pPr>
          </w:p>
        </w:tc>
        <w:tc>
          <w:tcPr>
            <w:tcW w:w="567" w:type="dxa"/>
            <w:tcBorders>
              <w:left w:val="single" w:sz="4" w:space="0" w:color="auto"/>
            </w:tcBorders>
          </w:tcPr>
          <w:p w14:paraId="433ABC92" w14:textId="77777777" w:rsidR="009131E6" w:rsidRPr="00B3682C" w:rsidRDefault="009131E6" w:rsidP="009B4CC5">
            <w:pPr>
              <w:pStyle w:val="Tabletext"/>
            </w:pPr>
          </w:p>
        </w:tc>
        <w:tc>
          <w:tcPr>
            <w:tcW w:w="3877" w:type="dxa"/>
            <w:vAlign w:val="center"/>
          </w:tcPr>
          <w:p w14:paraId="3F60FF50" w14:textId="77777777" w:rsidR="009131E6" w:rsidRPr="00B3682C" w:rsidRDefault="009131E6" w:rsidP="009B4CC5">
            <w:pPr>
              <w:pStyle w:val="Tabletext"/>
              <w:rPr>
                <w:color w:val="000000" w:themeColor="text1"/>
                <w:sz w:val="20"/>
                <w:lang w:val="en-US"/>
              </w:rPr>
            </w:pPr>
          </w:p>
        </w:tc>
      </w:tr>
    </w:tbl>
    <w:p w14:paraId="402E4994" w14:textId="77777777" w:rsidR="009131E6" w:rsidRPr="00B3682C" w:rsidRDefault="009131E6" w:rsidP="009131E6">
      <w:pPr>
        <w:rPr>
          <w:rStyle w:val="Heading3Char"/>
        </w:rPr>
      </w:pPr>
    </w:p>
    <w:p w14:paraId="4AC98184" w14:textId="77777777" w:rsidR="009131E6" w:rsidRPr="00B3682C" w:rsidRDefault="009131E6" w:rsidP="009131E6">
      <w:r w:rsidRPr="00B3682C">
        <w:rPr>
          <w:rStyle w:val="Heading3Char"/>
        </w:rPr>
        <w:t>3. Establishment of the menu planning/review working group</w:t>
      </w:r>
    </w:p>
    <w:tbl>
      <w:tblPr>
        <w:tblStyle w:val="TableGrid"/>
        <w:tblW w:w="9606" w:type="dxa"/>
        <w:tblCellMar>
          <w:top w:w="57" w:type="dxa"/>
          <w:bottom w:w="57" w:type="dxa"/>
        </w:tblCellMar>
        <w:tblLook w:val="0620" w:firstRow="1" w:lastRow="0" w:firstColumn="0" w:lastColumn="0" w:noHBand="1" w:noVBand="1"/>
      </w:tblPr>
      <w:tblGrid>
        <w:gridCol w:w="4495"/>
        <w:gridCol w:w="667"/>
        <w:gridCol w:w="567"/>
        <w:gridCol w:w="3877"/>
      </w:tblGrid>
      <w:tr w:rsidR="009131E6" w:rsidRPr="00B3682C" w14:paraId="2E70465A" w14:textId="77777777" w:rsidTr="009B4CC5">
        <w:trPr>
          <w:tblHeader/>
        </w:trPr>
        <w:tc>
          <w:tcPr>
            <w:tcW w:w="4495" w:type="dxa"/>
            <w:tcBorders>
              <w:right w:val="single" w:sz="4" w:space="0" w:color="auto"/>
            </w:tcBorders>
            <w:shd w:val="clear" w:color="auto" w:fill="F2F2F2" w:themeFill="background1" w:themeFillShade="F2"/>
            <w:vAlign w:val="center"/>
          </w:tcPr>
          <w:p w14:paraId="2F7A7B1F" w14:textId="77777777" w:rsidR="009131E6" w:rsidRPr="00B3682C" w:rsidRDefault="009131E6" w:rsidP="009B4CC5">
            <w:pPr>
              <w:pStyle w:val="Tablecolhead"/>
              <w:rPr>
                <w:lang w:val="en-US"/>
              </w:rPr>
            </w:pPr>
            <w:r w:rsidRPr="00B3682C">
              <w:rPr>
                <w:lang w:val="en-US"/>
              </w:rPr>
              <w:t>Considerations</w:t>
            </w:r>
          </w:p>
        </w:tc>
        <w:tc>
          <w:tcPr>
            <w:tcW w:w="667" w:type="dxa"/>
            <w:tcBorders>
              <w:left w:val="single" w:sz="4" w:space="0" w:color="auto"/>
              <w:bottom w:val="single" w:sz="4" w:space="0" w:color="auto"/>
              <w:right w:val="single" w:sz="4" w:space="0" w:color="auto"/>
            </w:tcBorders>
            <w:shd w:val="clear" w:color="auto" w:fill="F2F2F2" w:themeFill="background1" w:themeFillShade="F2"/>
            <w:vAlign w:val="center"/>
          </w:tcPr>
          <w:p w14:paraId="08D229C2" w14:textId="77777777" w:rsidR="009131E6" w:rsidRPr="00B3682C" w:rsidRDefault="009131E6" w:rsidP="009B4CC5">
            <w:pPr>
              <w:pStyle w:val="Tablecolhead"/>
              <w:rPr>
                <w:lang w:val="en-US"/>
              </w:rPr>
            </w:pPr>
            <w:r w:rsidRPr="00B3682C">
              <w:rPr>
                <w:lang w:val="en-US"/>
              </w:rPr>
              <w:t>Yes</w:t>
            </w:r>
          </w:p>
        </w:tc>
        <w:tc>
          <w:tcPr>
            <w:tcW w:w="567" w:type="dxa"/>
            <w:tcBorders>
              <w:left w:val="single" w:sz="4" w:space="0" w:color="auto"/>
              <w:bottom w:val="single" w:sz="4" w:space="0" w:color="auto"/>
            </w:tcBorders>
            <w:shd w:val="clear" w:color="auto" w:fill="F2F2F2" w:themeFill="background1" w:themeFillShade="F2"/>
            <w:vAlign w:val="center"/>
          </w:tcPr>
          <w:p w14:paraId="0198B49F" w14:textId="77777777" w:rsidR="009131E6" w:rsidRPr="00B3682C" w:rsidRDefault="009131E6" w:rsidP="009B4CC5">
            <w:pPr>
              <w:pStyle w:val="Tablecolhead"/>
              <w:rPr>
                <w:lang w:val="en-US"/>
              </w:rPr>
            </w:pPr>
            <w:r w:rsidRPr="00B3682C">
              <w:rPr>
                <w:lang w:val="en-US"/>
              </w:rPr>
              <w:t>No</w:t>
            </w:r>
          </w:p>
        </w:tc>
        <w:tc>
          <w:tcPr>
            <w:tcW w:w="3877" w:type="dxa"/>
            <w:shd w:val="clear" w:color="auto" w:fill="F2F2F2" w:themeFill="background1" w:themeFillShade="F2"/>
            <w:vAlign w:val="center"/>
          </w:tcPr>
          <w:p w14:paraId="5A55F3A1"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6F3E5A08" w14:textId="77777777" w:rsidTr="009B4CC5">
        <w:tc>
          <w:tcPr>
            <w:tcW w:w="4495" w:type="dxa"/>
            <w:tcBorders>
              <w:right w:val="single" w:sz="4" w:space="0" w:color="auto"/>
            </w:tcBorders>
            <w:vAlign w:val="center"/>
          </w:tcPr>
          <w:p w14:paraId="2447A7FD" w14:textId="77777777" w:rsidR="009131E6" w:rsidRPr="00B3682C" w:rsidRDefault="009131E6" w:rsidP="009B4CC5">
            <w:pPr>
              <w:pStyle w:val="Tabletext"/>
              <w:rPr>
                <w:lang w:val="en-US"/>
              </w:rPr>
            </w:pPr>
            <w:r w:rsidRPr="00B3682C">
              <w:rPr>
                <w:lang w:val="en-US"/>
              </w:rPr>
              <w:t xml:space="preserve">Members of the working group have been identified, with roles and responsibilities and </w:t>
            </w:r>
            <w:r w:rsidRPr="00B3682C">
              <w:rPr>
                <w:lang w:val="en-US"/>
              </w:rPr>
              <w:lastRenderedPageBreak/>
              <w:t>meeting schedule communicated, and confirmed.</w:t>
            </w:r>
          </w:p>
        </w:tc>
        <w:tc>
          <w:tcPr>
            <w:tcW w:w="667" w:type="dxa"/>
            <w:tcBorders>
              <w:left w:val="single" w:sz="4" w:space="0" w:color="auto"/>
              <w:right w:val="single" w:sz="4" w:space="0" w:color="auto"/>
            </w:tcBorders>
          </w:tcPr>
          <w:p w14:paraId="6C045EB6" w14:textId="77777777" w:rsidR="009131E6" w:rsidRPr="00B3682C" w:rsidRDefault="009131E6" w:rsidP="009B4CC5">
            <w:pPr>
              <w:pStyle w:val="Tabletext"/>
            </w:pPr>
          </w:p>
        </w:tc>
        <w:tc>
          <w:tcPr>
            <w:tcW w:w="567" w:type="dxa"/>
            <w:tcBorders>
              <w:left w:val="single" w:sz="4" w:space="0" w:color="auto"/>
            </w:tcBorders>
          </w:tcPr>
          <w:p w14:paraId="7EB26918" w14:textId="77777777" w:rsidR="009131E6" w:rsidRPr="00B3682C" w:rsidRDefault="009131E6" w:rsidP="009B4CC5">
            <w:pPr>
              <w:pStyle w:val="Tabletext"/>
            </w:pPr>
          </w:p>
        </w:tc>
        <w:tc>
          <w:tcPr>
            <w:tcW w:w="3877" w:type="dxa"/>
            <w:vAlign w:val="center"/>
          </w:tcPr>
          <w:p w14:paraId="1D76BD06" w14:textId="77777777" w:rsidR="009131E6" w:rsidRPr="00B3682C" w:rsidRDefault="009131E6" w:rsidP="009B4CC5">
            <w:pPr>
              <w:pStyle w:val="Tabletext"/>
              <w:rPr>
                <w:color w:val="000000" w:themeColor="text1"/>
                <w:sz w:val="20"/>
                <w:lang w:val="en-US"/>
              </w:rPr>
            </w:pPr>
          </w:p>
        </w:tc>
      </w:tr>
      <w:tr w:rsidR="009131E6" w:rsidRPr="00B3682C" w14:paraId="0AF20641" w14:textId="77777777" w:rsidTr="009B4CC5">
        <w:tc>
          <w:tcPr>
            <w:tcW w:w="4495" w:type="dxa"/>
            <w:tcBorders>
              <w:right w:val="single" w:sz="4" w:space="0" w:color="auto"/>
            </w:tcBorders>
            <w:vAlign w:val="center"/>
          </w:tcPr>
          <w:p w14:paraId="4610D05A" w14:textId="77777777" w:rsidR="009131E6" w:rsidRPr="00B3682C" w:rsidRDefault="009131E6" w:rsidP="009B4CC5">
            <w:pPr>
              <w:pStyle w:val="Tabletext"/>
              <w:rPr>
                <w:lang w:val="en-US"/>
              </w:rPr>
            </w:pPr>
            <w:r w:rsidRPr="00B3682C">
              <w:rPr>
                <w:lang w:val="en-US"/>
              </w:rPr>
              <w:t>There are adequate multidisciplinary team members including, but not limited to:</w:t>
            </w:r>
          </w:p>
          <w:p w14:paraId="0E15F8D2" w14:textId="77777777" w:rsidR="009131E6" w:rsidRPr="00B3682C" w:rsidRDefault="009131E6" w:rsidP="009B4CC5">
            <w:pPr>
              <w:pStyle w:val="Tablebullet1"/>
              <w:rPr>
                <w:lang w:val="en-US"/>
              </w:rPr>
            </w:pPr>
            <w:r w:rsidRPr="00B3682C">
              <w:rPr>
                <w:lang w:val="en-US"/>
              </w:rPr>
              <w:t>food service manager</w:t>
            </w:r>
          </w:p>
          <w:p w14:paraId="7BF747E2" w14:textId="77777777" w:rsidR="009131E6" w:rsidRPr="00B3682C" w:rsidRDefault="009131E6" w:rsidP="009B4CC5">
            <w:pPr>
              <w:pStyle w:val="Tablebullet1"/>
              <w:rPr>
                <w:lang w:val="en-US"/>
              </w:rPr>
            </w:pPr>
            <w:r w:rsidRPr="00B3682C">
              <w:rPr>
                <w:lang w:val="en-US"/>
              </w:rPr>
              <w:t>chefs/cooks (in-house or from CPK)</w:t>
            </w:r>
          </w:p>
          <w:p w14:paraId="588DA0C3" w14:textId="77777777" w:rsidR="009131E6" w:rsidRPr="00B3682C" w:rsidRDefault="009131E6" w:rsidP="009B4CC5">
            <w:pPr>
              <w:pStyle w:val="Tablebullet1"/>
              <w:rPr>
                <w:lang w:val="en-US"/>
              </w:rPr>
            </w:pPr>
            <w:r w:rsidRPr="00B3682C">
              <w:rPr>
                <w:lang w:val="en-US"/>
              </w:rPr>
              <w:t>food service dietitian</w:t>
            </w:r>
          </w:p>
          <w:p w14:paraId="4C5D35D3" w14:textId="77777777" w:rsidR="009131E6" w:rsidRPr="00B3682C" w:rsidRDefault="009131E6" w:rsidP="009B4CC5">
            <w:pPr>
              <w:pStyle w:val="Tablebullet1"/>
              <w:rPr>
                <w:lang w:val="en-US"/>
              </w:rPr>
            </w:pPr>
            <w:r w:rsidRPr="00B3682C">
              <w:rPr>
                <w:lang w:val="en-US"/>
              </w:rPr>
              <w:t>speech pathologist.</w:t>
            </w:r>
          </w:p>
        </w:tc>
        <w:tc>
          <w:tcPr>
            <w:tcW w:w="667" w:type="dxa"/>
            <w:tcBorders>
              <w:top w:val="single" w:sz="4" w:space="0" w:color="auto"/>
              <w:left w:val="single" w:sz="4" w:space="0" w:color="auto"/>
              <w:bottom w:val="single" w:sz="4" w:space="0" w:color="auto"/>
              <w:right w:val="single" w:sz="4" w:space="0" w:color="auto"/>
            </w:tcBorders>
          </w:tcPr>
          <w:p w14:paraId="2EE6C974" w14:textId="77777777" w:rsidR="009131E6" w:rsidRPr="00B3682C" w:rsidRDefault="009131E6" w:rsidP="009B4CC5">
            <w:pPr>
              <w:pStyle w:val="Tabletext"/>
              <w:rPr>
                <w:noProof/>
                <w:lang w:eastAsia="en-AU"/>
              </w:rPr>
            </w:pPr>
          </w:p>
        </w:tc>
        <w:tc>
          <w:tcPr>
            <w:tcW w:w="567" w:type="dxa"/>
            <w:tcBorders>
              <w:top w:val="single" w:sz="4" w:space="0" w:color="auto"/>
              <w:left w:val="single" w:sz="4" w:space="0" w:color="auto"/>
              <w:bottom w:val="single" w:sz="4" w:space="0" w:color="auto"/>
            </w:tcBorders>
          </w:tcPr>
          <w:p w14:paraId="66CB2CE6" w14:textId="77777777" w:rsidR="009131E6" w:rsidRPr="00B3682C" w:rsidRDefault="009131E6" w:rsidP="009B4CC5">
            <w:pPr>
              <w:pStyle w:val="Tabletext"/>
              <w:rPr>
                <w:noProof/>
                <w:lang w:eastAsia="en-AU"/>
              </w:rPr>
            </w:pPr>
          </w:p>
        </w:tc>
        <w:tc>
          <w:tcPr>
            <w:tcW w:w="3877" w:type="dxa"/>
            <w:vAlign w:val="center"/>
          </w:tcPr>
          <w:p w14:paraId="1B865184" w14:textId="77777777" w:rsidR="009131E6" w:rsidRPr="00B3682C" w:rsidRDefault="009131E6" w:rsidP="009B4CC5">
            <w:pPr>
              <w:pStyle w:val="Tabletext"/>
            </w:pPr>
          </w:p>
        </w:tc>
      </w:tr>
    </w:tbl>
    <w:p w14:paraId="01E6A22A" w14:textId="77777777" w:rsidR="009131E6" w:rsidRPr="00B3682C" w:rsidRDefault="009131E6" w:rsidP="009131E6">
      <w:pPr>
        <w:pStyle w:val="Heading3"/>
      </w:pPr>
      <w:r w:rsidRPr="00B3682C">
        <w:t xml:space="preserve">4. </w:t>
      </w:r>
      <w:r w:rsidRPr="00B3682C">
        <w:rPr>
          <w:lang w:val="en-US"/>
        </w:rPr>
        <w:t>Planning</w:t>
      </w:r>
    </w:p>
    <w:p w14:paraId="07E7E1BB" w14:textId="77777777" w:rsidR="009131E6" w:rsidRPr="00B3682C" w:rsidRDefault="009131E6" w:rsidP="009131E6">
      <w:pPr>
        <w:pStyle w:val="Heading4"/>
      </w:pPr>
      <w:r w:rsidRPr="00B3682C">
        <w:t xml:space="preserve">a. </w:t>
      </w:r>
      <w:r w:rsidRPr="00B3682C">
        <w:rPr>
          <w:lang w:val="en-US"/>
        </w:rPr>
        <w:t>Planning the menu</w:t>
      </w:r>
    </w:p>
    <w:tbl>
      <w:tblPr>
        <w:tblStyle w:val="TableGrid"/>
        <w:tblW w:w="9641" w:type="dxa"/>
        <w:tblCellMar>
          <w:top w:w="57" w:type="dxa"/>
          <w:bottom w:w="57" w:type="dxa"/>
        </w:tblCellMar>
        <w:tblLook w:val="0620" w:firstRow="1" w:lastRow="0" w:firstColumn="0" w:lastColumn="0" w:noHBand="1" w:noVBand="1"/>
      </w:tblPr>
      <w:tblGrid>
        <w:gridCol w:w="4495"/>
        <w:gridCol w:w="630"/>
        <w:gridCol w:w="559"/>
        <w:gridCol w:w="3957"/>
      </w:tblGrid>
      <w:tr w:rsidR="009131E6" w:rsidRPr="00B3682C" w14:paraId="68A14456" w14:textId="77777777" w:rsidTr="009B4CC5">
        <w:trPr>
          <w:tblHeader/>
        </w:trPr>
        <w:tc>
          <w:tcPr>
            <w:tcW w:w="4495" w:type="dxa"/>
            <w:tcBorders>
              <w:right w:val="single" w:sz="4" w:space="0" w:color="auto"/>
            </w:tcBorders>
            <w:shd w:val="clear" w:color="auto" w:fill="F2F2F2" w:themeFill="background1" w:themeFillShade="F2"/>
            <w:vAlign w:val="center"/>
          </w:tcPr>
          <w:p w14:paraId="65CB6673" w14:textId="77777777" w:rsidR="009131E6" w:rsidRPr="00B3682C" w:rsidRDefault="009131E6" w:rsidP="009B4CC5">
            <w:pPr>
              <w:pStyle w:val="Tablecolhead"/>
              <w:rPr>
                <w:lang w:val="en-US"/>
              </w:rPr>
            </w:pPr>
            <w:r w:rsidRPr="00B3682C">
              <w:rPr>
                <w:lang w:val="en-US"/>
              </w:rPr>
              <w:t>Considerations</w:t>
            </w:r>
          </w:p>
        </w:tc>
        <w:tc>
          <w:tcPr>
            <w:tcW w:w="630" w:type="dxa"/>
            <w:tcBorders>
              <w:left w:val="single" w:sz="4" w:space="0" w:color="auto"/>
              <w:right w:val="single" w:sz="4" w:space="0" w:color="auto"/>
            </w:tcBorders>
            <w:shd w:val="clear" w:color="auto" w:fill="F2F2F2" w:themeFill="background1" w:themeFillShade="F2"/>
            <w:vAlign w:val="center"/>
          </w:tcPr>
          <w:p w14:paraId="47263E5B" w14:textId="77777777" w:rsidR="009131E6" w:rsidRPr="00B3682C" w:rsidRDefault="009131E6" w:rsidP="009B4CC5">
            <w:pPr>
              <w:pStyle w:val="Tablecolhead"/>
              <w:rPr>
                <w:lang w:val="en-US"/>
              </w:rPr>
            </w:pPr>
            <w:r w:rsidRPr="00B3682C">
              <w:rPr>
                <w:lang w:val="en-US"/>
              </w:rPr>
              <w:t>Yes</w:t>
            </w:r>
          </w:p>
        </w:tc>
        <w:tc>
          <w:tcPr>
            <w:tcW w:w="559" w:type="dxa"/>
            <w:tcBorders>
              <w:left w:val="single" w:sz="4" w:space="0" w:color="auto"/>
            </w:tcBorders>
            <w:shd w:val="clear" w:color="auto" w:fill="F2F2F2" w:themeFill="background1" w:themeFillShade="F2"/>
            <w:vAlign w:val="center"/>
          </w:tcPr>
          <w:p w14:paraId="21330BE4" w14:textId="77777777" w:rsidR="009131E6" w:rsidRPr="00B3682C" w:rsidRDefault="009131E6" w:rsidP="009B4CC5">
            <w:pPr>
              <w:pStyle w:val="Tablecolhead"/>
              <w:rPr>
                <w:lang w:val="en-US"/>
              </w:rPr>
            </w:pPr>
            <w:r w:rsidRPr="00B3682C">
              <w:rPr>
                <w:lang w:val="en-US"/>
              </w:rPr>
              <w:t>No</w:t>
            </w:r>
          </w:p>
        </w:tc>
        <w:tc>
          <w:tcPr>
            <w:tcW w:w="3957" w:type="dxa"/>
            <w:shd w:val="clear" w:color="auto" w:fill="F2F2F2" w:themeFill="background1" w:themeFillShade="F2"/>
            <w:vAlign w:val="center"/>
          </w:tcPr>
          <w:p w14:paraId="3E5BF3B5"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495D730C" w14:textId="77777777" w:rsidTr="009B4CC5">
        <w:tc>
          <w:tcPr>
            <w:tcW w:w="4495" w:type="dxa"/>
            <w:tcBorders>
              <w:right w:val="single" w:sz="4" w:space="0" w:color="auto"/>
            </w:tcBorders>
            <w:vAlign w:val="center"/>
          </w:tcPr>
          <w:p w14:paraId="0DC7926D" w14:textId="77777777" w:rsidR="009131E6" w:rsidRPr="00B3682C" w:rsidRDefault="009131E6" w:rsidP="009B4CC5">
            <w:pPr>
              <w:pStyle w:val="Tabletext"/>
              <w:rPr>
                <w:lang w:val="en-US"/>
              </w:rPr>
            </w:pPr>
            <w:r w:rsidRPr="00B3682C">
              <w:rPr>
                <w:lang w:val="en-US"/>
              </w:rPr>
              <w:t>Menu structure provides opportunity for minimum of 3 main meals and 3 snacks/mid-meals.</w:t>
            </w:r>
          </w:p>
        </w:tc>
        <w:tc>
          <w:tcPr>
            <w:tcW w:w="630" w:type="dxa"/>
            <w:tcBorders>
              <w:left w:val="single" w:sz="4" w:space="0" w:color="auto"/>
              <w:right w:val="single" w:sz="4" w:space="0" w:color="auto"/>
            </w:tcBorders>
          </w:tcPr>
          <w:p w14:paraId="3C492AC0" w14:textId="77777777" w:rsidR="009131E6" w:rsidRPr="00B3682C" w:rsidRDefault="009131E6" w:rsidP="009B4CC5">
            <w:pPr>
              <w:pStyle w:val="Tabletext"/>
            </w:pPr>
          </w:p>
        </w:tc>
        <w:tc>
          <w:tcPr>
            <w:tcW w:w="559" w:type="dxa"/>
            <w:tcBorders>
              <w:left w:val="single" w:sz="4" w:space="0" w:color="auto"/>
            </w:tcBorders>
          </w:tcPr>
          <w:p w14:paraId="5DF9E8B5" w14:textId="77777777" w:rsidR="009131E6" w:rsidRPr="00B3682C" w:rsidRDefault="009131E6" w:rsidP="009B4CC5">
            <w:pPr>
              <w:pStyle w:val="Tabletext"/>
            </w:pPr>
          </w:p>
        </w:tc>
        <w:tc>
          <w:tcPr>
            <w:tcW w:w="3957" w:type="dxa"/>
            <w:vAlign w:val="center"/>
          </w:tcPr>
          <w:p w14:paraId="5761433E" w14:textId="77777777" w:rsidR="009131E6" w:rsidRPr="00B3682C" w:rsidRDefault="009131E6" w:rsidP="009B4CC5">
            <w:pPr>
              <w:pStyle w:val="Tabletext"/>
              <w:rPr>
                <w:color w:val="000000" w:themeColor="text1"/>
                <w:sz w:val="20"/>
                <w:lang w:val="en-US"/>
              </w:rPr>
            </w:pPr>
          </w:p>
        </w:tc>
      </w:tr>
      <w:tr w:rsidR="009131E6" w:rsidRPr="00B3682C" w14:paraId="0161535D" w14:textId="77777777" w:rsidTr="009B4CC5">
        <w:tc>
          <w:tcPr>
            <w:tcW w:w="4495" w:type="dxa"/>
            <w:tcBorders>
              <w:right w:val="single" w:sz="4" w:space="0" w:color="auto"/>
            </w:tcBorders>
            <w:vAlign w:val="center"/>
          </w:tcPr>
          <w:p w14:paraId="21135ED0" w14:textId="77777777" w:rsidR="009131E6" w:rsidRPr="00B3682C" w:rsidRDefault="009131E6" w:rsidP="009B4CC5">
            <w:pPr>
              <w:pStyle w:val="Tabletext"/>
              <w:rPr>
                <w:lang w:val="en-US"/>
              </w:rPr>
            </w:pPr>
            <w:r w:rsidRPr="00B3682C">
              <w:rPr>
                <w:lang w:val="en-US"/>
              </w:rPr>
              <w:t>Meal size variations (e.g. small, medium, large) are available.</w:t>
            </w:r>
          </w:p>
        </w:tc>
        <w:tc>
          <w:tcPr>
            <w:tcW w:w="630" w:type="dxa"/>
            <w:tcBorders>
              <w:left w:val="single" w:sz="4" w:space="0" w:color="auto"/>
              <w:right w:val="single" w:sz="4" w:space="0" w:color="auto"/>
            </w:tcBorders>
          </w:tcPr>
          <w:p w14:paraId="7F292807" w14:textId="77777777" w:rsidR="009131E6" w:rsidRPr="00B3682C" w:rsidRDefault="009131E6" w:rsidP="009B4CC5">
            <w:pPr>
              <w:pStyle w:val="Tabletext"/>
            </w:pPr>
          </w:p>
        </w:tc>
        <w:tc>
          <w:tcPr>
            <w:tcW w:w="559" w:type="dxa"/>
            <w:tcBorders>
              <w:left w:val="single" w:sz="4" w:space="0" w:color="auto"/>
            </w:tcBorders>
          </w:tcPr>
          <w:p w14:paraId="68F185E8" w14:textId="77777777" w:rsidR="009131E6" w:rsidRPr="00B3682C" w:rsidRDefault="009131E6" w:rsidP="009B4CC5">
            <w:pPr>
              <w:pStyle w:val="Tabletext"/>
            </w:pPr>
          </w:p>
        </w:tc>
        <w:tc>
          <w:tcPr>
            <w:tcW w:w="3957" w:type="dxa"/>
            <w:vAlign w:val="center"/>
          </w:tcPr>
          <w:p w14:paraId="14AB0EBE" w14:textId="77777777" w:rsidR="009131E6" w:rsidRPr="00B3682C" w:rsidRDefault="009131E6" w:rsidP="009B4CC5">
            <w:pPr>
              <w:pStyle w:val="Tabletext"/>
              <w:rPr>
                <w:color w:val="000000" w:themeColor="text1"/>
                <w:sz w:val="20"/>
                <w:lang w:val="en-US"/>
              </w:rPr>
            </w:pPr>
          </w:p>
        </w:tc>
      </w:tr>
      <w:tr w:rsidR="009131E6" w:rsidRPr="00B3682C" w14:paraId="0557419C" w14:textId="77777777" w:rsidTr="009B4CC5">
        <w:tc>
          <w:tcPr>
            <w:tcW w:w="4495" w:type="dxa"/>
            <w:tcBorders>
              <w:right w:val="single" w:sz="4" w:space="0" w:color="auto"/>
            </w:tcBorders>
            <w:vAlign w:val="center"/>
          </w:tcPr>
          <w:p w14:paraId="0DC7BD14" w14:textId="77777777" w:rsidR="009131E6" w:rsidRPr="00B3682C" w:rsidRDefault="009131E6" w:rsidP="009B4CC5">
            <w:pPr>
              <w:pStyle w:val="Tabletext"/>
              <w:rPr>
                <w:lang w:val="en-US"/>
              </w:rPr>
            </w:pPr>
            <w:r w:rsidRPr="00B3682C">
              <w:rPr>
                <w:lang w:val="en-US"/>
              </w:rPr>
              <w:t>Existing recipes/products have been nutritionally analysed and mapped against Bands 1, 2, 3 and Unbanded categories.</w:t>
            </w:r>
          </w:p>
        </w:tc>
        <w:tc>
          <w:tcPr>
            <w:tcW w:w="630" w:type="dxa"/>
            <w:tcBorders>
              <w:left w:val="single" w:sz="4" w:space="0" w:color="auto"/>
              <w:right w:val="single" w:sz="4" w:space="0" w:color="auto"/>
            </w:tcBorders>
          </w:tcPr>
          <w:p w14:paraId="42AD54C6" w14:textId="77777777" w:rsidR="009131E6" w:rsidRPr="00B3682C" w:rsidRDefault="009131E6" w:rsidP="009B4CC5">
            <w:pPr>
              <w:pStyle w:val="Tabletext"/>
            </w:pPr>
          </w:p>
        </w:tc>
        <w:tc>
          <w:tcPr>
            <w:tcW w:w="559" w:type="dxa"/>
            <w:tcBorders>
              <w:left w:val="single" w:sz="4" w:space="0" w:color="auto"/>
            </w:tcBorders>
          </w:tcPr>
          <w:p w14:paraId="0E9A113A" w14:textId="77777777" w:rsidR="009131E6" w:rsidRPr="00B3682C" w:rsidRDefault="009131E6" w:rsidP="009B4CC5">
            <w:pPr>
              <w:pStyle w:val="Tabletext"/>
            </w:pPr>
          </w:p>
        </w:tc>
        <w:tc>
          <w:tcPr>
            <w:tcW w:w="3957" w:type="dxa"/>
            <w:vAlign w:val="center"/>
          </w:tcPr>
          <w:p w14:paraId="47939F68" w14:textId="77777777" w:rsidR="009131E6" w:rsidRPr="00B3682C" w:rsidRDefault="009131E6" w:rsidP="009B4CC5">
            <w:pPr>
              <w:pStyle w:val="Tabletext"/>
              <w:rPr>
                <w:color w:val="000000" w:themeColor="text1"/>
                <w:sz w:val="20"/>
                <w:lang w:val="en-US"/>
              </w:rPr>
            </w:pPr>
          </w:p>
        </w:tc>
      </w:tr>
      <w:tr w:rsidR="009131E6" w:rsidRPr="00B3682C" w14:paraId="60DA9086" w14:textId="77777777" w:rsidTr="009B4CC5">
        <w:tc>
          <w:tcPr>
            <w:tcW w:w="4495" w:type="dxa"/>
            <w:tcBorders>
              <w:right w:val="single" w:sz="4" w:space="0" w:color="auto"/>
            </w:tcBorders>
            <w:shd w:val="clear" w:color="auto" w:fill="auto"/>
            <w:vAlign w:val="center"/>
          </w:tcPr>
          <w:p w14:paraId="7F7CB591" w14:textId="77777777" w:rsidR="009131E6" w:rsidRPr="00B3682C" w:rsidRDefault="009131E6" w:rsidP="009B4CC5">
            <w:pPr>
              <w:pStyle w:val="Tabletext"/>
              <w:rPr>
                <w:lang w:val="en-US"/>
              </w:rPr>
            </w:pPr>
            <w:r w:rsidRPr="00B3682C">
              <w:rPr>
                <w:b/>
                <w:bCs/>
              </w:rPr>
              <w:t>Breakfast</w:t>
            </w:r>
            <w:r w:rsidRPr="00B3682C">
              <w:rPr>
                <w:b/>
                <w:sz w:val="20"/>
                <w:lang w:val="en-US"/>
              </w:rPr>
              <w:t>:</w:t>
            </w:r>
            <w:r w:rsidRPr="00B3682C">
              <w:rPr>
                <w:lang w:val="en-US"/>
              </w:rPr>
              <w:t xml:space="preserve"> </w:t>
            </w:r>
            <w:hyperlink w:anchor="_4.1_Breakfast_items" w:history="1">
              <w:r w:rsidRPr="00B3682C">
                <w:rPr>
                  <w:rStyle w:val="Hyperlink"/>
                  <w:lang w:val="en-US"/>
                </w:rPr>
                <w:t>section 4.1</w:t>
              </w:r>
            </w:hyperlink>
          </w:p>
          <w:p w14:paraId="6E4E68D8" w14:textId="77777777" w:rsidR="009131E6" w:rsidRPr="00B3682C" w:rsidRDefault="009131E6" w:rsidP="009B4CC5">
            <w:pPr>
              <w:pStyle w:val="Tabletext"/>
              <w:rPr>
                <w:lang w:val="en-US"/>
              </w:rPr>
            </w:pPr>
            <w:r w:rsidRPr="00B3682C">
              <w:rPr>
                <w:lang w:val="en-US"/>
              </w:rPr>
              <w:t>Daily:</w:t>
            </w:r>
          </w:p>
          <w:p w14:paraId="51191955" w14:textId="77777777" w:rsidR="009131E6" w:rsidRPr="00B3682C" w:rsidRDefault="009131E6" w:rsidP="009B4CC5">
            <w:pPr>
              <w:pStyle w:val="Tablebullet1"/>
              <w:rPr>
                <w:lang w:val="en-US"/>
              </w:rPr>
            </w:pPr>
            <w:r w:rsidRPr="00B3682C">
              <w:rPr>
                <w:lang w:val="en-US"/>
              </w:rPr>
              <w:t>Minimum 2 × Band 1</w:t>
            </w:r>
          </w:p>
          <w:p w14:paraId="4AEDBD40" w14:textId="77777777" w:rsidR="009131E6" w:rsidRPr="00B3682C" w:rsidRDefault="009131E6" w:rsidP="009B4CC5">
            <w:pPr>
              <w:pStyle w:val="Tablebullet1"/>
              <w:rPr>
                <w:lang w:val="en-US"/>
              </w:rPr>
            </w:pPr>
            <w:r w:rsidRPr="00B3682C">
              <w:rPr>
                <w:lang w:val="en-US"/>
              </w:rPr>
              <w:t>Minimum 1 × hot cereal</w:t>
            </w:r>
          </w:p>
          <w:p w14:paraId="1D822541" w14:textId="77777777" w:rsidR="009131E6" w:rsidRPr="00B3682C" w:rsidRDefault="009131E6" w:rsidP="009B4CC5">
            <w:pPr>
              <w:pStyle w:val="Tablebullet1"/>
              <w:rPr>
                <w:lang w:val="en-US"/>
              </w:rPr>
            </w:pPr>
            <w:r w:rsidRPr="00B3682C">
              <w:rPr>
                <w:lang w:val="en-US"/>
              </w:rPr>
              <w:t>Minimum 2 × Band 2</w:t>
            </w:r>
          </w:p>
          <w:p w14:paraId="24DC02C2" w14:textId="77777777" w:rsidR="009131E6" w:rsidRPr="00B3682C" w:rsidRDefault="009131E6" w:rsidP="009B4CC5">
            <w:pPr>
              <w:pStyle w:val="Tablebullet1"/>
              <w:rPr>
                <w:lang w:val="en-US"/>
              </w:rPr>
            </w:pPr>
            <w:r w:rsidRPr="00B3682C">
              <w:rPr>
                <w:lang w:val="en-US"/>
              </w:rPr>
              <w:t>Unlimited Unbanded varieties</w:t>
            </w:r>
          </w:p>
          <w:p w14:paraId="2762A5A5" w14:textId="77777777" w:rsidR="009131E6" w:rsidRPr="00B3682C" w:rsidRDefault="009131E6" w:rsidP="009B4CC5">
            <w:pPr>
              <w:pStyle w:val="Tabletext"/>
              <w:rPr>
                <w:lang w:val="en-US"/>
              </w:rPr>
            </w:pPr>
            <w:r w:rsidRPr="00B3682C">
              <w:rPr>
                <w:lang w:val="en-US"/>
              </w:rPr>
              <w:t>Weekly:</w:t>
            </w:r>
          </w:p>
          <w:p w14:paraId="0E796444" w14:textId="77777777" w:rsidR="009131E6" w:rsidRPr="00B3682C" w:rsidRDefault="009131E6" w:rsidP="009B4CC5">
            <w:pPr>
              <w:pStyle w:val="Tablebullet1"/>
              <w:rPr>
                <w:lang w:val="en-US"/>
              </w:rPr>
            </w:pPr>
            <w:r w:rsidRPr="00B3682C">
              <w:rPr>
                <w:lang w:val="en-US"/>
              </w:rPr>
              <w:t>Minimum 6 × Band 1 varieties</w:t>
            </w:r>
          </w:p>
          <w:p w14:paraId="62083674" w14:textId="77777777" w:rsidR="009131E6" w:rsidRPr="00B3682C" w:rsidRDefault="009131E6" w:rsidP="009B4CC5">
            <w:pPr>
              <w:pStyle w:val="Tablebullet1"/>
              <w:rPr>
                <w:lang w:val="en-US"/>
              </w:rPr>
            </w:pPr>
            <w:r w:rsidRPr="00B3682C">
              <w:rPr>
                <w:lang w:val="en-US"/>
              </w:rPr>
              <w:t>Minimum 5 × Band 2 varieties</w:t>
            </w:r>
          </w:p>
          <w:p w14:paraId="701DF15B" w14:textId="77777777" w:rsidR="009131E6" w:rsidRPr="00B3682C" w:rsidRDefault="009131E6" w:rsidP="009B4CC5">
            <w:pPr>
              <w:pStyle w:val="Tablebullet1"/>
              <w:rPr>
                <w:lang w:val="en-US"/>
              </w:rPr>
            </w:pPr>
            <w:r w:rsidRPr="00B3682C">
              <w:rPr>
                <w:lang w:val="en-US"/>
              </w:rPr>
              <w:t>Maximum 2 × Band 3 options (with high-fat, high-sodium processed meats maximum of once per week)</w:t>
            </w:r>
          </w:p>
        </w:tc>
        <w:tc>
          <w:tcPr>
            <w:tcW w:w="630" w:type="dxa"/>
            <w:tcBorders>
              <w:left w:val="single" w:sz="4" w:space="0" w:color="auto"/>
              <w:bottom w:val="single" w:sz="4" w:space="0" w:color="auto"/>
              <w:right w:val="single" w:sz="4" w:space="0" w:color="auto"/>
            </w:tcBorders>
          </w:tcPr>
          <w:p w14:paraId="47C11B81" w14:textId="77777777" w:rsidR="009131E6" w:rsidRPr="00B3682C" w:rsidRDefault="009131E6" w:rsidP="009B4CC5">
            <w:pPr>
              <w:pStyle w:val="Body"/>
              <w:rPr>
                <w:color w:val="000000" w:themeColor="text1"/>
                <w:sz w:val="20"/>
                <w:lang w:val="en-US"/>
              </w:rPr>
            </w:pPr>
          </w:p>
        </w:tc>
        <w:tc>
          <w:tcPr>
            <w:tcW w:w="559" w:type="dxa"/>
            <w:tcBorders>
              <w:left w:val="single" w:sz="4" w:space="0" w:color="auto"/>
              <w:bottom w:val="single" w:sz="4" w:space="0" w:color="auto"/>
            </w:tcBorders>
          </w:tcPr>
          <w:p w14:paraId="56490FFC" w14:textId="77777777" w:rsidR="009131E6" w:rsidRPr="00B3682C" w:rsidRDefault="009131E6" w:rsidP="009B4CC5">
            <w:pPr>
              <w:pStyle w:val="Body"/>
              <w:rPr>
                <w:color w:val="000000" w:themeColor="text1"/>
                <w:sz w:val="20"/>
                <w:lang w:val="en-US"/>
              </w:rPr>
            </w:pPr>
          </w:p>
        </w:tc>
        <w:tc>
          <w:tcPr>
            <w:tcW w:w="3957" w:type="dxa"/>
            <w:vAlign w:val="center"/>
          </w:tcPr>
          <w:p w14:paraId="4BF71482" w14:textId="77777777" w:rsidR="009131E6" w:rsidRPr="00B3682C" w:rsidRDefault="009131E6" w:rsidP="009B4CC5">
            <w:pPr>
              <w:rPr>
                <w:color w:val="000000" w:themeColor="text1"/>
                <w:sz w:val="20"/>
                <w:lang w:val="en-US"/>
              </w:rPr>
            </w:pPr>
          </w:p>
        </w:tc>
      </w:tr>
      <w:tr w:rsidR="009131E6" w:rsidRPr="00B3682C" w14:paraId="4BA27BE6" w14:textId="77777777" w:rsidTr="009B4CC5">
        <w:tc>
          <w:tcPr>
            <w:tcW w:w="4495" w:type="dxa"/>
            <w:tcBorders>
              <w:right w:val="single" w:sz="4" w:space="0" w:color="auto"/>
            </w:tcBorders>
            <w:shd w:val="clear" w:color="auto" w:fill="auto"/>
            <w:vAlign w:val="center"/>
          </w:tcPr>
          <w:p w14:paraId="3BE74197" w14:textId="77777777" w:rsidR="009131E6" w:rsidRPr="00B3682C" w:rsidRDefault="009131E6" w:rsidP="009B4CC5">
            <w:pPr>
              <w:pStyle w:val="Tabletext"/>
            </w:pPr>
            <w:r w:rsidRPr="00B3682C">
              <w:rPr>
                <w:b/>
                <w:bCs/>
              </w:rPr>
              <w:t>Soup:</w:t>
            </w:r>
            <w:r w:rsidRPr="00B3682C">
              <w:t xml:space="preserve"> </w:t>
            </w:r>
            <w:hyperlink w:anchor="_4.2_Soup" w:history="1">
              <w:r w:rsidRPr="00B3682C">
                <w:rPr>
                  <w:rStyle w:val="Hyperlink"/>
                  <w:color w:val="auto"/>
                  <w:u w:val="none"/>
                </w:rPr>
                <w:t>section 4.2</w:t>
              </w:r>
            </w:hyperlink>
          </w:p>
          <w:p w14:paraId="31CC20B0" w14:textId="77777777" w:rsidR="009131E6" w:rsidRPr="00B3682C" w:rsidRDefault="009131E6" w:rsidP="009B4CC5">
            <w:pPr>
              <w:pStyle w:val="Tabletext"/>
            </w:pPr>
            <w:r w:rsidRPr="00B3682C">
              <w:t>Daily:</w:t>
            </w:r>
          </w:p>
          <w:p w14:paraId="7F0EC9D0" w14:textId="77777777" w:rsidR="009131E6" w:rsidRPr="00B3682C" w:rsidRDefault="009131E6" w:rsidP="009B4CC5">
            <w:pPr>
              <w:pStyle w:val="Tablebullet1"/>
              <w:rPr>
                <w:lang w:val="en-US"/>
              </w:rPr>
            </w:pPr>
            <w:r w:rsidRPr="00B3682C">
              <w:rPr>
                <w:lang w:val="en-US"/>
              </w:rPr>
              <w:t>Minimum 1 × Band 1</w:t>
            </w:r>
          </w:p>
          <w:p w14:paraId="75613482" w14:textId="77777777" w:rsidR="009131E6" w:rsidRPr="00B3682C" w:rsidRDefault="009131E6" w:rsidP="009B4CC5">
            <w:pPr>
              <w:pStyle w:val="Tablebullet1"/>
              <w:rPr>
                <w:lang w:val="en-US"/>
              </w:rPr>
            </w:pPr>
            <w:r w:rsidRPr="00B3682C">
              <w:rPr>
                <w:lang w:val="en-US"/>
              </w:rPr>
              <w:t>Minimum 2 varieties</w:t>
            </w:r>
          </w:p>
          <w:p w14:paraId="2D285A7C" w14:textId="77777777" w:rsidR="009131E6" w:rsidRPr="00B3682C" w:rsidRDefault="009131E6" w:rsidP="009B4CC5">
            <w:pPr>
              <w:pStyle w:val="Body"/>
              <w:rPr>
                <w:lang w:val="en-US"/>
              </w:rPr>
            </w:pPr>
            <w:r w:rsidRPr="00B3682C">
              <w:rPr>
                <w:lang w:val="en-US"/>
              </w:rPr>
              <w:t>Weekly:</w:t>
            </w:r>
          </w:p>
          <w:p w14:paraId="0024193F" w14:textId="77777777" w:rsidR="009131E6" w:rsidRPr="00B3682C" w:rsidRDefault="009131E6" w:rsidP="009B4CC5">
            <w:pPr>
              <w:pStyle w:val="Tablebullet1"/>
              <w:rPr>
                <w:lang w:val="en-US"/>
              </w:rPr>
            </w:pPr>
            <w:r w:rsidRPr="00B3682C">
              <w:rPr>
                <w:lang w:val="en-US"/>
              </w:rPr>
              <w:t>Minimum 7 varieties</w:t>
            </w:r>
          </w:p>
          <w:p w14:paraId="03E94355" w14:textId="77777777" w:rsidR="009131E6" w:rsidRPr="00B3682C" w:rsidRDefault="009131E6" w:rsidP="009B4CC5">
            <w:pPr>
              <w:pStyle w:val="Tablebullet1"/>
              <w:rPr>
                <w:b/>
                <w:lang w:val="en-US"/>
              </w:rPr>
            </w:pPr>
            <w:r w:rsidRPr="00B3682C">
              <w:rPr>
                <w:lang w:val="en-US"/>
              </w:rPr>
              <w:t>Maximum 2 × Unbanded</w:t>
            </w:r>
          </w:p>
        </w:tc>
        <w:tc>
          <w:tcPr>
            <w:tcW w:w="630" w:type="dxa"/>
            <w:tcBorders>
              <w:left w:val="single" w:sz="4" w:space="0" w:color="auto"/>
              <w:right w:val="single" w:sz="4" w:space="0" w:color="auto"/>
            </w:tcBorders>
          </w:tcPr>
          <w:p w14:paraId="26C8C543" w14:textId="77777777" w:rsidR="009131E6" w:rsidRPr="00B3682C" w:rsidRDefault="009131E6" w:rsidP="009B4CC5">
            <w:pPr>
              <w:pStyle w:val="Body"/>
              <w:rPr>
                <w:lang w:val="en-US"/>
              </w:rPr>
            </w:pPr>
          </w:p>
        </w:tc>
        <w:tc>
          <w:tcPr>
            <w:tcW w:w="559" w:type="dxa"/>
            <w:tcBorders>
              <w:left w:val="single" w:sz="4" w:space="0" w:color="auto"/>
            </w:tcBorders>
          </w:tcPr>
          <w:p w14:paraId="7F4451B8" w14:textId="77777777" w:rsidR="009131E6" w:rsidRPr="00B3682C" w:rsidRDefault="009131E6" w:rsidP="009B4CC5">
            <w:pPr>
              <w:pStyle w:val="Body"/>
              <w:rPr>
                <w:lang w:val="en-US"/>
              </w:rPr>
            </w:pPr>
          </w:p>
        </w:tc>
        <w:tc>
          <w:tcPr>
            <w:tcW w:w="3957" w:type="dxa"/>
            <w:vAlign w:val="center"/>
          </w:tcPr>
          <w:p w14:paraId="7B000A92" w14:textId="77777777" w:rsidR="009131E6" w:rsidRPr="00B3682C" w:rsidRDefault="009131E6" w:rsidP="009B4CC5">
            <w:pPr>
              <w:rPr>
                <w:b/>
                <w:color w:val="000000" w:themeColor="text1"/>
                <w:sz w:val="20"/>
                <w:lang w:val="en-US"/>
              </w:rPr>
            </w:pPr>
          </w:p>
        </w:tc>
      </w:tr>
      <w:tr w:rsidR="009131E6" w:rsidRPr="00B3682C" w14:paraId="66B70970" w14:textId="77777777" w:rsidTr="009B4CC5">
        <w:tc>
          <w:tcPr>
            <w:tcW w:w="4495" w:type="dxa"/>
            <w:tcBorders>
              <w:right w:val="single" w:sz="4" w:space="0" w:color="auto"/>
            </w:tcBorders>
            <w:shd w:val="clear" w:color="auto" w:fill="auto"/>
            <w:vAlign w:val="center"/>
          </w:tcPr>
          <w:p w14:paraId="3377FFF2" w14:textId="77777777" w:rsidR="009131E6" w:rsidRPr="00B3682C" w:rsidRDefault="009131E6" w:rsidP="009B4CC5">
            <w:pPr>
              <w:pStyle w:val="Body"/>
              <w:rPr>
                <w:lang w:val="en-US"/>
              </w:rPr>
            </w:pPr>
            <w:r w:rsidRPr="00B3682C">
              <w:rPr>
                <w:b/>
                <w:bCs/>
                <w:lang w:val="en-US"/>
              </w:rPr>
              <w:lastRenderedPageBreak/>
              <w:t>Lunch and dinner main meals:</w:t>
            </w:r>
            <w:r w:rsidRPr="00B3682C">
              <w:rPr>
                <w:lang w:val="en-US"/>
              </w:rPr>
              <w:t xml:space="preserve"> </w:t>
            </w:r>
            <w:hyperlink w:anchor="_4.3_Main_meals" w:history="1">
              <w:r w:rsidRPr="00B3682C">
                <w:rPr>
                  <w:rStyle w:val="Hyperlink"/>
                  <w:lang w:val="en-US"/>
                </w:rPr>
                <w:t>section 4.3</w:t>
              </w:r>
            </w:hyperlink>
          </w:p>
          <w:p w14:paraId="1DA2B524" w14:textId="77777777" w:rsidR="009131E6" w:rsidRPr="00B3682C" w:rsidRDefault="009131E6" w:rsidP="009B4CC5">
            <w:pPr>
              <w:pStyle w:val="Body"/>
              <w:rPr>
                <w:lang w:val="en-US"/>
              </w:rPr>
            </w:pPr>
            <w:r w:rsidRPr="00B3682C">
              <w:rPr>
                <w:lang w:val="en-US"/>
              </w:rPr>
              <w:t>Daily:</w:t>
            </w:r>
          </w:p>
          <w:p w14:paraId="060BF1D6" w14:textId="77777777" w:rsidR="009131E6" w:rsidRPr="00B3682C" w:rsidRDefault="009131E6" w:rsidP="009B4CC5">
            <w:pPr>
              <w:pStyle w:val="Tablebullet1"/>
              <w:rPr>
                <w:lang w:val="en-US"/>
              </w:rPr>
            </w:pPr>
            <w:r w:rsidRPr="00B3682C">
              <w:rPr>
                <w:lang w:val="en-US"/>
              </w:rPr>
              <w:t>Minimum 2 × Band 1</w:t>
            </w:r>
          </w:p>
          <w:p w14:paraId="1349445C" w14:textId="77777777" w:rsidR="009131E6" w:rsidRPr="00B3682C" w:rsidRDefault="009131E6" w:rsidP="009B4CC5">
            <w:pPr>
              <w:pStyle w:val="Body"/>
              <w:rPr>
                <w:lang w:val="en-US"/>
              </w:rPr>
            </w:pPr>
            <w:r w:rsidRPr="00B3682C">
              <w:rPr>
                <w:lang w:val="en-US"/>
              </w:rPr>
              <w:t>Weekly:</w:t>
            </w:r>
          </w:p>
          <w:p w14:paraId="7CD037F0" w14:textId="77777777" w:rsidR="009131E6" w:rsidRPr="00B3682C" w:rsidRDefault="009131E6" w:rsidP="009B4CC5">
            <w:pPr>
              <w:pStyle w:val="Tablebullet1"/>
              <w:rPr>
                <w:lang w:val="en-US"/>
              </w:rPr>
            </w:pPr>
            <w:r w:rsidRPr="00B3682C">
              <w:rPr>
                <w:lang w:val="en-US"/>
              </w:rPr>
              <w:t>Minimum 14 × Band 1</w:t>
            </w:r>
          </w:p>
          <w:p w14:paraId="5AFEED12" w14:textId="77777777" w:rsidR="009131E6" w:rsidRPr="00B3682C" w:rsidRDefault="009131E6" w:rsidP="009B4CC5">
            <w:pPr>
              <w:pStyle w:val="Tablebullet1"/>
              <w:rPr>
                <w:lang w:val="en-US"/>
              </w:rPr>
            </w:pPr>
            <w:r w:rsidRPr="00B3682C">
              <w:rPr>
                <w:lang w:val="en-US"/>
              </w:rPr>
              <w:t>Meals are not repeated</w:t>
            </w:r>
          </w:p>
          <w:p w14:paraId="00D9A130" w14:textId="77777777" w:rsidR="009131E6" w:rsidRPr="00B3682C" w:rsidRDefault="009131E6" w:rsidP="009B4CC5">
            <w:pPr>
              <w:pStyle w:val="Tablebullet1"/>
              <w:rPr>
                <w:lang w:val="en-US"/>
              </w:rPr>
            </w:pPr>
            <w:r w:rsidRPr="00B3682C">
              <w:rPr>
                <w:lang w:val="en-US"/>
              </w:rPr>
              <w:t>Maximum 2 × Unbanded (with high-fat, high-sodium processed meats maximum of once per week)</w:t>
            </w:r>
          </w:p>
        </w:tc>
        <w:tc>
          <w:tcPr>
            <w:tcW w:w="630" w:type="dxa"/>
            <w:tcBorders>
              <w:left w:val="single" w:sz="4" w:space="0" w:color="auto"/>
              <w:bottom w:val="single" w:sz="4" w:space="0" w:color="auto"/>
              <w:right w:val="single" w:sz="4" w:space="0" w:color="auto"/>
            </w:tcBorders>
          </w:tcPr>
          <w:p w14:paraId="38095327" w14:textId="77777777" w:rsidR="009131E6" w:rsidRPr="00B3682C" w:rsidRDefault="009131E6" w:rsidP="009B4CC5">
            <w:pPr>
              <w:pStyle w:val="Body"/>
              <w:rPr>
                <w:color w:val="000000" w:themeColor="text1"/>
                <w:sz w:val="20"/>
                <w:lang w:val="en-US"/>
              </w:rPr>
            </w:pPr>
          </w:p>
        </w:tc>
        <w:tc>
          <w:tcPr>
            <w:tcW w:w="559" w:type="dxa"/>
            <w:tcBorders>
              <w:left w:val="single" w:sz="4" w:space="0" w:color="auto"/>
              <w:bottom w:val="single" w:sz="4" w:space="0" w:color="auto"/>
            </w:tcBorders>
          </w:tcPr>
          <w:p w14:paraId="58C7D928" w14:textId="77777777" w:rsidR="009131E6" w:rsidRPr="00B3682C" w:rsidRDefault="009131E6" w:rsidP="009B4CC5">
            <w:pPr>
              <w:pStyle w:val="Body"/>
              <w:rPr>
                <w:color w:val="000000" w:themeColor="text1"/>
                <w:sz w:val="20"/>
                <w:lang w:val="en-US"/>
              </w:rPr>
            </w:pPr>
          </w:p>
        </w:tc>
        <w:tc>
          <w:tcPr>
            <w:tcW w:w="3957" w:type="dxa"/>
            <w:vAlign w:val="center"/>
          </w:tcPr>
          <w:p w14:paraId="05E2BE9C" w14:textId="77777777" w:rsidR="009131E6" w:rsidRPr="00B3682C" w:rsidRDefault="009131E6" w:rsidP="009B4CC5">
            <w:pPr>
              <w:rPr>
                <w:color w:val="000000" w:themeColor="text1"/>
                <w:sz w:val="20"/>
                <w:lang w:val="en-US"/>
              </w:rPr>
            </w:pPr>
          </w:p>
        </w:tc>
      </w:tr>
      <w:tr w:rsidR="009131E6" w:rsidRPr="00B3682C" w14:paraId="56648E20" w14:textId="77777777" w:rsidTr="009B4CC5">
        <w:tc>
          <w:tcPr>
            <w:tcW w:w="4495" w:type="dxa"/>
            <w:tcBorders>
              <w:right w:val="single" w:sz="4" w:space="0" w:color="auto"/>
            </w:tcBorders>
            <w:vAlign w:val="center"/>
          </w:tcPr>
          <w:p w14:paraId="16F1F252" w14:textId="77777777" w:rsidR="009131E6" w:rsidRPr="00B3682C" w:rsidRDefault="009131E6" w:rsidP="009B4CC5">
            <w:pPr>
              <w:pStyle w:val="Body"/>
              <w:rPr>
                <w:lang w:val="en-US"/>
              </w:rPr>
            </w:pPr>
            <w:r w:rsidRPr="00B3682C">
              <w:rPr>
                <w:b/>
                <w:bCs/>
                <w:lang w:val="en-US"/>
              </w:rPr>
              <w:t>Sides – starch:</w:t>
            </w:r>
            <w:r w:rsidRPr="00B3682C">
              <w:rPr>
                <w:lang w:val="en-US"/>
              </w:rPr>
              <w:t xml:space="preserve"> </w:t>
            </w:r>
            <w:hyperlink w:anchor="_4.4_Sides" w:history="1">
              <w:r w:rsidRPr="00B3682C">
                <w:rPr>
                  <w:rStyle w:val="Hyperlink"/>
                  <w:lang w:val="en-US"/>
                </w:rPr>
                <w:t>section 4.4</w:t>
              </w:r>
            </w:hyperlink>
          </w:p>
          <w:p w14:paraId="5AE9E517" w14:textId="77777777" w:rsidR="009131E6" w:rsidRPr="00B3682C" w:rsidRDefault="009131E6" w:rsidP="009B4CC5">
            <w:pPr>
              <w:pStyle w:val="Body"/>
              <w:rPr>
                <w:lang w:val="en-US"/>
              </w:rPr>
            </w:pPr>
            <w:r w:rsidRPr="00B3682C">
              <w:rPr>
                <w:lang w:val="en-US"/>
              </w:rPr>
              <w:t>Daily:</w:t>
            </w:r>
          </w:p>
          <w:p w14:paraId="5A069120" w14:textId="77777777" w:rsidR="009131E6" w:rsidRPr="00B3682C" w:rsidRDefault="009131E6" w:rsidP="009B4CC5">
            <w:pPr>
              <w:pStyle w:val="Tablebullet1"/>
              <w:rPr>
                <w:lang w:val="en-US"/>
              </w:rPr>
            </w:pPr>
            <w:r w:rsidRPr="00B3682C">
              <w:rPr>
                <w:lang w:val="en-US"/>
              </w:rPr>
              <w:t>Minimum 2 × Band 1</w:t>
            </w:r>
          </w:p>
          <w:p w14:paraId="48FA566F" w14:textId="77777777" w:rsidR="009131E6" w:rsidRPr="00B3682C" w:rsidRDefault="009131E6" w:rsidP="009B4CC5">
            <w:pPr>
              <w:pStyle w:val="Tablebullet1"/>
              <w:rPr>
                <w:lang w:val="en-US"/>
              </w:rPr>
            </w:pPr>
            <w:r w:rsidRPr="00B3682C">
              <w:rPr>
                <w:lang w:val="en-US"/>
              </w:rPr>
              <w:t>Minimum 4 varieties</w:t>
            </w:r>
          </w:p>
          <w:p w14:paraId="46D2CA0C" w14:textId="77777777" w:rsidR="009131E6" w:rsidRPr="00B3682C" w:rsidRDefault="009131E6" w:rsidP="009B4CC5">
            <w:pPr>
              <w:pStyle w:val="Body"/>
              <w:rPr>
                <w:lang w:val="en-US"/>
              </w:rPr>
            </w:pPr>
            <w:r w:rsidRPr="00B3682C">
              <w:rPr>
                <w:lang w:val="en-US"/>
              </w:rPr>
              <w:t>Weekly:</w:t>
            </w:r>
          </w:p>
          <w:p w14:paraId="1F9E1384" w14:textId="77777777" w:rsidR="009131E6" w:rsidRPr="00B3682C" w:rsidRDefault="009131E6" w:rsidP="009B4CC5">
            <w:pPr>
              <w:pStyle w:val="Tablebullet1"/>
              <w:rPr>
                <w:color w:val="000000" w:themeColor="text1"/>
                <w:sz w:val="20"/>
                <w:lang w:val="en-US"/>
              </w:rPr>
            </w:pPr>
            <w:r w:rsidRPr="00B3682C">
              <w:rPr>
                <w:lang w:val="en-US"/>
              </w:rPr>
              <w:t>Minimum 10 varieties</w:t>
            </w:r>
          </w:p>
        </w:tc>
        <w:tc>
          <w:tcPr>
            <w:tcW w:w="630" w:type="dxa"/>
            <w:tcBorders>
              <w:left w:val="single" w:sz="4" w:space="0" w:color="auto"/>
              <w:right w:val="single" w:sz="4" w:space="0" w:color="auto"/>
            </w:tcBorders>
          </w:tcPr>
          <w:p w14:paraId="0E5F6AAD" w14:textId="77777777" w:rsidR="009131E6" w:rsidRPr="00B3682C" w:rsidRDefault="009131E6" w:rsidP="009B4CC5">
            <w:pPr>
              <w:pStyle w:val="Body"/>
              <w:rPr>
                <w:color w:val="000000" w:themeColor="text1"/>
                <w:sz w:val="20"/>
                <w:lang w:val="en-US"/>
              </w:rPr>
            </w:pPr>
          </w:p>
        </w:tc>
        <w:tc>
          <w:tcPr>
            <w:tcW w:w="559" w:type="dxa"/>
            <w:tcBorders>
              <w:left w:val="single" w:sz="4" w:space="0" w:color="auto"/>
            </w:tcBorders>
          </w:tcPr>
          <w:p w14:paraId="7D8C1967" w14:textId="77777777" w:rsidR="009131E6" w:rsidRPr="00B3682C" w:rsidRDefault="009131E6" w:rsidP="009B4CC5">
            <w:pPr>
              <w:pStyle w:val="Body"/>
              <w:rPr>
                <w:color w:val="000000" w:themeColor="text1"/>
                <w:sz w:val="20"/>
                <w:lang w:val="en-US"/>
              </w:rPr>
            </w:pPr>
          </w:p>
        </w:tc>
        <w:tc>
          <w:tcPr>
            <w:tcW w:w="3957" w:type="dxa"/>
            <w:vAlign w:val="center"/>
          </w:tcPr>
          <w:p w14:paraId="02B78B38" w14:textId="77777777" w:rsidR="009131E6" w:rsidRPr="00B3682C" w:rsidRDefault="009131E6" w:rsidP="009B4CC5">
            <w:pPr>
              <w:rPr>
                <w:color w:val="000000" w:themeColor="text1"/>
                <w:sz w:val="20"/>
                <w:lang w:val="en-US"/>
              </w:rPr>
            </w:pPr>
          </w:p>
        </w:tc>
      </w:tr>
      <w:tr w:rsidR="009131E6" w:rsidRPr="00B3682C" w14:paraId="65E1BC30" w14:textId="77777777" w:rsidTr="009B4CC5">
        <w:tc>
          <w:tcPr>
            <w:tcW w:w="4495" w:type="dxa"/>
            <w:tcBorders>
              <w:right w:val="single" w:sz="4" w:space="0" w:color="auto"/>
            </w:tcBorders>
            <w:vAlign w:val="center"/>
          </w:tcPr>
          <w:p w14:paraId="6AAD56F6" w14:textId="77777777" w:rsidR="009131E6" w:rsidRPr="00B3682C" w:rsidRDefault="009131E6" w:rsidP="009B4CC5">
            <w:pPr>
              <w:pStyle w:val="Body"/>
              <w:rPr>
                <w:lang w:val="en-US"/>
              </w:rPr>
            </w:pPr>
            <w:r w:rsidRPr="00B3682C">
              <w:rPr>
                <w:b/>
                <w:bCs/>
                <w:lang w:val="en-US"/>
              </w:rPr>
              <w:t>Sides – vegetables:</w:t>
            </w:r>
            <w:r w:rsidRPr="00B3682C">
              <w:rPr>
                <w:lang w:val="en-US"/>
              </w:rPr>
              <w:t xml:space="preserve"> </w:t>
            </w:r>
            <w:hyperlink w:anchor="_4.4_Sides" w:history="1">
              <w:r w:rsidRPr="00B3682C">
                <w:rPr>
                  <w:rStyle w:val="Hyperlink"/>
                  <w:lang w:val="en-US"/>
                </w:rPr>
                <w:t>section 4.4</w:t>
              </w:r>
            </w:hyperlink>
          </w:p>
          <w:p w14:paraId="16EE1D72" w14:textId="77777777" w:rsidR="009131E6" w:rsidRPr="00B3682C" w:rsidRDefault="009131E6" w:rsidP="009B4CC5">
            <w:pPr>
              <w:pStyle w:val="Tabletext"/>
              <w:rPr>
                <w:lang w:val="en-US"/>
              </w:rPr>
            </w:pPr>
            <w:r w:rsidRPr="00B3682C">
              <w:rPr>
                <w:lang w:val="en-US"/>
              </w:rPr>
              <w:t>Daily:</w:t>
            </w:r>
          </w:p>
          <w:p w14:paraId="47EC5E7A" w14:textId="77777777" w:rsidR="009131E6" w:rsidRPr="00B3682C" w:rsidRDefault="009131E6" w:rsidP="009B4CC5">
            <w:pPr>
              <w:pStyle w:val="Tablebullet1"/>
              <w:rPr>
                <w:lang w:val="en-US"/>
              </w:rPr>
            </w:pPr>
            <w:r w:rsidRPr="00B3682C">
              <w:rPr>
                <w:lang w:val="en-US"/>
              </w:rPr>
              <w:t>Minimum 2 × Band 1</w:t>
            </w:r>
          </w:p>
          <w:p w14:paraId="51F153C6" w14:textId="77777777" w:rsidR="009131E6" w:rsidRPr="00B3682C" w:rsidRDefault="009131E6" w:rsidP="009B4CC5">
            <w:pPr>
              <w:pStyle w:val="Tablebullet1"/>
              <w:rPr>
                <w:lang w:val="en-US"/>
              </w:rPr>
            </w:pPr>
            <w:r w:rsidRPr="00B3682C">
              <w:rPr>
                <w:lang w:val="en-US"/>
              </w:rPr>
              <w:t>Minimum 6 varieties</w:t>
            </w:r>
          </w:p>
          <w:p w14:paraId="3227AA86" w14:textId="77777777" w:rsidR="009131E6" w:rsidRPr="00B3682C" w:rsidRDefault="009131E6" w:rsidP="009B4CC5">
            <w:pPr>
              <w:pStyle w:val="Tabletext"/>
              <w:rPr>
                <w:lang w:val="en-US"/>
              </w:rPr>
            </w:pPr>
            <w:r w:rsidRPr="00B3682C">
              <w:rPr>
                <w:lang w:val="en-US"/>
              </w:rPr>
              <w:t>Weekly:</w:t>
            </w:r>
          </w:p>
          <w:p w14:paraId="36C5971E" w14:textId="77777777" w:rsidR="009131E6" w:rsidRPr="00B3682C" w:rsidRDefault="009131E6" w:rsidP="009B4CC5">
            <w:pPr>
              <w:pStyle w:val="Tablebullet1"/>
              <w:rPr>
                <w:lang w:val="en-US"/>
              </w:rPr>
            </w:pPr>
            <w:r w:rsidRPr="00B3682C">
              <w:rPr>
                <w:lang w:val="en-US"/>
              </w:rPr>
              <w:t>Minimum 10 varieties</w:t>
            </w:r>
          </w:p>
        </w:tc>
        <w:tc>
          <w:tcPr>
            <w:tcW w:w="630" w:type="dxa"/>
            <w:tcBorders>
              <w:left w:val="single" w:sz="4" w:space="0" w:color="auto"/>
              <w:bottom w:val="single" w:sz="4" w:space="0" w:color="auto"/>
              <w:right w:val="single" w:sz="4" w:space="0" w:color="auto"/>
            </w:tcBorders>
          </w:tcPr>
          <w:p w14:paraId="55433BD4" w14:textId="77777777" w:rsidR="009131E6" w:rsidRPr="00B3682C" w:rsidRDefault="009131E6" w:rsidP="009B4CC5">
            <w:pPr>
              <w:pStyle w:val="Body"/>
              <w:rPr>
                <w:color w:val="000000" w:themeColor="text1"/>
                <w:sz w:val="20"/>
                <w:lang w:val="en-US"/>
              </w:rPr>
            </w:pPr>
          </w:p>
        </w:tc>
        <w:tc>
          <w:tcPr>
            <w:tcW w:w="559" w:type="dxa"/>
            <w:tcBorders>
              <w:left w:val="single" w:sz="4" w:space="0" w:color="auto"/>
              <w:bottom w:val="single" w:sz="4" w:space="0" w:color="auto"/>
            </w:tcBorders>
          </w:tcPr>
          <w:p w14:paraId="0F5B1D5E" w14:textId="77777777" w:rsidR="009131E6" w:rsidRPr="00B3682C" w:rsidRDefault="009131E6" w:rsidP="009B4CC5">
            <w:pPr>
              <w:pStyle w:val="Body"/>
              <w:rPr>
                <w:color w:val="000000" w:themeColor="text1"/>
                <w:sz w:val="20"/>
                <w:lang w:val="en-US"/>
              </w:rPr>
            </w:pPr>
          </w:p>
        </w:tc>
        <w:tc>
          <w:tcPr>
            <w:tcW w:w="3957" w:type="dxa"/>
            <w:vAlign w:val="center"/>
          </w:tcPr>
          <w:p w14:paraId="35826176" w14:textId="77777777" w:rsidR="009131E6" w:rsidRPr="00B3682C" w:rsidRDefault="009131E6" w:rsidP="009B4CC5">
            <w:pPr>
              <w:rPr>
                <w:color w:val="000000" w:themeColor="text1"/>
                <w:sz w:val="20"/>
                <w:lang w:val="en-US"/>
              </w:rPr>
            </w:pPr>
          </w:p>
        </w:tc>
      </w:tr>
      <w:tr w:rsidR="009131E6" w:rsidRPr="00B3682C" w14:paraId="3730530F" w14:textId="77777777" w:rsidTr="009B4CC5">
        <w:tc>
          <w:tcPr>
            <w:tcW w:w="4495" w:type="dxa"/>
            <w:tcBorders>
              <w:right w:val="single" w:sz="4" w:space="0" w:color="auto"/>
            </w:tcBorders>
            <w:vAlign w:val="center"/>
          </w:tcPr>
          <w:p w14:paraId="1FFD72DA" w14:textId="77777777" w:rsidR="009131E6" w:rsidRPr="00B3682C" w:rsidRDefault="009131E6" w:rsidP="009B4CC5">
            <w:pPr>
              <w:pStyle w:val="Body"/>
              <w:rPr>
                <w:lang w:val="en-US"/>
              </w:rPr>
            </w:pPr>
            <w:r w:rsidRPr="00B3682C">
              <w:rPr>
                <w:b/>
                <w:bCs/>
                <w:lang w:val="en-US"/>
              </w:rPr>
              <w:t>Sandwiches and wraps:</w:t>
            </w:r>
            <w:r w:rsidRPr="00B3682C">
              <w:rPr>
                <w:lang w:val="en-US"/>
              </w:rPr>
              <w:t xml:space="preserve"> </w:t>
            </w:r>
            <w:hyperlink w:anchor="_4.5_Sandwiches_and" w:history="1">
              <w:r w:rsidRPr="00B3682C">
                <w:rPr>
                  <w:rStyle w:val="Hyperlink"/>
                  <w:lang w:val="en-US"/>
                </w:rPr>
                <w:t>section 4.5</w:t>
              </w:r>
            </w:hyperlink>
          </w:p>
          <w:p w14:paraId="592BE0DF" w14:textId="77777777" w:rsidR="009131E6" w:rsidRPr="00B3682C" w:rsidRDefault="009131E6" w:rsidP="009B4CC5">
            <w:pPr>
              <w:pStyle w:val="Tabletext"/>
              <w:rPr>
                <w:lang w:val="en-US"/>
              </w:rPr>
            </w:pPr>
            <w:r w:rsidRPr="00B3682C">
              <w:rPr>
                <w:lang w:val="en-US"/>
              </w:rPr>
              <w:t>Daily:</w:t>
            </w:r>
          </w:p>
          <w:p w14:paraId="035EB663" w14:textId="77777777" w:rsidR="009131E6" w:rsidRPr="00B3682C" w:rsidRDefault="009131E6" w:rsidP="009B4CC5">
            <w:pPr>
              <w:pStyle w:val="Tablebullet1"/>
              <w:rPr>
                <w:b/>
                <w:lang w:val="en-US"/>
              </w:rPr>
            </w:pPr>
            <w:r w:rsidRPr="00B3682C">
              <w:rPr>
                <w:lang w:val="en-US"/>
              </w:rPr>
              <w:t>Minimum 1 × Band 1</w:t>
            </w:r>
          </w:p>
          <w:p w14:paraId="6387B29A" w14:textId="77777777" w:rsidR="009131E6" w:rsidRPr="00B3682C" w:rsidRDefault="009131E6" w:rsidP="009B4CC5">
            <w:pPr>
              <w:pStyle w:val="Tablebullet1"/>
              <w:rPr>
                <w:lang w:val="en-US"/>
              </w:rPr>
            </w:pPr>
            <w:r w:rsidRPr="00B3682C">
              <w:rPr>
                <w:lang w:val="en-US"/>
              </w:rPr>
              <w:t>Minimum 2 varieties</w:t>
            </w:r>
          </w:p>
          <w:p w14:paraId="67DBB873" w14:textId="77777777" w:rsidR="009131E6" w:rsidRPr="00B3682C" w:rsidRDefault="009131E6" w:rsidP="009B4CC5">
            <w:pPr>
              <w:pStyle w:val="Tabletext"/>
              <w:rPr>
                <w:lang w:val="en-US"/>
              </w:rPr>
            </w:pPr>
            <w:r w:rsidRPr="00B3682C">
              <w:rPr>
                <w:lang w:val="en-US"/>
              </w:rPr>
              <w:t>Weekly:</w:t>
            </w:r>
          </w:p>
          <w:p w14:paraId="7340134D" w14:textId="77777777" w:rsidR="009131E6" w:rsidRPr="00B3682C" w:rsidRDefault="009131E6" w:rsidP="009B4CC5">
            <w:pPr>
              <w:pStyle w:val="Tablebullet1"/>
              <w:rPr>
                <w:lang w:val="en-US"/>
              </w:rPr>
            </w:pPr>
            <w:r w:rsidRPr="00B3682C">
              <w:rPr>
                <w:lang w:val="en-US"/>
              </w:rPr>
              <w:t>Minimum 10 varieties</w:t>
            </w:r>
          </w:p>
        </w:tc>
        <w:tc>
          <w:tcPr>
            <w:tcW w:w="630" w:type="dxa"/>
            <w:tcBorders>
              <w:left w:val="single" w:sz="4" w:space="0" w:color="auto"/>
              <w:right w:val="single" w:sz="4" w:space="0" w:color="auto"/>
            </w:tcBorders>
          </w:tcPr>
          <w:p w14:paraId="7C317704" w14:textId="77777777" w:rsidR="009131E6" w:rsidRPr="00B3682C" w:rsidRDefault="009131E6" w:rsidP="009B4CC5">
            <w:pPr>
              <w:pStyle w:val="Body"/>
              <w:rPr>
                <w:color w:val="000000" w:themeColor="text1"/>
                <w:sz w:val="20"/>
                <w:lang w:val="en-US"/>
              </w:rPr>
            </w:pPr>
          </w:p>
        </w:tc>
        <w:tc>
          <w:tcPr>
            <w:tcW w:w="559" w:type="dxa"/>
            <w:tcBorders>
              <w:left w:val="single" w:sz="4" w:space="0" w:color="auto"/>
            </w:tcBorders>
          </w:tcPr>
          <w:p w14:paraId="10AFD303" w14:textId="77777777" w:rsidR="009131E6" w:rsidRPr="00B3682C" w:rsidRDefault="009131E6" w:rsidP="009B4CC5">
            <w:pPr>
              <w:pStyle w:val="Body"/>
              <w:rPr>
                <w:color w:val="000000" w:themeColor="text1"/>
                <w:sz w:val="20"/>
                <w:lang w:val="en-US"/>
              </w:rPr>
            </w:pPr>
          </w:p>
        </w:tc>
        <w:tc>
          <w:tcPr>
            <w:tcW w:w="3957" w:type="dxa"/>
            <w:vAlign w:val="center"/>
          </w:tcPr>
          <w:p w14:paraId="443EC5A0" w14:textId="77777777" w:rsidR="009131E6" w:rsidRPr="00B3682C" w:rsidRDefault="009131E6" w:rsidP="009B4CC5">
            <w:pPr>
              <w:rPr>
                <w:color w:val="000000" w:themeColor="text1"/>
                <w:sz w:val="20"/>
                <w:lang w:val="en-US"/>
              </w:rPr>
            </w:pPr>
          </w:p>
        </w:tc>
      </w:tr>
      <w:tr w:rsidR="009131E6" w:rsidRPr="00B3682C" w14:paraId="5A0B10AD" w14:textId="77777777" w:rsidTr="009B4CC5">
        <w:tc>
          <w:tcPr>
            <w:tcW w:w="4495" w:type="dxa"/>
            <w:tcBorders>
              <w:right w:val="single" w:sz="4" w:space="0" w:color="auto"/>
            </w:tcBorders>
            <w:vAlign w:val="center"/>
          </w:tcPr>
          <w:p w14:paraId="53EF284F" w14:textId="77777777" w:rsidR="009131E6" w:rsidRPr="00B3682C" w:rsidRDefault="009131E6" w:rsidP="009B4CC5">
            <w:pPr>
              <w:pStyle w:val="Body"/>
              <w:rPr>
                <w:b/>
                <w:sz w:val="20"/>
                <w:lang w:val="en-US"/>
              </w:rPr>
            </w:pPr>
            <w:r w:rsidRPr="00B3682C">
              <w:rPr>
                <w:b/>
                <w:bCs/>
                <w:lang w:val="en-US"/>
              </w:rPr>
              <w:t>Desserts:</w:t>
            </w:r>
            <w:r w:rsidRPr="00B3682C">
              <w:rPr>
                <w:b/>
                <w:sz w:val="20"/>
                <w:lang w:val="en-US"/>
              </w:rPr>
              <w:t xml:space="preserve"> </w:t>
            </w:r>
            <w:hyperlink w:anchor="_4.6_Desserts" w:history="1">
              <w:r w:rsidRPr="00B3682C">
                <w:rPr>
                  <w:rStyle w:val="Hyperlink"/>
                  <w:lang w:val="en-US"/>
                </w:rPr>
                <w:t>section 4.6</w:t>
              </w:r>
            </w:hyperlink>
          </w:p>
          <w:p w14:paraId="18EA51F1" w14:textId="77777777" w:rsidR="009131E6" w:rsidRPr="00B3682C" w:rsidRDefault="009131E6" w:rsidP="009B4CC5">
            <w:pPr>
              <w:pStyle w:val="Body"/>
              <w:rPr>
                <w:lang w:val="en-US"/>
              </w:rPr>
            </w:pPr>
            <w:r w:rsidRPr="00B3682C">
              <w:rPr>
                <w:lang w:val="en-US"/>
              </w:rPr>
              <w:t>Daily:</w:t>
            </w:r>
          </w:p>
          <w:p w14:paraId="70564BF6" w14:textId="77777777" w:rsidR="009131E6" w:rsidRPr="00B3682C" w:rsidRDefault="009131E6" w:rsidP="009B4CC5">
            <w:pPr>
              <w:pStyle w:val="Tablebullet1"/>
              <w:rPr>
                <w:lang w:val="en-US"/>
              </w:rPr>
            </w:pPr>
            <w:r w:rsidRPr="00B3682C">
              <w:rPr>
                <w:lang w:val="en-US"/>
              </w:rPr>
              <w:t>Minimum 2 × Band 1</w:t>
            </w:r>
          </w:p>
          <w:p w14:paraId="39AD0C29" w14:textId="77777777" w:rsidR="009131E6" w:rsidRPr="00B3682C" w:rsidRDefault="009131E6" w:rsidP="009B4CC5">
            <w:pPr>
              <w:pStyle w:val="Tablebullet1"/>
              <w:rPr>
                <w:lang w:val="en-US"/>
              </w:rPr>
            </w:pPr>
            <w:r w:rsidRPr="00B3682C">
              <w:rPr>
                <w:lang w:val="en-US"/>
              </w:rPr>
              <w:t>Minimum 4 varieties</w:t>
            </w:r>
          </w:p>
          <w:p w14:paraId="3EB85B09" w14:textId="77777777" w:rsidR="009131E6" w:rsidRPr="00B3682C" w:rsidRDefault="009131E6" w:rsidP="009B4CC5">
            <w:pPr>
              <w:pStyle w:val="Body"/>
              <w:rPr>
                <w:lang w:val="en-US"/>
              </w:rPr>
            </w:pPr>
            <w:r w:rsidRPr="00B3682C">
              <w:rPr>
                <w:lang w:val="en-US"/>
              </w:rPr>
              <w:t>Weekly:</w:t>
            </w:r>
          </w:p>
          <w:p w14:paraId="41892F74" w14:textId="77777777" w:rsidR="009131E6" w:rsidRPr="00B3682C" w:rsidRDefault="009131E6" w:rsidP="009B4CC5">
            <w:pPr>
              <w:pStyle w:val="Tablebullet1"/>
              <w:rPr>
                <w:lang w:val="en-US"/>
              </w:rPr>
            </w:pPr>
            <w:r w:rsidRPr="00B3682C">
              <w:rPr>
                <w:lang w:val="en-US"/>
              </w:rPr>
              <w:t>Minimum 14 unique desserts</w:t>
            </w:r>
          </w:p>
        </w:tc>
        <w:tc>
          <w:tcPr>
            <w:tcW w:w="630" w:type="dxa"/>
            <w:tcBorders>
              <w:left w:val="single" w:sz="4" w:space="0" w:color="auto"/>
              <w:bottom w:val="single" w:sz="4" w:space="0" w:color="auto"/>
              <w:right w:val="single" w:sz="4" w:space="0" w:color="auto"/>
            </w:tcBorders>
          </w:tcPr>
          <w:p w14:paraId="46EE3E0C" w14:textId="77777777" w:rsidR="009131E6" w:rsidRPr="00B3682C" w:rsidRDefault="009131E6" w:rsidP="009B4CC5">
            <w:pPr>
              <w:pStyle w:val="Body"/>
              <w:rPr>
                <w:color w:val="000000" w:themeColor="text1"/>
                <w:sz w:val="20"/>
                <w:lang w:val="en-US"/>
              </w:rPr>
            </w:pPr>
          </w:p>
        </w:tc>
        <w:tc>
          <w:tcPr>
            <w:tcW w:w="559" w:type="dxa"/>
            <w:tcBorders>
              <w:left w:val="single" w:sz="4" w:space="0" w:color="auto"/>
              <w:bottom w:val="single" w:sz="4" w:space="0" w:color="auto"/>
            </w:tcBorders>
          </w:tcPr>
          <w:p w14:paraId="3CCF2215" w14:textId="77777777" w:rsidR="009131E6" w:rsidRPr="00B3682C" w:rsidRDefault="009131E6" w:rsidP="009B4CC5">
            <w:pPr>
              <w:pStyle w:val="Body"/>
              <w:rPr>
                <w:color w:val="000000" w:themeColor="text1"/>
                <w:sz w:val="20"/>
                <w:lang w:val="en-US"/>
              </w:rPr>
            </w:pPr>
          </w:p>
        </w:tc>
        <w:tc>
          <w:tcPr>
            <w:tcW w:w="3957" w:type="dxa"/>
            <w:vAlign w:val="center"/>
          </w:tcPr>
          <w:p w14:paraId="715B63A8" w14:textId="77777777" w:rsidR="009131E6" w:rsidRPr="00B3682C" w:rsidRDefault="009131E6" w:rsidP="009B4CC5">
            <w:pPr>
              <w:rPr>
                <w:color w:val="000000" w:themeColor="text1"/>
                <w:sz w:val="20"/>
                <w:lang w:val="en-US"/>
              </w:rPr>
            </w:pPr>
          </w:p>
        </w:tc>
      </w:tr>
      <w:tr w:rsidR="009131E6" w:rsidRPr="00B3682C" w14:paraId="7D4B9F82" w14:textId="77777777" w:rsidTr="009B4CC5">
        <w:tc>
          <w:tcPr>
            <w:tcW w:w="4495" w:type="dxa"/>
            <w:tcBorders>
              <w:right w:val="single" w:sz="4" w:space="0" w:color="auto"/>
            </w:tcBorders>
            <w:vAlign w:val="center"/>
          </w:tcPr>
          <w:p w14:paraId="758BA55F" w14:textId="77777777" w:rsidR="009131E6" w:rsidRPr="00B3682C" w:rsidRDefault="009131E6" w:rsidP="009B4CC5">
            <w:pPr>
              <w:pStyle w:val="Tabletext"/>
            </w:pPr>
            <w:r w:rsidRPr="00B3682C">
              <w:rPr>
                <w:b/>
                <w:bCs/>
              </w:rPr>
              <w:t>Snacks:</w:t>
            </w:r>
            <w:r w:rsidRPr="00B3682C">
              <w:t xml:space="preserve"> </w:t>
            </w:r>
            <w:hyperlink w:anchor="_4.7_Snack_items" w:history="1">
              <w:r w:rsidRPr="00B3682C">
                <w:rPr>
                  <w:rStyle w:val="Hyperlink"/>
                  <w:color w:val="auto"/>
                  <w:u w:val="none"/>
                </w:rPr>
                <w:t>section 4.7</w:t>
              </w:r>
            </w:hyperlink>
          </w:p>
          <w:p w14:paraId="09541644" w14:textId="77777777" w:rsidR="009131E6" w:rsidRPr="00B3682C" w:rsidRDefault="009131E6" w:rsidP="009B4CC5">
            <w:pPr>
              <w:pStyle w:val="Tabletext"/>
            </w:pPr>
            <w:r w:rsidRPr="00B3682C">
              <w:t>Daily:</w:t>
            </w:r>
          </w:p>
          <w:p w14:paraId="79E6DFC7" w14:textId="77777777" w:rsidR="009131E6" w:rsidRPr="00B3682C" w:rsidRDefault="009131E6" w:rsidP="009B4CC5">
            <w:pPr>
              <w:pStyle w:val="Tablebullet1"/>
              <w:rPr>
                <w:lang w:val="en-US"/>
              </w:rPr>
            </w:pPr>
            <w:r w:rsidRPr="00B3682C">
              <w:rPr>
                <w:lang w:val="en-US"/>
              </w:rPr>
              <w:t>Minimum 2 × Band 1</w:t>
            </w:r>
          </w:p>
          <w:p w14:paraId="2923D486" w14:textId="77777777" w:rsidR="009131E6" w:rsidRPr="00B3682C" w:rsidRDefault="009131E6" w:rsidP="009B4CC5">
            <w:pPr>
              <w:pStyle w:val="Tablebullet1"/>
              <w:rPr>
                <w:lang w:val="en-US"/>
              </w:rPr>
            </w:pPr>
            <w:r w:rsidRPr="00B3682C">
              <w:rPr>
                <w:lang w:val="en-US"/>
              </w:rPr>
              <w:t>Minimum 3 varieties</w:t>
            </w:r>
          </w:p>
          <w:p w14:paraId="5E9CDCA3" w14:textId="77777777" w:rsidR="009131E6" w:rsidRPr="00B3682C" w:rsidRDefault="009131E6" w:rsidP="009B4CC5">
            <w:pPr>
              <w:pStyle w:val="Tabletext"/>
              <w:rPr>
                <w:lang w:val="en-US"/>
              </w:rPr>
            </w:pPr>
            <w:r w:rsidRPr="00B3682C">
              <w:rPr>
                <w:lang w:val="en-US"/>
              </w:rPr>
              <w:t>Weekly:</w:t>
            </w:r>
          </w:p>
          <w:p w14:paraId="42C94FC0" w14:textId="77777777" w:rsidR="009131E6" w:rsidRPr="00B3682C" w:rsidRDefault="009131E6" w:rsidP="009B4CC5">
            <w:pPr>
              <w:pStyle w:val="Tablebullet1"/>
              <w:rPr>
                <w:lang w:val="en-US"/>
              </w:rPr>
            </w:pPr>
            <w:r w:rsidRPr="00B3682C">
              <w:rPr>
                <w:lang w:val="en-US"/>
              </w:rPr>
              <w:lastRenderedPageBreak/>
              <w:t xml:space="preserve">Minimum 10 regular texture varieties </w:t>
            </w:r>
          </w:p>
          <w:p w14:paraId="4005603A" w14:textId="77777777" w:rsidR="009131E6" w:rsidRPr="00B3682C" w:rsidRDefault="009131E6" w:rsidP="009B4CC5">
            <w:pPr>
              <w:pStyle w:val="Tablebullet1"/>
              <w:rPr>
                <w:lang w:val="en-US"/>
              </w:rPr>
            </w:pPr>
            <w:r w:rsidRPr="00B3682C">
              <w:rPr>
                <w:lang w:val="en-US"/>
              </w:rPr>
              <w:t>Minimum 6 TM varieties</w:t>
            </w:r>
          </w:p>
          <w:p w14:paraId="294964FE" w14:textId="77777777" w:rsidR="009131E6" w:rsidRPr="00B3682C" w:rsidRDefault="009131E6" w:rsidP="009B4CC5">
            <w:pPr>
              <w:pStyle w:val="Tablebullet1"/>
              <w:rPr>
                <w:lang w:val="en-US"/>
              </w:rPr>
            </w:pPr>
            <w:r w:rsidRPr="00B3682C">
              <w:rPr>
                <w:lang w:val="en-US"/>
              </w:rPr>
              <w:t>Maximum 2 × Unbanded</w:t>
            </w:r>
          </w:p>
        </w:tc>
        <w:tc>
          <w:tcPr>
            <w:tcW w:w="630" w:type="dxa"/>
            <w:tcBorders>
              <w:left w:val="single" w:sz="4" w:space="0" w:color="auto"/>
              <w:right w:val="single" w:sz="4" w:space="0" w:color="auto"/>
            </w:tcBorders>
          </w:tcPr>
          <w:p w14:paraId="7FB42888" w14:textId="77777777" w:rsidR="009131E6" w:rsidRPr="00B3682C" w:rsidRDefault="009131E6" w:rsidP="009B4CC5">
            <w:pPr>
              <w:pStyle w:val="Body"/>
              <w:rPr>
                <w:color w:val="000000" w:themeColor="text1"/>
                <w:sz w:val="20"/>
                <w:lang w:val="en-US"/>
              </w:rPr>
            </w:pPr>
          </w:p>
        </w:tc>
        <w:tc>
          <w:tcPr>
            <w:tcW w:w="559" w:type="dxa"/>
            <w:tcBorders>
              <w:left w:val="single" w:sz="4" w:space="0" w:color="auto"/>
            </w:tcBorders>
          </w:tcPr>
          <w:p w14:paraId="3D83D574" w14:textId="77777777" w:rsidR="009131E6" w:rsidRPr="00B3682C" w:rsidRDefault="009131E6" w:rsidP="009B4CC5">
            <w:pPr>
              <w:pStyle w:val="Body"/>
              <w:rPr>
                <w:color w:val="000000" w:themeColor="text1"/>
                <w:sz w:val="20"/>
                <w:lang w:val="en-US"/>
              </w:rPr>
            </w:pPr>
          </w:p>
        </w:tc>
        <w:tc>
          <w:tcPr>
            <w:tcW w:w="3957" w:type="dxa"/>
            <w:vAlign w:val="center"/>
          </w:tcPr>
          <w:p w14:paraId="05A09A49" w14:textId="77777777" w:rsidR="009131E6" w:rsidRPr="00B3682C" w:rsidRDefault="009131E6" w:rsidP="009B4CC5">
            <w:pPr>
              <w:rPr>
                <w:color w:val="000000" w:themeColor="text1"/>
                <w:sz w:val="20"/>
                <w:lang w:val="en-US"/>
              </w:rPr>
            </w:pPr>
          </w:p>
        </w:tc>
      </w:tr>
      <w:tr w:rsidR="009131E6" w:rsidRPr="00B3682C" w14:paraId="1FDF397F" w14:textId="77777777" w:rsidTr="009B4CC5">
        <w:tc>
          <w:tcPr>
            <w:tcW w:w="4495" w:type="dxa"/>
            <w:tcBorders>
              <w:right w:val="single" w:sz="4" w:space="0" w:color="auto"/>
            </w:tcBorders>
            <w:vAlign w:val="center"/>
          </w:tcPr>
          <w:p w14:paraId="593338E2" w14:textId="77777777" w:rsidR="009131E6" w:rsidRPr="00B3682C" w:rsidRDefault="009131E6" w:rsidP="009B4CC5">
            <w:pPr>
              <w:pStyle w:val="Tabletext"/>
            </w:pPr>
            <w:r w:rsidRPr="00B3682C">
              <w:rPr>
                <w:b/>
                <w:bCs/>
              </w:rPr>
              <w:t xml:space="preserve">Fruit: </w:t>
            </w:r>
            <w:hyperlink w:anchor="_4.8_Fruit" w:history="1">
              <w:r w:rsidRPr="00B3682C">
                <w:rPr>
                  <w:rStyle w:val="Hyperlink"/>
                  <w:color w:val="auto"/>
                  <w:u w:val="none"/>
                </w:rPr>
                <w:t>section 4.8</w:t>
              </w:r>
            </w:hyperlink>
          </w:p>
          <w:p w14:paraId="1D1A1D48" w14:textId="77777777" w:rsidR="009131E6" w:rsidRPr="00B3682C" w:rsidRDefault="009131E6" w:rsidP="009B4CC5">
            <w:pPr>
              <w:pStyle w:val="Tabletext"/>
            </w:pPr>
            <w:r w:rsidRPr="00B3682C">
              <w:t>Daily:</w:t>
            </w:r>
          </w:p>
          <w:p w14:paraId="0DE20B35" w14:textId="77777777" w:rsidR="009131E6" w:rsidRPr="00B3682C" w:rsidRDefault="009131E6" w:rsidP="009B4CC5">
            <w:pPr>
              <w:pStyle w:val="Tablebullet1"/>
              <w:rPr>
                <w:b/>
                <w:lang w:val="en-US"/>
              </w:rPr>
            </w:pPr>
            <w:r w:rsidRPr="00B3682C">
              <w:rPr>
                <w:lang w:val="en-US"/>
              </w:rPr>
              <w:t>Minimum 3 varieties</w:t>
            </w:r>
          </w:p>
          <w:p w14:paraId="33D49EA3" w14:textId="77777777" w:rsidR="009131E6" w:rsidRPr="00B3682C" w:rsidRDefault="009131E6" w:rsidP="009B4CC5">
            <w:pPr>
              <w:pStyle w:val="Tabletext"/>
              <w:rPr>
                <w:lang w:val="en-US"/>
              </w:rPr>
            </w:pPr>
            <w:r w:rsidRPr="00B3682C">
              <w:rPr>
                <w:lang w:val="en-US"/>
              </w:rPr>
              <w:t>Weekly:</w:t>
            </w:r>
          </w:p>
          <w:p w14:paraId="7ED69765" w14:textId="77777777" w:rsidR="009131E6" w:rsidRPr="00B3682C" w:rsidRDefault="009131E6" w:rsidP="009B4CC5">
            <w:pPr>
              <w:pStyle w:val="Tablebullet1"/>
              <w:rPr>
                <w:lang w:val="en-US"/>
              </w:rPr>
            </w:pPr>
            <w:r w:rsidRPr="00B3682C">
              <w:rPr>
                <w:lang w:val="en-US"/>
              </w:rPr>
              <w:t>Minimum 5 varieties</w:t>
            </w:r>
          </w:p>
          <w:p w14:paraId="097B0923" w14:textId="77777777" w:rsidR="009131E6" w:rsidRPr="00B3682C" w:rsidRDefault="009131E6" w:rsidP="009B4CC5">
            <w:pPr>
              <w:pStyle w:val="Tablebullet1"/>
              <w:rPr>
                <w:lang w:val="en-US"/>
              </w:rPr>
            </w:pPr>
            <w:r w:rsidRPr="00B3682C">
              <w:rPr>
                <w:lang w:val="en-US"/>
              </w:rPr>
              <w:t>Minimum 1 seasonal fruit on rotation</w:t>
            </w:r>
          </w:p>
          <w:p w14:paraId="501A388A" w14:textId="77777777" w:rsidR="009131E6" w:rsidRPr="00B3682C" w:rsidRDefault="009131E6" w:rsidP="009B4CC5">
            <w:pPr>
              <w:pStyle w:val="Tablebullet1"/>
              <w:rPr>
                <w:lang w:val="en-US"/>
              </w:rPr>
            </w:pPr>
            <w:r w:rsidRPr="00B3682C">
              <w:rPr>
                <w:lang w:val="en-US"/>
              </w:rPr>
              <w:t>Maximum 7 × Band 2</w:t>
            </w:r>
          </w:p>
        </w:tc>
        <w:tc>
          <w:tcPr>
            <w:tcW w:w="630" w:type="dxa"/>
            <w:tcBorders>
              <w:left w:val="single" w:sz="4" w:space="0" w:color="auto"/>
              <w:right w:val="single" w:sz="4" w:space="0" w:color="auto"/>
            </w:tcBorders>
          </w:tcPr>
          <w:p w14:paraId="18F7E226" w14:textId="77777777" w:rsidR="009131E6" w:rsidRPr="00B3682C" w:rsidRDefault="009131E6" w:rsidP="009B4CC5">
            <w:pPr>
              <w:pStyle w:val="Body"/>
              <w:rPr>
                <w:color w:val="000000" w:themeColor="text1"/>
                <w:sz w:val="20"/>
                <w:lang w:val="en-US"/>
              </w:rPr>
            </w:pPr>
          </w:p>
        </w:tc>
        <w:tc>
          <w:tcPr>
            <w:tcW w:w="559" w:type="dxa"/>
            <w:tcBorders>
              <w:left w:val="single" w:sz="4" w:space="0" w:color="auto"/>
            </w:tcBorders>
          </w:tcPr>
          <w:p w14:paraId="78AB8160" w14:textId="77777777" w:rsidR="009131E6" w:rsidRPr="00B3682C" w:rsidRDefault="009131E6" w:rsidP="009B4CC5">
            <w:pPr>
              <w:pStyle w:val="Body"/>
              <w:rPr>
                <w:color w:val="000000" w:themeColor="text1"/>
                <w:sz w:val="20"/>
                <w:lang w:val="en-US"/>
              </w:rPr>
            </w:pPr>
          </w:p>
        </w:tc>
        <w:tc>
          <w:tcPr>
            <w:tcW w:w="3957" w:type="dxa"/>
            <w:vAlign w:val="center"/>
          </w:tcPr>
          <w:p w14:paraId="668F3B34" w14:textId="77777777" w:rsidR="009131E6" w:rsidRPr="00B3682C" w:rsidRDefault="009131E6" w:rsidP="009B4CC5">
            <w:pPr>
              <w:rPr>
                <w:color w:val="000000" w:themeColor="text1"/>
                <w:sz w:val="20"/>
                <w:lang w:val="en-US"/>
              </w:rPr>
            </w:pPr>
          </w:p>
        </w:tc>
      </w:tr>
      <w:tr w:rsidR="009131E6" w:rsidRPr="00B3682C" w14:paraId="1ECC45F9" w14:textId="77777777" w:rsidTr="009B4CC5">
        <w:tc>
          <w:tcPr>
            <w:tcW w:w="4495" w:type="dxa"/>
            <w:tcBorders>
              <w:right w:val="single" w:sz="4" w:space="0" w:color="auto"/>
            </w:tcBorders>
            <w:vAlign w:val="center"/>
          </w:tcPr>
          <w:p w14:paraId="51AD7D6D" w14:textId="77777777" w:rsidR="009131E6" w:rsidRPr="00B3682C" w:rsidRDefault="009131E6" w:rsidP="009B4CC5">
            <w:pPr>
              <w:pStyle w:val="Tabletext"/>
              <w:rPr>
                <w:lang w:val="en-US"/>
              </w:rPr>
            </w:pPr>
            <w:r w:rsidRPr="00B3682C">
              <w:rPr>
                <w:lang w:val="en-US"/>
              </w:rPr>
              <w:t>There is a minimum of 2 fish meals offered across the week (7 days) of which one is oily fish.</w:t>
            </w:r>
          </w:p>
        </w:tc>
        <w:tc>
          <w:tcPr>
            <w:tcW w:w="630" w:type="dxa"/>
            <w:tcBorders>
              <w:left w:val="single" w:sz="4" w:space="0" w:color="auto"/>
              <w:bottom w:val="single" w:sz="4" w:space="0" w:color="auto"/>
              <w:right w:val="single" w:sz="4" w:space="0" w:color="auto"/>
            </w:tcBorders>
          </w:tcPr>
          <w:p w14:paraId="07B19299" w14:textId="77777777" w:rsidR="009131E6" w:rsidRPr="00B3682C" w:rsidRDefault="009131E6" w:rsidP="009B4CC5">
            <w:pPr>
              <w:pStyle w:val="Tabletext"/>
            </w:pPr>
          </w:p>
        </w:tc>
        <w:tc>
          <w:tcPr>
            <w:tcW w:w="559" w:type="dxa"/>
            <w:tcBorders>
              <w:left w:val="single" w:sz="4" w:space="0" w:color="auto"/>
              <w:bottom w:val="single" w:sz="4" w:space="0" w:color="auto"/>
            </w:tcBorders>
          </w:tcPr>
          <w:p w14:paraId="42519C72" w14:textId="77777777" w:rsidR="009131E6" w:rsidRPr="00B3682C" w:rsidRDefault="009131E6" w:rsidP="009B4CC5">
            <w:pPr>
              <w:pStyle w:val="Tabletext"/>
              <w:rPr>
                <w:sz w:val="20"/>
              </w:rPr>
            </w:pPr>
          </w:p>
        </w:tc>
        <w:tc>
          <w:tcPr>
            <w:tcW w:w="3957" w:type="dxa"/>
            <w:vAlign w:val="center"/>
          </w:tcPr>
          <w:p w14:paraId="4FEBA957" w14:textId="77777777" w:rsidR="009131E6" w:rsidRPr="00B3682C" w:rsidRDefault="009131E6" w:rsidP="009B4CC5">
            <w:pPr>
              <w:pStyle w:val="Tabletext"/>
              <w:rPr>
                <w:color w:val="000000" w:themeColor="text1"/>
                <w:sz w:val="20"/>
                <w:lang w:val="en-US"/>
              </w:rPr>
            </w:pPr>
          </w:p>
        </w:tc>
      </w:tr>
      <w:tr w:rsidR="009131E6" w:rsidRPr="00B3682C" w14:paraId="3FFC1EA2" w14:textId="77777777" w:rsidTr="009B4CC5">
        <w:tc>
          <w:tcPr>
            <w:tcW w:w="4495" w:type="dxa"/>
            <w:tcBorders>
              <w:right w:val="single" w:sz="4" w:space="0" w:color="auto"/>
            </w:tcBorders>
            <w:vAlign w:val="center"/>
          </w:tcPr>
          <w:p w14:paraId="1DA5335B" w14:textId="77777777" w:rsidR="009131E6" w:rsidRPr="00B3682C" w:rsidRDefault="009131E6" w:rsidP="009B4CC5">
            <w:pPr>
              <w:pStyle w:val="Tabletext"/>
              <w:rPr>
                <w:lang w:val="en-US"/>
              </w:rPr>
            </w:pPr>
            <w:r w:rsidRPr="00B3682C">
              <w:rPr>
                <w:lang w:val="en-US"/>
              </w:rPr>
              <w:t>There is a vegetarian choice at every eating occasion (via main menu or short order menu).</w:t>
            </w:r>
          </w:p>
        </w:tc>
        <w:tc>
          <w:tcPr>
            <w:tcW w:w="630" w:type="dxa"/>
            <w:tcBorders>
              <w:left w:val="single" w:sz="4" w:space="0" w:color="auto"/>
              <w:right w:val="single" w:sz="4" w:space="0" w:color="auto"/>
            </w:tcBorders>
          </w:tcPr>
          <w:p w14:paraId="65AFF1FD" w14:textId="77777777" w:rsidR="009131E6" w:rsidRPr="00B3682C" w:rsidRDefault="009131E6" w:rsidP="009B4CC5">
            <w:pPr>
              <w:pStyle w:val="Tabletext"/>
            </w:pPr>
          </w:p>
        </w:tc>
        <w:tc>
          <w:tcPr>
            <w:tcW w:w="559" w:type="dxa"/>
            <w:tcBorders>
              <w:left w:val="single" w:sz="4" w:space="0" w:color="auto"/>
            </w:tcBorders>
          </w:tcPr>
          <w:p w14:paraId="29E35F23" w14:textId="77777777" w:rsidR="009131E6" w:rsidRPr="00B3682C" w:rsidRDefault="009131E6" w:rsidP="009B4CC5">
            <w:pPr>
              <w:pStyle w:val="Tabletext"/>
            </w:pPr>
          </w:p>
        </w:tc>
        <w:tc>
          <w:tcPr>
            <w:tcW w:w="3957" w:type="dxa"/>
            <w:vAlign w:val="center"/>
          </w:tcPr>
          <w:p w14:paraId="12C58E98" w14:textId="77777777" w:rsidR="009131E6" w:rsidRPr="00B3682C" w:rsidRDefault="009131E6" w:rsidP="009B4CC5">
            <w:pPr>
              <w:pStyle w:val="Tabletext"/>
              <w:rPr>
                <w:color w:val="000000" w:themeColor="text1"/>
                <w:sz w:val="20"/>
                <w:lang w:val="en-US"/>
              </w:rPr>
            </w:pPr>
          </w:p>
        </w:tc>
      </w:tr>
      <w:tr w:rsidR="009131E6" w:rsidRPr="00B3682C" w14:paraId="5B42BE65" w14:textId="77777777" w:rsidTr="009B4CC5">
        <w:tc>
          <w:tcPr>
            <w:tcW w:w="4495" w:type="dxa"/>
            <w:tcBorders>
              <w:right w:val="single" w:sz="4" w:space="0" w:color="auto"/>
            </w:tcBorders>
            <w:vAlign w:val="center"/>
          </w:tcPr>
          <w:p w14:paraId="462FF648" w14:textId="77777777" w:rsidR="009131E6" w:rsidRPr="00B3682C" w:rsidRDefault="009131E6" w:rsidP="009B4CC5">
            <w:pPr>
              <w:pStyle w:val="Tabletext"/>
              <w:rPr>
                <w:lang w:val="en-US"/>
              </w:rPr>
            </w:pPr>
            <w:r w:rsidRPr="00B3682C">
              <w:rPr>
                <w:lang w:val="en-US"/>
              </w:rPr>
              <w:t>Vegetarian main meals are Bands 1 or 2 only.</w:t>
            </w:r>
          </w:p>
        </w:tc>
        <w:tc>
          <w:tcPr>
            <w:tcW w:w="630" w:type="dxa"/>
            <w:tcBorders>
              <w:left w:val="single" w:sz="4" w:space="0" w:color="auto"/>
              <w:right w:val="single" w:sz="4" w:space="0" w:color="auto"/>
            </w:tcBorders>
          </w:tcPr>
          <w:p w14:paraId="3908024C" w14:textId="77777777" w:rsidR="009131E6" w:rsidRPr="00B3682C" w:rsidRDefault="009131E6" w:rsidP="009B4CC5">
            <w:pPr>
              <w:pStyle w:val="Tabletext"/>
            </w:pPr>
          </w:p>
        </w:tc>
        <w:tc>
          <w:tcPr>
            <w:tcW w:w="559" w:type="dxa"/>
            <w:tcBorders>
              <w:left w:val="single" w:sz="4" w:space="0" w:color="auto"/>
            </w:tcBorders>
          </w:tcPr>
          <w:p w14:paraId="034CE4CC" w14:textId="77777777" w:rsidR="009131E6" w:rsidRPr="00B3682C" w:rsidRDefault="009131E6" w:rsidP="009B4CC5">
            <w:pPr>
              <w:pStyle w:val="Tabletext"/>
            </w:pPr>
          </w:p>
        </w:tc>
        <w:tc>
          <w:tcPr>
            <w:tcW w:w="3957" w:type="dxa"/>
            <w:vAlign w:val="center"/>
          </w:tcPr>
          <w:p w14:paraId="37F208A7" w14:textId="77777777" w:rsidR="009131E6" w:rsidRPr="00B3682C" w:rsidRDefault="009131E6" w:rsidP="009B4CC5">
            <w:pPr>
              <w:pStyle w:val="Tabletext"/>
              <w:rPr>
                <w:color w:val="000000" w:themeColor="text1"/>
                <w:sz w:val="20"/>
                <w:lang w:val="en-US"/>
              </w:rPr>
            </w:pPr>
          </w:p>
        </w:tc>
      </w:tr>
      <w:tr w:rsidR="009131E6" w:rsidRPr="00B3682C" w14:paraId="74C00B44" w14:textId="77777777" w:rsidTr="009B4CC5">
        <w:tc>
          <w:tcPr>
            <w:tcW w:w="4495" w:type="dxa"/>
            <w:tcBorders>
              <w:right w:val="single" w:sz="4" w:space="0" w:color="auto"/>
            </w:tcBorders>
            <w:vAlign w:val="center"/>
          </w:tcPr>
          <w:p w14:paraId="2A8EFD5D" w14:textId="77777777" w:rsidR="009131E6" w:rsidRPr="00B3682C" w:rsidRDefault="009131E6" w:rsidP="009B4CC5">
            <w:pPr>
              <w:pStyle w:val="Tabletext"/>
              <w:rPr>
                <w:lang w:val="en-US"/>
              </w:rPr>
            </w:pPr>
            <w:r w:rsidRPr="00B3682C">
              <w:rPr>
                <w:lang w:val="en-US"/>
              </w:rPr>
              <w:t>Table/tray salt is a menu choice and not automatically provided.</w:t>
            </w:r>
          </w:p>
        </w:tc>
        <w:tc>
          <w:tcPr>
            <w:tcW w:w="630" w:type="dxa"/>
            <w:tcBorders>
              <w:left w:val="single" w:sz="4" w:space="0" w:color="auto"/>
              <w:right w:val="single" w:sz="4" w:space="0" w:color="auto"/>
            </w:tcBorders>
          </w:tcPr>
          <w:p w14:paraId="4A9A9600" w14:textId="77777777" w:rsidR="009131E6" w:rsidRPr="00B3682C" w:rsidRDefault="009131E6" w:rsidP="009B4CC5">
            <w:pPr>
              <w:pStyle w:val="Tabletext"/>
            </w:pPr>
          </w:p>
        </w:tc>
        <w:tc>
          <w:tcPr>
            <w:tcW w:w="559" w:type="dxa"/>
            <w:tcBorders>
              <w:left w:val="single" w:sz="4" w:space="0" w:color="auto"/>
            </w:tcBorders>
          </w:tcPr>
          <w:p w14:paraId="27796733" w14:textId="77777777" w:rsidR="009131E6" w:rsidRPr="00B3682C" w:rsidRDefault="009131E6" w:rsidP="009B4CC5">
            <w:pPr>
              <w:pStyle w:val="Tabletext"/>
            </w:pPr>
          </w:p>
        </w:tc>
        <w:tc>
          <w:tcPr>
            <w:tcW w:w="3957" w:type="dxa"/>
            <w:vAlign w:val="center"/>
          </w:tcPr>
          <w:p w14:paraId="7778EA43" w14:textId="77777777" w:rsidR="009131E6" w:rsidRPr="00B3682C" w:rsidRDefault="009131E6" w:rsidP="009B4CC5">
            <w:pPr>
              <w:pStyle w:val="Tabletext"/>
              <w:rPr>
                <w:color w:val="000000" w:themeColor="text1"/>
                <w:sz w:val="20"/>
                <w:lang w:val="en-US"/>
              </w:rPr>
            </w:pPr>
          </w:p>
        </w:tc>
      </w:tr>
      <w:tr w:rsidR="009131E6" w:rsidRPr="00B3682C" w14:paraId="0F9B3339" w14:textId="77777777" w:rsidTr="009B4CC5">
        <w:tc>
          <w:tcPr>
            <w:tcW w:w="4495" w:type="dxa"/>
            <w:tcBorders>
              <w:right w:val="single" w:sz="4" w:space="0" w:color="auto"/>
            </w:tcBorders>
            <w:vAlign w:val="center"/>
          </w:tcPr>
          <w:p w14:paraId="067D2485" w14:textId="77777777" w:rsidR="009131E6" w:rsidRPr="00B3682C" w:rsidRDefault="009131E6" w:rsidP="009B4CC5">
            <w:pPr>
              <w:pStyle w:val="Tabletext"/>
              <w:rPr>
                <w:lang w:val="en-US"/>
              </w:rPr>
            </w:pPr>
            <w:r w:rsidRPr="00B3682C">
              <w:rPr>
                <w:lang w:val="en-US"/>
              </w:rPr>
              <w:t>The naming of menu items are commonly accepted and understood names or adequately describe the contents or nature of the dish.</w:t>
            </w:r>
          </w:p>
        </w:tc>
        <w:tc>
          <w:tcPr>
            <w:tcW w:w="630" w:type="dxa"/>
            <w:tcBorders>
              <w:left w:val="single" w:sz="4" w:space="0" w:color="auto"/>
              <w:right w:val="single" w:sz="4" w:space="0" w:color="auto"/>
            </w:tcBorders>
          </w:tcPr>
          <w:p w14:paraId="09EEBCB0" w14:textId="77777777" w:rsidR="009131E6" w:rsidRPr="00B3682C" w:rsidRDefault="009131E6" w:rsidP="009B4CC5">
            <w:pPr>
              <w:pStyle w:val="Tabletext"/>
            </w:pPr>
          </w:p>
        </w:tc>
        <w:tc>
          <w:tcPr>
            <w:tcW w:w="559" w:type="dxa"/>
            <w:tcBorders>
              <w:left w:val="single" w:sz="4" w:space="0" w:color="auto"/>
            </w:tcBorders>
          </w:tcPr>
          <w:p w14:paraId="26C97286" w14:textId="77777777" w:rsidR="009131E6" w:rsidRPr="00B3682C" w:rsidRDefault="009131E6" w:rsidP="009B4CC5">
            <w:pPr>
              <w:pStyle w:val="Tabletext"/>
            </w:pPr>
          </w:p>
        </w:tc>
        <w:tc>
          <w:tcPr>
            <w:tcW w:w="3957" w:type="dxa"/>
            <w:vAlign w:val="center"/>
          </w:tcPr>
          <w:p w14:paraId="193B3634" w14:textId="77777777" w:rsidR="009131E6" w:rsidRPr="00B3682C" w:rsidRDefault="009131E6" w:rsidP="009B4CC5">
            <w:pPr>
              <w:pStyle w:val="Tabletext"/>
              <w:rPr>
                <w:color w:val="000000" w:themeColor="text1"/>
                <w:sz w:val="20"/>
                <w:lang w:val="en-US"/>
              </w:rPr>
            </w:pPr>
          </w:p>
        </w:tc>
      </w:tr>
      <w:tr w:rsidR="009131E6" w:rsidRPr="00B3682C" w14:paraId="2086D65E" w14:textId="77777777" w:rsidTr="009B4CC5">
        <w:tc>
          <w:tcPr>
            <w:tcW w:w="4495" w:type="dxa"/>
            <w:tcBorders>
              <w:right w:val="single" w:sz="4" w:space="0" w:color="auto"/>
            </w:tcBorders>
            <w:vAlign w:val="center"/>
          </w:tcPr>
          <w:p w14:paraId="5008CC60" w14:textId="77777777" w:rsidR="009131E6" w:rsidRPr="00B3682C" w:rsidRDefault="009131E6" w:rsidP="009B4CC5">
            <w:pPr>
              <w:pStyle w:val="Tabletext"/>
              <w:rPr>
                <w:lang w:val="en-US"/>
              </w:rPr>
            </w:pPr>
            <w:r w:rsidRPr="00B3682C">
              <w:rPr>
                <w:lang w:val="en-US"/>
              </w:rPr>
              <w:t>Translated and, where required, pictorial menus are available for the health service population.</w:t>
            </w:r>
          </w:p>
        </w:tc>
        <w:tc>
          <w:tcPr>
            <w:tcW w:w="630" w:type="dxa"/>
            <w:tcBorders>
              <w:left w:val="single" w:sz="4" w:space="0" w:color="auto"/>
              <w:right w:val="single" w:sz="4" w:space="0" w:color="auto"/>
            </w:tcBorders>
          </w:tcPr>
          <w:p w14:paraId="7C956154" w14:textId="77777777" w:rsidR="009131E6" w:rsidRPr="00B3682C" w:rsidRDefault="009131E6" w:rsidP="009B4CC5">
            <w:pPr>
              <w:pStyle w:val="Tabletext"/>
            </w:pPr>
          </w:p>
        </w:tc>
        <w:tc>
          <w:tcPr>
            <w:tcW w:w="559" w:type="dxa"/>
            <w:tcBorders>
              <w:left w:val="single" w:sz="4" w:space="0" w:color="auto"/>
            </w:tcBorders>
          </w:tcPr>
          <w:p w14:paraId="09C3C749" w14:textId="77777777" w:rsidR="009131E6" w:rsidRPr="00B3682C" w:rsidRDefault="009131E6" w:rsidP="009B4CC5">
            <w:pPr>
              <w:pStyle w:val="Tabletext"/>
            </w:pPr>
          </w:p>
        </w:tc>
        <w:tc>
          <w:tcPr>
            <w:tcW w:w="3957" w:type="dxa"/>
            <w:vAlign w:val="center"/>
          </w:tcPr>
          <w:p w14:paraId="36C0E10F" w14:textId="77777777" w:rsidR="009131E6" w:rsidRPr="00B3682C" w:rsidRDefault="009131E6" w:rsidP="009B4CC5">
            <w:pPr>
              <w:pStyle w:val="Tabletext"/>
              <w:rPr>
                <w:color w:val="000000" w:themeColor="text1"/>
                <w:sz w:val="20"/>
                <w:lang w:val="en-US"/>
              </w:rPr>
            </w:pPr>
          </w:p>
        </w:tc>
      </w:tr>
      <w:tr w:rsidR="009131E6" w:rsidRPr="00B3682C" w14:paraId="14CDC634" w14:textId="77777777" w:rsidTr="009B4CC5">
        <w:tc>
          <w:tcPr>
            <w:tcW w:w="4495" w:type="dxa"/>
            <w:tcBorders>
              <w:right w:val="single" w:sz="4" w:space="0" w:color="auto"/>
            </w:tcBorders>
            <w:vAlign w:val="center"/>
          </w:tcPr>
          <w:p w14:paraId="6FDA866C" w14:textId="77777777" w:rsidR="009131E6" w:rsidRPr="00B3682C" w:rsidRDefault="009131E6" w:rsidP="009B4CC5">
            <w:pPr>
              <w:pStyle w:val="Tabletext"/>
              <w:rPr>
                <w:lang w:val="en-US"/>
              </w:rPr>
            </w:pPr>
            <w:r w:rsidRPr="00B3682C">
              <w:rPr>
                <w:lang w:val="en-US"/>
              </w:rPr>
              <w:t>A speech pathologist has approved all TM food and fluids.</w:t>
            </w:r>
          </w:p>
        </w:tc>
        <w:tc>
          <w:tcPr>
            <w:tcW w:w="630" w:type="dxa"/>
            <w:tcBorders>
              <w:left w:val="single" w:sz="4" w:space="0" w:color="auto"/>
              <w:right w:val="single" w:sz="4" w:space="0" w:color="auto"/>
            </w:tcBorders>
          </w:tcPr>
          <w:p w14:paraId="2D63D8DE" w14:textId="77777777" w:rsidR="009131E6" w:rsidRPr="00B3682C" w:rsidRDefault="009131E6" w:rsidP="009B4CC5">
            <w:pPr>
              <w:pStyle w:val="Tabletext"/>
            </w:pPr>
          </w:p>
        </w:tc>
        <w:tc>
          <w:tcPr>
            <w:tcW w:w="559" w:type="dxa"/>
            <w:tcBorders>
              <w:left w:val="single" w:sz="4" w:space="0" w:color="auto"/>
            </w:tcBorders>
          </w:tcPr>
          <w:p w14:paraId="6A838B65" w14:textId="77777777" w:rsidR="009131E6" w:rsidRPr="00B3682C" w:rsidRDefault="009131E6" w:rsidP="009B4CC5">
            <w:pPr>
              <w:pStyle w:val="Tabletext"/>
            </w:pPr>
          </w:p>
        </w:tc>
        <w:tc>
          <w:tcPr>
            <w:tcW w:w="3957" w:type="dxa"/>
            <w:vAlign w:val="center"/>
          </w:tcPr>
          <w:p w14:paraId="53879E39" w14:textId="77777777" w:rsidR="009131E6" w:rsidRPr="00B3682C" w:rsidRDefault="009131E6" w:rsidP="009B4CC5">
            <w:pPr>
              <w:pStyle w:val="Tabletext"/>
              <w:rPr>
                <w:color w:val="000000" w:themeColor="text1"/>
                <w:sz w:val="20"/>
                <w:lang w:val="en-US"/>
              </w:rPr>
            </w:pPr>
          </w:p>
        </w:tc>
      </w:tr>
      <w:tr w:rsidR="009131E6" w:rsidRPr="00B3682C" w14:paraId="10A1DFC9" w14:textId="77777777" w:rsidTr="009B4CC5">
        <w:tc>
          <w:tcPr>
            <w:tcW w:w="4495" w:type="dxa"/>
            <w:tcBorders>
              <w:right w:val="single" w:sz="4" w:space="0" w:color="auto"/>
            </w:tcBorders>
            <w:vAlign w:val="center"/>
          </w:tcPr>
          <w:p w14:paraId="35397608" w14:textId="77777777" w:rsidR="009131E6" w:rsidRPr="00B3682C" w:rsidRDefault="009131E6" w:rsidP="009B4CC5">
            <w:pPr>
              <w:pStyle w:val="Tabletext"/>
              <w:rPr>
                <w:lang w:val="en-US"/>
              </w:rPr>
            </w:pPr>
            <w:r w:rsidRPr="00B3682C">
              <w:rPr>
                <w:lang w:val="en-US"/>
              </w:rPr>
              <w:t>Cultural recipes/meals have been reviewed/taste-tested by consumer representatives from the specific culture.</w:t>
            </w:r>
          </w:p>
        </w:tc>
        <w:tc>
          <w:tcPr>
            <w:tcW w:w="630" w:type="dxa"/>
            <w:tcBorders>
              <w:left w:val="single" w:sz="4" w:space="0" w:color="auto"/>
              <w:bottom w:val="single" w:sz="4" w:space="0" w:color="auto"/>
              <w:right w:val="single" w:sz="4" w:space="0" w:color="auto"/>
            </w:tcBorders>
          </w:tcPr>
          <w:p w14:paraId="7871F322" w14:textId="77777777" w:rsidR="009131E6" w:rsidRPr="00B3682C" w:rsidRDefault="009131E6" w:rsidP="009B4CC5">
            <w:pPr>
              <w:pStyle w:val="Tabletext"/>
            </w:pPr>
          </w:p>
        </w:tc>
        <w:tc>
          <w:tcPr>
            <w:tcW w:w="559" w:type="dxa"/>
            <w:tcBorders>
              <w:left w:val="single" w:sz="4" w:space="0" w:color="auto"/>
              <w:bottom w:val="single" w:sz="4" w:space="0" w:color="auto"/>
            </w:tcBorders>
          </w:tcPr>
          <w:p w14:paraId="46896493" w14:textId="77777777" w:rsidR="009131E6" w:rsidRPr="00B3682C" w:rsidRDefault="009131E6" w:rsidP="009B4CC5">
            <w:pPr>
              <w:pStyle w:val="Tabletext"/>
            </w:pPr>
          </w:p>
        </w:tc>
        <w:tc>
          <w:tcPr>
            <w:tcW w:w="3957" w:type="dxa"/>
            <w:vAlign w:val="center"/>
          </w:tcPr>
          <w:p w14:paraId="1FE433BF" w14:textId="77777777" w:rsidR="009131E6" w:rsidRPr="00B3682C" w:rsidRDefault="009131E6" w:rsidP="009B4CC5">
            <w:pPr>
              <w:pStyle w:val="Tabletext"/>
              <w:rPr>
                <w:color w:val="000000" w:themeColor="text1"/>
                <w:sz w:val="20"/>
                <w:lang w:val="en-US"/>
              </w:rPr>
            </w:pPr>
          </w:p>
        </w:tc>
      </w:tr>
      <w:tr w:rsidR="009131E6" w:rsidRPr="00B3682C" w14:paraId="27F59837" w14:textId="77777777" w:rsidTr="009B4CC5">
        <w:tc>
          <w:tcPr>
            <w:tcW w:w="4495" w:type="dxa"/>
            <w:tcBorders>
              <w:right w:val="single" w:sz="4" w:space="0" w:color="auto"/>
            </w:tcBorders>
            <w:vAlign w:val="center"/>
          </w:tcPr>
          <w:p w14:paraId="2D12DABE" w14:textId="77777777" w:rsidR="009131E6" w:rsidRPr="00B3682C" w:rsidRDefault="009131E6" w:rsidP="009B4CC5">
            <w:pPr>
              <w:pStyle w:val="Tabletext"/>
              <w:rPr>
                <w:lang w:val="en-US"/>
              </w:rPr>
            </w:pPr>
            <w:r w:rsidRPr="00B3682C">
              <w:rPr>
                <w:lang w:val="en-US"/>
              </w:rPr>
              <w:t>Seasonal menus have been considered, based on produce availability, patient/resident/family preferences and feedback.</w:t>
            </w:r>
          </w:p>
        </w:tc>
        <w:tc>
          <w:tcPr>
            <w:tcW w:w="630" w:type="dxa"/>
            <w:tcBorders>
              <w:left w:val="single" w:sz="4" w:space="0" w:color="auto"/>
              <w:right w:val="single" w:sz="4" w:space="0" w:color="auto"/>
            </w:tcBorders>
          </w:tcPr>
          <w:p w14:paraId="475E71C1" w14:textId="77777777" w:rsidR="009131E6" w:rsidRPr="00B3682C" w:rsidRDefault="009131E6" w:rsidP="009B4CC5">
            <w:pPr>
              <w:pStyle w:val="Tabletext"/>
            </w:pPr>
          </w:p>
        </w:tc>
        <w:tc>
          <w:tcPr>
            <w:tcW w:w="559" w:type="dxa"/>
            <w:tcBorders>
              <w:left w:val="single" w:sz="4" w:space="0" w:color="auto"/>
            </w:tcBorders>
          </w:tcPr>
          <w:p w14:paraId="0D3EE4F0" w14:textId="77777777" w:rsidR="009131E6" w:rsidRPr="00B3682C" w:rsidRDefault="009131E6" w:rsidP="009B4CC5">
            <w:pPr>
              <w:pStyle w:val="Tabletext"/>
            </w:pPr>
          </w:p>
        </w:tc>
        <w:tc>
          <w:tcPr>
            <w:tcW w:w="3957" w:type="dxa"/>
            <w:vAlign w:val="center"/>
          </w:tcPr>
          <w:p w14:paraId="40E18D46" w14:textId="77777777" w:rsidR="009131E6" w:rsidRPr="00B3682C" w:rsidRDefault="009131E6" w:rsidP="009B4CC5">
            <w:pPr>
              <w:pStyle w:val="Tabletext"/>
              <w:rPr>
                <w:color w:val="000000" w:themeColor="text1"/>
                <w:sz w:val="20"/>
                <w:lang w:val="en-US"/>
              </w:rPr>
            </w:pPr>
          </w:p>
        </w:tc>
      </w:tr>
    </w:tbl>
    <w:p w14:paraId="13DD2B08" w14:textId="77777777" w:rsidR="009131E6" w:rsidRPr="00B3682C" w:rsidRDefault="009131E6" w:rsidP="009131E6">
      <w:pPr>
        <w:pStyle w:val="Heading4"/>
        <w:rPr>
          <w:lang w:val="en-US"/>
        </w:rPr>
      </w:pPr>
      <w:r w:rsidRPr="00B3682C">
        <w:t xml:space="preserve">b. </w:t>
      </w:r>
      <w:r w:rsidRPr="00B3682C">
        <w:rPr>
          <w:lang w:val="en-US"/>
        </w:rPr>
        <w:t>Recipe development and analysis</w:t>
      </w:r>
    </w:p>
    <w:p w14:paraId="26C89C76" w14:textId="77777777" w:rsidR="009131E6" w:rsidRPr="00B3682C" w:rsidRDefault="009131E6" w:rsidP="009131E6">
      <w:pPr>
        <w:pStyle w:val="Body"/>
        <w:rPr>
          <w:lang w:val="en-US"/>
        </w:rPr>
      </w:pPr>
      <w:r w:rsidRPr="00B3682C">
        <w:rPr>
          <w:b/>
          <w:lang w:val="en-US"/>
        </w:rPr>
        <w:t>Note:</w:t>
      </w:r>
      <w:r w:rsidRPr="00B3682C">
        <w:rPr>
          <w:lang w:val="en-US"/>
        </w:rPr>
        <w:t xml:space="preserve"> The gap analysis outcomes from 4a above will determine the number of additional recipes required to provide adequate options across the banding categories. The following is relevant for when introducing new recipes to the menu and when updating recipes.</w:t>
      </w:r>
    </w:p>
    <w:tbl>
      <w:tblPr>
        <w:tblStyle w:val="TableGrid"/>
        <w:tblW w:w="9641" w:type="dxa"/>
        <w:tblCellMar>
          <w:top w:w="57" w:type="dxa"/>
          <w:bottom w:w="57" w:type="dxa"/>
        </w:tblCellMar>
        <w:tblLook w:val="0620" w:firstRow="1" w:lastRow="0" w:firstColumn="0" w:lastColumn="0" w:noHBand="1" w:noVBand="1"/>
      </w:tblPr>
      <w:tblGrid>
        <w:gridCol w:w="4495"/>
        <w:gridCol w:w="630"/>
        <w:gridCol w:w="559"/>
        <w:gridCol w:w="3957"/>
      </w:tblGrid>
      <w:tr w:rsidR="009131E6" w:rsidRPr="00B3682C" w14:paraId="1AE131AE" w14:textId="77777777" w:rsidTr="009B4CC5">
        <w:trPr>
          <w:tblHeader/>
        </w:trPr>
        <w:tc>
          <w:tcPr>
            <w:tcW w:w="4495" w:type="dxa"/>
            <w:tcBorders>
              <w:right w:val="single" w:sz="4" w:space="0" w:color="auto"/>
            </w:tcBorders>
            <w:shd w:val="clear" w:color="auto" w:fill="F2F2F2" w:themeFill="background1" w:themeFillShade="F2"/>
            <w:vAlign w:val="center"/>
          </w:tcPr>
          <w:p w14:paraId="79272A70" w14:textId="77777777" w:rsidR="009131E6" w:rsidRPr="00B3682C" w:rsidRDefault="009131E6" w:rsidP="009B4CC5">
            <w:pPr>
              <w:pStyle w:val="Tablecolhead"/>
              <w:rPr>
                <w:lang w:val="en-US"/>
              </w:rPr>
            </w:pPr>
            <w:r w:rsidRPr="00B3682C">
              <w:rPr>
                <w:lang w:val="en-US"/>
              </w:rPr>
              <w:lastRenderedPageBreak/>
              <w:t>Considerations</w:t>
            </w:r>
          </w:p>
        </w:tc>
        <w:tc>
          <w:tcPr>
            <w:tcW w:w="630" w:type="dxa"/>
            <w:tcBorders>
              <w:left w:val="single" w:sz="4" w:space="0" w:color="auto"/>
              <w:right w:val="single" w:sz="4" w:space="0" w:color="auto"/>
            </w:tcBorders>
            <w:shd w:val="clear" w:color="auto" w:fill="F2F2F2" w:themeFill="background1" w:themeFillShade="F2"/>
            <w:vAlign w:val="center"/>
          </w:tcPr>
          <w:p w14:paraId="6E940724" w14:textId="77777777" w:rsidR="009131E6" w:rsidRPr="00B3682C" w:rsidRDefault="009131E6" w:rsidP="009B4CC5">
            <w:pPr>
              <w:pStyle w:val="Tablecolhead"/>
              <w:rPr>
                <w:lang w:val="en-US"/>
              </w:rPr>
            </w:pPr>
            <w:r w:rsidRPr="00B3682C">
              <w:rPr>
                <w:lang w:val="en-US"/>
              </w:rPr>
              <w:t>Yes</w:t>
            </w:r>
          </w:p>
        </w:tc>
        <w:tc>
          <w:tcPr>
            <w:tcW w:w="559" w:type="dxa"/>
            <w:tcBorders>
              <w:left w:val="single" w:sz="4" w:space="0" w:color="auto"/>
            </w:tcBorders>
            <w:shd w:val="clear" w:color="auto" w:fill="F2F2F2" w:themeFill="background1" w:themeFillShade="F2"/>
            <w:vAlign w:val="center"/>
          </w:tcPr>
          <w:p w14:paraId="3FE2E50B" w14:textId="77777777" w:rsidR="009131E6" w:rsidRPr="00B3682C" w:rsidRDefault="009131E6" w:rsidP="009B4CC5">
            <w:pPr>
              <w:pStyle w:val="Tablecolhead"/>
              <w:rPr>
                <w:lang w:val="en-US"/>
              </w:rPr>
            </w:pPr>
            <w:r w:rsidRPr="00B3682C">
              <w:rPr>
                <w:lang w:val="en-US"/>
              </w:rPr>
              <w:t>No</w:t>
            </w:r>
          </w:p>
        </w:tc>
        <w:tc>
          <w:tcPr>
            <w:tcW w:w="3957" w:type="dxa"/>
            <w:shd w:val="clear" w:color="auto" w:fill="F2F2F2" w:themeFill="background1" w:themeFillShade="F2"/>
            <w:vAlign w:val="center"/>
          </w:tcPr>
          <w:p w14:paraId="7E799F4C"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4B998900" w14:textId="77777777" w:rsidTr="009B4CC5">
        <w:tc>
          <w:tcPr>
            <w:tcW w:w="4495" w:type="dxa"/>
            <w:tcBorders>
              <w:right w:val="single" w:sz="4" w:space="0" w:color="auto"/>
            </w:tcBorders>
            <w:vAlign w:val="center"/>
          </w:tcPr>
          <w:p w14:paraId="4C3B987B" w14:textId="77777777" w:rsidR="009131E6" w:rsidRPr="00B3682C" w:rsidRDefault="009131E6" w:rsidP="009B4CC5">
            <w:pPr>
              <w:pStyle w:val="Tabletext"/>
              <w:rPr>
                <w:lang w:val="en-US"/>
              </w:rPr>
            </w:pPr>
            <w:r w:rsidRPr="00B3682C">
              <w:rPr>
                <w:lang w:val="en-US"/>
              </w:rPr>
              <w:t>All meals have standardised recipes with serve size documented.</w:t>
            </w:r>
          </w:p>
        </w:tc>
        <w:tc>
          <w:tcPr>
            <w:tcW w:w="630" w:type="dxa"/>
            <w:tcBorders>
              <w:left w:val="single" w:sz="4" w:space="0" w:color="auto"/>
              <w:right w:val="single" w:sz="4" w:space="0" w:color="auto"/>
            </w:tcBorders>
          </w:tcPr>
          <w:p w14:paraId="25559056" w14:textId="77777777" w:rsidR="009131E6" w:rsidRPr="00B3682C" w:rsidRDefault="009131E6" w:rsidP="009B4CC5">
            <w:pPr>
              <w:pStyle w:val="Tabletext"/>
            </w:pPr>
          </w:p>
        </w:tc>
        <w:tc>
          <w:tcPr>
            <w:tcW w:w="559" w:type="dxa"/>
            <w:tcBorders>
              <w:left w:val="single" w:sz="4" w:space="0" w:color="auto"/>
            </w:tcBorders>
          </w:tcPr>
          <w:p w14:paraId="5E8EEB10" w14:textId="77777777" w:rsidR="009131E6" w:rsidRPr="00B3682C" w:rsidRDefault="009131E6" w:rsidP="009B4CC5">
            <w:pPr>
              <w:pStyle w:val="Tabletext"/>
            </w:pPr>
          </w:p>
        </w:tc>
        <w:tc>
          <w:tcPr>
            <w:tcW w:w="3957" w:type="dxa"/>
            <w:vAlign w:val="center"/>
          </w:tcPr>
          <w:p w14:paraId="2BDCAB04" w14:textId="77777777" w:rsidR="009131E6" w:rsidRPr="00B3682C" w:rsidRDefault="009131E6" w:rsidP="009B4CC5">
            <w:pPr>
              <w:pStyle w:val="Tabletext"/>
              <w:rPr>
                <w:color w:val="000000" w:themeColor="text1"/>
                <w:sz w:val="20"/>
                <w:lang w:val="en-US"/>
              </w:rPr>
            </w:pPr>
          </w:p>
        </w:tc>
      </w:tr>
      <w:tr w:rsidR="009131E6" w:rsidRPr="00B3682C" w14:paraId="0A69100B" w14:textId="77777777" w:rsidTr="009B4CC5">
        <w:tc>
          <w:tcPr>
            <w:tcW w:w="4495" w:type="dxa"/>
            <w:tcBorders>
              <w:right w:val="single" w:sz="4" w:space="0" w:color="auto"/>
            </w:tcBorders>
            <w:vAlign w:val="center"/>
          </w:tcPr>
          <w:p w14:paraId="5C29A8F4" w14:textId="77777777" w:rsidR="009131E6" w:rsidRPr="00B3682C" w:rsidRDefault="009131E6" w:rsidP="009B4CC5">
            <w:pPr>
              <w:pStyle w:val="Tabletext"/>
              <w:rPr>
                <w:lang w:val="en-US"/>
              </w:rPr>
            </w:pPr>
            <w:r w:rsidRPr="00B3682C">
              <w:rPr>
                <w:lang w:val="en-US"/>
              </w:rPr>
              <w:t>All recipes are appropriate for the food service system and delivery method implemented by the health service (retain quality following re-therming).</w:t>
            </w:r>
          </w:p>
        </w:tc>
        <w:tc>
          <w:tcPr>
            <w:tcW w:w="630" w:type="dxa"/>
            <w:tcBorders>
              <w:left w:val="single" w:sz="4" w:space="0" w:color="auto"/>
              <w:bottom w:val="single" w:sz="4" w:space="0" w:color="auto"/>
              <w:right w:val="single" w:sz="4" w:space="0" w:color="auto"/>
            </w:tcBorders>
          </w:tcPr>
          <w:p w14:paraId="45437E51" w14:textId="77777777" w:rsidR="009131E6" w:rsidRPr="00B3682C" w:rsidRDefault="009131E6" w:rsidP="009B4CC5">
            <w:pPr>
              <w:pStyle w:val="Tabletext"/>
              <w:rPr>
                <w:noProof/>
                <w:sz w:val="20"/>
                <w:lang w:eastAsia="en-AU"/>
              </w:rPr>
            </w:pPr>
          </w:p>
        </w:tc>
        <w:tc>
          <w:tcPr>
            <w:tcW w:w="559" w:type="dxa"/>
            <w:tcBorders>
              <w:left w:val="single" w:sz="4" w:space="0" w:color="auto"/>
              <w:bottom w:val="single" w:sz="4" w:space="0" w:color="auto"/>
            </w:tcBorders>
          </w:tcPr>
          <w:p w14:paraId="4951D5EC" w14:textId="77777777" w:rsidR="009131E6" w:rsidRPr="00B3682C" w:rsidRDefault="009131E6" w:rsidP="009B4CC5">
            <w:pPr>
              <w:pStyle w:val="Tabletext"/>
              <w:rPr>
                <w:noProof/>
                <w:sz w:val="20"/>
                <w:lang w:eastAsia="en-AU"/>
              </w:rPr>
            </w:pPr>
          </w:p>
        </w:tc>
        <w:tc>
          <w:tcPr>
            <w:tcW w:w="3957" w:type="dxa"/>
            <w:vAlign w:val="center"/>
          </w:tcPr>
          <w:p w14:paraId="6388992C" w14:textId="77777777" w:rsidR="009131E6" w:rsidRPr="00B3682C" w:rsidRDefault="009131E6" w:rsidP="009B4CC5">
            <w:pPr>
              <w:pStyle w:val="Tabletext"/>
              <w:rPr>
                <w:color w:val="000000" w:themeColor="text1"/>
                <w:sz w:val="20"/>
                <w:lang w:val="en-US"/>
              </w:rPr>
            </w:pPr>
          </w:p>
        </w:tc>
      </w:tr>
      <w:tr w:rsidR="009131E6" w:rsidRPr="00B3682C" w14:paraId="21265FD7" w14:textId="77777777" w:rsidTr="009B4CC5">
        <w:tc>
          <w:tcPr>
            <w:tcW w:w="4495" w:type="dxa"/>
            <w:tcBorders>
              <w:right w:val="single" w:sz="4" w:space="0" w:color="auto"/>
            </w:tcBorders>
            <w:vAlign w:val="center"/>
          </w:tcPr>
          <w:p w14:paraId="7B992E6A" w14:textId="2F629A72" w:rsidR="009131E6" w:rsidRPr="00B3682C" w:rsidRDefault="009131E6" w:rsidP="009B4CC5">
            <w:pPr>
              <w:pStyle w:val="Tabletext"/>
              <w:rPr>
                <w:lang w:val="en-US"/>
              </w:rPr>
            </w:pPr>
            <w:r w:rsidRPr="00B3682C">
              <w:rPr>
                <w:lang w:val="en-US"/>
              </w:rPr>
              <w:t>Recipe methods include presentation instructions, including TM-appropriate strategies where appropriate such as garnishes, crockery, piping/</w:t>
            </w:r>
            <w:r w:rsidR="005B1880" w:rsidRPr="00B3682C">
              <w:rPr>
                <w:lang w:val="en-US"/>
              </w:rPr>
              <w:t>mo</w:t>
            </w:r>
            <w:r w:rsidR="00E25225">
              <w:rPr>
                <w:lang w:val="en-US"/>
              </w:rPr>
              <w:t>ul</w:t>
            </w:r>
            <w:r w:rsidR="005B1880" w:rsidRPr="00B3682C">
              <w:rPr>
                <w:lang w:val="en-US"/>
              </w:rPr>
              <w:t>ds</w:t>
            </w:r>
            <w:r w:rsidRPr="00B3682C">
              <w:rPr>
                <w:lang w:val="en-US"/>
              </w:rPr>
              <w:t xml:space="preserve"> for TM foods.</w:t>
            </w:r>
          </w:p>
        </w:tc>
        <w:tc>
          <w:tcPr>
            <w:tcW w:w="630" w:type="dxa"/>
            <w:tcBorders>
              <w:left w:val="single" w:sz="4" w:space="0" w:color="auto"/>
              <w:right w:val="single" w:sz="4" w:space="0" w:color="auto"/>
            </w:tcBorders>
          </w:tcPr>
          <w:p w14:paraId="3E969018"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3122BEAA" w14:textId="77777777" w:rsidR="009131E6" w:rsidRPr="00B3682C" w:rsidRDefault="009131E6" w:rsidP="009B4CC5">
            <w:pPr>
              <w:pStyle w:val="Tabletext"/>
              <w:rPr>
                <w:noProof/>
                <w:sz w:val="20"/>
                <w:lang w:eastAsia="en-AU"/>
              </w:rPr>
            </w:pPr>
          </w:p>
        </w:tc>
        <w:tc>
          <w:tcPr>
            <w:tcW w:w="3957" w:type="dxa"/>
            <w:vAlign w:val="center"/>
          </w:tcPr>
          <w:p w14:paraId="1CF94059" w14:textId="77777777" w:rsidR="009131E6" w:rsidRPr="00B3682C" w:rsidRDefault="009131E6" w:rsidP="009B4CC5">
            <w:pPr>
              <w:pStyle w:val="Tabletext"/>
              <w:rPr>
                <w:color w:val="000000" w:themeColor="text1"/>
                <w:sz w:val="20"/>
                <w:lang w:val="en-US"/>
              </w:rPr>
            </w:pPr>
          </w:p>
        </w:tc>
      </w:tr>
      <w:tr w:rsidR="009131E6" w:rsidRPr="00B3682C" w14:paraId="0B252423" w14:textId="77777777" w:rsidTr="009B4CC5">
        <w:tc>
          <w:tcPr>
            <w:tcW w:w="4495" w:type="dxa"/>
            <w:tcBorders>
              <w:right w:val="single" w:sz="4" w:space="0" w:color="auto"/>
            </w:tcBorders>
            <w:vAlign w:val="center"/>
          </w:tcPr>
          <w:p w14:paraId="583775D9" w14:textId="77777777" w:rsidR="009131E6" w:rsidRPr="00B3682C" w:rsidRDefault="009131E6" w:rsidP="009B4CC5">
            <w:pPr>
              <w:pStyle w:val="Tabletext"/>
              <w:rPr>
                <w:lang w:val="en-US"/>
              </w:rPr>
            </w:pPr>
            <w:r w:rsidRPr="00B3682C">
              <w:rPr>
                <w:lang w:val="en-US"/>
              </w:rPr>
              <w:t>Recipes minimise the use of additional salt and incorporate reduced-sodium ingredients where possible.</w:t>
            </w:r>
          </w:p>
        </w:tc>
        <w:tc>
          <w:tcPr>
            <w:tcW w:w="630" w:type="dxa"/>
            <w:tcBorders>
              <w:left w:val="single" w:sz="4" w:space="0" w:color="auto"/>
              <w:right w:val="single" w:sz="4" w:space="0" w:color="auto"/>
            </w:tcBorders>
          </w:tcPr>
          <w:p w14:paraId="62B0EF41"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38D78042" w14:textId="77777777" w:rsidR="009131E6" w:rsidRPr="00B3682C" w:rsidRDefault="009131E6" w:rsidP="009B4CC5">
            <w:pPr>
              <w:pStyle w:val="Tabletext"/>
              <w:rPr>
                <w:noProof/>
                <w:sz w:val="20"/>
                <w:lang w:eastAsia="en-AU"/>
              </w:rPr>
            </w:pPr>
          </w:p>
        </w:tc>
        <w:tc>
          <w:tcPr>
            <w:tcW w:w="3957" w:type="dxa"/>
            <w:vAlign w:val="center"/>
          </w:tcPr>
          <w:p w14:paraId="3E60302E" w14:textId="77777777" w:rsidR="009131E6" w:rsidRPr="00B3682C" w:rsidRDefault="009131E6" w:rsidP="009B4CC5">
            <w:pPr>
              <w:pStyle w:val="Tabletext"/>
              <w:rPr>
                <w:color w:val="000000" w:themeColor="text1"/>
                <w:sz w:val="20"/>
                <w:lang w:val="en-US"/>
              </w:rPr>
            </w:pPr>
          </w:p>
        </w:tc>
      </w:tr>
      <w:tr w:rsidR="009131E6" w:rsidRPr="00B3682C" w14:paraId="1E47458C" w14:textId="77777777" w:rsidTr="009B4CC5">
        <w:tc>
          <w:tcPr>
            <w:tcW w:w="4495" w:type="dxa"/>
            <w:tcBorders>
              <w:right w:val="single" w:sz="4" w:space="0" w:color="auto"/>
            </w:tcBorders>
            <w:vAlign w:val="center"/>
          </w:tcPr>
          <w:p w14:paraId="2AE81ADF" w14:textId="77777777" w:rsidR="009131E6" w:rsidRPr="00B3682C" w:rsidRDefault="009131E6" w:rsidP="009B4CC5">
            <w:pPr>
              <w:pStyle w:val="Tabletext"/>
              <w:rPr>
                <w:lang w:val="en-US"/>
              </w:rPr>
            </w:pPr>
            <w:r w:rsidRPr="00B3682C">
              <w:rPr>
                <w:lang w:val="en-US"/>
              </w:rPr>
              <w:t>Recipes minimise the use of saturated fats, replacing with unsaturated fats where appropriate.</w:t>
            </w:r>
          </w:p>
        </w:tc>
        <w:tc>
          <w:tcPr>
            <w:tcW w:w="630" w:type="dxa"/>
            <w:tcBorders>
              <w:left w:val="single" w:sz="4" w:space="0" w:color="auto"/>
              <w:right w:val="single" w:sz="4" w:space="0" w:color="auto"/>
            </w:tcBorders>
          </w:tcPr>
          <w:p w14:paraId="255BB3C8" w14:textId="77777777" w:rsidR="009131E6" w:rsidRPr="00B3682C" w:rsidRDefault="009131E6" w:rsidP="009B4CC5">
            <w:pPr>
              <w:pStyle w:val="Tabletext"/>
            </w:pPr>
          </w:p>
        </w:tc>
        <w:tc>
          <w:tcPr>
            <w:tcW w:w="559" w:type="dxa"/>
            <w:tcBorders>
              <w:left w:val="single" w:sz="4" w:space="0" w:color="auto"/>
            </w:tcBorders>
          </w:tcPr>
          <w:p w14:paraId="4A0CC02B" w14:textId="77777777" w:rsidR="009131E6" w:rsidRPr="00B3682C" w:rsidRDefault="009131E6" w:rsidP="009B4CC5">
            <w:pPr>
              <w:pStyle w:val="Tabletext"/>
            </w:pPr>
          </w:p>
        </w:tc>
        <w:tc>
          <w:tcPr>
            <w:tcW w:w="3957" w:type="dxa"/>
            <w:vAlign w:val="center"/>
          </w:tcPr>
          <w:p w14:paraId="66351A85" w14:textId="77777777" w:rsidR="009131E6" w:rsidRPr="00B3682C" w:rsidRDefault="009131E6" w:rsidP="009B4CC5">
            <w:pPr>
              <w:pStyle w:val="Tabletext"/>
              <w:rPr>
                <w:color w:val="000000" w:themeColor="text1"/>
                <w:sz w:val="20"/>
                <w:lang w:val="en-US"/>
              </w:rPr>
            </w:pPr>
          </w:p>
        </w:tc>
      </w:tr>
      <w:tr w:rsidR="009131E6" w:rsidRPr="00B3682C" w14:paraId="5FE9E5D0" w14:textId="77777777" w:rsidTr="009B4CC5">
        <w:tc>
          <w:tcPr>
            <w:tcW w:w="4495" w:type="dxa"/>
            <w:tcBorders>
              <w:right w:val="single" w:sz="4" w:space="0" w:color="auto"/>
            </w:tcBorders>
            <w:vAlign w:val="center"/>
          </w:tcPr>
          <w:p w14:paraId="2F43CE8C" w14:textId="77777777" w:rsidR="009131E6" w:rsidRPr="00B3682C" w:rsidRDefault="009131E6" w:rsidP="009B4CC5">
            <w:pPr>
              <w:pStyle w:val="Tabletext"/>
              <w:rPr>
                <w:lang w:val="en-US"/>
              </w:rPr>
            </w:pPr>
            <w:r w:rsidRPr="00B3682C">
              <w:rPr>
                <w:lang w:val="en-US"/>
              </w:rPr>
              <w:t>New or revised recipes have been taste-tested by patients/residents or a suitable representative before implementation.</w:t>
            </w:r>
          </w:p>
        </w:tc>
        <w:tc>
          <w:tcPr>
            <w:tcW w:w="630" w:type="dxa"/>
            <w:tcBorders>
              <w:left w:val="single" w:sz="4" w:space="0" w:color="auto"/>
              <w:right w:val="single" w:sz="4" w:space="0" w:color="auto"/>
            </w:tcBorders>
          </w:tcPr>
          <w:p w14:paraId="57579DA9"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57483D33" w14:textId="77777777" w:rsidR="009131E6" w:rsidRPr="00B3682C" w:rsidRDefault="009131E6" w:rsidP="009B4CC5">
            <w:pPr>
              <w:pStyle w:val="Tabletext"/>
              <w:rPr>
                <w:noProof/>
                <w:sz w:val="20"/>
                <w:lang w:eastAsia="en-AU"/>
              </w:rPr>
            </w:pPr>
          </w:p>
        </w:tc>
        <w:tc>
          <w:tcPr>
            <w:tcW w:w="3957" w:type="dxa"/>
            <w:vAlign w:val="center"/>
          </w:tcPr>
          <w:p w14:paraId="0960C172" w14:textId="77777777" w:rsidR="009131E6" w:rsidRPr="00B3682C" w:rsidRDefault="009131E6" w:rsidP="009B4CC5">
            <w:pPr>
              <w:pStyle w:val="Tabletext"/>
              <w:rPr>
                <w:color w:val="000000" w:themeColor="text1"/>
                <w:sz w:val="20"/>
                <w:lang w:val="en-US"/>
              </w:rPr>
            </w:pPr>
          </w:p>
        </w:tc>
      </w:tr>
      <w:tr w:rsidR="009131E6" w:rsidRPr="00B3682C" w14:paraId="4A4AF62D" w14:textId="77777777" w:rsidTr="009B4CC5">
        <w:tc>
          <w:tcPr>
            <w:tcW w:w="4495" w:type="dxa"/>
            <w:tcBorders>
              <w:right w:val="single" w:sz="4" w:space="0" w:color="auto"/>
            </w:tcBorders>
            <w:vAlign w:val="center"/>
          </w:tcPr>
          <w:p w14:paraId="2B224DA2" w14:textId="77777777" w:rsidR="009131E6" w:rsidRPr="00B3682C" w:rsidRDefault="009131E6" w:rsidP="009B4CC5">
            <w:pPr>
              <w:pStyle w:val="Tabletext"/>
              <w:rPr>
                <w:lang w:val="en-US"/>
              </w:rPr>
            </w:pPr>
            <w:r w:rsidRPr="00B3682C">
              <w:rPr>
                <w:lang w:val="en-US"/>
              </w:rPr>
              <w:t>All recipes have been nutritionally analysed and endorsed by a food service dietitian.</w:t>
            </w:r>
          </w:p>
        </w:tc>
        <w:tc>
          <w:tcPr>
            <w:tcW w:w="630" w:type="dxa"/>
            <w:tcBorders>
              <w:left w:val="single" w:sz="4" w:space="0" w:color="auto"/>
              <w:right w:val="single" w:sz="4" w:space="0" w:color="auto"/>
            </w:tcBorders>
          </w:tcPr>
          <w:p w14:paraId="5E08F6FF" w14:textId="77777777" w:rsidR="009131E6" w:rsidRPr="00B3682C" w:rsidRDefault="009131E6" w:rsidP="009B4CC5">
            <w:pPr>
              <w:pStyle w:val="Tabletext"/>
            </w:pPr>
          </w:p>
        </w:tc>
        <w:tc>
          <w:tcPr>
            <w:tcW w:w="559" w:type="dxa"/>
            <w:tcBorders>
              <w:left w:val="single" w:sz="4" w:space="0" w:color="auto"/>
            </w:tcBorders>
          </w:tcPr>
          <w:p w14:paraId="18F888DA" w14:textId="77777777" w:rsidR="009131E6" w:rsidRPr="00B3682C" w:rsidRDefault="009131E6" w:rsidP="009B4CC5">
            <w:pPr>
              <w:pStyle w:val="Tabletext"/>
            </w:pPr>
          </w:p>
        </w:tc>
        <w:tc>
          <w:tcPr>
            <w:tcW w:w="3957" w:type="dxa"/>
            <w:vAlign w:val="center"/>
          </w:tcPr>
          <w:p w14:paraId="11A6E279" w14:textId="77777777" w:rsidR="009131E6" w:rsidRPr="00B3682C" w:rsidRDefault="009131E6" w:rsidP="009B4CC5">
            <w:pPr>
              <w:pStyle w:val="Tabletext"/>
              <w:rPr>
                <w:color w:val="000000" w:themeColor="text1"/>
                <w:sz w:val="20"/>
                <w:lang w:val="en-US"/>
              </w:rPr>
            </w:pPr>
          </w:p>
        </w:tc>
      </w:tr>
    </w:tbl>
    <w:p w14:paraId="38D2FB5C" w14:textId="77777777" w:rsidR="009131E6" w:rsidRPr="00B3682C" w:rsidRDefault="009131E6" w:rsidP="009131E6">
      <w:pPr>
        <w:pStyle w:val="Heading4"/>
      </w:pPr>
      <w:r w:rsidRPr="00B3682C">
        <w:t xml:space="preserve">c. </w:t>
      </w:r>
      <w:r w:rsidRPr="00B3682C">
        <w:rPr>
          <w:lang w:val="en-US"/>
        </w:rPr>
        <w:t>Product/item assessment and analysis</w:t>
      </w:r>
    </w:p>
    <w:tbl>
      <w:tblPr>
        <w:tblStyle w:val="TableGrid"/>
        <w:tblW w:w="9641" w:type="dxa"/>
        <w:tblCellMar>
          <w:top w:w="57" w:type="dxa"/>
          <w:bottom w:w="57" w:type="dxa"/>
        </w:tblCellMar>
        <w:tblLook w:val="0620" w:firstRow="1" w:lastRow="0" w:firstColumn="0" w:lastColumn="0" w:noHBand="1" w:noVBand="1"/>
      </w:tblPr>
      <w:tblGrid>
        <w:gridCol w:w="4495"/>
        <w:gridCol w:w="630"/>
        <w:gridCol w:w="559"/>
        <w:gridCol w:w="3957"/>
      </w:tblGrid>
      <w:tr w:rsidR="009131E6" w:rsidRPr="00B3682C" w14:paraId="6DA527FC" w14:textId="77777777" w:rsidTr="009B4CC5">
        <w:trPr>
          <w:tblHeader/>
        </w:trPr>
        <w:tc>
          <w:tcPr>
            <w:tcW w:w="4495" w:type="dxa"/>
            <w:tcBorders>
              <w:right w:val="single" w:sz="4" w:space="0" w:color="auto"/>
            </w:tcBorders>
            <w:shd w:val="clear" w:color="auto" w:fill="F2F2F2" w:themeFill="background1" w:themeFillShade="F2"/>
            <w:vAlign w:val="center"/>
          </w:tcPr>
          <w:p w14:paraId="1101B830" w14:textId="77777777" w:rsidR="009131E6" w:rsidRPr="00B3682C" w:rsidRDefault="009131E6" w:rsidP="009B4CC5">
            <w:pPr>
              <w:pStyle w:val="Tablecolhead"/>
              <w:rPr>
                <w:lang w:val="en-US"/>
              </w:rPr>
            </w:pPr>
            <w:r w:rsidRPr="00B3682C">
              <w:rPr>
                <w:lang w:val="en-US"/>
              </w:rPr>
              <w:t>Considerations</w:t>
            </w:r>
          </w:p>
        </w:tc>
        <w:tc>
          <w:tcPr>
            <w:tcW w:w="630" w:type="dxa"/>
            <w:tcBorders>
              <w:left w:val="single" w:sz="4" w:space="0" w:color="auto"/>
              <w:bottom w:val="single" w:sz="4" w:space="0" w:color="auto"/>
              <w:right w:val="single" w:sz="4" w:space="0" w:color="auto"/>
            </w:tcBorders>
            <w:shd w:val="clear" w:color="auto" w:fill="F2F2F2" w:themeFill="background1" w:themeFillShade="F2"/>
            <w:vAlign w:val="center"/>
          </w:tcPr>
          <w:p w14:paraId="0A03D305" w14:textId="77777777" w:rsidR="009131E6" w:rsidRPr="00B3682C" w:rsidRDefault="009131E6" w:rsidP="009B4CC5">
            <w:pPr>
              <w:pStyle w:val="Tablecolhead"/>
              <w:rPr>
                <w:lang w:val="en-US"/>
              </w:rPr>
            </w:pPr>
            <w:r w:rsidRPr="00B3682C">
              <w:rPr>
                <w:lang w:val="en-US"/>
              </w:rPr>
              <w:t>Yes</w:t>
            </w:r>
          </w:p>
        </w:tc>
        <w:tc>
          <w:tcPr>
            <w:tcW w:w="559" w:type="dxa"/>
            <w:tcBorders>
              <w:left w:val="single" w:sz="4" w:space="0" w:color="auto"/>
              <w:bottom w:val="single" w:sz="4" w:space="0" w:color="auto"/>
            </w:tcBorders>
            <w:shd w:val="clear" w:color="auto" w:fill="F2F2F2" w:themeFill="background1" w:themeFillShade="F2"/>
            <w:vAlign w:val="center"/>
          </w:tcPr>
          <w:p w14:paraId="4FC32887" w14:textId="77777777" w:rsidR="009131E6" w:rsidRPr="00B3682C" w:rsidRDefault="009131E6" w:rsidP="009B4CC5">
            <w:pPr>
              <w:pStyle w:val="Tablecolhead"/>
              <w:rPr>
                <w:lang w:val="en-US"/>
              </w:rPr>
            </w:pPr>
            <w:r w:rsidRPr="00B3682C">
              <w:rPr>
                <w:lang w:val="en-US"/>
              </w:rPr>
              <w:t>No</w:t>
            </w:r>
          </w:p>
        </w:tc>
        <w:tc>
          <w:tcPr>
            <w:tcW w:w="3957" w:type="dxa"/>
            <w:shd w:val="clear" w:color="auto" w:fill="F2F2F2" w:themeFill="background1" w:themeFillShade="F2"/>
            <w:vAlign w:val="center"/>
          </w:tcPr>
          <w:p w14:paraId="0CF6A859"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6D0FDC3E" w14:textId="77777777" w:rsidTr="009B4CC5">
        <w:tc>
          <w:tcPr>
            <w:tcW w:w="4495" w:type="dxa"/>
            <w:tcBorders>
              <w:right w:val="single" w:sz="4" w:space="0" w:color="auto"/>
            </w:tcBorders>
            <w:vAlign w:val="center"/>
          </w:tcPr>
          <w:p w14:paraId="73FBDD96" w14:textId="77777777" w:rsidR="009131E6" w:rsidRPr="00B3682C" w:rsidRDefault="009131E6" w:rsidP="009B4CC5">
            <w:pPr>
              <w:pStyle w:val="Tabletext"/>
              <w:rPr>
                <w:lang w:val="en-US"/>
              </w:rPr>
            </w:pPr>
            <w:r w:rsidRPr="00B3682C">
              <w:rPr>
                <w:lang w:val="en-US"/>
              </w:rPr>
              <w:t>All ready-to-eat/drink items have product information/specification sheets.</w:t>
            </w:r>
          </w:p>
        </w:tc>
        <w:tc>
          <w:tcPr>
            <w:tcW w:w="630" w:type="dxa"/>
            <w:tcBorders>
              <w:left w:val="single" w:sz="4" w:space="0" w:color="auto"/>
              <w:right w:val="single" w:sz="4" w:space="0" w:color="auto"/>
            </w:tcBorders>
          </w:tcPr>
          <w:p w14:paraId="2070CB31" w14:textId="77777777" w:rsidR="009131E6" w:rsidRPr="00B3682C" w:rsidRDefault="009131E6" w:rsidP="009B4CC5">
            <w:pPr>
              <w:pStyle w:val="Tabletext"/>
            </w:pPr>
          </w:p>
        </w:tc>
        <w:tc>
          <w:tcPr>
            <w:tcW w:w="559" w:type="dxa"/>
            <w:tcBorders>
              <w:left w:val="single" w:sz="4" w:space="0" w:color="auto"/>
            </w:tcBorders>
          </w:tcPr>
          <w:p w14:paraId="222FC87B" w14:textId="77777777" w:rsidR="009131E6" w:rsidRPr="00B3682C" w:rsidRDefault="009131E6" w:rsidP="009B4CC5">
            <w:pPr>
              <w:pStyle w:val="Tabletext"/>
            </w:pPr>
          </w:p>
        </w:tc>
        <w:tc>
          <w:tcPr>
            <w:tcW w:w="3957" w:type="dxa"/>
            <w:vAlign w:val="center"/>
          </w:tcPr>
          <w:p w14:paraId="1E2ADA92" w14:textId="77777777" w:rsidR="009131E6" w:rsidRPr="00B3682C" w:rsidRDefault="009131E6" w:rsidP="009B4CC5">
            <w:pPr>
              <w:pStyle w:val="Tabletext"/>
              <w:rPr>
                <w:color w:val="000000" w:themeColor="text1"/>
                <w:sz w:val="20"/>
                <w:lang w:val="en-US"/>
              </w:rPr>
            </w:pPr>
          </w:p>
        </w:tc>
      </w:tr>
      <w:tr w:rsidR="009131E6" w:rsidRPr="00B3682C" w14:paraId="604F7813" w14:textId="77777777" w:rsidTr="009B4CC5">
        <w:tc>
          <w:tcPr>
            <w:tcW w:w="4495" w:type="dxa"/>
            <w:tcBorders>
              <w:right w:val="single" w:sz="4" w:space="0" w:color="auto"/>
            </w:tcBorders>
            <w:vAlign w:val="center"/>
          </w:tcPr>
          <w:p w14:paraId="14812220" w14:textId="77777777" w:rsidR="009131E6" w:rsidRPr="00B3682C" w:rsidRDefault="009131E6" w:rsidP="009B4CC5">
            <w:pPr>
              <w:pStyle w:val="Tabletext"/>
              <w:rPr>
                <w:lang w:val="en-US"/>
              </w:rPr>
            </w:pPr>
            <w:r w:rsidRPr="00B3682C">
              <w:rPr>
                <w:lang w:val="en-US"/>
              </w:rPr>
              <w:t>All product information/specification sheets have been reviewed and endorsed by a food service dietitian.</w:t>
            </w:r>
          </w:p>
        </w:tc>
        <w:tc>
          <w:tcPr>
            <w:tcW w:w="630" w:type="dxa"/>
            <w:tcBorders>
              <w:left w:val="single" w:sz="4" w:space="0" w:color="auto"/>
              <w:right w:val="single" w:sz="4" w:space="0" w:color="auto"/>
            </w:tcBorders>
          </w:tcPr>
          <w:p w14:paraId="3906D2CF" w14:textId="77777777" w:rsidR="009131E6" w:rsidRPr="00B3682C" w:rsidRDefault="009131E6" w:rsidP="009B4CC5">
            <w:pPr>
              <w:pStyle w:val="Tabletext"/>
            </w:pPr>
          </w:p>
        </w:tc>
        <w:tc>
          <w:tcPr>
            <w:tcW w:w="559" w:type="dxa"/>
            <w:tcBorders>
              <w:left w:val="single" w:sz="4" w:space="0" w:color="auto"/>
            </w:tcBorders>
          </w:tcPr>
          <w:p w14:paraId="55D216FB" w14:textId="77777777" w:rsidR="009131E6" w:rsidRPr="00B3682C" w:rsidRDefault="009131E6" w:rsidP="009B4CC5">
            <w:pPr>
              <w:pStyle w:val="Tabletext"/>
            </w:pPr>
          </w:p>
        </w:tc>
        <w:tc>
          <w:tcPr>
            <w:tcW w:w="3957" w:type="dxa"/>
            <w:vAlign w:val="center"/>
          </w:tcPr>
          <w:p w14:paraId="77C87578" w14:textId="77777777" w:rsidR="009131E6" w:rsidRPr="00B3682C" w:rsidRDefault="009131E6" w:rsidP="009B4CC5">
            <w:pPr>
              <w:pStyle w:val="Tabletext"/>
              <w:rPr>
                <w:color w:val="000000" w:themeColor="text1"/>
                <w:sz w:val="20"/>
                <w:lang w:val="en-US"/>
              </w:rPr>
            </w:pPr>
          </w:p>
        </w:tc>
      </w:tr>
    </w:tbl>
    <w:p w14:paraId="63BE57ED" w14:textId="77777777" w:rsidR="009131E6" w:rsidRPr="00B3682C" w:rsidRDefault="009131E6" w:rsidP="009131E6">
      <w:pPr>
        <w:pStyle w:val="Heading4"/>
      </w:pPr>
      <w:r w:rsidRPr="00B3682C">
        <w:t xml:space="preserve">d. </w:t>
      </w:r>
      <w:r w:rsidRPr="00B3682C">
        <w:rPr>
          <w:lang w:val="en-US"/>
        </w:rPr>
        <w:t>Develop menu structure/grid</w:t>
      </w:r>
    </w:p>
    <w:tbl>
      <w:tblPr>
        <w:tblStyle w:val="TableGrid"/>
        <w:tblW w:w="9641" w:type="dxa"/>
        <w:tblCellMar>
          <w:top w:w="57" w:type="dxa"/>
          <w:bottom w:w="57" w:type="dxa"/>
        </w:tblCellMar>
        <w:tblLook w:val="0620" w:firstRow="1" w:lastRow="0" w:firstColumn="0" w:lastColumn="0" w:noHBand="1" w:noVBand="1"/>
      </w:tblPr>
      <w:tblGrid>
        <w:gridCol w:w="4495"/>
        <w:gridCol w:w="630"/>
        <w:gridCol w:w="559"/>
        <w:gridCol w:w="3957"/>
      </w:tblGrid>
      <w:tr w:rsidR="009131E6" w:rsidRPr="00B3682C" w14:paraId="44DCAE70" w14:textId="77777777" w:rsidTr="009B4CC5">
        <w:trPr>
          <w:tblHeader/>
        </w:trPr>
        <w:tc>
          <w:tcPr>
            <w:tcW w:w="4495" w:type="dxa"/>
            <w:tcBorders>
              <w:right w:val="single" w:sz="4" w:space="0" w:color="auto"/>
            </w:tcBorders>
            <w:shd w:val="clear" w:color="auto" w:fill="F2F2F2" w:themeFill="background1" w:themeFillShade="F2"/>
            <w:vAlign w:val="center"/>
          </w:tcPr>
          <w:p w14:paraId="184015F0" w14:textId="77777777" w:rsidR="009131E6" w:rsidRPr="00B3682C" w:rsidRDefault="009131E6" w:rsidP="009B4CC5">
            <w:pPr>
              <w:pStyle w:val="Tablecolhead"/>
              <w:rPr>
                <w:lang w:val="en-US"/>
              </w:rPr>
            </w:pPr>
            <w:r w:rsidRPr="00B3682C">
              <w:rPr>
                <w:lang w:val="en-US"/>
              </w:rPr>
              <w:t>Considerations</w:t>
            </w:r>
          </w:p>
        </w:tc>
        <w:tc>
          <w:tcPr>
            <w:tcW w:w="630" w:type="dxa"/>
            <w:tcBorders>
              <w:left w:val="single" w:sz="4" w:space="0" w:color="auto"/>
              <w:right w:val="single" w:sz="4" w:space="0" w:color="auto"/>
            </w:tcBorders>
            <w:shd w:val="clear" w:color="auto" w:fill="F2F2F2" w:themeFill="background1" w:themeFillShade="F2"/>
            <w:vAlign w:val="center"/>
          </w:tcPr>
          <w:p w14:paraId="6D964ECF" w14:textId="77777777" w:rsidR="009131E6" w:rsidRPr="00B3682C" w:rsidRDefault="009131E6" w:rsidP="009B4CC5">
            <w:pPr>
              <w:pStyle w:val="Tablecolhead"/>
              <w:rPr>
                <w:lang w:val="en-US"/>
              </w:rPr>
            </w:pPr>
            <w:r w:rsidRPr="00B3682C">
              <w:rPr>
                <w:lang w:val="en-US"/>
              </w:rPr>
              <w:t>Yes</w:t>
            </w:r>
          </w:p>
        </w:tc>
        <w:tc>
          <w:tcPr>
            <w:tcW w:w="559" w:type="dxa"/>
            <w:tcBorders>
              <w:left w:val="single" w:sz="4" w:space="0" w:color="auto"/>
            </w:tcBorders>
            <w:shd w:val="clear" w:color="auto" w:fill="F2F2F2" w:themeFill="background1" w:themeFillShade="F2"/>
            <w:vAlign w:val="center"/>
          </w:tcPr>
          <w:p w14:paraId="3A5A4500" w14:textId="77777777" w:rsidR="009131E6" w:rsidRPr="00B3682C" w:rsidRDefault="009131E6" w:rsidP="009B4CC5">
            <w:pPr>
              <w:pStyle w:val="Tablecolhead"/>
              <w:rPr>
                <w:lang w:val="en-US"/>
              </w:rPr>
            </w:pPr>
            <w:r w:rsidRPr="00B3682C">
              <w:rPr>
                <w:lang w:val="en-US"/>
              </w:rPr>
              <w:t>No</w:t>
            </w:r>
          </w:p>
        </w:tc>
        <w:tc>
          <w:tcPr>
            <w:tcW w:w="3957" w:type="dxa"/>
            <w:shd w:val="clear" w:color="auto" w:fill="F2F2F2" w:themeFill="background1" w:themeFillShade="F2"/>
            <w:vAlign w:val="center"/>
          </w:tcPr>
          <w:p w14:paraId="3415D6C2" w14:textId="77777777" w:rsidR="009131E6" w:rsidRPr="00B3682C" w:rsidRDefault="009131E6" w:rsidP="009B4CC5">
            <w:pPr>
              <w:pStyle w:val="Tablecolhead"/>
              <w:rPr>
                <w:lang w:val="en-US"/>
              </w:rPr>
            </w:pPr>
            <w:r w:rsidRPr="00B3682C">
              <w:rPr>
                <w:lang w:val="en-US"/>
              </w:rPr>
              <w:t>Actions required / comments</w:t>
            </w:r>
          </w:p>
        </w:tc>
      </w:tr>
      <w:tr w:rsidR="009131E6" w:rsidRPr="00B3682C" w14:paraId="0CBF7E00" w14:textId="77777777" w:rsidTr="009B4CC5">
        <w:tc>
          <w:tcPr>
            <w:tcW w:w="4495" w:type="dxa"/>
            <w:tcBorders>
              <w:right w:val="single" w:sz="4" w:space="0" w:color="auto"/>
            </w:tcBorders>
            <w:vAlign w:val="center"/>
          </w:tcPr>
          <w:p w14:paraId="611CCFFC" w14:textId="77777777" w:rsidR="009131E6" w:rsidRPr="00B3682C" w:rsidRDefault="009131E6" w:rsidP="009B4CC5">
            <w:pPr>
              <w:pStyle w:val="Tabletext"/>
              <w:rPr>
                <w:lang w:val="en-US"/>
              </w:rPr>
            </w:pPr>
            <w:r w:rsidRPr="00B3682C">
              <w:rPr>
                <w:lang w:val="en-US"/>
              </w:rPr>
              <w:t>Menu cycle length agreed by stakeholders or a steering committee and is a minimum of 7 days.</w:t>
            </w:r>
          </w:p>
        </w:tc>
        <w:tc>
          <w:tcPr>
            <w:tcW w:w="630" w:type="dxa"/>
            <w:tcBorders>
              <w:left w:val="single" w:sz="4" w:space="0" w:color="auto"/>
              <w:right w:val="single" w:sz="4" w:space="0" w:color="auto"/>
            </w:tcBorders>
          </w:tcPr>
          <w:p w14:paraId="2963D376"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75B41255" w14:textId="77777777" w:rsidR="009131E6" w:rsidRPr="00B3682C" w:rsidRDefault="009131E6" w:rsidP="009B4CC5">
            <w:pPr>
              <w:pStyle w:val="Tabletext"/>
              <w:rPr>
                <w:color w:val="000000" w:themeColor="text1"/>
                <w:lang w:val="en-US"/>
              </w:rPr>
            </w:pPr>
          </w:p>
        </w:tc>
        <w:tc>
          <w:tcPr>
            <w:tcW w:w="3957" w:type="dxa"/>
            <w:vAlign w:val="center"/>
          </w:tcPr>
          <w:p w14:paraId="18303720" w14:textId="77777777" w:rsidR="009131E6" w:rsidRPr="00B3682C" w:rsidRDefault="009131E6" w:rsidP="009B4CC5">
            <w:pPr>
              <w:pStyle w:val="Tabletext"/>
              <w:rPr>
                <w:color w:val="000000" w:themeColor="text1"/>
                <w:sz w:val="20"/>
                <w:lang w:val="en-US"/>
              </w:rPr>
            </w:pPr>
          </w:p>
        </w:tc>
      </w:tr>
      <w:tr w:rsidR="009131E6" w:rsidRPr="00B3682C" w14:paraId="14BCAE36" w14:textId="77777777" w:rsidTr="009B4CC5">
        <w:tc>
          <w:tcPr>
            <w:tcW w:w="4495" w:type="dxa"/>
            <w:tcBorders>
              <w:right w:val="single" w:sz="4" w:space="0" w:color="auto"/>
            </w:tcBorders>
            <w:vAlign w:val="center"/>
          </w:tcPr>
          <w:p w14:paraId="29518265" w14:textId="77777777" w:rsidR="009131E6" w:rsidRPr="00B3682C" w:rsidRDefault="009131E6" w:rsidP="009B4CC5">
            <w:pPr>
              <w:pStyle w:val="Tabletext"/>
              <w:rPr>
                <w:lang w:val="en-US"/>
              </w:rPr>
            </w:pPr>
            <w:r w:rsidRPr="00B3682C">
              <w:rPr>
                <w:lang w:val="en-US"/>
              </w:rPr>
              <w:t>For room service models the minimum number of Band 1 dishes/items are available.</w:t>
            </w:r>
          </w:p>
        </w:tc>
        <w:tc>
          <w:tcPr>
            <w:tcW w:w="630" w:type="dxa"/>
            <w:tcBorders>
              <w:left w:val="single" w:sz="4" w:space="0" w:color="auto"/>
              <w:right w:val="single" w:sz="4" w:space="0" w:color="auto"/>
            </w:tcBorders>
          </w:tcPr>
          <w:p w14:paraId="37041F9A"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343D38A7" w14:textId="77777777" w:rsidR="009131E6" w:rsidRPr="00B3682C" w:rsidRDefault="009131E6" w:rsidP="009B4CC5">
            <w:pPr>
              <w:pStyle w:val="Tabletext"/>
              <w:rPr>
                <w:color w:val="000000" w:themeColor="text1"/>
                <w:lang w:val="en-US"/>
              </w:rPr>
            </w:pPr>
          </w:p>
        </w:tc>
        <w:tc>
          <w:tcPr>
            <w:tcW w:w="3957" w:type="dxa"/>
            <w:vAlign w:val="center"/>
          </w:tcPr>
          <w:p w14:paraId="2BB3331D" w14:textId="77777777" w:rsidR="009131E6" w:rsidRPr="00B3682C" w:rsidRDefault="009131E6" w:rsidP="009B4CC5">
            <w:pPr>
              <w:pStyle w:val="Tabletext"/>
              <w:rPr>
                <w:color w:val="000000" w:themeColor="text1"/>
                <w:sz w:val="20"/>
                <w:lang w:val="en-US"/>
              </w:rPr>
            </w:pPr>
          </w:p>
        </w:tc>
      </w:tr>
      <w:tr w:rsidR="009131E6" w:rsidRPr="00B3682C" w14:paraId="63F401B0" w14:textId="77777777" w:rsidTr="009B4CC5">
        <w:tc>
          <w:tcPr>
            <w:tcW w:w="4495" w:type="dxa"/>
            <w:tcBorders>
              <w:right w:val="single" w:sz="4" w:space="0" w:color="auto"/>
            </w:tcBorders>
            <w:vAlign w:val="center"/>
          </w:tcPr>
          <w:p w14:paraId="25741CD1" w14:textId="77777777" w:rsidR="009131E6" w:rsidRPr="00B3682C" w:rsidRDefault="009131E6" w:rsidP="009B4CC5">
            <w:pPr>
              <w:pStyle w:val="Tabletext"/>
              <w:rPr>
                <w:lang w:val="en-US"/>
              </w:rPr>
            </w:pPr>
            <w:r w:rsidRPr="00B3682C">
              <w:rPr>
                <w:lang w:val="en-US"/>
              </w:rPr>
              <w:t>Minimum menu choices have been met.</w:t>
            </w:r>
          </w:p>
        </w:tc>
        <w:tc>
          <w:tcPr>
            <w:tcW w:w="630" w:type="dxa"/>
            <w:tcBorders>
              <w:left w:val="single" w:sz="4" w:space="0" w:color="auto"/>
              <w:bottom w:val="single" w:sz="4" w:space="0" w:color="auto"/>
              <w:right w:val="single" w:sz="4" w:space="0" w:color="auto"/>
            </w:tcBorders>
          </w:tcPr>
          <w:p w14:paraId="7282578A" w14:textId="77777777" w:rsidR="009131E6" w:rsidRPr="00B3682C" w:rsidRDefault="009131E6" w:rsidP="009B4CC5">
            <w:pPr>
              <w:pStyle w:val="Tabletext"/>
              <w:rPr>
                <w:color w:val="000000" w:themeColor="text1"/>
                <w:lang w:val="en-US"/>
              </w:rPr>
            </w:pPr>
          </w:p>
        </w:tc>
        <w:tc>
          <w:tcPr>
            <w:tcW w:w="559" w:type="dxa"/>
            <w:tcBorders>
              <w:left w:val="single" w:sz="4" w:space="0" w:color="auto"/>
              <w:bottom w:val="single" w:sz="4" w:space="0" w:color="auto"/>
            </w:tcBorders>
          </w:tcPr>
          <w:p w14:paraId="0D652C44" w14:textId="77777777" w:rsidR="009131E6" w:rsidRPr="00B3682C" w:rsidRDefault="009131E6" w:rsidP="009B4CC5">
            <w:pPr>
              <w:pStyle w:val="Tabletext"/>
              <w:rPr>
                <w:color w:val="000000" w:themeColor="text1"/>
                <w:lang w:val="en-US"/>
              </w:rPr>
            </w:pPr>
          </w:p>
        </w:tc>
        <w:tc>
          <w:tcPr>
            <w:tcW w:w="3957" w:type="dxa"/>
            <w:vAlign w:val="center"/>
          </w:tcPr>
          <w:p w14:paraId="7D5FEC2A" w14:textId="77777777" w:rsidR="009131E6" w:rsidRPr="00B3682C" w:rsidRDefault="009131E6" w:rsidP="009B4CC5">
            <w:pPr>
              <w:pStyle w:val="Tabletext"/>
              <w:rPr>
                <w:color w:val="000000" w:themeColor="text1"/>
                <w:sz w:val="20"/>
                <w:lang w:val="en-US"/>
              </w:rPr>
            </w:pPr>
          </w:p>
        </w:tc>
      </w:tr>
      <w:tr w:rsidR="009131E6" w:rsidRPr="00B3682C" w14:paraId="6A751430" w14:textId="77777777" w:rsidTr="009B4CC5">
        <w:tc>
          <w:tcPr>
            <w:tcW w:w="4495" w:type="dxa"/>
            <w:tcBorders>
              <w:right w:val="single" w:sz="4" w:space="0" w:color="auto"/>
            </w:tcBorders>
            <w:vAlign w:val="center"/>
          </w:tcPr>
          <w:p w14:paraId="22F1B5A6" w14:textId="77777777" w:rsidR="009131E6" w:rsidRPr="00B3682C" w:rsidRDefault="009131E6" w:rsidP="009B4CC5">
            <w:pPr>
              <w:pStyle w:val="Tabletext"/>
              <w:rPr>
                <w:lang w:val="en-US"/>
              </w:rPr>
            </w:pPr>
            <w:r w:rsidRPr="00B3682C">
              <w:rPr>
                <w:lang w:val="en-US"/>
              </w:rPr>
              <w:lastRenderedPageBreak/>
              <w:t>Menu grids completed for all required textures.</w:t>
            </w:r>
          </w:p>
        </w:tc>
        <w:tc>
          <w:tcPr>
            <w:tcW w:w="630" w:type="dxa"/>
            <w:tcBorders>
              <w:left w:val="single" w:sz="4" w:space="0" w:color="auto"/>
              <w:right w:val="single" w:sz="4" w:space="0" w:color="auto"/>
            </w:tcBorders>
          </w:tcPr>
          <w:p w14:paraId="2DD26CAF"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7CA04512" w14:textId="77777777" w:rsidR="009131E6" w:rsidRPr="00B3682C" w:rsidRDefault="009131E6" w:rsidP="009B4CC5">
            <w:pPr>
              <w:pStyle w:val="Tabletext"/>
              <w:rPr>
                <w:color w:val="000000" w:themeColor="text1"/>
                <w:lang w:val="en-US"/>
              </w:rPr>
            </w:pPr>
          </w:p>
        </w:tc>
        <w:tc>
          <w:tcPr>
            <w:tcW w:w="3957" w:type="dxa"/>
            <w:vAlign w:val="center"/>
          </w:tcPr>
          <w:p w14:paraId="2B86B907" w14:textId="77777777" w:rsidR="009131E6" w:rsidRPr="00B3682C" w:rsidRDefault="009131E6" w:rsidP="009B4CC5">
            <w:pPr>
              <w:pStyle w:val="Tabletext"/>
              <w:rPr>
                <w:color w:val="000000" w:themeColor="text1"/>
                <w:sz w:val="20"/>
                <w:lang w:val="en-US"/>
              </w:rPr>
            </w:pPr>
          </w:p>
        </w:tc>
      </w:tr>
      <w:tr w:rsidR="009131E6" w:rsidRPr="00B3682C" w14:paraId="44252FB7" w14:textId="77777777" w:rsidTr="009B4CC5">
        <w:tc>
          <w:tcPr>
            <w:tcW w:w="4495" w:type="dxa"/>
            <w:tcBorders>
              <w:right w:val="single" w:sz="4" w:space="0" w:color="auto"/>
            </w:tcBorders>
            <w:vAlign w:val="center"/>
          </w:tcPr>
          <w:p w14:paraId="28945CB1" w14:textId="77777777" w:rsidR="009131E6" w:rsidRPr="00B3682C" w:rsidRDefault="009131E6" w:rsidP="009B4CC5">
            <w:pPr>
              <w:pStyle w:val="Tabletext"/>
              <w:rPr>
                <w:lang w:val="en-US"/>
              </w:rPr>
            </w:pPr>
            <w:r w:rsidRPr="00B3682C">
              <w:rPr>
                <w:lang w:val="en-US"/>
              </w:rPr>
              <w:t>Menu grid analysis undertaken by food service dietitian.</w:t>
            </w:r>
          </w:p>
        </w:tc>
        <w:tc>
          <w:tcPr>
            <w:tcW w:w="630" w:type="dxa"/>
            <w:tcBorders>
              <w:left w:val="single" w:sz="4" w:space="0" w:color="auto"/>
              <w:right w:val="single" w:sz="4" w:space="0" w:color="auto"/>
            </w:tcBorders>
          </w:tcPr>
          <w:p w14:paraId="5EB4B150"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5503410C" w14:textId="77777777" w:rsidR="009131E6" w:rsidRPr="00B3682C" w:rsidRDefault="009131E6" w:rsidP="009B4CC5">
            <w:pPr>
              <w:pStyle w:val="Tabletext"/>
              <w:rPr>
                <w:color w:val="000000" w:themeColor="text1"/>
                <w:lang w:val="en-US"/>
              </w:rPr>
            </w:pPr>
          </w:p>
        </w:tc>
        <w:tc>
          <w:tcPr>
            <w:tcW w:w="3957" w:type="dxa"/>
            <w:vAlign w:val="center"/>
          </w:tcPr>
          <w:p w14:paraId="78E35447" w14:textId="77777777" w:rsidR="009131E6" w:rsidRPr="00B3682C" w:rsidRDefault="009131E6" w:rsidP="009B4CC5">
            <w:pPr>
              <w:pStyle w:val="Tabletext"/>
              <w:rPr>
                <w:color w:val="000000" w:themeColor="text1"/>
                <w:sz w:val="20"/>
                <w:lang w:val="en-US"/>
              </w:rPr>
            </w:pPr>
          </w:p>
        </w:tc>
      </w:tr>
      <w:tr w:rsidR="009131E6" w:rsidRPr="00B3682C" w14:paraId="6B9889EA" w14:textId="77777777" w:rsidTr="009B4CC5">
        <w:tc>
          <w:tcPr>
            <w:tcW w:w="4495" w:type="dxa"/>
            <w:tcBorders>
              <w:right w:val="single" w:sz="4" w:space="0" w:color="auto"/>
            </w:tcBorders>
            <w:vAlign w:val="center"/>
          </w:tcPr>
          <w:p w14:paraId="61A44623" w14:textId="77777777" w:rsidR="009131E6" w:rsidRPr="00B3682C" w:rsidRDefault="009131E6" w:rsidP="009B4CC5">
            <w:pPr>
              <w:pStyle w:val="Tabletext"/>
              <w:rPr>
                <w:lang w:val="en-US"/>
              </w:rPr>
            </w:pPr>
            <w:r w:rsidRPr="00B3682C">
              <w:rPr>
                <w:lang w:val="en-US"/>
              </w:rPr>
              <w:t xml:space="preserve">Menu grid meets baseline diet daily requirement of 8.5 MJ / 85 g protein minimum or: </w:t>
            </w:r>
          </w:p>
          <w:p w14:paraId="76239191" w14:textId="77777777" w:rsidR="009131E6" w:rsidRPr="00B3682C" w:rsidRDefault="009131E6" w:rsidP="009B4CC5">
            <w:pPr>
              <w:pStyle w:val="Tablebullet1"/>
              <w:rPr>
                <w:lang w:val="en-US"/>
              </w:rPr>
            </w:pPr>
            <w:r w:rsidRPr="00B3682C">
              <w:rPr>
                <w:lang w:val="en-US"/>
              </w:rPr>
              <w:t xml:space="preserve">105 kJ/kg and 1.0 g/kg protein (hospitals) </w:t>
            </w:r>
          </w:p>
          <w:p w14:paraId="4D94543F" w14:textId="77777777" w:rsidR="009131E6" w:rsidRPr="00B3682C" w:rsidRDefault="009131E6" w:rsidP="009B4CC5">
            <w:pPr>
              <w:pStyle w:val="Tablebullet1"/>
              <w:rPr>
                <w:lang w:val="en-US"/>
              </w:rPr>
            </w:pPr>
            <w:r w:rsidRPr="00B3682C">
              <w:rPr>
                <w:lang w:val="en-US"/>
              </w:rPr>
              <w:t xml:space="preserve">125 kJ/kg and 1.2 g/kg protein (PSRACS), based on the average weight of the individual health service’s specific population. </w:t>
            </w:r>
          </w:p>
        </w:tc>
        <w:tc>
          <w:tcPr>
            <w:tcW w:w="630" w:type="dxa"/>
            <w:tcBorders>
              <w:left w:val="single" w:sz="4" w:space="0" w:color="auto"/>
              <w:right w:val="single" w:sz="4" w:space="0" w:color="auto"/>
            </w:tcBorders>
          </w:tcPr>
          <w:p w14:paraId="4E70D65E"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59DCBA0D" w14:textId="77777777" w:rsidR="009131E6" w:rsidRPr="00B3682C" w:rsidRDefault="009131E6" w:rsidP="009B4CC5">
            <w:pPr>
              <w:pStyle w:val="Tabletext"/>
              <w:rPr>
                <w:color w:val="000000" w:themeColor="text1"/>
                <w:lang w:val="en-US"/>
              </w:rPr>
            </w:pPr>
          </w:p>
        </w:tc>
        <w:tc>
          <w:tcPr>
            <w:tcW w:w="3957" w:type="dxa"/>
            <w:vAlign w:val="center"/>
          </w:tcPr>
          <w:p w14:paraId="03DA5FC4" w14:textId="77777777" w:rsidR="009131E6" w:rsidRPr="00B3682C" w:rsidRDefault="009131E6" w:rsidP="009B4CC5">
            <w:pPr>
              <w:pStyle w:val="Tabletext"/>
              <w:rPr>
                <w:color w:val="000000" w:themeColor="text1"/>
                <w:sz w:val="20"/>
                <w:lang w:val="en-US"/>
              </w:rPr>
            </w:pPr>
          </w:p>
        </w:tc>
      </w:tr>
      <w:tr w:rsidR="009131E6" w:rsidRPr="00B3682C" w14:paraId="0E6396FC" w14:textId="77777777" w:rsidTr="009B4CC5">
        <w:tc>
          <w:tcPr>
            <w:tcW w:w="4495" w:type="dxa"/>
            <w:tcBorders>
              <w:right w:val="single" w:sz="4" w:space="0" w:color="auto"/>
            </w:tcBorders>
            <w:vAlign w:val="center"/>
          </w:tcPr>
          <w:p w14:paraId="55EFBA30" w14:textId="77777777" w:rsidR="009131E6" w:rsidRPr="00B3682C" w:rsidRDefault="009131E6" w:rsidP="009B4CC5">
            <w:pPr>
              <w:pStyle w:val="Tabletext"/>
              <w:rPr>
                <w:lang w:val="en-US"/>
              </w:rPr>
            </w:pPr>
            <w:r w:rsidRPr="00B3682C">
              <w:rPr>
                <w:lang w:val="en-US"/>
              </w:rPr>
              <w:t>Where nutrition provision differs from the baseline diet, the reasons have been documented based on an assessment of the health service population.</w:t>
            </w:r>
          </w:p>
        </w:tc>
        <w:tc>
          <w:tcPr>
            <w:tcW w:w="630" w:type="dxa"/>
            <w:tcBorders>
              <w:left w:val="single" w:sz="4" w:space="0" w:color="auto"/>
              <w:right w:val="single" w:sz="4" w:space="0" w:color="auto"/>
            </w:tcBorders>
          </w:tcPr>
          <w:p w14:paraId="68C697BB"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25B7C809" w14:textId="77777777" w:rsidR="009131E6" w:rsidRPr="00B3682C" w:rsidRDefault="009131E6" w:rsidP="009B4CC5">
            <w:pPr>
              <w:pStyle w:val="Tabletext"/>
              <w:rPr>
                <w:noProof/>
                <w:sz w:val="20"/>
                <w:lang w:eastAsia="en-AU"/>
              </w:rPr>
            </w:pPr>
          </w:p>
        </w:tc>
        <w:tc>
          <w:tcPr>
            <w:tcW w:w="3957" w:type="dxa"/>
            <w:vAlign w:val="center"/>
          </w:tcPr>
          <w:p w14:paraId="1681D8B7" w14:textId="77777777" w:rsidR="009131E6" w:rsidRPr="00B3682C" w:rsidRDefault="009131E6" w:rsidP="009B4CC5">
            <w:pPr>
              <w:pStyle w:val="Tabletext"/>
              <w:rPr>
                <w:color w:val="000000" w:themeColor="text1"/>
                <w:sz w:val="20"/>
                <w:lang w:val="en-US"/>
              </w:rPr>
            </w:pPr>
          </w:p>
        </w:tc>
      </w:tr>
    </w:tbl>
    <w:p w14:paraId="1DA4055C" w14:textId="77777777" w:rsidR="009131E6" w:rsidRPr="00B3682C" w:rsidRDefault="009131E6" w:rsidP="009131E6">
      <w:pPr>
        <w:pStyle w:val="Heading3"/>
      </w:pPr>
      <w:r w:rsidRPr="00B3682C">
        <w:t xml:space="preserve">5. </w:t>
      </w:r>
      <w:r w:rsidRPr="00B3682C">
        <w:rPr>
          <w:lang w:val="en-US"/>
        </w:rPr>
        <w:t>Evaluation and quality</w:t>
      </w:r>
    </w:p>
    <w:tbl>
      <w:tblPr>
        <w:tblStyle w:val="TableGrid"/>
        <w:tblW w:w="9641" w:type="dxa"/>
        <w:tblCellMar>
          <w:top w:w="57" w:type="dxa"/>
          <w:bottom w:w="57" w:type="dxa"/>
        </w:tblCellMar>
        <w:tblLook w:val="0620" w:firstRow="1" w:lastRow="0" w:firstColumn="0" w:lastColumn="0" w:noHBand="1" w:noVBand="1"/>
      </w:tblPr>
      <w:tblGrid>
        <w:gridCol w:w="4495"/>
        <w:gridCol w:w="630"/>
        <w:gridCol w:w="559"/>
        <w:gridCol w:w="3957"/>
      </w:tblGrid>
      <w:tr w:rsidR="009131E6" w:rsidRPr="00B3682C" w14:paraId="6D44ECE7" w14:textId="77777777" w:rsidTr="009B4CC5">
        <w:trPr>
          <w:tblHeader/>
        </w:trPr>
        <w:tc>
          <w:tcPr>
            <w:tcW w:w="4495" w:type="dxa"/>
            <w:tcBorders>
              <w:right w:val="single" w:sz="4" w:space="0" w:color="auto"/>
            </w:tcBorders>
            <w:shd w:val="clear" w:color="auto" w:fill="F2F2F2" w:themeFill="background1" w:themeFillShade="F2"/>
            <w:vAlign w:val="center"/>
          </w:tcPr>
          <w:p w14:paraId="386E5CA9" w14:textId="77777777" w:rsidR="009131E6" w:rsidRPr="00B3682C" w:rsidRDefault="009131E6" w:rsidP="009B4CC5">
            <w:pPr>
              <w:pStyle w:val="Tablecolhead"/>
              <w:rPr>
                <w:lang w:val="en-US"/>
              </w:rPr>
            </w:pPr>
            <w:r w:rsidRPr="00B3682C">
              <w:rPr>
                <w:lang w:val="en-US"/>
              </w:rPr>
              <w:t>Considerations</w:t>
            </w:r>
          </w:p>
        </w:tc>
        <w:tc>
          <w:tcPr>
            <w:tcW w:w="630" w:type="dxa"/>
            <w:tcBorders>
              <w:left w:val="single" w:sz="4" w:space="0" w:color="auto"/>
              <w:bottom w:val="single" w:sz="4" w:space="0" w:color="auto"/>
              <w:right w:val="single" w:sz="4" w:space="0" w:color="auto"/>
            </w:tcBorders>
            <w:shd w:val="clear" w:color="auto" w:fill="F2F2F2" w:themeFill="background1" w:themeFillShade="F2"/>
            <w:vAlign w:val="center"/>
          </w:tcPr>
          <w:p w14:paraId="7CE588BF" w14:textId="77777777" w:rsidR="009131E6" w:rsidRPr="00B3682C" w:rsidRDefault="009131E6" w:rsidP="009B4CC5">
            <w:pPr>
              <w:pStyle w:val="Tablecolhead"/>
              <w:rPr>
                <w:noProof/>
                <w:lang w:eastAsia="en-AU"/>
              </w:rPr>
            </w:pPr>
            <w:r w:rsidRPr="00B3682C">
              <w:rPr>
                <w:noProof/>
                <w:lang w:eastAsia="en-AU"/>
              </w:rPr>
              <w:t>Yes</w:t>
            </w:r>
          </w:p>
        </w:tc>
        <w:tc>
          <w:tcPr>
            <w:tcW w:w="559" w:type="dxa"/>
            <w:tcBorders>
              <w:left w:val="single" w:sz="4" w:space="0" w:color="auto"/>
              <w:bottom w:val="single" w:sz="4" w:space="0" w:color="auto"/>
            </w:tcBorders>
            <w:shd w:val="clear" w:color="auto" w:fill="F2F2F2" w:themeFill="background1" w:themeFillShade="F2"/>
            <w:vAlign w:val="center"/>
          </w:tcPr>
          <w:p w14:paraId="0CBC00ED" w14:textId="77777777" w:rsidR="009131E6" w:rsidRPr="00B3682C" w:rsidRDefault="009131E6" w:rsidP="009B4CC5">
            <w:pPr>
              <w:pStyle w:val="Tablecolhead"/>
            </w:pPr>
            <w:r w:rsidRPr="00B3682C">
              <w:t>No</w:t>
            </w:r>
          </w:p>
        </w:tc>
        <w:tc>
          <w:tcPr>
            <w:tcW w:w="3957" w:type="dxa"/>
            <w:shd w:val="clear" w:color="auto" w:fill="F2F2F2" w:themeFill="background1" w:themeFillShade="F2"/>
            <w:vAlign w:val="center"/>
          </w:tcPr>
          <w:p w14:paraId="237C2930" w14:textId="77777777" w:rsidR="009131E6" w:rsidRPr="00B3682C" w:rsidRDefault="009131E6" w:rsidP="009B4CC5">
            <w:pPr>
              <w:pStyle w:val="Tablecolhead"/>
            </w:pPr>
            <w:r w:rsidRPr="00B3682C">
              <w:t>Actions required / comments</w:t>
            </w:r>
          </w:p>
        </w:tc>
      </w:tr>
      <w:tr w:rsidR="009131E6" w:rsidRPr="00B3682C" w14:paraId="47371826" w14:textId="77777777" w:rsidTr="009B4CC5">
        <w:tc>
          <w:tcPr>
            <w:tcW w:w="4495" w:type="dxa"/>
            <w:tcBorders>
              <w:right w:val="single" w:sz="4" w:space="0" w:color="auto"/>
            </w:tcBorders>
            <w:vAlign w:val="center"/>
          </w:tcPr>
          <w:p w14:paraId="08414B4A" w14:textId="77777777" w:rsidR="009131E6" w:rsidRPr="00B3682C" w:rsidRDefault="009131E6" w:rsidP="009B4CC5">
            <w:pPr>
              <w:pStyle w:val="Tabletext"/>
              <w:rPr>
                <w:lang w:val="en-US"/>
              </w:rPr>
            </w:pPr>
            <w:r w:rsidRPr="00B3682C">
              <w:rPr>
                <w:lang w:val="en-US"/>
              </w:rPr>
              <w:t xml:space="preserve">Full menu review (annual for hospitals, twice a year for PSRACS) completed. </w:t>
            </w:r>
          </w:p>
        </w:tc>
        <w:tc>
          <w:tcPr>
            <w:tcW w:w="630" w:type="dxa"/>
            <w:tcBorders>
              <w:left w:val="single" w:sz="4" w:space="0" w:color="auto"/>
              <w:right w:val="single" w:sz="4" w:space="0" w:color="auto"/>
            </w:tcBorders>
          </w:tcPr>
          <w:p w14:paraId="4BF2029D"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1E5B2BBC" w14:textId="77777777" w:rsidR="009131E6" w:rsidRPr="00B3682C" w:rsidRDefault="009131E6" w:rsidP="009B4CC5">
            <w:pPr>
              <w:pStyle w:val="Tabletext"/>
              <w:rPr>
                <w:color w:val="000000" w:themeColor="text1"/>
                <w:lang w:val="en-US"/>
              </w:rPr>
            </w:pPr>
          </w:p>
        </w:tc>
        <w:tc>
          <w:tcPr>
            <w:tcW w:w="3957" w:type="dxa"/>
            <w:vAlign w:val="center"/>
          </w:tcPr>
          <w:p w14:paraId="2AA997F3" w14:textId="77777777" w:rsidR="009131E6" w:rsidRPr="00B3682C" w:rsidRDefault="009131E6" w:rsidP="009B4CC5">
            <w:pPr>
              <w:pStyle w:val="Tabletext"/>
              <w:rPr>
                <w:color w:val="000000" w:themeColor="text1"/>
                <w:sz w:val="20"/>
                <w:lang w:val="en-US"/>
              </w:rPr>
            </w:pPr>
          </w:p>
        </w:tc>
      </w:tr>
      <w:tr w:rsidR="009131E6" w:rsidRPr="00B3682C" w14:paraId="3D7B7D7B" w14:textId="77777777" w:rsidTr="009B4CC5">
        <w:tc>
          <w:tcPr>
            <w:tcW w:w="4495" w:type="dxa"/>
            <w:tcBorders>
              <w:right w:val="single" w:sz="4" w:space="0" w:color="auto"/>
            </w:tcBorders>
            <w:vAlign w:val="center"/>
          </w:tcPr>
          <w:p w14:paraId="27A63F99" w14:textId="77777777" w:rsidR="009131E6" w:rsidRPr="00B3682C" w:rsidRDefault="009131E6" w:rsidP="009B4CC5">
            <w:pPr>
              <w:pStyle w:val="Tabletext"/>
              <w:rPr>
                <w:lang w:val="en-US"/>
              </w:rPr>
            </w:pPr>
            <w:r w:rsidRPr="00B3682C">
              <w:rPr>
                <w:lang w:val="en-US"/>
              </w:rPr>
              <w:t>Quarterly tray-line and/or point-of-service quality auditing completed.</w:t>
            </w:r>
          </w:p>
        </w:tc>
        <w:tc>
          <w:tcPr>
            <w:tcW w:w="630" w:type="dxa"/>
            <w:tcBorders>
              <w:left w:val="single" w:sz="4" w:space="0" w:color="auto"/>
              <w:right w:val="single" w:sz="4" w:space="0" w:color="auto"/>
            </w:tcBorders>
          </w:tcPr>
          <w:p w14:paraId="2FE2A999"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25912455" w14:textId="77777777" w:rsidR="009131E6" w:rsidRPr="00B3682C" w:rsidRDefault="009131E6" w:rsidP="009B4CC5">
            <w:pPr>
              <w:pStyle w:val="Tabletext"/>
              <w:rPr>
                <w:color w:val="000000" w:themeColor="text1"/>
                <w:lang w:val="en-US"/>
              </w:rPr>
            </w:pPr>
          </w:p>
        </w:tc>
        <w:tc>
          <w:tcPr>
            <w:tcW w:w="3957" w:type="dxa"/>
            <w:vAlign w:val="center"/>
          </w:tcPr>
          <w:p w14:paraId="4C2B8ADF" w14:textId="77777777" w:rsidR="009131E6" w:rsidRPr="00B3682C" w:rsidRDefault="009131E6" w:rsidP="009B4CC5">
            <w:pPr>
              <w:pStyle w:val="Tabletext"/>
              <w:rPr>
                <w:color w:val="000000" w:themeColor="text1"/>
                <w:sz w:val="20"/>
                <w:lang w:val="en-US"/>
              </w:rPr>
            </w:pPr>
          </w:p>
        </w:tc>
      </w:tr>
      <w:tr w:rsidR="009131E6" w:rsidRPr="00B3682C" w14:paraId="12F13293" w14:textId="77777777" w:rsidTr="009B4CC5">
        <w:tc>
          <w:tcPr>
            <w:tcW w:w="4495" w:type="dxa"/>
            <w:tcBorders>
              <w:right w:val="single" w:sz="4" w:space="0" w:color="auto"/>
            </w:tcBorders>
            <w:vAlign w:val="center"/>
          </w:tcPr>
          <w:p w14:paraId="4589A3D0" w14:textId="77777777" w:rsidR="009131E6" w:rsidRPr="00B3682C" w:rsidRDefault="009131E6" w:rsidP="009B4CC5">
            <w:pPr>
              <w:pStyle w:val="Tabletext"/>
              <w:rPr>
                <w:lang w:val="en-US"/>
              </w:rPr>
            </w:pPr>
            <w:r w:rsidRPr="00B3682C">
              <w:rPr>
                <w:lang w:val="en-US"/>
              </w:rPr>
              <w:t>Consumption and food waste audits completed twice a year.</w:t>
            </w:r>
          </w:p>
        </w:tc>
        <w:tc>
          <w:tcPr>
            <w:tcW w:w="630" w:type="dxa"/>
            <w:tcBorders>
              <w:left w:val="single" w:sz="4" w:space="0" w:color="auto"/>
              <w:right w:val="single" w:sz="4" w:space="0" w:color="auto"/>
            </w:tcBorders>
          </w:tcPr>
          <w:p w14:paraId="4C5E2B05"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53A52B18" w14:textId="77777777" w:rsidR="009131E6" w:rsidRPr="00B3682C" w:rsidRDefault="009131E6" w:rsidP="009B4CC5">
            <w:pPr>
              <w:pStyle w:val="Tabletext"/>
              <w:rPr>
                <w:color w:val="000000" w:themeColor="text1"/>
                <w:lang w:val="en-US"/>
              </w:rPr>
            </w:pPr>
          </w:p>
        </w:tc>
        <w:tc>
          <w:tcPr>
            <w:tcW w:w="3957" w:type="dxa"/>
            <w:vAlign w:val="center"/>
          </w:tcPr>
          <w:p w14:paraId="02730E1D" w14:textId="77777777" w:rsidR="009131E6" w:rsidRPr="00B3682C" w:rsidRDefault="009131E6" w:rsidP="009B4CC5">
            <w:pPr>
              <w:pStyle w:val="Tabletext"/>
              <w:rPr>
                <w:color w:val="000000" w:themeColor="text1"/>
                <w:sz w:val="20"/>
                <w:lang w:val="en-US"/>
              </w:rPr>
            </w:pPr>
          </w:p>
        </w:tc>
      </w:tr>
      <w:tr w:rsidR="009131E6" w:rsidRPr="00B3682C" w14:paraId="5168965B" w14:textId="77777777" w:rsidTr="009B4CC5">
        <w:tc>
          <w:tcPr>
            <w:tcW w:w="4495" w:type="dxa"/>
            <w:tcBorders>
              <w:right w:val="single" w:sz="4" w:space="0" w:color="auto"/>
            </w:tcBorders>
            <w:vAlign w:val="center"/>
          </w:tcPr>
          <w:p w14:paraId="4A2DE22F" w14:textId="77777777" w:rsidR="009131E6" w:rsidRPr="00B3682C" w:rsidRDefault="009131E6" w:rsidP="009B4CC5">
            <w:pPr>
              <w:pStyle w:val="Tabletext"/>
              <w:rPr>
                <w:lang w:val="en-US"/>
              </w:rPr>
            </w:pPr>
            <w:r w:rsidRPr="00B3682C">
              <w:rPr>
                <w:lang w:val="en-US"/>
              </w:rPr>
              <w:t>Quarterly point-of-service patient/resident/family satisfaction audits completed.</w:t>
            </w:r>
          </w:p>
        </w:tc>
        <w:tc>
          <w:tcPr>
            <w:tcW w:w="630" w:type="dxa"/>
            <w:tcBorders>
              <w:left w:val="single" w:sz="4" w:space="0" w:color="auto"/>
              <w:right w:val="single" w:sz="4" w:space="0" w:color="auto"/>
            </w:tcBorders>
          </w:tcPr>
          <w:p w14:paraId="5D4AF911"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2041F2C5" w14:textId="77777777" w:rsidR="009131E6" w:rsidRPr="00B3682C" w:rsidRDefault="009131E6" w:rsidP="009B4CC5">
            <w:pPr>
              <w:pStyle w:val="Tabletext"/>
              <w:rPr>
                <w:color w:val="000000" w:themeColor="text1"/>
                <w:lang w:val="en-US"/>
              </w:rPr>
            </w:pPr>
          </w:p>
        </w:tc>
        <w:tc>
          <w:tcPr>
            <w:tcW w:w="3957" w:type="dxa"/>
            <w:vAlign w:val="center"/>
          </w:tcPr>
          <w:p w14:paraId="1D0B3122" w14:textId="77777777" w:rsidR="009131E6" w:rsidRPr="00B3682C" w:rsidRDefault="009131E6" w:rsidP="009B4CC5">
            <w:pPr>
              <w:pStyle w:val="Tabletext"/>
              <w:rPr>
                <w:color w:val="000000" w:themeColor="text1"/>
                <w:sz w:val="20"/>
                <w:lang w:val="en-US"/>
              </w:rPr>
            </w:pPr>
          </w:p>
        </w:tc>
      </w:tr>
      <w:tr w:rsidR="009131E6" w:rsidRPr="00B3682C" w14:paraId="6A59613A" w14:textId="77777777" w:rsidTr="009B4CC5">
        <w:tc>
          <w:tcPr>
            <w:tcW w:w="4495" w:type="dxa"/>
            <w:tcBorders>
              <w:right w:val="single" w:sz="4" w:space="0" w:color="auto"/>
            </w:tcBorders>
            <w:vAlign w:val="center"/>
          </w:tcPr>
          <w:p w14:paraId="345CF2F5" w14:textId="77777777" w:rsidR="009131E6" w:rsidRPr="00B3682C" w:rsidRDefault="009131E6" w:rsidP="009B4CC5">
            <w:pPr>
              <w:pStyle w:val="Tabletext"/>
              <w:rPr>
                <w:lang w:val="en-US"/>
              </w:rPr>
            </w:pPr>
            <w:r w:rsidRPr="00B3682C">
              <w:rPr>
                <w:lang w:val="en-US"/>
              </w:rPr>
              <w:t>Quarterly feedback sessions for patients/residents representing the health service’s population have been completed.</w:t>
            </w:r>
          </w:p>
        </w:tc>
        <w:tc>
          <w:tcPr>
            <w:tcW w:w="630" w:type="dxa"/>
            <w:tcBorders>
              <w:left w:val="single" w:sz="4" w:space="0" w:color="auto"/>
              <w:right w:val="single" w:sz="4" w:space="0" w:color="auto"/>
            </w:tcBorders>
          </w:tcPr>
          <w:p w14:paraId="6CE168EF"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1E83810D" w14:textId="77777777" w:rsidR="009131E6" w:rsidRPr="00B3682C" w:rsidRDefault="009131E6" w:rsidP="009B4CC5">
            <w:pPr>
              <w:pStyle w:val="Tabletext"/>
              <w:rPr>
                <w:noProof/>
                <w:sz w:val="20"/>
                <w:lang w:eastAsia="en-AU"/>
              </w:rPr>
            </w:pPr>
          </w:p>
        </w:tc>
        <w:tc>
          <w:tcPr>
            <w:tcW w:w="3957" w:type="dxa"/>
            <w:vAlign w:val="center"/>
          </w:tcPr>
          <w:p w14:paraId="35FA9CAD" w14:textId="77777777" w:rsidR="009131E6" w:rsidRPr="00B3682C" w:rsidRDefault="009131E6" w:rsidP="009B4CC5">
            <w:pPr>
              <w:pStyle w:val="Tabletext"/>
              <w:rPr>
                <w:color w:val="000000" w:themeColor="text1"/>
                <w:sz w:val="20"/>
                <w:lang w:val="en-US"/>
              </w:rPr>
            </w:pPr>
          </w:p>
        </w:tc>
      </w:tr>
      <w:tr w:rsidR="009131E6" w:rsidRPr="00B3682C" w14:paraId="4463C70D" w14:textId="77777777" w:rsidTr="009B4CC5">
        <w:tc>
          <w:tcPr>
            <w:tcW w:w="4495" w:type="dxa"/>
            <w:tcBorders>
              <w:right w:val="single" w:sz="4" w:space="0" w:color="auto"/>
            </w:tcBorders>
            <w:vAlign w:val="center"/>
          </w:tcPr>
          <w:p w14:paraId="01F3D9BF" w14:textId="77777777" w:rsidR="009131E6" w:rsidRPr="00B3682C" w:rsidRDefault="009131E6" w:rsidP="009B4CC5">
            <w:pPr>
              <w:pStyle w:val="Tabletext"/>
              <w:rPr>
                <w:lang w:val="en-US"/>
              </w:rPr>
            </w:pPr>
            <w:r w:rsidRPr="00B3682C">
              <w:rPr>
                <w:lang w:val="en-US"/>
              </w:rPr>
              <w:t xml:space="preserve">Patient/resident/family representation reflects the health service population. </w:t>
            </w:r>
          </w:p>
        </w:tc>
        <w:tc>
          <w:tcPr>
            <w:tcW w:w="630" w:type="dxa"/>
            <w:tcBorders>
              <w:left w:val="single" w:sz="4" w:space="0" w:color="auto"/>
              <w:bottom w:val="single" w:sz="4" w:space="0" w:color="auto"/>
              <w:right w:val="single" w:sz="4" w:space="0" w:color="auto"/>
            </w:tcBorders>
          </w:tcPr>
          <w:p w14:paraId="02F5288A" w14:textId="77777777" w:rsidR="009131E6" w:rsidRPr="00B3682C" w:rsidRDefault="009131E6" w:rsidP="009B4CC5">
            <w:pPr>
              <w:pStyle w:val="Tabletext"/>
              <w:rPr>
                <w:color w:val="000000" w:themeColor="text1"/>
                <w:lang w:val="en-US"/>
              </w:rPr>
            </w:pPr>
          </w:p>
        </w:tc>
        <w:tc>
          <w:tcPr>
            <w:tcW w:w="559" w:type="dxa"/>
            <w:tcBorders>
              <w:left w:val="single" w:sz="4" w:space="0" w:color="auto"/>
              <w:bottom w:val="single" w:sz="4" w:space="0" w:color="auto"/>
            </w:tcBorders>
          </w:tcPr>
          <w:p w14:paraId="1220F9CC" w14:textId="77777777" w:rsidR="009131E6" w:rsidRPr="00B3682C" w:rsidRDefault="009131E6" w:rsidP="009B4CC5">
            <w:pPr>
              <w:pStyle w:val="Tabletext"/>
              <w:rPr>
                <w:color w:val="000000" w:themeColor="text1"/>
                <w:lang w:val="en-US"/>
              </w:rPr>
            </w:pPr>
          </w:p>
        </w:tc>
        <w:tc>
          <w:tcPr>
            <w:tcW w:w="3957" w:type="dxa"/>
            <w:vAlign w:val="center"/>
          </w:tcPr>
          <w:p w14:paraId="161BD269" w14:textId="77777777" w:rsidR="009131E6" w:rsidRPr="00B3682C" w:rsidRDefault="009131E6" w:rsidP="009B4CC5">
            <w:pPr>
              <w:pStyle w:val="Tabletext"/>
              <w:rPr>
                <w:color w:val="000000" w:themeColor="text1"/>
                <w:sz w:val="20"/>
                <w:lang w:val="en-US"/>
              </w:rPr>
            </w:pPr>
          </w:p>
        </w:tc>
      </w:tr>
      <w:tr w:rsidR="009131E6" w:rsidRPr="00B3682C" w14:paraId="43DBB614" w14:textId="77777777" w:rsidTr="009B4CC5">
        <w:tc>
          <w:tcPr>
            <w:tcW w:w="4495" w:type="dxa"/>
            <w:tcBorders>
              <w:right w:val="single" w:sz="4" w:space="0" w:color="auto"/>
            </w:tcBorders>
            <w:vAlign w:val="center"/>
          </w:tcPr>
          <w:p w14:paraId="42D81B41" w14:textId="77777777" w:rsidR="009131E6" w:rsidRPr="00B3682C" w:rsidRDefault="009131E6" w:rsidP="009B4CC5">
            <w:pPr>
              <w:pStyle w:val="Tabletext"/>
              <w:rPr>
                <w:lang w:val="en-US"/>
              </w:rPr>
            </w:pPr>
            <w:r w:rsidRPr="00B3682C">
              <w:rPr>
                <w:lang w:val="en-US"/>
              </w:rPr>
              <w:t>There is equitable access for feedback, with access to interpreters and/or relevant community group representation.</w:t>
            </w:r>
          </w:p>
        </w:tc>
        <w:tc>
          <w:tcPr>
            <w:tcW w:w="630" w:type="dxa"/>
            <w:tcBorders>
              <w:left w:val="single" w:sz="4" w:space="0" w:color="auto"/>
              <w:right w:val="single" w:sz="4" w:space="0" w:color="auto"/>
            </w:tcBorders>
          </w:tcPr>
          <w:p w14:paraId="779A5298"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765F8415" w14:textId="77777777" w:rsidR="009131E6" w:rsidRPr="00B3682C" w:rsidRDefault="009131E6" w:rsidP="009B4CC5">
            <w:pPr>
              <w:pStyle w:val="Tabletext"/>
              <w:rPr>
                <w:noProof/>
                <w:sz w:val="20"/>
                <w:lang w:eastAsia="en-AU"/>
              </w:rPr>
            </w:pPr>
          </w:p>
        </w:tc>
        <w:tc>
          <w:tcPr>
            <w:tcW w:w="3957" w:type="dxa"/>
            <w:vAlign w:val="center"/>
          </w:tcPr>
          <w:p w14:paraId="495B0500" w14:textId="77777777" w:rsidR="009131E6" w:rsidRPr="00B3682C" w:rsidRDefault="009131E6" w:rsidP="009B4CC5">
            <w:pPr>
              <w:pStyle w:val="Tabletext"/>
              <w:rPr>
                <w:color w:val="000000" w:themeColor="text1"/>
                <w:sz w:val="20"/>
                <w:lang w:val="en-US"/>
              </w:rPr>
            </w:pPr>
          </w:p>
        </w:tc>
      </w:tr>
      <w:tr w:rsidR="009131E6" w:rsidRPr="00B3682C" w14:paraId="223C3604" w14:textId="77777777" w:rsidTr="009B4CC5">
        <w:tc>
          <w:tcPr>
            <w:tcW w:w="4495" w:type="dxa"/>
            <w:tcBorders>
              <w:right w:val="single" w:sz="4" w:space="0" w:color="auto"/>
            </w:tcBorders>
            <w:vAlign w:val="center"/>
          </w:tcPr>
          <w:p w14:paraId="5EE4F860" w14:textId="77777777" w:rsidR="009131E6" w:rsidRPr="00B3682C" w:rsidRDefault="009131E6" w:rsidP="009B4CC5">
            <w:pPr>
              <w:pStyle w:val="Tabletext"/>
              <w:rPr>
                <w:lang w:val="en-US"/>
              </w:rPr>
            </w:pPr>
            <w:r w:rsidRPr="00B3682C">
              <w:rPr>
                <w:lang w:val="en-US"/>
              </w:rPr>
              <w:t xml:space="preserve">Quality assurance activities have been documented, and outcomes and actions taken communicated back to relevant stakeholders (e.g. nutrition steering </w:t>
            </w:r>
            <w:r w:rsidRPr="00B3682C">
              <w:rPr>
                <w:lang w:val="en-US"/>
              </w:rPr>
              <w:lastRenderedPageBreak/>
              <w:t>committee, consumer groups involved in feedback processes).</w:t>
            </w:r>
          </w:p>
        </w:tc>
        <w:tc>
          <w:tcPr>
            <w:tcW w:w="630" w:type="dxa"/>
            <w:tcBorders>
              <w:left w:val="single" w:sz="4" w:space="0" w:color="auto"/>
              <w:right w:val="single" w:sz="4" w:space="0" w:color="auto"/>
            </w:tcBorders>
          </w:tcPr>
          <w:p w14:paraId="11197649"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18DB8838" w14:textId="77777777" w:rsidR="009131E6" w:rsidRPr="00B3682C" w:rsidRDefault="009131E6" w:rsidP="009B4CC5">
            <w:pPr>
              <w:pStyle w:val="Tabletext"/>
              <w:rPr>
                <w:noProof/>
                <w:sz w:val="20"/>
                <w:lang w:eastAsia="en-AU"/>
              </w:rPr>
            </w:pPr>
          </w:p>
        </w:tc>
        <w:tc>
          <w:tcPr>
            <w:tcW w:w="3957" w:type="dxa"/>
            <w:vAlign w:val="center"/>
          </w:tcPr>
          <w:p w14:paraId="39057A93" w14:textId="77777777" w:rsidR="009131E6" w:rsidRPr="00B3682C" w:rsidRDefault="009131E6" w:rsidP="009B4CC5">
            <w:pPr>
              <w:pStyle w:val="Tabletext"/>
              <w:rPr>
                <w:color w:val="000000" w:themeColor="text1"/>
                <w:sz w:val="20"/>
                <w:lang w:val="en-US"/>
              </w:rPr>
            </w:pPr>
          </w:p>
        </w:tc>
      </w:tr>
      <w:tr w:rsidR="009131E6" w:rsidRPr="00B3682C" w14:paraId="2A316CB9" w14:textId="77777777" w:rsidTr="009B4CC5">
        <w:tc>
          <w:tcPr>
            <w:tcW w:w="4495" w:type="dxa"/>
            <w:tcBorders>
              <w:right w:val="single" w:sz="4" w:space="0" w:color="auto"/>
            </w:tcBorders>
            <w:vAlign w:val="center"/>
          </w:tcPr>
          <w:p w14:paraId="7AF0FE68" w14:textId="77777777" w:rsidR="009131E6" w:rsidRPr="00B3682C" w:rsidRDefault="009131E6" w:rsidP="009B4CC5">
            <w:pPr>
              <w:pStyle w:val="Tabletext"/>
              <w:rPr>
                <w:lang w:val="en-US"/>
              </w:rPr>
            </w:pPr>
            <w:r w:rsidRPr="00B3682C">
              <w:rPr>
                <w:lang w:val="en-US"/>
              </w:rPr>
              <w:t>There is a documented plan for alignment to the IDDSI framework.</w:t>
            </w:r>
          </w:p>
        </w:tc>
        <w:tc>
          <w:tcPr>
            <w:tcW w:w="630" w:type="dxa"/>
            <w:tcBorders>
              <w:left w:val="single" w:sz="4" w:space="0" w:color="auto"/>
              <w:right w:val="single" w:sz="4" w:space="0" w:color="auto"/>
            </w:tcBorders>
          </w:tcPr>
          <w:p w14:paraId="0A5CDC83" w14:textId="77777777" w:rsidR="009131E6" w:rsidRPr="00B3682C" w:rsidRDefault="009131E6" w:rsidP="009B4CC5">
            <w:pPr>
              <w:pStyle w:val="Tabletext"/>
              <w:rPr>
                <w:color w:val="000000" w:themeColor="text1"/>
                <w:lang w:val="en-US"/>
              </w:rPr>
            </w:pPr>
          </w:p>
        </w:tc>
        <w:tc>
          <w:tcPr>
            <w:tcW w:w="559" w:type="dxa"/>
            <w:tcBorders>
              <w:left w:val="single" w:sz="4" w:space="0" w:color="auto"/>
            </w:tcBorders>
          </w:tcPr>
          <w:p w14:paraId="27844377" w14:textId="77777777" w:rsidR="009131E6" w:rsidRPr="00B3682C" w:rsidRDefault="009131E6" w:rsidP="009B4CC5">
            <w:pPr>
              <w:pStyle w:val="Tabletext"/>
              <w:rPr>
                <w:color w:val="000000" w:themeColor="text1"/>
                <w:lang w:val="en-US"/>
              </w:rPr>
            </w:pPr>
          </w:p>
        </w:tc>
        <w:tc>
          <w:tcPr>
            <w:tcW w:w="3957" w:type="dxa"/>
            <w:vAlign w:val="center"/>
          </w:tcPr>
          <w:p w14:paraId="181CF6B6" w14:textId="77777777" w:rsidR="009131E6" w:rsidRPr="00B3682C" w:rsidRDefault="009131E6" w:rsidP="009B4CC5">
            <w:pPr>
              <w:pStyle w:val="Tabletext"/>
              <w:rPr>
                <w:color w:val="000000" w:themeColor="text1"/>
                <w:sz w:val="20"/>
                <w:lang w:val="en-US"/>
              </w:rPr>
            </w:pPr>
          </w:p>
        </w:tc>
      </w:tr>
      <w:tr w:rsidR="009131E6" w:rsidRPr="00B3682C" w14:paraId="0B536058" w14:textId="77777777" w:rsidTr="009B4CC5">
        <w:tc>
          <w:tcPr>
            <w:tcW w:w="4495" w:type="dxa"/>
            <w:tcBorders>
              <w:right w:val="single" w:sz="4" w:space="0" w:color="auto"/>
            </w:tcBorders>
            <w:vAlign w:val="center"/>
          </w:tcPr>
          <w:p w14:paraId="4524CF6C" w14:textId="77777777" w:rsidR="009131E6" w:rsidRPr="00B3682C" w:rsidRDefault="009131E6" w:rsidP="009B4CC5">
            <w:pPr>
              <w:pStyle w:val="Tabletext"/>
              <w:rPr>
                <w:lang w:val="en-US"/>
              </w:rPr>
            </w:pPr>
            <w:r w:rsidRPr="00B3682C">
              <w:rPr>
                <w:lang w:val="en-US"/>
              </w:rPr>
              <w:t>There is a documented process for managing patient/resident/family feedback and complaints, including documentation and communication of outcomes/actions.</w:t>
            </w:r>
          </w:p>
        </w:tc>
        <w:tc>
          <w:tcPr>
            <w:tcW w:w="630" w:type="dxa"/>
            <w:tcBorders>
              <w:left w:val="single" w:sz="4" w:space="0" w:color="auto"/>
              <w:right w:val="single" w:sz="4" w:space="0" w:color="auto"/>
            </w:tcBorders>
          </w:tcPr>
          <w:p w14:paraId="30363063"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29EB0AC0" w14:textId="77777777" w:rsidR="009131E6" w:rsidRPr="00B3682C" w:rsidRDefault="009131E6" w:rsidP="009B4CC5">
            <w:pPr>
              <w:pStyle w:val="Tabletext"/>
              <w:rPr>
                <w:noProof/>
                <w:sz w:val="20"/>
                <w:lang w:eastAsia="en-AU"/>
              </w:rPr>
            </w:pPr>
          </w:p>
        </w:tc>
        <w:tc>
          <w:tcPr>
            <w:tcW w:w="3957" w:type="dxa"/>
            <w:vAlign w:val="center"/>
          </w:tcPr>
          <w:p w14:paraId="390837D9" w14:textId="77777777" w:rsidR="009131E6" w:rsidRPr="00B3682C" w:rsidRDefault="009131E6" w:rsidP="009B4CC5">
            <w:pPr>
              <w:pStyle w:val="Tabletext"/>
              <w:rPr>
                <w:color w:val="000000" w:themeColor="text1"/>
                <w:sz w:val="20"/>
                <w:lang w:val="en-US"/>
              </w:rPr>
            </w:pPr>
          </w:p>
        </w:tc>
      </w:tr>
      <w:tr w:rsidR="009131E6" w:rsidRPr="00B3682C" w14:paraId="59D58BE9" w14:textId="77777777" w:rsidTr="009B4CC5">
        <w:tc>
          <w:tcPr>
            <w:tcW w:w="4495" w:type="dxa"/>
            <w:tcBorders>
              <w:right w:val="single" w:sz="4" w:space="0" w:color="auto"/>
            </w:tcBorders>
            <w:vAlign w:val="center"/>
          </w:tcPr>
          <w:p w14:paraId="18A3C1A6" w14:textId="77777777" w:rsidR="009131E6" w:rsidRPr="00B3682C" w:rsidRDefault="009131E6" w:rsidP="009B4CC5">
            <w:pPr>
              <w:pStyle w:val="Tabletext"/>
              <w:rPr>
                <w:lang w:val="en-US"/>
              </w:rPr>
            </w:pPr>
            <w:r w:rsidRPr="00B3682C">
              <w:rPr>
                <w:lang w:val="en-US"/>
              </w:rPr>
              <w:t>Changes incorporated into the menu based on patient/resident/family feedback have been communicated back to input participants.</w:t>
            </w:r>
          </w:p>
        </w:tc>
        <w:tc>
          <w:tcPr>
            <w:tcW w:w="630" w:type="dxa"/>
            <w:tcBorders>
              <w:left w:val="single" w:sz="4" w:space="0" w:color="auto"/>
              <w:right w:val="single" w:sz="4" w:space="0" w:color="auto"/>
            </w:tcBorders>
          </w:tcPr>
          <w:p w14:paraId="5D48C130" w14:textId="77777777" w:rsidR="009131E6" w:rsidRPr="00B3682C" w:rsidRDefault="009131E6" w:rsidP="009B4CC5">
            <w:pPr>
              <w:pStyle w:val="Tabletext"/>
              <w:rPr>
                <w:noProof/>
                <w:sz w:val="20"/>
                <w:lang w:eastAsia="en-AU"/>
              </w:rPr>
            </w:pPr>
          </w:p>
        </w:tc>
        <w:tc>
          <w:tcPr>
            <w:tcW w:w="559" w:type="dxa"/>
            <w:tcBorders>
              <w:left w:val="single" w:sz="4" w:space="0" w:color="auto"/>
            </w:tcBorders>
          </w:tcPr>
          <w:p w14:paraId="4B283E01" w14:textId="77777777" w:rsidR="009131E6" w:rsidRPr="00B3682C" w:rsidRDefault="009131E6" w:rsidP="009B4CC5">
            <w:pPr>
              <w:pStyle w:val="Tabletext"/>
              <w:rPr>
                <w:noProof/>
                <w:sz w:val="20"/>
                <w:lang w:eastAsia="en-AU"/>
              </w:rPr>
            </w:pPr>
          </w:p>
        </w:tc>
        <w:tc>
          <w:tcPr>
            <w:tcW w:w="3957" w:type="dxa"/>
            <w:vAlign w:val="center"/>
          </w:tcPr>
          <w:p w14:paraId="61DF97F5" w14:textId="77777777" w:rsidR="009131E6" w:rsidRPr="00B3682C" w:rsidRDefault="009131E6" w:rsidP="009B4CC5">
            <w:pPr>
              <w:pStyle w:val="Tabletext"/>
              <w:rPr>
                <w:color w:val="000000" w:themeColor="text1"/>
                <w:sz w:val="20"/>
                <w:lang w:val="en-US"/>
              </w:rPr>
            </w:pPr>
          </w:p>
        </w:tc>
      </w:tr>
    </w:tbl>
    <w:p w14:paraId="54B7D6D7" w14:textId="77777777" w:rsidR="006C7A95" w:rsidRDefault="006C7A95" w:rsidP="00655FDC">
      <w:pPr>
        <w:pStyle w:val="Heading2"/>
        <w:rPr>
          <w:rFonts w:eastAsia="Times"/>
        </w:rPr>
        <w:sectPr w:rsidR="006C7A95" w:rsidSect="006C7A95">
          <w:pgSz w:w="11906" w:h="16838" w:code="9"/>
          <w:pgMar w:top="1440" w:right="851" w:bottom="1134" w:left="1134" w:header="567" w:footer="567" w:gutter="0"/>
          <w:cols w:space="708"/>
          <w:docGrid w:linePitch="360"/>
        </w:sectPr>
      </w:pPr>
    </w:p>
    <w:p w14:paraId="76197BB6" w14:textId="77777777" w:rsidR="006C7A95" w:rsidRPr="00655FDC" w:rsidRDefault="006C7A95" w:rsidP="006C7A95">
      <w:pPr>
        <w:pStyle w:val="Heading2"/>
        <w:rPr>
          <w:rFonts w:eastAsia="Times"/>
        </w:rPr>
      </w:pPr>
      <w:bookmarkStart w:id="232" w:name="_Toc109308379"/>
      <w:bookmarkEnd w:id="195"/>
      <w:bookmarkEnd w:id="196"/>
      <w:r w:rsidRPr="00655FDC">
        <w:rPr>
          <w:rFonts w:eastAsia="Times"/>
        </w:rPr>
        <w:lastRenderedPageBreak/>
        <w:t>Appendix 9: Conducting a nutritional analysis of a recipe</w:t>
      </w:r>
      <w:bookmarkEnd w:id="232"/>
    </w:p>
    <w:p w14:paraId="4AABF505" w14:textId="77777777" w:rsidR="006C7A95" w:rsidRPr="00655FDC" w:rsidRDefault="006C7A95" w:rsidP="006C7A95">
      <w:pPr>
        <w:pStyle w:val="Body"/>
      </w:pPr>
      <w:r w:rsidRPr="00655FDC">
        <w:t xml:space="preserve">The following information is presented as a general guide to analysing the nutritional content of a recipe using a computer software program incorporating food composition databases. </w:t>
      </w:r>
    </w:p>
    <w:p w14:paraId="41E39D0E" w14:textId="77777777" w:rsidR="006C7A95" w:rsidRPr="00655FDC" w:rsidRDefault="006C7A95" w:rsidP="006C7A95">
      <w:pPr>
        <w:pStyle w:val="Body"/>
      </w:pPr>
      <w:r w:rsidRPr="00655FDC">
        <w:t>It is best practice to have an appropriately qualified dietitian with food service experience conduct nutrition analyses on recipes, in collaboration with chefs, food service managers and production managers.</w:t>
      </w:r>
    </w:p>
    <w:p w14:paraId="540CEC90" w14:textId="77777777" w:rsidR="006C7A95" w:rsidRPr="00655FDC" w:rsidRDefault="006C7A95" w:rsidP="006C7A95">
      <w:pPr>
        <w:pStyle w:val="Body"/>
      </w:pPr>
      <w:r w:rsidRPr="00655FDC">
        <w:t>All meals served at your health service should have standardised recipes to ensure consistency in taste, texture, presentation, serve size and nutritional content.</w:t>
      </w:r>
    </w:p>
    <w:p w14:paraId="0EDC3F49" w14:textId="77777777" w:rsidR="006C7A95" w:rsidRPr="00655FDC" w:rsidRDefault="006C7A95" w:rsidP="006C7A95">
      <w:pPr>
        <w:pStyle w:val="Heading3"/>
      </w:pPr>
      <w:bookmarkStart w:id="233" w:name="_Toc86400180"/>
      <w:r w:rsidRPr="00655FDC">
        <w:t>Steps for conducting a nutritional analysis of a recipe</w:t>
      </w:r>
      <w:bookmarkEnd w:id="233"/>
    </w:p>
    <w:p w14:paraId="3274875F" w14:textId="77777777" w:rsidR="006C7A95" w:rsidRPr="00655FDC" w:rsidRDefault="006C7A95" w:rsidP="006C7A95">
      <w:pPr>
        <w:pStyle w:val="Heading4"/>
        <w:rPr>
          <w:lang w:val="en-US"/>
        </w:rPr>
      </w:pPr>
      <w:r w:rsidRPr="00655FDC">
        <w:rPr>
          <w:lang w:val="en-US"/>
        </w:rPr>
        <w:t>Step 1: Select a nutrition analysis software and food composition database</w:t>
      </w:r>
    </w:p>
    <w:p w14:paraId="3B7A15AA" w14:textId="77777777" w:rsidR="006C7A95" w:rsidRPr="00655FDC" w:rsidRDefault="006C7A95" w:rsidP="006C7A95">
      <w:pPr>
        <w:pStyle w:val="Bullet1"/>
      </w:pPr>
      <w:r w:rsidRPr="00655FDC">
        <w:t>Select a nutrition analysis software with food composition databases that are appropriate for your health service.</w:t>
      </w:r>
    </w:p>
    <w:p w14:paraId="559DDF8A" w14:textId="77777777" w:rsidR="006C7A95" w:rsidRPr="00655FDC" w:rsidRDefault="006C7A95" w:rsidP="006C7A95">
      <w:pPr>
        <w:pStyle w:val="Bullet1"/>
      </w:pPr>
      <w:r w:rsidRPr="00655FDC">
        <w:t>Use the same software and food composition databases across the health service’s menu to ensure consistency of the nutrient analysis.</w:t>
      </w:r>
    </w:p>
    <w:p w14:paraId="2495A799" w14:textId="77777777" w:rsidR="006C7A95" w:rsidRPr="00655FDC" w:rsidRDefault="006C7A95" w:rsidP="006C7A95">
      <w:pPr>
        <w:pStyle w:val="Bullet1"/>
      </w:pPr>
      <w:r w:rsidRPr="00655FDC">
        <w:t>FoodWorks contains the most comprehensive and up-to-date collection of Australian food composition databases and is used in almost every major hospital and university across Australia.</w:t>
      </w:r>
      <w:r w:rsidRPr="00655FDC">
        <w:fldChar w:fldCharType="begin"/>
      </w:r>
      <w:r w:rsidRPr="00655FDC">
        <w:instrText xml:space="preserve"> ADDIN EN.CITE &lt;EndNote&gt;&lt;Cite&gt;&lt;Author&gt;Xyris Pty Ltd&lt;/Author&gt;&lt;Year&gt;2021&lt;/Year&gt;&lt;RecNum&gt;266&lt;/RecNum&gt;&lt;DisplayText&gt;&lt;style face="superscript"&gt;171&lt;/style&gt;&lt;/DisplayText&gt;&lt;record&gt;&lt;rec-number&gt;266&lt;/rec-number&gt;&lt;foreign-keys&gt;&lt;key app="EN" db-id="te9tdt02kdrtz0etx0jxvrakdtx029e9z500" timestamp="1629929484" guid="858ad645-a308-419b-9a28-ff0226568e25"&gt;266&lt;/key&gt;&lt;/foreign-keys&gt;&lt;ref-type name="Web Page"&gt;12&lt;/ref-type&gt;&lt;contributors&gt;&lt;authors&gt;&lt;author&gt;Xyris Pty Ltd,&lt;/author&gt;&lt;/authors&gt;&lt;/contributors&gt;&lt;titles&gt;&lt;title&gt;Foodworks Professional&lt;/title&gt;&lt;/titles&gt;&lt;number&gt;26/08/2021&lt;/number&gt;&lt;dates&gt;&lt;year&gt;2021&lt;/year&gt;&lt;/dates&gt;&lt;urls&gt;&lt;related-urls&gt;&lt;url&gt;https://xyris.com.au/products/foodworks-10-professional/&lt;/url&gt;&lt;/related-urls&gt;&lt;/urls&gt;&lt;/record&gt;&lt;/Cite&gt;&lt;/EndNote&gt;</w:instrText>
      </w:r>
      <w:r w:rsidRPr="00655FDC">
        <w:fldChar w:fldCharType="separate"/>
      </w:r>
      <w:r w:rsidRPr="00655FDC">
        <w:rPr>
          <w:vertAlign w:val="superscript"/>
        </w:rPr>
        <w:t>171</w:t>
      </w:r>
      <w:r w:rsidRPr="00655FDC">
        <w:fldChar w:fldCharType="end"/>
      </w:r>
      <w:r w:rsidRPr="00655FDC">
        <w:t xml:space="preserve"> FoodWorks enables multiple food composition databases to be selected, providing extensive produce and branded foods for building and/or analysing recipes – for example, AusNUT, AusBrands and AusFoods. Refer to </w:t>
      </w:r>
      <w:hyperlink w:anchor="_Appendix_B_-" w:history="1">
        <w:r w:rsidRPr="00655FDC">
          <w:rPr>
            <w:rStyle w:val="Hyperlink"/>
          </w:rPr>
          <w:t>Appendix 2</w:t>
        </w:r>
      </w:hyperlink>
      <w:r w:rsidRPr="00655FDC">
        <w:t xml:space="preserve"> for links to more information about FoodWorks.</w:t>
      </w:r>
    </w:p>
    <w:p w14:paraId="1C4B52BB" w14:textId="77777777" w:rsidR="006C7A95" w:rsidRPr="00655FDC" w:rsidRDefault="006C7A95" w:rsidP="006C7A95">
      <w:pPr>
        <w:pStyle w:val="Heading4"/>
        <w:rPr>
          <w:lang w:val="en-US"/>
        </w:rPr>
      </w:pPr>
      <w:r w:rsidRPr="00655FDC">
        <w:rPr>
          <w:lang w:val="en-US"/>
        </w:rPr>
        <w:t>Step 2: Document the ingredients of the recipe</w:t>
      </w:r>
    </w:p>
    <w:p w14:paraId="10B1819D" w14:textId="77777777" w:rsidR="006C7A95" w:rsidRPr="00655FDC" w:rsidRDefault="006C7A95" w:rsidP="006C7A95">
      <w:pPr>
        <w:pStyle w:val="Bullet1"/>
      </w:pPr>
      <w:r w:rsidRPr="00655FDC">
        <w:t>There are many fresh and processed products available in food composition databases from which the ingredients for a specific recipe can be selected, with some already accounting for preparation methods.</w:t>
      </w:r>
    </w:p>
    <w:p w14:paraId="04C627ED" w14:textId="77777777" w:rsidR="006C7A95" w:rsidRPr="00655FDC" w:rsidRDefault="006C7A95" w:rsidP="006C7A95">
      <w:pPr>
        <w:pStyle w:val="Bullet1"/>
      </w:pPr>
      <w:r w:rsidRPr="00655FDC">
        <w:t>It is important that you understand the details of the ingredients in your recipe in order to ascertain the outcome of each and the impact this has on your analysis. For example, where possible, weigh ingredients in their prepared form (skin, bone waste, stones, fluid removed).</w:t>
      </w:r>
    </w:p>
    <w:p w14:paraId="40F651F1" w14:textId="77777777" w:rsidR="006C7A95" w:rsidRPr="00655FDC" w:rsidRDefault="006C7A95" w:rsidP="006C7A95">
      <w:pPr>
        <w:pStyle w:val="Bullet1"/>
      </w:pPr>
      <w:r w:rsidRPr="00655FDC">
        <w:t>The accurate analysis of macro and micronutrients in a recipe can be improved by ensuring sufficient detail in the individual ingredients – for example, cut and/or trim of meats, size of eggs, products in brine or springwater, drained or not, specific brands, salt-reduced, sugar-free.</w:t>
      </w:r>
    </w:p>
    <w:p w14:paraId="44B24FC9" w14:textId="77777777" w:rsidR="006C7A95" w:rsidRPr="00655FDC" w:rsidRDefault="006C7A95" w:rsidP="006C7A95">
      <w:pPr>
        <w:pStyle w:val="Bullet1"/>
      </w:pPr>
      <w:r w:rsidRPr="00655FDC">
        <w:t>If the brand of a pre-produced ingredient is not available in the food composition database, then create a new item and use the Nutrition Information Panel (NIP) or the manufacturer’s website to collect the specific nutrients. Once created, this ingredient can then be entered into your recipe along with the other ingredients.</w:t>
      </w:r>
    </w:p>
    <w:p w14:paraId="07ABA591" w14:textId="77777777" w:rsidR="006C7A95" w:rsidRPr="00655FDC" w:rsidRDefault="006C7A95" w:rsidP="006C7A95">
      <w:pPr>
        <w:pStyle w:val="Bullet1"/>
      </w:pPr>
      <w:r w:rsidRPr="00655FDC">
        <w:t>Where in-house products are used as an ingredient in another recipe (e.g. white sauce in penne pasta carbonara), a recipe analysis should be conducted for that in-house product/ingredient separately. It can then be entered as an ingredient in the analysis of other recipes.</w:t>
      </w:r>
    </w:p>
    <w:p w14:paraId="5EFB7375" w14:textId="77777777" w:rsidR="006C7A95" w:rsidRPr="00655FDC" w:rsidRDefault="006C7A95" w:rsidP="006C7A95">
      <w:pPr>
        <w:pStyle w:val="Bullet1"/>
      </w:pPr>
      <w:r w:rsidRPr="00655FDC">
        <w:t>Enter each of the ingredients from the recipe and specify the weights and measurements.</w:t>
      </w:r>
    </w:p>
    <w:p w14:paraId="6F8929CA" w14:textId="77777777" w:rsidR="006C7A95" w:rsidRPr="00655FDC" w:rsidRDefault="006C7A95" w:rsidP="006C7A95">
      <w:pPr>
        <w:pStyle w:val="Heading4"/>
        <w:rPr>
          <w:lang w:val="en-US"/>
        </w:rPr>
      </w:pPr>
      <w:r w:rsidRPr="00655FDC">
        <w:rPr>
          <w:lang w:val="en-US"/>
        </w:rPr>
        <w:t>Step 3: Enter the recipe</w:t>
      </w:r>
    </w:p>
    <w:p w14:paraId="7C1525DC" w14:textId="77777777" w:rsidR="006C7A95" w:rsidRPr="00655FDC" w:rsidRDefault="006C7A95" w:rsidP="006C7A95">
      <w:pPr>
        <w:pStyle w:val="Bullet1"/>
      </w:pPr>
      <w:r w:rsidRPr="00655FDC">
        <w:t>For each menu item, create a recipe using the selected software and food composition database(s).</w:t>
      </w:r>
    </w:p>
    <w:p w14:paraId="525A7650" w14:textId="77777777" w:rsidR="006C7A95" w:rsidRPr="00655FDC" w:rsidRDefault="006C7A95" w:rsidP="006C7A95">
      <w:pPr>
        <w:pStyle w:val="Bullet1"/>
      </w:pPr>
      <w:r w:rsidRPr="00655FDC">
        <w:t>Enter each recipe ingredient into the software program, ensuring accurate weights and measurements are included.</w:t>
      </w:r>
    </w:p>
    <w:p w14:paraId="7379AB9C" w14:textId="77777777" w:rsidR="006C7A95" w:rsidRPr="00655FDC" w:rsidRDefault="006C7A95" w:rsidP="006C7A95">
      <w:pPr>
        <w:pStyle w:val="Bullet1"/>
      </w:pPr>
      <w:r w:rsidRPr="00655FDC">
        <w:lastRenderedPageBreak/>
        <w:t>Enter the ingredients in their raw form unless they are pre-packaged/processed ingredients – for example, fat-trimmed raw beef, raw broccoli, canned kidney beans (drained), canned tomatoes (no added salt).</w:t>
      </w:r>
    </w:p>
    <w:p w14:paraId="1DB963A1" w14:textId="77777777" w:rsidR="006C7A95" w:rsidRPr="00655FDC" w:rsidRDefault="006C7A95" w:rsidP="006C7A95">
      <w:pPr>
        <w:pStyle w:val="Bullet1"/>
      </w:pPr>
      <w:r w:rsidRPr="00655FDC">
        <w:t>Fresh and dried herbs/spices are typically not entered unless they contribute a significant nutrient. For example, seasonings such as Mexican or Moroccan spices and some curry powders can be high in sodium so should be entered.</w:t>
      </w:r>
    </w:p>
    <w:p w14:paraId="6C2FD6F3" w14:textId="77777777" w:rsidR="006C7A95" w:rsidRPr="00655FDC" w:rsidRDefault="006C7A95" w:rsidP="006C7A95">
      <w:pPr>
        <w:pStyle w:val="Heading4"/>
        <w:rPr>
          <w:lang w:val="en-US"/>
        </w:rPr>
      </w:pPr>
      <w:r w:rsidRPr="00655FDC">
        <w:rPr>
          <w:lang w:val="en-US"/>
        </w:rPr>
        <w:t>Step 4: Calculate the yield and number of serves</w:t>
      </w:r>
    </w:p>
    <w:p w14:paraId="025622B7" w14:textId="77777777" w:rsidR="006C7A95" w:rsidRPr="00655FDC" w:rsidRDefault="006C7A95" w:rsidP="006C7A95">
      <w:pPr>
        <w:pStyle w:val="Bullet1"/>
      </w:pPr>
      <w:r w:rsidRPr="00655FDC">
        <w:t>The recipe yield is the total amount of food the recipe produces (the weight of the final product). This needs to be accurate to enable the number and size of each serve to be calculated.</w:t>
      </w:r>
    </w:p>
    <w:p w14:paraId="3D7E7277" w14:textId="77777777" w:rsidR="006C7A95" w:rsidRPr="00655FDC" w:rsidRDefault="006C7A95" w:rsidP="006C7A95">
      <w:pPr>
        <w:pStyle w:val="Bullet1"/>
      </w:pPr>
      <w:r w:rsidRPr="00655FDC">
        <w:t>Weighing the cooked recipe during the testing phase of recipe development is the most accurate method of determining the yield.</w:t>
      </w:r>
    </w:p>
    <w:p w14:paraId="36FA0A9D" w14:textId="77777777" w:rsidR="006C7A95" w:rsidRPr="00655FDC" w:rsidRDefault="006C7A95" w:rsidP="006C7A95">
      <w:pPr>
        <w:pStyle w:val="Bullet1"/>
      </w:pPr>
      <w:r w:rsidRPr="00655FDC">
        <w:t>To determine the size/weight of each serve, divide the yield (cooked weight) by the number of serves the recipe specifies.</w:t>
      </w:r>
    </w:p>
    <w:p w14:paraId="3175E92D" w14:textId="77777777" w:rsidR="006C7A95" w:rsidRPr="00655FDC" w:rsidRDefault="006C7A95" w:rsidP="006C7A95">
      <w:pPr>
        <w:pStyle w:val="Bullet1"/>
      </w:pPr>
      <w:r w:rsidRPr="00655FDC">
        <w:t>Where the calculated serve size differs from that stipulated in the recipe, there may be inaccurate ingredient weights, or the recipe does not accurately reflect production methods and anticipated cooking losses.</w:t>
      </w:r>
    </w:p>
    <w:p w14:paraId="137F2969" w14:textId="77777777" w:rsidR="006C7A95" w:rsidRPr="00655FDC" w:rsidRDefault="006C7A95" w:rsidP="006C7A95">
      <w:pPr>
        <w:pStyle w:val="Bullet1"/>
      </w:pPr>
      <w:r w:rsidRPr="00655FDC">
        <w:t>Recipe analysis software allows the user to adjust ingredient weights and preparation methods, as well as the overall yield percentage and either the weight or number of serves. This enables the true outcome of the tested recipe to be entered to guide required adjustments to the standardised recipe, and also for nutrient analysis.</w:t>
      </w:r>
    </w:p>
    <w:p w14:paraId="10644E41" w14:textId="77777777" w:rsidR="006C7A95" w:rsidRPr="00655FDC" w:rsidRDefault="006C7A95" w:rsidP="006C7A95">
      <w:pPr>
        <w:pStyle w:val="Body"/>
      </w:pPr>
      <w:r w:rsidRPr="00655FDC">
        <w:t>Consider both ingredient weight changes and nutrient retention impacts resulting from the preparation and cooking methods. For some recipes it may be more accurate to enter cooked ingredients (e.g. boiled pasta, steamed broccoli, deep-fried chicken) to account for these impacts on both weight and nutrient retention.</w:t>
      </w:r>
    </w:p>
    <w:p w14:paraId="731AD46C" w14:textId="77777777" w:rsidR="006C7A95" w:rsidRPr="00655FDC" w:rsidRDefault="006C7A95" w:rsidP="006C7A95">
      <w:pPr>
        <w:pStyle w:val="Body"/>
      </w:pPr>
      <w:r w:rsidRPr="00655FDC">
        <w:t>The weight of an ingredient can increase during the cooking process due to the absorption of water or cooking oils/fat, or decrease due to moisture evaporation or fat rendering.</w:t>
      </w:r>
      <w:r w:rsidRPr="00655FDC">
        <w:fldChar w:fldCharType="begin"/>
      </w:r>
      <w:r w:rsidRPr="00655FDC">
        <w:instrText xml:space="preserve"> ADDIN EN.CITE &lt;EndNote&gt;&lt;Cite&gt;&lt;Author&gt;Food Standards Australia New Zealand&lt;/Author&gt;&lt;Year&gt;2020&lt;/Year&gt;&lt;RecNum&gt;272&lt;/RecNum&gt;&lt;DisplayText&gt;&lt;style face="superscript"&gt;172&lt;/style&gt;&lt;/DisplayText&gt;&lt;record&gt;&lt;rec-number&gt;272&lt;/rec-number&gt;&lt;foreign-keys&gt;&lt;key app="EN" db-id="te9tdt02kdrtz0etx0jxvrakdtx029e9z500" timestamp="1631226238"&gt;272&lt;/key&gt;&lt;/foreign-keys&gt;&lt;ref-type name="Report"&gt;27&lt;/ref-type&gt;&lt;contributors&gt;&lt;authors&gt;&lt;author&gt;Food Standards Australia New Zealand,&lt;/author&gt;&lt;/authors&gt;&lt;/contributors&gt;&lt;titles&gt;&lt;title&gt;Weight Change Factors&lt;/title&gt;&lt;/titles&gt;&lt;dates&gt;&lt;year&gt;2020&lt;/year&gt;&lt;/dates&gt;&lt;urls&gt;&lt;related-urls&gt;&lt;url&gt;https://www.foodstandards.gov.au/industry/npc/Pages/weight-change-factors.aspx&lt;/url&gt;&lt;/related-urls&gt;&lt;/urls&gt;&lt;access-date&gt;05/08/2021&lt;/access-date&gt;&lt;/record&gt;&lt;/Cite&gt;&lt;/EndNote&gt;</w:instrText>
      </w:r>
      <w:r w:rsidRPr="00655FDC">
        <w:fldChar w:fldCharType="separate"/>
      </w:r>
      <w:r w:rsidRPr="00655FDC">
        <w:rPr>
          <w:vertAlign w:val="superscript"/>
        </w:rPr>
        <w:t>172</w:t>
      </w:r>
      <w:r w:rsidRPr="00655FDC">
        <w:fldChar w:fldCharType="end"/>
      </w:r>
      <w:r w:rsidRPr="00655FDC">
        <w:t xml:space="preserve"> </w:t>
      </w:r>
    </w:p>
    <w:p w14:paraId="67543801" w14:textId="77777777" w:rsidR="006C7A95" w:rsidRPr="00655FDC" w:rsidRDefault="006C7A95" w:rsidP="006C7A95">
      <w:pPr>
        <w:pStyle w:val="Body"/>
      </w:pPr>
      <w:r w:rsidRPr="00655FDC">
        <w:t>Nutrient retention for ingredients varies greatly, depending on both the nutrient of concern and also the specific method of preparation and cooking.</w:t>
      </w:r>
      <w:r w:rsidRPr="00655FDC">
        <w:fldChar w:fldCharType="begin"/>
      </w:r>
      <w:r w:rsidRPr="00655FDC">
        <w:instrText xml:space="preserve"> ADDIN EN.CITE &lt;EndNote&gt;&lt;Cite&gt;&lt;Author&gt;United States Department of Agriculture&lt;/Author&gt;&lt;Year&gt;2007&lt;/Year&gt;&lt;RecNum&gt;271&lt;/RecNum&gt;&lt;DisplayText&gt;&lt;style face="superscript"&gt;173&lt;/style&gt;&lt;/DisplayText&gt;&lt;record&gt;&lt;rec-number&gt;271&lt;/rec-number&gt;&lt;foreign-keys&gt;&lt;key app="EN" db-id="te9tdt02kdrtz0etx0jxvrakdtx029e9z500" timestamp="1631225849" guid="37eb2c38-c6fc-47e7-acd0-eb31cf02db18"&gt;271&lt;/key&gt;&lt;/foreign-keys&gt;&lt;ref-type name="Report"&gt;27&lt;/ref-type&gt;&lt;contributors&gt;&lt;authors&gt;&lt;author&gt;United States Department of Agriculture,&lt;/author&gt;&lt;/authors&gt;&lt;/contributors&gt;&lt;titles&gt;&lt;title&gt;USDA Table of Nutrient Retention Factors, Release 6&lt;/title&gt;&lt;/titles&gt;&lt;dates&gt;&lt;year&gt;2007&lt;/year&gt;&lt;/dates&gt;&lt;urls&gt;&lt;related-urls&gt;&lt;url&gt;https://www.ars.usda.gov/northeast-area/beltsville-md-bhnrc/beltsville-human-nutrition-research-center/methods-and-application-of-food-composition-laboratory/mafcl-site-pages/nutrient-retention-factors/&lt;/url&gt;&lt;/related-urls&gt;&lt;/urls&gt;&lt;access-date&gt;05/08/2021&lt;/access-date&gt;&lt;/record&gt;&lt;/Cite&gt;&lt;/EndNote&gt;</w:instrText>
      </w:r>
      <w:r w:rsidRPr="00655FDC">
        <w:fldChar w:fldCharType="separate"/>
      </w:r>
      <w:r w:rsidRPr="00655FDC">
        <w:rPr>
          <w:vertAlign w:val="superscript"/>
        </w:rPr>
        <w:t>173</w:t>
      </w:r>
      <w:r w:rsidRPr="00655FDC">
        <w:fldChar w:fldCharType="end"/>
      </w:r>
      <w:r w:rsidRPr="00655FDC">
        <w:rPr>
          <w:vertAlign w:val="superscript"/>
        </w:rPr>
        <w:t>,</w:t>
      </w:r>
      <w:r w:rsidRPr="00655FDC">
        <w:fldChar w:fldCharType="begin"/>
      </w:r>
      <w:r w:rsidRPr="00655FDC">
        <w:instrText xml:space="preserve"> ADDIN EN.CITE &lt;EndNote&gt;&lt;Cite&gt;&lt;Author&gt;Bognár&lt;/Author&gt;&lt;Year&gt;2002&lt;/Year&gt;&lt;RecNum&gt;267&lt;/RecNum&gt;&lt;DisplayText&gt;&lt;style face="superscript"&gt;174&lt;/style&gt;&lt;/DisplayText&gt;&lt;record&gt;&lt;rec-number&gt;267&lt;/rec-number&gt;&lt;foreign-keys&gt;&lt;key app="EN" db-id="te9tdt02kdrtz0etx0jxvrakdtx029e9z500" timestamp="1629930462" guid="b71d61f6-9223-4329-8c71-62e1c7c5d682"&gt;267&lt;/key&gt;&lt;/foreign-keys&gt;&lt;ref-type name="Book"&gt;6&lt;/ref-type&gt;&lt;contributors&gt;&lt;authors&gt;&lt;author&gt;Bognár, A,&lt;/author&gt;&lt;/authors&gt;&lt;/contributors&gt;&lt;titles&gt;&lt;title&gt;Tables on weight yield of food and retention factors of food constituents for the calculation of nutrient composition of cooked foods (dishes).&lt;/title&gt;&lt;/titles&gt;&lt;pages&gt;98&lt;/pages&gt;&lt;dates&gt;&lt;year&gt;2002&lt;/year&gt;&lt;/dates&gt;&lt;pub-location&gt;Karlsruhe, Germany&lt;/pub-location&gt;&lt;publisher&gt;Reports from the Federal Research Institute for Nutrition. Karlsruhe, Germany.&lt;/publisher&gt;&lt;urls&gt;&lt;/urls&gt;&lt;access-date&gt;27/05/2021&lt;/access-date&gt;&lt;/record&gt;&lt;/Cite&gt;&lt;/EndNote&gt;</w:instrText>
      </w:r>
      <w:r w:rsidRPr="00655FDC">
        <w:fldChar w:fldCharType="separate"/>
      </w:r>
      <w:r w:rsidRPr="00655FDC">
        <w:rPr>
          <w:vertAlign w:val="superscript"/>
        </w:rPr>
        <w:t>174</w:t>
      </w:r>
      <w:r w:rsidRPr="00655FDC">
        <w:fldChar w:fldCharType="end"/>
      </w:r>
      <w:r w:rsidRPr="00655FDC">
        <w:t xml:space="preserve"> It is always best to calculate the weight change of your specific recipe or ingredient where possible by calculating raw and cooked weights of a recipe or ingredient.</w:t>
      </w:r>
    </w:p>
    <w:p w14:paraId="24F57979" w14:textId="6CCA9319" w:rsidR="006C7A95" w:rsidRDefault="006C7A95" w:rsidP="006C7A95">
      <w:pPr>
        <w:pStyle w:val="Body"/>
      </w:pPr>
      <w:r w:rsidRPr="00655FDC">
        <w:t xml:space="preserve">Consider these variable factors when conducting a recipe analysis. </w:t>
      </w:r>
      <w:hyperlink w:anchor="_Appendix_B_-" w:history="1">
        <w:r w:rsidRPr="00655FDC">
          <w:rPr>
            <w:rStyle w:val="Hyperlink"/>
          </w:rPr>
          <w:t>Appendix 2</w:t>
        </w:r>
      </w:hyperlink>
      <w:r w:rsidRPr="00655FDC">
        <w:t xml:space="preserve"> provides links to commonly used weight change and nutrient retention factor tables for many foods. </w:t>
      </w:r>
    </w:p>
    <w:p w14:paraId="56DF5C6E" w14:textId="77777777" w:rsidR="006C7A95" w:rsidRDefault="006C7A95" w:rsidP="006C7A95">
      <w:pPr>
        <w:pStyle w:val="Body"/>
        <w:sectPr w:rsidR="006C7A95" w:rsidSect="006C7A95">
          <w:pgSz w:w="11906" w:h="16838" w:code="9"/>
          <w:pgMar w:top="1440" w:right="851" w:bottom="1134" w:left="1134" w:header="567" w:footer="567" w:gutter="0"/>
          <w:cols w:space="708"/>
          <w:docGrid w:linePitch="360"/>
        </w:sectPr>
      </w:pPr>
    </w:p>
    <w:p w14:paraId="641BE749" w14:textId="77777777" w:rsidR="006C7A95" w:rsidRPr="00B3682C" w:rsidRDefault="006C7A95" w:rsidP="006C7A95">
      <w:pPr>
        <w:pStyle w:val="Heading2"/>
      </w:pPr>
      <w:bookmarkStart w:id="234" w:name="_Toc86400137"/>
      <w:bookmarkStart w:id="235" w:name="_Toc102477343"/>
      <w:bookmarkStart w:id="236" w:name="_Toc109308380"/>
      <w:r w:rsidRPr="007B4C36">
        <w:lastRenderedPageBreak/>
        <w:t>Appendix 10: Seven-day grid for regular texture and puree (IDDSI level 4)</w:t>
      </w:r>
      <w:bookmarkEnd w:id="234"/>
      <w:r w:rsidRPr="007B4C36">
        <w:t xml:space="preserve"> menus</w:t>
      </w:r>
      <w:bookmarkEnd w:id="235"/>
      <w:bookmarkEnd w:id="236"/>
    </w:p>
    <w:p w14:paraId="1D84D821" w14:textId="77777777" w:rsidR="006C7A95" w:rsidRPr="00B3682C" w:rsidRDefault="006C7A95" w:rsidP="006C7A95">
      <w:pPr>
        <w:pStyle w:val="Body"/>
        <w:rPr>
          <w:lang w:val="en-US"/>
        </w:rPr>
      </w:pPr>
      <w:r w:rsidRPr="00B3682C">
        <w:rPr>
          <w:lang w:val="en-US"/>
        </w:rPr>
        <w:t xml:space="preserve">The following tables detail example seven-day menu grids </w:t>
      </w:r>
      <w:r w:rsidRPr="00B3682C">
        <w:rPr>
          <w:rFonts w:cstheme="minorHAnsi"/>
          <w:lang w:val="en-US"/>
        </w:rPr>
        <w:t xml:space="preserve">for both regular texture and puree (IDDSI level 4) texture menu choices. The menu grids </w:t>
      </w:r>
      <w:r w:rsidRPr="00B3682C">
        <w:rPr>
          <w:lang w:val="en-US"/>
        </w:rPr>
        <w:t>meet the requirements for the Standards (</w:t>
      </w:r>
      <w:hyperlink w:anchor="_The_Adult_Standards" w:history="1">
        <w:r w:rsidRPr="00B3682C">
          <w:rPr>
            <w:rStyle w:val="Hyperlink"/>
            <w:lang w:val="en-US"/>
          </w:rPr>
          <w:t>section 3</w:t>
        </w:r>
      </w:hyperlink>
      <w:r w:rsidRPr="00B3682C">
        <w:rPr>
          <w:lang w:val="en-US"/>
        </w:rPr>
        <w:t>) and nutrient banding and minimum menu choice (</w:t>
      </w:r>
      <w:hyperlink w:anchor="_Nutrient_Banding_and" w:history="1">
        <w:r w:rsidRPr="00B3682C">
          <w:rPr>
            <w:rStyle w:val="Hyperlink"/>
            <w:lang w:val="en-US"/>
          </w:rPr>
          <w:t>section 4</w:t>
        </w:r>
      </w:hyperlink>
      <w:r w:rsidRPr="00B3682C">
        <w:rPr>
          <w:lang w:val="en-US"/>
        </w:rPr>
        <w:t xml:space="preserve">). For a detailed </w:t>
      </w:r>
      <w:r w:rsidRPr="00B3682C">
        <w:t xml:space="preserve">three-day menu selection nutrition analysis for regular and puree textures, refer to </w:t>
      </w:r>
      <w:hyperlink w:anchor="_Appendix_K_–" w:history="1">
        <w:r w:rsidRPr="00B3682C">
          <w:rPr>
            <w:rStyle w:val="Hyperlink"/>
          </w:rPr>
          <w:t>Appendix 11</w:t>
        </w:r>
      </w:hyperlink>
      <w:r w:rsidRPr="00B3682C">
        <w:rPr>
          <w:lang w:val="en-US"/>
        </w:rPr>
        <w:t>.</w:t>
      </w:r>
    </w:p>
    <w:p w14:paraId="0C642017" w14:textId="77777777" w:rsidR="006C7A95" w:rsidRPr="00B3682C" w:rsidRDefault="006C7A95" w:rsidP="006C7A95">
      <w:pPr>
        <w:pStyle w:val="Heading3"/>
        <w:rPr>
          <w:lang w:eastAsia="en-AU"/>
        </w:rPr>
      </w:pPr>
      <w:r w:rsidRPr="00B3682C">
        <w:rPr>
          <w:lang w:eastAsia="en-AU"/>
        </w:rPr>
        <w:t>Key</w:t>
      </w:r>
    </w:p>
    <w:p w14:paraId="782FCB5F" w14:textId="77777777" w:rsidR="006C7A95" w:rsidRPr="00B3682C" w:rsidRDefault="006C7A95" w:rsidP="006C7A95">
      <w:pPr>
        <w:pStyle w:val="Bullet1"/>
        <w:spacing w:line="320" w:lineRule="atLeast"/>
        <w:rPr>
          <w:lang w:eastAsia="en-AU"/>
        </w:rPr>
      </w:pPr>
      <w:r w:rsidRPr="00B3682C">
        <w:rPr>
          <w:lang w:eastAsia="en-AU"/>
        </w:rPr>
        <w:t>B1 = Band 1</w:t>
      </w:r>
    </w:p>
    <w:p w14:paraId="5C9A047B" w14:textId="77777777" w:rsidR="006C7A95" w:rsidRPr="00B3682C" w:rsidRDefault="006C7A95" w:rsidP="006C7A95">
      <w:pPr>
        <w:pStyle w:val="Bullet1"/>
        <w:spacing w:line="320" w:lineRule="atLeast"/>
        <w:rPr>
          <w:lang w:eastAsia="en-AU"/>
        </w:rPr>
      </w:pPr>
      <w:r w:rsidRPr="00B3682C">
        <w:rPr>
          <w:lang w:eastAsia="en-AU"/>
        </w:rPr>
        <w:t>B2 = Band 2</w:t>
      </w:r>
    </w:p>
    <w:p w14:paraId="1BAABE06" w14:textId="08C753A4" w:rsidR="006C7A95" w:rsidRDefault="006C7A95" w:rsidP="006C7A95">
      <w:pPr>
        <w:pStyle w:val="Bullet1"/>
        <w:spacing w:line="320" w:lineRule="atLeast"/>
        <w:rPr>
          <w:lang w:eastAsia="en-AU"/>
        </w:rPr>
      </w:pPr>
      <w:r w:rsidRPr="00B3682C">
        <w:rPr>
          <w:lang w:eastAsia="en-AU"/>
        </w:rPr>
        <w:t>U = Unbanded</w:t>
      </w:r>
    </w:p>
    <w:p w14:paraId="0048AFC5" w14:textId="6EA5AC95" w:rsidR="006C7A95" w:rsidRPr="00B3682C" w:rsidRDefault="00116C55" w:rsidP="007B52F6">
      <w:pPr>
        <w:pStyle w:val="Heading3"/>
      </w:pPr>
      <w:r>
        <w:t xml:space="preserve">1. </w:t>
      </w:r>
      <w:r w:rsidR="006C7A95" w:rsidRPr="00B3682C">
        <w:t>Regular texture seven-day menu grid</w:t>
      </w:r>
    </w:p>
    <w:p w14:paraId="7F8BC5E5" w14:textId="77777777" w:rsidR="006C7A95" w:rsidRPr="00B3682C" w:rsidRDefault="006C7A95" w:rsidP="007B52F6">
      <w:pPr>
        <w:pStyle w:val="Heading4"/>
      </w:pPr>
      <w:r w:rsidRPr="00B3682C">
        <w:t>Breakfast</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059AB061" w14:textId="77777777" w:rsidTr="009B4CC5">
        <w:trPr>
          <w:tblHeader/>
        </w:trPr>
        <w:tc>
          <w:tcPr>
            <w:tcW w:w="1609" w:type="dxa"/>
            <w:shd w:val="clear" w:color="auto" w:fill="F2F2F2" w:themeFill="background1" w:themeFillShade="F2"/>
          </w:tcPr>
          <w:p w14:paraId="3033DE47"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50E303DD" w14:textId="77777777" w:rsidR="006C7A95" w:rsidRPr="00B3682C" w:rsidRDefault="006C7A95" w:rsidP="009B4CC5">
            <w:pPr>
              <w:pStyle w:val="Tablecolhead"/>
            </w:pPr>
            <w:r w:rsidRPr="00B3682C">
              <w:t>Monday</w:t>
            </w:r>
          </w:p>
        </w:tc>
        <w:tc>
          <w:tcPr>
            <w:tcW w:w="1617" w:type="dxa"/>
            <w:shd w:val="clear" w:color="auto" w:fill="F2F2F2" w:themeFill="background1" w:themeFillShade="F2"/>
          </w:tcPr>
          <w:p w14:paraId="3018065C" w14:textId="77777777" w:rsidR="006C7A95" w:rsidRPr="00B3682C" w:rsidRDefault="006C7A95" w:rsidP="009B4CC5">
            <w:pPr>
              <w:pStyle w:val="Tablecolhead"/>
            </w:pPr>
            <w:r w:rsidRPr="00B3682C">
              <w:t>Tuesday</w:t>
            </w:r>
          </w:p>
        </w:tc>
        <w:tc>
          <w:tcPr>
            <w:tcW w:w="1618" w:type="dxa"/>
            <w:shd w:val="clear" w:color="auto" w:fill="F2F2F2" w:themeFill="background1" w:themeFillShade="F2"/>
          </w:tcPr>
          <w:p w14:paraId="24B8BF6E" w14:textId="77777777" w:rsidR="006C7A95" w:rsidRPr="00B3682C" w:rsidRDefault="006C7A95" w:rsidP="009B4CC5">
            <w:pPr>
              <w:pStyle w:val="Tablecolhead"/>
            </w:pPr>
            <w:r w:rsidRPr="00B3682C">
              <w:t>Wednesday</w:t>
            </w:r>
          </w:p>
        </w:tc>
        <w:tc>
          <w:tcPr>
            <w:tcW w:w="1613" w:type="dxa"/>
            <w:shd w:val="clear" w:color="auto" w:fill="F2F2F2" w:themeFill="background1" w:themeFillShade="F2"/>
          </w:tcPr>
          <w:p w14:paraId="5E94A7CA" w14:textId="77777777" w:rsidR="006C7A95" w:rsidRPr="00B3682C" w:rsidRDefault="006C7A95" w:rsidP="009B4CC5">
            <w:pPr>
              <w:pStyle w:val="Tablecolhead"/>
            </w:pPr>
            <w:r w:rsidRPr="00B3682C">
              <w:t>Thursday</w:t>
            </w:r>
          </w:p>
        </w:tc>
        <w:tc>
          <w:tcPr>
            <w:tcW w:w="1610" w:type="dxa"/>
            <w:shd w:val="clear" w:color="auto" w:fill="F2F2F2" w:themeFill="background1" w:themeFillShade="F2"/>
          </w:tcPr>
          <w:p w14:paraId="07F5DF81" w14:textId="77777777" w:rsidR="006C7A95" w:rsidRPr="00B3682C" w:rsidRDefault="006C7A95" w:rsidP="009B4CC5">
            <w:pPr>
              <w:pStyle w:val="Tablecolhead"/>
            </w:pPr>
            <w:r w:rsidRPr="00B3682C">
              <w:t>Friday</w:t>
            </w:r>
          </w:p>
        </w:tc>
        <w:tc>
          <w:tcPr>
            <w:tcW w:w="1610" w:type="dxa"/>
            <w:shd w:val="clear" w:color="auto" w:fill="F2F2F2" w:themeFill="background1" w:themeFillShade="F2"/>
          </w:tcPr>
          <w:p w14:paraId="7E8C19A6" w14:textId="77777777" w:rsidR="006C7A95" w:rsidRPr="00B3682C" w:rsidRDefault="006C7A95" w:rsidP="009B4CC5">
            <w:pPr>
              <w:pStyle w:val="Tablecolhead"/>
            </w:pPr>
            <w:r w:rsidRPr="00B3682C">
              <w:t>Saturday</w:t>
            </w:r>
          </w:p>
        </w:tc>
        <w:tc>
          <w:tcPr>
            <w:tcW w:w="1616" w:type="dxa"/>
            <w:shd w:val="clear" w:color="auto" w:fill="F2F2F2" w:themeFill="background1" w:themeFillShade="F2"/>
          </w:tcPr>
          <w:p w14:paraId="5FC0E193" w14:textId="77777777" w:rsidR="006C7A95" w:rsidRPr="00B3682C" w:rsidRDefault="006C7A95" w:rsidP="009B4CC5">
            <w:pPr>
              <w:pStyle w:val="Tablecolhead"/>
            </w:pPr>
            <w:r w:rsidRPr="00B3682C">
              <w:t>Sunday</w:t>
            </w:r>
          </w:p>
        </w:tc>
      </w:tr>
      <w:tr w:rsidR="006C7A95" w:rsidRPr="00B3682C" w14:paraId="6783B3FF" w14:textId="77777777" w:rsidTr="009B4CC5">
        <w:tc>
          <w:tcPr>
            <w:tcW w:w="1609" w:type="dxa"/>
          </w:tcPr>
          <w:p w14:paraId="1A6D22E7" w14:textId="77777777" w:rsidR="006C7A95" w:rsidRPr="00B3682C" w:rsidRDefault="006C7A95" w:rsidP="009B4CC5">
            <w:pPr>
              <w:pStyle w:val="Tabletext"/>
            </w:pPr>
            <w:r w:rsidRPr="00B3682C">
              <w:t>Hot protein</w:t>
            </w:r>
          </w:p>
        </w:tc>
        <w:tc>
          <w:tcPr>
            <w:tcW w:w="1671" w:type="dxa"/>
            <w:shd w:val="clear" w:color="auto" w:fill="auto"/>
          </w:tcPr>
          <w:p w14:paraId="67E0AB18" w14:textId="77777777" w:rsidR="006C7A95" w:rsidRPr="00B3682C" w:rsidRDefault="006C7A95" w:rsidP="009B4CC5">
            <w:pPr>
              <w:pStyle w:val="Tabletext"/>
            </w:pPr>
            <w:r w:rsidRPr="00B3682C">
              <w:t>Scrambled eggs (B1)</w:t>
            </w:r>
          </w:p>
        </w:tc>
        <w:tc>
          <w:tcPr>
            <w:tcW w:w="1617" w:type="dxa"/>
            <w:shd w:val="clear" w:color="auto" w:fill="auto"/>
          </w:tcPr>
          <w:p w14:paraId="311093E2" w14:textId="77777777" w:rsidR="006C7A95" w:rsidRPr="00B3682C" w:rsidRDefault="006C7A95" w:rsidP="009B4CC5">
            <w:pPr>
              <w:pStyle w:val="Tabletext"/>
            </w:pPr>
            <w:r w:rsidRPr="00B3682C">
              <w:t>Cheesy baked beans (B1)</w:t>
            </w:r>
          </w:p>
        </w:tc>
        <w:tc>
          <w:tcPr>
            <w:tcW w:w="1618" w:type="dxa"/>
            <w:shd w:val="clear" w:color="auto" w:fill="auto"/>
          </w:tcPr>
          <w:p w14:paraId="6406089C" w14:textId="77777777" w:rsidR="006C7A95" w:rsidRPr="00B3682C" w:rsidRDefault="006C7A95" w:rsidP="009B4CC5">
            <w:pPr>
              <w:pStyle w:val="Tabletext"/>
            </w:pPr>
            <w:r w:rsidRPr="00B3682C">
              <w:t>Baked eggs with vegetables &amp; cheese (B1)</w:t>
            </w:r>
          </w:p>
        </w:tc>
        <w:tc>
          <w:tcPr>
            <w:tcW w:w="1613" w:type="dxa"/>
            <w:shd w:val="clear" w:color="auto" w:fill="auto"/>
          </w:tcPr>
          <w:p w14:paraId="56853BC3" w14:textId="77777777" w:rsidR="006C7A95" w:rsidRPr="00B3682C" w:rsidRDefault="006C7A95" w:rsidP="009B4CC5">
            <w:pPr>
              <w:pStyle w:val="Tabletext"/>
            </w:pPr>
            <w:r w:rsidRPr="00B3682C">
              <w:t>Pancakes with maple syrup &amp; fresh fruit (B2)</w:t>
            </w:r>
          </w:p>
        </w:tc>
        <w:tc>
          <w:tcPr>
            <w:tcW w:w="1610" w:type="dxa"/>
            <w:shd w:val="clear" w:color="auto" w:fill="auto"/>
          </w:tcPr>
          <w:p w14:paraId="505281AE" w14:textId="77777777" w:rsidR="006C7A95" w:rsidRPr="00B3682C" w:rsidRDefault="006C7A95" w:rsidP="009B4CC5">
            <w:pPr>
              <w:pStyle w:val="Tabletext"/>
            </w:pPr>
            <w:r w:rsidRPr="00B3682C">
              <w:t>Cheese croissant (B2)</w:t>
            </w:r>
          </w:p>
        </w:tc>
        <w:tc>
          <w:tcPr>
            <w:tcW w:w="1610" w:type="dxa"/>
            <w:shd w:val="clear" w:color="auto" w:fill="auto"/>
          </w:tcPr>
          <w:p w14:paraId="0845C1E3" w14:textId="77777777" w:rsidR="006C7A95" w:rsidRPr="00B3682C" w:rsidRDefault="006C7A95" w:rsidP="009B4CC5">
            <w:pPr>
              <w:pStyle w:val="Tabletext"/>
            </w:pPr>
            <w:r w:rsidRPr="00B3682C">
              <w:t>Poached eggs with hollandaise sauce (B1)</w:t>
            </w:r>
          </w:p>
        </w:tc>
        <w:tc>
          <w:tcPr>
            <w:tcW w:w="1616" w:type="dxa"/>
            <w:shd w:val="clear" w:color="auto" w:fill="auto"/>
          </w:tcPr>
          <w:p w14:paraId="772BD47D" w14:textId="77777777" w:rsidR="006C7A95" w:rsidRPr="00B3682C" w:rsidRDefault="006C7A95" w:rsidP="009B4CC5">
            <w:pPr>
              <w:pStyle w:val="Tabletext"/>
            </w:pPr>
            <w:r w:rsidRPr="00B3682C">
              <w:t>Savoury rice porridge with chicken/egg (B2)</w:t>
            </w:r>
          </w:p>
        </w:tc>
      </w:tr>
      <w:tr w:rsidR="006C7A95" w:rsidRPr="00B3682C" w14:paraId="23A52E85" w14:textId="77777777" w:rsidTr="009B4CC5">
        <w:tc>
          <w:tcPr>
            <w:tcW w:w="1609" w:type="dxa"/>
          </w:tcPr>
          <w:p w14:paraId="429D2FC1" w14:textId="77777777" w:rsidR="006C7A95" w:rsidRPr="00B3682C" w:rsidRDefault="006C7A95" w:rsidP="009B4CC5">
            <w:pPr>
              <w:pStyle w:val="Tabletext"/>
            </w:pPr>
            <w:r w:rsidRPr="00B3682C">
              <w:t>Hot cereal</w:t>
            </w:r>
          </w:p>
        </w:tc>
        <w:tc>
          <w:tcPr>
            <w:tcW w:w="1671" w:type="dxa"/>
            <w:shd w:val="clear" w:color="auto" w:fill="auto"/>
          </w:tcPr>
          <w:p w14:paraId="233DCB18" w14:textId="77777777" w:rsidR="006C7A95" w:rsidRPr="00B3682C" w:rsidRDefault="006C7A95" w:rsidP="009B4CC5">
            <w:pPr>
              <w:pStyle w:val="Tabletext"/>
            </w:pPr>
            <w:r w:rsidRPr="00B3682C">
              <w:t>Porridge made with fortified milk (B1)</w:t>
            </w:r>
          </w:p>
        </w:tc>
        <w:tc>
          <w:tcPr>
            <w:tcW w:w="1617" w:type="dxa"/>
            <w:shd w:val="clear" w:color="auto" w:fill="auto"/>
          </w:tcPr>
          <w:p w14:paraId="14A5123E" w14:textId="77777777" w:rsidR="006C7A95" w:rsidRPr="00B3682C" w:rsidRDefault="006C7A95" w:rsidP="009B4CC5">
            <w:pPr>
              <w:pStyle w:val="Tabletext"/>
            </w:pPr>
            <w:r w:rsidRPr="00B3682C">
              <w:t>Porridge made with fortified milk (B1)</w:t>
            </w:r>
          </w:p>
        </w:tc>
        <w:tc>
          <w:tcPr>
            <w:tcW w:w="1618" w:type="dxa"/>
            <w:shd w:val="clear" w:color="auto" w:fill="auto"/>
          </w:tcPr>
          <w:p w14:paraId="1BB982AF" w14:textId="77777777" w:rsidR="006C7A95" w:rsidRPr="00B3682C" w:rsidRDefault="006C7A95" w:rsidP="009B4CC5">
            <w:pPr>
              <w:pStyle w:val="Tabletext"/>
            </w:pPr>
            <w:r w:rsidRPr="00B3682C">
              <w:t>Porridge made with fortified milk (B1)</w:t>
            </w:r>
          </w:p>
        </w:tc>
        <w:tc>
          <w:tcPr>
            <w:tcW w:w="1613" w:type="dxa"/>
            <w:shd w:val="clear" w:color="auto" w:fill="auto"/>
          </w:tcPr>
          <w:p w14:paraId="36D722DB" w14:textId="77777777" w:rsidR="006C7A95" w:rsidRPr="00B3682C" w:rsidRDefault="006C7A95" w:rsidP="009B4CC5">
            <w:pPr>
              <w:pStyle w:val="Tabletext"/>
            </w:pPr>
            <w:r w:rsidRPr="00B3682C">
              <w:t>Porridge made with fortified milk (B1)</w:t>
            </w:r>
          </w:p>
        </w:tc>
        <w:tc>
          <w:tcPr>
            <w:tcW w:w="1610" w:type="dxa"/>
            <w:shd w:val="clear" w:color="auto" w:fill="auto"/>
          </w:tcPr>
          <w:p w14:paraId="7660F6A2" w14:textId="77777777" w:rsidR="006C7A95" w:rsidRPr="00B3682C" w:rsidRDefault="006C7A95" w:rsidP="009B4CC5">
            <w:pPr>
              <w:pStyle w:val="Tabletext"/>
            </w:pPr>
            <w:r w:rsidRPr="00B3682C">
              <w:t>Porridge made with fortified milk (B1)</w:t>
            </w:r>
          </w:p>
        </w:tc>
        <w:tc>
          <w:tcPr>
            <w:tcW w:w="1610" w:type="dxa"/>
            <w:shd w:val="clear" w:color="auto" w:fill="auto"/>
          </w:tcPr>
          <w:p w14:paraId="00E2A535" w14:textId="77777777" w:rsidR="006C7A95" w:rsidRPr="00B3682C" w:rsidRDefault="006C7A95" w:rsidP="009B4CC5">
            <w:pPr>
              <w:pStyle w:val="Tabletext"/>
            </w:pPr>
            <w:r w:rsidRPr="00B3682C">
              <w:t>Porridge made with fortified milk (B1)</w:t>
            </w:r>
          </w:p>
        </w:tc>
        <w:tc>
          <w:tcPr>
            <w:tcW w:w="1616" w:type="dxa"/>
            <w:shd w:val="clear" w:color="auto" w:fill="auto"/>
          </w:tcPr>
          <w:p w14:paraId="11E89B94" w14:textId="77777777" w:rsidR="006C7A95" w:rsidRPr="00B3682C" w:rsidRDefault="006C7A95" w:rsidP="009B4CC5">
            <w:pPr>
              <w:pStyle w:val="Tabletext"/>
            </w:pPr>
            <w:r w:rsidRPr="00B3682C">
              <w:t>Porridge made with fortified milk (B1)</w:t>
            </w:r>
          </w:p>
        </w:tc>
      </w:tr>
      <w:tr w:rsidR="006C7A95" w:rsidRPr="00B3682C" w14:paraId="229C77EA" w14:textId="77777777" w:rsidTr="009B4CC5">
        <w:tc>
          <w:tcPr>
            <w:tcW w:w="1609" w:type="dxa"/>
          </w:tcPr>
          <w:p w14:paraId="12F67AAD" w14:textId="77777777" w:rsidR="006C7A95" w:rsidRPr="00B3682C" w:rsidRDefault="006C7A95" w:rsidP="009B4CC5">
            <w:pPr>
              <w:pStyle w:val="Tabletext"/>
            </w:pPr>
            <w:r w:rsidRPr="00B3682C">
              <w:t>Cold protein 1</w:t>
            </w:r>
          </w:p>
        </w:tc>
        <w:tc>
          <w:tcPr>
            <w:tcW w:w="1671" w:type="dxa"/>
            <w:shd w:val="clear" w:color="auto" w:fill="auto"/>
          </w:tcPr>
          <w:p w14:paraId="14CCEC38" w14:textId="77777777" w:rsidR="006C7A95" w:rsidRPr="00B3682C" w:rsidRDefault="006C7A95" w:rsidP="009B4CC5">
            <w:pPr>
              <w:pStyle w:val="Tabletext"/>
            </w:pPr>
            <w:r w:rsidRPr="00B3682C">
              <w:t>Banana smoothie (180 mL) (B2)</w:t>
            </w:r>
          </w:p>
          <w:p w14:paraId="148EE65E" w14:textId="77777777" w:rsidR="006C7A95" w:rsidRPr="00B3682C" w:rsidRDefault="006C7A95" w:rsidP="009B4CC5">
            <w:pPr>
              <w:pStyle w:val="Tabletext"/>
              <w:rPr>
                <w:rFonts w:cstheme="minorHAnsi"/>
                <w:sz w:val="20"/>
              </w:rPr>
            </w:pPr>
          </w:p>
        </w:tc>
        <w:tc>
          <w:tcPr>
            <w:tcW w:w="1617" w:type="dxa"/>
            <w:shd w:val="clear" w:color="auto" w:fill="auto"/>
          </w:tcPr>
          <w:p w14:paraId="492860F4" w14:textId="77777777" w:rsidR="006C7A95" w:rsidRPr="00B3682C" w:rsidRDefault="006C7A95" w:rsidP="009B4CC5">
            <w:pPr>
              <w:pStyle w:val="Tabletext"/>
            </w:pPr>
            <w:r w:rsidRPr="00B3682C">
              <w:t>Mango smoothie (200 mL) (B2)</w:t>
            </w:r>
          </w:p>
          <w:p w14:paraId="2D1C46B2" w14:textId="77777777" w:rsidR="006C7A95" w:rsidRPr="00B3682C" w:rsidRDefault="006C7A95" w:rsidP="009B4CC5">
            <w:pPr>
              <w:pStyle w:val="Tabletext"/>
              <w:rPr>
                <w:rFonts w:ascii="Calibri" w:hAnsi="Calibri" w:cs="Calibri"/>
                <w:sz w:val="20"/>
              </w:rPr>
            </w:pPr>
          </w:p>
        </w:tc>
        <w:tc>
          <w:tcPr>
            <w:tcW w:w="1618" w:type="dxa"/>
            <w:shd w:val="clear" w:color="auto" w:fill="auto"/>
          </w:tcPr>
          <w:p w14:paraId="30D0F8ED" w14:textId="77777777" w:rsidR="006C7A95" w:rsidRPr="00B3682C" w:rsidRDefault="006C7A95" w:rsidP="009B4CC5">
            <w:pPr>
              <w:pStyle w:val="Tabletext"/>
            </w:pPr>
            <w:r w:rsidRPr="00B3682C">
              <w:t>Berry smoothie (180 mL) (B2)</w:t>
            </w:r>
          </w:p>
        </w:tc>
        <w:tc>
          <w:tcPr>
            <w:tcW w:w="1613" w:type="dxa"/>
            <w:shd w:val="clear" w:color="auto" w:fill="auto"/>
          </w:tcPr>
          <w:p w14:paraId="5BEA62E7" w14:textId="77777777" w:rsidR="006C7A95" w:rsidRPr="00B3682C" w:rsidRDefault="006C7A95" w:rsidP="009B4CC5">
            <w:pPr>
              <w:pStyle w:val="Tabletext"/>
            </w:pPr>
            <w:r w:rsidRPr="00B3682C">
              <w:t>Muesli with Greek yoghurt (B1)</w:t>
            </w:r>
          </w:p>
        </w:tc>
        <w:tc>
          <w:tcPr>
            <w:tcW w:w="1610" w:type="dxa"/>
            <w:shd w:val="clear" w:color="auto" w:fill="auto"/>
          </w:tcPr>
          <w:p w14:paraId="49E12AB5" w14:textId="77777777" w:rsidR="006C7A95" w:rsidRPr="00B3682C" w:rsidRDefault="006C7A95" w:rsidP="009B4CC5">
            <w:pPr>
              <w:pStyle w:val="Tabletext"/>
            </w:pPr>
            <w:r w:rsidRPr="00B3682C">
              <w:t>Muesli with high-protein yoghurt (B1)</w:t>
            </w:r>
          </w:p>
        </w:tc>
        <w:tc>
          <w:tcPr>
            <w:tcW w:w="1610" w:type="dxa"/>
            <w:shd w:val="clear" w:color="auto" w:fill="auto"/>
          </w:tcPr>
          <w:p w14:paraId="5E304615" w14:textId="77777777" w:rsidR="006C7A95" w:rsidRPr="00B3682C" w:rsidRDefault="006C7A95" w:rsidP="009B4CC5">
            <w:pPr>
              <w:pStyle w:val="Tabletext"/>
            </w:pPr>
            <w:r w:rsidRPr="00B3682C">
              <w:t>Avocado &amp; 30 g feta (B2)</w:t>
            </w:r>
          </w:p>
        </w:tc>
        <w:tc>
          <w:tcPr>
            <w:tcW w:w="1616" w:type="dxa"/>
            <w:shd w:val="clear" w:color="auto" w:fill="auto"/>
          </w:tcPr>
          <w:p w14:paraId="7CFD75C8" w14:textId="77777777" w:rsidR="006C7A95" w:rsidRPr="00B3682C" w:rsidRDefault="006C7A95" w:rsidP="009B4CC5">
            <w:pPr>
              <w:pStyle w:val="Tabletext"/>
            </w:pPr>
            <w:r w:rsidRPr="00B3682C">
              <w:t>Iced coffee – 250 mL full cream milk topped with whipped cream (B1)</w:t>
            </w:r>
          </w:p>
        </w:tc>
      </w:tr>
      <w:tr w:rsidR="006C7A95" w:rsidRPr="00B3682C" w14:paraId="11AAE6D1" w14:textId="77777777" w:rsidTr="009B4CC5">
        <w:tc>
          <w:tcPr>
            <w:tcW w:w="1609" w:type="dxa"/>
          </w:tcPr>
          <w:p w14:paraId="67B10207" w14:textId="77777777" w:rsidR="006C7A95" w:rsidRPr="00B3682C" w:rsidRDefault="006C7A95" w:rsidP="009B4CC5">
            <w:pPr>
              <w:pStyle w:val="Tabletext"/>
            </w:pPr>
            <w:r w:rsidRPr="00B3682C">
              <w:t>Cold protein 2</w:t>
            </w:r>
          </w:p>
        </w:tc>
        <w:tc>
          <w:tcPr>
            <w:tcW w:w="1671" w:type="dxa"/>
            <w:shd w:val="clear" w:color="auto" w:fill="auto"/>
          </w:tcPr>
          <w:p w14:paraId="0CA7C553" w14:textId="77777777" w:rsidR="006C7A95" w:rsidRPr="00B3682C" w:rsidRDefault="006C7A95" w:rsidP="009B4CC5">
            <w:pPr>
              <w:pStyle w:val="Tabletext"/>
            </w:pPr>
            <w:r w:rsidRPr="00B3682C">
              <w:t>Yoghurt (B2)</w:t>
            </w:r>
          </w:p>
        </w:tc>
        <w:tc>
          <w:tcPr>
            <w:tcW w:w="1617" w:type="dxa"/>
            <w:shd w:val="clear" w:color="auto" w:fill="auto"/>
          </w:tcPr>
          <w:p w14:paraId="1B49C185" w14:textId="77777777" w:rsidR="006C7A95" w:rsidRPr="00B3682C" w:rsidRDefault="006C7A95" w:rsidP="009B4CC5">
            <w:pPr>
              <w:pStyle w:val="Tabletext"/>
            </w:pPr>
            <w:r w:rsidRPr="00B3682C">
              <w:t>Yoghurt (B2)</w:t>
            </w:r>
          </w:p>
        </w:tc>
        <w:tc>
          <w:tcPr>
            <w:tcW w:w="1618" w:type="dxa"/>
            <w:shd w:val="clear" w:color="auto" w:fill="auto"/>
          </w:tcPr>
          <w:p w14:paraId="7791BFEA" w14:textId="77777777" w:rsidR="006C7A95" w:rsidRPr="00B3682C" w:rsidRDefault="006C7A95" w:rsidP="009B4CC5">
            <w:pPr>
              <w:pStyle w:val="Tabletext"/>
            </w:pPr>
            <w:r w:rsidRPr="00B3682C">
              <w:t>Yoghurt (B2)</w:t>
            </w:r>
          </w:p>
        </w:tc>
        <w:tc>
          <w:tcPr>
            <w:tcW w:w="1613" w:type="dxa"/>
            <w:shd w:val="clear" w:color="auto" w:fill="auto"/>
          </w:tcPr>
          <w:p w14:paraId="2D7C617B" w14:textId="77777777" w:rsidR="006C7A95" w:rsidRPr="00B3682C" w:rsidRDefault="006C7A95" w:rsidP="009B4CC5">
            <w:pPr>
              <w:pStyle w:val="Tabletext"/>
            </w:pPr>
            <w:r w:rsidRPr="00B3682C">
              <w:t>Yoghurt (B2)</w:t>
            </w:r>
          </w:p>
        </w:tc>
        <w:tc>
          <w:tcPr>
            <w:tcW w:w="1610" w:type="dxa"/>
            <w:shd w:val="clear" w:color="auto" w:fill="auto"/>
          </w:tcPr>
          <w:p w14:paraId="17B46DB3" w14:textId="77777777" w:rsidR="006C7A95" w:rsidRPr="00B3682C" w:rsidRDefault="006C7A95" w:rsidP="009B4CC5">
            <w:pPr>
              <w:pStyle w:val="Tabletext"/>
            </w:pPr>
            <w:r w:rsidRPr="00B3682C">
              <w:t>Yoghurt (B2)</w:t>
            </w:r>
          </w:p>
        </w:tc>
        <w:tc>
          <w:tcPr>
            <w:tcW w:w="1610" w:type="dxa"/>
            <w:shd w:val="clear" w:color="auto" w:fill="auto"/>
          </w:tcPr>
          <w:p w14:paraId="7FE12079" w14:textId="77777777" w:rsidR="006C7A95" w:rsidRPr="00B3682C" w:rsidRDefault="006C7A95" w:rsidP="009B4CC5">
            <w:pPr>
              <w:pStyle w:val="Tabletext"/>
            </w:pPr>
            <w:r w:rsidRPr="00B3682C">
              <w:t>Yoghurt (B2)</w:t>
            </w:r>
          </w:p>
        </w:tc>
        <w:tc>
          <w:tcPr>
            <w:tcW w:w="1616" w:type="dxa"/>
            <w:shd w:val="clear" w:color="auto" w:fill="auto"/>
          </w:tcPr>
          <w:p w14:paraId="7AA7C7DA" w14:textId="77777777" w:rsidR="006C7A95" w:rsidRPr="00B3682C" w:rsidRDefault="006C7A95" w:rsidP="009B4CC5">
            <w:pPr>
              <w:pStyle w:val="Tabletext"/>
            </w:pPr>
            <w:r w:rsidRPr="00B3682C">
              <w:t>Yoghurt (B2)</w:t>
            </w:r>
          </w:p>
        </w:tc>
      </w:tr>
      <w:tr w:rsidR="006C7A95" w:rsidRPr="00B3682C" w14:paraId="362F0A8E" w14:textId="77777777" w:rsidTr="009B4CC5">
        <w:tc>
          <w:tcPr>
            <w:tcW w:w="1609" w:type="dxa"/>
          </w:tcPr>
          <w:p w14:paraId="646593B3" w14:textId="77777777" w:rsidR="006C7A95" w:rsidRPr="00B3682C" w:rsidRDefault="006C7A95" w:rsidP="009B4CC5">
            <w:pPr>
              <w:pStyle w:val="Tabletext"/>
            </w:pPr>
            <w:r w:rsidRPr="00B3682C">
              <w:t>Cold cereals</w:t>
            </w:r>
          </w:p>
        </w:tc>
        <w:tc>
          <w:tcPr>
            <w:tcW w:w="1671" w:type="dxa"/>
            <w:shd w:val="clear" w:color="auto" w:fill="auto"/>
          </w:tcPr>
          <w:p w14:paraId="27E02793" w14:textId="77777777" w:rsidR="006C7A95" w:rsidRPr="00B3682C" w:rsidRDefault="006C7A95" w:rsidP="009B4CC5">
            <w:pPr>
              <w:pStyle w:val="Tabletext"/>
            </w:pPr>
            <w:r w:rsidRPr="00B3682C">
              <w:t>Wheat biscuits</w:t>
            </w:r>
          </w:p>
          <w:p w14:paraId="5D5AFB4E" w14:textId="77777777" w:rsidR="006C7A95" w:rsidRPr="00B3682C" w:rsidRDefault="006C7A95" w:rsidP="009B4CC5">
            <w:pPr>
              <w:pStyle w:val="Tabletext"/>
            </w:pPr>
            <w:r w:rsidRPr="00B3682C">
              <w:lastRenderedPageBreak/>
              <w:t>Muesli</w:t>
            </w:r>
          </w:p>
          <w:p w14:paraId="0667D56D" w14:textId="77777777" w:rsidR="006C7A95" w:rsidRPr="00B3682C" w:rsidRDefault="006C7A95" w:rsidP="009B4CC5">
            <w:pPr>
              <w:pStyle w:val="Tabletext"/>
            </w:pPr>
            <w:r w:rsidRPr="00B3682C">
              <w:t>Corn flakes</w:t>
            </w:r>
          </w:p>
          <w:p w14:paraId="58737443" w14:textId="77777777" w:rsidR="006C7A95" w:rsidRPr="00B3682C" w:rsidRDefault="006C7A95" w:rsidP="009B4CC5">
            <w:pPr>
              <w:pStyle w:val="Tabletext"/>
            </w:pPr>
            <w:r w:rsidRPr="00B3682C">
              <w:t>Puffed rice</w:t>
            </w:r>
          </w:p>
          <w:p w14:paraId="60401AFC" w14:textId="77777777" w:rsidR="006C7A95" w:rsidRPr="00B3682C" w:rsidRDefault="006C7A95" w:rsidP="009B4CC5">
            <w:pPr>
              <w:pStyle w:val="Tabletext"/>
            </w:pPr>
            <w:r w:rsidRPr="00B3682C">
              <w:t>Bran flakes</w:t>
            </w:r>
          </w:p>
          <w:p w14:paraId="16581DED" w14:textId="77777777" w:rsidR="006C7A95" w:rsidRPr="00B3682C" w:rsidRDefault="006C7A95" w:rsidP="009B4CC5">
            <w:pPr>
              <w:pStyle w:val="Tabletext"/>
            </w:pPr>
            <w:r w:rsidRPr="00B3682C">
              <w:t>Full cream milk</w:t>
            </w:r>
          </w:p>
          <w:p w14:paraId="4D80C18C" w14:textId="77777777" w:rsidR="006C7A95" w:rsidRPr="00B3682C" w:rsidRDefault="006C7A95" w:rsidP="009B4CC5">
            <w:pPr>
              <w:pStyle w:val="Tabletext"/>
            </w:pPr>
            <w:r w:rsidRPr="00B3682C">
              <w:t>Low fat milk</w:t>
            </w:r>
          </w:p>
          <w:p w14:paraId="5F8DF764" w14:textId="77777777" w:rsidR="006C7A95" w:rsidRPr="00B3682C" w:rsidRDefault="006C7A95" w:rsidP="009B4CC5">
            <w:pPr>
              <w:pStyle w:val="Tabletext"/>
            </w:pPr>
            <w:r w:rsidRPr="00B3682C">
              <w:t>Soy milk</w:t>
            </w:r>
          </w:p>
        </w:tc>
        <w:tc>
          <w:tcPr>
            <w:tcW w:w="1617" w:type="dxa"/>
            <w:shd w:val="clear" w:color="auto" w:fill="auto"/>
          </w:tcPr>
          <w:p w14:paraId="6458A7DE" w14:textId="77777777" w:rsidR="006C7A95" w:rsidRPr="00B3682C" w:rsidRDefault="006C7A95" w:rsidP="009B4CC5">
            <w:pPr>
              <w:pStyle w:val="Tabletext"/>
            </w:pPr>
            <w:r w:rsidRPr="00B3682C">
              <w:lastRenderedPageBreak/>
              <w:t>Wheat biscuits</w:t>
            </w:r>
          </w:p>
          <w:p w14:paraId="382CE91C" w14:textId="77777777" w:rsidR="006C7A95" w:rsidRPr="00B3682C" w:rsidRDefault="006C7A95" w:rsidP="009B4CC5">
            <w:pPr>
              <w:pStyle w:val="Tabletext"/>
            </w:pPr>
            <w:r w:rsidRPr="00B3682C">
              <w:lastRenderedPageBreak/>
              <w:t>Muesli</w:t>
            </w:r>
          </w:p>
          <w:p w14:paraId="2DF79B82" w14:textId="77777777" w:rsidR="006C7A95" w:rsidRPr="00B3682C" w:rsidRDefault="006C7A95" w:rsidP="009B4CC5">
            <w:pPr>
              <w:pStyle w:val="Tabletext"/>
            </w:pPr>
            <w:r w:rsidRPr="00B3682C">
              <w:t>Corn flakes</w:t>
            </w:r>
          </w:p>
          <w:p w14:paraId="0F1596E2" w14:textId="77777777" w:rsidR="006C7A95" w:rsidRPr="00B3682C" w:rsidRDefault="006C7A95" w:rsidP="009B4CC5">
            <w:pPr>
              <w:pStyle w:val="Tabletext"/>
            </w:pPr>
            <w:r w:rsidRPr="00B3682C">
              <w:t>Puffed rice</w:t>
            </w:r>
          </w:p>
          <w:p w14:paraId="4A4A089C" w14:textId="77777777" w:rsidR="006C7A95" w:rsidRPr="00B3682C" w:rsidRDefault="006C7A95" w:rsidP="009B4CC5">
            <w:pPr>
              <w:pStyle w:val="Tabletext"/>
            </w:pPr>
            <w:r w:rsidRPr="00B3682C">
              <w:t>Bran flakes</w:t>
            </w:r>
          </w:p>
          <w:p w14:paraId="15391E78" w14:textId="77777777" w:rsidR="006C7A95" w:rsidRPr="00B3682C" w:rsidRDefault="006C7A95" w:rsidP="009B4CC5">
            <w:pPr>
              <w:pStyle w:val="Tabletext"/>
            </w:pPr>
            <w:r w:rsidRPr="00B3682C">
              <w:t>Full cream milk</w:t>
            </w:r>
          </w:p>
          <w:p w14:paraId="4B52943F" w14:textId="77777777" w:rsidR="006C7A95" w:rsidRPr="00B3682C" w:rsidRDefault="006C7A95" w:rsidP="009B4CC5">
            <w:pPr>
              <w:pStyle w:val="Tabletext"/>
            </w:pPr>
            <w:r w:rsidRPr="00B3682C">
              <w:t>Low fat milk</w:t>
            </w:r>
          </w:p>
          <w:p w14:paraId="3A0E06A2" w14:textId="77777777" w:rsidR="006C7A95" w:rsidRPr="00B3682C" w:rsidRDefault="006C7A95" w:rsidP="009B4CC5">
            <w:pPr>
              <w:pStyle w:val="Tabletext"/>
            </w:pPr>
            <w:r w:rsidRPr="00B3682C">
              <w:t>Soy milk</w:t>
            </w:r>
          </w:p>
        </w:tc>
        <w:tc>
          <w:tcPr>
            <w:tcW w:w="1618" w:type="dxa"/>
            <w:shd w:val="clear" w:color="auto" w:fill="auto"/>
          </w:tcPr>
          <w:p w14:paraId="47215536" w14:textId="77777777" w:rsidR="006C7A95" w:rsidRPr="00B3682C" w:rsidRDefault="006C7A95" w:rsidP="009B4CC5">
            <w:pPr>
              <w:pStyle w:val="Tabletext"/>
            </w:pPr>
            <w:r w:rsidRPr="00B3682C">
              <w:lastRenderedPageBreak/>
              <w:t>Wheat biscuits</w:t>
            </w:r>
          </w:p>
          <w:p w14:paraId="64CEC2B8" w14:textId="77777777" w:rsidR="006C7A95" w:rsidRPr="00B3682C" w:rsidRDefault="006C7A95" w:rsidP="009B4CC5">
            <w:pPr>
              <w:pStyle w:val="Tabletext"/>
            </w:pPr>
            <w:r w:rsidRPr="00B3682C">
              <w:lastRenderedPageBreak/>
              <w:t>Muesli</w:t>
            </w:r>
          </w:p>
          <w:p w14:paraId="6B10FF55" w14:textId="77777777" w:rsidR="006C7A95" w:rsidRPr="00B3682C" w:rsidRDefault="006C7A95" w:rsidP="009B4CC5">
            <w:pPr>
              <w:pStyle w:val="Tabletext"/>
            </w:pPr>
            <w:r w:rsidRPr="00B3682C">
              <w:t>Corn flakes</w:t>
            </w:r>
          </w:p>
          <w:p w14:paraId="06204EB4" w14:textId="77777777" w:rsidR="006C7A95" w:rsidRPr="00B3682C" w:rsidRDefault="006C7A95" w:rsidP="009B4CC5">
            <w:pPr>
              <w:pStyle w:val="Tabletext"/>
            </w:pPr>
            <w:r w:rsidRPr="00B3682C">
              <w:t>Puffed rice</w:t>
            </w:r>
          </w:p>
          <w:p w14:paraId="2077F562" w14:textId="77777777" w:rsidR="006C7A95" w:rsidRPr="00B3682C" w:rsidRDefault="006C7A95" w:rsidP="009B4CC5">
            <w:pPr>
              <w:pStyle w:val="Tabletext"/>
            </w:pPr>
            <w:r w:rsidRPr="00B3682C">
              <w:t>Bran flakes</w:t>
            </w:r>
          </w:p>
          <w:p w14:paraId="350D679A" w14:textId="77777777" w:rsidR="006C7A95" w:rsidRPr="00B3682C" w:rsidRDefault="006C7A95" w:rsidP="009B4CC5">
            <w:pPr>
              <w:pStyle w:val="Tabletext"/>
            </w:pPr>
            <w:r w:rsidRPr="00B3682C">
              <w:t>Full cream milk</w:t>
            </w:r>
          </w:p>
          <w:p w14:paraId="5E4C3EDC" w14:textId="77777777" w:rsidR="006C7A95" w:rsidRPr="00B3682C" w:rsidRDefault="006C7A95" w:rsidP="009B4CC5">
            <w:pPr>
              <w:pStyle w:val="Tabletext"/>
            </w:pPr>
            <w:r w:rsidRPr="00B3682C">
              <w:t>Low fat milk</w:t>
            </w:r>
          </w:p>
          <w:p w14:paraId="2E145571" w14:textId="77777777" w:rsidR="006C7A95" w:rsidRPr="00B3682C" w:rsidRDefault="006C7A95" w:rsidP="009B4CC5">
            <w:pPr>
              <w:pStyle w:val="Tabletext"/>
            </w:pPr>
            <w:r w:rsidRPr="00B3682C">
              <w:t>Soy milk</w:t>
            </w:r>
          </w:p>
        </w:tc>
        <w:tc>
          <w:tcPr>
            <w:tcW w:w="1613" w:type="dxa"/>
            <w:shd w:val="clear" w:color="auto" w:fill="auto"/>
          </w:tcPr>
          <w:p w14:paraId="5D1E8985" w14:textId="77777777" w:rsidR="006C7A95" w:rsidRPr="00B3682C" w:rsidRDefault="006C7A95" w:rsidP="009B4CC5">
            <w:pPr>
              <w:pStyle w:val="Tabletext"/>
            </w:pPr>
            <w:r w:rsidRPr="00B3682C">
              <w:lastRenderedPageBreak/>
              <w:t>Wheat biscuits</w:t>
            </w:r>
          </w:p>
          <w:p w14:paraId="778E995E" w14:textId="77777777" w:rsidR="006C7A95" w:rsidRPr="00B3682C" w:rsidRDefault="006C7A95" w:rsidP="009B4CC5">
            <w:pPr>
              <w:pStyle w:val="Tabletext"/>
            </w:pPr>
            <w:r w:rsidRPr="00B3682C">
              <w:lastRenderedPageBreak/>
              <w:t>Muesli</w:t>
            </w:r>
          </w:p>
          <w:p w14:paraId="349E9420" w14:textId="77777777" w:rsidR="006C7A95" w:rsidRPr="00B3682C" w:rsidRDefault="006C7A95" w:rsidP="009B4CC5">
            <w:pPr>
              <w:pStyle w:val="Tabletext"/>
            </w:pPr>
            <w:r w:rsidRPr="00B3682C">
              <w:t>Corn flakes</w:t>
            </w:r>
          </w:p>
          <w:p w14:paraId="42A55589" w14:textId="77777777" w:rsidR="006C7A95" w:rsidRPr="00B3682C" w:rsidRDefault="006C7A95" w:rsidP="009B4CC5">
            <w:pPr>
              <w:pStyle w:val="Tabletext"/>
            </w:pPr>
            <w:r w:rsidRPr="00B3682C">
              <w:t>Puffed rice</w:t>
            </w:r>
          </w:p>
          <w:p w14:paraId="5BCF2E4D" w14:textId="77777777" w:rsidR="006C7A95" w:rsidRPr="00B3682C" w:rsidRDefault="006C7A95" w:rsidP="009B4CC5">
            <w:pPr>
              <w:pStyle w:val="Tabletext"/>
            </w:pPr>
            <w:r w:rsidRPr="00B3682C">
              <w:t>Bran flakes</w:t>
            </w:r>
          </w:p>
          <w:p w14:paraId="36302F64" w14:textId="77777777" w:rsidR="006C7A95" w:rsidRPr="00B3682C" w:rsidRDefault="006C7A95" w:rsidP="009B4CC5">
            <w:pPr>
              <w:pStyle w:val="Tabletext"/>
            </w:pPr>
            <w:r w:rsidRPr="00B3682C">
              <w:t>Full cream milk</w:t>
            </w:r>
          </w:p>
          <w:p w14:paraId="7196ECFC" w14:textId="77777777" w:rsidR="006C7A95" w:rsidRPr="00B3682C" w:rsidRDefault="006C7A95" w:rsidP="009B4CC5">
            <w:pPr>
              <w:pStyle w:val="Tabletext"/>
            </w:pPr>
            <w:r w:rsidRPr="00B3682C">
              <w:t>Low fat milk</w:t>
            </w:r>
          </w:p>
          <w:p w14:paraId="460E81B3" w14:textId="77777777" w:rsidR="006C7A95" w:rsidRPr="00B3682C" w:rsidRDefault="006C7A95" w:rsidP="009B4CC5">
            <w:pPr>
              <w:pStyle w:val="Tabletext"/>
            </w:pPr>
            <w:r w:rsidRPr="00B3682C">
              <w:t>Soy milk</w:t>
            </w:r>
          </w:p>
        </w:tc>
        <w:tc>
          <w:tcPr>
            <w:tcW w:w="1610" w:type="dxa"/>
            <w:shd w:val="clear" w:color="auto" w:fill="auto"/>
          </w:tcPr>
          <w:p w14:paraId="35927723" w14:textId="77777777" w:rsidR="006C7A95" w:rsidRPr="00B3682C" w:rsidRDefault="006C7A95" w:rsidP="009B4CC5">
            <w:pPr>
              <w:pStyle w:val="Tabletext"/>
            </w:pPr>
            <w:r w:rsidRPr="00B3682C">
              <w:lastRenderedPageBreak/>
              <w:t>Wheat biscuits</w:t>
            </w:r>
          </w:p>
          <w:p w14:paraId="4EF13BA7" w14:textId="77777777" w:rsidR="006C7A95" w:rsidRPr="00B3682C" w:rsidRDefault="006C7A95" w:rsidP="009B4CC5">
            <w:pPr>
              <w:pStyle w:val="Tabletext"/>
            </w:pPr>
            <w:r w:rsidRPr="00B3682C">
              <w:lastRenderedPageBreak/>
              <w:t>Muesli</w:t>
            </w:r>
          </w:p>
          <w:p w14:paraId="178A4984" w14:textId="77777777" w:rsidR="006C7A95" w:rsidRPr="00B3682C" w:rsidRDefault="006C7A95" w:rsidP="009B4CC5">
            <w:pPr>
              <w:pStyle w:val="Tabletext"/>
            </w:pPr>
            <w:r w:rsidRPr="00B3682C">
              <w:t>Corn flakes</w:t>
            </w:r>
          </w:p>
          <w:p w14:paraId="2F330A3F" w14:textId="77777777" w:rsidR="006C7A95" w:rsidRPr="00B3682C" w:rsidRDefault="006C7A95" w:rsidP="009B4CC5">
            <w:pPr>
              <w:pStyle w:val="Tabletext"/>
            </w:pPr>
            <w:r w:rsidRPr="00B3682C">
              <w:t>Puffed rice</w:t>
            </w:r>
          </w:p>
          <w:p w14:paraId="541CDCB1" w14:textId="77777777" w:rsidR="006C7A95" w:rsidRPr="00B3682C" w:rsidRDefault="006C7A95" w:rsidP="009B4CC5">
            <w:pPr>
              <w:pStyle w:val="Tabletext"/>
            </w:pPr>
            <w:r w:rsidRPr="00B3682C">
              <w:t>Bran flakes</w:t>
            </w:r>
          </w:p>
          <w:p w14:paraId="724B48EA" w14:textId="77777777" w:rsidR="006C7A95" w:rsidRPr="00B3682C" w:rsidRDefault="006C7A95" w:rsidP="009B4CC5">
            <w:pPr>
              <w:pStyle w:val="Tabletext"/>
            </w:pPr>
            <w:r w:rsidRPr="00B3682C">
              <w:t>Full cream milk</w:t>
            </w:r>
          </w:p>
          <w:p w14:paraId="4D39384F" w14:textId="77777777" w:rsidR="006C7A95" w:rsidRPr="00B3682C" w:rsidRDefault="006C7A95" w:rsidP="009B4CC5">
            <w:pPr>
              <w:pStyle w:val="Tabletext"/>
            </w:pPr>
            <w:r w:rsidRPr="00B3682C">
              <w:t>Low fat milk</w:t>
            </w:r>
          </w:p>
          <w:p w14:paraId="27321FEB" w14:textId="77777777" w:rsidR="006C7A95" w:rsidRPr="00B3682C" w:rsidRDefault="006C7A95" w:rsidP="009B4CC5">
            <w:pPr>
              <w:pStyle w:val="Tabletext"/>
            </w:pPr>
            <w:r w:rsidRPr="00B3682C">
              <w:t>Soy milk</w:t>
            </w:r>
          </w:p>
        </w:tc>
        <w:tc>
          <w:tcPr>
            <w:tcW w:w="1610" w:type="dxa"/>
            <w:shd w:val="clear" w:color="auto" w:fill="auto"/>
          </w:tcPr>
          <w:p w14:paraId="48FF3F74" w14:textId="77777777" w:rsidR="006C7A95" w:rsidRPr="00B3682C" w:rsidRDefault="006C7A95" w:rsidP="009B4CC5">
            <w:pPr>
              <w:pStyle w:val="Tabletext"/>
            </w:pPr>
            <w:r w:rsidRPr="00B3682C">
              <w:lastRenderedPageBreak/>
              <w:t>Wheat biscuits</w:t>
            </w:r>
          </w:p>
          <w:p w14:paraId="0332311E" w14:textId="77777777" w:rsidR="006C7A95" w:rsidRPr="00B3682C" w:rsidRDefault="006C7A95" w:rsidP="009B4CC5">
            <w:pPr>
              <w:pStyle w:val="Tabletext"/>
            </w:pPr>
            <w:r w:rsidRPr="00B3682C">
              <w:lastRenderedPageBreak/>
              <w:t>Muesli</w:t>
            </w:r>
          </w:p>
          <w:p w14:paraId="3792F58F" w14:textId="77777777" w:rsidR="006C7A95" w:rsidRPr="00B3682C" w:rsidRDefault="006C7A95" w:rsidP="009B4CC5">
            <w:pPr>
              <w:pStyle w:val="Tabletext"/>
            </w:pPr>
            <w:r w:rsidRPr="00B3682C">
              <w:t>Corn flakes</w:t>
            </w:r>
          </w:p>
          <w:p w14:paraId="1BE3487E" w14:textId="77777777" w:rsidR="006C7A95" w:rsidRPr="00B3682C" w:rsidRDefault="006C7A95" w:rsidP="009B4CC5">
            <w:pPr>
              <w:pStyle w:val="Tabletext"/>
            </w:pPr>
            <w:r w:rsidRPr="00B3682C">
              <w:t>Puffed rice</w:t>
            </w:r>
          </w:p>
          <w:p w14:paraId="7960D692" w14:textId="77777777" w:rsidR="006C7A95" w:rsidRPr="00B3682C" w:rsidRDefault="006C7A95" w:rsidP="009B4CC5">
            <w:pPr>
              <w:pStyle w:val="Tabletext"/>
            </w:pPr>
            <w:r w:rsidRPr="00B3682C">
              <w:t>Bran flakes</w:t>
            </w:r>
          </w:p>
          <w:p w14:paraId="1314A636" w14:textId="77777777" w:rsidR="006C7A95" w:rsidRPr="00B3682C" w:rsidRDefault="006C7A95" w:rsidP="009B4CC5">
            <w:pPr>
              <w:pStyle w:val="Tabletext"/>
            </w:pPr>
            <w:r w:rsidRPr="00B3682C">
              <w:t>Full cream milk</w:t>
            </w:r>
          </w:p>
          <w:p w14:paraId="1A39332C" w14:textId="77777777" w:rsidR="006C7A95" w:rsidRPr="00B3682C" w:rsidRDefault="006C7A95" w:rsidP="009B4CC5">
            <w:pPr>
              <w:pStyle w:val="Tabletext"/>
            </w:pPr>
            <w:r w:rsidRPr="00B3682C">
              <w:t>Low fat milk</w:t>
            </w:r>
          </w:p>
          <w:p w14:paraId="1F6CD263" w14:textId="77777777" w:rsidR="006C7A95" w:rsidRPr="00B3682C" w:rsidRDefault="006C7A95" w:rsidP="009B4CC5">
            <w:pPr>
              <w:pStyle w:val="Tabletext"/>
            </w:pPr>
            <w:r w:rsidRPr="00B3682C">
              <w:t>Soy milk</w:t>
            </w:r>
          </w:p>
        </w:tc>
        <w:tc>
          <w:tcPr>
            <w:tcW w:w="1616" w:type="dxa"/>
            <w:shd w:val="clear" w:color="auto" w:fill="auto"/>
          </w:tcPr>
          <w:p w14:paraId="2CCFEAAB" w14:textId="77777777" w:rsidR="006C7A95" w:rsidRPr="00B3682C" w:rsidRDefault="006C7A95" w:rsidP="009B4CC5">
            <w:pPr>
              <w:pStyle w:val="Tabletext"/>
            </w:pPr>
            <w:r w:rsidRPr="00B3682C">
              <w:lastRenderedPageBreak/>
              <w:t>Wheat biscuits</w:t>
            </w:r>
          </w:p>
          <w:p w14:paraId="3F6A7FA2" w14:textId="77777777" w:rsidR="006C7A95" w:rsidRPr="00B3682C" w:rsidRDefault="006C7A95" w:rsidP="009B4CC5">
            <w:pPr>
              <w:pStyle w:val="Tabletext"/>
            </w:pPr>
            <w:r w:rsidRPr="00B3682C">
              <w:lastRenderedPageBreak/>
              <w:t>Muesli</w:t>
            </w:r>
          </w:p>
          <w:p w14:paraId="73AF37B3" w14:textId="77777777" w:rsidR="006C7A95" w:rsidRPr="00B3682C" w:rsidRDefault="006C7A95" w:rsidP="009B4CC5">
            <w:pPr>
              <w:pStyle w:val="Tabletext"/>
            </w:pPr>
            <w:r w:rsidRPr="00B3682C">
              <w:t>Corn flakes</w:t>
            </w:r>
          </w:p>
          <w:p w14:paraId="23F8C3AB" w14:textId="77777777" w:rsidR="006C7A95" w:rsidRPr="00B3682C" w:rsidRDefault="006C7A95" w:rsidP="009B4CC5">
            <w:pPr>
              <w:pStyle w:val="Tabletext"/>
            </w:pPr>
            <w:r w:rsidRPr="00B3682C">
              <w:t>Puffed rice</w:t>
            </w:r>
          </w:p>
          <w:p w14:paraId="1977317E" w14:textId="77777777" w:rsidR="006C7A95" w:rsidRPr="00B3682C" w:rsidRDefault="006C7A95" w:rsidP="009B4CC5">
            <w:pPr>
              <w:pStyle w:val="Tabletext"/>
            </w:pPr>
            <w:r w:rsidRPr="00B3682C">
              <w:t>Bran flakes</w:t>
            </w:r>
          </w:p>
          <w:p w14:paraId="0CB2755C" w14:textId="77777777" w:rsidR="006C7A95" w:rsidRPr="00B3682C" w:rsidRDefault="006C7A95" w:rsidP="009B4CC5">
            <w:pPr>
              <w:pStyle w:val="Tabletext"/>
            </w:pPr>
            <w:r w:rsidRPr="00B3682C">
              <w:t>Full cream milk</w:t>
            </w:r>
          </w:p>
          <w:p w14:paraId="354D01F2" w14:textId="77777777" w:rsidR="006C7A95" w:rsidRPr="00B3682C" w:rsidRDefault="006C7A95" w:rsidP="009B4CC5">
            <w:pPr>
              <w:pStyle w:val="Tabletext"/>
            </w:pPr>
            <w:r w:rsidRPr="00B3682C">
              <w:t>Low fat milk</w:t>
            </w:r>
          </w:p>
          <w:p w14:paraId="66506B3E" w14:textId="77777777" w:rsidR="006C7A95" w:rsidRPr="00B3682C" w:rsidRDefault="006C7A95" w:rsidP="009B4CC5">
            <w:pPr>
              <w:pStyle w:val="Tabletext"/>
            </w:pPr>
            <w:r w:rsidRPr="00B3682C">
              <w:t>Soy milk</w:t>
            </w:r>
          </w:p>
        </w:tc>
      </w:tr>
      <w:tr w:rsidR="006C7A95" w:rsidRPr="00B3682C" w14:paraId="4B0FB5A9" w14:textId="77777777" w:rsidTr="009B4CC5">
        <w:tc>
          <w:tcPr>
            <w:tcW w:w="1609" w:type="dxa"/>
          </w:tcPr>
          <w:p w14:paraId="45B4CC0B" w14:textId="77777777" w:rsidR="006C7A95" w:rsidRPr="00B3682C" w:rsidRDefault="006C7A95" w:rsidP="009B4CC5">
            <w:pPr>
              <w:pStyle w:val="Tabletext"/>
            </w:pPr>
            <w:r w:rsidRPr="00B3682C">
              <w:lastRenderedPageBreak/>
              <w:t>Bread/toast</w:t>
            </w:r>
          </w:p>
        </w:tc>
        <w:tc>
          <w:tcPr>
            <w:tcW w:w="1671" w:type="dxa"/>
            <w:shd w:val="clear" w:color="auto" w:fill="auto"/>
          </w:tcPr>
          <w:p w14:paraId="44048F66" w14:textId="77777777" w:rsidR="006C7A95" w:rsidRPr="00B3682C" w:rsidRDefault="006C7A95" w:rsidP="009B4CC5">
            <w:pPr>
              <w:pStyle w:val="Tabletext"/>
            </w:pPr>
            <w:r w:rsidRPr="00B3682C">
              <w:t>Wholemeal</w:t>
            </w:r>
          </w:p>
          <w:p w14:paraId="7DFE07E1" w14:textId="77777777" w:rsidR="006C7A95" w:rsidRPr="00B3682C" w:rsidRDefault="006C7A95" w:rsidP="009B4CC5">
            <w:pPr>
              <w:pStyle w:val="Tabletext"/>
            </w:pPr>
            <w:r w:rsidRPr="00B3682C">
              <w:t>Multigrain</w:t>
            </w:r>
          </w:p>
          <w:p w14:paraId="15813C0D" w14:textId="77777777" w:rsidR="006C7A95" w:rsidRPr="00B3682C" w:rsidRDefault="006C7A95" w:rsidP="009B4CC5">
            <w:pPr>
              <w:pStyle w:val="Tabletext"/>
            </w:pPr>
            <w:r w:rsidRPr="00B3682C">
              <w:t>White</w:t>
            </w:r>
          </w:p>
          <w:p w14:paraId="19E97533" w14:textId="77777777" w:rsidR="006C7A95" w:rsidRPr="00B3682C" w:rsidRDefault="006C7A95" w:rsidP="009B4CC5">
            <w:pPr>
              <w:pStyle w:val="Tabletext"/>
            </w:pPr>
            <w:r w:rsidRPr="00B3682C">
              <w:t>English muffin</w:t>
            </w:r>
          </w:p>
          <w:p w14:paraId="2C41DB07" w14:textId="77777777" w:rsidR="006C7A95" w:rsidRPr="00B3682C" w:rsidRDefault="006C7A95" w:rsidP="009B4CC5">
            <w:pPr>
              <w:pStyle w:val="Tabletext"/>
            </w:pPr>
            <w:r w:rsidRPr="00B3682C">
              <w:t>Margarine</w:t>
            </w:r>
          </w:p>
          <w:p w14:paraId="757C698A" w14:textId="77777777" w:rsidR="006C7A95" w:rsidRPr="00B3682C" w:rsidRDefault="006C7A95" w:rsidP="009B4CC5">
            <w:pPr>
              <w:pStyle w:val="Tabletext"/>
            </w:pPr>
            <w:r w:rsidRPr="00B3682C">
              <w:t>Butter</w:t>
            </w:r>
          </w:p>
          <w:p w14:paraId="40E9D6B5" w14:textId="77777777" w:rsidR="006C7A95" w:rsidRPr="00B3682C" w:rsidRDefault="006C7A95" w:rsidP="009B4CC5">
            <w:pPr>
              <w:pStyle w:val="Tabletext"/>
            </w:pPr>
            <w:r w:rsidRPr="00B3682C">
              <w:t>Jam</w:t>
            </w:r>
          </w:p>
          <w:p w14:paraId="65DEB618" w14:textId="77777777" w:rsidR="006C7A95" w:rsidRPr="00B3682C" w:rsidRDefault="006C7A95" w:rsidP="009B4CC5">
            <w:pPr>
              <w:pStyle w:val="Tabletext"/>
            </w:pPr>
            <w:r w:rsidRPr="00B3682C">
              <w:t>Peanut butter</w:t>
            </w:r>
          </w:p>
          <w:p w14:paraId="2BFC967B" w14:textId="77777777" w:rsidR="006C7A95" w:rsidRPr="00B3682C" w:rsidRDefault="006C7A95" w:rsidP="009B4CC5">
            <w:pPr>
              <w:pStyle w:val="Tabletext"/>
            </w:pPr>
            <w:r w:rsidRPr="00B3682C">
              <w:t>Vegemite</w:t>
            </w:r>
          </w:p>
          <w:p w14:paraId="1425A568" w14:textId="77777777" w:rsidR="006C7A95" w:rsidRPr="00B3682C" w:rsidRDefault="006C7A95" w:rsidP="009B4CC5">
            <w:pPr>
              <w:pStyle w:val="Tabletext"/>
            </w:pPr>
            <w:r w:rsidRPr="00B3682C">
              <w:t>Honey</w:t>
            </w:r>
          </w:p>
        </w:tc>
        <w:tc>
          <w:tcPr>
            <w:tcW w:w="1617" w:type="dxa"/>
            <w:shd w:val="clear" w:color="auto" w:fill="auto"/>
          </w:tcPr>
          <w:p w14:paraId="03474D85" w14:textId="77777777" w:rsidR="006C7A95" w:rsidRPr="00B3682C" w:rsidRDefault="006C7A95" w:rsidP="009B4CC5">
            <w:pPr>
              <w:pStyle w:val="Tabletext"/>
            </w:pPr>
            <w:r w:rsidRPr="00B3682C">
              <w:t>Wholemeal</w:t>
            </w:r>
          </w:p>
          <w:p w14:paraId="61758669" w14:textId="77777777" w:rsidR="006C7A95" w:rsidRPr="00B3682C" w:rsidRDefault="006C7A95" w:rsidP="009B4CC5">
            <w:pPr>
              <w:pStyle w:val="Tabletext"/>
            </w:pPr>
            <w:r w:rsidRPr="00B3682C">
              <w:t>Multigrain</w:t>
            </w:r>
          </w:p>
          <w:p w14:paraId="74B25298" w14:textId="77777777" w:rsidR="006C7A95" w:rsidRPr="00B3682C" w:rsidRDefault="006C7A95" w:rsidP="009B4CC5">
            <w:pPr>
              <w:pStyle w:val="Tabletext"/>
            </w:pPr>
            <w:r w:rsidRPr="00B3682C">
              <w:t>White</w:t>
            </w:r>
          </w:p>
          <w:p w14:paraId="78178A00" w14:textId="77777777" w:rsidR="006C7A95" w:rsidRPr="00B3682C" w:rsidRDefault="006C7A95" w:rsidP="009B4CC5">
            <w:pPr>
              <w:pStyle w:val="Tabletext"/>
            </w:pPr>
            <w:r w:rsidRPr="00B3682C">
              <w:t>English muffin</w:t>
            </w:r>
          </w:p>
          <w:p w14:paraId="3A161AB6" w14:textId="77777777" w:rsidR="006C7A95" w:rsidRPr="00B3682C" w:rsidRDefault="006C7A95" w:rsidP="009B4CC5">
            <w:pPr>
              <w:pStyle w:val="Tabletext"/>
            </w:pPr>
            <w:r w:rsidRPr="00B3682C">
              <w:t>Margarine</w:t>
            </w:r>
          </w:p>
          <w:p w14:paraId="7D0B8391" w14:textId="77777777" w:rsidR="006C7A95" w:rsidRPr="00B3682C" w:rsidRDefault="006C7A95" w:rsidP="009B4CC5">
            <w:pPr>
              <w:pStyle w:val="Tabletext"/>
            </w:pPr>
            <w:r w:rsidRPr="00B3682C">
              <w:t>Butter</w:t>
            </w:r>
          </w:p>
          <w:p w14:paraId="3DC34E82" w14:textId="77777777" w:rsidR="006C7A95" w:rsidRPr="00B3682C" w:rsidRDefault="006C7A95" w:rsidP="009B4CC5">
            <w:pPr>
              <w:pStyle w:val="Tabletext"/>
            </w:pPr>
            <w:r w:rsidRPr="00B3682C">
              <w:t>Jam</w:t>
            </w:r>
          </w:p>
          <w:p w14:paraId="08A79C62" w14:textId="77777777" w:rsidR="006C7A95" w:rsidRPr="00B3682C" w:rsidRDefault="006C7A95" w:rsidP="009B4CC5">
            <w:pPr>
              <w:pStyle w:val="Tabletext"/>
            </w:pPr>
            <w:r w:rsidRPr="00B3682C">
              <w:t>Peanut butter</w:t>
            </w:r>
          </w:p>
          <w:p w14:paraId="21271633" w14:textId="77777777" w:rsidR="006C7A95" w:rsidRPr="00B3682C" w:rsidRDefault="006C7A95" w:rsidP="009B4CC5">
            <w:pPr>
              <w:pStyle w:val="Tabletext"/>
            </w:pPr>
            <w:r w:rsidRPr="00B3682C">
              <w:t>Vegemite</w:t>
            </w:r>
          </w:p>
          <w:p w14:paraId="738B57A6" w14:textId="77777777" w:rsidR="006C7A95" w:rsidRPr="00B3682C" w:rsidRDefault="006C7A95" w:rsidP="009B4CC5">
            <w:pPr>
              <w:pStyle w:val="Tabletext"/>
            </w:pPr>
            <w:r w:rsidRPr="00B3682C">
              <w:t>Honey</w:t>
            </w:r>
          </w:p>
        </w:tc>
        <w:tc>
          <w:tcPr>
            <w:tcW w:w="1618" w:type="dxa"/>
            <w:shd w:val="clear" w:color="auto" w:fill="auto"/>
          </w:tcPr>
          <w:p w14:paraId="43AE7331" w14:textId="77777777" w:rsidR="006C7A95" w:rsidRPr="00B3682C" w:rsidRDefault="006C7A95" w:rsidP="009B4CC5">
            <w:pPr>
              <w:pStyle w:val="Tabletext"/>
            </w:pPr>
            <w:r w:rsidRPr="00B3682C">
              <w:t>Wholemeal</w:t>
            </w:r>
          </w:p>
          <w:p w14:paraId="1685EA42" w14:textId="77777777" w:rsidR="006C7A95" w:rsidRPr="00B3682C" w:rsidRDefault="006C7A95" w:rsidP="009B4CC5">
            <w:pPr>
              <w:pStyle w:val="Tabletext"/>
            </w:pPr>
            <w:r w:rsidRPr="00B3682C">
              <w:t>Multigrain</w:t>
            </w:r>
          </w:p>
          <w:p w14:paraId="2A789615" w14:textId="77777777" w:rsidR="006C7A95" w:rsidRPr="00B3682C" w:rsidRDefault="006C7A95" w:rsidP="009B4CC5">
            <w:pPr>
              <w:pStyle w:val="Tabletext"/>
            </w:pPr>
            <w:r w:rsidRPr="00B3682C">
              <w:t>White</w:t>
            </w:r>
          </w:p>
          <w:p w14:paraId="6F226EA1" w14:textId="77777777" w:rsidR="006C7A95" w:rsidRPr="00B3682C" w:rsidRDefault="006C7A95" w:rsidP="009B4CC5">
            <w:pPr>
              <w:pStyle w:val="Tabletext"/>
            </w:pPr>
            <w:r w:rsidRPr="00B3682C">
              <w:t>English muffin</w:t>
            </w:r>
          </w:p>
          <w:p w14:paraId="16FB0FE0" w14:textId="77777777" w:rsidR="006C7A95" w:rsidRPr="00B3682C" w:rsidRDefault="006C7A95" w:rsidP="009B4CC5">
            <w:pPr>
              <w:pStyle w:val="Tabletext"/>
            </w:pPr>
            <w:r w:rsidRPr="00B3682C">
              <w:t>Margarine</w:t>
            </w:r>
          </w:p>
          <w:p w14:paraId="389CC1BE" w14:textId="77777777" w:rsidR="006C7A95" w:rsidRPr="00B3682C" w:rsidRDefault="006C7A95" w:rsidP="009B4CC5">
            <w:pPr>
              <w:pStyle w:val="Tabletext"/>
            </w:pPr>
            <w:r w:rsidRPr="00B3682C">
              <w:t>Butter</w:t>
            </w:r>
          </w:p>
          <w:p w14:paraId="70C166CB" w14:textId="77777777" w:rsidR="006C7A95" w:rsidRPr="00B3682C" w:rsidRDefault="006C7A95" w:rsidP="009B4CC5">
            <w:pPr>
              <w:pStyle w:val="Tabletext"/>
            </w:pPr>
            <w:r w:rsidRPr="00B3682C">
              <w:t>Jam</w:t>
            </w:r>
          </w:p>
          <w:p w14:paraId="4691729B" w14:textId="77777777" w:rsidR="006C7A95" w:rsidRPr="00B3682C" w:rsidRDefault="006C7A95" w:rsidP="009B4CC5">
            <w:pPr>
              <w:pStyle w:val="Tabletext"/>
            </w:pPr>
            <w:r w:rsidRPr="00B3682C">
              <w:t>Peanut butter</w:t>
            </w:r>
          </w:p>
          <w:p w14:paraId="54E67DB2" w14:textId="77777777" w:rsidR="006C7A95" w:rsidRPr="00B3682C" w:rsidRDefault="006C7A95" w:rsidP="009B4CC5">
            <w:pPr>
              <w:pStyle w:val="Tabletext"/>
            </w:pPr>
            <w:r w:rsidRPr="00B3682C">
              <w:t>Vegemite</w:t>
            </w:r>
          </w:p>
          <w:p w14:paraId="29710A41" w14:textId="77777777" w:rsidR="006C7A95" w:rsidRPr="00B3682C" w:rsidRDefault="006C7A95" w:rsidP="009B4CC5">
            <w:pPr>
              <w:pStyle w:val="Tabletext"/>
            </w:pPr>
            <w:r w:rsidRPr="00B3682C">
              <w:t>Honey</w:t>
            </w:r>
          </w:p>
        </w:tc>
        <w:tc>
          <w:tcPr>
            <w:tcW w:w="1613" w:type="dxa"/>
            <w:shd w:val="clear" w:color="auto" w:fill="auto"/>
          </w:tcPr>
          <w:p w14:paraId="70A32B5D" w14:textId="77777777" w:rsidR="006C7A95" w:rsidRPr="00B3682C" w:rsidRDefault="006C7A95" w:rsidP="009B4CC5">
            <w:pPr>
              <w:pStyle w:val="Tabletext"/>
            </w:pPr>
            <w:r w:rsidRPr="00B3682C">
              <w:t>Wholemeal</w:t>
            </w:r>
          </w:p>
          <w:p w14:paraId="3EC38120" w14:textId="77777777" w:rsidR="006C7A95" w:rsidRPr="00B3682C" w:rsidRDefault="006C7A95" w:rsidP="009B4CC5">
            <w:pPr>
              <w:pStyle w:val="Tabletext"/>
            </w:pPr>
            <w:r w:rsidRPr="00B3682C">
              <w:t>Multigrain</w:t>
            </w:r>
          </w:p>
          <w:p w14:paraId="6D3D89A8" w14:textId="77777777" w:rsidR="006C7A95" w:rsidRPr="00B3682C" w:rsidRDefault="006C7A95" w:rsidP="009B4CC5">
            <w:pPr>
              <w:pStyle w:val="Tabletext"/>
            </w:pPr>
            <w:r w:rsidRPr="00B3682C">
              <w:t>White</w:t>
            </w:r>
          </w:p>
          <w:p w14:paraId="6CD6D47C" w14:textId="77777777" w:rsidR="006C7A95" w:rsidRPr="00B3682C" w:rsidRDefault="006C7A95" w:rsidP="009B4CC5">
            <w:pPr>
              <w:pStyle w:val="Tabletext"/>
            </w:pPr>
            <w:r w:rsidRPr="00B3682C">
              <w:t>English muffin</w:t>
            </w:r>
          </w:p>
          <w:p w14:paraId="08A28CF7" w14:textId="77777777" w:rsidR="006C7A95" w:rsidRPr="00B3682C" w:rsidRDefault="006C7A95" w:rsidP="009B4CC5">
            <w:pPr>
              <w:pStyle w:val="Tabletext"/>
            </w:pPr>
            <w:r w:rsidRPr="00B3682C">
              <w:t>Margarine</w:t>
            </w:r>
          </w:p>
          <w:p w14:paraId="5F069334" w14:textId="77777777" w:rsidR="006C7A95" w:rsidRPr="00B3682C" w:rsidRDefault="006C7A95" w:rsidP="009B4CC5">
            <w:pPr>
              <w:pStyle w:val="Tabletext"/>
            </w:pPr>
            <w:r w:rsidRPr="00B3682C">
              <w:t>Butter</w:t>
            </w:r>
          </w:p>
          <w:p w14:paraId="1A4A29EE" w14:textId="77777777" w:rsidR="006C7A95" w:rsidRPr="00B3682C" w:rsidRDefault="006C7A95" w:rsidP="009B4CC5">
            <w:pPr>
              <w:pStyle w:val="Tabletext"/>
            </w:pPr>
            <w:r w:rsidRPr="00B3682C">
              <w:t>Jam</w:t>
            </w:r>
          </w:p>
          <w:p w14:paraId="2A37427D" w14:textId="77777777" w:rsidR="006C7A95" w:rsidRPr="00B3682C" w:rsidRDefault="006C7A95" w:rsidP="009B4CC5">
            <w:pPr>
              <w:pStyle w:val="Tabletext"/>
            </w:pPr>
            <w:r w:rsidRPr="00B3682C">
              <w:t>Peanut butter</w:t>
            </w:r>
          </w:p>
          <w:p w14:paraId="24FE83A3" w14:textId="77777777" w:rsidR="006C7A95" w:rsidRPr="00B3682C" w:rsidRDefault="006C7A95" w:rsidP="009B4CC5">
            <w:pPr>
              <w:pStyle w:val="Tabletext"/>
            </w:pPr>
            <w:r w:rsidRPr="00B3682C">
              <w:t>Vegemite</w:t>
            </w:r>
          </w:p>
          <w:p w14:paraId="530CCFF7" w14:textId="77777777" w:rsidR="006C7A95" w:rsidRPr="00B3682C" w:rsidRDefault="006C7A95" w:rsidP="009B4CC5">
            <w:pPr>
              <w:pStyle w:val="Tabletext"/>
            </w:pPr>
            <w:r w:rsidRPr="00B3682C">
              <w:t>Honey</w:t>
            </w:r>
          </w:p>
        </w:tc>
        <w:tc>
          <w:tcPr>
            <w:tcW w:w="1610" w:type="dxa"/>
            <w:shd w:val="clear" w:color="auto" w:fill="auto"/>
          </w:tcPr>
          <w:p w14:paraId="2D932913" w14:textId="77777777" w:rsidR="006C7A95" w:rsidRPr="00B3682C" w:rsidRDefault="006C7A95" w:rsidP="009B4CC5">
            <w:pPr>
              <w:pStyle w:val="Tabletext"/>
            </w:pPr>
            <w:r w:rsidRPr="00B3682C">
              <w:t>Wholemeal</w:t>
            </w:r>
          </w:p>
          <w:p w14:paraId="019B786D" w14:textId="77777777" w:rsidR="006C7A95" w:rsidRPr="00B3682C" w:rsidRDefault="006C7A95" w:rsidP="009B4CC5">
            <w:pPr>
              <w:pStyle w:val="Tabletext"/>
            </w:pPr>
            <w:r w:rsidRPr="00B3682C">
              <w:t>Multigrain</w:t>
            </w:r>
          </w:p>
          <w:p w14:paraId="44679BC1" w14:textId="77777777" w:rsidR="006C7A95" w:rsidRPr="00B3682C" w:rsidRDefault="006C7A95" w:rsidP="009B4CC5">
            <w:pPr>
              <w:pStyle w:val="Tabletext"/>
            </w:pPr>
            <w:r w:rsidRPr="00B3682C">
              <w:t>White</w:t>
            </w:r>
          </w:p>
          <w:p w14:paraId="55CF10C2" w14:textId="77777777" w:rsidR="006C7A95" w:rsidRPr="00B3682C" w:rsidRDefault="006C7A95" w:rsidP="009B4CC5">
            <w:pPr>
              <w:pStyle w:val="Tabletext"/>
            </w:pPr>
            <w:r w:rsidRPr="00B3682C">
              <w:t>English muffin</w:t>
            </w:r>
          </w:p>
          <w:p w14:paraId="03C2B906" w14:textId="77777777" w:rsidR="006C7A95" w:rsidRPr="00B3682C" w:rsidRDefault="006C7A95" w:rsidP="009B4CC5">
            <w:pPr>
              <w:pStyle w:val="Tabletext"/>
            </w:pPr>
            <w:r w:rsidRPr="00B3682C">
              <w:t>Margarine</w:t>
            </w:r>
          </w:p>
          <w:p w14:paraId="6040C6C9" w14:textId="77777777" w:rsidR="006C7A95" w:rsidRPr="00B3682C" w:rsidRDefault="006C7A95" w:rsidP="009B4CC5">
            <w:pPr>
              <w:pStyle w:val="Tabletext"/>
            </w:pPr>
            <w:r w:rsidRPr="00B3682C">
              <w:t>Butter</w:t>
            </w:r>
          </w:p>
          <w:p w14:paraId="30170249" w14:textId="77777777" w:rsidR="006C7A95" w:rsidRPr="00B3682C" w:rsidRDefault="006C7A95" w:rsidP="009B4CC5">
            <w:pPr>
              <w:pStyle w:val="Tabletext"/>
            </w:pPr>
            <w:r w:rsidRPr="00B3682C">
              <w:t>Jam</w:t>
            </w:r>
          </w:p>
          <w:p w14:paraId="7DBF6842" w14:textId="77777777" w:rsidR="006C7A95" w:rsidRPr="00B3682C" w:rsidRDefault="006C7A95" w:rsidP="009B4CC5">
            <w:pPr>
              <w:pStyle w:val="Tabletext"/>
            </w:pPr>
            <w:r w:rsidRPr="00B3682C">
              <w:t>Peanut butter</w:t>
            </w:r>
          </w:p>
          <w:p w14:paraId="330F9F98" w14:textId="77777777" w:rsidR="006C7A95" w:rsidRPr="00B3682C" w:rsidRDefault="006C7A95" w:rsidP="009B4CC5">
            <w:pPr>
              <w:pStyle w:val="Tabletext"/>
            </w:pPr>
            <w:r w:rsidRPr="00B3682C">
              <w:t>Vegemite</w:t>
            </w:r>
          </w:p>
          <w:p w14:paraId="796A482E" w14:textId="77777777" w:rsidR="006C7A95" w:rsidRPr="00B3682C" w:rsidRDefault="006C7A95" w:rsidP="009B4CC5">
            <w:pPr>
              <w:pStyle w:val="Tabletext"/>
            </w:pPr>
            <w:r w:rsidRPr="00B3682C">
              <w:t>Honey</w:t>
            </w:r>
          </w:p>
        </w:tc>
        <w:tc>
          <w:tcPr>
            <w:tcW w:w="1610" w:type="dxa"/>
            <w:shd w:val="clear" w:color="auto" w:fill="auto"/>
          </w:tcPr>
          <w:p w14:paraId="7D60153A" w14:textId="77777777" w:rsidR="006C7A95" w:rsidRPr="00B3682C" w:rsidRDefault="006C7A95" w:rsidP="009B4CC5">
            <w:pPr>
              <w:pStyle w:val="Tabletext"/>
            </w:pPr>
            <w:r w:rsidRPr="00B3682C">
              <w:t>Wholemeal</w:t>
            </w:r>
          </w:p>
          <w:p w14:paraId="6A1B5079" w14:textId="77777777" w:rsidR="006C7A95" w:rsidRPr="00B3682C" w:rsidRDefault="006C7A95" w:rsidP="009B4CC5">
            <w:pPr>
              <w:pStyle w:val="Tabletext"/>
            </w:pPr>
            <w:r w:rsidRPr="00B3682C">
              <w:t>Multigrain</w:t>
            </w:r>
          </w:p>
          <w:p w14:paraId="34EB1C48" w14:textId="77777777" w:rsidR="006C7A95" w:rsidRPr="00B3682C" w:rsidRDefault="006C7A95" w:rsidP="009B4CC5">
            <w:pPr>
              <w:pStyle w:val="Tabletext"/>
            </w:pPr>
            <w:r w:rsidRPr="00B3682C">
              <w:t>White</w:t>
            </w:r>
          </w:p>
          <w:p w14:paraId="3AA8C655" w14:textId="77777777" w:rsidR="006C7A95" w:rsidRPr="00B3682C" w:rsidRDefault="006C7A95" w:rsidP="009B4CC5">
            <w:pPr>
              <w:pStyle w:val="Tabletext"/>
            </w:pPr>
            <w:r w:rsidRPr="00B3682C">
              <w:t>English muffin</w:t>
            </w:r>
          </w:p>
          <w:p w14:paraId="77CD6BFD" w14:textId="77777777" w:rsidR="006C7A95" w:rsidRPr="00B3682C" w:rsidRDefault="006C7A95" w:rsidP="009B4CC5">
            <w:pPr>
              <w:pStyle w:val="Tabletext"/>
            </w:pPr>
            <w:r w:rsidRPr="00B3682C">
              <w:t>Margarine</w:t>
            </w:r>
          </w:p>
          <w:p w14:paraId="1EB4C332" w14:textId="77777777" w:rsidR="006C7A95" w:rsidRPr="00B3682C" w:rsidRDefault="006C7A95" w:rsidP="009B4CC5">
            <w:pPr>
              <w:pStyle w:val="Tabletext"/>
            </w:pPr>
            <w:r w:rsidRPr="00B3682C">
              <w:t>Butter</w:t>
            </w:r>
          </w:p>
          <w:p w14:paraId="17B1196D" w14:textId="77777777" w:rsidR="006C7A95" w:rsidRPr="00B3682C" w:rsidRDefault="006C7A95" w:rsidP="009B4CC5">
            <w:pPr>
              <w:pStyle w:val="Tabletext"/>
            </w:pPr>
            <w:r w:rsidRPr="00B3682C">
              <w:t>Jam</w:t>
            </w:r>
          </w:p>
          <w:p w14:paraId="00293049" w14:textId="77777777" w:rsidR="006C7A95" w:rsidRPr="00B3682C" w:rsidRDefault="006C7A95" w:rsidP="009B4CC5">
            <w:pPr>
              <w:pStyle w:val="Tabletext"/>
            </w:pPr>
            <w:r w:rsidRPr="00B3682C">
              <w:t>Peanut butter</w:t>
            </w:r>
          </w:p>
          <w:p w14:paraId="472E1126" w14:textId="77777777" w:rsidR="006C7A95" w:rsidRPr="00B3682C" w:rsidRDefault="006C7A95" w:rsidP="009B4CC5">
            <w:pPr>
              <w:pStyle w:val="Tabletext"/>
            </w:pPr>
            <w:r w:rsidRPr="00B3682C">
              <w:t>Vegemite</w:t>
            </w:r>
          </w:p>
          <w:p w14:paraId="4D54B439" w14:textId="77777777" w:rsidR="006C7A95" w:rsidRPr="00B3682C" w:rsidRDefault="006C7A95" w:rsidP="009B4CC5">
            <w:pPr>
              <w:pStyle w:val="Tabletext"/>
            </w:pPr>
            <w:r w:rsidRPr="00B3682C">
              <w:t>Honey</w:t>
            </w:r>
          </w:p>
        </w:tc>
        <w:tc>
          <w:tcPr>
            <w:tcW w:w="1616" w:type="dxa"/>
            <w:shd w:val="clear" w:color="auto" w:fill="auto"/>
          </w:tcPr>
          <w:p w14:paraId="4592D9A1" w14:textId="77777777" w:rsidR="006C7A95" w:rsidRPr="00B3682C" w:rsidRDefault="006C7A95" w:rsidP="009B4CC5">
            <w:pPr>
              <w:pStyle w:val="Tabletext"/>
            </w:pPr>
            <w:r w:rsidRPr="00B3682C">
              <w:t>Wholemeal</w:t>
            </w:r>
          </w:p>
          <w:p w14:paraId="2DB3D70C" w14:textId="77777777" w:rsidR="006C7A95" w:rsidRPr="00B3682C" w:rsidRDefault="006C7A95" w:rsidP="009B4CC5">
            <w:pPr>
              <w:pStyle w:val="Tabletext"/>
            </w:pPr>
            <w:r w:rsidRPr="00B3682C">
              <w:t>Multigrain</w:t>
            </w:r>
          </w:p>
          <w:p w14:paraId="674DADDD" w14:textId="77777777" w:rsidR="006C7A95" w:rsidRPr="00B3682C" w:rsidRDefault="006C7A95" w:rsidP="009B4CC5">
            <w:pPr>
              <w:pStyle w:val="Tabletext"/>
            </w:pPr>
            <w:r w:rsidRPr="00B3682C">
              <w:t>White</w:t>
            </w:r>
          </w:p>
          <w:p w14:paraId="2A13F491" w14:textId="77777777" w:rsidR="006C7A95" w:rsidRPr="00B3682C" w:rsidRDefault="006C7A95" w:rsidP="009B4CC5">
            <w:pPr>
              <w:pStyle w:val="Tabletext"/>
            </w:pPr>
            <w:r w:rsidRPr="00B3682C">
              <w:t>English muffin</w:t>
            </w:r>
          </w:p>
          <w:p w14:paraId="5A9A2D20" w14:textId="77777777" w:rsidR="006C7A95" w:rsidRPr="00B3682C" w:rsidRDefault="006C7A95" w:rsidP="009B4CC5">
            <w:pPr>
              <w:pStyle w:val="Tabletext"/>
            </w:pPr>
            <w:r w:rsidRPr="00B3682C">
              <w:t>Margarine</w:t>
            </w:r>
          </w:p>
          <w:p w14:paraId="67C20548" w14:textId="77777777" w:rsidR="006C7A95" w:rsidRPr="00B3682C" w:rsidRDefault="006C7A95" w:rsidP="009B4CC5">
            <w:pPr>
              <w:pStyle w:val="Tabletext"/>
            </w:pPr>
            <w:r w:rsidRPr="00B3682C">
              <w:t>Butter</w:t>
            </w:r>
          </w:p>
          <w:p w14:paraId="19518123" w14:textId="77777777" w:rsidR="006C7A95" w:rsidRPr="00B3682C" w:rsidRDefault="006C7A95" w:rsidP="009B4CC5">
            <w:pPr>
              <w:pStyle w:val="Tabletext"/>
            </w:pPr>
            <w:r w:rsidRPr="00B3682C">
              <w:t>Jam</w:t>
            </w:r>
          </w:p>
          <w:p w14:paraId="66D3D75B" w14:textId="77777777" w:rsidR="006C7A95" w:rsidRPr="00B3682C" w:rsidRDefault="006C7A95" w:rsidP="009B4CC5">
            <w:pPr>
              <w:pStyle w:val="Tabletext"/>
            </w:pPr>
            <w:r w:rsidRPr="00B3682C">
              <w:t>Peanut butter</w:t>
            </w:r>
          </w:p>
          <w:p w14:paraId="67F9AE60" w14:textId="77777777" w:rsidR="006C7A95" w:rsidRPr="00B3682C" w:rsidRDefault="006C7A95" w:rsidP="009B4CC5">
            <w:pPr>
              <w:pStyle w:val="Tabletext"/>
            </w:pPr>
            <w:r w:rsidRPr="00B3682C">
              <w:t>Vegemite</w:t>
            </w:r>
          </w:p>
          <w:p w14:paraId="70A37D6D" w14:textId="77777777" w:rsidR="006C7A95" w:rsidRPr="00B3682C" w:rsidRDefault="006C7A95" w:rsidP="009B4CC5">
            <w:pPr>
              <w:pStyle w:val="Tabletext"/>
            </w:pPr>
            <w:r w:rsidRPr="00B3682C">
              <w:t>Honey</w:t>
            </w:r>
          </w:p>
        </w:tc>
      </w:tr>
      <w:tr w:rsidR="006C7A95" w:rsidRPr="00B3682C" w14:paraId="2144AA93" w14:textId="77777777" w:rsidTr="009B4CC5">
        <w:tc>
          <w:tcPr>
            <w:tcW w:w="1609" w:type="dxa"/>
          </w:tcPr>
          <w:p w14:paraId="34B8E000" w14:textId="77777777" w:rsidR="006C7A95" w:rsidRPr="00B3682C" w:rsidRDefault="006C7A95" w:rsidP="009B4CC5">
            <w:pPr>
              <w:pStyle w:val="Tabletext"/>
            </w:pPr>
            <w:r w:rsidRPr="00B3682C">
              <w:t>Fruit</w:t>
            </w:r>
          </w:p>
        </w:tc>
        <w:tc>
          <w:tcPr>
            <w:tcW w:w="1671" w:type="dxa"/>
            <w:shd w:val="clear" w:color="auto" w:fill="auto"/>
          </w:tcPr>
          <w:p w14:paraId="33761E0B" w14:textId="77777777" w:rsidR="006C7A95" w:rsidRPr="00B3682C" w:rsidRDefault="006C7A95" w:rsidP="009B4CC5">
            <w:pPr>
              <w:pStyle w:val="Tabletext"/>
            </w:pPr>
            <w:r w:rsidRPr="00B3682C">
              <w:t>Peach cup (B2)</w:t>
            </w:r>
          </w:p>
        </w:tc>
        <w:tc>
          <w:tcPr>
            <w:tcW w:w="1617" w:type="dxa"/>
            <w:shd w:val="clear" w:color="auto" w:fill="auto"/>
          </w:tcPr>
          <w:p w14:paraId="556B4EC2" w14:textId="77777777" w:rsidR="006C7A95" w:rsidRPr="00B3682C" w:rsidRDefault="006C7A95" w:rsidP="009B4CC5">
            <w:pPr>
              <w:pStyle w:val="Tabletext"/>
            </w:pPr>
            <w:r w:rsidRPr="00B3682C">
              <w:t>Pear (B1)</w:t>
            </w:r>
          </w:p>
        </w:tc>
        <w:tc>
          <w:tcPr>
            <w:tcW w:w="1618" w:type="dxa"/>
            <w:shd w:val="clear" w:color="auto" w:fill="auto"/>
          </w:tcPr>
          <w:p w14:paraId="10B93C40" w14:textId="77777777" w:rsidR="006C7A95" w:rsidRPr="00B3682C" w:rsidRDefault="006C7A95" w:rsidP="009B4CC5">
            <w:pPr>
              <w:pStyle w:val="Tabletext"/>
            </w:pPr>
            <w:r w:rsidRPr="00B3682C">
              <w:t>Apple or orange juice (B2)</w:t>
            </w:r>
          </w:p>
        </w:tc>
        <w:tc>
          <w:tcPr>
            <w:tcW w:w="1613" w:type="dxa"/>
            <w:shd w:val="clear" w:color="auto" w:fill="auto"/>
          </w:tcPr>
          <w:p w14:paraId="2D491993" w14:textId="77777777" w:rsidR="006C7A95" w:rsidRPr="00B3682C" w:rsidRDefault="006C7A95" w:rsidP="009B4CC5">
            <w:pPr>
              <w:pStyle w:val="Tabletext"/>
            </w:pPr>
            <w:r w:rsidRPr="00B3682C">
              <w:t>Banana (B1)</w:t>
            </w:r>
          </w:p>
        </w:tc>
        <w:tc>
          <w:tcPr>
            <w:tcW w:w="1610" w:type="dxa"/>
            <w:shd w:val="clear" w:color="auto" w:fill="auto"/>
          </w:tcPr>
          <w:p w14:paraId="6866EA53" w14:textId="77777777" w:rsidR="006C7A95" w:rsidRPr="00B3682C" w:rsidRDefault="006C7A95" w:rsidP="009B4CC5">
            <w:pPr>
              <w:pStyle w:val="Tabletext"/>
            </w:pPr>
            <w:r w:rsidRPr="00B3682C">
              <w:t>Orange (B1)</w:t>
            </w:r>
          </w:p>
        </w:tc>
        <w:tc>
          <w:tcPr>
            <w:tcW w:w="1610" w:type="dxa"/>
            <w:shd w:val="clear" w:color="auto" w:fill="auto"/>
          </w:tcPr>
          <w:p w14:paraId="4F386EC2" w14:textId="77777777" w:rsidR="006C7A95" w:rsidRPr="00B3682C" w:rsidRDefault="006C7A95" w:rsidP="009B4CC5">
            <w:pPr>
              <w:pStyle w:val="Tabletext"/>
            </w:pPr>
            <w:r w:rsidRPr="00B3682C">
              <w:t>Nectarine (B1)</w:t>
            </w:r>
          </w:p>
        </w:tc>
        <w:tc>
          <w:tcPr>
            <w:tcW w:w="1616" w:type="dxa"/>
            <w:shd w:val="clear" w:color="auto" w:fill="auto"/>
          </w:tcPr>
          <w:p w14:paraId="42FDE4F0" w14:textId="77777777" w:rsidR="006C7A95" w:rsidRPr="00B3682C" w:rsidRDefault="006C7A95" w:rsidP="009B4CC5">
            <w:pPr>
              <w:pStyle w:val="Tabletext"/>
            </w:pPr>
            <w:r w:rsidRPr="00B3682C">
              <w:t>Apple or orange juice (B2)</w:t>
            </w:r>
          </w:p>
        </w:tc>
      </w:tr>
    </w:tbl>
    <w:p w14:paraId="625085A5" w14:textId="77777777" w:rsidR="006C7A95" w:rsidRPr="00B3682C" w:rsidRDefault="006C7A95" w:rsidP="006C7A95">
      <w:pPr>
        <w:pStyle w:val="Heading4"/>
      </w:pPr>
      <w:r w:rsidRPr="00B3682C">
        <w:t>Snack</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7FBCAA5C" w14:textId="77777777" w:rsidTr="009B4CC5">
        <w:trPr>
          <w:tblHeader/>
        </w:trPr>
        <w:tc>
          <w:tcPr>
            <w:tcW w:w="1609" w:type="dxa"/>
            <w:shd w:val="clear" w:color="auto" w:fill="F2F2F2" w:themeFill="background1" w:themeFillShade="F2"/>
          </w:tcPr>
          <w:p w14:paraId="4623E647"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6A461BBD" w14:textId="77777777" w:rsidR="006C7A95" w:rsidRPr="00B3682C" w:rsidRDefault="006C7A95" w:rsidP="009B4CC5">
            <w:pPr>
              <w:pStyle w:val="Tablecolhead"/>
              <w:rPr>
                <w:rFonts w:cstheme="minorHAnsi"/>
                <w:sz w:val="20"/>
              </w:rPr>
            </w:pPr>
            <w:r w:rsidRPr="00B3682C">
              <w:t>Monday</w:t>
            </w:r>
          </w:p>
        </w:tc>
        <w:tc>
          <w:tcPr>
            <w:tcW w:w="1617" w:type="dxa"/>
            <w:shd w:val="clear" w:color="auto" w:fill="F2F2F2" w:themeFill="background1" w:themeFillShade="F2"/>
          </w:tcPr>
          <w:p w14:paraId="1EA31BB8" w14:textId="77777777" w:rsidR="006C7A95" w:rsidRPr="00B3682C" w:rsidRDefault="006C7A95" w:rsidP="009B4CC5">
            <w:pPr>
              <w:pStyle w:val="Tablecolhead"/>
              <w:rPr>
                <w:rFonts w:cstheme="minorHAnsi"/>
                <w:sz w:val="20"/>
              </w:rPr>
            </w:pPr>
            <w:r w:rsidRPr="00B3682C">
              <w:t>Tuesday</w:t>
            </w:r>
          </w:p>
        </w:tc>
        <w:tc>
          <w:tcPr>
            <w:tcW w:w="1618" w:type="dxa"/>
            <w:shd w:val="clear" w:color="auto" w:fill="F2F2F2" w:themeFill="background1" w:themeFillShade="F2"/>
          </w:tcPr>
          <w:p w14:paraId="726B378F" w14:textId="77777777" w:rsidR="006C7A95" w:rsidRPr="00B3682C" w:rsidRDefault="006C7A95" w:rsidP="009B4CC5">
            <w:pPr>
              <w:pStyle w:val="Tablecolhead"/>
              <w:rPr>
                <w:rFonts w:cstheme="minorHAnsi"/>
                <w:sz w:val="20"/>
              </w:rPr>
            </w:pPr>
            <w:r w:rsidRPr="00B3682C">
              <w:t>Wednesday</w:t>
            </w:r>
          </w:p>
        </w:tc>
        <w:tc>
          <w:tcPr>
            <w:tcW w:w="1613" w:type="dxa"/>
            <w:shd w:val="clear" w:color="auto" w:fill="F2F2F2" w:themeFill="background1" w:themeFillShade="F2"/>
          </w:tcPr>
          <w:p w14:paraId="163F615D" w14:textId="77777777" w:rsidR="006C7A95" w:rsidRPr="00B3682C" w:rsidRDefault="006C7A95" w:rsidP="009B4CC5">
            <w:pPr>
              <w:pStyle w:val="Tablecolhead"/>
              <w:rPr>
                <w:rFonts w:cstheme="minorHAnsi"/>
                <w:sz w:val="20"/>
              </w:rPr>
            </w:pPr>
            <w:r w:rsidRPr="00B3682C">
              <w:t>Thursday</w:t>
            </w:r>
          </w:p>
        </w:tc>
        <w:tc>
          <w:tcPr>
            <w:tcW w:w="1610" w:type="dxa"/>
            <w:shd w:val="clear" w:color="auto" w:fill="F2F2F2" w:themeFill="background1" w:themeFillShade="F2"/>
          </w:tcPr>
          <w:p w14:paraId="1886DC5E" w14:textId="77777777" w:rsidR="006C7A95" w:rsidRPr="00B3682C" w:rsidRDefault="006C7A95" w:rsidP="009B4CC5">
            <w:pPr>
              <w:pStyle w:val="Tablecolhead"/>
              <w:rPr>
                <w:rFonts w:cstheme="minorHAnsi"/>
                <w:sz w:val="20"/>
              </w:rPr>
            </w:pPr>
            <w:r w:rsidRPr="00B3682C">
              <w:t>Friday</w:t>
            </w:r>
          </w:p>
        </w:tc>
        <w:tc>
          <w:tcPr>
            <w:tcW w:w="1610" w:type="dxa"/>
            <w:shd w:val="clear" w:color="auto" w:fill="F2F2F2" w:themeFill="background1" w:themeFillShade="F2"/>
          </w:tcPr>
          <w:p w14:paraId="08C0C2BE" w14:textId="77777777" w:rsidR="006C7A95" w:rsidRPr="00B3682C" w:rsidRDefault="006C7A95" w:rsidP="009B4CC5">
            <w:pPr>
              <w:pStyle w:val="Tablecolhead"/>
              <w:rPr>
                <w:rFonts w:cstheme="minorHAnsi"/>
                <w:sz w:val="20"/>
              </w:rPr>
            </w:pPr>
            <w:r w:rsidRPr="00B3682C">
              <w:t>Saturday</w:t>
            </w:r>
          </w:p>
        </w:tc>
        <w:tc>
          <w:tcPr>
            <w:tcW w:w="1616" w:type="dxa"/>
            <w:shd w:val="clear" w:color="auto" w:fill="F2F2F2" w:themeFill="background1" w:themeFillShade="F2"/>
          </w:tcPr>
          <w:p w14:paraId="65FB962A" w14:textId="77777777" w:rsidR="006C7A95" w:rsidRPr="00B3682C" w:rsidRDefault="006C7A95" w:rsidP="009B4CC5">
            <w:pPr>
              <w:pStyle w:val="Tablecolhead"/>
              <w:rPr>
                <w:rFonts w:cstheme="minorHAnsi"/>
                <w:sz w:val="20"/>
              </w:rPr>
            </w:pPr>
            <w:r w:rsidRPr="00B3682C">
              <w:t>Sunday</w:t>
            </w:r>
          </w:p>
        </w:tc>
      </w:tr>
      <w:tr w:rsidR="006C7A95" w:rsidRPr="00B3682C" w14:paraId="553BF6EB" w14:textId="77777777" w:rsidTr="009B4CC5">
        <w:tc>
          <w:tcPr>
            <w:tcW w:w="1609" w:type="dxa"/>
          </w:tcPr>
          <w:p w14:paraId="03E09B37" w14:textId="77777777" w:rsidR="006C7A95" w:rsidRPr="00B3682C" w:rsidRDefault="006C7A95" w:rsidP="009B4CC5">
            <w:pPr>
              <w:pStyle w:val="Tabletext"/>
            </w:pPr>
            <w:r w:rsidRPr="00B3682C">
              <w:t>Fruit</w:t>
            </w:r>
          </w:p>
        </w:tc>
        <w:tc>
          <w:tcPr>
            <w:tcW w:w="1671" w:type="dxa"/>
            <w:shd w:val="clear" w:color="auto" w:fill="auto"/>
          </w:tcPr>
          <w:p w14:paraId="5AAF2FF8" w14:textId="77777777" w:rsidR="006C7A95" w:rsidRPr="00B3682C" w:rsidRDefault="006C7A95" w:rsidP="009B4CC5">
            <w:pPr>
              <w:pStyle w:val="Tabletext"/>
            </w:pPr>
            <w:r w:rsidRPr="00B3682C">
              <w:t>Apple (B1)</w:t>
            </w:r>
          </w:p>
        </w:tc>
        <w:tc>
          <w:tcPr>
            <w:tcW w:w="1617" w:type="dxa"/>
            <w:shd w:val="clear" w:color="auto" w:fill="auto"/>
          </w:tcPr>
          <w:p w14:paraId="0DD036A1" w14:textId="77777777" w:rsidR="006C7A95" w:rsidRPr="00B3682C" w:rsidRDefault="006C7A95" w:rsidP="009B4CC5">
            <w:pPr>
              <w:pStyle w:val="Tabletext"/>
            </w:pPr>
            <w:r w:rsidRPr="00B3682C">
              <w:t>Strawberries (B1)</w:t>
            </w:r>
          </w:p>
        </w:tc>
        <w:tc>
          <w:tcPr>
            <w:tcW w:w="1618" w:type="dxa"/>
            <w:shd w:val="clear" w:color="auto" w:fill="auto"/>
          </w:tcPr>
          <w:p w14:paraId="07CC89CC" w14:textId="77777777" w:rsidR="006C7A95" w:rsidRPr="00B3682C" w:rsidRDefault="006C7A95" w:rsidP="009B4CC5">
            <w:pPr>
              <w:pStyle w:val="Tabletext"/>
            </w:pPr>
            <w:r w:rsidRPr="00B3682C">
              <w:t>Orange (B1)</w:t>
            </w:r>
          </w:p>
        </w:tc>
        <w:tc>
          <w:tcPr>
            <w:tcW w:w="1613" w:type="dxa"/>
            <w:shd w:val="clear" w:color="auto" w:fill="auto"/>
          </w:tcPr>
          <w:p w14:paraId="4CCEF947" w14:textId="77777777" w:rsidR="006C7A95" w:rsidRPr="00B3682C" w:rsidRDefault="006C7A95" w:rsidP="009B4CC5">
            <w:pPr>
              <w:pStyle w:val="Tabletext"/>
            </w:pPr>
            <w:r w:rsidRPr="00B3682C">
              <w:t>Mango (B1)</w:t>
            </w:r>
          </w:p>
        </w:tc>
        <w:tc>
          <w:tcPr>
            <w:tcW w:w="1610" w:type="dxa"/>
            <w:shd w:val="clear" w:color="auto" w:fill="auto"/>
          </w:tcPr>
          <w:p w14:paraId="3B3DEC0A" w14:textId="77777777" w:rsidR="006C7A95" w:rsidRPr="00B3682C" w:rsidRDefault="006C7A95" w:rsidP="009B4CC5">
            <w:pPr>
              <w:pStyle w:val="Tabletext"/>
            </w:pPr>
            <w:r w:rsidRPr="00B3682C">
              <w:t>Pear (B1)</w:t>
            </w:r>
          </w:p>
        </w:tc>
        <w:tc>
          <w:tcPr>
            <w:tcW w:w="1610" w:type="dxa"/>
            <w:shd w:val="clear" w:color="auto" w:fill="auto"/>
          </w:tcPr>
          <w:p w14:paraId="51950DE7" w14:textId="77777777" w:rsidR="006C7A95" w:rsidRPr="00B3682C" w:rsidRDefault="006C7A95" w:rsidP="009B4CC5">
            <w:pPr>
              <w:pStyle w:val="Tabletext"/>
            </w:pPr>
            <w:r w:rsidRPr="00B3682C">
              <w:t>Dried apricots (B2)</w:t>
            </w:r>
          </w:p>
        </w:tc>
        <w:tc>
          <w:tcPr>
            <w:tcW w:w="1616" w:type="dxa"/>
            <w:shd w:val="clear" w:color="auto" w:fill="auto"/>
          </w:tcPr>
          <w:p w14:paraId="5E4341B0" w14:textId="77777777" w:rsidR="006C7A95" w:rsidRPr="00B3682C" w:rsidRDefault="006C7A95" w:rsidP="009B4CC5">
            <w:pPr>
              <w:pStyle w:val="Tabletext"/>
            </w:pPr>
            <w:r w:rsidRPr="00B3682C">
              <w:t>Apple (B1)</w:t>
            </w:r>
          </w:p>
        </w:tc>
      </w:tr>
      <w:tr w:rsidR="006C7A95" w:rsidRPr="00B3682C" w14:paraId="0028841C" w14:textId="77777777" w:rsidTr="009B4CC5">
        <w:tc>
          <w:tcPr>
            <w:tcW w:w="1609" w:type="dxa"/>
          </w:tcPr>
          <w:p w14:paraId="787C8A7B" w14:textId="77777777" w:rsidR="006C7A95" w:rsidRPr="00B3682C" w:rsidRDefault="006C7A95" w:rsidP="009B4CC5">
            <w:pPr>
              <w:pStyle w:val="Tabletext"/>
            </w:pPr>
            <w:r w:rsidRPr="00B3682C">
              <w:t>Snack</w:t>
            </w:r>
          </w:p>
        </w:tc>
        <w:tc>
          <w:tcPr>
            <w:tcW w:w="1671" w:type="dxa"/>
            <w:shd w:val="clear" w:color="auto" w:fill="auto"/>
          </w:tcPr>
          <w:p w14:paraId="5CD98D37" w14:textId="77777777" w:rsidR="006C7A95" w:rsidRPr="00B3682C" w:rsidRDefault="006C7A95" w:rsidP="009B4CC5">
            <w:pPr>
              <w:pStyle w:val="Tabletext"/>
            </w:pPr>
            <w:r w:rsidRPr="00B3682C">
              <w:t>Strawberry yoghurt (B1)</w:t>
            </w:r>
          </w:p>
        </w:tc>
        <w:tc>
          <w:tcPr>
            <w:tcW w:w="1617" w:type="dxa"/>
            <w:shd w:val="clear" w:color="auto" w:fill="auto"/>
          </w:tcPr>
          <w:p w14:paraId="210B4CA0" w14:textId="77777777" w:rsidR="006C7A95" w:rsidRPr="00B3682C" w:rsidRDefault="006C7A95" w:rsidP="009B4CC5">
            <w:pPr>
              <w:pStyle w:val="Tabletext"/>
            </w:pPr>
            <w:r w:rsidRPr="00B3682C">
              <w:t>Cheese &amp; crackers (B1)</w:t>
            </w:r>
          </w:p>
        </w:tc>
        <w:tc>
          <w:tcPr>
            <w:tcW w:w="1618" w:type="dxa"/>
            <w:shd w:val="clear" w:color="auto" w:fill="auto"/>
          </w:tcPr>
          <w:p w14:paraId="49876134" w14:textId="77777777" w:rsidR="006C7A95" w:rsidRPr="00B3682C" w:rsidRDefault="006C7A95" w:rsidP="009B4CC5">
            <w:pPr>
              <w:pStyle w:val="Tabletext"/>
            </w:pPr>
            <w:r w:rsidRPr="00B3682C">
              <w:t>Choc chip mini muffin (U)</w:t>
            </w:r>
          </w:p>
        </w:tc>
        <w:tc>
          <w:tcPr>
            <w:tcW w:w="1613" w:type="dxa"/>
            <w:shd w:val="clear" w:color="auto" w:fill="auto"/>
          </w:tcPr>
          <w:p w14:paraId="69A8E1E1" w14:textId="77777777" w:rsidR="006C7A95" w:rsidRPr="00B3682C" w:rsidRDefault="006C7A95" w:rsidP="009B4CC5">
            <w:pPr>
              <w:pStyle w:val="Tabletext"/>
            </w:pPr>
            <w:r w:rsidRPr="00B3682C">
              <w:t>Low fat blueberry yoghurt (B1)</w:t>
            </w:r>
          </w:p>
        </w:tc>
        <w:tc>
          <w:tcPr>
            <w:tcW w:w="1610" w:type="dxa"/>
            <w:shd w:val="clear" w:color="auto" w:fill="auto"/>
          </w:tcPr>
          <w:p w14:paraId="0EEE545A" w14:textId="77777777" w:rsidR="006C7A95" w:rsidRPr="00B3682C" w:rsidRDefault="006C7A95" w:rsidP="009B4CC5">
            <w:pPr>
              <w:pStyle w:val="Tabletext"/>
            </w:pPr>
            <w:r w:rsidRPr="00B3682C">
              <w:t>Muesli bar (B2)</w:t>
            </w:r>
          </w:p>
        </w:tc>
        <w:tc>
          <w:tcPr>
            <w:tcW w:w="1610" w:type="dxa"/>
            <w:shd w:val="clear" w:color="auto" w:fill="auto"/>
          </w:tcPr>
          <w:p w14:paraId="6826AB7A" w14:textId="77777777" w:rsidR="006C7A95" w:rsidRPr="00B3682C" w:rsidRDefault="006C7A95" w:rsidP="009B4CC5">
            <w:pPr>
              <w:pStyle w:val="Tabletext"/>
            </w:pPr>
            <w:r w:rsidRPr="00B3682C">
              <w:t>Mixed unsalted nuts (B1)</w:t>
            </w:r>
          </w:p>
        </w:tc>
        <w:tc>
          <w:tcPr>
            <w:tcW w:w="1616" w:type="dxa"/>
            <w:shd w:val="clear" w:color="auto" w:fill="auto"/>
          </w:tcPr>
          <w:p w14:paraId="2E8D5CA9" w14:textId="77777777" w:rsidR="006C7A95" w:rsidRPr="00B3682C" w:rsidRDefault="006C7A95" w:rsidP="009B4CC5">
            <w:pPr>
              <w:pStyle w:val="Tabletext"/>
            </w:pPr>
            <w:r w:rsidRPr="00B3682C">
              <w:t>Frozen yoghurt (B1)</w:t>
            </w:r>
          </w:p>
        </w:tc>
      </w:tr>
    </w:tbl>
    <w:p w14:paraId="2D60C8F1" w14:textId="77777777" w:rsidR="006C7A95" w:rsidRPr="00B3682C" w:rsidRDefault="006C7A95" w:rsidP="006C7A95">
      <w:pPr>
        <w:pStyle w:val="Heading4"/>
      </w:pPr>
      <w:r w:rsidRPr="00B3682C">
        <w:lastRenderedPageBreak/>
        <w:t>Lunch</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69BC1E21" w14:textId="77777777" w:rsidTr="009B4CC5">
        <w:trPr>
          <w:tblHeader/>
        </w:trPr>
        <w:tc>
          <w:tcPr>
            <w:tcW w:w="1609" w:type="dxa"/>
            <w:shd w:val="clear" w:color="auto" w:fill="F2F2F2" w:themeFill="background1" w:themeFillShade="F2"/>
          </w:tcPr>
          <w:p w14:paraId="750983D1"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0912CEFB" w14:textId="77777777" w:rsidR="006C7A95" w:rsidRPr="00B3682C" w:rsidRDefault="006C7A95" w:rsidP="009B4CC5">
            <w:pPr>
              <w:pStyle w:val="Tablecolhead"/>
              <w:rPr>
                <w:rFonts w:cstheme="minorHAnsi"/>
                <w:sz w:val="20"/>
              </w:rPr>
            </w:pPr>
            <w:r w:rsidRPr="00B3682C">
              <w:t>Monday</w:t>
            </w:r>
          </w:p>
        </w:tc>
        <w:tc>
          <w:tcPr>
            <w:tcW w:w="1617" w:type="dxa"/>
            <w:shd w:val="clear" w:color="auto" w:fill="F2F2F2" w:themeFill="background1" w:themeFillShade="F2"/>
          </w:tcPr>
          <w:p w14:paraId="319B35F2" w14:textId="77777777" w:rsidR="006C7A95" w:rsidRPr="00B3682C" w:rsidRDefault="006C7A95" w:rsidP="009B4CC5">
            <w:pPr>
              <w:pStyle w:val="Tablecolhead"/>
              <w:rPr>
                <w:rFonts w:cstheme="minorHAnsi"/>
                <w:sz w:val="20"/>
              </w:rPr>
            </w:pPr>
            <w:r w:rsidRPr="00B3682C">
              <w:t>Tuesday</w:t>
            </w:r>
          </w:p>
        </w:tc>
        <w:tc>
          <w:tcPr>
            <w:tcW w:w="1618" w:type="dxa"/>
            <w:shd w:val="clear" w:color="auto" w:fill="F2F2F2" w:themeFill="background1" w:themeFillShade="F2"/>
          </w:tcPr>
          <w:p w14:paraId="2A7158AF" w14:textId="77777777" w:rsidR="006C7A95" w:rsidRPr="00B3682C" w:rsidRDefault="006C7A95" w:rsidP="009B4CC5">
            <w:pPr>
              <w:pStyle w:val="Tablecolhead"/>
              <w:rPr>
                <w:rFonts w:cstheme="minorHAnsi"/>
                <w:sz w:val="20"/>
              </w:rPr>
            </w:pPr>
            <w:r w:rsidRPr="00B3682C">
              <w:t>Wednesday</w:t>
            </w:r>
          </w:p>
        </w:tc>
        <w:tc>
          <w:tcPr>
            <w:tcW w:w="1613" w:type="dxa"/>
            <w:shd w:val="clear" w:color="auto" w:fill="F2F2F2" w:themeFill="background1" w:themeFillShade="F2"/>
          </w:tcPr>
          <w:p w14:paraId="59640E42" w14:textId="77777777" w:rsidR="006C7A95" w:rsidRPr="00B3682C" w:rsidRDefault="006C7A95" w:rsidP="009B4CC5">
            <w:pPr>
              <w:pStyle w:val="Tablecolhead"/>
              <w:rPr>
                <w:rFonts w:cstheme="minorHAnsi"/>
                <w:sz w:val="20"/>
              </w:rPr>
            </w:pPr>
            <w:r w:rsidRPr="00B3682C">
              <w:t>Thursday</w:t>
            </w:r>
          </w:p>
        </w:tc>
        <w:tc>
          <w:tcPr>
            <w:tcW w:w="1610" w:type="dxa"/>
            <w:shd w:val="clear" w:color="auto" w:fill="F2F2F2" w:themeFill="background1" w:themeFillShade="F2"/>
          </w:tcPr>
          <w:p w14:paraId="6E83EE43" w14:textId="77777777" w:rsidR="006C7A95" w:rsidRPr="00B3682C" w:rsidRDefault="006C7A95" w:rsidP="009B4CC5">
            <w:pPr>
              <w:pStyle w:val="Tablecolhead"/>
              <w:rPr>
                <w:rFonts w:cstheme="minorHAnsi"/>
                <w:sz w:val="20"/>
              </w:rPr>
            </w:pPr>
            <w:r w:rsidRPr="00B3682C">
              <w:t>Friday</w:t>
            </w:r>
          </w:p>
        </w:tc>
        <w:tc>
          <w:tcPr>
            <w:tcW w:w="1610" w:type="dxa"/>
            <w:shd w:val="clear" w:color="auto" w:fill="F2F2F2" w:themeFill="background1" w:themeFillShade="F2"/>
          </w:tcPr>
          <w:p w14:paraId="56587CF2" w14:textId="77777777" w:rsidR="006C7A95" w:rsidRPr="00B3682C" w:rsidRDefault="006C7A95" w:rsidP="009B4CC5">
            <w:pPr>
              <w:pStyle w:val="Tablecolhead"/>
              <w:rPr>
                <w:rFonts w:cstheme="minorHAnsi"/>
                <w:sz w:val="20"/>
              </w:rPr>
            </w:pPr>
            <w:r w:rsidRPr="00B3682C">
              <w:t>Saturday</w:t>
            </w:r>
          </w:p>
        </w:tc>
        <w:tc>
          <w:tcPr>
            <w:tcW w:w="1616" w:type="dxa"/>
            <w:shd w:val="clear" w:color="auto" w:fill="F2F2F2" w:themeFill="background1" w:themeFillShade="F2"/>
          </w:tcPr>
          <w:p w14:paraId="1BBE2C74" w14:textId="77777777" w:rsidR="006C7A95" w:rsidRPr="00B3682C" w:rsidRDefault="006C7A95" w:rsidP="009B4CC5">
            <w:pPr>
              <w:pStyle w:val="Tablecolhead"/>
              <w:rPr>
                <w:rFonts w:cstheme="minorHAnsi"/>
                <w:sz w:val="20"/>
              </w:rPr>
            </w:pPr>
            <w:r w:rsidRPr="00B3682C">
              <w:t>Sunday</w:t>
            </w:r>
          </w:p>
        </w:tc>
      </w:tr>
      <w:tr w:rsidR="006C7A95" w:rsidRPr="00B3682C" w14:paraId="04152239" w14:textId="77777777" w:rsidTr="009B4CC5">
        <w:tc>
          <w:tcPr>
            <w:tcW w:w="1609" w:type="dxa"/>
          </w:tcPr>
          <w:p w14:paraId="70DCB678" w14:textId="77777777" w:rsidR="006C7A95" w:rsidRPr="00B3682C" w:rsidRDefault="006C7A95" w:rsidP="009B4CC5">
            <w:pPr>
              <w:pStyle w:val="Tabletext"/>
            </w:pPr>
            <w:r w:rsidRPr="00B3682C">
              <w:t>Soup 1</w:t>
            </w:r>
          </w:p>
        </w:tc>
        <w:tc>
          <w:tcPr>
            <w:tcW w:w="1671" w:type="dxa"/>
            <w:shd w:val="clear" w:color="auto" w:fill="auto"/>
          </w:tcPr>
          <w:p w14:paraId="5E511BAB" w14:textId="77777777" w:rsidR="006C7A95" w:rsidRPr="00B3682C" w:rsidRDefault="006C7A95" w:rsidP="009B4CC5">
            <w:pPr>
              <w:pStyle w:val="Tabletext"/>
            </w:pPr>
          </w:p>
        </w:tc>
        <w:tc>
          <w:tcPr>
            <w:tcW w:w="1617" w:type="dxa"/>
            <w:shd w:val="clear" w:color="auto" w:fill="auto"/>
          </w:tcPr>
          <w:p w14:paraId="689F558C" w14:textId="77777777" w:rsidR="006C7A95" w:rsidRPr="00B3682C" w:rsidRDefault="006C7A95" w:rsidP="009B4CC5">
            <w:pPr>
              <w:pStyle w:val="Tabletext"/>
            </w:pPr>
          </w:p>
        </w:tc>
        <w:tc>
          <w:tcPr>
            <w:tcW w:w="1618" w:type="dxa"/>
            <w:shd w:val="clear" w:color="auto" w:fill="auto"/>
          </w:tcPr>
          <w:p w14:paraId="43A1C150" w14:textId="77777777" w:rsidR="006C7A95" w:rsidRPr="00B3682C" w:rsidRDefault="006C7A95" w:rsidP="009B4CC5">
            <w:pPr>
              <w:pStyle w:val="Tabletext"/>
            </w:pPr>
            <w:r w:rsidRPr="00B3682C">
              <w:t>Beef, barley &amp; vegetable (B1)</w:t>
            </w:r>
          </w:p>
        </w:tc>
        <w:tc>
          <w:tcPr>
            <w:tcW w:w="1613" w:type="dxa"/>
            <w:shd w:val="clear" w:color="auto" w:fill="auto"/>
          </w:tcPr>
          <w:p w14:paraId="2F81F1A8" w14:textId="77777777" w:rsidR="006C7A95" w:rsidRPr="00B3682C" w:rsidRDefault="006C7A95" w:rsidP="009B4CC5">
            <w:pPr>
              <w:pStyle w:val="Tabletext"/>
            </w:pPr>
            <w:r w:rsidRPr="00B3682C">
              <w:t>Spicy black bean (B1)</w:t>
            </w:r>
          </w:p>
        </w:tc>
        <w:tc>
          <w:tcPr>
            <w:tcW w:w="1610" w:type="dxa"/>
            <w:shd w:val="clear" w:color="auto" w:fill="auto"/>
          </w:tcPr>
          <w:p w14:paraId="27207A79" w14:textId="77777777" w:rsidR="006C7A95" w:rsidRPr="00B3682C" w:rsidRDefault="006C7A95" w:rsidP="009B4CC5">
            <w:pPr>
              <w:pStyle w:val="Tabletext"/>
            </w:pPr>
            <w:r w:rsidRPr="00B3682C">
              <w:t>Roast pumpkin &amp; chickpea (B1)</w:t>
            </w:r>
          </w:p>
        </w:tc>
        <w:tc>
          <w:tcPr>
            <w:tcW w:w="1610" w:type="dxa"/>
            <w:shd w:val="clear" w:color="auto" w:fill="auto"/>
          </w:tcPr>
          <w:p w14:paraId="24072F87" w14:textId="77777777" w:rsidR="006C7A95" w:rsidRPr="00B3682C" w:rsidRDefault="006C7A95" w:rsidP="009B4CC5">
            <w:pPr>
              <w:pStyle w:val="Tabletext"/>
            </w:pPr>
            <w:r w:rsidRPr="00B3682C">
              <w:t>Spicy chicken, lentil &amp; cauliflower (B1)</w:t>
            </w:r>
          </w:p>
        </w:tc>
        <w:tc>
          <w:tcPr>
            <w:tcW w:w="1616" w:type="dxa"/>
            <w:shd w:val="clear" w:color="auto" w:fill="auto"/>
          </w:tcPr>
          <w:p w14:paraId="42B71107" w14:textId="77777777" w:rsidR="006C7A95" w:rsidRPr="00B3682C" w:rsidRDefault="006C7A95" w:rsidP="009B4CC5">
            <w:pPr>
              <w:pStyle w:val="Tabletext"/>
            </w:pPr>
          </w:p>
        </w:tc>
      </w:tr>
      <w:tr w:rsidR="006C7A95" w:rsidRPr="00B3682C" w14:paraId="153D10AF" w14:textId="77777777" w:rsidTr="009B4CC5">
        <w:tc>
          <w:tcPr>
            <w:tcW w:w="1609" w:type="dxa"/>
          </w:tcPr>
          <w:p w14:paraId="39CE8EAB" w14:textId="77777777" w:rsidR="006C7A95" w:rsidRPr="00B3682C" w:rsidRDefault="006C7A95" w:rsidP="009B4CC5">
            <w:pPr>
              <w:pStyle w:val="Tabletext"/>
            </w:pPr>
            <w:r w:rsidRPr="00B3682C">
              <w:t>Soup 2</w:t>
            </w:r>
          </w:p>
        </w:tc>
        <w:tc>
          <w:tcPr>
            <w:tcW w:w="1671" w:type="dxa"/>
            <w:shd w:val="clear" w:color="auto" w:fill="auto"/>
          </w:tcPr>
          <w:p w14:paraId="4444052C" w14:textId="77777777" w:rsidR="006C7A95" w:rsidRPr="00B3682C" w:rsidRDefault="006C7A95" w:rsidP="009B4CC5">
            <w:pPr>
              <w:pStyle w:val="Tabletext"/>
            </w:pPr>
          </w:p>
        </w:tc>
        <w:tc>
          <w:tcPr>
            <w:tcW w:w="1617" w:type="dxa"/>
            <w:shd w:val="clear" w:color="auto" w:fill="auto"/>
          </w:tcPr>
          <w:p w14:paraId="008734AB" w14:textId="77777777" w:rsidR="006C7A95" w:rsidRPr="00B3682C" w:rsidRDefault="006C7A95" w:rsidP="009B4CC5">
            <w:pPr>
              <w:pStyle w:val="Tabletext"/>
            </w:pPr>
            <w:r w:rsidRPr="00B3682C">
              <w:t>Creamy mushroom (B2)</w:t>
            </w:r>
          </w:p>
        </w:tc>
        <w:tc>
          <w:tcPr>
            <w:tcW w:w="1618" w:type="dxa"/>
            <w:shd w:val="clear" w:color="auto" w:fill="auto"/>
          </w:tcPr>
          <w:p w14:paraId="5DFC22C4" w14:textId="77777777" w:rsidR="006C7A95" w:rsidRPr="00B3682C" w:rsidRDefault="006C7A95" w:rsidP="009B4CC5">
            <w:pPr>
              <w:pStyle w:val="Tabletext"/>
            </w:pPr>
            <w:r w:rsidRPr="00B3682C">
              <w:t>Creamy tomato (B2)</w:t>
            </w:r>
          </w:p>
        </w:tc>
        <w:tc>
          <w:tcPr>
            <w:tcW w:w="1613" w:type="dxa"/>
            <w:shd w:val="clear" w:color="auto" w:fill="auto"/>
          </w:tcPr>
          <w:p w14:paraId="2CCE9E36" w14:textId="77777777" w:rsidR="006C7A95" w:rsidRPr="00B3682C" w:rsidRDefault="006C7A95" w:rsidP="009B4CC5">
            <w:pPr>
              <w:pStyle w:val="Tabletext"/>
            </w:pPr>
            <w:r w:rsidRPr="00B3682C">
              <w:t>Tomato &amp; red lentil (B2)</w:t>
            </w:r>
          </w:p>
        </w:tc>
        <w:tc>
          <w:tcPr>
            <w:tcW w:w="1610" w:type="dxa"/>
            <w:shd w:val="clear" w:color="auto" w:fill="auto"/>
          </w:tcPr>
          <w:p w14:paraId="0D9836DE" w14:textId="77777777" w:rsidR="006C7A95" w:rsidRPr="00B3682C" w:rsidRDefault="006C7A95" w:rsidP="009B4CC5">
            <w:pPr>
              <w:pStyle w:val="Tabletext"/>
            </w:pPr>
          </w:p>
        </w:tc>
        <w:tc>
          <w:tcPr>
            <w:tcW w:w="1610" w:type="dxa"/>
            <w:shd w:val="clear" w:color="auto" w:fill="auto"/>
          </w:tcPr>
          <w:p w14:paraId="237D8D6F" w14:textId="77777777" w:rsidR="006C7A95" w:rsidRPr="00B3682C" w:rsidRDefault="006C7A95" w:rsidP="009B4CC5">
            <w:pPr>
              <w:pStyle w:val="Tabletext"/>
            </w:pPr>
          </w:p>
        </w:tc>
        <w:tc>
          <w:tcPr>
            <w:tcW w:w="1616" w:type="dxa"/>
            <w:shd w:val="clear" w:color="auto" w:fill="auto"/>
          </w:tcPr>
          <w:p w14:paraId="22A7AA4D" w14:textId="77777777" w:rsidR="006C7A95" w:rsidRPr="00B3682C" w:rsidRDefault="006C7A95" w:rsidP="009B4CC5">
            <w:pPr>
              <w:pStyle w:val="Tabletext"/>
            </w:pPr>
            <w:r w:rsidRPr="00B3682C">
              <w:t>Spicy lentil &amp; quinoa (B2)</w:t>
            </w:r>
          </w:p>
        </w:tc>
      </w:tr>
      <w:tr w:rsidR="006C7A95" w:rsidRPr="00B3682C" w14:paraId="380A92FC" w14:textId="77777777" w:rsidTr="009B4CC5">
        <w:tc>
          <w:tcPr>
            <w:tcW w:w="1609" w:type="dxa"/>
          </w:tcPr>
          <w:p w14:paraId="62B5D2B4" w14:textId="77777777" w:rsidR="006C7A95" w:rsidRPr="00B3682C" w:rsidRDefault="006C7A95" w:rsidP="009B4CC5">
            <w:pPr>
              <w:pStyle w:val="Tabletext"/>
            </w:pPr>
            <w:r w:rsidRPr="00B3682C">
              <w:t>Main 1</w:t>
            </w:r>
          </w:p>
        </w:tc>
        <w:tc>
          <w:tcPr>
            <w:tcW w:w="1671" w:type="dxa"/>
            <w:shd w:val="clear" w:color="auto" w:fill="auto"/>
          </w:tcPr>
          <w:p w14:paraId="74612804" w14:textId="77777777" w:rsidR="006C7A95" w:rsidRPr="00B3682C" w:rsidRDefault="006C7A95" w:rsidP="009B4CC5">
            <w:pPr>
              <w:pStyle w:val="Tabletext"/>
            </w:pPr>
            <w:r w:rsidRPr="00B3682C">
              <w:t>Lamb curry (B1)</w:t>
            </w:r>
          </w:p>
        </w:tc>
        <w:tc>
          <w:tcPr>
            <w:tcW w:w="1617" w:type="dxa"/>
            <w:shd w:val="clear" w:color="auto" w:fill="auto"/>
          </w:tcPr>
          <w:p w14:paraId="4E491F7B" w14:textId="77777777" w:rsidR="006C7A95" w:rsidRPr="00B3682C" w:rsidRDefault="006C7A95" w:rsidP="009B4CC5">
            <w:pPr>
              <w:pStyle w:val="Tabletext"/>
            </w:pPr>
            <w:r w:rsidRPr="00B3682C">
              <w:t>Beef Stroganoff (B1)</w:t>
            </w:r>
          </w:p>
        </w:tc>
        <w:tc>
          <w:tcPr>
            <w:tcW w:w="1618" w:type="dxa"/>
            <w:shd w:val="clear" w:color="auto" w:fill="auto"/>
          </w:tcPr>
          <w:p w14:paraId="66499F9A" w14:textId="77777777" w:rsidR="006C7A95" w:rsidRPr="00B3682C" w:rsidRDefault="006C7A95" w:rsidP="009B4CC5">
            <w:pPr>
              <w:pStyle w:val="Tabletext"/>
            </w:pPr>
            <w:r w:rsidRPr="00B3682C">
              <w:t>Salmon pasta mornay (B1)</w:t>
            </w:r>
          </w:p>
        </w:tc>
        <w:tc>
          <w:tcPr>
            <w:tcW w:w="1613" w:type="dxa"/>
            <w:shd w:val="clear" w:color="auto" w:fill="auto"/>
          </w:tcPr>
          <w:p w14:paraId="317CC2B2" w14:textId="77777777" w:rsidR="006C7A95" w:rsidRPr="00B3682C" w:rsidRDefault="006C7A95" w:rsidP="009B4CC5">
            <w:pPr>
              <w:pStyle w:val="Tabletext"/>
            </w:pPr>
            <w:r w:rsidRPr="00B3682C">
              <w:t>Roast pork with apple sauce (B1)</w:t>
            </w:r>
          </w:p>
        </w:tc>
        <w:tc>
          <w:tcPr>
            <w:tcW w:w="1610" w:type="dxa"/>
            <w:shd w:val="clear" w:color="auto" w:fill="auto"/>
          </w:tcPr>
          <w:p w14:paraId="1A45E1C9" w14:textId="77777777" w:rsidR="006C7A95" w:rsidRPr="00B3682C" w:rsidRDefault="006C7A95" w:rsidP="009B4CC5">
            <w:pPr>
              <w:pStyle w:val="Tabletext"/>
            </w:pPr>
            <w:r w:rsidRPr="00B3682C">
              <w:t>Beef potato-topped pie (B1)</w:t>
            </w:r>
          </w:p>
        </w:tc>
        <w:tc>
          <w:tcPr>
            <w:tcW w:w="1610" w:type="dxa"/>
            <w:shd w:val="clear" w:color="auto" w:fill="auto"/>
          </w:tcPr>
          <w:p w14:paraId="05F39B90" w14:textId="77777777" w:rsidR="006C7A95" w:rsidRPr="00B3682C" w:rsidRDefault="006C7A95" w:rsidP="009B4CC5">
            <w:pPr>
              <w:pStyle w:val="Tabletext"/>
            </w:pPr>
            <w:r w:rsidRPr="00B3682C">
              <w:t>Chicken Caesar salad with dressing (B1)</w:t>
            </w:r>
          </w:p>
        </w:tc>
        <w:tc>
          <w:tcPr>
            <w:tcW w:w="1616" w:type="dxa"/>
            <w:shd w:val="clear" w:color="auto" w:fill="auto"/>
          </w:tcPr>
          <w:p w14:paraId="6DA397FC" w14:textId="77777777" w:rsidR="006C7A95" w:rsidRPr="00B3682C" w:rsidRDefault="006C7A95" w:rsidP="009B4CC5">
            <w:pPr>
              <w:pStyle w:val="Tabletext"/>
            </w:pPr>
            <w:r w:rsidRPr="00B3682C">
              <w:t>Fish curry (B1)</w:t>
            </w:r>
          </w:p>
        </w:tc>
      </w:tr>
      <w:tr w:rsidR="006C7A95" w:rsidRPr="00B3682C" w14:paraId="2EBD3D62" w14:textId="77777777" w:rsidTr="009B4CC5">
        <w:tc>
          <w:tcPr>
            <w:tcW w:w="1609" w:type="dxa"/>
          </w:tcPr>
          <w:p w14:paraId="08B5B1E1" w14:textId="77777777" w:rsidR="006C7A95" w:rsidRPr="00B3682C" w:rsidRDefault="006C7A95" w:rsidP="009B4CC5">
            <w:pPr>
              <w:pStyle w:val="Tabletext"/>
            </w:pPr>
            <w:r w:rsidRPr="00B3682C">
              <w:t>Main 2</w:t>
            </w:r>
          </w:p>
        </w:tc>
        <w:tc>
          <w:tcPr>
            <w:tcW w:w="1671" w:type="dxa"/>
            <w:shd w:val="clear" w:color="auto" w:fill="auto"/>
          </w:tcPr>
          <w:p w14:paraId="3D75C088" w14:textId="77777777" w:rsidR="006C7A95" w:rsidRPr="00B3682C" w:rsidRDefault="006C7A95" w:rsidP="009B4CC5">
            <w:pPr>
              <w:pStyle w:val="Tabletext"/>
            </w:pPr>
            <w:r w:rsidRPr="00B3682C">
              <w:t>Cheese &amp; asparagus quiche (B2)</w:t>
            </w:r>
          </w:p>
        </w:tc>
        <w:tc>
          <w:tcPr>
            <w:tcW w:w="1617" w:type="dxa"/>
            <w:shd w:val="clear" w:color="auto" w:fill="auto"/>
          </w:tcPr>
          <w:p w14:paraId="6967F94C" w14:textId="77777777" w:rsidR="006C7A95" w:rsidRPr="00B3682C" w:rsidRDefault="006C7A95" w:rsidP="009B4CC5">
            <w:pPr>
              <w:pStyle w:val="Tabletext"/>
            </w:pPr>
            <w:r w:rsidRPr="00B3682C">
              <w:t>Grilled fish with tartare sauce &amp; lemon (B1)</w:t>
            </w:r>
          </w:p>
        </w:tc>
        <w:tc>
          <w:tcPr>
            <w:tcW w:w="1618" w:type="dxa"/>
            <w:shd w:val="clear" w:color="auto" w:fill="auto"/>
          </w:tcPr>
          <w:p w14:paraId="54D3B4EC" w14:textId="77777777" w:rsidR="006C7A95" w:rsidRPr="00B3682C" w:rsidRDefault="006C7A95" w:rsidP="009B4CC5">
            <w:pPr>
              <w:pStyle w:val="Tabletext"/>
            </w:pPr>
            <w:r w:rsidRPr="00B3682C">
              <w:t>Beef rissoles with gravy (B2)</w:t>
            </w:r>
          </w:p>
        </w:tc>
        <w:tc>
          <w:tcPr>
            <w:tcW w:w="1613" w:type="dxa"/>
            <w:shd w:val="clear" w:color="auto" w:fill="auto"/>
          </w:tcPr>
          <w:p w14:paraId="58D0932E" w14:textId="77777777" w:rsidR="006C7A95" w:rsidRPr="00B3682C" w:rsidRDefault="006C7A95" w:rsidP="009B4CC5">
            <w:pPr>
              <w:pStyle w:val="Tabletext"/>
            </w:pPr>
            <w:r w:rsidRPr="00B3682C">
              <w:t>Spicy chicken &amp; coconut curry (B2)</w:t>
            </w:r>
          </w:p>
        </w:tc>
        <w:tc>
          <w:tcPr>
            <w:tcW w:w="1610" w:type="dxa"/>
            <w:shd w:val="clear" w:color="auto" w:fill="auto"/>
          </w:tcPr>
          <w:p w14:paraId="54AB368F" w14:textId="77777777" w:rsidR="006C7A95" w:rsidRPr="00B3682C" w:rsidRDefault="006C7A95" w:rsidP="009B4CC5">
            <w:pPr>
              <w:pStyle w:val="Tabletext"/>
            </w:pPr>
            <w:r w:rsidRPr="00B3682C">
              <w:t>Tofu &amp; legume stir-fry (B2)</w:t>
            </w:r>
          </w:p>
        </w:tc>
        <w:tc>
          <w:tcPr>
            <w:tcW w:w="1610" w:type="dxa"/>
            <w:shd w:val="clear" w:color="auto" w:fill="auto"/>
          </w:tcPr>
          <w:p w14:paraId="4758E68A" w14:textId="77777777" w:rsidR="006C7A95" w:rsidRPr="00B3682C" w:rsidRDefault="006C7A95" w:rsidP="009B4CC5">
            <w:pPr>
              <w:pStyle w:val="Tabletext"/>
            </w:pPr>
            <w:r w:rsidRPr="00B3682C">
              <w:t>Cheese &amp; spinach filo pie (U)</w:t>
            </w:r>
          </w:p>
        </w:tc>
        <w:tc>
          <w:tcPr>
            <w:tcW w:w="1616" w:type="dxa"/>
            <w:shd w:val="clear" w:color="auto" w:fill="auto"/>
          </w:tcPr>
          <w:p w14:paraId="389106C3" w14:textId="77777777" w:rsidR="006C7A95" w:rsidRPr="00B3682C" w:rsidRDefault="006C7A95" w:rsidP="009B4CC5">
            <w:pPr>
              <w:pStyle w:val="Tabletext"/>
            </w:pPr>
            <w:r w:rsidRPr="00B3682C">
              <w:t>Beef lasagne (B1)</w:t>
            </w:r>
          </w:p>
        </w:tc>
      </w:tr>
      <w:tr w:rsidR="006C7A95" w:rsidRPr="00B3682C" w14:paraId="2E8660CA" w14:textId="77777777" w:rsidTr="009B4CC5">
        <w:tc>
          <w:tcPr>
            <w:tcW w:w="1609" w:type="dxa"/>
          </w:tcPr>
          <w:p w14:paraId="2CE8AA93" w14:textId="77777777" w:rsidR="006C7A95" w:rsidRPr="00B3682C" w:rsidRDefault="006C7A95" w:rsidP="009B4CC5">
            <w:pPr>
              <w:pStyle w:val="Tabletext"/>
            </w:pPr>
            <w:r w:rsidRPr="00B3682C">
              <w:t>Starch 1</w:t>
            </w:r>
          </w:p>
        </w:tc>
        <w:tc>
          <w:tcPr>
            <w:tcW w:w="1671" w:type="dxa"/>
            <w:shd w:val="clear" w:color="auto" w:fill="auto"/>
          </w:tcPr>
          <w:p w14:paraId="74E4984D" w14:textId="77777777" w:rsidR="006C7A95" w:rsidRPr="00B3682C" w:rsidRDefault="006C7A95" w:rsidP="009B4CC5">
            <w:pPr>
              <w:pStyle w:val="Tabletext"/>
            </w:pPr>
            <w:r w:rsidRPr="00B3682C">
              <w:t>Spiced rice (B1)</w:t>
            </w:r>
          </w:p>
        </w:tc>
        <w:tc>
          <w:tcPr>
            <w:tcW w:w="1617" w:type="dxa"/>
            <w:shd w:val="clear" w:color="auto" w:fill="auto"/>
          </w:tcPr>
          <w:p w14:paraId="00B3A615" w14:textId="77777777" w:rsidR="006C7A95" w:rsidRPr="00B3682C" w:rsidRDefault="006C7A95" w:rsidP="009B4CC5">
            <w:pPr>
              <w:pStyle w:val="Tabletext"/>
            </w:pPr>
            <w:r w:rsidRPr="00B3682C">
              <w:t>Boiled rice (B1)</w:t>
            </w:r>
          </w:p>
        </w:tc>
        <w:tc>
          <w:tcPr>
            <w:tcW w:w="1618" w:type="dxa"/>
            <w:shd w:val="clear" w:color="auto" w:fill="auto"/>
          </w:tcPr>
          <w:p w14:paraId="06F71A85" w14:textId="77777777" w:rsidR="006C7A95" w:rsidRPr="00B3682C" w:rsidRDefault="006C7A95" w:rsidP="009B4CC5">
            <w:pPr>
              <w:pStyle w:val="Tabletext"/>
            </w:pPr>
            <w:r w:rsidRPr="00B3682C">
              <w:t>Mashed potato (B1)</w:t>
            </w:r>
          </w:p>
        </w:tc>
        <w:tc>
          <w:tcPr>
            <w:tcW w:w="1613" w:type="dxa"/>
            <w:shd w:val="clear" w:color="auto" w:fill="auto"/>
          </w:tcPr>
          <w:p w14:paraId="50C11E35" w14:textId="77777777" w:rsidR="006C7A95" w:rsidRPr="00B3682C" w:rsidRDefault="006C7A95" w:rsidP="009B4CC5">
            <w:pPr>
              <w:pStyle w:val="Tabletext"/>
            </w:pPr>
            <w:r w:rsidRPr="00B3682C">
              <w:t>Roast potato (B2)</w:t>
            </w:r>
          </w:p>
        </w:tc>
        <w:tc>
          <w:tcPr>
            <w:tcW w:w="1610" w:type="dxa"/>
            <w:shd w:val="clear" w:color="auto" w:fill="auto"/>
          </w:tcPr>
          <w:p w14:paraId="1BB0BDF2" w14:textId="77777777" w:rsidR="006C7A95" w:rsidRPr="00B3682C" w:rsidRDefault="006C7A95" w:rsidP="009B4CC5">
            <w:pPr>
              <w:pStyle w:val="Tabletext"/>
            </w:pPr>
            <w:r w:rsidRPr="00B3682C">
              <w:t>Fried rice (B1)</w:t>
            </w:r>
          </w:p>
        </w:tc>
        <w:tc>
          <w:tcPr>
            <w:tcW w:w="1610" w:type="dxa"/>
            <w:shd w:val="clear" w:color="auto" w:fill="auto"/>
          </w:tcPr>
          <w:p w14:paraId="6673B13F" w14:textId="77777777" w:rsidR="006C7A95" w:rsidRPr="00B3682C" w:rsidRDefault="006C7A95" w:rsidP="009B4CC5">
            <w:pPr>
              <w:pStyle w:val="Tabletext"/>
            </w:pPr>
            <w:r w:rsidRPr="00B3682C">
              <w:t>Olive speciality bread (B1)</w:t>
            </w:r>
          </w:p>
        </w:tc>
        <w:tc>
          <w:tcPr>
            <w:tcW w:w="1616" w:type="dxa"/>
            <w:shd w:val="clear" w:color="auto" w:fill="auto"/>
          </w:tcPr>
          <w:p w14:paraId="7F63B0E6" w14:textId="77777777" w:rsidR="006C7A95" w:rsidRPr="00B3682C" w:rsidRDefault="006C7A95" w:rsidP="009B4CC5">
            <w:pPr>
              <w:pStyle w:val="Tabletext"/>
            </w:pPr>
            <w:r w:rsidRPr="00B3682C">
              <w:t>Boiled rice (B1)</w:t>
            </w:r>
          </w:p>
        </w:tc>
      </w:tr>
      <w:tr w:rsidR="006C7A95" w:rsidRPr="00B3682C" w14:paraId="4C3A3218" w14:textId="77777777" w:rsidTr="009B4CC5">
        <w:tc>
          <w:tcPr>
            <w:tcW w:w="1609" w:type="dxa"/>
          </w:tcPr>
          <w:p w14:paraId="743BFB53" w14:textId="77777777" w:rsidR="006C7A95" w:rsidRPr="00B3682C" w:rsidRDefault="006C7A95" w:rsidP="009B4CC5">
            <w:pPr>
              <w:pStyle w:val="Tabletext"/>
            </w:pPr>
            <w:r w:rsidRPr="00B3682C">
              <w:t>Starch 2</w:t>
            </w:r>
          </w:p>
        </w:tc>
        <w:tc>
          <w:tcPr>
            <w:tcW w:w="1671" w:type="dxa"/>
            <w:shd w:val="clear" w:color="auto" w:fill="auto"/>
          </w:tcPr>
          <w:p w14:paraId="3C25861B" w14:textId="77777777" w:rsidR="006C7A95" w:rsidRPr="00B3682C" w:rsidRDefault="006C7A95" w:rsidP="009B4CC5">
            <w:pPr>
              <w:pStyle w:val="Tabletext"/>
            </w:pPr>
            <w:r w:rsidRPr="00B3682C">
              <w:t>Scallop/gratin potato (B1)</w:t>
            </w:r>
          </w:p>
        </w:tc>
        <w:tc>
          <w:tcPr>
            <w:tcW w:w="1617" w:type="dxa"/>
            <w:shd w:val="clear" w:color="auto" w:fill="auto"/>
          </w:tcPr>
          <w:p w14:paraId="06968378" w14:textId="77777777" w:rsidR="006C7A95" w:rsidRPr="00B3682C" w:rsidRDefault="006C7A95" w:rsidP="009B4CC5">
            <w:pPr>
              <w:pStyle w:val="Tabletext"/>
            </w:pPr>
            <w:r w:rsidRPr="00B3682C">
              <w:t>Jacket potato (B2)</w:t>
            </w:r>
          </w:p>
        </w:tc>
        <w:tc>
          <w:tcPr>
            <w:tcW w:w="1618" w:type="dxa"/>
            <w:shd w:val="clear" w:color="auto" w:fill="auto"/>
          </w:tcPr>
          <w:p w14:paraId="573E34E9" w14:textId="77777777" w:rsidR="006C7A95" w:rsidRPr="00B3682C" w:rsidRDefault="006C7A95" w:rsidP="009B4CC5">
            <w:pPr>
              <w:pStyle w:val="Tabletext"/>
            </w:pPr>
            <w:r w:rsidRPr="00B3682C">
              <w:t>Green lentil salad (B1)</w:t>
            </w:r>
          </w:p>
        </w:tc>
        <w:tc>
          <w:tcPr>
            <w:tcW w:w="1613" w:type="dxa"/>
            <w:shd w:val="clear" w:color="auto" w:fill="auto"/>
          </w:tcPr>
          <w:p w14:paraId="0880AFD5" w14:textId="77777777" w:rsidR="006C7A95" w:rsidRPr="00B3682C" w:rsidRDefault="006C7A95" w:rsidP="009B4CC5">
            <w:pPr>
              <w:pStyle w:val="Tabletext"/>
            </w:pPr>
            <w:r w:rsidRPr="00B3682C">
              <w:t>Boiled rice (B1)</w:t>
            </w:r>
          </w:p>
        </w:tc>
        <w:tc>
          <w:tcPr>
            <w:tcW w:w="1610" w:type="dxa"/>
            <w:shd w:val="clear" w:color="auto" w:fill="auto"/>
          </w:tcPr>
          <w:p w14:paraId="4BE6220B" w14:textId="77777777" w:rsidR="006C7A95" w:rsidRPr="00B3682C" w:rsidRDefault="006C7A95" w:rsidP="009B4CC5">
            <w:pPr>
              <w:pStyle w:val="Tabletext"/>
            </w:pPr>
            <w:r w:rsidRPr="00B3682C">
              <w:t>Corn cob (B2)</w:t>
            </w:r>
          </w:p>
        </w:tc>
        <w:tc>
          <w:tcPr>
            <w:tcW w:w="1610" w:type="dxa"/>
            <w:shd w:val="clear" w:color="auto" w:fill="auto"/>
          </w:tcPr>
          <w:p w14:paraId="56B4EB84" w14:textId="77777777" w:rsidR="006C7A95" w:rsidRPr="00B3682C" w:rsidRDefault="006C7A95" w:rsidP="009B4CC5">
            <w:pPr>
              <w:pStyle w:val="Tabletext"/>
            </w:pPr>
            <w:r w:rsidRPr="00B3682C">
              <w:t>Jacket potato with cheese (B1)</w:t>
            </w:r>
          </w:p>
        </w:tc>
        <w:tc>
          <w:tcPr>
            <w:tcW w:w="1616" w:type="dxa"/>
            <w:shd w:val="clear" w:color="auto" w:fill="auto"/>
          </w:tcPr>
          <w:p w14:paraId="75BC19E4" w14:textId="77777777" w:rsidR="006C7A95" w:rsidRPr="00B3682C" w:rsidRDefault="006C7A95" w:rsidP="009B4CC5">
            <w:pPr>
              <w:pStyle w:val="Tabletext"/>
            </w:pPr>
            <w:r w:rsidRPr="00B3682C">
              <w:t>Herbed oven baked potato (B2)</w:t>
            </w:r>
          </w:p>
        </w:tc>
      </w:tr>
      <w:tr w:rsidR="006C7A95" w:rsidRPr="00B3682C" w14:paraId="5DFCF0DC" w14:textId="77777777" w:rsidTr="009B4CC5">
        <w:tc>
          <w:tcPr>
            <w:tcW w:w="1609" w:type="dxa"/>
          </w:tcPr>
          <w:p w14:paraId="6FA09CB4" w14:textId="77777777" w:rsidR="006C7A95" w:rsidRPr="00B3682C" w:rsidRDefault="006C7A95" w:rsidP="009B4CC5">
            <w:pPr>
              <w:pStyle w:val="Tabletext"/>
            </w:pPr>
            <w:r w:rsidRPr="00B3682C">
              <w:t>Vegetable 1</w:t>
            </w:r>
          </w:p>
        </w:tc>
        <w:tc>
          <w:tcPr>
            <w:tcW w:w="1671" w:type="dxa"/>
            <w:shd w:val="clear" w:color="auto" w:fill="auto"/>
          </w:tcPr>
          <w:p w14:paraId="7FA8AB5C" w14:textId="77777777" w:rsidR="006C7A95" w:rsidRPr="00B3682C" w:rsidRDefault="006C7A95" w:rsidP="009B4CC5">
            <w:pPr>
              <w:pStyle w:val="Tabletext"/>
            </w:pPr>
            <w:r w:rsidRPr="00B3682C">
              <w:t>Salad with honey dressing (B1)</w:t>
            </w:r>
          </w:p>
        </w:tc>
        <w:tc>
          <w:tcPr>
            <w:tcW w:w="1617" w:type="dxa"/>
            <w:shd w:val="clear" w:color="auto" w:fill="auto"/>
          </w:tcPr>
          <w:p w14:paraId="04C2DFF0" w14:textId="77777777" w:rsidR="006C7A95" w:rsidRPr="00B3682C" w:rsidRDefault="006C7A95" w:rsidP="009B4CC5">
            <w:pPr>
              <w:pStyle w:val="Tabletext"/>
            </w:pPr>
            <w:r w:rsidRPr="00B3682C">
              <w:t>Salad with Caesar dressing (B1)</w:t>
            </w:r>
          </w:p>
        </w:tc>
        <w:tc>
          <w:tcPr>
            <w:tcW w:w="1618" w:type="dxa"/>
            <w:shd w:val="clear" w:color="auto" w:fill="auto"/>
          </w:tcPr>
          <w:p w14:paraId="4315A2E0" w14:textId="77777777" w:rsidR="006C7A95" w:rsidRPr="00B3682C" w:rsidRDefault="006C7A95" w:rsidP="009B4CC5">
            <w:pPr>
              <w:pStyle w:val="Tabletext"/>
            </w:pPr>
            <w:r w:rsidRPr="00B3682C">
              <w:t>Garden salad (B2)</w:t>
            </w:r>
          </w:p>
        </w:tc>
        <w:tc>
          <w:tcPr>
            <w:tcW w:w="1613" w:type="dxa"/>
            <w:shd w:val="clear" w:color="auto" w:fill="auto"/>
          </w:tcPr>
          <w:p w14:paraId="3016370E" w14:textId="77777777" w:rsidR="006C7A95" w:rsidRPr="00B3682C" w:rsidRDefault="006C7A95" w:rsidP="009B4CC5">
            <w:pPr>
              <w:pStyle w:val="Tabletext"/>
            </w:pPr>
            <w:r w:rsidRPr="00B3682C">
              <w:t>Coleslaw (B1)</w:t>
            </w:r>
          </w:p>
        </w:tc>
        <w:tc>
          <w:tcPr>
            <w:tcW w:w="1610" w:type="dxa"/>
            <w:shd w:val="clear" w:color="auto" w:fill="auto"/>
          </w:tcPr>
          <w:p w14:paraId="5F4AD918" w14:textId="77777777" w:rsidR="006C7A95" w:rsidRPr="00B3682C" w:rsidRDefault="006C7A95" w:rsidP="009B4CC5">
            <w:pPr>
              <w:pStyle w:val="Tabletext"/>
            </w:pPr>
            <w:r w:rsidRPr="00B3682C">
              <w:t>Green beans (B2)</w:t>
            </w:r>
          </w:p>
        </w:tc>
        <w:tc>
          <w:tcPr>
            <w:tcW w:w="1610" w:type="dxa"/>
            <w:shd w:val="clear" w:color="auto" w:fill="auto"/>
          </w:tcPr>
          <w:p w14:paraId="557752B9" w14:textId="77777777" w:rsidR="006C7A95" w:rsidRPr="00B3682C" w:rsidRDefault="006C7A95" w:rsidP="009B4CC5">
            <w:pPr>
              <w:pStyle w:val="Tabletext"/>
            </w:pPr>
            <w:r w:rsidRPr="00B3682C">
              <w:t>Chargrilled vegetable mix (B2)</w:t>
            </w:r>
          </w:p>
        </w:tc>
        <w:tc>
          <w:tcPr>
            <w:tcW w:w="1616" w:type="dxa"/>
            <w:shd w:val="clear" w:color="auto" w:fill="auto"/>
          </w:tcPr>
          <w:p w14:paraId="5DAD575A" w14:textId="77777777" w:rsidR="006C7A95" w:rsidRPr="00B3682C" w:rsidRDefault="006C7A95" w:rsidP="009B4CC5">
            <w:pPr>
              <w:pStyle w:val="Tabletext"/>
            </w:pPr>
            <w:r w:rsidRPr="00B3682C">
              <w:t>Carrots (B2)</w:t>
            </w:r>
          </w:p>
        </w:tc>
      </w:tr>
      <w:tr w:rsidR="006C7A95" w:rsidRPr="00B3682C" w14:paraId="07F26C4C" w14:textId="77777777" w:rsidTr="009B4CC5">
        <w:tc>
          <w:tcPr>
            <w:tcW w:w="1609" w:type="dxa"/>
          </w:tcPr>
          <w:p w14:paraId="4BB1079B" w14:textId="77777777" w:rsidR="006C7A95" w:rsidRPr="00B3682C" w:rsidRDefault="006C7A95" w:rsidP="009B4CC5">
            <w:pPr>
              <w:pStyle w:val="Tabletext"/>
            </w:pPr>
            <w:r w:rsidRPr="00B3682C">
              <w:t>Vegetable 2</w:t>
            </w:r>
          </w:p>
        </w:tc>
        <w:tc>
          <w:tcPr>
            <w:tcW w:w="1671" w:type="dxa"/>
            <w:shd w:val="clear" w:color="auto" w:fill="auto"/>
          </w:tcPr>
          <w:p w14:paraId="617D9D6C" w14:textId="77777777" w:rsidR="006C7A95" w:rsidRPr="00B3682C" w:rsidRDefault="006C7A95" w:rsidP="009B4CC5">
            <w:pPr>
              <w:pStyle w:val="Tabletext"/>
            </w:pPr>
            <w:r w:rsidRPr="00B3682C">
              <w:t>Carrots (B2)</w:t>
            </w:r>
          </w:p>
        </w:tc>
        <w:tc>
          <w:tcPr>
            <w:tcW w:w="1617" w:type="dxa"/>
            <w:shd w:val="clear" w:color="auto" w:fill="auto"/>
          </w:tcPr>
          <w:p w14:paraId="2B0D2974" w14:textId="77777777" w:rsidR="006C7A95" w:rsidRPr="00B3682C" w:rsidRDefault="006C7A95" w:rsidP="009B4CC5">
            <w:pPr>
              <w:pStyle w:val="Tabletext"/>
            </w:pPr>
            <w:r w:rsidRPr="00B3682C">
              <w:t>Broccoli (B2)</w:t>
            </w:r>
          </w:p>
        </w:tc>
        <w:tc>
          <w:tcPr>
            <w:tcW w:w="1618" w:type="dxa"/>
            <w:shd w:val="clear" w:color="auto" w:fill="auto"/>
          </w:tcPr>
          <w:p w14:paraId="32FC0C3A" w14:textId="77777777" w:rsidR="006C7A95" w:rsidRPr="00B3682C" w:rsidRDefault="006C7A95" w:rsidP="009B4CC5">
            <w:pPr>
              <w:pStyle w:val="Tabletext"/>
            </w:pPr>
            <w:r w:rsidRPr="00B3682C">
              <w:t>Garlic mushrooms (B1)</w:t>
            </w:r>
          </w:p>
        </w:tc>
        <w:tc>
          <w:tcPr>
            <w:tcW w:w="1613" w:type="dxa"/>
            <w:shd w:val="clear" w:color="auto" w:fill="auto"/>
          </w:tcPr>
          <w:p w14:paraId="0A6DD2AF" w14:textId="77777777" w:rsidR="006C7A95" w:rsidRPr="00B3682C" w:rsidRDefault="006C7A95" w:rsidP="009B4CC5">
            <w:pPr>
              <w:pStyle w:val="Tabletext"/>
            </w:pPr>
            <w:r w:rsidRPr="00B3682C">
              <w:t>Honey carrots (B1)</w:t>
            </w:r>
          </w:p>
        </w:tc>
        <w:tc>
          <w:tcPr>
            <w:tcW w:w="1610" w:type="dxa"/>
            <w:shd w:val="clear" w:color="auto" w:fill="auto"/>
          </w:tcPr>
          <w:p w14:paraId="32382D3C" w14:textId="77777777" w:rsidR="006C7A95" w:rsidRPr="00B3682C" w:rsidRDefault="006C7A95" w:rsidP="009B4CC5">
            <w:pPr>
              <w:pStyle w:val="Tabletext"/>
            </w:pPr>
            <w:r w:rsidRPr="00B3682C">
              <w:t>Capsicum (all colours) (B2)</w:t>
            </w:r>
          </w:p>
        </w:tc>
        <w:tc>
          <w:tcPr>
            <w:tcW w:w="1610" w:type="dxa"/>
            <w:shd w:val="clear" w:color="auto" w:fill="auto"/>
          </w:tcPr>
          <w:p w14:paraId="302C3056" w14:textId="77777777" w:rsidR="006C7A95" w:rsidRPr="00B3682C" w:rsidRDefault="006C7A95" w:rsidP="009B4CC5">
            <w:pPr>
              <w:pStyle w:val="Tabletext"/>
            </w:pPr>
            <w:r w:rsidRPr="00B3682C">
              <w:t>Peas (B2)</w:t>
            </w:r>
          </w:p>
        </w:tc>
        <w:tc>
          <w:tcPr>
            <w:tcW w:w="1616" w:type="dxa"/>
            <w:shd w:val="clear" w:color="auto" w:fill="auto"/>
          </w:tcPr>
          <w:p w14:paraId="2A472F68" w14:textId="77777777" w:rsidR="006C7A95" w:rsidRPr="00B3682C" w:rsidRDefault="006C7A95" w:rsidP="009B4CC5">
            <w:pPr>
              <w:pStyle w:val="Tabletext"/>
            </w:pPr>
            <w:r w:rsidRPr="00B3682C">
              <w:t>Green beans (B2)</w:t>
            </w:r>
          </w:p>
        </w:tc>
      </w:tr>
      <w:tr w:rsidR="006C7A95" w:rsidRPr="00B3682C" w14:paraId="45643ECB" w14:textId="77777777" w:rsidTr="009B4CC5">
        <w:tc>
          <w:tcPr>
            <w:tcW w:w="1609" w:type="dxa"/>
          </w:tcPr>
          <w:p w14:paraId="7A3145F8" w14:textId="77777777" w:rsidR="006C7A95" w:rsidRPr="00B3682C" w:rsidRDefault="006C7A95" w:rsidP="009B4CC5">
            <w:pPr>
              <w:pStyle w:val="Tabletext"/>
            </w:pPr>
            <w:r w:rsidRPr="00B3682C">
              <w:t>Vegetable 3</w:t>
            </w:r>
          </w:p>
        </w:tc>
        <w:tc>
          <w:tcPr>
            <w:tcW w:w="1671" w:type="dxa"/>
            <w:shd w:val="clear" w:color="auto" w:fill="auto"/>
          </w:tcPr>
          <w:p w14:paraId="4F563B4C" w14:textId="77777777" w:rsidR="006C7A95" w:rsidRPr="00B3682C" w:rsidRDefault="006C7A95" w:rsidP="009B4CC5">
            <w:pPr>
              <w:pStyle w:val="Tabletext"/>
            </w:pPr>
            <w:r w:rsidRPr="00B3682C">
              <w:t>Peas (B2)</w:t>
            </w:r>
          </w:p>
        </w:tc>
        <w:tc>
          <w:tcPr>
            <w:tcW w:w="1617" w:type="dxa"/>
            <w:shd w:val="clear" w:color="auto" w:fill="auto"/>
          </w:tcPr>
          <w:p w14:paraId="3A2DA45B" w14:textId="77777777" w:rsidR="006C7A95" w:rsidRPr="00B3682C" w:rsidRDefault="006C7A95" w:rsidP="009B4CC5">
            <w:pPr>
              <w:pStyle w:val="Tabletext"/>
            </w:pPr>
            <w:r w:rsidRPr="00B3682C">
              <w:t>Roast pumpkin (B2)</w:t>
            </w:r>
          </w:p>
        </w:tc>
        <w:tc>
          <w:tcPr>
            <w:tcW w:w="1618" w:type="dxa"/>
            <w:shd w:val="clear" w:color="auto" w:fill="auto"/>
          </w:tcPr>
          <w:p w14:paraId="0407176C" w14:textId="77777777" w:rsidR="006C7A95" w:rsidRPr="00B3682C" w:rsidRDefault="006C7A95" w:rsidP="009B4CC5">
            <w:pPr>
              <w:pStyle w:val="Tabletext"/>
            </w:pPr>
            <w:r w:rsidRPr="00B3682C">
              <w:t>Silverbeet (B2)</w:t>
            </w:r>
          </w:p>
        </w:tc>
        <w:tc>
          <w:tcPr>
            <w:tcW w:w="1613" w:type="dxa"/>
            <w:shd w:val="clear" w:color="auto" w:fill="auto"/>
          </w:tcPr>
          <w:p w14:paraId="1F1A2DFA" w14:textId="77777777" w:rsidR="006C7A95" w:rsidRPr="00B3682C" w:rsidRDefault="006C7A95" w:rsidP="009B4CC5">
            <w:pPr>
              <w:pStyle w:val="Tabletext"/>
            </w:pPr>
            <w:r w:rsidRPr="00B3682C">
              <w:t>Broccoli (B2)</w:t>
            </w:r>
          </w:p>
        </w:tc>
        <w:tc>
          <w:tcPr>
            <w:tcW w:w="1610" w:type="dxa"/>
            <w:shd w:val="clear" w:color="auto" w:fill="auto"/>
          </w:tcPr>
          <w:p w14:paraId="4A629BF2" w14:textId="77777777" w:rsidR="006C7A95" w:rsidRPr="00B3682C" w:rsidRDefault="006C7A95" w:rsidP="009B4CC5">
            <w:pPr>
              <w:pStyle w:val="Tabletext"/>
            </w:pPr>
            <w:r w:rsidRPr="00B3682C">
              <w:t>Cabbage (B2)</w:t>
            </w:r>
          </w:p>
        </w:tc>
        <w:tc>
          <w:tcPr>
            <w:tcW w:w="1610" w:type="dxa"/>
            <w:shd w:val="clear" w:color="auto" w:fill="auto"/>
          </w:tcPr>
          <w:p w14:paraId="440581BC" w14:textId="77777777" w:rsidR="006C7A95" w:rsidRPr="00B3682C" w:rsidRDefault="006C7A95" w:rsidP="009B4CC5">
            <w:pPr>
              <w:pStyle w:val="Tabletext"/>
            </w:pPr>
            <w:r w:rsidRPr="00B3682C">
              <w:t>Garden salad (B2)</w:t>
            </w:r>
          </w:p>
        </w:tc>
        <w:tc>
          <w:tcPr>
            <w:tcW w:w="1616" w:type="dxa"/>
            <w:shd w:val="clear" w:color="auto" w:fill="auto"/>
          </w:tcPr>
          <w:p w14:paraId="224ED593" w14:textId="77777777" w:rsidR="006C7A95" w:rsidRPr="00B3682C" w:rsidRDefault="006C7A95" w:rsidP="009B4CC5">
            <w:pPr>
              <w:pStyle w:val="Tabletext"/>
            </w:pPr>
            <w:r w:rsidRPr="00B3682C">
              <w:t>Spinach (B2)</w:t>
            </w:r>
          </w:p>
        </w:tc>
      </w:tr>
      <w:tr w:rsidR="006C7A95" w:rsidRPr="00B3682C" w14:paraId="01B3969A" w14:textId="77777777" w:rsidTr="009B4CC5">
        <w:tc>
          <w:tcPr>
            <w:tcW w:w="1609" w:type="dxa"/>
          </w:tcPr>
          <w:p w14:paraId="31C9DC25" w14:textId="77777777" w:rsidR="006C7A95" w:rsidRPr="00B3682C" w:rsidRDefault="006C7A95" w:rsidP="009B4CC5">
            <w:pPr>
              <w:pStyle w:val="Tabletext"/>
            </w:pPr>
            <w:r w:rsidRPr="00B3682C">
              <w:lastRenderedPageBreak/>
              <w:t>Sandwich or wrap</w:t>
            </w:r>
          </w:p>
        </w:tc>
        <w:tc>
          <w:tcPr>
            <w:tcW w:w="1671" w:type="dxa"/>
            <w:shd w:val="clear" w:color="auto" w:fill="auto"/>
          </w:tcPr>
          <w:p w14:paraId="280F4E96" w14:textId="77777777" w:rsidR="006C7A95" w:rsidRPr="00B3682C" w:rsidRDefault="006C7A95" w:rsidP="009B4CC5">
            <w:pPr>
              <w:pStyle w:val="Tabletext"/>
            </w:pPr>
            <w:r w:rsidRPr="00B3682C">
              <w:t>Chicken &amp; salad (B1)</w:t>
            </w:r>
          </w:p>
        </w:tc>
        <w:tc>
          <w:tcPr>
            <w:tcW w:w="1617" w:type="dxa"/>
            <w:shd w:val="clear" w:color="auto" w:fill="auto"/>
          </w:tcPr>
          <w:p w14:paraId="6E468D7B" w14:textId="77777777" w:rsidR="006C7A95" w:rsidRPr="00B3682C" w:rsidRDefault="006C7A95" w:rsidP="009B4CC5">
            <w:pPr>
              <w:pStyle w:val="Tabletext"/>
            </w:pPr>
            <w:r w:rsidRPr="00B3682C">
              <w:t>Spicy tofu &amp; salad (B2)</w:t>
            </w:r>
          </w:p>
        </w:tc>
        <w:tc>
          <w:tcPr>
            <w:tcW w:w="1618" w:type="dxa"/>
            <w:shd w:val="clear" w:color="auto" w:fill="auto"/>
          </w:tcPr>
          <w:p w14:paraId="23AEA258" w14:textId="77777777" w:rsidR="006C7A95" w:rsidRPr="00B3682C" w:rsidRDefault="006C7A95" w:rsidP="009B4CC5">
            <w:pPr>
              <w:pStyle w:val="Tabletext"/>
            </w:pPr>
            <w:r w:rsidRPr="00B3682C">
              <w:t>Cheese, refried beans &amp; avocado with salad (B1)</w:t>
            </w:r>
          </w:p>
        </w:tc>
        <w:tc>
          <w:tcPr>
            <w:tcW w:w="1613" w:type="dxa"/>
            <w:shd w:val="clear" w:color="auto" w:fill="auto"/>
          </w:tcPr>
          <w:p w14:paraId="7D96CAC7" w14:textId="77777777" w:rsidR="006C7A95" w:rsidRPr="00B3682C" w:rsidRDefault="006C7A95" w:rsidP="009B4CC5">
            <w:pPr>
              <w:pStyle w:val="Tabletext"/>
            </w:pPr>
            <w:r w:rsidRPr="00B3682C">
              <w:t>Falafel with hummus &amp; lettuce (B1)</w:t>
            </w:r>
          </w:p>
        </w:tc>
        <w:tc>
          <w:tcPr>
            <w:tcW w:w="1610" w:type="dxa"/>
            <w:shd w:val="clear" w:color="auto" w:fill="auto"/>
          </w:tcPr>
          <w:p w14:paraId="1CEE3912" w14:textId="77777777" w:rsidR="006C7A95" w:rsidRPr="00B3682C" w:rsidRDefault="006C7A95" w:rsidP="009B4CC5">
            <w:pPr>
              <w:pStyle w:val="Tabletext"/>
            </w:pPr>
            <w:r w:rsidRPr="00B3682C">
              <w:t>Roast beef with salad – with or without mustard (B1)</w:t>
            </w:r>
          </w:p>
        </w:tc>
        <w:tc>
          <w:tcPr>
            <w:tcW w:w="1610" w:type="dxa"/>
            <w:shd w:val="clear" w:color="auto" w:fill="auto"/>
          </w:tcPr>
          <w:p w14:paraId="7A1015EB" w14:textId="77777777" w:rsidR="006C7A95" w:rsidRPr="00B3682C" w:rsidRDefault="006C7A95" w:rsidP="009B4CC5">
            <w:pPr>
              <w:pStyle w:val="Tabletext"/>
            </w:pPr>
            <w:r w:rsidRPr="00B3682C">
              <w:t>Tuna, mayo &amp; salad (B1)</w:t>
            </w:r>
          </w:p>
        </w:tc>
        <w:tc>
          <w:tcPr>
            <w:tcW w:w="1616" w:type="dxa"/>
            <w:shd w:val="clear" w:color="auto" w:fill="auto"/>
          </w:tcPr>
          <w:p w14:paraId="5625C2EB" w14:textId="77777777" w:rsidR="006C7A95" w:rsidRPr="00B3682C" w:rsidRDefault="006C7A95" w:rsidP="009B4CC5">
            <w:pPr>
              <w:pStyle w:val="Tabletext"/>
            </w:pPr>
            <w:r w:rsidRPr="00B3682C">
              <w:t>Chicken, avocado &amp; salad (B1)</w:t>
            </w:r>
          </w:p>
        </w:tc>
      </w:tr>
      <w:tr w:rsidR="006C7A95" w:rsidRPr="00B3682C" w14:paraId="6BA735B9" w14:textId="77777777" w:rsidTr="009B4CC5">
        <w:tc>
          <w:tcPr>
            <w:tcW w:w="1609" w:type="dxa"/>
          </w:tcPr>
          <w:p w14:paraId="61A554A1" w14:textId="77777777" w:rsidR="006C7A95" w:rsidRPr="00B3682C" w:rsidRDefault="006C7A95" w:rsidP="009B4CC5">
            <w:pPr>
              <w:pStyle w:val="Tabletext"/>
            </w:pPr>
            <w:r w:rsidRPr="00B3682C">
              <w:t>Dessert 1</w:t>
            </w:r>
          </w:p>
        </w:tc>
        <w:tc>
          <w:tcPr>
            <w:tcW w:w="1671" w:type="dxa"/>
            <w:shd w:val="clear" w:color="auto" w:fill="auto"/>
          </w:tcPr>
          <w:p w14:paraId="1EAC97A8" w14:textId="77777777" w:rsidR="006C7A95" w:rsidRPr="00B3682C" w:rsidRDefault="006C7A95" w:rsidP="009B4CC5">
            <w:pPr>
              <w:pStyle w:val="Tabletext"/>
            </w:pPr>
            <w:r w:rsidRPr="00B3682C">
              <w:t>Cheesecake (B1)</w:t>
            </w:r>
          </w:p>
        </w:tc>
        <w:tc>
          <w:tcPr>
            <w:tcW w:w="1617" w:type="dxa"/>
            <w:shd w:val="clear" w:color="auto" w:fill="auto"/>
          </w:tcPr>
          <w:p w14:paraId="5E42D97A" w14:textId="77777777" w:rsidR="006C7A95" w:rsidRPr="00B3682C" w:rsidRDefault="006C7A95" w:rsidP="009B4CC5">
            <w:pPr>
              <w:pStyle w:val="Tabletext"/>
            </w:pPr>
            <w:r w:rsidRPr="00B3682C">
              <w:t>Banana cake with cream (B1)</w:t>
            </w:r>
          </w:p>
        </w:tc>
        <w:tc>
          <w:tcPr>
            <w:tcW w:w="1618" w:type="dxa"/>
            <w:shd w:val="clear" w:color="auto" w:fill="auto"/>
          </w:tcPr>
          <w:p w14:paraId="459E082B" w14:textId="77777777" w:rsidR="006C7A95" w:rsidRPr="00B3682C" w:rsidRDefault="006C7A95" w:rsidP="009B4CC5">
            <w:pPr>
              <w:pStyle w:val="Tabletext"/>
            </w:pPr>
            <w:r w:rsidRPr="00B3682C">
              <w:t>Crème caramel (B1)</w:t>
            </w:r>
          </w:p>
        </w:tc>
        <w:tc>
          <w:tcPr>
            <w:tcW w:w="1613" w:type="dxa"/>
            <w:shd w:val="clear" w:color="auto" w:fill="auto"/>
          </w:tcPr>
          <w:p w14:paraId="5AAC3435" w14:textId="77777777" w:rsidR="006C7A95" w:rsidRPr="00B3682C" w:rsidRDefault="006C7A95" w:rsidP="009B4CC5">
            <w:pPr>
              <w:pStyle w:val="Tabletext"/>
            </w:pPr>
            <w:r w:rsidRPr="00B3682C">
              <w:t>Vanilla thickshake (200 mL) (B1)</w:t>
            </w:r>
          </w:p>
        </w:tc>
        <w:tc>
          <w:tcPr>
            <w:tcW w:w="1610" w:type="dxa"/>
            <w:shd w:val="clear" w:color="auto" w:fill="auto"/>
          </w:tcPr>
          <w:p w14:paraId="1B5BC640" w14:textId="77777777" w:rsidR="006C7A95" w:rsidRPr="00B3682C" w:rsidRDefault="006C7A95" w:rsidP="009B4CC5">
            <w:pPr>
              <w:pStyle w:val="Tabletext"/>
            </w:pPr>
            <w:r w:rsidRPr="00B3682C">
              <w:t>Fruit &amp; cheese platter with crackers (B1)</w:t>
            </w:r>
          </w:p>
        </w:tc>
        <w:tc>
          <w:tcPr>
            <w:tcW w:w="1610" w:type="dxa"/>
            <w:shd w:val="clear" w:color="auto" w:fill="auto"/>
          </w:tcPr>
          <w:p w14:paraId="2AD1356E" w14:textId="77777777" w:rsidR="006C7A95" w:rsidRPr="00B3682C" w:rsidRDefault="006C7A95" w:rsidP="009B4CC5">
            <w:pPr>
              <w:pStyle w:val="Tabletext"/>
            </w:pPr>
            <w:r w:rsidRPr="00B3682C">
              <w:t>Lemon tart with cream (B2)</w:t>
            </w:r>
          </w:p>
        </w:tc>
        <w:tc>
          <w:tcPr>
            <w:tcW w:w="1616" w:type="dxa"/>
            <w:shd w:val="clear" w:color="auto" w:fill="auto"/>
          </w:tcPr>
          <w:p w14:paraId="36FB8EEF" w14:textId="77777777" w:rsidR="006C7A95" w:rsidRPr="00B3682C" w:rsidRDefault="006C7A95" w:rsidP="009B4CC5">
            <w:pPr>
              <w:pStyle w:val="Tabletext"/>
            </w:pPr>
            <w:r w:rsidRPr="00B3682C">
              <w:t>Chocolate mousse with strawberries (B1)</w:t>
            </w:r>
          </w:p>
        </w:tc>
      </w:tr>
      <w:tr w:rsidR="006C7A95" w:rsidRPr="00B3682C" w14:paraId="4144F197" w14:textId="77777777" w:rsidTr="009B4CC5">
        <w:tc>
          <w:tcPr>
            <w:tcW w:w="1609" w:type="dxa"/>
          </w:tcPr>
          <w:p w14:paraId="08C4DE51" w14:textId="77777777" w:rsidR="006C7A95" w:rsidRPr="00B3682C" w:rsidRDefault="006C7A95" w:rsidP="009B4CC5">
            <w:pPr>
              <w:pStyle w:val="Tabletext"/>
            </w:pPr>
            <w:r w:rsidRPr="00B3682C">
              <w:t>Dessert 2</w:t>
            </w:r>
          </w:p>
        </w:tc>
        <w:tc>
          <w:tcPr>
            <w:tcW w:w="1671" w:type="dxa"/>
            <w:shd w:val="clear" w:color="auto" w:fill="auto"/>
          </w:tcPr>
          <w:p w14:paraId="03917051" w14:textId="77777777" w:rsidR="006C7A95" w:rsidRPr="00B3682C" w:rsidRDefault="006C7A95" w:rsidP="009B4CC5">
            <w:pPr>
              <w:pStyle w:val="Tabletext"/>
            </w:pPr>
            <w:r w:rsidRPr="00B3682C">
              <w:t>Pear crumble with ice cream (B1)</w:t>
            </w:r>
          </w:p>
        </w:tc>
        <w:tc>
          <w:tcPr>
            <w:tcW w:w="1617" w:type="dxa"/>
            <w:shd w:val="clear" w:color="auto" w:fill="auto"/>
          </w:tcPr>
          <w:p w14:paraId="7D8E9150" w14:textId="77777777" w:rsidR="006C7A95" w:rsidRPr="00B3682C" w:rsidRDefault="006C7A95" w:rsidP="009B4CC5">
            <w:pPr>
              <w:pStyle w:val="Tabletext"/>
            </w:pPr>
            <w:r w:rsidRPr="00B3682C">
              <w:t>Caramel milkshake (100–150 mL) (B2)</w:t>
            </w:r>
          </w:p>
        </w:tc>
        <w:tc>
          <w:tcPr>
            <w:tcW w:w="1618" w:type="dxa"/>
            <w:shd w:val="clear" w:color="auto" w:fill="auto"/>
          </w:tcPr>
          <w:p w14:paraId="6169AB9D" w14:textId="77777777" w:rsidR="006C7A95" w:rsidRPr="00B3682C" w:rsidRDefault="006C7A95" w:rsidP="009B4CC5">
            <w:pPr>
              <w:pStyle w:val="Tabletext"/>
            </w:pPr>
            <w:r w:rsidRPr="00B3682C">
              <w:t>Apple strudel with yoghurt (B2)</w:t>
            </w:r>
          </w:p>
        </w:tc>
        <w:tc>
          <w:tcPr>
            <w:tcW w:w="1613" w:type="dxa"/>
            <w:shd w:val="clear" w:color="auto" w:fill="auto"/>
          </w:tcPr>
          <w:p w14:paraId="2DE98220" w14:textId="77777777" w:rsidR="006C7A95" w:rsidRPr="00B3682C" w:rsidRDefault="006C7A95" w:rsidP="009B4CC5">
            <w:pPr>
              <w:pStyle w:val="Tabletext"/>
            </w:pPr>
            <w:r w:rsidRPr="00B3682C">
              <w:t>Chocolate &amp; orange cake (B1)</w:t>
            </w:r>
          </w:p>
        </w:tc>
        <w:tc>
          <w:tcPr>
            <w:tcW w:w="1610" w:type="dxa"/>
            <w:shd w:val="clear" w:color="auto" w:fill="auto"/>
          </w:tcPr>
          <w:p w14:paraId="7231C22A" w14:textId="77777777" w:rsidR="006C7A95" w:rsidRPr="00B3682C" w:rsidRDefault="006C7A95" w:rsidP="009B4CC5">
            <w:pPr>
              <w:pStyle w:val="Tabletext"/>
            </w:pPr>
            <w:r w:rsidRPr="00B3682C">
              <w:t>Berry pavlova with cream (B1)</w:t>
            </w:r>
          </w:p>
        </w:tc>
        <w:tc>
          <w:tcPr>
            <w:tcW w:w="1610" w:type="dxa"/>
            <w:shd w:val="clear" w:color="auto" w:fill="auto"/>
          </w:tcPr>
          <w:p w14:paraId="79F2BC77" w14:textId="77777777" w:rsidR="006C7A95" w:rsidRPr="00B3682C" w:rsidRDefault="006C7A95" w:rsidP="009B4CC5">
            <w:pPr>
              <w:pStyle w:val="Tabletext"/>
            </w:pPr>
            <w:r w:rsidRPr="00B3682C">
              <w:t>Banana milkshake (100–150 mL) (B2)</w:t>
            </w:r>
          </w:p>
        </w:tc>
        <w:tc>
          <w:tcPr>
            <w:tcW w:w="1616" w:type="dxa"/>
            <w:shd w:val="clear" w:color="auto" w:fill="auto"/>
          </w:tcPr>
          <w:p w14:paraId="70352121" w14:textId="77777777" w:rsidR="006C7A95" w:rsidRPr="00B3682C" w:rsidRDefault="006C7A95" w:rsidP="009B4CC5">
            <w:pPr>
              <w:pStyle w:val="Tabletext"/>
            </w:pPr>
            <w:r w:rsidRPr="00B3682C">
              <w:t>Jelly &amp; ice cream (B2)</w:t>
            </w:r>
          </w:p>
        </w:tc>
      </w:tr>
    </w:tbl>
    <w:p w14:paraId="0CF4F86A" w14:textId="77777777" w:rsidR="006C7A95" w:rsidRPr="00B3682C" w:rsidRDefault="006C7A95" w:rsidP="006C7A95">
      <w:pPr>
        <w:pStyle w:val="Heading4"/>
      </w:pPr>
      <w:r w:rsidRPr="00B3682C">
        <w:t>Snack</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468AE3E3" w14:textId="77777777" w:rsidTr="009B4CC5">
        <w:trPr>
          <w:tblHeader/>
        </w:trPr>
        <w:tc>
          <w:tcPr>
            <w:tcW w:w="1609" w:type="dxa"/>
            <w:shd w:val="clear" w:color="auto" w:fill="F2F2F2" w:themeFill="background1" w:themeFillShade="F2"/>
          </w:tcPr>
          <w:p w14:paraId="2CEAA3B8"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40979FF0" w14:textId="77777777" w:rsidR="006C7A95" w:rsidRPr="00B3682C" w:rsidRDefault="006C7A95" w:rsidP="009B4CC5">
            <w:pPr>
              <w:pStyle w:val="Tablecolhead"/>
              <w:rPr>
                <w:rFonts w:cstheme="minorHAnsi"/>
                <w:sz w:val="20"/>
              </w:rPr>
            </w:pPr>
            <w:r w:rsidRPr="00B3682C">
              <w:t>Monday</w:t>
            </w:r>
          </w:p>
        </w:tc>
        <w:tc>
          <w:tcPr>
            <w:tcW w:w="1617" w:type="dxa"/>
            <w:shd w:val="clear" w:color="auto" w:fill="F2F2F2" w:themeFill="background1" w:themeFillShade="F2"/>
          </w:tcPr>
          <w:p w14:paraId="13DF88B7" w14:textId="77777777" w:rsidR="006C7A95" w:rsidRPr="00B3682C" w:rsidRDefault="006C7A95" w:rsidP="009B4CC5">
            <w:pPr>
              <w:pStyle w:val="Tablecolhead"/>
              <w:rPr>
                <w:rFonts w:cstheme="minorHAnsi"/>
                <w:sz w:val="20"/>
              </w:rPr>
            </w:pPr>
            <w:r w:rsidRPr="00B3682C">
              <w:t>Tuesday</w:t>
            </w:r>
          </w:p>
        </w:tc>
        <w:tc>
          <w:tcPr>
            <w:tcW w:w="1618" w:type="dxa"/>
            <w:shd w:val="clear" w:color="auto" w:fill="F2F2F2" w:themeFill="background1" w:themeFillShade="F2"/>
          </w:tcPr>
          <w:p w14:paraId="018C95BF" w14:textId="77777777" w:rsidR="006C7A95" w:rsidRPr="00B3682C" w:rsidRDefault="006C7A95" w:rsidP="009B4CC5">
            <w:pPr>
              <w:pStyle w:val="Tablecolhead"/>
              <w:rPr>
                <w:rFonts w:cstheme="minorHAnsi"/>
                <w:sz w:val="20"/>
              </w:rPr>
            </w:pPr>
            <w:r w:rsidRPr="00B3682C">
              <w:t>Wednesday</w:t>
            </w:r>
          </w:p>
        </w:tc>
        <w:tc>
          <w:tcPr>
            <w:tcW w:w="1613" w:type="dxa"/>
            <w:shd w:val="clear" w:color="auto" w:fill="F2F2F2" w:themeFill="background1" w:themeFillShade="F2"/>
          </w:tcPr>
          <w:p w14:paraId="09597BE2" w14:textId="77777777" w:rsidR="006C7A95" w:rsidRPr="00B3682C" w:rsidRDefault="006C7A95" w:rsidP="009B4CC5">
            <w:pPr>
              <w:pStyle w:val="Tablecolhead"/>
              <w:rPr>
                <w:rFonts w:cstheme="minorHAnsi"/>
                <w:sz w:val="20"/>
              </w:rPr>
            </w:pPr>
            <w:r w:rsidRPr="00B3682C">
              <w:t>Thursday</w:t>
            </w:r>
          </w:p>
        </w:tc>
        <w:tc>
          <w:tcPr>
            <w:tcW w:w="1610" w:type="dxa"/>
            <w:shd w:val="clear" w:color="auto" w:fill="F2F2F2" w:themeFill="background1" w:themeFillShade="F2"/>
          </w:tcPr>
          <w:p w14:paraId="48F2491F" w14:textId="77777777" w:rsidR="006C7A95" w:rsidRPr="00B3682C" w:rsidRDefault="006C7A95" w:rsidP="009B4CC5">
            <w:pPr>
              <w:pStyle w:val="Tablecolhead"/>
              <w:rPr>
                <w:rFonts w:cstheme="minorHAnsi"/>
                <w:sz w:val="20"/>
              </w:rPr>
            </w:pPr>
            <w:r w:rsidRPr="00B3682C">
              <w:t>Friday</w:t>
            </w:r>
          </w:p>
        </w:tc>
        <w:tc>
          <w:tcPr>
            <w:tcW w:w="1610" w:type="dxa"/>
            <w:shd w:val="clear" w:color="auto" w:fill="F2F2F2" w:themeFill="background1" w:themeFillShade="F2"/>
          </w:tcPr>
          <w:p w14:paraId="11EBFC33" w14:textId="77777777" w:rsidR="006C7A95" w:rsidRPr="00B3682C" w:rsidRDefault="006C7A95" w:rsidP="009B4CC5">
            <w:pPr>
              <w:pStyle w:val="Tablecolhead"/>
              <w:rPr>
                <w:rFonts w:cstheme="minorHAnsi"/>
                <w:sz w:val="20"/>
              </w:rPr>
            </w:pPr>
            <w:r w:rsidRPr="00B3682C">
              <w:t>Saturday</w:t>
            </w:r>
          </w:p>
        </w:tc>
        <w:tc>
          <w:tcPr>
            <w:tcW w:w="1616" w:type="dxa"/>
            <w:shd w:val="clear" w:color="auto" w:fill="F2F2F2" w:themeFill="background1" w:themeFillShade="F2"/>
          </w:tcPr>
          <w:p w14:paraId="2536E8BA" w14:textId="77777777" w:rsidR="006C7A95" w:rsidRPr="00B3682C" w:rsidRDefault="006C7A95" w:rsidP="009B4CC5">
            <w:pPr>
              <w:pStyle w:val="Tablecolhead"/>
              <w:rPr>
                <w:rFonts w:cstheme="minorHAnsi"/>
                <w:sz w:val="20"/>
              </w:rPr>
            </w:pPr>
            <w:r w:rsidRPr="00B3682C">
              <w:t>Sunday</w:t>
            </w:r>
          </w:p>
        </w:tc>
      </w:tr>
      <w:tr w:rsidR="006C7A95" w:rsidRPr="00B3682C" w14:paraId="6617F365" w14:textId="77777777" w:rsidTr="009B4CC5">
        <w:tc>
          <w:tcPr>
            <w:tcW w:w="1609" w:type="dxa"/>
          </w:tcPr>
          <w:p w14:paraId="59555DC5" w14:textId="77777777" w:rsidR="006C7A95" w:rsidRPr="00B3682C" w:rsidRDefault="006C7A95" w:rsidP="009B4CC5">
            <w:pPr>
              <w:pStyle w:val="Tabletext"/>
            </w:pPr>
            <w:r w:rsidRPr="00B3682C">
              <w:t>Fruit</w:t>
            </w:r>
          </w:p>
        </w:tc>
        <w:tc>
          <w:tcPr>
            <w:tcW w:w="1671" w:type="dxa"/>
            <w:shd w:val="clear" w:color="auto" w:fill="auto"/>
          </w:tcPr>
          <w:p w14:paraId="3AFB3465" w14:textId="77777777" w:rsidR="006C7A95" w:rsidRPr="00B3682C" w:rsidRDefault="006C7A95" w:rsidP="009B4CC5">
            <w:pPr>
              <w:pStyle w:val="Tabletext"/>
            </w:pPr>
            <w:r w:rsidRPr="00B3682C">
              <w:t>Mango (B1)</w:t>
            </w:r>
          </w:p>
        </w:tc>
        <w:tc>
          <w:tcPr>
            <w:tcW w:w="1617" w:type="dxa"/>
            <w:shd w:val="clear" w:color="auto" w:fill="auto"/>
          </w:tcPr>
          <w:p w14:paraId="5215DAC3" w14:textId="77777777" w:rsidR="006C7A95" w:rsidRPr="00B3682C" w:rsidRDefault="006C7A95" w:rsidP="009B4CC5">
            <w:pPr>
              <w:pStyle w:val="Tabletext"/>
            </w:pPr>
            <w:r w:rsidRPr="00B3682C">
              <w:t>Dried apricots (B2)</w:t>
            </w:r>
          </w:p>
        </w:tc>
        <w:tc>
          <w:tcPr>
            <w:tcW w:w="1618" w:type="dxa"/>
            <w:shd w:val="clear" w:color="auto" w:fill="auto"/>
          </w:tcPr>
          <w:p w14:paraId="2B763D0A" w14:textId="77777777" w:rsidR="006C7A95" w:rsidRPr="00B3682C" w:rsidRDefault="006C7A95" w:rsidP="009B4CC5">
            <w:pPr>
              <w:pStyle w:val="Tabletext"/>
            </w:pPr>
            <w:r w:rsidRPr="00B3682C">
              <w:t>Pear (B1)</w:t>
            </w:r>
          </w:p>
        </w:tc>
        <w:tc>
          <w:tcPr>
            <w:tcW w:w="1613" w:type="dxa"/>
            <w:shd w:val="clear" w:color="auto" w:fill="auto"/>
          </w:tcPr>
          <w:p w14:paraId="72106612" w14:textId="77777777" w:rsidR="006C7A95" w:rsidRPr="00B3682C" w:rsidRDefault="006C7A95" w:rsidP="009B4CC5">
            <w:pPr>
              <w:pStyle w:val="Tabletext"/>
            </w:pPr>
            <w:r w:rsidRPr="00B3682C">
              <w:t>Fruit salad cup (B2)</w:t>
            </w:r>
          </w:p>
        </w:tc>
        <w:tc>
          <w:tcPr>
            <w:tcW w:w="1610" w:type="dxa"/>
            <w:shd w:val="clear" w:color="auto" w:fill="auto"/>
          </w:tcPr>
          <w:p w14:paraId="7A28BEA4" w14:textId="77777777" w:rsidR="006C7A95" w:rsidRPr="00B3682C" w:rsidRDefault="006C7A95" w:rsidP="009B4CC5">
            <w:pPr>
              <w:pStyle w:val="Tabletext"/>
            </w:pPr>
            <w:r w:rsidRPr="00B3682C">
              <w:t>Mixed berries (B1)</w:t>
            </w:r>
          </w:p>
        </w:tc>
        <w:tc>
          <w:tcPr>
            <w:tcW w:w="1610" w:type="dxa"/>
            <w:shd w:val="clear" w:color="auto" w:fill="auto"/>
          </w:tcPr>
          <w:p w14:paraId="08268E65" w14:textId="77777777" w:rsidR="006C7A95" w:rsidRPr="00B3682C" w:rsidRDefault="006C7A95" w:rsidP="009B4CC5">
            <w:pPr>
              <w:pStyle w:val="Tabletext"/>
            </w:pPr>
            <w:r w:rsidRPr="00B3682C">
              <w:t>Apple or orange juice (B2)</w:t>
            </w:r>
          </w:p>
        </w:tc>
        <w:tc>
          <w:tcPr>
            <w:tcW w:w="1616" w:type="dxa"/>
            <w:shd w:val="clear" w:color="auto" w:fill="auto"/>
          </w:tcPr>
          <w:p w14:paraId="4A31730F" w14:textId="77777777" w:rsidR="006C7A95" w:rsidRPr="00B3682C" w:rsidRDefault="006C7A95" w:rsidP="009B4CC5">
            <w:pPr>
              <w:pStyle w:val="Tabletext"/>
            </w:pPr>
            <w:r w:rsidRPr="00B3682C">
              <w:t>Banana (B1)</w:t>
            </w:r>
          </w:p>
        </w:tc>
      </w:tr>
      <w:tr w:rsidR="006C7A95" w:rsidRPr="00B3682C" w14:paraId="4191760A" w14:textId="77777777" w:rsidTr="009B4CC5">
        <w:tc>
          <w:tcPr>
            <w:tcW w:w="1609" w:type="dxa"/>
          </w:tcPr>
          <w:p w14:paraId="3FE14794" w14:textId="77777777" w:rsidR="006C7A95" w:rsidRPr="00B3682C" w:rsidRDefault="006C7A95" w:rsidP="009B4CC5">
            <w:pPr>
              <w:pStyle w:val="Tabletext"/>
            </w:pPr>
            <w:r w:rsidRPr="00B3682C">
              <w:t>Snack</w:t>
            </w:r>
          </w:p>
        </w:tc>
        <w:tc>
          <w:tcPr>
            <w:tcW w:w="1671" w:type="dxa"/>
            <w:shd w:val="clear" w:color="auto" w:fill="auto"/>
          </w:tcPr>
          <w:p w14:paraId="4083C318" w14:textId="77777777" w:rsidR="006C7A95" w:rsidRPr="00B3682C" w:rsidRDefault="006C7A95" w:rsidP="009B4CC5">
            <w:pPr>
              <w:pStyle w:val="Tabletext"/>
            </w:pPr>
            <w:r w:rsidRPr="00B3682C">
              <w:t>Scone with jam &amp; cream (B2)</w:t>
            </w:r>
          </w:p>
        </w:tc>
        <w:tc>
          <w:tcPr>
            <w:tcW w:w="1617" w:type="dxa"/>
            <w:shd w:val="clear" w:color="auto" w:fill="auto"/>
          </w:tcPr>
          <w:p w14:paraId="19E050C1" w14:textId="77777777" w:rsidR="006C7A95" w:rsidRPr="00B3682C" w:rsidRDefault="006C7A95" w:rsidP="009B4CC5">
            <w:pPr>
              <w:pStyle w:val="Tabletext"/>
            </w:pPr>
            <w:r w:rsidRPr="00B3682C">
              <w:t>Mini quiche (B1)</w:t>
            </w:r>
          </w:p>
        </w:tc>
        <w:tc>
          <w:tcPr>
            <w:tcW w:w="1618" w:type="dxa"/>
            <w:shd w:val="clear" w:color="auto" w:fill="auto"/>
          </w:tcPr>
          <w:p w14:paraId="4D86B835" w14:textId="77777777" w:rsidR="006C7A95" w:rsidRPr="00B3682C" w:rsidRDefault="006C7A95" w:rsidP="009B4CC5">
            <w:pPr>
              <w:pStyle w:val="Tabletext"/>
            </w:pPr>
            <w:r w:rsidRPr="00B3682C">
              <w:t>Caramel slice (B2)</w:t>
            </w:r>
          </w:p>
        </w:tc>
        <w:tc>
          <w:tcPr>
            <w:tcW w:w="1613" w:type="dxa"/>
            <w:shd w:val="clear" w:color="auto" w:fill="auto"/>
          </w:tcPr>
          <w:p w14:paraId="445596A8" w14:textId="77777777" w:rsidR="006C7A95" w:rsidRPr="00B3682C" w:rsidRDefault="006C7A95" w:rsidP="009B4CC5">
            <w:pPr>
              <w:pStyle w:val="Tabletext"/>
            </w:pPr>
            <w:r w:rsidRPr="00B3682C">
              <w:t>Hummus, crackers &amp; vegetable sticks (B1)</w:t>
            </w:r>
          </w:p>
        </w:tc>
        <w:tc>
          <w:tcPr>
            <w:tcW w:w="1610" w:type="dxa"/>
            <w:shd w:val="clear" w:color="auto" w:fill="auto"/>
          </w:tcPr>
          <w:p w14:paraId="228176DC" w14:textId="77777777" w:rsidR="006C7A95" w:rsidRPr="00B3682C" w:rsidRDefault="006C7A95" w:rsidP="009B4CC5">
            <w:pPr>
              <w:pStyle w:val="Tabletext"/>
            </w:pPr>
            <w:r w:rsidRPr="00B3682C">
              <w:t>Chocolate milkshake (B1)</w:t>
            </w:r>
          </w:p>
        </w:tc>
        <w:tc>
          <w:tcPr>
            <w:tcW w:w="1610" w:type="dxa"/>
            <w:shd w:val="clear" w:color="auto" w:fill="auto"/>
          </w:tcPr>
          <w:p w14:paraId="5BB9A8DE" w14:textId="77777777" w:rsidR="006C7A95" w:rsidRPr="00B3682C" w:rsidRDefault="006C7A95" w:rsidP="009B4CC5">
            <w:pPr>
              <w:pStyle w:val="Tabletext"/>
            </w:pPr>
            <w:r w:rsidRPr="00B3682C">
              <w:t>Cheese scone (B1)</w:t>
            </w:r>
          </w:p>
        </w:tc>
        <w:tc>
          <w:tcPr>
            <w:tcW w:w="1616" w:type="dxa"/>
            <w:shd w:val="clear" w:color="auto" w:fill="auto"/>
          </w:tcPr>
          <w:p w14:paraId="7C902968" w14:textId="77777777" w:rsidR="006C7A95" w:rsidRPr="00B3682C" w:rsidRDefault="006C7A95" w:rsidP="009B4CC5">
            <w:pPr>
              <w:pStyle w:val="Tabletext"/>
            </w:pPr>
            <w:r w:rsidRPr="00B3682C">
              <w:t>Greek yoghurt (B1)</w:t>
            </w:r>
          </w:p>
        </w:tc>
      </w:tr>
    </w:tbl>
    <w:p w14:paraId="046A2FD5" w14:textId="77777777" w:rsidR="006C7A95" w:rsidRPr="00B3682C" w:rsidRDefault="006C7A95" w:rsidP="006C7A95">
      <w:pPr>
        <w:pStyle w:val="Heading4"/>
      </w:pPr>
      <w:r w:rsidRPr="00B3682C">
        <w:t>Dinner</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702E0CF0" w14:textId="77777777" w:rsidTr="009B4CC5">
        <w:trPr>
          <w:tblHeader/>
        </w:trPr>
        <w:tc>
          <w:tcPr>
            <w:tcW w:w="1609" w:type="dxa"/>
            <w:shd w:val="clear" w:color="auto" w:fill="F2F2F2" w:themeFill="background1" w:themeFillShade="F2"/>
          </w:tcPr>
          <w:p w14:paraId="78B9BBD1"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08673F09" w14:textId="77777777" w:rsidR="006C7A95" w:rsidRPr="00B3682C" w:rsidRDefault="006C7A95" w:rsidP="009B4CC5">
            <w:pPr>
              <w:pStyle w:val="Tablecolhead"/>
            </w:pPr>
            <w:r w:rsidRPr="00B3682C">
              <w:t>Monday</w:t>
            </w:r>
          </w:p>
        </w:tc>
        <w:tc>
          <w:tcPr>
            <w:tcW w:w="1617" w:type="dxa"/>
            <w:shd w:val="clear" w:color="auto" w:fill="F2F2F2" w:themeFill="background1" w:themeFillShade="F2"/>
          </w:tcPr>
          <w:p w14:paraId="7BE9E45A" w14:textId="77777777" w:rsidR="006C7A95" w:rsidRPr="00B3682C" w:rsidRDefault="006C7A95" w:rsidP="009B4CC5">
            <w:pPr>
              <w:pStyle w:val="Tablecolhead"/>
            </w:pPr>
            <w:r w:rsidRPr="00B3682C">
              <w:t>Tuesday</w:t>
            </w:r>
          </w:p>
        </w:tc>
        <w:tc>
          <w:tcPr>
            <w:tcW w:w="1618" w:type="dxa"/>
            <w:shd w:val="clear" w:color="auto" w:fill="F2F2F2" w:themeFill="background1" w:themeFillShade="F2"/>
          </w:tcPr>
          <w:p w14:paraId="56EA57B7" w14:textId="77777777" w:rsidR="006C7A95" w:rsidRPr="00B3682C" w:rsidRDefault="006C7A95" w:rsidP="009B4CC5">
            <w:pPr>
              <w:pStyle w:val="Tablecolhead"/>
            </w:pPr>
            <w:r w:rsidRPr="00B3682C">
              <w:t>Wednesday</w:t>
            </w:r>
          </w:p>
        </w:tc>
        <w:tc>
          <w:tcPr>
            <w:tcW w:w="1613" w:type="dxa"/>
            <w:shd w:val="clear" w:color="auto" w:fill="F2F2F2" w:themeFill="background1" w:themeFillShade="F2"/>
          </w:tcPr>
          <w:p w14:paraId="7733ED9B" w14:textId="77777777" w:rsidR="006C7A95" w:rsidRPr="00B3682C" w:rsidRDefault="006C7A95" w:rsidP="009B4CC5">
            <w:pPr>
              <w:pStyle w:val="Tablecolhead"/>
            </w:pPr>
            <w:r w:rsidRPr="00B3682C">
              <w:t>Thursday</w:t>
            </w:r>
          </w:p>
        </w:tc>
        <w:tc>
          <w:tcPr>
            <w:tcW w:w="1610" w:type="dxa"/>
            <w:shd w:val="clear" w:color="auto" w:fill="F2F2F2" w:themeFill="background1" w:themeFillShade="F2"/>
          </w:tcPr>
          <w:p w14:paraId="1E2F4341" w14:textId="77777777" w:rsidR="006C7A95" w:rsidRPr="00B3682C" w:rsidRDefault="006C7A95" w:rsidP="009B4CC5">
            <w:pPr>
              <w:pStyle w:val="Tablecolhead"/>
            </w:pPr>
            <w:r w:rsidRPr="00B3682C">
              <w:t>Friday</w:t>
            </w:r>
          </w:p>
        </w:tc>
        <w:tc>
          <w:tcPr>
            <w:tcW w:w="1610" w:type="dxa"/>
            <w:shd w:val="clear" w:color="auto" w:fill="F2F2F2" w:themeFill="background1" w:themeFillShade="F2"/>
          </w:tcPr>
          <w:p w14:paraId="1633D67A" w14:textId="77777777" w:rsidR="006C7A95" w:rsidRPr="00B3682C" w:rsidRDefault="006C7A95" w:rsidP="009B4CC5">
            <w:pPr>
              <w:pStyle w:val="Tablecolhead"/>
            </w:pPr>
            <w:r w:rsidRPr="00B3682C">
              <w:t>Saturday</w:t>
            </w:r>
          </w:p>
        </w:tc>
        <w:tc>
          <w:tcPr>
            <w:tcW w:w="1616" w:type="dxa"/>
            <w:shd w:val="clear" w:color="auto" w:fill="F2F2F2" w:themeFill="background1" w:themeFillShade="F2"/>
          </w:tcPr>
          <w:p w14:paraId="5DB7D332" w14:textId="77777777" w:rsidR="006C7A95" w:rsidRPr="00B3682C" w:rsidRDefault="006C7A95" w:rsidP="009B4CC5">
            <w:pPr>
              <w:pStyle w:val="Tablecolhead"/>
            </w:pPr>
            <w:r w:rsidRPr="00B3682C">
              <w:t>Sunday</w:t>
            </w:r>
          </w:p>
        </w:tc>
      </w:tr>
      <w:tr w:rsidR="006C7A95" w:rsidRPr="00B3682C" w14:paraId="5FB27EEB" w14:textId="77777777" w:rsidTr="009B4CC5">
        <w:tc>
          <w:tcPr>
            <w:tcW w:w="1609" w:type="dxa"/>
          </w:tcPr>
          <w:p w14:paraId="31B342FB" w14:textId="77777777" w:rsidR="006C7A95" w:rsidRPr="00B3682C" w:rsidRDefault="006C7A95" w:rsidP="009B4CC5">
            <w:pPr>
              <w:pStyle w:val="Tabletext"/>
            </w:pPr>
            <w:r w:rsidRPr="00B3682C">
              <w:t>Soup 1</w:t>
            </w:r>
          </w:p>
        </w:tc>
        <w:tc>
          <w:tcPr>
            <w:tcW w:w="1671" w:type="dxa"/>
            <w:shd w:val="clear" w:color="auto" w:fill="auto"/>
          </w:tcPr>
          <w:p w14:paraId="451D7153" w14:textId="77777777" w:rsidR="006C7A95" w:rsidRPr="00B3682C" w:rsidRDefault="006C7A95" w:rsidP="009B4CC5">
            <w:pPr>
              <w:pStyle w:val="Tabletext"/>
            </w:pPr>
            <w:r w:rsidRPr="00B3682C">
              <w:t>Spicy chicken, lentil &amp; cauliflower (B1)</w:t>
            </w:r>
          </w:p>
        </w:tc>
        <w:tc>
          <w:tcPr>
            <w:tcW w:w="1617" w:type="dxa"/>
            <w:shd w:val="clear" w:color="auto" w:fill="auto"/>
          </w:tcPr>
          <w:p w14:paraId="15914456" w14:textId="77777777" w:rsidR="006C7A95" w:rsidRPr="00B3682C" w:rsidRDefault="006C7A95" w:rsidP="009B4CC5">
            <w:pPr>
              <w:pStyle w:val="Tabletext"/>
            </w:pPr>
            <w:r w:rsidRPr="00B3682C">
              <w:t>Tofu &amp; egg (B1)</w:t>
            </w:r>
          </w:p>
        </w:tc>
        <w:tc>
          <w:tcPr>
            <w:tcW w:w="1618" w:type="dxa"/>
            <w:shd w:val="clear" w:color="auto" w:fill="auto"/>
          </w:tcPr>
          <w:p w14:paraId="00F76027" w14:textId="77777777" w:rsidR="006C7A95" w:rsidRPr="00B3682C" w:rsidRDefault="006C7A95" w:rsidP="009B4CC5">
            <w:pPr>
              <w:pStyle w:val="Tabletext"/>
            </w:pPr>
          </w:p>
        </w:tc>
        <w:tc>
          <w:tcPr>
            <w:tcW w:w="1613" w:type="dxa"/>
            <w:shd w:val="clear" w:color="auto" w:fill="auto"/>
          </w:tcPr>
          <w:p w14:paraId="2D306188" w14:textId="77777777" w:rsidR="006C7A95" w:rsidRPr="00B3682C" w:rsidRDefault="006C7A95" w:rsidP="009B4CC5">
            <w:pPr>
              <w:pStyle w:val="Tabletext"/>
            </w:pPr>
          </w:p>
        </w:tc>
        <w:tc>
          <w:tcPr>
            <w:tcW w:w="1610" w:type="dxa"/>
            <w:shd w:val="clear" w:color="auto" w:fill="auto"/>
          </w:tcPr>
          <w:p w14:paraId="341A5C13" w14:textId="77777777" w:rsidR="006C7A95" w:rsidRPr="00B3682C" w:rsidRDefault="006C7A95" w:rsidP="009B4CC5">
            <w:pPr>
              <w:pStyle w:val="Tabletext"/>
            </w:pPr>
          </w:p>
        </w:tc>
        <w:tc>
          <w:tcPr>
            <w:tcW w:w="1610" w:type="dxa"/>
            <w:shd w:val="clear" w:color="auto" w:fill="auto"/>
          </w:tcPr>
          <w:p w14:paraId="724B16AF" w14:textId="77777777" w:rsidR="006C7A95" w:rsidRPr="00B3682C" w:rsidRDefault="006C7A95" w:rsidP="009B4CC5">
            <w:pPr>
              <w:pStyle w:val="Tabletext"/>
            </w:pPr>
          </w:p>
        </w:tc>
        <w:tc>
          <w:tcPr>
            <w:tcW w:w="1616" w:type="dxa"/>
            <w:shd w:val="clear" w:color="auto" w:fill="auto"/>
          </w:tcPr>
          <w:p w14:paraId="45B22E99" w14:textId="77777777" w:rsidR="006C7A95" w:rsidRPr="00B3682C" w:rsidRDefault="006C7A95" w:rsidP="009B4CC5">
            <w:pPr>
              <w:pStyle w:val="Tabletext"/>
            </w:pPr>
            <w:r w:rsidRPr="00B3682C">
              <w:t>Beef, barley &amp; vegetable (B1)</w:t>
            </w:r>
          </w:p>
        </w:tc>
      </w:tr>
      <w:tr w:rsidR="006C7A95" w:rsidRPr="00B3682C" w14:paraId="308DABEB" w14:textId="77777777" w:rsidTr="009B4CC5">
        <w:tc>
          <w:tcPr>
            <w:tcW w:w="1609" w:type="dxa"/>
          </w:tcPr>
          <w:p w14:paraId="5DBBE751" w14:textId="77777777" w:rsidR="006C7A95" w:rsidRPr="00B3682C" w:rsidRDefault="006C7A95" w:rsidP="009B4CC5">
            <w:pPr>
              <w:pStyle w:val="Tabletext"/>
            </w:pPr>
            <w:r w:rsidRPr="00B3682C">
              <w:t>Soup 2</w:t>
            </w:r>
          </w:p>
        </w:tc>
        <w:tc>
          <w:tcPr>
            <w:tcW w:w="1671" w:type="dxa"/>
            <w:shd w:val="clear" w:color="auto" w:fill="auto"/>
          </w:tcPr>
          <w:p w14:paraId="0CA6087D" w14:textId="77777777" w:rsidR="006C7A95" w:rsidRPr="00B3682C" w:rsidRDefault="006C7A95" w:rsidP="009B4CC5">
            <w:pPr>
              <w:pStyle w:val="Tabletext"/>
            </w:pPr>
            <w:r w:rsidRPr="00B3682C">
              <w:t>Tomato &amp; basil (B2)</w:t>
            </w:r>
          </w:p>
        </w:tc>
        <w:tc>
          <w:tcPr>
            <w:tcW w:w="1617" w:type="dxa"/>
            <w:shd w:val="clear" w:color="auto" w:fill="auto"/>
          </w:tcPr>
          <w:p w14:paraId="58A052C3" w14:textId="77777777" w:rsidR="006C7A95" w:rsidRPr="00B3682C" w:rsidRDefault="006C7A95" w:rsidP="009B4CC5">
            <w:pPr>
              <w:pStyle w:val="Tabletext"/>
            </w:pPr>
          </w:p>
        </w:tc>
        <w:tc>
          <w:tcPr>
            <w:tcW w:w="1618" w:type="dxa"/>
            <w:shd w:val="clear" w:color="auto" w:fill="auto"/>
          </w:tcPr>
          <w:p w14:paraId="1993FB41" w14:textId="77777777" w:rsidR="006C7A95" w:rsidRPr="00B3682C" w:rsidRDefault="006C7A95" w:rsidP="009B4CC5">
            <w:pPr>
              <w:pStyle w:val="Tabletext"/>
            </w:pPr>
          </w:p>
        </w:tc>
        <w:tc>
          <w:tcPr>
            <w:tcW w:w="1613" w:type="dxa"/>
            <w:shd w:val="clear" w:color="auto" w:fill="auto"/>
          </w:tcPr>
          <w:p w14:paraId="5D1A9C1E" w14:textId="77777777" w:rsidR="006C7A95" w:rsidRPr="00B3682C" w:rsidRDefault="006C7A95" w:rsidP="009B4CC5">
            <w:pPr>
              <w:pStyle w:val="Tabletext"/>
            </w:pPr>
          </w:p>
        </w:tc>
        <w:tc>
          <w:tcPr>
            <w:tcW w:w="1610" w:type="dxa"/>
            <w:shd w:val="clear" w:color="auto" w:fill="auto"/>
          </w:tcPr>
          <w:p w14:paraId="60E40AE1" w14:textId="77777777" w:rsidR="006C7A95" w:rsidRPr="00B3682C" w:rsidRDefault="006C7A95" w:rsidP="009B4CC5">
            <w:pPr>
              <w:pStyle w:val="Tabletext"/>
            </w:pPr>
            <w:r w:rsidRPr="00B3682C">
              <w:t>Potato &amp; leek (B2)</w:t>
            </w:r>
          </w:p>
        </w:tc>
        <w:tc>
          <w:tcPr>
            <w:tcW w:w="1610" w:type="dxa"/>
            <w:shd w:val="clear" w:color="auto" w:fill="auto"/>
          </w:tcPr>
          <w:p w14:paraId="27824DBB" w14:textId="77777777" w:rsidR="006C7A95" w:rsidRPr="00B3682C" w:rsidRDefault="006C7A95" w:rsidP="009B4CC5">
            <w:pPr>
              <w:pStyle w:val="Tabletext"/>
            </w:pPr>
            <w:r w:rsidRPr="00B3682C">
              <w:t>Tomato &amp; red lentil (B2)</w:t>
            </w:r>
          </w:p>
        </w:tc>
        <w:tc>
          <w:tcPr>
            <w:tcW w:w="1616" w:type="dxa"/>
            <w:shd w:val="clear" w:color="auto" w:fill="auto"/>
          </w:tcPr>
          <w:p w14:paraId="4CECB94D" w14:textId="77777777" w:rsidR="006C7A95" w:rsidRPr="00B3682C" w:rsidRDefault="006C7A95" w:rsidP="009B4CC5">
            <w:pPr>
              <w:pStyle w:val="Tabletext"/>
            </w:pPr>
          </w:p>
        </w:tc>
      </w:tr>
      <w:tr w:rsidR="006C7A95" w:rsidRPr="00B3682C" w14:paraId="2ADE1F78" w14:textId="77777777" w:rsidTr="009B4CC5">
        <w:tc>
          <w:tcPr>
            <w:tcW w:w="1609" w:type="dxa"/>
          </w:tcPr>
          <w:p w14:paraId="46093442" w14:textId="77777777" w:rsidR="006C7A95" w:rsidRPr="00B3682C" w:rsidRDefault="006C7A95" w:rsidP="009B4CC5">
            <w:pPr>
              <w:pStyle w:val="Tabletext"/>
            </w:pPr>
            <w:r w:rsidRPr="00B3682C">
              <w:lastRenderedPageBreak/>
              <w:t>Main meal 1</w:t>
            </w:r>
          </w:p>
        </w:tc>
        <w:tc>
          <w:tcPr>
            <w:tcW w:w="1671" w:type="dxa"/>
            <w:shd w:val="clear" w:color="auto" w:fill="auto"/>
          </w:tcPr>
          <w:p w14:paraId="6A26924E" w14:textId="77777777" w:rsidR="006C7A95" w:rsidRPr="00B3682C" w:rsidRDefault="006C7A95" w:rsidP="009B4CC5">
            <w:pPr>
              <w:pStyle w:val="Tabletext"/>
            </w:pPr>
            <w:r w:rsidRPr="00B3682C">
              <w:t>Beef &amp; mushroom casserole (B1)</w:t>
            </w:r>
          </w:p>
        </w:tc>
        <w:tc>
          <w:tcPr>
            <w:tcW w:w="1617" w:type="dxa"/>
            <w:shd w:val="clear" w:color="auto" w:fill="auto"/>
          </w:tcPr>
          <w:p w14:paraId="64C79B5E" w14:textId="77777777" w:rsidR="006C7A95" w:rsidRPr="00B3682C" w:rsidRDefault="006C7A95" w:rsidP="009B4CC5">
            <w:pPr>
              <w:pStyle w:val="Tabletext"/>
            </w:pPr>
            <w:r w:rsidRPr="00B3682C">
              <w:t>Roast chicken with gravy (B1)</w:t>
            </w:r>
          </w:p>
        </w:tc>
        <w:tc>
          <w:tcPr>
            <w:tcW w:w="1618" w:type="dxa"/>
            <w:shd w:val="clear" w:color="auto" w:fill="auto"/>
          </w:tcPr>
          <w:p w14:paraId="58A0479A" w14:textId="77777777" w:rsidR="006C7A95" w:rsidRPr="00B3682C" w:rsidRDefault="006C7A95" w:rsidP="009B4CC5">
            <w:pPr>
              <w:pStyle w:val="Tabletext"/>
            </w:pPr>
            <w:r w:rsidRPr="00B3682C">
              <w:t>Roast lamb with mint sauce (B1)</w:t>
            </w:r>
          </w:p>
        </w:tc>
        <w:tc>
          <w:tcPr>
            <w:tcW w:w="1613" w:type="dxa"/>
            <w:shd w:val="clear" w:color="auto" w:fill="auto"/>
          </w:tcPr>
          <w:p w14:paraId="17E7D2B6" w14:textId="77777777" w:rsidR="006C7A95" w:rsidRPr="00B3682C" w:rsidRDefault="006C7A95" w:rsidP="009B4CC5">
            <w:pPr>
              <w:pStyle w:val="Tabletext"/>
            </w:pPr>
            <w:r w:rsidRPr="00B3682C">
              <w:t>Salmon &amp; teriyaki (B1)</w:t>
            </w:r>
          </w:p>
        </w:tc>
        <w:tc>
          <w:tcPr>
            <w:tcW w:w="1610" w:type="dxa"/>
            <w:shd w:val="clear" w:color="auto" w:fill="auto"/>
          </w:tcPr>
          <w:p w14:paraId="338B5BF2" w14:textId="77777777" w:rsidR="006C7A95" w:rsidRPr="00B3682C" w:rsidRDefault="006C7A95" w:rsidP="009B4CC5">
            <w:pPr>
              <w:pStyle w:val="Tabletext"/>
            </w:pPr>
            <w:r w:rsidRPr="00B3682C">
              <w:t>Chicken with honey &amp; apricots (B1)</w:t>
            </w:r>
          </w:p>
        </w:tc>
        <w:tc>
          <w:tcPr>
            <w:tcW w:w="1610" w:type="dxa"/>
            <w:shd w:val="clear" w:color="auto" w:fill="auto"/>
          </w:tcPr>
          <w:p w14:paraId="045325DD" w14:textId="77777777" w:rsidR="006C7A95" w:rsidRPr="00B3682C" w:rsidRDefault="006C7A95" w:rsidP="009B4CC5">
            <w:pPr>
              <w:pStyle w:val="Tabletext"/>
            </w:pPr>
            <w:r w:rsidRPr="00B3682C">
              <w:t>Beef &amp; red wine casserole (B1)</w:t>
            </w:r>
          </w:p>
        </w:tc>
        <w:tc>
          <w:tcPr>
            <w:tcW w:w="1616" w:type="dxa"/>
            <w:shd w:val="clear" w:color="auto" w:fill="auto"/>
          </w:tcPr>
          <w:p w14:paraId="04E045B0" w14:textId="77777777" w:rsidR="006C7A95" w:rsidRPr="00B3682C" w:rsidRDefault="006C7A95" w:rsidP="009B4CC5">
            <w:pPr>
              <w:pStyle w:val="Tabletext"/>
            </w:pPr>
            <w:r w:rsidRPr="00B3682C">
              <w:t>Chicken &amp; cashew nut stir-fry (B1)</w:t>
            </w:r>
          </w:p>
        </w:tc>
      </w:tr>
      <w:tr w:rsidR="006C7A95" w:rsidRPr="00B3682C" w14:paraId="3D986085" w14:textId="77777777" w:rsidTr="009B4CC5">
        <w:tc>
          <w:tcPr>
            <w:tcW w:w="1609" w:type="dxa"/>
          </w:tcPr>
          <w:p w14:paraId="266A10B8" w14:textId="77777777" w:rsidR="006C7A95" w:rsidRPr="00B3682C" w:rsidRDefault="006C7A95" w:rsidP="009B4CC5">
            <w:pPr>
              <w:pStyle w:val="Tabletext"/>
            </w:pPr>
            <w:r w:rsidRPr="00B3682C">
              <w:t>Main meal 2</w:t>
            </w:r>
          </w:p>
        </w:tc>
        <w:tc>
          <w:tcPr>
            <w:tcW w:w="1671" w:type="dxa"/>
            <w:shd w:val="clear" w:color="auto" w:fill="auto"/>
          </w:tcPr>
          <w:p w14:paraId="4E101951" w14:textId="77777777" w:rsidR="006C7A95" w:rsidRPr="00B3682C" w:rsidRDefault="006C7A95" w:rsidP="009B4CC5">
            <w:pPr>
              <w:pStyle w:val="Tabletext"/>
            </w:pPr>
            <w:r w:rsidRPr="00B3682C">
              <w:t>Vegetarian chilli con carne (TVP &amp; beans) with yoghurt (B1)</w:t>
            </w:r>
          </w:p>
        </w:tc>
        <w:tc>
          <w:tcPr>
            <w:tcW w:w="1617" w:type="dxa"/>
            <w:shd w:val="clear" w:color="auto" w:fill="auto"/>
          </w:tcPr>
          <w:p w14:paraId="5AA81449" w14:textId="77777777" w:rsidR="006C7A95" w:rsidRPr="00B3682C" w:rsidRDefault="006C7A95" w:rsidP="009B4CC5">
            <w:pPr>
              <w:pStyle w:val="Tabletext"/>
              <w:rPr>
                <w:color w:val="FFFFFF" w:themeColor="background1"/>
              </w:rPr>
            </w:pPr>
            <w:r w:rsidRPr="00B3682C">
              <w:t>Lamb potato-topped pie (B1)</w:t>
            </w:r>
          </w:p>
        </w:tc>
        <w:tc>
          <w:tcPr>
            <w:tcW w:w="1618" w:type="dxa"/>
            <w:shd w:val="clear" w:color="auto" w:fill="auto"/>
          </w:tcPr>
          <w:p w14:paraId="7D1F28E1" w14:textId="77777777" w:rsidR="006C7A95" w:rsidRPr="00B3682C" w:rsidRDefault="006C7A95" w:rsidP="009B4CC5">
            <w:pPr>
              <w:pStyle w:val="Tabletext"/>
            </w:pPr>
            <w:r w:rsidRPr="00B3682C">
              <w:t>Curried lentil patties (B2)</w:t>
            </w:r>
          </w:p>
        </w:tc>
        <w:tc>
          <w:tcPr>
            <w:tcW w:w="1613" w:type="dxa"/>
            <w:shd w:val="clear" w:color="auto" w:fill="auto"/>
          </w:tcPr>
          <w:p w14:paraId="2F704350" w14:textId="77777777" w:rsidR="006C7A95" w:rsidRPr="00B3682C" w:rsidRDefault="006C7A95" w:rsidP="009B4CC5">
            <w:pPr>
              <w:pStyle w:val="Tabletext"/>
            </w:pPr>
            <w:r w:rsidRPr="00B3682C">
              <w:t>Spaghetti bolognaise (B1)</w:t>
            </w:r>
          </w:p>
        </w:tc>
        <w:tc>
          <w:tcPr>
            <w:tcW w:w="1610" w:type="dxa"/>
            <w:shd w:val="clear" w:color="auto" w:fill="auto"/>
          </w:tcPr>
          <w:p w14:paraId="00D32C68" w14:textId="77777777" w:rsidR="006C7A95" w:rsidRPr="00B3682C" w:rsidRDefault="006C7A95" w:rsidP="009B4CC5">
            <w:pPr>
              <w:pStyle w:val="Tabletext"/>
            </w:pPr>
            <w:r w:rsidRPr="00B3682C">
              <w:t>Grilled fish with tartare &amp; lemon (B1)</w:t>
            </w:r>
          </w:p>
        </w:tc>
        <w:tc>
          <w:tcPr>
            <w:tcW w:w="1610" w:type="dxa"/>
            <w:shd w:val="clear" w:color="auto" w:fill="auto"/>
          </w:tcPr>
          <w:p w14:paraId="405B4B2D" w14:textId="77777777" w:rsidR="006C7A95" w:rsidRPr="00B3682C" w:rsidRDefault="006C7A95" w:rsidP="009B4CC5">
            <w:pPr>
              <w:pStyle w:val="Tabletext"/>
            </w:pPr>
            <w:r w:rsidRPr="00B3682C">
              <w:t>Vegetarian cheesy lasagne (made with TVP) (B1)</w:t>
            </w:r>
          </w:p>
        </w:tc>
        <w:tc>
          <w:tcPr>
            <w:tcW w:w="1616" w:type="dxa"/>
            <w:shd w:val="clear" w:color="auto" w:fill="auto"/>
          </w:tcPr>
          <w:p w14:paraId="095FDC70" w14:textId="77777777" w:rsidR="006C7A95" w:rsidRPr="00B3682C" w:rsidRDefault="006C7A95" w:rsidP="009B4CC5">
            <w:pPr>
              <w:pStyle w:val="Tabletext"/>
            </w:pPr>
            <w:r w:rsidRPr="00B3682C">
              <w:t>Baked eggs with cheese &amp; legumes (B1)</w:t>
            </w:r>
          </w:p>
        </w:tc>
      </w:tr>
      <w:tr w:rsidR="006C7A95" w:rsidRPr="00B3682C" w14:paraId="57631295" w14:textId="77777777" w:rsidTr="009B4CC5">
        <w:tc>
          <w:tcPr>
            <w:tcW w:w="1609" w:type="dxa"/>
          </w:tcPr>
          <w:p w14:paraId="19BBB220" w14:textId="77777777" w:rsidR="006C7A95" w:rsidRPr="00B3682C" w:rsidRDefault="006C7A95" w:rsidP="009B4CC5">
            <w:pPr>
              <w:pStyle w:val="Tabletext"/>
            </w:pPr>
            <w:r w:rsidRPr="00B3682C">
              <w:t>Starch 1</w:t>
            </w:r>
          </w:p>
        </w:tc>
        <w:tc>
          <w:tcPr>
            <w:tcW w:w="1671" w:type="dxa"/>
            <w:shd w:val="clear" w:color="auto" w:fill="auto"/>
          </w:tcPr>
          <w:p w14:paraId="50AD2701" w14:textId="77777777" w:rsidR="006C7A95" w:rsidRPr="00B3682C" w:rsidRDefault="006C7A95" w:rsidP="009B4CC5">
            <w:pPr>
              <w:pStyle w:val="Tabletext"/>
            </w:pPr>
            <w:r w:rsidRPr="00B3682C">
              <w:t>Boiled sweet potato (B2)</w:t>
            </w:r>
          </w:p>
        </w:tc>
        <w:tc>
          <w:tcPr>
            <w:tcW w:w="1617" w:type="dxa"/>
            <w:shd w:val="clear" w:color="auto" w:fill="auto"/>
          </w:tcPr>
          <w:p w14:paraId="1DBE1FBE" w14:textId="77777777" w:rsidR="006C7A95" w:rsidRPr="00B3682C" w:rsidRDefault="006C7A95" w:rsidP="009B4CC5">
            <w:pPr>
              <w:pStyle w:val="Tabletext"/>
            </w:pPr>
            <w:r w:rsidRPr="00B3682C">
              <w:t>Roast potato (B2)</w:t>
            </w:r>
          </w:p>
        </w:tc>
        <w:tc>
          <w:tcPr>
            <w:tcW w:w="1618" w:type="dxa"/>
            <w:shd w:val="clear" w:color="auto" w:fill="auto"/>
          </w:tcPr>
          <w:p w14:paraId="21D46F5A" w14:textId="77777777" w:rsidR="006C7A95" w:rsidRPr="00B3682C" w:rsidRDefault="006C7A95" w:rsidP="009B4CC5">
            <w:pPr>
              <w:pStyle w:val="Tabletext"/>
            </w:pPr>
            <w:r w:rsidRPr="00B3682C">
              <w:t>Wedges (B1)</w:t>
            </w:r>
          </w:p>
        </w:tc>
        <w:tc>
          <w:tcPr>
            <w:tcW w:w="1613" w:type="dxa"/>
            <w:shd w:val="clear" w:color="auto" w:fill="auto"/>
          </w:tcPr>
          <w:p w14:paraId="6DC0936E" w14:textId="77777777" w:rsidR="006C7A95" w:rsidRPr="00B3682C" w:rsidRDefault="006C7A95" w:rsidP="009B4CC5">
            <w:pPr>
              <w:pStyle w:val="Tabletext"/>
            </w:pPr>
            <w:r w:rsidRPr="00B3682C">
              <w:t>Soba noodles (B1)</w:t>
            </w:r>
          </w:p>
        </w:tc>
        <w:tc>
          <w:tcPr>
            <w:tcW w:w="1610" w:type="dxa"/>
            <w:shd w:val="clear" w:color="auto" w:fill="auto"/>
          </w:tcPr>
          <w:p w14:paraId="0FE4C499" w14:textId="77777777" w:rsidR="006C7A95" w:rsidRPr="00B3682C" w:rsidRDefault="006C7A95" w:rsidP="009B4CC5">
            <w:pPr>
              <w:pStyle w:val="Tabletext"/>
            </w:pPr>
            <w:r w:rsidRPr="00B3682C">
              <w:t>Sweet potato oven baked chips (B2)</w:t>
            </w:r>
          </w:p>
        </w:tc>
        <w:tc>
          <w:tcPr>
            <w:tcW w:w="1610" w:type="dxa"/>
            <w:shd w:val="clear" w:color="auto" w:fill="auto"/>
          </w:tcPr>
          <w:p w14:paraId="5656C8C5" w14:textId="77777777" w:rsidR="006C7A95" w:rsidRPr="00B3682C" w:rsidRDefault="006C7A95" w:rsidP="009B4CC5">
            <w:pPr>
              <w:pStyle w:val="Tabletext"/>
            </w:pPr>
            <w:r w:rsidRPr="00B3682C">
              <w:t>Mashed potato (B1)</w:t>
            </w:r>
          </w:p>
        </w:tc>
        <w:tc>
          <w:tcPr>
            <w:tcW w:w="1616" w:type="dxa"/>
            <w:shd w:val="clear" w:color="auto" w:fill="auto"/>
          </w:tcPr>
          <w:p w14:paraId="5A610754" w14:textId="77777777" w:rsidR="006C7A95" w:rsidRPr="00B3682C" w:rsidRDefault="006C7A95" w:rsidP="009B4CC5">
            <w:pPr>
              <w:pStyle w:val="Tabletext"/>
            </w:pPr>
            <w:r w:rsidRPr="00B3682C">
              <w:t>Rice noodles (B2)</w:t>
            </w:r>
          </w:p>
        </w:tc>
      </w:tr>
      <w:tr w:rsidR="006C7A95" w:rsidRPr="00B3682C" w14:paraId="1F03B37D" w14:textId="77777777" w:rsidTr="009B4CC5">
        <w:tc>
          <w:tcPr>
            <w:tcW w:w="1609" w:type="dxa"/>
          </w:tcPr>
          <w:p w14:paraId="0ECCBBA5" w14:textId="77777777" w:rsidR="006C7A95" w:rsidRPr="00B3682C" w:rsidRDefault="006C7A95" w:rsidP="009B4CC5">
            <w:pPr>
              <w:pStyle w:val="Tabletext"/>
            </w:pPr>
            <w:r w:rsidRPr="00B3682C">
              <w:t>Starch 2</w:t>
            </w:r>
          </w:p>
        </w:tc>
        <w:tc>
          <w:tcPr>
            <w:tcW w:w="1671" w:type="dxa"/>
            <w:shd w:val="clear" w:color="auto" w:fill="auto"/>
          </w:tcPr>
          <w:p w14:paraId="5F47506D" w14:textId="77777777" w:rsidR="006C7A95" w:rsidRPr="00B3682C" w:rsidRDefault="006C7A95" w:rsidP="009B4CC5">
            <w:pPr>
              <w:pStyle w:val="Tabletext"/>
            </w:pPr>
            <w:r w:rsidRPr="00B3682C">
              <w:t>Boiled rice (B1)</w:t>
            </w:r>
          </w:p>
        </w:tc>
        <w:tc>
          <w:tcPr>
            <w:tcW w:w="1617" w:type="dxa"/>
            <w:shd w:val="clear" w:color="auto" w:fill="auto"/>
          </w:tcPr>
          <w:p w14:paraId="4DE55B3C" w14:textId="77777777" w:rsidR="006C7A95" w:rsidRPr="00B3682C" w:rsidRDefault="006C7A95" w:rsidP="009B4CC5">
            <w:pPr>
              <w:pStyle w:val="Tabletext"/>
            </w:pPr>
            <w:r w:rsidRPr="00B3682C">
              <w:t>Buttered corn (B1)</w:t>
            </w:r>
          </w:p>
        </w:tc>
        <w:tc>
          <w:tcPr>
            <w:tcW w:w="1618" w:type="dxa"/>
            <w:shd w:val="clear" w:color="auto" w:fill="auto"/>
          </w:tcPr>
          <w:p w14:paraId="72E9ED60" w14:textId="77777777" w:rsidR="006C7A95" w:rsidRPr="00B3682C" w:rsidRDefault="006C7A95" w:rsidP="009B4CC5">
            <w:pPr>
              <w:pStyle w:val="Tabletext"/>
            </w:pPr>
            <w:r w:rsidRPr="00B3682C">
              <w:t>Rice salad (B1)</w:t>
            </w:r>
          </w:p>
        </w:tc>
        <w:tc>
          <w:tcPr>
            <w:tcW w:w="1613" w:type="dxa"/>
            <w:shd w:val="clear" w:color="auto" w:fill="auto"/>
          </w:tcPr>
          <w:p w14:paraId="13448140" w14:textId="77777777" w:rsidR="006C7A95" w:rsidRPr="00B3682C" w:rsidRDefault="006C7A95" w:rsidP="009B4CC5">
            <w:pPr>
              <w:pStyle w:val="Tabletext"/>
            </w:pPr>
            <w:r w:rsidRPr="00B3682C">
              <w:t>Boiled potato (B2)</w:t>
            </w:r>
          </w:p>
        </w:tc>
        <w:tc>
          <w:tcPr>
            <w:tcW w:w="1610" w:type="dxa"/>
            <w:shd w:val="clear" w:color="auto" w:fill="auto"/>
          </w:tcPr>
          <w:p w14:paraId="461F3404" w14:textId="77777777" w:rsidR="006C7A95" w:rsidRPr="00B3682C" w:rsidRDefault="006C7A95" w:rsidP="009B4CC5">
            <w:pPr>
              <w:pStyle w:val="Tabletext"/>
            </w:pPr>
            <w:r w:rsidRPr="00B3682C">
              <w:t>Jacket potato with yoghurt (B1)</w:t>
            </w:r>
          </w:p>
        </w:tc>
        <w:tc>
          <w:tcPr>
            <w:tcW w:w="1610" w:type="dxa"/>
            <w:shd w:val="clear" w:color="auto" w:fill="auto"/>
          </w:tcPr>
          <w:p w14:paraId="361B4709" w14:textId="77777777" w:rsidR="006C7A95" w:rsidRPr="00B3682C" w:rsidRDefault="006C7A95" w:rsidP="009B4CC5">
            <w:pPr>
              <w:pStyle w:val="Tabletext"/>
            </w:pPr>
            <w:r w:rsidRPr="00B3682C">
              <w:t>Boiled rice (B1)</w:t>
            </w:r>
          </w:p>
        </w:tc>
        <w:tc>
          <w:tcPr>
            <w:tcW w:w="1616" w:type="dxa"/>
            <w:shd w:val="clear" w:color="auto" w:fill="auto"/>
          </w:tcPr>
          <w:p w14:paraId="4F80E5FB" w14:textId="77777777" w:rsidR="006C7A95" w:rsidRPr="00B3682C" w:rsidRDefault="006C7A95" w:rsidP="009B4CC5">
            <w:pPr>
              <w:pStyle w:val="Tabletext"/>
            </w:pPr>
            <w:r w:rsidRPr="00B3682C">
              <w:t>Roast sweet potato (B2)</w:t>
            </w:r>
          </w:p>
        </w:tc>
      </w:tr>
      <w:tr w:rsidR="006C7A95" w:rsidRPr="00B3682C" w14:paraId="793FF4DA" w14:textId="77777777" w:rsidTr="009B4CC5">
        <w:tc>
          <w:tcPr>
            <w:tcW w:w="1609" w:type="dxa"/>
          </w:tcPr>
          <w:p w14:paraId="6C098C10" w14:textId="77777777" w:rsidR="006C7A95" w:rsidRPr="00B3682C" w:rsidRDefault="006C7A95" w:rsidP="009B4CC5">
            <w:pPr>
              <w:pStyle w:val="Tabletext"/>
            </w:pPr>
            <w:r w:rsidRPr="00B3682C">
              <w:t>Vegetable 1</w:t>
            </w:r>
          </w:p>
        </w:tc>
        <w:tc>
          <w:tcPr>
            <w:tcW w:w="1671" w:type="dxa"/>
            <w:shd w:val="clear" w:color="auto" w:fill="auto"/>
          </w:tcPr>
          <w:p w14:paraId="454F30DB" w14:textId="77777777" w:rsidR="006C7A95" w:rsidRPr="00B3682C" w:rsidRDefault="006C7A95" w:rsidP="009B4CC5">
            <w:pPr>
              <w:pStyle w:val="Tabletext"/>
            </w:pPr>
            <w:r w:rsidRPr="00B3682C">
              <w:t>Broccoli (B2)</w:t>
            </w:r>
          </w:p>
        </w:tc>
        <w:tc>
          <w:tcPr>
            <w:tcW w:w="1617" w:type="dxa"/>
            <w:shd w:val="clear" w:color="auto" w:fill="auto"/>
          </w:tcPr>
          <w:p w14:paraId="0A1222E5" w14:textId="77777777" w:rsidR="006C7A95" w:rsidRPr="00B3682C" w:rsidRDefault="006C7A95" w:rsidP="009B4CC5">
            <w:pPr>
              <w:pStyle w:val="Tabletext"/>
            </w:pPr>
            <w:r w:rsidRPr="00B3682C">
              <w:t>Coleslaw (B1)</w:t>
            </w:r>
          </w:p>
        </w:tc>
        <w:tc>
          <w:tcPr>
            <w:tcW w:w="1618" w:type="dxa"/>
            <w:shd w:val="clear" w:color="auto" w:fill="auto"/>
          </w:tcPr>
          <w:p w14:paraId="74D15CCB" w14:textId="77777777" w:rsidR="006C7A95" w:rsidRPr="00B3682C" w:rsidRDefault="006C7A95" w:rsidP="009B4CC5">
            <w:pPr>
              <w:pStyle w:val="Tabletext"/>
            </w:pPr>
            <w:r w:rsidRPr="00B3682C">
              <w:t>Roast pumpkin (B2)</w:t>
            </w:r>
          </w:p>
        </w:tc>
        <w:tc>
          <w:tcPr>
            <w:tcW w:w="1613" w:type="dxa"/>
            <w:shd w:val="clear" w:color="auto" w:fill="auto"/>
          </w:tcPr>
          <w:p w14:paraId="1EE1BB07" w14:textId="77777777" w:rsidR="006C7A95" w:rsidRPr="00B3682C" w:rsidRDefault="006C7A95" w:rsidP="009B4CC5">
            <w:pPr>
              <w:pStyle w:val="Tabletext"/>
            </w:pPr>
            <w:r w:rsidRPr="00B3682C">
              <w:t>Cauliflower (B2)</w:t>
            </w:r>
          </w:p>
        </w:tc>
        <w:tc>
          <w:tcPr>
            <w:tcW w:w="1610" w:type="dxa"/>
            <w:shd w:val="clear" w:color="auto" w:fill="auto"/>
          </w:tcPr>
          <w:p w14:paraId="54D0C8F1" w14:textId="77777777" w:rsidR="006C7A95" w:rsidRPr="00B3682C" w:rsidRDefault="006C7A95" w:rsidP="009B4CC5">
            <w:pPr>
              <w:pStyle w:val="Tabletext"/>
            </w:pPr>
            <w:r w:rsidRPr="00B3682C">
              <w:t>Garden salad with vinaigrette dressing (B2)</w:t>
            </w:r>
          </w:p>
        </w:tc>
        <w:tc>
          <w:tcPr>
            <w:tcW w:w="1610" w:type="dxa"/>
            <w:shd w:val="clear" w:color="auto" w:fill="auto"/>
          </w:tcPr>
          <w:p w14:paraId="68B9B7BD" w14:textId="77777777" w:rsidR="006C7A95" w:rsidRPr="00B3682C" w:rsidRDefault="006C7A95" w:rsidP="009B4CC5">
            <w:pPr>
              <w:pStyle w:val="Tabletext"/>
            </w:pPr>
            <w:r w:rsidRPr="00B3682C">
              <w:t>Pumpkin (B2)</w:t>
            </w:r>
          </w:p>
        </w:tc>
        <w:tc>
          <w:tcPr>
            <w:tcW w:w="1616" w:type="dxa"/>
            <w:shd w:val="clear" w:color="auto" w:fill="auto"/>
          </w:tcPr>
          <w:p w14:paraId="37CAC6F8" w14:textId="77777777" w:rsidR="006C7A95" w:rsidRPr="00B3682C" w:rsidRDefault="006C7A95" w:rsidP="009B4CC5">
            <w:pPr>
              <w:pStyle w:val="Tabletext"/>
            </w:pPr>
            <w:r w:rsidRPr="00B3682C">
              <w:t>Peas (B2)</w:t>
            </w:r>
          </w:p>
        </w:tc>
      </w:tr>
      <w:tr w:rsidR="006C7A95" w:rsidRPr="00B3682C" w14:paraId="2B0E31EA" w14:textId="77777777" w:rsidTr="009B4CC5">
        <w:tc>
          <w:tcPr>
            <w:tcW w:w="1609" w:type="dxa"/>
          </w:tcPr>
          <w:p w14:paraId="25A14A74" w14:textId="77777777" w:rsidR="006C7A95" w:rsidRPr="00B3682C" w:rsidRDefault="006C7A95" w:rsidP="009B4CC5">
            <w:pPr>
              <w:pStyle w:val="Tabletext"/>
            </w:pPr>
            <w:r w:rsidRPr="00B3682C">
              <w:t>Vegetable 2</w:t>
            </w:r>
          </w:p>
        </w:tc>
        <w:tc>
          <w:tcPr>
            <w:tcW w:w="1671" w:type="dxa"/>
            <w:shd w:val="clear" w:color="auto" w:fill="auto"/>
          </w:tcPr>
          <w:p w14:paraId="37B21656" w14:textId="77777777" w:rsidR="006C7A95" w:rsidRPr="00B3682C" w:rsidRDefault="006C7A95" w:rsidP="009B4CC5">
            <w:pPr>
              <w:pStyle w:val="Tabletext"/>
            </w:pPr>
            <w:r w:rsidRPr="00B3682C">
              <w:t>Zucchini (B2)</w:t>
            </w:r>
          </w:p>
        </w:tc>
        <w:tc>
          <w:tcPr>
            <w:tcW w:w="1617" w:type="dxa"/>
            <w:shd w:val="clear" w:color="auto" w:fill="auto"/>
          </w:tcPr>
          <w:p w14:paraId="460FC50C" w14:textId="77777777" w:rsidR="006C7A95" w:rsidRPr="00B3682C" w:rsidRDefault="006C7A95" w:rsidP="009B4CC5">
            <w:pPr>
              <w:pStyle w:val="Tabletext"/>
            </w:pPr>
            <w:r w:rsidRPr="00B3682C">
              <w:t>Cauliflower in cheese sauce (B1)</w:t>
            </w:r>
          </w:p>
        </w:tc>
        <w:tc>
          <w:tcPr>
            <w:tcW w:w="1618" w:type="dxa"/>
            <w:shd w:val="clear" w:color="auto" w:fill="auto"/>
          </w:tcPr>
          <w:p w14:paraId="66073519" w14:textId="77777777" w:rsidR="006C7A95" w:rsidRPr="00B3682C" w:rsidRDefault="006C7A95" w:rsidP="009B4CC5">
            <w:pPr>
              <w:pStyle w:val="Tabletext"/>
            </w:pPr>
            <w:r w:rsidRPr="00B3682C">
              <w:t>Green beans (B1)</w:t>
            </w:r>
          </w:p>
        </w:tc>
        <w:tc>
          <w:tcPr>
            <w:tcW w:w="1613" w:type="dxa"/>
            <w:shd w:val="clear" w:color="auto" w:fill="auto"/>
          </w:tcPr>
          <w:p w14:paraId="3D8CF4D2" w14:textId="77777777" w:rsidR="006C7A95" w:rsidRPr="00B3682C" w:rsidRDefault="006C7A95" w:rsidP="009B4CC5">
            <w:pPr>
              <w:pStyle w:val="Tabletext"/>
            </w:pPr>
            <w:r w:rsidRPr="00B3682C">
              <w:t>Zucchini in cheese sauce (B1)</w:t>
            </w:r>
          </w:p>
        </w:tc>
        <w:tc>
          <w:tcPr>
            <w:tcW w:w="1610" w:type="dxa"/>
            <w:shd w:val="clear" w:color="auto" w:fill="auto"/>
          </w:tcPr>
          <w:p w14:paraId="6398F5FA" w14:textId="77777777" w:rsidR="006C7A95" w:rsidRPr="00B3682C" w:rsidRDefault="006C7A95" w:rsidP="009B4CC5">
            <w:pPr>
              <w:pStyle w:val="Tabletext"/>
            </w:pPr>
            <w:r w:rsidRPr="00B3682C">
              <w:t>Carrot &amp; parsnip mash (B1)</w:t>
            </w:r>
          </w:p>
        </w:tc>
        <w:tc>
          <w:tcPr>
            <w:tcW w:w="1610" w:type="dxa"/>
            <w:shd w:val="clear" w:color="auto" w:fill="auto"/>
          </w:tcPr>
          <w:p w14:paraId="7E2161EA" w14:textId="77777777" w:rsidR="006C7A95" w:rsidRPr="00B3682C" w:rsidRDefault="006C7A95" w:rsidP="009B4CC5">
            <w:pPr>
              <w:pStyle w:val="Tabletext"/>
            </w:pPr>
            <w:r w:rsidRPr="00B3682C">
              <w:t>Broccoli with cheese sauce (B1)</w:t>
            </w:r>
          </w:p>
        </w:tc>
        <w:tc>
          <w:tcPr>
            <w:tcW w:w="1616" w:type="dxa"/>
            <w:shd w:val="clear" w:color="auto" w:fill="auto"/>
          </w:tcPr>
          <w:p w14:paraId="61B65600" w14:textId="77777777" w:rsidR="006C7A95" w:rsidRPr="00B3682C" w:rsidRDefault="006C7A95" w:rsidP="009B4CC5">
            <w:pPr>
              <w:pStyle w:val="Tabletext"/>
            </w:pPr>
            <w:r w:rsidRPr="00B3682C">
              <w:t>Cauliflower (B2)</w:t>
            </w:r>
          </w:p>
        </w:tc>
      </w:tr>
      <w:tr w:rsidR="006C7A95" w:rsidRPr="00B3682C" w14:paraId="176E961A" w14:textId="77777777" w:rsidTr="009B4CC5">
        <w:tc>
          <w:tcPr>
            <w:tcW w:w="1609" w:type="dxa"/>
          </w:tcPr>
          <w:p w14:paraId="5A9DB7C5" w14:textId="77777777" w:rsidR="006C7A95" w:rsidRPr="00B3682C" w:rsidRDefault="006C7A95" w:rsidP="009B4CC5">
            <w:pPr>
              <w:pStyle w:val="Tabletext"/>
            </w:pPr>
            <w:r w:rsidRPr="00B3682C">
              <w:t>Vegetable 3</w:t>
            </w:r>
          </w:p>
        </w:tc>
        <w:tc>
          <w:tcPr>
            <w:tcW w:w="1671" w:type="dxa"/>
            <w:shd w:val="clear" w:color="auto" w:fill="auto"/>
          </w:tcPr>
          <w:p w14:paraId="6F9FF1A1" w14:textId="77777777" w:rsidR="006C7A95" w:rsidRPr="00B3682C" w:rsidRDefault="006C7A95" w:rsidP="009B4CC5">
            <w:pPr>
              <w:pStyle w:val="Tabletext"/>
            </w:pPr>
            <w:r w:rsidRPr="00B3682C">
              <w:t>Green beans (B2)</w:t>
            </w:r>
          </w:p>
        </w:tc>
        <w:tc>
          <w:tcPr>
            <w:tcW w:w="1617" w:type="dxa"/>
            <w:shd w:val="clear" w:color="auto" w:fill="auto"/>
          </w:tcPr>
          <w:p w14:paraId="6605B15C" w14:textId="77777777" w:rsidR="006C7A95" w:rsidRPr="00B3682C" w:rsidRDefault="006C7A95" w:rsidP="009B4CC5">
            <w:pPr>
              <w:pStyle w:val="Tabletext"/>
            </w:pPr>
            <w:r w:rsidRPr="00B3682C">
              <w:t>Peas (B2)</w:t>
            </w:r>
          </w:p>
        </w:tc>
        <w:tc>
          <w:tcPr>
            <w:tcW w:w="1618" w:type="dxa"/>
            <w:shd w:val="clear" w:color="auto" w:fill="auto"/>
          </w:tcPr>
          <w:p w14:paraId="03720AA4" w14:textId="77777777" w:rsidR="006C7A95" w:rsidRPr="00B3682C" w:rsidRDefault="006C7A95" w:rsidP="009B4CC5">
            <w:pPr>
              <w:pStyle w:val="Tabletext"/>
            </w:pPr>
            <w:r w:rsidRPr="00B3682C">
              <w:t>Side garden salad (B2)</w:t>
            </w:r>
          </w:p>
        </w:tc>
        <w:tc>
          <w:tcPr>
            <w:tcW w:w="1613" w:type="dxa"/>
            <w:shd w:val="clear" w:color="auto" w:fill="auto"/>
          </w:tcPr>
          <w:p w14:paraId="490EDE7D" w14:textId="77777777" w:rsidR="006C7A95" w:rsidRPr="00B3682C" w:rsidRDefault="006C7A95" w:rsidP="009B4CC5">
            <w:pPr>
              <w:pStyle w:val="Tabletext"/>
            </w:pPr>
            <w:r w:rsidRPr="00B3682C">
              <w:t>Soybeans (shelled edamame) (B1)</w:t>
            </w:r>
          </w:p>
        </w:tc>
        <w:tc>
          <w:tcPr>
            <w:tcW w:w="1610" w:type="dxa"/>
            <w:shd w:val="clear" w:color="auto" w:fill="auto"/>
          </w:tcPr>
          <w:p w14:paraId="5A7A41FE" w14:textId="77777777" w:rsidR="006C7A95" w:rsidRPr="00B3682C" w:rsidRDefault="006C7A95" w:rsidP="009B4CC5">
            <w:pPr>
              <w:pStyle w:val="Tabletext"/>
            </w:pPr>
            <w:r w:rsidRPr="00B3682C">
              <w:t>Silverbeet (B2)</w:t>
            </w:r>
          </w:p>
        </w:tc>
        <w:tc>
          <w:tcPr>
            <w:tcW w:w="1610" w:type="dxa"/>
            <w:shd w:val="clear" w:color="auto" w:fill="auto"/>
          </w:tcPr>
          <w:p w14:paraId="1F428C49" w14:textId="77777777" w:rsidR="006C7A95" w:rsidRPr="00B3682C" w:rsidRDefault="006C7A95" w:rsidP="009B4CC5">
            <w:pPr>
              <w:pStyle w:val="Tabletext"/>
            </w:pPr>
            <w:r w:rsidRPr="00B3682C">
              <w:t>Spinach (B2)</w:t>
            </w:r>
          </w:p>
        </w:tc>
        <w:tc>
          <w:tcPr>
            <w:tcW w:w="1616" w:type="dxa"/>
            <w:shd w:val="clear" w:color="auto" w:fill="auto"/>
          </w:tcPr>
          <w:p w14:paraId="570C8C48" w14:textId="77777777" w:rsidR="006C7A95" w:rsidRPr="00B3682C" w:rsidRDefault="006C7A95" w:rsidP="009B4CC5">
            <w:pPr>
              <w:pStyle w:val="Tabletext"/>
            </w:pPr>
            <w:r w:rsidRPr="00B3682C">
              <w:t>Salad with honey dressing (B1)</w:t>
            </w:r>
          </w:p>
        </w:tc>
      </w:tr>
      <w:tr w:rsidR="006C7A95" w:rsidRPr="00B3682C" w14:paraId="538FDC6F" w14:textId="77777777" w:rsidTr="009B4CC5">
        <w:tc>
          <w:tcPr>
            <w:tcW w:w="1609" w:type="dxa"/>
          </w:tcPr>
          <w:p w14:paraId="08812529" w14:textId="77777777" w:rsidR="006C7A95" w:rsidRPr="00B3682C" w:rsidRDefault="006C7A95" w:rsidP="009B4CC5">
            <w:pPr>
              <w:pStyle w:val="Tabletext"/>
            </w:pPr>
            <w:r w:rsidRPr="00B3682C">
              <w:t>Sandwich or wrap</w:t>
            </w:r>
          </w:p>
        </w:tc>
        <w:tc>
          <w:tcPr>
            <w:tcW w:w="1671" w:type="dxa"/>
            <w:shd w:val="clear" w:color="auto" w:fill="auto"/>
          </w:tcPr>
          <w:p w14:paraId="5D7B54D5" w14:textId="77777777" w:rsidR="006C7A95" w:rsidRPr="00B3682C" w:rsidRDefault="006C7A95" w:rsidP="009B4CC5">
            <w:pPr>
              <w:pStyle w:val="Tabletext"/>
            </w:pPr>
            <w:r w:rsidRPr="00B3682C">
              <w:t>Tuna, mayo and salad (B1)</w:t>
            </w:r>
          </w:p>
        </w:tc>
        <w:tc>
          <w:tcPr>
            <w:tcW w:w="1617" w:type="dxa"/>
            <w:shd w:val="clear" w:color="auto" w:fill="auto"/>
          </w:tcPr>
          <w:p w14:paraId="5F725F65" w14:textId="77777777" w:rsidR="006C7A95" w:rsidRPr="00B3682C" w:rsidRDefault="006C7A95" w:rsidP="009B4CC5">
            <w:pPr>
              <w:pStyle w:val="Tabletext"/>
            </w:pPr>
            <w:r w:rsidRPr="00B3682C">
              <w:t>Ham, cheese &amp; tomato (B1)</w:t>
            </w:r>
          </w:p>
        </w:tc>
        <w:tc>
          <w:tcPr>
            <w:tcW w:w="1618" w:type="dxa"/>
            <w:shd w:val="clear" w:color="auto" w:fill="auto"/>
          </w:tcPr>
          <w:p w14:paraId="41C294BC" w14:textId="77777777" w:rsidR="006C7A95" w:rsidRPr="00B3682C" w:rsidRDefault="006C7A95" w:rsidP="009B4CC5">
            <w:pPr>
              <w:pStyle w:val="Tabletext"/>
            </w:pPr>
            <w:r w:rsidRPr="00B3682C">
              <w:t>Egg &amp; lettuce (B1)</w:t>
            </w:r>
          </w:p>
        </w:tc>
        <w:tc>
          <w:tcPr>
            <w:tcW w:w="1613" w:type="dxa"/>
            <w:shd w:val="clear" w:color="auto" w:fill="auto"/>
          </w:tcPr>
          <w:p w14:paraId="60D0D17A" w14:textId="77777777" w:rsidR="006C7A95" w:rsidRPr="00B3682C" w:rsidRDefault="006C7A95" w:rsidP="009B4CC5">
            <w:pPr>
              <w:pStyle w:val="Tabletext"/>
            </w:pPr>
            <w:r w:rsidRPr="00B3682C">
              <w:t>Chicken, cheese &amp; avocado (B1)</w:t>
            </w:r>
          </w:p>
        </w:tc>
        <w:tc>
          <w:tcPr>
            <w:tcW w:w="1610" w:type="dxa"/>
            <w:shd w:val="clear" w:color="auto" w:fill="auto"/>
          </w:tcPr>
          <w:p w14:paraId="460125B6" w14:textId="77777777" w:rsidR="006C7A95" w:rsidRPr="00B3682C" w:rsidRDefault="006C7A95" w:rsidP="009B4CC5">
            <w:pPr>
              <w:pStyle w:val="Tabletext"/>
            </w:pPr>
            <w:r w:rsidRPr="00B3682C">
              <w:t>Cheese &amp; salad (B2)</w:t>
            </w:r>
          </w:p>
        </w:tc>
        <w:tc>
          <w:tcPr>
            <w:tcW w:w="1610" w:type="dxa"/>
            <w:shd w:val="clear" w:color="auto" w:fill="auto"/>
          </w:tcPr>
          <w:p w14:paraId="3510A2A4" w14:textId="77777777" w:rsidR="006C7A95" w:rsidRPr="00B3682C" w:rsidRDefault="006C7A95" w:rsidP="009B4CC5">
            <w:pPr>
              <w:pStyle w:val="Tabletext"/>
            </w:pPr>
            <w:r w:rsidRPr="00B3682C">
              <w:t>Turkey &amp; salad (B2)</w:t>
            </w:r>
          </w:p>
        </w:tc>
        <w:tc>
          <w:tcPr>
            <w:tcW w:w="1616" w:type="dxa"/>
            <w:shd w:val="clear" w:color="auto" w:fill="auto"/>
          </w:tcPr>
          <w:p w14:paraId="5A3C3A27" w14:textId="77777777" w:rsidR="006C7A95" w:rsidRPr="00B3682C" w:rsidRDefault="006C7A95" w:rsidP="009B4CC5">
            <w:pPr>
              <w:pStyle w:val="Tabletext"/>
            </w:pPr>
            <w:r w:rsidRPr="00B3682C">
              <w:t>Corned beef &amp; salad with or without mustard (B1)</w:t>
            </w:r>
          </w:p>
        </w:tc>
      </w:tr>
      <w:tr w:rsidR="006C7A95" w:rsidRPr="00B3682C" w14:paraId="612E9CB6" w14:textId="77777777" w:rsidTr="009B4CC5">
        <w:tc>
          <w:tcPr>
            <w:tcW w:w="1609" w:type="dxa"/>
          </w:tcPr>
          <w:p w14:paraId="5108683D" w14:textId="77777777" w:rsidR="006C7A95" w:rsidRPr="00B3682C" w:rsidRDefault="006C7A95" w:rsidP="009B4CC5">
            <w:pPr>
              <w:pStyle w:val="Tabletext"/>
            </w:pPr>
            <w:r w:rsidRPr="00B3682C">
              <w:t>Dessert 1</w:t>
            </w:r>
          </w:p>
        </w:tc>
        <w:tc>
          <w:tcPr>
            <w:tcW w:w="1671" w:type="dxa"/>
            <w:shd w:val="clear" w:color="auto" w:fill="auto"/>
          </w:tcPr>
          <w:p w14:paraId="4A93C4CD" w14:textId="77777777" w:rsidR="006C7A95" w:rsidRPr="00B3682C" w:rsidRDefault="006C7A95" w:rsidP="009B4CC5">
            <w:pPr>
              <w:pStyle w:val="Tabletext"/>
            </w:pPr>
            <w:r w:rsidRPr="00B3682C">
              <w:t>Fortified baked custard (B1)</w:t>
            </w:r>
          </w:p>
        </w:tc>
        <w:tc>
          <w:tcPr>
            <w:tcW w:w="1617" w:type="dxa"/>
            <w:shd w:val="clear" w:color="auto" w:fill="auto"/>
          </w:tcPr>
          <w:p w14:paraId="21F1C1BE" w14:textId="77777777" w:rsidR="006C7A95" w:rsidRPr="00B3682C" w:rsidRDefault="006C7A95" w:rsidP="009B4CC5">
            <w:pPr>
              <w:pStyle w:val="Tabletext"/>
            </w:pPr>
            <w:r w:rsidRPr="00B3682C">
              <w:t>Chocolate mousse (B1)</w:t>
            </w:r>
          </w:p>
        </w:tc>
        <w:tc>
          <w:tcPr>
            <w:tcW w:w="1618" w:type="dxa"/>
            <w:shd w:val="clear" w:color="auto" w:fill="auto"/>
          </w:tcPr>
          <w:p w14:paraId="52A2649F" w14:textId="77777777" w:rsidR="006C7A95" w:rsidRPr="00B3682C" w:rsidRDefault="006C7A95" w:rsidP="009B4CC5">
            <w:pPr>
              <w:pStyle w:val="Tabletext"/>
            </w:pPr>
            <w:r w:rsidRPr="00B3682C">
              <w:t>Trifle (B1)</w:t>
            </w:r>
          </w:p>
        </w:tc>
        <w:tc>
          <w:tcPr>
            <w:tcW w:w="1613" w:type="dxa"/>
            <w:shd w:val="clear" w:color="auto" w:fill="auto"/>
          </w:tcPr>
          <w:p w14:paraId="3AFB165B" w14:textId="77777777" w:rsidR="006C7A95" w:rsidRPr="00B3682C" w:rsidRDefault="006C7A95" w:rsidP="009B4CC5">
            <w:pPr>
              <w:pStyle w:val="Tabletext"/>
            </w:pPr>
            <w:r w:rsidRPr="00B3682C">
              <w:t>Apple &amp; berry crumble (B1)</w:t>
            </w:r>
          </w:p>
        </w:tc>
        <w:tc>
          <w:tcPr>
            <w:tcW w:w="1610" w:type="dxa"/>
            <w:shd w:val="clear" w:color="auto" w:fill="auto"/>
          </w:tcPr>
          <w:p w14:paraId="4D957ECB" w14:textId="77777777" w:rsidR="006C7A95" w:rsidRPr="00B3682C" w:rsidRDefault="006C7A95" w:rsidP="009B4CC5">
            <w:pPr>
              <w:pStyle w:val="Tabletext"/>
            </w:pPr>
            <w:r w:rsidRPr="00B3682C">
              <w:t>Fortified baked custard (B1)</w:t>
            </w:r>
          </w:p>
        </w:tc>
        <w:tc>
          <w:tcPr>
            <w:tcW w:w="1610" w:type="dxa"/>
            <w:shd w:val="clear" w:color="auto" w:fill="auto"/>
          </w:tcPr>
          <w:p w14:paraId="7B2E1480" w14:textId="77777777" w:rsidR="006C7A95" w:rsidRPr="00B3682C" w:rsidRDefault="006C7A95" w:rsidP="009B4CC5">
            <w:pPr>
              <w:pStyle w:val="Tabletext"/>
            </w:pPr>
            <w:r w:rsidRPr="00B3682C">
              <w:t>Crème caramel with cream (B1)</w:t>
            </w:r>
          </w:p>
        </w:tc>
        <w:tc>
          <w:tcPr>
            <w:tcW w:w="1616" w:type="dxa"/>
            <w:shd w:val="clear" w:color="auto" w:fill="auto"/>
          </w:tcPr>
          <w:p w14:paraId="31D55BC7" w14:textId="77777777" w:rsidR="006C7A95" w:rsidRPr="00B3682C" w:rsidRDefault="006C7A95" w:rsidP="009B4CC5">
            <w:pPr>
              <w:pStyle w:val="Tabletext"/>
            </w:pPr>
            <w:r w:rsidRPr="00B3682C">
              <w:t>Banana cake with cream (B1)</w:t>
            </w:r>
          </w:p>
        </w:tc>
      </w:tr>
      <w:tr w:rsidR="006C7A95" w:rsidRPr="00B3682C" w14:paraId="786B9B42" w14:textId="77777777" w:rsidTr="009B4CC5">
        <w:tc>
          <w:tcPr>
            <w:tcW w:w="1609" w:type="dxa"/>
          </w:tcPr>
          <w:p w14:paraId="543ECD87" w14:textId="77777777" w:rsidR="006C7A95" w:rsidRPr="00B3682C" w:rsidRDefault="006C7A95" w:rsidP="009B4CC5">
            <w:pPr>
              <w:pStyle w:val="Tabletext"/>
            </w:pPr>
            <w:r w:rsidRPr="00B3682C">
              <w:lastRenderedPageBreak/>
              <w:t>Dessert 2</w:t>
            </w:r>
          </w:p>
        </w:tc>
        <w:tc>
          <w:tcPr>
            <w:tcW w:w="1671" w:type="dxa"/>
            <w:shd w:val="clear" w:color="auto" w:fill="auto"/>
          </w:tcPr>
          <w:p w14:paraId="085FA4F7" w14:textId="77777777" w:rsidR="006C7A95" w:rsidRPr="00B3682C" w:rsidRDefault="006C7A95" w:rsidP="009B4CC5">
            <w:pPr>
              <w:pStyle w:val="Tabletext"/>
            </w:pPr>
            <w:r w:rsidRPr="00B3682C">
              <w:t>Apple &amp; berry strudel with cream (B1)</w:t>
            </w:r>
          </w:p>
        </w:tc>
        <w:tc>
          <w:tcPr>
            <w:tcW w:w="1617" w:type="dxa"/>
            <w:shd w:val="clear" w:color="auto" w:fill="auto"/>
          </w:tcPr>
          <w:p w14:paraId="584840F1" w14:textId="77777777" w:rsidR="006C7A95" w:rsidRPr="00B3682C" w:rsidRDefault="006C7A95" w:rsidP="009B4CC5">
            <w:pPr>
              <w:pStyle w:val="Tabletext"/>
            </w:pPr>
            <w:r w:rsidRPr="00B3682C">
              <w:t>Pear crumble (B2)</w:t>
            </w:r>
          </w:p>
        </w:tc>
        <w:tc>
          <w:tcPr>
            <w:tcW w:w="1618" w:type="dxa"/>
            <w:shd w:val="clear" w:color="auto" w:fill="auto"/>
          </w:tcPr>
          <w:p w14:paraId="66F033A4" w14:textId="77777777" w:rsidR="006C7A95" w:rsidRPr="00B3682C" w:rsidRDefault="006C7A95" w:rsidP="009B4CC5">
            <w:pPr>
              <w:pStyle w:val="Tabletext"/>
            </w:pPr>
            <w:r w:rsidRPr="00B3682C">
              <w:t>Fruit salad &amp; ice cream (B2)</w:t>
            </w:r>
          </w:p>
        </w:tc>
        <w:tc>
          <w:tcPr>
            <w:tcW w:w="1613" w:type="dxa"/>
            <w:shd w:val="clear" w:color="auto" w:fill="auto"/>
          </w:tcPr>
          <w:p w14:paraId="27FA0F78" w14:textId="77777777" w:rsidR="006C7A95" w:rsidRPr="00B3682C" w:rsidRDefault="006C7A95" w:rsidP="009B4CC5">
            <w:pPr>
              <w:pStyle w:val="Tabletext"/>
            </w:pPr>
            <w:r w:rsidRPr="00B3682C">
              <w:t>Passionfruit cheesecake (B1)</w:t>
            </w:r>
          </w:p>
        </w:tc>
        <w:tc>
          <w:tcPr>
            <w:tcW w:w="1610" w:type="dxa"/>
            <w:shd w:val="clear" w:color="auto" w:fill="auto"/>
          </w:tcPr>
          <w:p w14:paraId="3F302FDB" w14:textId="77777777" w:rsidR="006C7A95" w:rsidRPr="00B3682C" w:rsidRDefault="006C7A95" w:rsidP="009B4CC5">
            <w:pPr>
              <w:pStyle w:val="Tabletext"/>
            </w:pPr>
            <w:r w:rsidRPr="00B3682C">
              <w:t>Chocolate cake with cream (B1)</w:t>
            </w:r>
          </w:p>
        </w:tc>
        <w:tc>
          <w:tcPr>
            <w:tcW w:w="1610" w:type="dxa"/>
            <w:shd w:val="clear" w:color="auto" w:fill="auto"/>
          </w:tcPr>
          <w:p w14:paraId="36A8C66A" w14:textId="77777777" w:rsidR="006C7A95" w:rsidRPr="00B3682C" w:rsidRDefault="006C7A95" w:rsidP="009B4CC5">
            <w:pPr>
              <w:pStyle w:val="Tabletext"/>
            </w:pPr>
            <w:r w:rsidRPr="00B3682C">
              <w:t>Fresh fruit salad with cream (B2)</w:t>
            </w:r>
          </w:p>
        </w:tc>
        <w:tc>
          <w:tcPr>
            <w:tcW w:w="1616" w:type="dxa"/>
            <w:shd w:val="clear" w:color="auto" w:fill="auto"/>
          </w:tcPr>
          <w:p w14:paraId="03D0B2E5" w14:textId="77777777" w:rsidR="006C7A95" w:rsidRPr="00B3682C" w:rsidRDefault="006C7A95" w:rsidP="009B4CC5">
            <w:pPr>
              <w:pStyle w:val="Tabletext"/>
            </w:pPr>
            <w:r w:rsidRPr="00B3682C">
              <w:t>Strawberry milkshake (100–150 mL) (B2)</w:t>
            </w:r>
          </w:p>
        </w:tc>
      </w:tr>
    </w:tbl>
    <w:p w14:paraId="5330294A" w14:textId="4BDDF3A7" w:rsidR="006C7A95" w:rsidRPr="00B3682C" w:rsidRDefault="006C7A95" w:rsidP="006C7A95">
      <w:pPr>
        <w:pStyle w:val="Heading4"/>
      </w:pPr>
      <w:r w:rsidRPr="00B3682C">
        <w:t>Snack available 24/7 (PSRACS) or supper (hospital)</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181BDC66" w14:textId="77777777" w:rsidTr="009B4CC5">
        <w:trPr>
          <w:tblHeader/>
        </w:trPr>
        <w:tc>
          <w:tcPr>
            <w:tcW w:w="1609" w:type="dxa"/>
            <w:shd w:val="clear" w:color="auto" w:fill="F2F2F2" w:themeFill="background1" w:themeFillShade="F2"/>
          </w:tcPr>
          <w:p w14:paraId="79ACCE87"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757BF84B" w14:textId="77777777" w:rsidR="006C7A95" w:rsidRPr="00B3682C" w:rsidRDefault="006C7A95" w:rsidP="009B4CC5">
            <w:pPr>
              <w:pStyle w:val="Tablecolhead"/>
            </w:pPr>
            <w:r w:rsidRPr="00B3682C">
              <w:t>Monday</w:t>
            </w:r>
          </w:p>
        </w:tc>
        <w:tc>
          <w:tcPr>
            <w:tcW w:w="1617" w:type="dxa"/>
            <w:shd w:val="clear" w:color="auto" w:fill="F2F2F2" w:themeFill="background1" w:themeFillShade="F2"/>
          </w:tcPr>
          <w:p w14:paraId="2FF13AC6" w14:textId="77777777" w:rsidR="006C7A95" w:rsidRPr="00B3682C" w:rsidRDefault="006C7A95" w:rsidP="009B4CC5">
            <w:pPr>
              <w:pStyle w:val="Tablecolhead"/>
            </w:pPr>
            <w:r w:rsidRPr="00B3682C">
              <w:t>Tuesday</w:t>
            </w:r>
          </w:p>
        </w:tc>
        <w:tc>
          <w:tcPr>
            <w:tcW w:w="1618" w:type="dxa"/>
            <w:shd w:val="clear" w:color="auto" w:fill="F2F2F2" w:themeFill="background1" w:themeFillShade="F2"/>
          </w:tcPr>
          <w:p w14:paraId="54689C90" w14:textId="77777777" w:rsidR="006C7A95" w:rsidRPr="00B3682C" w:rsidRDefault="006C7A95" w:rsidP="009B4CC5">
            <w:pPr>
              <w:pStyle w:val="Tablecolhead"/>
            </w:pPr>
            <w:r w:rsidRPr="00B3682C">
              <w:t>Wednesday</w:t>
            </w:r>
          </w:p>
        </w:tc>
        <w:tc>
          <w:tcPr>
            <w:tcW w:w="1613" w:type="dxa"/>
            <w:shd w:val="clear" w:color="auto" w:fill="F2F2F2" w:themeFill="background1" w:themeFillShade="F2"/>
          </w:tcPr>
          <w:p w14:paraId="4C4B29F6" w14:textId="77777777" w:rsidR="006C7A95" w:rsidRPr="00B3682C" w:rsidRDefault="006C7A95" w:rsidP="009B4CC5">
            <w:pPr>
              <w:pStyle w:val="Tablecolhead"/>
            </w:pPr>
            <w:r w:rsidRPr="00B3682C">
              <w:t>Thursday</w:t>
            </w:r>
          </w:p>
        </w:tc>
        <w:tc>
          <w:tcPr>
            <w:tcW w:w="1610" w:type="dxa"/>
            <w:shd w:val="clear" w:color="auto" w:fill="F2F2F2" w:themeFill="background1" w:themeFillShade="F2"/>
          </w:tcPr>
          <w:p w14:paraId="7A95A08C" w14:textId="77777777" w:rsidR="006C7A95" w:rsidRPr="00B3682C" w:rsidRDefault="006C7A95" w:rsidP="009B4CC5">
            <w:pPr>
              <w:pStyle w:val="Tablecolhead"/>
            </w:pPr>
            <w:r w:rsidRPr="00B3682C">
              <w:t>Friday</w:t>
            </w:r>
          </w:p>
        </w:tc>
        <w:tc>
          <w:tcPr>
            <w:tcW w:w="1610" w:type="dxa"/>
            <w:shd w:val="clear" w:color="auto" w:fill="F2F2F2" w:themeFill="background1" w:themeFillShade="F2"/>
          </w:tcPr>
          <w:p w14:paraId="593D276C" w14:textId="77777777" w:rsidR="006C7A95" w:rsidRPr="00B3682C" w:rsidRDefault="006C7A95" w:rsidP="009B4CC5">
            <w:pPr>
              <w:pStyle w:val="Tablecolhead"/>
            </w:pPr>
            <w:r w:rsidRPr="00B3682C">
              <w:t>Saturday</w:t>
            </w:r>
          </w:p>
        </w:tc>
        <w:tc>
          <w:tcPr>
            <w:tcW w:w="1616" w:type="dxa"/>
            <w:shd w:val="clear" w:color="auto" w:fill="F2F2F2" w:themeFill="background1" w:themeFillShade="F2"/>
          </w:tcPr>
          <w:p w14:paraId="1A1E5126" w14:textId="77777777" w:rsidR="006C7A95" w:rsidRPr="00B3682C" w:rsidRDefault="006C7A95" w:rsidP="009B4CC5">
            <w:pPr>
              <w:pStyle w:val="Tablecolhead"/>
            </w:pPr>
            <w:r w:rsidRPr="00B3682C">
              <w:t>Sunday</w:t>
            </w:r>
          </w:p>
        </w:tc>
      </w:tr>
      <w:tr w:rsidR="006C7A95" w:rsidRPr="00B3682C" w14:paraId="37F92BEC" w14:textId="77777777" w:rsidTr="009B4CC5">
        <w:tc>
          <w:tcPr>
            <w:tcW w:w="1609" w:type="dxa"/>
          </w:tcPr>
          <w:p w14:paraId="7FE2F45E" w14:textId="77777777" w:rsidR="006C7A95" w:rsidRPr="00B3682C" w:rsidRDefault="006C7A95" w:rsidP="009B4CC5">
            <w:pPr>
              <w:pStyle w:val="Tabletext"/>
            </w:pPr>
            <w:r w:rsidRPr="00B3682C">
              <w:t>Fruit</w:t>
            </w:r>
          </w:p>
        </w:tc>
        <w:tc>
          <w:tcPr>
            <w:tcW w:w="1671" w:type="dxa"/>
            <w:shd w:val="clear" w:color="auto" w:fill="auto"/>
          </w:tcPr>
          <w:p w14:paraId="40C5A6A5" w14:textId="77777777" w:rsidR="006C7A95" w:rsidRPr="00B3682C" w:rsidRDefault="006C7A95" w:rsidP="009B4CC5">
            <w:pPr>
              <w:pStyle w:val="Tabletext"/>
            </w:pPr>
            <w:r w:rsidRPr="00B3682C">
              <w:t>Orange (B1)</w:t>
            </w:r>
          </w:p>
        </w:tc>
        <w:tc>
          <w:tcPr>
            <w:tcW w:w="1617" w:type="dxa"/>
            <w:shd w:val="clear" w:color="auto" w:fill="auto"/>
          </w:tcPr>
          <w:p w14:paraId="7996E260" w14:textId="77777777" w:rsidR="006C7A95" w:rsidRPr="00B3682C" w:rsidRDefault="006C7A95" w:rsidP="009B4CC5">
            <w:pPr>
              <w:pStyle w:val="Tabletext"/>
            </w:pPr>
            <w:r w:rsidRPr="00B3682C">
              <w:t>Two fruits fruit pack (B2)</w:t>
            </w:r>
          </w:p>
        </w:tc>
        <w:tc>
          <w:tcPr>
            <w:tcW w:w="1618" w:type="dxa"/>
            <w:shd w:val="clear" w:color="auto" w:fill="auto"/>
          </w:tcPr>
          <w:p w14:paraId="2C77864C" w14:textId="77777777" w:rsidR="006C7A95" w:rsidRPr="00B3682C" w:rsidRDefault="006C7A95" w:rsidP="009B4CC5">
            <w:pPr>
              <w:pStyle w:val="Tabletext"/>
            </w:pPr>
            <w:r w:rsidRPr="00B3682C">
              <w:t>Strawberries (B1)</w:t>
            </w:r>
          </w:p>
        </w:tc>
        <w:tc>
          <w:tcPr>
            <w:tcW w:w="1613" w:type="dxa"/>
            <w:shd w:val="clear" w:color="auto" w:fill="auto"/>
          </w:tcPr>
          <w:p w14:paraId="0067CA2F" w14:textId="77777777" w:rsidR="006C7A95" w:rsidRPr="00B3682C" w:rsidRDefault="006C7A95" w:rsidP="009B4CC5">
            <w:pPr>
              <w:pStyle w:val="Tabletext"/>
            </w:pPr>
            <w:r w:rsidRPr="00B3682C">
              <w:t>Apple (B1)</w:t>
            </w:r>
          </w:p>
        </w:tc>
        <w:tc>
          <w:tcPr>
            <w:tcW w:w="1610" w:type="dxa"/>
            <w:shd w:val="clear" w:color="auto" w:fill="auto"/>
          </w:tcPr>
          <w:p w14:paraId="28C425DF" w14:textId="77777777" w:rsidR="006C7A95" w:rsidRPr="00B3682C" w:rsidRDefault="006C7A95" w:rsidP="009B4CC5">
            <w:pPr>
              <w:pStyle w:val="Tabletext"/>
            </w:pPr>
            <w:r w:rsidRPr="00B3682C">
              <w:t>Banana (B1)</w:t>
            </w:r>
          </w:p>
        </w:tc>
        <w:tc>
          <w:tcPr>
            <w:tcW w:w="1610" w:type="dxa"/>
            <w:shd w:val="clear" w:color="auto" w:fill="auto"/>
          </w:tcPr>
          <w:p w14:paraId="07EDA9B8" w14:textId="77777777" w:rsidR="006C7A95" w:rsidRPr="00B3682C" w:rsidRDefault="006C7A95" w:rsidP="009B4CC5">
            <w:pPr>
              <w:pStyle w:val="Tabletext"/>
            </w:pPr>
            <w:r w:rsidRPr="00B3682C">
              <w:t>Peach fruit pack (B2)</w:t>
            </w:r>
          </w:p>
        </w:tc>
        <w:tc>
          <w:tcPr>
            <w:tcW w:w="1616" w:type="dxa"/>
            <w:shd w:val="clear" w:color="auto" w:fill="auto"/>
          </w:tcPr>
          <w:p w14:paraId="4394A134" w14:textId="77777777" w:rsidR="006C7A95" w:rsidRPr="00B3682C" w:rsidRDefault="006C7A95" w:rsidP="009B4CC5">
            <w:pPr>
              <w:pStyle w:val="Tabletext"/>
            </w:pPr>
            <w:r w:rsidRPr="00B3682C">
              <w:t>Prunes (B2)</w:t>
            </w:r>
          </w:p>
        </w:tc>
      </w:tr>
      <w:tr w:rsidR="006C7A95" w:rsidRPr="00B3682C" w14:paraId="357CE973" w14:textId="77777777" w:rsidTr="009B4CC5">
        <w:tc>
          <w:tcPr>
            <w:tcW w:w="1609" w:type="dxa"/>
          </w:tcPr>
          <w:p w14:paraId="6D16C304" w14:textId="77777777" w:rsidR="006C7A95" w:rsidRPr="00B3682C" w:rsidRDefault="006C7A95" w:rsidP="009B4CC5">
            <w:pPr>
              <w:pStyle w:val="Tabletext"/>
            </w:pPr>
            <w:r w:rsidRPr="00B3682C">
              <w:t>Snack</w:t>
            </w:r>
          </w:p>
        </w:tc>
        <w:tc>
          <w:tcPr>
            <w:tcW w:w="1671" w:type="dxa"/>
            <w:shd w:val="clear" w:color="auto" w:fill="auto"/>
          </w:tcPr>
          <w:p w14:paraId="1D4458D5" w14:textId="77777777" w:rsidR="006C7A95" w:rsidRPr="00B3682C" w:rsidRDefault="006C7A95" w:rsidP="009B4CC5">
            <w:pPr>
              <w:pStyle w:val="Tabletext"/>
            </w:pPr>
            <w:r w:rsidRPr="00B3682C">
              <w:t>Cheese &amp; crackers (B1)</w:t>
            </w:r>
          </w:p>
        </w:tc>
        <w:tc>
          <w:tcPr>
            <w:tcW w:w="1617" w:type="dxa"/>
            <w:shd w:val="clear" w:color="auto" w:fill="auto"/>
          </w:tcPr>
          <w:p w14:paraId="621097E7" w14:textId="77777777" w:rsidR="006C7A95" w:rsidRPr="00B3682C" w:rsidRDefault="006C7A95" w:rsidP="009B4CC5">
            <w:pPr>
              <w:pStyle w:val="Tabletext"/>
            </w:pPr>
            <w:r w:rsidRPr="00B3682C">
              <w:t>Vanilla yoghurt (B1)</w:t>
            </w:r>
          </w:p>
        </w:tc>
        <w:tc>
          <w:tcPr>
            <w:tcW w:w="1618" w:type="dxa"/>
            <w:shd w:val="clear" w:color="auto" w:fill="auto"/>
          </w:tcPr>
          <w:p w14:paraId="31A05F6C" w14:textId="77777777" w:rsidR="006C7A95" w:rsidRPr="00B3682C" w:rsidRDefault="006C7A95" w:rsidP="009B4CC5">
            <w:pPr>
              <w:pStyle w:val="Tabletext"/>
            </w:pPr>
            <w:r w:rsidRPr="00B3682C">
              <w:t>Frozen yoghurt (B1)</w:t>
            </w:r>
          </w:p>
        </w:tc>
        <w:tc>
          <w:tcPr>
            <w:tcW w:w="1613" w:type="dxa"/>
            <w:shd w:val="clear" w:color="auto" w:fill="auto"/>
          </w:tcPr>
          <w:p w14:paraId="7079784A" w14:textId="77777777" w:rsidR="006C7A95" w:rsidRPr="00B3682C" w:rsidRDefault="006C7A95" w:rsidP="009B4CC5">
            <w:pPr>
              <w:pStyle w:val="Tabletext"/>
            </w:pPr>
            <w:r w:rsidRPr="00B3682C">
              <w:t>½ egg &amp; lettuce sandwich (B1)</w:t>
            </w:r>
          </w:p>
        </w:tc>
        <w:tc>
          <w:tcPr>
            <w:tcW w:w="1610" w:type="dxa"/>
            <w:shd w:val="clear" w:color="auto" w:fill="auto"/>
          </w:tcPr>
          <w:p w14:paraId="7F08A8B6" w14:textId="77777777" w:rsidR="006C7A95" w:rsidRPr="00B3682C" w:rsidRDefault="006C7A95" w:rsidP="009B4CC5">
            <w:pPr>
              <w:pStyle w:val="Tabletext"/>
            </w:pPr>
            <w:r w:rsidRPr="00B3682C">
              <w:t>Sliced apple &amp; nut butter (B2)</w:t>
            </w:r>
          </w:p>
        </w:tc>
        <w:tc>
          <w:tcPr>
            <w:tcW w:w="1610" w:type="dxa"/>
            <w:shd w:val="clear" w:color="auto" w:fill="auto"/>
          </w:tcPr>
          <w:p w14:paraId="0A3D5BCF" w14:textId="77777777" w:rsidR="006C7A95" w:rsidRPr="00B3682C" w:rsidRDefault="006C7A95" w:rsidP="009B4CC5">
            <w:pPr>
              <w:pStyle w:val="Tabletext"/>
            </w:pPr>
            <w:r w:rsidRPr="00B3682C">
              <w:t>Anzac biscuit (B1)</w:t>
            </w:r>
          </w:p>
        </w:tc>
        <w:tc>
          <w:tcPr>
            <w:tcW w:w="1616" w:type="dxa"/>
            <w:shd w:val="clear" w:color="auto" w:fill="auto"/>
          </w:tcPr>
          <w:p w14:paraId="6EF7DA41" w14:textId="77777777" w:rsidR="006C7A95" w:rsidRPr="00B3682C" w:rsidRDefault="006C7A95" w:rsidP="009B4CC5">
            <w:pPr>
              <w:pStyle w:val="Tabletext"/>
            </w:pPr>
            <w:r w:rsidRPr="00B3682C">
              <w:t>½ ham, cheese &amp; tomato sandwich (B1)</w:t>
            </w:r>
          </w:p>
        </w:tc>
      </w:tr>
    </w:tbl>
    <w:p w14:paraId="1414A1BE" w14:textId="77777777" w:rsidR="006C7A95" w:rsidRPr="00B3682C" w:rsidRDefault="006C7A95" w:rsidP="006C7A95">
      <w:pPr>
        <w:pStyle w:val="Heading4"/>
      </w:pPr>
      <w:r w:rsidRPr="00B3682C">
        <w:t>Daily extras</w:t>
      </w:r>
    </w:p>
    <w:tbl>
      <w:tblPr>
        <w:tblStyle w:val="TableGrid"/>
        <w:tblW w:w="12964" w:type="dxa"/>
        <w:tblLook w:val="0620" w:firstRow="1" w:lastRow="0" w:firstColumn="0" w:lastColumn="0" w:noHBand="1" w:noVBand="1"/>
      </w:tblPr>
      <w:tblGrid>
        <w:gridCol w:w="1609"/>
        <w:gridCol w:w="1671"/>
        <w:gridCol w:w="1617"/>
        <w:gridCol w:w="1618"/>
        <w:gridCol w:w="1613"/>
        <w:gridCol w:w="1610"/>
        <w:gridCol w:w="1610"/>
        <w:gridCol w:w="1616"/>
      </w:tblGrid>
      <w:tr w:rsidR="006C7A95" w:rsidRPr="00B3682C" w14:paraId="6E5CD624" w14:textId="77777777" w:rsidTr="009B4CC5">
        <w:trPr>
          <w:tblHeader/>
        </w:trPr>
        <w:tc>
          <w:tcPr>
            <w:tcW w:w="1609" w:type="dxa"/>
            <w:shd w:val="clear" w:color="auto" w:fill="F2F2F2" w:themeFill="background1" w:themeFillShade="F2"/>
          </w:tcPr>
          <w:p w14:paraId="768DBC01" w14:textId="77777777" w:rsidR="006C7A95" w:rsidRPr="00B3682C" w:rsidRDefault="006C7A95" w:rsidP="009B4CC5">
            <w:pPr>
              <w:pStyle w:val="Tablecolhead"/>
            </w:pPr>
            <w:r w:rsidRPr="00B3682C">
              <w:t>Food</w:t>
            </w:r>
          </w:p>
        </w:tc>
        <w:tc>
          <w:tcPr>
            <w:tcW w:w="1671" w:type="dxa"/>
            <w:shd w:val="clear" w:color="auto" w:fill="F2F2F2" w:themeFill="background1" w:themeFillShade="F2"/>
          </w:tcPr>
          <w:p w14:paraId="3672653B" w14:textId="77777777" w:rsidR="006C7A95" w:rsidRPr="00B3682C" w:rsidRDefault="006C7A95" w:rsidP="009B4CC5">
            <w:pPr>
              <w:pStyle w:val="Tablecolhead"/>
              <w:rPr>
                <w:rFonts w:cstheme="minorHAnsi"/>
                <w:sz w:val="20"/>
              </w:rPr>
            </w:pPr>
            <w:r w:rsidRPr="00B3682C">
              <w:t>Monday</w:t>
            </w:r>
          </w:p>
        </w:tc>
        <w:tc>
          <w:tcPr>
            <w:tcW w:w="1617" w:type="dxa"/>
            <w:shd w:val="clear" w:color="auto" w:fill="F2F2F2" w:themeFill="background1" w:themeFillShade="F2"/>
          </w:tcPr>
          <w:p w14:paraId="5DA24D71" w14:textId="77777777" w:rsidR="006C7A95" w:rsidRPr="00B3682C" w:rsidRDefault="006C7A95" w:rsidP="009B4CC5">
            <w:pPr>
              <w:pStyle w:val="Tablecolhead"/>
              <w:rPr>
                <w:rFonts w:cstheme="minorHAnsi"/>
                <w:sz w:val="20"/>
              </w:rPr>
            </w:pPr>
            <w:r w:rsidRPr="00B3682C">
              <w:t>Tuesday</w:t>
            </w:r>
          </w:p>
        </w:tc>
        <w:tc>
          <w:tcPr>
            <w:tcW w:w="1618" w:type="dxa"/>
            <w:shd w:val="clear" w:color="auto" w:fill="F2F2F2" w:themeFill="background1" w:themeFillShade="F2"/>
          </w:tcPr>
          <w:p w14:paraId="3681CD0E" w14:textId="77777777" w:rsidR="006C7A95" w:rsidRPr="00B3682C" w:rsidRDefault="006C7A95" w:rsidP="009B4CC5">
            <w:pPr>
              <w:pStyle w:val="Tablecolhead"/>
              <w:rPr>
                <w:rFonts w:cstheme="minorHAnsi"/>
                <w:sz w:val="20"/>
              </w:rPr>
            </w:pPr>
            <w:r w:rsidRPr="00B3682C">
              <w:t>Wednesday</w:t>
            </w:r>
          </w:p>
        </w:tc>
        <w:tc>
          <w:tcPr>
            <w:tcW w:w="1613" w:type="dxa"/>
            <w:shd w:val="clear" w:color="auto" w:fill="F2F2F2" w:themeFill="background1" w:themeFillShade="F2"/>
          </w:tcPr>
          <w:p w14:paraId="2CA4663B" w14:textId="77777777" w:rsidR="006C7A95" w:rsidRPr="00B3682C" w:rsidRDefault="006C7A95" w:rsidP="009B4CC5">
            <w:pPr>
              <w:pStyle w:val="Tablecolhead"/>
              <w:rPr>
                <w:rFonts w:cstheme="minorHAnsi"/>
                <w:sz w:val="20"/>
              </w:rPr>
            </w:pPr>
            <w:r w:rsidRPr="00B3682C">
              <w:t>Thursday</w:t>
            </w:r>
          </w:p>
        </w:tc>
        <w:tc>
          <w:tcPr>
            <w:tcW w:w="1610" w:type="dxa"/>
            <w:shd w:val="clear" w:color="auto" w:fill="F2F2F2" w:themeFill="background1" w:themeFillShade="F2"/>
          </w:tcPr>
          <w:p w14:paraId="39F2BE99" w14:textId="77777777" w:rsidR="006C7A95" w:rsidRPr="00B3682C" w:rsidRDefault="006C7A95" w:rsidP="009B4CC5">
            <w:pPr>
              <w:pStyle w:val="Tablecolhead"/>
              <w:rPr>
                <w:rFonts w:cstheme="minorHAnsi"/>
                <w:sz w:val="20"/>
              </w:rPr>
            </w:pPr>
            <w:r w:rsidRPr="00B3682C">
              <w:t>Friday</w:t>
            </w:r>
          </w:p>
        </w:tc>
        <w:tc>
          <w:tcPr>
            <w:tcW w:w="1610" w:type="dxa"/>
            <w:shd w:val="clear" w:color="auto" w:fill="F2F2F2" w:themeFill="background1" w:themeFillShade="F2"/>
          </w:tcPr>
          <w:p w14:paraId="3086D344" w14:textId="77777777" w:rsidR="006C7A95" w:rsidRPr="00B3682C" w:rsidRDefault="006C7A95" w:rsidP="009B4CC5">
            <w:pPr>
              <w:pStyle w:val="Tablecolhead"/>
              <w:rPr>
                <w:rFonts w:cstheme="minorHAnsi"/>
                <w:sz w:val="20"/>
              </w:rPr>
            </w:pPr>
            <w:r w:rsidRPr="00B3682C">
              <w:t>Saturday</w:t>
            </w:r>
          </w:p>
        </w:tc>
        <w:tc>
          <w:tcPr>
            <w:tcW w:w="1616" w:type="dxa"/>
            <w:shd w:val="clear" w:color="auto" w:fill="F2F2F2" w:themeFill="background1" w:themeFillShade="F2"/>
          </w:tcPr>
          <w:p w14:paraId="3F63AFD2" w14:textId="77777777" w:rsidR="006C7A95" w:rsidRPr="00B3682C" w:rsidRDefault="006C7A95" w:rsidP="009B4CC5">
            <w:pPr>
              <w:pStyle w:val="Tablecolhead"/>
              <w:rPr>
                <w:rFonts w:cstheme="minorHAnsi"/>
                <w:sz w:val="20"/>
              </w:rPr>
            </w:pPr>
            <w:r w:rsidRPr="00B3682C">
              <w:t>Sunday</w:t>
            </w:r>
          </w:p>
        </w:tc>
      </w:tr>
      <w:tr w:rsidR="006C7A95" w:rsidRPr="00B3682C" w14:paraId="63AA5E9F" w14:textId="77777777" w:rsidTr="009B4CC5">
        <w:tc>
          <w:tcPr>
            <w:tcW w:w="1609" w:type="dxa"/>
            <w:shd w:val="clear" w:color="auto" w:fill="auto"/>
          </w:tcPr>
          <w:p w14:paraId="7A900E86" w14:textId="77777777" w:rsidR="006C7A95" w:rsidRPr="00B3682C" w:rsidRDefault="006C7A95" w:rsidP="009B4CC5">
            <w:pPr>
              <w:pStyle w:val="Tabletext"/>
            </w:pPr>
            <w:r w:rsidRPr="00B3682C">
              <w:t>May be offered on the menu at each meal and mid-meal as appropriate</w:t>
            </w:r>
          </w:p>
        </w:tc>
        <w:tc>
          <w:tcPr>
            <w:tcW w:w="1671" w:type="dxa"/>
            <w:shd w:val="clear" w:color="auto" w:fill="auto"/>
          </w:tcPr>
          <w:p w14:paraId="038A16CE" w14:textId="77777777" w:rsidR="006C7A95" w:rsidRPr="00B3682C" w:rsidRDefault="006C7A95" w:rsidP="009B4CC5">
            <w:pPr>
              <w:pStyle w:val="Tabletext"/>
            </w:pPr>
            <w:r w:rsidRPr="00B3682C">
              <w:t>Tea</w:t>
            </w:r>
          </w:p>
          <w:p w14:paraId="63999481" w14:textId="77777777" w:rsidR="006C7A95" w:rsidRPr="00B3682C" w:rsidRDefault="006C7A95" w:rsidP="009B4CC5">
            <w:pPr>
              <w:pStyle w:val="Tabletext"/>
            </w:pPr>
            <w:r w:rsidRPr="00B3682C">
              <w:t>Coffee</w:t>
            </w:r>
          </w:p>
          <w:p w14:paraId="15E3177F" w14:textId="77777777" w:rsidR="006C7A95" w:rsidRPr="00B3682C" w:rsidRDefault="006C7A95" w:rsidP="009B4CC5">
            <w:pPr>
              <w:pStyle w:val="Tabletext"/>
            </w:pPr>
            <w:r w:rsidRPr="00B3682C">
              <w:t>Milk</w:t>
            </w:r>
          </w:p>
          <w:p w14:paraId="44091590" w14:textId="77777777" w:rsidR="006C7A95" w:rsidRPr="00B3682C" w:rsidRDefault="006C7A95" w:rsidP="009B4CC5">
            <w:pPr>
              <w:pStyle w:val="Tabletext"/>
            </w:pPr>
            <w:r w:rsidRPr="00B3682C">
              <w:t>Milk alternative</w:t>
            </w:r>
          </w:p>
          <w:p w14:paraId="2B8D1885" w14:textId="77777777" w:rsidR="006C7A95" w:rsidRPr="00B3682C" w:rsidRDefault="006C7A95" w:rsidP="009B4CC5">
            <w:pPr>
              <w:pStyle w:val="Tabletext"/>
            </w:pPr>
            <w:r w:rsidRPr="00B3682C">
              <w:t>Sugar</w:t>
            </w:r>
          </w:p>
          <w:p w14:paraId="5EF26CAC" w14:textId="77777777" w:rsidR="006C7A95" w:rsidRPr="00B3682C" w:rsidRDefault="006C7A95" w:rsidP="009B4CC5">
            <w:pPr>
              <w:pStyle w:val="Tabletext"/>
            </w:pPr>
            <w:r w:rsidRPr="00B3682C">
              <w:t>Sweetener</w:t>
            </w:r>
          </w:p>
          <w:p w14:paraId="153FF1D5" w14:textId="77777777" w:rsidR="006C7A95" w:rsidRPr="00B3682C" w:rsidRDefault="006C7A95" w:rsidP="009B4CC5">
            <w:pPr>
              <w:pStyle w:val="Tabletext"/>
            </w:pPr>
            <w:r w:rsidRPr="00B3682C">
              <w:t>Pepper</w:t>
            </w:r>
          </w:p>
          <w:p w14:paraId="512D28B5" w14:textId="77777777" w:rsidR="006C7A95" w:rsidRPr="00B3682C" w:rsidRDefault="006C7A95" w:rsidP="009B4CC5">
            <w:pPr>
              <w:pStyle w:val="Tabletext"/>
            </w:pPr>
            <w:r w:rsidRPr="00B3682C">
              <w:t>Salt</w:t>
            </w:r>
          </w:p>
          <w:p w14:paraId="4C7F87A9" w14:textId="77777777" w:rsidR="006C7A95" w:rsidRPr="00B3682C" w:rsidRDefault="006C7A95" w:rsidP="009B4CC5">
            <w:pPr>
              <w:pStyle w:val="Tabletext"/>
            </w:pPr>
            <w:r w:rsidRPr="00B3682C">
              <w:t>Tomato sauce</w:t>
            </w:r>
          </w:p>
          <w:p w14:paraId="53844B6A" w14:textId="77777777" w:rsidR="006C7A95" w:rsidRPr="00B3682C" w:rsidRDefault="006C7A95" w:rsidP="009B4CC5">
            <w:pPr>
              <w:pStyle w:val="Tabletext"/>
            </w:pPr>
            <w:r w:rsidRPr="00B3682C">
              <w:t>Margarine</w:t>
            </w:r>
          </w:p>
          <w:p w14:paraId="154E065D" w14:textId="77777777" w:rsidR="006C7A95" w:rsidRPr="00B3682C" w:rsidRDefault="006C7A95" w:rsidP="009B4CC5">
            <w:pPr>
              <w:pStyle w:val="Tabletext"/>
            </w:pPr>
            <w:r w:rsidRPr="00B3682C">
              <w:t>Butter</w:t>
            </w:r>
          </w:p>
        </w:tc>
        <w:tc>
          <w:tcPr>
            <w:tcW w:w="1617" w:type="dxa"/>
            <w:shd w:val="clear" w:color="auto" w:fill="auto"/>
          </w:tcPr>
          <w:p w14:paraId="6D56E3FE" w14:textId="77777777" w:rsidR="006C7A95" w:rsidRPr="00B3682C" w:rsidRDefault="006C7A95" w:rsidP="009B4CC5">
            <w:pPr>
              <w:pStyle w:val="Tabletext"/>
            </w:pPr>
            <w:r w:rsidRPr="00B3682C">
              <w:t>Tea</w:t>
            </w:r>
          </w:p>
          <w:p w14:paraId="397568AE" w14:textId="77777777" w:rsidR="006C7A95" w:rsidRPr="00B3682C" w:rsidRDefault="006C7A95" w:rsidP="009B4CC5">
            <w:pPr>
              <w:pStyle w:val="Tabletext"/>
            </w:pPr>
            <w:r w:rsidRPr="00B3682C">
              <w:t>Coffee</w:t>
            </w:r>
          </w:p>
          <w:p w14:paraId="683DBA25" w14:textId="77777777" w:rsidR="006C7A95" w:rsidRPr="00B3682C" w:rsidRDefault="006C7A95" w:rsidP="009B4CC5">
            <w:pPr>
              <w:pStyle w:val="Tabletext"/>
            </w:pPr>
            <w:r w:rsidRPr="00B3682C">
              <w:t>Milk</w:t>
            </w:r>
          </w:p>
          <w:p w14:paraId="231AFC9A" w14:textId="77777777" w:rsidR="006C7A95" w:rsidRPr="00B3682C" w:rsidRDefault="006C7A95" w:rsidP="009B4CC5">
            <w:pPr>
              <w:pStyle w:val="Tabletext"/>
            </w:pPr>
            <w:r w:rsidRPr="00B3682C">
              <w:t>Milk alternative</w:t>
            </w:r>
          </w:p>
          <w:p w14:paraId="5D596DA5" w14:textId="77777777" w:rsidR="006C7A95" w:rsidRPr="00B3682C" w:rsidRDefault="006C7A95" w:rsidP="009B4CC5">
            <w:pPr>
              <w:pStyle w:val="Tabletext"/>
            </w:pPr>
            <w:r w:rsidRPr="00B3682C">
              <w:t>Sugar</w:t>
            </w:r>
          </w:p>
          <w:p w14:paraId="4AD03AA4" w14:textId="77777777" w:rsidR="006C7A95" w:rsidRPr="00B3682C" w:rsidRDefault="006C7A95" w:rsidP="009B4CC5">
            <w:pPr>
              <w:pStyle w:val="Tabletext"/>
            </w:pPr>
            <w:r w:rsidRPr="00B3682C">
              <w:t>Sweetener</w:t>
            </w:r>
          </w:p>
          <w:p w14:paraId="31668E67" w14:textId="77777777" w:rsidR="006C7A95" w:rsidRPr="00B3682C" w:rsidRDefault="006C7A95" w:rsidP="009B4CC5">
            <w:pPr>
              <w:pStyle w:val="Tabletext"/>
            </w:pPr>
            <w:r w:rsidRPr="00B3682C">
              <w:t>Pepper</w:t>
            </w:r>
          </w:p>
          <w:p w14:paraId="4671E3AD" w14:textId="77777777" w:rsidR="006C7A95" w:rsidRPr="00B3682C" w:rsidRDefault="006C7A95" w:rsidP="009B4CC5">
            <w:pPr>
              <w:pStyle w:val="Tabletext"/>
            </w:pPr>
            <w:r w:rsidRPr="00B3682C">
              <w:t>Salt</w:t>
            </w:r>
          </w:p>
          <w:p w14:paraId="1A385105" w14:textId="77777777" w:rsidR="006C7A95" w:rsidRPr="00B3682C" w:rsidRDefault="006C7A95" w:rsidP="009B4CC5">
            <w:pPr>
              <w:pStyle w:val="Tabletext"/>
            </w:pPr>
            <w:r w:rsidRPr="00B3682C">
              <w:t>Tomato sauce</w:t>
            </w:r>
          </w:p>
          <w:p w14:paraId="7D88F93D" w14:textId="77777777" w:rsidR="006C7A95" w:rsidRPr="00B3682C" w:rsidRDefault="006C7A95" w:rsidP="009B4CC5">
            <w:pPr>
              <w:pStyle w:val="Tabletext"/>
            </w:pPr>
            <w:r w:rsidRPr="00B3682C">
              <w:t>Margarine</w:t>
            </w:r>
          </w:p>
          <w:p w14:paraId="0ACEA3DB" w14:textId="77777777" w:rsidR="006C7A95" w:rsidRPr="00B3682C" w:rsidRDefault="006C7A95" w:rsidP="009B4CC5">
            <w:pPr>
              <w:pStyle w:val="Tabletext"/>
            </w:pPr>
            <w:r w:rsidRPr="00B3682C">
              <w:t>Butter</w:t>
            </w:r>
          </w:p>
        </w:tc>
        <w:tc>
          <w:tcPr>
            <w:tcW w:w="1618" w:type="dxa"/>
            <w:shd w:val="clear" w:color="auto" w:fill="auto"/>
          </w:tcPr>
          <w:p w14:paraId="3470C46D" w14:textId="77777777" w:rsidR="006C7A95" w:rsidRPr="00B3682C" w:rsidRDefault="006C7A95" w:rsidP="009B4CC5">
            <w:pPr>
              <w:pStyle w:val="Tabletext"/>
            </w:pPr>
            <w:r w:rsidRPr="00B3682C">
              <w:t>Tea</w:t>
            </w:r>
          </w:p>
          <w:p w14:paraId="652C6874" w14:textId="77777777" w:rsidR="006C7A95" w:rsidRPr="00B3682C" w:rsidRDefault="006C7A95" w:rsidP="009B4CC5">
            <w:pPr>
              <w:pStyle w:val="Tabletext"/>
            </w:pPr>
            <w:r w:rsidRPr="00B3682C">
              <w:t>Coffee</w:t>
            </w:r>
          </w:p>
          <w:p w14:paraId="73B028B1" w14:textId="77777777" w:rsidR="006C7A95" w:rsidRPr="00B3682C" w:rsidRDefault="006C7A95" w:rsidP="009B4CC5">
            <w:pPr>
              <w:pStyle w:val="Tabletext"/>
            </w:pPr>
            <w:r w:rsidRPr="00B3682C">
              <w:t>Milk</w:t>
            </w:r>
          </w:p>
          <w:p w14:paraId="4816067C" w14:textId="77777777" w:rsidR="006C7A95" w:rsidRPr="00B3682C" w:rsidRDefault="006C7A95" w:rsidP="009B4CC5">
            <w:pPr>
              <w:pStyle w:val="Tabletext"/>
            </w:pPr>
            <w:r w:rsidRPr="00B3682C">
              <w:t>Milk alternative</w:t>
            </w:r>
          </w:p>
          <w:p w14:paraId="1003AA60" w14:textId="77777777" w:rsidR="006C7A95" w:rsidRPr="00B3682C" w:rsidRDefault="006C7A95" w:rsidP="009B4CC5">
            <w:pPr>
              <w:pStyle w:val="Tabletext"/>
            </w:pPr>
            <w:r w:rsidRPr="00B3682C">
              <w:t>Sugar</w:t>
            </w:r>
          </w:p>
          <w:p w14:paraId="77ABEADB" w14:textId="77777777" w:rsidR="006C7A95" w:rsidRPr="00B3682C" w:rsidRDefault="006C7A95" w:rsidP="009B4CC5">
            <w:pPr>
              <w:pStyle w:val="Tabletext"/>
            </w:pPr>
            <w:r w:rsidRPr="00B3682C">
              <w:t>Sweetener</w:t>
            </w:r>
          </w:p>
          <w:p w14:paraId="195DC66D" w14:textId="77777777" w:rsidR="006C7A95" w:rsidRPr="00B3682C" w:rsidRDefault="006C7A95" w:rsidP="009B4CC5">
            <w:pPr>
              <w:pStyle w:val="Tabletext"/>
            </w:pPr>
            <w:r w:rsidRPr="00B3682C">
              <w:t>Pepper</w:t>
            </w:r>
          </w:p>
          <w:p w14:paraId="3D92089B" w14:textId="77777777" w:rsidR="006C7A95" w:rsidRPr="00B3682C" w:rsidRDefault="006C7A95" w:rsidP="009B4CC5">
            <w:pPr>
              <w:pStyle w:val="Tabletext"/>
            </w:pPr>
            <w:r w:rsidRPr="00B3682C">
              <w:t>Salt</w:t>
            </w:r>
          </w:p>
          <w:p w14:paraId="26610750" w14:textId="77777777" w:rsidR="006C7A95" w:rsidRPr="00B3682C" w:rsidRDefault="006C7A95" w:rsidP="009B4CC5">
            <w:pPr>
              <w:pStyle w:val="Tabletext"/>
            </w:pPr>
            <w:r w:rsidRPr="00B3682C">
              <w:t>Tomato sauce</w:t>
            </w:r>
          </w:p>
          <w:p w14:paraId="73625C34" w14:textId="77777777" w:rsidR="006C7A95" w:rsidRPr="00B3682C" w:rsidRDefault="006C7A95" w:rsidP="009B4CC5">
            <w:pPr>
              <w:pStyle w:val="Tabletext"/>
            </w:pPr>
            <w:r w:rsidRPr="00B3682C">
              <w:t>Margarine</w:t>
            </w:r>
          </w:p>
          <w:p w14:paraId="1F78366C" w14:textId="77777777" w:rsidR="006C7A95" w:rsidRPr="00B3682C" w:rsidRDefault="006C7A95" w:rsidP="009B4CC5">
            <w:pPr>
              <w:pStyle w:val="Tabletext"/>
            </w:pPr>
            <w:r w:rsidRPr="00B3682C">
              <w:t>Butter</w:t>
            </w:r>
          </w:p>
        </w:tc>
        <w:tc>
          <w:tcPr>
            <w:tcW w:w="1613" w:type="dxa"/>
            <w:shd w:val="clear" w:color="auto" w:fill="auto"/>
          </w:tcPr>
          <w:p w14:paraId="61CC86B4" w14:textId="77777777" w:rsidR="006C7A95" w:rsidRPr="00B3682C" w:rsidRDefault="006C7A95" w:rsidP="009B4CC5">
            <w:pPr>
              <w:pStyle w:val="Tabletext"/>
            </w:pPr>
            <w:r w:rsidRPr="00B3682C">
              <w:t>Tea</w:t>
            </w:r>
          </w:p>
          <w:p w14:paraId="7E588D71" w14:textId="77777777" w:rsidR="006C7A95" w:rsidRPr="00B3682C" w:rsidRDefault="006C7A95" w:rsidP="009B4CC5">
            <w:pPr>
              <w:pStyle w:val="Tabletext"/>
            </w:pPr>
            <w:r w:rsidRPr="00B3682C">
              <w:t>Coffee</w:t>
            </w:r>
          </w:p>
          <w:p w14:paraId="26371107" w14:textId="77777777" w:rsidR="006C7A95" w:rsidRPr="00B3682C" w:rsidRDefault="006C7A95" w:rsidP="009B4CC5">
            <w:pPr>
              <w:pStyle w:val="Tabletext"/>
            </w:pPr>
            <w:r w:rsidRPr="00B3682C">
              <w:t>Milk</w:t>
            </w:r>
          </w:p>
          <w:p w14:paraId="2994FF74" w14:textId="77777777" w:rsidR="006C7A95" w:rsidRPr="00B3682C" w:rsidRDefault="006C7A95" w:rsidP="009B4CC5">
            <w:pPr>
              <w:pStyle w:val="Tabletext"/>
            </w:pPr>
            <w:r w:rsidRPr="00B3682C">
              <w:t>Milk alternative</w:t>
            </w:r>
          </w:p>
          <w:p w14:paraId="5418CAAC" w14:textId="77777777" w:rsidR="006C7A95" w:rsidRPr="00B3682C" w:rsidRDefault="006C7A95" w:rsidP="009B4CC5">
            <w:pPr>
              <w:pStyle w:val="Tabletext"/>
            </w:pPr>
            <w:r w:rsidRPr="00B3682C">
              <w:t>Sugar</w:t>
            </w:r>
          </w:p>
          <w:p w14:paraId="562417E7" w14:textId="77777777" w:rsidR="006C7A95" w:rsidRPr="00B3682C" w:rsidRDefault="006C7A95" w:rsidP="009B4CC5">
            <w:pPr>
              <w:pStyle w:val="Tabletext"/>
            </w:pPr>
            <w:r w:rsidRPr="00B3682C">
              <w:t>Sweetener</w:t>
            </w:r>
          </w:p>
          <w:p w14:paraId="41B5D694" w14:textId="77777777" w:rsidR="006C7A95" w:rsidRPr="00B3682C" w:rsidRDefault="006C7A95" w:rsidP="009B4CC5">
            <w:pPr>
              <w:pStyle w:val="Tabletext"/>
            </w:pPr>
            <w:r w:rsidRPr="00B3682C">
              <w:t>Pepper</w:t>
            </w:r>
          </w:p>
          <w:p w14:paraId="77F5C78D" w14:textId="77777777" w:rsidR="006C7A95" w:rsidRPr="00B3682C" w:rsidRDefault="006C7A95" w:rsidP="009B4CC5">
            <w:pPr>
              <w:pStyle w:val="Tabletext"/>
            </w:pPr>
            <w:r w:rsidRPr="00B3682C">
              <w:t>Salt</w:t>
            </w:r>
          </w:p>
          <w:p w14:paraId="2AF5599F" w14:textId="77777777" w:rsidR="006C7A95" w:rsidRPr="00B3682C" w:rsidRDefault="006C7A95" w:rsidP="009B4CC5">
            <w:pPr>
              <w:pStyle w:val="Tabletext"/>
            </w:pPr>
            <w:r w:rsidRPr="00B3682C">
              <w:t>Tomato sauce</w:t>
            </w:r>
          </w:p>
          <w:p w14:paraId="217BE3BC" w14:textId="77777777" w:rsidR="006C7A95" w:rsidRPr="00B3682C" w:rsidRDefault="006C7A95" w:rsidP="009B4CC5">
            <w:pPr>
              <w:pStyle w:val="Tabletext"/>
            </w:pPr>
            <w:r w:rsidRPr="00B3682C">
              <w:t>Margarine</w:t>
            </w:r>
          </w:p>
          <w:p w14:paraId="28DC54E7" w14:textId="77777777" w:rsidR="006C7A95" w:rsidRPr="00B3682C" w:rsidRDefault="006C7A95" w:rsidP="009B4CC5">
            <w:pPr>
              <w:pStyle w:val="Tabletext"/>
            </w:pPr>
            <w:r w:rsidRPr="00B3682C">
              <w:t>Butter</w:t>
            </w:r>
          </w:p>
        </w:tc>
        <w:tc>
          <w:tcPr>
            <w:tcW w:w="1610" w:type="dxa"/>
            <w:shd w:val="clear" w:color="auto" w:fill="auto"/>
          </w:tcPr>
          <w:p w14:paraId="27B1DED6" w14:textId="77777777" w:rsidR="006C7A95" w:rsidRPr="00B3682C" w:rsidRDefault="006C7A95" w:rsidP="009B4CC5">
            <w:pPr>
              <w:pStyle w:val="Tabletext"/>
            </w:pPr>
            <w:r w:rsidRPr="00B3682C">
              <w:t>Tea</w:t>
            </w:r>
          </w:p>
          <w:p w14:paraId="6DBE8511" w14:textId="77777777" w:rsidR="006C7A95" w:rsidRPr="00B3682C" w:rsidRDefault="006C7A95" w:rsidP="009B4CC5">
            <w:pPr>
              <w:pStyle w:val="Tabletext"/>
            </w:pPr>
            <w:r w:rsidRPr="00B3682C">
              <w:t>Coffee</w:t>
            </w:r>
          </w:p>
          <w:p w14:paraId="4103C866" w14:textId="77777777" w:rsidR="006C7A95" w:rsidRPr="00B3682C" w:rsidRDefault="006C7A95" w:rsidP="009B4CC5">
            <w:pPr>
              <w:pStyle w:val="Tabletext"/>
            </w:pPr>
            <w:r w:rsidRPr="00B3682C">
              <w:t>Milk</w:t>
            </w:r>
          </w:p>
          <w:p w14:paraId="492BC832" w14:textId="77777777" w:rsidR="006C7A95" w:rsidRPr="00B3682C" w:rsidRDefault="006C7A95" w:rsidP="009B4CC5">
            <w:pPr>
              <w:pStyle w:val="Tabletext"/>
            </w:pPr>
            <w:r w:rsidRPr="00B3682C">
              <w:t>Milk alternative</w:t>
            </w:r>
          </w:p>
          <w:p w14:paraId="2FAC0985" w14:textId="77777777" w:rsidR="006C7A95" w:rsidRPr="00B3682C" w:rsidRDefault="006C7A95" w:rsidP="009B4CC5">
            <w:pPr>
              <w:pStyle w:val="Tabletext"/>
            </w:pPr>
            <w:r w:rsidRPr="00B3682C">
              <w:t>Sugar</w:t>
            </w:r>
          </w:p>
          <w:p w14:paraId="75F6079C" w14:textId="77777777" w:rsidR="006C7A95" w:rsidRPr="00B3682C" w:rsidRDefault="006C7A95" w:rsidP="009B4CC5">
            <w:pPr>
              <w:pStyle w:val="Tabletext"/>
            </w:pPr>
            <w:r w:rsidRPr="00B3682C">
              <w:t>Sweetener</w:t>
            </w:r>
          </w:p>
          <w:p w14:paraId="7A8ED2C5" w14:textId="77777777" w:rsidR="006C7A95" w:rsidRPr="00B3682C" w:rsidRDefault="006C7A95" w:rsidP="009B4CC5">
            <w:pPr>
              <w:pStyle w:val="Tabletext"/>
            </w:pPr>
            <w:r w:rsidRPr="00B3682C">
              <w:t>Pepper</w:t>
            </w:r>
          </w:p>
          <w:p w14:paraId="5438CD5F" w14:textId="77777777" w:rsidR="006C7A95" w:rsidRPr="00B3682C" w:rsidRDefault="006C7A95" w:rsidP="009B4CC5">
            <w:pPr>
              <w:pStyle w:val="Tabletext"/>
            </w:pPr>
            <w:r w:rsidRPr="00B3682C">
              <w:t>Salt</w:t>
            </w:r>
          </w:p>
          <w:p w14:paraId="222B8E74" w14:textId="77777777" w:rsidR="006C7A95" w:rsidRPr="00B3682C" w:rsidRDefault="006C7A95" w:rsidP="009B4CC5">
            <w:pPr>
              <w:pStyle w:val="Tabletext"/>
            </w:pPr>
            <w:r w:rsidRPr="00B3682C">
              <w:t>Tomato sauce</w:t>
            </w:r>
          </w:p>
          <w:p w14:paraId="7C04C2EA" w14:textId="77777777" w:rsidR="006C7A95" w:rsidRPr="00B3682C" w:rsidRDefault="006C7A95" w:rsidP="009B4CC5">
            <w:pPr>
              <w:pStyle w:val="Tabletext"/>
            </w:pPr>
            <w:r w:rsidRPr="00B3682C">
              <w:t>Margarine</w:t>
            </w:r>
          </w:p>
          <w:p w14:paraId="5DB695D9" w14:textId="77777777" w:rsidR="006C7A95" w:rsidRPr="00B3682C" w:rsidRDefault="006C7A95" w:rsidP="009B4CC5">
            <w:pPr>
              <w:pStyle w:val="Tabletext"/>
            </w:pPr>
            <w:r w:rsidRPr="00B3682C">
              <w:t>Butter</w:t>
            </w:r>
          </w:p>
        </w:tc>
        <w:tc>
          <w:tcPr>
            <w:tcW w:w="1610" w:type="dxa"/>
            <w:shd w:val="clear" w:color="auto" w:fill="auto"/>
          </w:tcPr>
          <w:p w14:paraId="409F9600" w14:textId="77777777" w:rsidR="006C7A95" w:rsidRPr="00B3682C" w:rsidRDefault="006C7A95" w:rsidP="009B4CC5">
            <w:pPr>
              <w:pStyle w:val="Tabletext"/>
            </w:pPr>
            <w:r w:rsidRPr="00B3682C">
              <w:t>Tea</w:t>
            </w:r>
          </w:p>
          <w:p w14:paraId="454A549E" w14:textId="77777777" w:rsidR="006C7A95" w:rsidRPr="00B3682C" w:rsidRDefault="006C7A95" w:rsidP="009B4CC5">
            <w:pPr>
              <w:pStyle w:val="Tabletext"/>
            </w:pPr>
            <w:r w:rsidRPr="00B3682C">
              <w:t>Coffee</w:t>
            </w:r>
          </w:p>
          <w:p w14:paraId="4F9D0A56" w14:textId="77777777" w:rsidR="006C7A95" w:rsidRPr="00B3682C" w:rsidRDefault="006C7A95" w:rsidP="009B4CC5">
            <w:pPr>
              <w:pStyle w:val="Tabletext"/>
            </w:pPr>
            <w:r w:rsidRPr="00B3682C">
              <w:t>Milk</w:t>
            </w:r>
          </w:p>
          <w:p w14:paraId="56A27662" w14:textId="77777777" w:rsidR="006C7A95" w:rsidRPr="00B3682C" w:rsidRDefault="006C7A95" w:rsidP="009B4CC5">
            <w:pPr>
              <w:pStyle w:val="Tabletext"/>
            </w:pPr>
            <w:r w:rsidRPr="00B3682C">
              <w:t>Milk alternative</w:t>
            </w:r>
          </w:p>
          <w:p w14:paraId="31A47215" w14:textId="77777777" w:rsidR="006C7A95" w:rsidRPr="00B3682C" w:rsidRDefault="006C7A95" w:rsidP="009B4CC5">
            <w:pPr>
              <w:pStyle w:val="Tabletext"/>
            </w:pPr>
            <w:r w:rsidRPr="00B3682C">
              <w:t>Sugar</w:t>
            </w:r>
          </w:p>
          <w:p w14:paraId="0CB9595D" w14:textId="77777777" w:rsidR="006C7A95" w:rsidRPr="00B3682C" w:rsidRDefault="006C7A95" w:rsidP="009B4CC5">
            <w:pPr>
              <w:pStyle w:val="Tabletext"/>
            </w:pPr>
            <w:r w:rsidRPr="00B3682C">
              <w:t>Sweetener</w:t>
            </w:r>
          </w:p>
          <w:p w14:paraId="3DA5EE12" w14:textId="77777777" w:rsidR="006C7A95" w:rsidRPr="00B3682C" w:rsidRDefault="006C7A95" w:rsidP="009B4CC5">
            <w:pPr>
              <w:pStyle w:val="Tabletext"/>
            </w:pPr>
            <w:r w:rsidRPr="00B3682C">
              <w:t>Pepper</w:t>
            </w:r>
          </w:p>
          <w:p w14:paraId="21AB059A" w14:textId="77777777" w:rsidR="006C7A95" w:rsidRPr="00B3682C" w:rsidRDefault="006C7A95" w:rsidP="009B4CC5">
            <w:pPr>
              <w:pStyle w:val="Tabletext"/>
            </w:pPr>
            <w:r w:rsidRPr="00B3682C">
              <w:t>Salt</w:t>
            </w:r>
          </w:p>
          <w:p w14:paraId="3902AF5A" w14:textId="77777777" w:rsidR="006C7A95" w:rsidRPr="00B3682C" w:rsidRDefault="006C7A95" w:rsidP="009B4CC5">
            <w:pPr>
              <w:pStyle w:val="Tabletext"/>
            </w:pPr>
            <w:r w:rsidRPr="00B3682C">
              <w:t>Tomato sauce</w:t>
            </w:r>
          </w:p>
          <w:p w14:paraId="370DD155" w14:textId="77777777" w:rsidR="006C7A95" w:rsidRPr="00B3682C" w:rsidRDefault="006C7A95" w:rsidP="009B4CC5">
            <w:pPr>
              <w:pStyle w:val="Tabletext"/>
            </w:pPr>
            <w:r w:rsidRPr="00B3682C">
              <w:t>Margarine</w:t>
            </w:r>
          </w:p>
          <w:p w14:paraId="28248837" w14:textId="77777777" w:rsidR="006C7A95" w:rsidRPr="00B3682C" w:rsidRDefault="006C7A95" w:rsidP="009B4CC5">
            <w:pPr>
              <w:pStyle w:val="Tabletext"/>
            </w:pPr>
            <w:r w:rsidRPr="00B3682C">
              <w:t>Butter</w:t>
            </w:r>
          </w:p>
        </w:tc>
        <w:tc>
          <w:tcPr>
            <w:tcW w:w="1616" w:type="dxa"/>
            <w:shd w:val="clear" w:color="auto" w:fill="auto"/>
          </w:tcPr>
          <w:p w14:paraId="1C8A73C2" w14:textId="77777777" w:rsidR="006C7A95" w:rsidRPr="00B3682C" w:rsidRDefault="006C7A95" w:rsidP="009B4CC5">
            <w:pPr>
              <w:pStyle w:val="Tabletext"/>
            </w:pPr>
            <w:r w:rsidRPr="00B3682C">
              <w:t>Tea</w:t>
            </w:r>
          </w:p>
          <w:p w14:paraId="0687A1C9" w14:textId="77777777" w:rsidR="006C7A95" w:rsidRPr="00B3682C" w:rsidRDefault="006C7A95" w:rsidP="009B4CC5">
            <w:pPr>
              <w:pStyle w:val="Tabletext"/>
            </w:pPr>
            <w:r w:rsidRPr="00B3682C">
              <w:t>Coffee</w:t>
            </w:r>
          </w:p>
          <w:p w14:paraId="1C565A5D" w14:textId="77777777" w:rsidR="006C7A95" w:rsidRPr="00B3682C" w:rsidRDefault="006C7A95" w:rsidP="009B4CC5">
            <w:pPr>
              <w:pStyle w:val="Tabletext"/>
            </w:pPr>
            <w:r w:rsidRPr="00B3682C">
              <w:t>Milk</w:t>
            </w:r>
          </w:p>
          <w:p w14:paraId="37D55A0F" w14:textId="77777777" w:rsidR="006C7A95" w:rsidRPr="00B3682C" w:rsidRDefault="006C7A95" w:rsidP="009B4CC5">
            <w:pPr>
              <w:pStyle w:val="Tabletext"/>
            </w:pPr>
            <w:r w:rsidRPr="00B3682C">
              <w:t>Milk alternative</w:t>
            </w:r>
          </w:p>
          <w:p w14:paraId="0EECB4BD" w14:textId="77777777" w:rsidR="006C7A95" w:rsidRPr="00B3682C" w:rsidRDefault="006C7A95" w:rsidP="009B4CC5">
            <w:pPr>
              <w:pStyle w:val="Tabletext"/>
            </w:pPr>
            <w:r w:rsidRPr="00B3682C">
              <w:t>Sugar</w:t>
            </w:r>
          </w:p>
          <w:p w14:paraId="29DE6E7C" w14:textId="77777777" w:rsidR="006C7A95" w:rsidRPr="00B3682C" w:rsidRDefault="006C7A95" w:rsidP="009B4CC5">
            <w:pPr>
              <w:pStyle w:val="Tabletext"/>
            </w:pPr>
            <w:r w:rsidRPr="00B3682C">
              <w:t>Sweetener</w:t>
            </w:r>
          </w:p>
          <w:p w14:paraId="55414AE3" w14:textId="77777777" w:rsidR="006C7A95" w:rsidRPr="00B3682C" w:rsidRDefault="006C7A95" w:rsidP="009B4CC5">
            <w:pPr>
              <w:pStyle w:val="Tabletext"/>
            </w:pPr>
            <w:r w:rsidRPr="00B3682C">
              <w:t>Pepper</w:t>
            </w:r>
          </w:p>
          <w:p w14:paraId="44E2B703" w14:textId="77777777" w:rsidR="006C7A95" w:rsidRPr="00B3682C" w:rsidRDefault="006C7A95" w:rsidP="009B4CC5">
            <w:pPr>
              <w:pStyle w:val="Tabletext"/>
            </w:pPr>
            <w:r w:rsidRPr="00B3682C">
              <w:t>Salt</w:t>
            </w:r>
          </w:p>
          <w:p w14:paraId="4893D20B" w14:textId="77777777" w:rsidR="006C7A95" w:rsidRPr="00B3682C" w:rsidRDefault="006C7A95" w:rsidP="009B4CC5">
            <w:pPr>
              <w:pStyle w:val="Tabletext"/>
            </w:pPr>
            <w:r w:rsidRPr="00B3682C">
              <w:t>Tomato sauce</w:t>
            </w:r>
          </w:p>
          <w:p w14:paraId="69EDD5AC" w14:textId="77777777" w:rsidR="006C7A95" w:rsidRPr="00B3682C" w:rsidRDefault="006C7A95" w:rsidP="009B4CC5">
            <w:pPr>
              <w:pStyle w:val="Tabletext"/>
            </w:pPr>
            <w:r w:rsidRPr="00B3682C">
              <w:t>Margarine</w:t>
            </w:r>
          </w:p>
          <w:p w14:paraId="642B13FB" w14:textId="77777777" w:rsidR="006C7A95" w:rsidRPr="00B3682C" w:rsidRDefault="006C7A95" w:rsidP="009B4CC5">
            <w:pPr>
              <w:pStyle w:val="Tabletext"/>
            </w:pPr>
            <w:r w:rsidRPr="00B3682C">
              <w:t>Butter</w:t>
            </w:r>
          </w:p>
        </w:tc>
      </w:tr>
    </w:tbl>
    <w:p w14:paraId="19FCDCD2" w14:textId="77777777" w:rsidR="006C7A95" w:rsidRPr="00B3682C" w:rsidRDefault="006C7A95" w:rsidP="006C7A95">
      <w:pPr>
        <w:pStyle w:val="Body"/>
      </w:pPr>
      <w:r w:rsidRPr="00B3682C">
        <w:br w:type="page"/>
      </w:r>
    </w:p>
    <w:p w14:paraId="14B01CB7" w14:textId="75CC3273" w:rsidR="006C7A95" w:rsidRPr="00B3682C" w:rsidRDefault="00116C55" w:rsidP="007B52F6">
      <w:pPr>
        <w:pStyle w:val="Heading3"/>
      </w:pPr>
      <w:r>
        <w:lastRenderedPageBreak/>
        <w:t xml:space="preserve">2. </w:t>
      </w:r>
      <w:r w:rsidR="006C7A95" w:rsidRPr="00B3682C">
        <w:t>Puree (IDDSI level 4) texture seven-day menu grid</w:t>
      </w:r>
    </w:p>
    <w:p w14:paraId="434A4357" w14:textId="77777777" w:rsidR="006C7A95" w:rsidRPr="00B3682C" w:rsidRDefault="006C7A95" w:rsidP="006C7A95">
      <w:pPr>
        <w:pStyle w:val="Heading4"/>
      </w:pPr>
      <w:r w:rsidRPr="00B3682C">
        <w:t>Breakfast</w:t>
      </w:r>
    </w:p>
    <w:tbl>
      <w:tblPr>
        <w:tblStyle w:val="TableGrid"/>
        <w:tblW w:w="0" w:type="auto"/>
        <w:tblLook w:val="0620" w:firstRow="1" w:lastRow="0" w:firstColumn="0" w:lastColumn="0" w:noHBand="1" w:noVBand="1"/>
      </w:tblPr>
      <w:tblGrid>
        <w:gridCol w:w="1742"/>
        <w:gridCol w:w="1742"/>
        <w:gridCol w:w="1741"/>
        <w:gridCol w:w="1742"/>
        <w:gridCol w:w="1741"/>
        <w:gridCol w:w="1742"/>
        <w:gridCol w:w="1741"/>
        <w:gridCol w:w="1757"/>
      </w:tblGrid>
      <w:tr w:rsidR="006C7A95" w:rsidRPr="00B3682C" w14:paraId="1B750B48" w14:textId="77777777" w:rsidTr="009B4CC5">
        <w:trPr>
          <w:tblHeader/>
        </w:trPr>
        <w:tc>
          <w:tcPr>
            <w:tcW w:w="1742" w:type="dxa"/>
            <w:shd w:val="clear" w:color="auto" w:fill="F2F2F2" w:themeFill="background1" w:themeFillShade="F2"/>
          </w:tcPr>
          <w:p w14:paraId="1306368D" w14:textId="77777777" w:rsidR="006C7A95" w:rsidRPr="00B3682C" w:rsidRDefault="006C7A95" w:rsidP="009B4CC5">
            <w:pPr>
              <w:pStyle w:val="Tablecolhead"/>
              <w:rPr>
                <w:rFonts w:ascii="Calibri" w:hAnsi="Calibri" w:cs="Calibri"/>
                <w:b w:val="0"/>
                <w:sz w:val="20"/>
              </w:rPr>
            </w:pPr>
            <w:r w:rsidRPr="00B3682C">
              <w:t>Food</w:t>
            </w:r>
          </w:p>
        </w:tc>
        <w:tc>
          <w:tcPr>
            <w:tcW w:w="1742" w:type="dxa"/>
            <w:shd w:val="clear" w:color="auto" w:fill="F2F2F2" w:themeFill="background1" w:themeFillShade="F2"/>
          </w:tcPr>
          <w:p w14:paraId="70677FCF" w14:textId="77777777" w:rsidR="006C7A95" w:rsidRPr="00B3682C" w:rsidRDefault="006C7A95" w:rsidP="009B4CC5">
            <w:pPr>
              <w:pStyle w:val="Tablecolhead"/>
            </w:pPr>
            <w:r w:rsidRPr="00B3682C">
              <w:t>Monday</w:t>
            </w:r>
          </w:p>
        </w:tc>
        <w:tc>
          <w:tcPr>
            <w:tcW w:w="1741" w:type="dxa"/>
            <w:shd w:val="clear" w:color="auto" w:fill="F2F2F2" w:themeFill="background1" w:themeFillShade="F2"/>
          </w:tcPr>
          <w:p w14:paraId="4D9F1811" w14:textId="77777777" w:rsidR="006C7A95" w:rsidRPr="00B3682C" w:rsidRDefault="006C7A95" w:rsidP="009B4CC5">
            <w:pPr>
              <w:pStyle w:val="Tablecolhead"/>
            </w:pPr>
            <w:r w:rsidRPr="00B3682C">
              <w:t>Tuesday</w:t>
            </w:r>
          </w:p>
        </w:tc>
        <w:tc>
          <w:tcPr>
            <w:tcW w:w="1742" w:type="dxa"/>
            <w:shd w:val="clear" w:color="auto" w:fill="F2F2F2" w:themeFill="background1" w:themeFillShade="F2"/>
          </w:tcPr>
          <w:p w14:paraId="6B6B255B" w14:textId="77777777" w:rsidR="006C7A95" w:rsidRPr="00B3682C" w:rsidRDefault="006C7A95" w:rsidP="009B4CC5">
            <w:pPr>
              <w:pStyle w:val="Tablecolhead"/>
            </w:pPr>
            <w:r w:rsidRPr="00B3682C">
              <w:t>Wednesday</w:t>
            </w:r>
          </w:p>
        </w:tc>
        <w:tc>
          <w:tcPr>
            <w:tcW w:w="1741" w:type="dxa"/>
            <w:shd w:val="clear" w:color="auto" w:fill="F2F2F2" w:themeFill="background1" w:themeFillShade="F2"/>
          </w:tcPr>
          <w:p w14:paraId="08850474" w14:textId="77777777" w:rsidR="006C7A95" w:rsidRPr="00B3682C" w:rsidRDefault="006C7A95" w:rsidP="009B4CC5">
            <w:pPr>
              <w:pStyle w:val="Tablecolhead"/>
            </w:pPr>
            <w:r w:rsidRPr="00B3682C">
              <w:t>Thursday</w:t>
            </w:r>
          </w:p>
        </w:tc>
        <w:tc>
          <w:tcPr>
            <w:tcW w:w="1742" w:type="dxa"/>
            <w:shd w:val="clear" w:color="auto" w:fill="F2F2F2" w:themeFill="background1" w:themeFillShade="F2"/>
          </w:tcPr>
          <w:p w14:paraId="72089B4C" w14:textId="77777777" w:rsidR="006C7A95" w:rsidRPr="00B3682C" w:rsidRDefault="006C7A95" w:rsidP="009B4CC5">
            <w:pPr>
              <w:pStyle w:val="Tablecolhead"/>
            </w:pPr>
            <w:r w:rsidRPr="00B3682C">
              <w:t>Friday</w:t>
            </w:r>
          </w:p>
        </w:tc>
        <w:tc>
          <w:tcPr>
            <w:tcW w:w="1741" w:type="dxa"/>
            <w:shd w:val="clear" w:color="auto" w:fill="F2F2F2" w:themeFill="background1" w:themeFillShade="F2"/>
          </w:tcPr>
          <w:p w14:paraId="4F3AA58C" w14:textId="77777777" w:rsidR="006C7A95" w:rsidRPr="00B3682C" w:rsidRDefault="006C7A95" w:rsidP="009B4CC5">
            <w:pPr>
              <w:pStyle w:val="Tablecolhead"/>
            </w:pPr>
            <w:r w:rsidRPr="00B3682C">
              <w:t>Saturday</w:t>
            </w:r>
          </w:p>
        </w:tc>
        <w:tc>
          <w:tcPr>
            <w:tcW w:w="1757" w:type="dxa"/>
            <w:shd w:val="clear" w:color="auto" w:fill="F2F2F2" w:themeFill="background1" w:themeFillShade="F2"/>
          </w:tcPr>
          <w:p w14:paraId="17EDDE47" w14:textId="77777777" w:rsidR="006C7A95" w:rsidRPr="00B3682C" w:rsidRDefault="006C7A95" w:rsidP="009B4CC5">
            <w:pPr>
              <w:pStyle w:val="Tablecolhead"/>
            </w:pPr>
            <w:r w:rsidRPr="00B3682C">
              <w:t>Sunday</w:t>
            </w:r>
          </w:p>
        </w:tc>
      </w:tr>
      <w:tr w:rsidR="006C7A95" w:rsidRPr="00B3682C" w14:paraId="70E45444" w14:textId="77777777" w:rsidTr="009B4CC5">
        <w:tc>
          <w:tcPr>
            <w:tcW w:w="1742" w:type="dxa"/>
          </w:tcPr>
          <w:p w14:paraId="743E998D" w14:textId="77777777" w:rsidR="006C7A95" w:rsidRPr="00B3682C" w:rsidRDefault="006C7A95" w:rsidP="009B4CC5">
            <w:pPr>
              <w:pStyle w:val="Body"/>
            </w:pPr>
            <w:r w:rsidRPr="00B3682C">
              <w:t xml:space="preserve">Hot protein </w:t>
            </w:r>
          </w:p>
        </w:tc>
        <w:tc>
          <w:tcPr>
            <w:tcW w:w="1742" w:type="dxa"/>
            <w:shd w:val="clear" w:color="auto" w:fill="auto"/>
          </w:tcPr>
          <w:p w14:paraId="2095B29B" w14:textId="77777777" w:rsidR="006C7A95" w:rsidRPr="00B3682C" w:rsidRDefault="006C7A95" w:rsidP="009B4CC5">
            <w:pPr>
              <w:pStyle w:val="Body"/>
            </w:pPr>
            <w:r w:rsidRPr="00B3682C">
              <w:t>Pureed scrambled eggs (B1)</w:t>
            </w:r>
          </w:p>
        </w:tc>
        <w:tc>
          <w:tcPr>
            <w:tcW w:w="1741" w:type="dxa"/>
            <w:shd w:val="clear" w:color="auto" w:fill="auto"/>
          </w:tcPr>
          <w:p w14:paraId="29F1ABDE" w14:textId="77777777" w:rsidR="006C7A95" w:rsidRPr="00B3682C" w:rsidRDefault="006C7A95" w:rsidP="009B4CC5">
            <w:pPr>
              <w:pStyle w:val="Body"/>
            </w:pPr>
            <w:r w:rsidRPr="00B3682C">
              <w:t>Pureed &amp; strained baked beans with cheese sauce (B1)</w:t>
            </w:r>
          </w:p>
        </w:tc>
        <w:tc>
          <w:tcPr>
            <w:tcW w:w="1742" w:type="dxa"/>
            <w:shd w:val="clear" w:color="auto" w:fill="auto"/>
          </w:tcPr>
          <w:p w14:paraId="375B2908" w14:textId="77777777" w:rsidR="006C7A95" w:rsidRPr="00B3682C" w:rsidRDefault="006C7A95" w:rsidP="009B4CC5">
            <w:pPr>
              <w:pStyle w:val="Body"/>
            </w:pPr>
            <w:r w:rsidRPr="00B3682C">
              <w:t>Pureed cheese omelette (B1)</w:t>
            </w:r>
          </w:p>
        </w:tc>
        <w:tc>
          <w:tcPr>
            <w:tcW w:w="1741" w:type="dxa"/>
            <w:shd w:val="clear" w:color="auto" w:fill="auto"/>
          </w:tcPr>
          <w:p w14:paraId="3F41F963" w14:textId="77777777" w:rsidR="006C7A95" w:rsidRPr="00B3682C" w:rsidRDefault="006C7A95" w:rsidP="009B4CC5">
            <w:pPr>
              <w:pStyle w:val="Body"/>
            </w:pPr>
            <w:r w:rsidRPr="00B3682C">
              <w:t>Pureed sausage, onion &amp; tomato sauce (U)</w:t>
            </w:r>
          </w:p>
        </w:tc>
        <w:tc>
          <w:tcPr>
            <w:tcW w:w="1742" w:type="dxa"/>
            <w:shd w:val="clear" w:color="auto" w:fill="auto"/>
          </w:tcPr>
          <w:p w14:paraId="610930DE" w14:textId="77777777" w:rsidR="006C7A95" w:rsidRPr="00B3682C" w:rsidRDefault="006C7A95" w:rsidP="009B4CC5">
            <w:pPr>
              <w:pStyle w:val="Body"/>
            </w:pPr>
            <w:r w:rsidRPr="00B3682C">
              <w:t>Pureed &amp; strained baked beans with fortified cheese sauce (B1)</w:t>
            </w:r>
          </w:p>
        </w:tc>
        <w:tc>
          <w:tcPr>
            <w:tcW w:w="1741" w:type="dxa"/>
            <w:shd w:val="clear" w:color="auto" w:fill="auto"/>
          </w:tcPr>
          <w:p w14:paraId="38A48FB0" w14:textId="77777777" w:rsidR="006C7A95" w:rsidRPr="00B3682C" w:rsidRDefault="006C7A95" w:rsidP="009B4CC5">
            <w:pPr>
              <w:pStyle w:val="Body"/>
            </w:pPr>
            <w:r w:rsidRPr="00B3682C">
              <w:t>Pureed cheesy/chilli scrambled eggs (B1)</w:t>
            </w:r>
          </w:p>
        </w:tc>
        <w:tc>
          <w:tcPr>
            <w:tcW w:w="1757" w:type="dxa"/>
            <w:shd w:val="clear" w:color="auto" w:fill="auto"/>
          </w:tcPr>
          <w:p w14:paraId="1C292104" w14:textId="77777777" w:rsidR="006C7A95" w:rsidRPr="00B3682C" w:rsidRDefault="006C7A95" w:rsidP="009B4CC5">
            <w:pPr>
              <w:pStyle w:val="Body"/>
            </w:pPr>
            <w:r w:rsidRPr="00B3682C">
              <w:t>Pureed poached eggs (B2)</w:t>
            </w:r>
          </w:p>
        </w:tc>
      </w:tr>
      <w:tr w:rsidR="006C7A95" w:rsidRPr="00B3682C" w14:paraId="1E5433C6" w14:textId="77777777" w:rsidTr="009B4CC5">
        <w:tc>
          <w:tcPr>
            <w:tcW w:w="1742" w:type="dxa"/>
          </w:tcPr>
          <w:p w14:paraId="0281AF4A" w14:textId="77777777" w:rsidR="006C7A95" w:rsidRPr="00B3682C" w:rsidRDefault="006C7A95" w:rsidP="009B4CC5">
            <w:pPr>
              <w:pStyle w:val="Body"/>
            </w:pPr>
            <w:r w:rsidRPr="00B3682C">
              <w:t xml:space="preserve">Hot cereal </w:t>
            </w:r>
          </w:p>
        </w:tc>
        <w:tc>
          <w:tcPr>
            <w:tcW w:w="1742" w:type="dxa"/>
            <w:shd w:val="clear" w:color="auto" w:fill="auto"/>
          </w:tcPr>
          <w:p w14:paraId="442E63A7" w14:textId="77777777" w:rsidR="006C7A95" w:rsidRPr="00B3682C" w:rsidRDefault="006C7A95" w:rsidP="009B4CC5">
            <w:pPr>
              <w:pStyle w:val="Body"/>
            </w:pPr>
            <w:r w:rsidRPr="00B3682C">
              <w:t>Porridge made with fortified milk (B1)</w:t>
            </w:r>
          </w:p>
        </w:tc>
        <w:tc>
          <w:tcPr>
            <w:tcW w:w="1741" w:type="dxa"/>
            <w:shd w:val="clear" w:color="auto" w:fill="auto"/>
          </w:tcPr>
          <w:p w14:paraId="42B1D93C" w14:textId="77777777" w:rsidR="006C7A95" w:rsidRPr="00B3682C" w:rsidRDefault="006C7A95" w:rsidP="009B4CC5">
            <w:pPr>
              <w:pStyle w:val="Body"/>
            </w:pPr>
            <w:r w:rsidRPr="00B3682C">
              <w:t>Porridge made with fortified milk (B1)</w:t>
            </w:r>
          </w:p>
        </w:tc>
        <w:tc>
          <w:tcPr>
            <w:tcW w:w="1742" w:type="dxa"/>
            <w:shd w:val="clear" w:color="auto" w:fill="auto"/>
          </w:tcPr>
          <w:p w14:paraId="3BE79BED" w14:textId="77777777" w:rsidR="006C7A95" w:rsidRPr="00B3682C" w:rsidRDefault="006C7A95" w:rsidP="009B4CC5">
            <w:pPr>
              <w:pStyle w:val="Body"/>
            </w:pPr>
            <w:r w:rsidRPr="00B3682C">
              <w:t>Porridge made with fortified milk (B1)</w:t>
            </w:r>
          </w:p>
        </w:tc>
        <w:tc>
          <w:tcPr>
            <w:tcW w:w="1741" w:type="dxa"/>
            <w:shd w:val="clear" w:color="auto" w:fill="auto"/>
          </w:tcPr>
          <w:p w14:paraId="3F55B7BA" w14:textId="77777777" w:rsidR="006C7A95" w:rsidRPr="00B3682C" w:rsidRDefault="006C7A95" w:rsidP="009B4CC5">
            <w:pPr>
              <w:pStyle w:val="Body"/>
            </w:pPr>
            <w:r w:rsidRPr="00B3682C">
              <w:t>Porridge made with fortified milk (B1)</w:t>
            </w:r>
          </w:p>
        </w:tc>
        <w:tc>
          <w:tcPr>
            <w:tcW w:w="1742" w:type="dxa"/>
            <w:shd w:val="clear" w:color="auto" w:fill="auto"/>
          </w:tcPr>
          <w:p w14:paraId="5676323C" w14:textId="77777777" w:rsidR="006C7A95" w:rsidRPr="00B3682C" w:rsidRDefault="006C7A95" w:rsidP="009B4CC5">
            <w:pPr>
              <w:pStyle w:val="Body"/>
            </w:pPr>
            <w:r w:rsidRPr="00B3682C">
              <w:t>Porridge made with fortified milk (B1)</w:t>
            </w:r>
          </w:p>
        </w:tc>
        <w:tc>
          <w:tcPr>
            <w:tcW w:w="1741" w:type="dxa"/>
            <w:shd w:val="clear" w:color="auto" w:fill="auto"/>
          </w:tcPr>
          <w:p w14:paraId="0F721592" w14:textId="77777777" w:rsidR="006C7A95" w:rsidRPr="00B3682C" w:rsidRDefault="006C7A95" w:rsidP="009B4CC5">
            <w:pPr>
              <w:pStyle w:val="Body"/>
            </w:pPr>
            <w:r w:rsidRPr="00B3682C">
              <w:t>Porridge made with fortified milk (B1)</w:t>
            </w:r>
          </w:p>
        </w:tc>
        <w:tc>
          <w:tcPr>
            <w:tcW w:w="1757" w:type="dxa"/>
            <w:shd w:val="clear" w:color="auto" w:fill="auto"/>
          </w:tcPr>
          <w:p w14:paraId="26B2397D" w14:textId="77777777" w:rsidR="006C7A95" w:rsidRPr="00B3682C" w:rsidRDefault="006C7A95" w:rsidP="009B4CC5">
            <w:pPr>
              <w:pStyle w:val="Body"/>
            </w:pPr>
            <w:r w:rsidRPr="00B3682C">
              <w:t>Porridge made with fortified milk (B1)</w:t>
            </w:r>
          </w:p>
        </w:tc>
      </w:tr>
      <w:tr w:rsidR="006C7A95" w:rsidRPr="00B3682C" w14:paraId="1F52B3EA" w14:textId="77777777" w:rsidTr="009B4CC5">
        <w:tc>
          <w:tcPr>
            <w:tcW w:w="1742" w:type="dxa"/>
          </w:tcPr>
          <w:p w14:paraId="1F52F1B9" w14:textId="77777777" w:rsidR="006C7A95" w:rsidRPr="00B3682C" w:rsidRDefault="006C7A95" w:rsidP="009B4CC5">
            <w:pPr>
              <w:pStyle w:val="Body"/>
            </w:pPr>
            <w:r w:rsidRPr="00B3682C">
              <w:t>Cold protein 1</w:t>
            </w:r>
          </w:p>
        </w:tc>
        <w:tc>
          <w:tcPr>
            <w:tcW w:w="1742" w:type="dxa"/>
            <w:shd w:val="clear" w:color="auto" w:fill="auto"/>
          </w:tcPr>
          <w:p w14:paraId="4C1001ED" w14:textId="77777777" w:rsidR="006C7A95" w:rsidRPr="00B3682C" w:rsidRDefault="006C7A95" w:rsidP="009B4CC5">
            <w:pPr>
              <w:pStyle w:val="Body"/>
            </w:pPr>
            <w:r w:rsidRPr="00B3682C">
              <w:t>Banana smoothie (180 mL) – no fruit pieces (B2)</w:t>
            </w:r>
          </w:p>
        </w:tc>
        <w:tc>
          <w:tcPr>
            <w:tcW w:w="1741" w:type="dxa"/>
            <w:shd w:val="clear" w:color="auto" w:fill="auto"/>
          </w:tcPr>
          <w:p w14:paraId="1D26B206" w14:textId="77777777" w:rsidR="006C7A95" w:rsidRPr="00B3682C" w:rsidRDefault="006C7A95" w:rsidP="009B4CC5">
            <w:pPr>
              <w:pStyle w:val="Body"/>
            </w:pPr>
            <w:r w:rsidRPr="00B3682C">
              <w:t>Mango smoothie (200 mL) – no fruit pieces (B2)</w:t>
            </w:r>
          </w:p>
          <w:p w14:paraId="70884A3F" w14:textId="77777777" w:rsidR="006C7A95" w:rsidRPr="00B3682C" w:rsidRDefault="006C7A95" w:rsidP="009B4CC5">
            <w:pPr>
              <w:rPr>
                <w:rFonts w:ascii="Calibri" w:hAnsi="Calibri" w:cs="Calibri"/>
                <w:sz w:val="20"/>
              </w:rPr>
            </w:pPr>
          </w:p>
        </w:tc>
        <w:tc>
          <w:tcPr>
            <w:tcW w:w="1742" w:type="dxa"/>
            <w:shd w:val="clear" w:color="auto" w:fill="auto"/>
          </w:tcPr>
          <w:p w14:paraId="37954A53" w14:textId="77777777" w:rsidR="006C7A95" w:rsidRPr="00B3682C" w:rsidRDefault="006C7A95" w:rsidP="009B4CC5">
            <w:pPr>
              <w:pStyle w:val="Body"/>
            </w:pPr>
            <w:r w:rsidRPr="00B3682C">
              <w:t>Berry smoothie (180 mL) – strained (B2)</w:t>
            </w:r>
          </w:p>
        </w:tc>
        <w:tc>
          <w:tcPr>
            <w:tcW w:w="1741" w:type="dxa"/>
            <w:shd w:val="clear" w:color="auto" w:fill="auto"/>
          </w:tcPr>
          <w:p w14:paraId="75511A4E" w14:textId="77777777" w:rsidR="006C7A95" w:rsidRPr="00B3682C" w:rsidRDefault="006C7A95" w:rsidP="009B4CC5">
            <w:pPr>
              <w:pStyle w:val="Body"/>
            </w:pPr>
            <w:r w:rsidRPr="00B3682C">
              <w:t>Fortified banana smoothie (yoghurt, honey, skim milk powder) (B1)</w:t>
            </w:r>
          </w:p>
        </w:tc>
        <w:tc>
          <w:tcPr>
            <w:tcW w:w="1742" w:type="dxa"/>
            <w:shd w:val="clear" w:color="auto" w:fill="auto"/>
          </w:tcPr>
          <w:p w14:paraId="436B1F77" w14:textId="77777777" w:rsidR="006C7A95" w:rsidRPr="00B3682C" w:rsidRDefault="006C7A95" w:rsidP="009B4CC5">
            <w:pPr>
              <w:pStyle w:val="Body"/>
            </w:pPr>
            <w:r w:rsidRPr="00B3682C">
              <w:t>High protein yoghurt with pureed apple &amp; cinnamon (B1)</w:t>
            </w:r>
          </w:p>
        </w:tc>
        <w:tc>
          <w:tcPr>
            <w:tcW w:w="1741" w:type="dxa"/>
            <w:shd w:val="clear" w:color="auto" w:fill="auto"/>
          </w:tcPr>
          <w:p w14:paraId="7FA2FF41" w14:textId="77777777" w:rsidR="006C7A95" w:rsidRPr="00B3682C" w:rsidRDefault="006C7A95" w:rsidP="009B4CC5">
            <w:pPr>
              <w:pStyle w:val="Body"/>
            </w:pPr>
            <w:r w:rsidRPr="00B3682C">
              <w:t>Pureed mango/peach/ apple with yoghurt (B2)</w:t>
            </w:r>
          </w:p>
        </w:tc>
        <w:tc>
          <w:tcPr>
            <w:tcW w:w="1757" w:type="dxa"/>
            <w:shd w:val="clear" w:color="auto" w:fill="auto"/>
          </w:tcPr>
          <w:p w14:paraId="2B275773" w14:textId="77777777" w:rsidR="006C7A95" w:rsidRPr="00B3682C" w:rsidRDefault="006C7A95" w:rsidP="009B4CC5">
            <w:pPr>
              <w:pStyle w:val="Body"/>
            </w:pPr>
            <w:r w:rsidRPr="00B3682C">
              <w:t>Iced coffee smoothie – 250 mL full cream milk, 100 mL ice cream (B1)</w:t>
            </w:r>
          </w:p>
        </w:tc>
      </w:tr>
      <w:tr w:rsidR="006C7A95" w:rsidRPr="00B3682C" w14:paraId="776D86D0" w14:textId="77777777" w:rsidTr="009B4CC5">
        <w:tc>
          <w:tcPr>
            <w:tcW w:w="1742" w:type="dxa"/>
          </w:tcPr>
          <w:p w14:paraId="42CCE961" w14:textId="77777777" w:rsidR="006C7A95" w:rsidRPr="00B3682C" w:rsidRDefault="006C7A95" w:rsidP="009B4CC5">
            <w:pPr>
              <w:pStyle w:val="Body"/>
            </w:pPr>
            <w:r w:rsidRPr="00B3682C">
              <w:t>Cold protein 2</w:t>
            </w:r>
          </w:p>
        </w:tc>
        <w:tc>
          <w:tcPr>
            <w:tcW w:w="1742" w:type="dxa"/>
            <w:shd w:val="clear" w:color="auto" w:fill="auto"/>
          </w:tcPr>
          <w:p w14:paraId="4A22121E" w14:textId="77777777" w:rsidR="006C7A95" w:rsidRPr="00B3682C" w:rsidRDefault="006C7A95" w:rsidP="009B4CC5">
            <w:pPr>
              <w:pStyle w:val="Body"/>
            </w:pPr>
            <w:r w:rsidRPr="00B3682C">
              <w:t>Smooth yoghurt (B2)</w:t>
            </w:r>
          </w:p>
        </w:tc>
        <w:tc>
          <w:tcPr>
            <w:tcW w:w="1741" w:type="dxa"/>
            <w:shd w:val="clear" w:color="auto" w:fill="auto"/>
          </w:tcPr>
          <w:p w14:paraId="181DE79C" w14:textId="77777777" w:rsidR="006C7A95" w:rsidRPr="00B3682C" w:rsidRDefault="006C7A95" w:rsidP="009B4CC5">
            <w:pPr>
              <w:pStyle w:val="Body"/>
            </w:pPr>
            <w:r w:rsidRPr="00B3682C">
              <w:t>Smooth yoghurt (B2)</w:t>
            </w:r>
          </w:p>
        </w:tc>
        <w:tc>
          <w:tcPr>
            <w:tcW w:w="1742" w:type="dxa"/>
            <w:shd w:val="clear" w:color="auto" w:fill="auto"/>
          </w:tcPr>
          <w:p w14:paraId="4E4B15ED" w14:textId="77777777" w:rsidR="006C7A95" w:rsidRPr="00B3682C" w:rsidRDefault="006C7A95" w:rsidP="009B4CC5">
            <w:pPr>
              <w:pStyle w:val="Body"/>
            </w:pPr>
            <w:r w:rsidRPr="00B3682C">
              <w:t>Smooth yoghurt (B2)</w:t>
            </w:r>
          </w:p>
        </w:tc>
        <w:tc>
          <w:tcPr>
            <w:tcW w:w="1741" w:type="dxa"/>
            <w:shd w:val="clear" w:color="auto" w:fill="auto"/>
          </w:tcPr>
          <w:p w14:paraId="3194FF2A" w14:textId="77777777" w:rsidR="006C7A95" w:rsidRPr="00B3682C" w:rsidRDefault="006C7A95" w:rsidP="009B4CC5">
            <w:pPr>
              <w:pStyle w:val="Body"/>
            </w:pPr>
            <w:r w:rsidRPr="00B3682C">
              <w:t>Smooth yoghurt (B2)</w:t>
            </w:r>
          </w:p>
        </w:tc>
        <w:tc>
          <w:tcPr>
            <w:tcW w:w="1742" w:type="dxa"/>
            <w:shd w:val="clear" w:color="auto" w:fill="auto"/>
          </w:tcPr>
          <w:p w14:paraId="3C0DAE79" w14:textId="77777777" w:rsidR="006C7A95" w:rsidRPr="00B3682C" w:rsidRDefault="006C7A95" w:rsidP="009B4CC5">
            <w:pPr>
              <w:pStyle w:val="Body"/>
            </w:pPr>
            <w:r w:rsidRPr="00B3682C">
              <w:t>Mango smoothie (200 mL) – no fruit pieces (B2)</w:t>
            </w:r>
          </w:p>
        </w:tc>
        <w:tc>
          <w:tcPr>
            <w:tcW w:w="1741" w:type="dxa"/>
            <w:shd w:val="clear" w:color="auto" w:fill="auto"/>
          </w:tcPr>
          <w:p w14:paraId="73EB24FB" w14:textId="77777777" w:rsidR="006C7A95" w:rsidRPr="00B3682C" w:rsidRDefault="006C7A95" w:rsidP="009B4CC5">
            <w:pPr>
              <w:pStyle w:val="Body"/>
            </w:pPr>
            <w:r w:rsidRPr="00B3682C">
              <w:t>Banana smoothie (200 mL) – no fruit pieces (B2)</w:t>
            </w:r>
          </w:p>
        </w:tc>
        <w:tc>
          <w:tcPr>
            <w:tcW w:w="1757" w:type="dxa"/>
            <w:shd w:val="clear" w:color="auto" w:fill="auto"/>
          </w:tcPr>
          <w:p w14:paraId="1EF6A6E6" w14:textId="77777777" w:rsidR="006C7A95" w:rsidRPr="00B3682C" w:rsidRDefault="006C7A95" w:rsidP="009B4CC5">
            <w:pPr>
              <w:pStyle w:val="Body"/>
            </w:pPr>
            <w:r w:rsidRPr="00B3682C">
              <w:t>Smooth yoghurt (B2)</w:t>
            </w:r>
          </w:p>
        </w:tc>
      </w:tr>
      <w:tr w:rsidR="006C7A95" w:rsidRPr="00B3682C" w14:paraId="1BE17EE8" w14:textId="77777777" w:rsidTr="009B4CC5">
        <w:tc>
          <w:tcPr>
            <w:tcW w:w="1742" w:type="dxa"/>
          </w:tcPr>
          <w:p w14:paraId="3FD9E1C8" w14:textId="77777777" w:rsidR="006C7A95" w:rsidRPr="00B3682C" w:rsidRDefault="006C7A95" w:rsidP="009B4CC5">
            <w:pPr>
              <w:pStyle w:val="Body"/>
            </w:pPr>
            <w:r w:rsidRPr="00B3682C">
              <w:t xml:space="preserve">Fruit </w:t>
            </w:r>
          </w:p>
        </w:tc>
        <w:tc>
          <w:tcPr>
            <w:tcW w:w="1742" w:type="dxa"/>
            <w:shd w:val="clear" w:color="auto" w:fill="auto"/>
          </w:tcPr>
          <w:p w14:paraId="24B79830" w14:textId="77777777" w:rsidR="006C7A95" w:rsidRPr="00B3682C" w:rsidRDefault="006C7A95" w:rsidP="009B4CC5">
            <w:pPr>
              <w:pStyle w:val="Body"/>
            </w:pPr>
            <w:r w:rsidRPr="00B3682C">
              <w:t>Pureed peaches (B1)</w:t>
            </w:r>
          </w:p>
        </w:tc>
        <w:tc>
          <w:tcPr>
            <w:tcW w:w="1741" w:type="dxa"/>
            <w:shd w:val="clear" w:color="auto" w:fill="auto"/>
          </w:tcPr>
          <w:p w14:paraId="32563DCF" w14:textId="77777777" w:rsidR="006C7A95" w:rsidRPr="00B3682C" w:rsidRDefault="006C7A95" w:rsidP="009B4CC5">
            <w:pPr>
              <w:pStyle w:val="Body"/>
            </w:pPr>
            <w:r w:rsidRPr="00B3682C">
              <w:t>Pureed pear (B1)</w:t>
            </w:r>
          </w:p>
        </w:tc>
        <w:tc>
          <w:tcPr>
            <w:tcW w:w="1742" w:type="dxa"/>
            <w:shd w:val="clear" w:color="auto" w:fill="auto"/>
          </w:tcPr>
          <w:p w14:paraId="318DF5E8" w14:textId="77777777" w:rsidR="006C7A95" w:rsidRPr="00B3682C" w:rsidRDefault="006C7A95" w:rsidP="009B4CC5">
            <w:pPr>
              <w:pStyle w:val="Body"/>
            </w:pPr>
            <w:r w:rsidRPr="00B3682C">
              <w:t>Apple or orange juice (B2)</w:t>
            </w:r>
          </w:p>
        </w:tc>
        <w:tc>
          <w:tcPr>
            <w:tcW w:w="1741" w:type="dxa"/>
            <w:shd w:val="clear" w:color="auto" w:fill="auto"/>
          </w:tcPr>
          <w:p w14:paraId="2E1F989A" w14:textId="77777777" w:rsidR="006C7A95" w:rsidRPr="00B3682C" w:rsidRDefault="006C7A95" w:rsidP="009B4CC5">
            <w:pPr>
              <w:pStyle w:val="Body"/>
            </w:pPr>
            <w:r w:rsidRPr="00B3682C">
              <w:t>Pureed apple (B1)</w:t>
            </w:r>
          </w:p>
        </w:tc>
        <w:tc>
          <w:tcPr>
            <w:tcW w:w="1742" w:type="dxa"/>
            <w:shd w:val="clear" w:color="auto" w:fill="auto"/>
          </w:tcPr>
          <w:p w14:paraId="0D2E2530" w14:textId="77777777" w:rsidR="006C7A95" w:rsidRPr="00B3682C" w:rsidRDefault="006C7A95" w:rsidP="009B4CC5">
            <w:pPr>
              <w:pStyle w:val="Body"/>
            </w:pPr>
            <w:r w:rsidRPr="00B3682C">
              <w:t>Pureed apple &amp; strawberry (B1)</w:t>
            </w:r>
          </w:p>
        </w:tc>
        <w:tc>
          <w:tcPr>
            <w:tcW w:w="1741" w:type="dxa"/>
            <w:shd w:val="clear" w:color="auto" w:fill="auto"/>
          </w:tcPr>
          <w:p w14:paraId="3E5562BA" w14:textId="77777777" w:rsidR="006C7A95" w:rsidRPr="00B3682C" w:rsidRDefault="006C7A95" w:rsidP="009B4CC5">
            <w:pPr>
              <w:pStyle w:val="Body"/>
            </w:pPr>
            <w:r w:rsidRPr="00B3682C">
              <w:t>Pureed stone fruit (B1)</w:t>
            </w:r>
          </w:p>
        </w:tc>
        <w:tc>
          <w:tcPr>
            <w:tcW w:w="1757" w:type="dxa"/>
            <w:shd w:val="clear" w:color="auto" w:fill="auto"/>
          </w:tcPr>
          <w:p w14:paraId="6CB94D90" w14:textId="77777777" w:rsidR="006C7A95" w:rsidRPr="00B3682C" w:rsidRDefault="006C7A95" w:rsidP="009B4CC5">
            <w:pPr>
              <w:pStyle w:val="Body"/>
            </w:pPr>
            <w:r w:rsidRPr="00B3682C">
              <w:t>Apple or orange juice (B2)</w:t>
            </w:r>
          </w:p>
        </w:tc>
      </w:tr>
    </w:tbl>
    <w:p w14:paraId="34CE4BD8" w14:textId="77777777" w:rsidR="006C7A95" w:rsidRPr="00B3682C" w:rsidRDefault="006C7A95" w:rsidP="006C7A95">
      <w:pPr>
        <w:pStyle w:val="Heading4"/>
      </w:pPr>
      <w:r w:rsidRPr="00B3682C">
        <w:t>Snack</w:t>
      </w:r>
    </w:p>
    <w:tbl>
      <w:tblPr>
        <w:tblStyle w:val="TableGrid"/>
        <w:tblW w:w="0" w:type="auto"/>
        <w:tblLook w:val="0620" w:firstRow="1" w:lastRow="0" w:firstColumn="0" w:lastColumn="0" w:noHBand="1" w:noVBand="1"/>
      </w:tblPr>
      <w:tblGrid>
        <w:gridCol w:w="1742"/>
        <w:gridCol w:w="1742"/>
        <w:gridCol w:w="1741"/>
        <w:gridCol w:w="1742"/>
        <w:gridCol w:w="1741"/>
        <w:gridCol w:w="1742"/>
        <w:gridCol w:w="1741"/>
        <w:gridCol w:w="1757"/>
      </w:tblGrid>
      <w:tr w:rsidR="006C7A95" w:rsidRPr="00B3682C" w14:paraId="6BBDD5C7" w14:textId="77777777" w:rsidTr="009B4CC5">
        <w:trPr>
          <w:tblHeader/>
        </w:trPr>
        <w:tc>
          <w:tcPr>
            <w:tcW w:w="1742" w:type="dxa"/>
            <w:shd w:val="clear" w:color="auto" w:fill="F2F2F2" w:themeFill="background1" w:themeFillShade="F2"/>
          </w:tcPr>
          <w:p w14:paraId="694074D5" w14:textId="77777777" w:rsidR="006C7A95" w:rsidRPr="00B3682C" w:rsidRDefault="006C7A95" w:rsidP="009B4CC5">
            <w:pPr>
              <w:pStyle w:val="Tablecolhead"/>
            </w:pPr>
            <w:r w:rsidRPr="00B3682C">
              <w:t>Food</w:t>
            </w:r>
          </w:p>
        </w:tc>
        <w:tc>
          <w:tcPr>
            <w:tcW w:w="1742" w:type="dxa"/>
            <w:shd w:val="clear" w:color="auto" w:fill="F2F2F2" w:themeFill="background1" w:themeFillShade="F2"/>
          </w:tcPr>
          <w:p w14:paraId="68CF07A3" w14:textId="77777777" w:rsidR="006C7A95" w:rsidRPr="00B3682C" w:rsidRDefault="006C7A95" w:rsidP="009B4CC5">
            <w:pPr>
              <w:pStyle w:val="Tablecolhead"/>
            </w:pPr>
            <w:r w:rsidRPr="00B3682C">
              <w:t>Monday</w:t>
            </w:r>
          </w:p>
        </w:tc>
        <w:tc>
          <w:tcPr>
            <w:tcW w:w="1741" w:type="dxa"/>
            <w:shd w:val="clear" w:color="auto" w:fill="F2F2F2" w:themeFill="background1" w:themeFillShade="F2"/>
          </w:tcPr>
          <w:p w14:paraId="6964E682" w14:textId="77777777" w:rsidR="006C7A95" w:rsidRPr="00B3682C" w:rsidRDefault="006C7A95" w:rsidP="009B4CC5">
            <w:pPr>
              <w:pStyle w:val="Tablecolhead"/>
            </w:pPr>
            <w:r w:rsidRPr="00B3682C">
              <w:t>Tuesday</w:t>
            </w:r>
          </w:p>
        </w:tc>
        <w:tc>
          <w:tcPr>
            <w:tcW w:w="1742" w:type="dxa"/>
            <w:shd w:val="clear" w:color="auto" w:fill="F2F2F2" w:themeFill="background1" w:themeFillShade="F2"/>
          </w:tcPr>
          <w:p w14:paraId="5EEBF173" w14:textId="77777777" w:rsidR="006C7A95" w:rsidRPr="00B3682C" w:rsidRDefault="006C7A95" w:rsidP="009B4CC5">
            <w:pPr>
              <w:pStyle w:val="Tablecolhead"/>
            </w:pPr>
            <w:r w:rsidRPr="00B3682C">
              <w:t>Wednesday</w:t>
            </w:r>
          </w:p>
        </w:tc>
        <w:tc>
          <w:tcPr>
            <w:tcW w:w="1741" w:type="dxa"/>
            <w:shd w:val="clear" w:color="auto" w:fill="F2F2F2" w:themeFill="background1" w:themeFillShade="F2"/>
          </w:tcPr>
          <w:p w14:paraId="1C9ABC05" w14:textId="77777777" w:rsidR="006C7A95" w:rsidRPr="00B3682C" w:rsidRDefault="006C7A95" w:rsidP="009B4CC5">
            <w:pPr>
              <w:pStyle w:val="Tablecolhead"/>
            </w:pPr>
            <w:r w:rsidRPr="00B3682C">
              <w:t>Thursday</w:t>
            </w:r>
          </w:p>
        </w:tc>
        <w:tc>
          <w:tcPr>
            <w:tcW w:w="1742" w:type="dxa"/>
            <w:shd w:val="clear" w:color="auto" w:fill="F2F2F2" w:themeFill="background1" w:themeFillShade="F2"/>
          </w:tcPr>
          <w:p w14:paraId="772BCD3A" w14:textId="77777777" w:rsidR="006C7A95" w:rsidRPr="00B3682C" w:rsidRDefault="006C7A95" w:rsidP="009B4CC5">
            <w:pPr>
              <w:pStyle w:val="Tablecolhead"/>
            </w:pPr>
            <w:r w:rsidRPr="00B3682C">
              <w:t>Friday</w:t>
            </w:r>
          </w:p>
        </w:tc>
        <w:tc>
          <w:tcPr>
            <w:tcW w:w="1741" w:type="dxa"/>
            <w:shd w:val="clear" w:color="auto" w:fill="F2F2F2" w:themeFill="background1" w:themeFillShade="F2"/>
          </w:tcPr>
          <w:p w14:paraId="666D19DC" w14:textId="77777777" w:rsidR="006C7A95" w:rsidRPr="00B3682C" w:rsidRDefault="006C7A95" w:rsidP="009B4CC5">
            <w:pPr>
              <w:pStyle w:val="Tablecolhead"/>
            </w:pPr>
            <w:r w:rsidRPr="00B3682C">
              <w:t>Saturday</w:t>
            </w:r>
          </w:p>
        </w:tc>
        <w:tc>
          <w:tcPr>
            <w:tcW w:w="1757" w:type="dxa"/>
            <w:shd w:val="clear" w:color="auto" w:fill="F2F2F2" w:themeFill="background1" w:themeFillShade="F2"/>
          </w:tcPr>
          <w:p w14:paraId="02860D6E" w14:textId="77777777" w:rsidR="006C7A95" w:rsidRPr="00B3682C" w:rsidRDefault="006C7A95" w:rsidP="009B4CC5">
            <w:pPr>
              <w:pStyle w:val="Tablecolhead"/>
            </w:pPr>
            <w:r w:rsidRPr="00B3682C">
              <w:t>Sunday</w:t>
            </w:r>
          </w:p>
        </w:tc>
      </w:tr>
      <w:tr w:rsidR="006C7A95" w:rsidRPr="00B3682C" w14:paraId="16567E98" w14:textId="77777777" w:rsidTr="009B4CC5">
        <w:tc>
          <w:tcPr>
            <w:tcW w:w="1742" w:type="dxa"/>
          </w:tcPr>
          <w:p w14:paraId="6CBF2290" w14:textId="77777777" w:rsidR="006C7A95" w:rsidRPr="00B3682C" w:rsidRDefault="006C7A95" w:rsidP="009B4CC5">
            <w:pPr>
              <w:pStyle w:val="Body"/>
            </w:pPr>
            <w:r w:rsidRPr="00B3682C">
              <w:t xml:space="preserve">Fruit </w:t>
            </w:r>
          </w:p>
        </w:tc>
        <w:tc>
          <w:tcPr>
            <w:tcW w:w="1742" w:type="dxa"/>
            <w:shd w:val="clear" w:color="auto" w:fill="auto"/>
          </w:tcPr>
          <w:p w14:paraId="7B9DD509" w14:textId="77777777" w:rsidR="006C7A95" w:rsidRPr="00B3682C" w:rsidRDefault="006C7A95" w:rsidP="009B4CC5">
            <w:pPr>
              <w:pStyle w:val="Body"/>
            </w:pPr>
            <w:r w:rsidRPr="00B3682C">
              <w:t>Pureed apple (B1)</w:t>
            </w:r>
          </w:p>
        </w:tc>
        <w:tc>
          <w:tcPr>
            <w:tcW w:w="1741" w:type="dxa"/>
            <w:shd w:val="clear" w:color="auto" w:fill="auto"/>
          </w:tcPr>
          <w:p w14:paraId="7102BBAB" w14:textId="77777777" w:rsidR="006C7A95" w:rsidRPr="00B3682C" w:rsidRDefault="006C7A95" w:rsidP="009B4CC5">
            <w:pPr>
              <w:pStyle w:val="Body"/>
            </w:pPr>
            <w:r w:rsidRPr="00B3682C">
              <w:t>Pureed apple &amp; strawberry (B2)</w:t>
            </w:r>
          </w:p>
        </w:tc>
        <w:tc>
          <w:tcPr>
            <w:tcW w:w="1742" w:type="dxa"/>
            <w:shd w:val="clear" w:color="auto" w:fill="auto"/>
          </w:tcPr>
          <w:p w14:paraId="10E683A3" w14:textId="77777777" w:rsidR="006C7A95" w:rsidRPr="00B3682C" w:rsidRDefault="006C7A95" w:rsidP="009B4CC5">
            <w:pPr>
              <w:pStyle w:val="Body"/>
            </w:pPr>
            <w:r w:rsidRPr="00B3682C">
              <w:t>Pureed mango (B1)</w:t>
            </w:r>
          </w:p>
        </w:tc>
        <w:tc>
          <w:tcPr>
            <w:tcW w:w="1741" w:type="dxa"/>
            <w:shd w:val="clear" w:color="auto" w:fill="auto"/>
          </w:tcPr>
          <w:p w14:paraId="7654C912" w14:textId="77777777" w:rsidR="006C7A95" w:rsidRPr="00B3682C" w:rsidRDefault="006C7A95" w:rsidP="009B4CC5">
            <w:pPr>
              <w:pStyle w:val="Body"/>
            </w:pPr>
            <w:r w:rsidRPr="00B3682C">
              <w:t>Pureed banana (B1)</w:t>
            </w:r>
          </w:p>
        </w:tc>
        <w:tc>
          <w:tcPr>
            <w:tcW w:w="1742" w:type="dxa"/>
            <w:shd w:val="clear" w:color="auto" w:fill="auto"/>
          </w:tcPr>
          <w:p w14:paraId="2DB2B4F8" w14:textId="77777777" w:rsidR="006C7A95" w:rsidRPr="00B3682C" w:rsidRDefault="006C7A95" w:rsidP="009B4CC5">
            <w:pPr>
              <w:pStyle w:val="Body"/>
            </w:pPr>
            <w:r w:rsidRPr="00B3682C">
              <w:t>Pureed poached pear (B1)</w:t>
            </w:r>
          </w:p>
        </w:tc>
        <w:tc>
          <w:tcPr>
            <w:tcW w:w="1741" w:type="dxa"/>
            <w:shd w:val="clear" w:color="auto" w:fill="auto"/>
          </w:tcPr>
          <w:p w14:paraId="3BD56AA1" w14:textId="77777777" w:rsidR="006C7A95" w:rsidRPr="00B3682C" w:rsidRDefault="006C7A95" w:rsidP="009B4CC5">
            <w:pPr>
              <w:pStyle w:val="Body"/>
            </w:pPr>
            <w:r w:rsidRPr="00B3682C">
              <w:t>Pureed apple &amp; strawberry (B2)</w:t>
            </w:r>
          </w:p>
        </w:tc>
        <w:tc>
          <w:tcPr>
            <w:tcW w:w="1757" w:type="dxa"/>
            <w:shd w:val="clear" w:color="auto" w:fill="auto"/>
          </w:tcPr>
          <w:p w14:paraId="056888D8" w14:textId="77777777" w:rsidR="006C7A95" w:rsidRPr="00B3682C" w:rsidRDefault="006C7A95" w:rsidP="009B4CC5">
            <w:pPr>
              <w:pStyle w:val="Body"/>
            </w:pPr>
            <w:r w:rsidRPr="00B3682C">
              <w:t>Pureed apple (B1)</w:t>
            </w:r>
          </w:p>
        </w:tc>
      </w:tr>
      <w:tr w:rsidR="006C7A95" w:rsidRPr="00B3682C" w14:paraId="3981ECAF" w14:textId="77777777" w:rsidTr="009B4CC5">
        <w:tc>
          <w:tcPr>
            <w:tcW w:w="1742" w:type="dxa"/>
          </w:tcPr>
          <w:p w14:paraId="0F434292" w14:textId="77777777" w:rsidR="006C7A95" w:rsidRPr="00B3682C" w:rsidRDefault="006C7A95" w:rsidP="009B4CC5">
            <w:pPr>
              <w:pStyle w:val="Body"/>
            </w:pPr>
            <w:r w:rsidRPr="00B3682C">
              <w:lastRenderedPageBreak/>
              <w:t>Snack</w:t>
            </w:r>
          </w:p>
        </w:tc>
        <w:tc>
          <w:tcPr>
            <w:tcW w:w="1742" w:type="dxa"/>
            <w:shd w:val="clear" w:color="auto" w:fill="auto"/>
          </w:tcPr>
          <w:p w14:paraId="225D9B1B" w14:textId="77777777" w:rsidR="006C7A95" w:rsidRPr="00B3682C" w:rsidRDefault="006C7A95" w:rsidP="009B4CC5">
            <w:pPr>
              <w:pStyle w:val="Body"/>
            </w:pPr>
            <w:r w:rsidRPr="00B3682C">
              <w:t>Strawberry yoghurt – no fruit pieces (B1)</w:t>
            </w:r>
          </w:p>
        </w:tc>
        <w:tc>
          <w:tcPr>
            <w:tcW w:w="1741" w:type="dxa"/>
            <w:shd w:val="clear" w:color="auto" w:fill="auto"/>
          </w:tcPr>
          <w:p w14:paraId="7C1419E5" w14:textId="77777777" w:rsidR="006C7A95" w:rsidRPr="00B3682C" w:rsidRDefault="006C7A95" w:rsidP="009B4CC5">
            <w:pPr>
              <w:pStyle w:val="Body"/>
            </w:pPr>
            <w:r w:rsidRPr="00B3682C">
              <w:t>Pureed lemon cheesecake – no base (B1)</w:t>
            </w:r>
          </w:p>
        </w:tc>
        <w:tc>
          <w:tcPr>
            <w:tcW w:w="1742" w:type="dxa"/>
            <w:shd w:val="clear" w:color="auto" w:fill="auto"/>
          </w:tcPr>
          <w:p w14:paraId="2A326426" w14:textId="77777777" w:rsidR="006C7A95" w:rsidRPr="00B3682C" w:rsidRDefault="006C7A95" w:rsidP="009B4CC5">
            <w:pPr>
              <w:pStyle w:val="Body"/>
            </w:pPr>
            <w:r w:rsidRPr="00B3682C">
              <w:t>Chocolate mousse (B1)</w:t>
            </w:r>
          </w:p>
        </w:tc>
        <w:tc>
          <w:tcPr>
            <w:tcW w:w="1741" w:type="dxa"/>
            <w:shd w:val="clear" w:color="auto" w:fill="auto"/>
          </w:tcPr>
          <w:p w14:paraId="6A38C651" w14:textId="77777777" w:rsidR="006C7A95" w:rsidRPr="00B3682C" w:rsidRDefault="006C7A95" w:rsidP="009B4CC5">
            <w:pPr>
              <w:pStyle w:val="Body"/>
            </w:pPr>
            <w:r w:rsidRPr="00B3682C">
              <w:t>Blueberry yoghurt – no fruit pieces (B1)</w:t>
            </w:r>
          </w:p>
        </w:tc>
        <w:tc>
          <w:tcPr>
            <w:tcW w:w="1742" w:type="dxa"/>
            <w:shd w:val="clear" w:color="auto" w:fill="auto"/>
          </w:tcPr>
          <w:p w14:paraId="1F1CFA54" w14:textId="77777777" w:rsidR="006C7A95" w:rsidRPr="00B3682C" w:rsidRDefault="006C7A95" w:rsidP="009B4CC5">
            <w:pPr>
              <w:pStyle w:val="Body"/>
            </w:pPr>
            <w:r w:rsidRPr="00B3682C">
              <w:t>Smooth vanilla yoghurt (B1)</w:t>
            </w:r>
          </w:p>
        </w:tc>
        <w:tc>
          <w:tcPr>
            <w:tcW w:w="1741" w:type="dxa"/>
            <w:shd w:val="clear" w:color="auto" w:fill="auto"/>
          </w:tcPr>
          <w:p w14:paraId="35BC2762" w14:textId="77777777" w:rsidR="006C7A95" w:rsidRPr="00B3682C" w:rsidRDefault="006C7A95" w:rsidP="009B4CC5">
            <w:pPr>
              <w:pStyle w:val="Body"/>
            </w:pPr>
            <w:r w:rsidRPr="00B3682C">
              <w:t>Custard (B1)</w:t>
            </w:r>
          </w:p>
        </w:tc>
        <w:tc>
          <w:tcPr>
            <w:tcW w:w="1757" w:type="dxa"/>
            <w:shd w:val="clear" w:color="auto" w:fill="auto"/>
          </w:tcPr>
          <w:p w14:paraId="0E3F9D4B" w14:textId="77777777" w:rsidR="006C7A95" w:rsidRPr="00B3682C" w:rsidRDefault="006C7A95" w:rsidP="009B4CC5">
            <w:pPr>
              <w:pStyle w:val="Body"/>
            </w:pPr>
            <w:r w:rsidRPr="00B3682C">
              <w:t>Frozen yoghurt (B1)</w:t>
            </w:r>
          </w:p>
        </w:tc>
      </w:tr>
    </w:tbl>
    <w:p w14:paraId="4861D662" w14:textId="77777777" w:rsidR="006C7A95" w:rsidRPr="00B3682C" w:rsidRDefault="006C7A95" w:rsidP="006C7A95">
      <w:pPr>
        <w:pStyle w:val="Heading4"/>
      </w:pPr>
      <w:r w:rsidRPr="00B3682C">
        <w:t>Lunch</w:t>
      </w:r>
    </w:p>
    <w:tbl>
      <w:tblPr>
        <w:tblStyle w:val="TableGrid"/>
        <w:tblW w:w="0" w:type="auto"/>
        <w:tblLook w:val="0620" w:firstRow="1" w:lastRow="0" w:firstColumn="0" w:lastColumn="0" w:noHBand="1" w:noVBand="1"/>
      </w:tblPr>
      <w:tblGrid>
        <w:gridCol w:w="1736"/>
        <w:gridCol w:w="1736"/>
        <w:gridCol w:w="1736"/>
        <w:gridCol w:w="1736"/>
        <w:gridCol w:w="1735"/>
        <w:gridCol w:w="1736"/>
        <w:gridCol w:w="1736"/>
        <w:gridCol w:w="1736"/>
      </w:tblGrid>
      <w:tr w:rsidR="006C7A95" w:rsidRPr="00B3682C" w14:paraId="2918541B" w14:textId="77777777" w:rsidTr="009B4CC5">
        <w:trPr>
          <w:tblHeader/>
        </w:trPr>
        <w:tc>
          <w:tcPr>
            <w:tcW w:w="1736" w:type="dxa"/>
            <w:shd w:val="clear" w:color="auto" w:fill="F2F2F2" w:themeFill="background1" w:themeFillShade="F2"/>
          </w:tcPr>
          <w:p w14:paraId="6C6A3B26" w14:textId="77777777" w:rsidR="006C7A95" w:rsidRPr="00B3682C" w:rsidRDefault="006C7A95" w:rsidP="009B4CC5">
            <w:pPr>
              <w:pStyle w:val="Tablecolhead"/>
            </w:pPr>
            <w:r w:rsidRPr="00B3682C">
              <w:t>Food</w:t>
            </w:r>
          </w:p>
        </w:tc>
        <w:tc>
          <w:tcPr>
            <w:tcW w:w="1736" w:type="dxa"/>
            <w:shd w:val="clear" w:color="auto" w:fill="F2F2F2" w:themeFill="background1" w:themeFillShade="F2"/>
          </w:tcPr>
          <w:p w14:paraId="426C20EF" w14:textId="77777777" w:rsidR="006C7A95" w:rsidRPr="00B3682C" w:rsidRDefault="006C7A95" w:rsidP="009B4CC5">
            <w:pPr>
              <w:pStyle w:val="Tablecolhead"/>
            </w:pPr>
            <w:r w:rsidRPr="00B3682C">
              <w:t>Monday</w:t>
            </w:r>
          </w:p>
        </w:tc>
        <w:tc>
          <w:tcPr>
            <w:tcW w:w="1736" w:type="dxa"/>
            <w:shd w:val="clear" w:color="auto" w:fill="F2F2F2" w:themeFill="background1" w:themeFillShade="F2"/>
          </w:tcPr>
          <w:p w14:paraId="49383BAD" w14:textId="77777777" w:rsidR="006C7A95" w:rsidRPr="00B3682C" w:rsidRDefault="006C7A95" w:rsidP="009B4CC5">
            <w:pPr>
              <w:pStyle w:val="Tablecolhead"/>
            </w:pPr>
            <w:r w:rsidRPr="00B3682C">
              <w:t>Tuesday</w:t>
            </w:r>
          </w:p>
        </w:tc>
        <w:tc>
          <w:tcPr>
            <w:tcW w:w="1736" w:type="dxa"/>
            <w:shd w:val="clear" w:color="auto" w:fill="F2F2F2" w:themeFill="background1" w:themeFillShade="F2"/>
          </w:tcPr>
          <w:p w14:paraId="0D56474C" w14:textId="77777777" w:rsidR="006C7A95" w:rsidRPr="00B3682C" w:rsidRDefault="006C7A95" w:rsidP="009B4CC5">
            <w:pPr>
              <w:pStyle w:val="Tablecolhead"/>
            </w:pPr>
            <w:r w:rsidRPr="00B3682C">
              <w:t>Wednesday</w:t>
            </w:r>
          </w:p>
        </w:tc>
        <w:tc>
          <w:tcPr>
            <w:tcW w:w="1735" w:type="dxa"/>
            <w:shd w:val="clear" w:color="auto" w:fill="F2F2F2" w:themeFill="background1" w:themeFillShade="F2"/>
          </w:tcPr>
          <w:p w14:paraId="41F9F438" w14:textId="77777777" w:rsidR="006C7A95" w:rsidRPr="00B3682C" w:rsidRDefault="006C7A95" w:rsidP="009B4CC5">
            <w:pPr>
              <w:pStyle w:val="Tablecolhead"/>
            </w:pPr>
            <w:r w:rsidRPr="00B3682C">
              <w:t>Thursday</w:t>
            </w:r>
          </w:p>
        </w:tc>
        <w:tc>
          <w:tcPr>
            <w:tcW w:w="1736" w:type="dxa"/>
            <w:shd w:val="clear" w:color="auto" w:fill="F2F2F2" w:themeFill="background1" w:themeFillShade="F2"/>
          </w:tcPr>
          <w:p w14:paraId="2D1AD85E" w14:textId="77777777" w:rsidR="006C7A95" w:rsidRPr="00B3682C" w:rsidRDefault="006C7A95" w:rsidP="009B4CC5">
            <w:pPr>
              <w:pStyle w:val="Tablecolhead"/>
            </w:pPr>
            <w:r w:rsidRPr="00B3682C">
              <w:t>Friday</w:t>
            </w:r>
          </w:p>
        </w:tc>
        <w:tc>
          <w:tcPr>
            <w:tcW w:w="1736" w:type="dxa"/>
            <w:shd w:val="clear" w:color="auto" w:fill="F2F2F2" w:themeFill="background1" w:themeFillShade="F2"/>
          </w:tcPr>
          <w:p w14:paraId="79EB67AF" w14:textId="77777777" w:rsidR="006C7A95" w:rsidRPr="00B3682C" w:rsidRDefault="006C7A95" w:rsidP="009B4CC5">
            <w:pPr>
              <w:pStyle w:val="Tablecolhead"/>
            </w:pPr>
            <w:r w:rsidRPr="00B3682C">
              <w:t>Saturday</w:t>
            </w:r>
          </w:p>
        </w:tc>
        <w:tc>
          <w:tcPr>
            <w:tcW w:w="1736" w:type="dxa"/>
            <w:shd w:val="clear" w:color="auto" w:fill="F2F2F2" w:themeFill="background1" w:themeFillShade="F2"/>
          </w:tcPr>
          <w:p w14:paraId="56F5A719" w14:textId="77777777" w:rsidR="006C7A95" w:rsidRPr="00B3682C" w:rsidRDefault="006C7A95" w:rsidP="009B4CC5">
            <w:pPr>
              <w:pStyle w:val="Tablecolhead"/>
            </w:pPr>
            <w:r w:rsidRPr="00B3682C">
              <w:t>Sunday</w:t>
            </w:r>
          </w:p>
        </w:tc>
      </w:tr>
      <w:tr w:rsidR="006C7A95" w:rsidRPr="00B3682C" w14:paraId="5784FCF7" w14:textId="77777777" w:rsidTr="009B4CC5">
        <w:tc>
          <w:tcPr>
            <w:tcW w:w="1736" w:type="dxa"/>
          </w:tcPr>
          <w:p w14:paraId="255F6A79" w14:textId="77777777" w:rsidR="006C7A95" w:rsidRPr="00B3682C" w:rsidRDefault="006C7A95" w:rsidP="009B4CC5">
            <w:pPr>
              <w:pStyle w:val="Body"/>
            </w:pPr>
            <w:r w:rsidRPr="00B3682C">
              <w:t xml:space="preserve">Soup 1 </w:t>
            </w:r>
          </w:p>
        </w:tc>
        <w:tc>
          <w:tcPr>
            <w:tcW w:w="1736" w:type="dxa"/>
            <w:shd w:val="clear" w:color="auto" w:fill="auto"/>
          </w:tcPr>
          <w:p w14:paraId="5884758E" w14:textId="77777777" w:rsidR="006C7A95" w:rsidRPr="00B3682C" w:rsidRDefault="006C7A95" w:rsidP="009B4CC5">
            <w:pPr>
              <w:pStyle w:val="Body"/>
            </w:pPr>
          </w:p>
        </w:tc>
        <w:tc>
          <w:tcPr>
            <w:tcW w:w="1736" w:type="dxa"/>
            <w:shd w:val="clear" w:color="auto" w:fill="auto"/>
          </w:tcPr>
          <w:p w14:paraId="6C9E9B01" w14:textId="77777777" w:rsidR="006C7A95" w:rsidRPr="00B3682C" w:rsidRDefault="006C7A95" w:rsidP="009B4CC5">
            <w:pPr>
              <w:pStyle w:val="Body"/>
            </w:pPr>
          </w:p>
        </w:tc>
        <w:tc>
          <w:tcPr>
            <w:tcW w:w="1736" w:type="dxa"/>
            <w:shd w:val="clear" w:color="auto" w:fill="auto"/>
          </w:tcPr>
          <w:p w14:paraId="1BAD6E13" w14:textId="77777777" w:rsidR="006C7A95" w:rsidRPr="00B3682C" w:rsidRDefault="006C7A95" w:rsidP="009B4CC5">
            <w:pPr>
              <w:pStyle w:val="Body"/>
            </w:pPr>
          </w:p>
        </w:tc>
        <w:tc>
          <w:tcPr>
            <w:tcW w:w="1735" w:type="dxa"/>
            <w:shd w:val="clear" w:color="auto" w:fill="auto"/>
          </w:tcPr>
          <w:p w14:paraId="67649A5A" w14:textId="77777777" w:rsidR="006C7A95" w:rsidRPr="00B3682C" w:rsidRDefault="006C7A95" w:rsidP="009B4CC5">
            <w:pPr>
              <w:pStyle w:val="Body"/>
            </w:pPr>
          </w:p>
        </w:tc>
        <w:tc>
          <w:tcPr>
            <w:tcW w:w="1736" w:type="dxa"/>
            <w:shd w:val="clear" w:color="auto" w:fill="auto"/>
          </w:tcPr>
          <w:p w14:paraId="19826B87" w14:textId="77777777" w:rsidR="006C7A95" w:rsidRPr="00B3682C" w:rsidRDefault="006C7A95" w:rsidP="009B4CC5">
            <w:pPr>
              <w:pStyle w:val="Body"/>
            </w:pPr>
            <w:r w:rsidRPr="00B3682C">
              <w:t>Pureed Moroccan lamb (B1)</w:t>
            </w:r>
          </w:p>
        </w:tc>
        <w:tc>
          <w:tcPr>
            <w:tcW w:w="1736" w:type="dxa"/>
            <w:shd w:val="clear" w:color="auto" w:fill="auto"/>
          </w:tcPr>
          <w:p w14:paraId="3B63E50C" w14:textId="77777777" w:rsidR="006C7A95" w:rsidRPr="00B3682C" w:rsidRDefault="006C7A95" w:rsidP="009B4CC5">
            <w:pPr>
              <w:pStyle w:val="Body"/>
            </w:pPr>
            <w:r w:rsidRPr="00B3682C">
              <w:t>Pureed spicy chicken, lentil &amp; cauliflower (B1)</w:t>
            </w:r>
          </w:p>
        </w:tc>
        <w:tc>
          <w:tcPr>
            <w:tcW w:w="1736" w:type="dxa"/>
            <w:shd w:val="clear" w:color="auto" w:fill="auto"/>
          </w:tcPr>
          <w:p w14:paraId="0256D062" w14:textId="77777777" w:rsidR="006C7A95" w:rsidRPr="00B3682C" w:rsidRDefault="006C7A95" w:rsidP="009B4CC5">
            <w:pPr>
              <w:pStyle w:val="Body"/>
            </w:pPr>
            <w:r w:rsidRPr="00B3682C">
              <w:t>Pureed chicken &amp; vegetable (B1)</w:t>
            </w:r>
          </w:p>
        </w:tc>
      </w:tr>
      <w:tr w:rsidR="006C7A95" w:rsidRPr="00B3682C" w14:paraId="105AB397" w14:textId="77777777" w:rsidTr="009B4CC5">
        <w:tc>
          <w:tcPr>
            <w:tcW w:w="1736" w:type="dxa"/>
          </w:tcPr>
          <w:p w14:paraId="23E986DF" w14:textId="77777777" w:rsidR="006C7A95" w:rsidRPr="00B3682C" w:rsidRDefault="006C7A95" w:rsidP="009B4CC5">
            <w:pPr>
              <w:pStyle w:val="Body"/>
            </w:pPr>
            <w:r w:rsidRPr="00B3682C">
              <w:t>Soup 2</w:t>
            </w:r>
          </w:p>
        </w:tc>
        <w:tc>
          <w:tcPr>
            <w:tcW w:w="1736" w:type="dxa"/>
            <w:shd w:val="clear" w:color="auto" w:fill="auto"/>
          </w:tcPr>
          <w:p w14:paraId="50E7DC26" w14:textId="77777777" w:rsidR="006C7A95" w:rsidRPr="00B3682C" w:rsidRDefault="006C7A95" w:rsidP="009B4CC5">
            <w:pPr>
              <w:pStyle w:val="Body"/>
            </w:pPr>
          </w:p>
        </w:tc>
        <w:tc>
          <w:tcPr>
            <w:tcW w:w="1736" w:type="dxa"/>
            <w:shd w:val="clear" w:color="auto" w:fill="auto"/>
          </w:tcPr>
          <w:p w14:paraId="69F56E0D" w14:textId="77777777" w:rsidR="006C7A95" w:rsidRPr="00B3682C" w:rsidRDefault="006C7A95" w:rsidP="009B4CC5">
            <w:pPr>
              <w:pStyle w:val="Body"/>
            </w:pPr>
            <w:r w:rsidRPr="00B3682C">
              <w:t>Creamy smooth mushroom (B2)</w:t>
            </w:r>
          </w:p>
        </w:tc>
        <w:tc>
          <w:tcPr>
            <w:tcW w:w="1736" w:type="dxa"/>
            <w:shd w:val="clear" w:color="auto" w:fill="auto"/>
          </w:tcPr>
          <w:p w14:paraId="078BD72C" w14:textId="77777777" w:rsidR="006C7A95" w:rsidRPr="00B3682C" w:rsidRDefault="006C7A95" w:rsidP="009B4CC5">
            <w:pPr>
              <w:pStyle w:val="Body"/>
            </w:pPr>
          </w:p>
        </w:tc>
        <w:tc>
          <w:tcPr>
            <w:tcW w:w="1735" w:type="dxa"/>
            <w:shd w:val="clear" w:color="auto" w:fill="auto"/>
          </w:tcPr>
          <w:p w14:paraId="1ACA5C6C" w14:textId="77777777" w:rsidR="006C7A95" w:rsidRPr="00B3682C" w:rsidRDefault="006C7A95" w:rsidP="009B4CC5">
            <w:pPr>
              <w:pStyle w:val="Body"/>
            </w:pPr>
            <w:r w:rsidRPr="00B3682C">
              <w:t>Pureed tomato &amp; red lentil (B2)</w:t>
            </w:r>
          </w:p>
        </w:tc>
        <w:tc>
          <w:tcPr>
            <w:tcW w:w="1736" w:type="dxa"/>
            <w:shd w:val="clear" w:color="auto" w:fill="auto"/>
          </w:tcPr>
          <w:p w14:paraId="60485FDE" w14:textId="77777777" w:rsidR="006C7A95" w:rsidRPr="00B3682C" w:rsidRDefault="006C7A95" w:rsidP="009B4CC5">
            <w:pPr>
              <w:pStyle w:val="Body"/>
            </w:pPr>
            <w:r w:rsidRPr="00B3682C">
              <w:t>Pureed potato &amp; leek (B2)</w:t>
            </w:r>
          </w:p>
        </w:tc>
        <w:tc>
          <w:tcPr>
            <w:tcW w:w="1736" w:type="dxa"/>
            <w:shd w:val="clear" w:color="auto" w:fill="auto"/>
          </w:tcPr>
          <w:p w14:paraId="5392B02C" w14:textId="77777777" w:rsidR="006C7A95" w:rsidRPr="00B3682C" w:rsidRDefault="006C7A95" w:rsidP="009B4CC5">
            <w:pPr>
              <w:pStyle w:val="Body"/>
            </w:pPr>
          </w:p>
        </w:tc>
        <w:tc>
          <w:tcPr>
            <w:tcW w:w="1736" w:type="dxa"/>
            <w:shd w:val="clear" w:color="auto" w:fill="auto"/>
          </w:tcPr>
          <w:p w14:paraId="3D7D70BC" w14:textId="77777777" w:rsidR="006C7A95" w:rsidRPr="00B3682C" w:rsidRDefault="006C7A95" w:rsidP="009B4CC5">
            <w:pPr>
              <w:pStyle w:val="Body"/>
            </w:pPr>
          </w:p>
        </w:tc>
      </w:tr>
      <w:tr w:rsidR="006C7A95" w:rsidRPr="00B3682C" w14:paraId="3B93D567" w14:textId="77777777" w:rsidTr="009B4CC5">
        <w:tc>
          <w:tcPr>
            <w:tcW w:w="1736" w:type="dxa"/>
          </w:tcPr>
          <w:p w14:paraId="02A872CA" w14:textId="77777777" w:rsidR="006C7A95" w:rsidRPr="00B3682C" w:rsidRDefault="006C7A95" w:rsidP="009B4CC5">
            <w:pPr>
              <w:pStyle w:val="Body"/>
            </w:pPr>
            <w:r w:rsidRPr="00B3682C">
              <w:t>Main meal 1</w:t>
            </w:r>
          </w:p>
        </w:tc>
        <w:tc>
          <w:tcPr>
            <w:tcW w:w="1736" w:type="dxa"/>
            <w:shd w:val="clear" w:color="auto" w:fill="auto"/>
          </w:tcPr>
          <w:p w14:paraId="13485513" w14:textId="77777777" w:rsidR="006C7A95" w:rsidRPr="00B3682C" w:rsidRDefault="006C7A95" w:rsidP="009B4CC5">
            <w:pPr>
              <w:pStyle w:val="Body"/>
            </w:pPr>
            <w:r w:rsidRPr="00B3682C">
              <w:t>Pureed lamb curry (B1)</w:t>
            </w:r>
          </w:p>
          <w:p w14:paraId="58F47B64" w14:textId="77777777" w:rsidR="006C7A95" w:rsidRPr="00B3682C" w:rsidRDefault="006C7A95" w:rsidP="009B4CC5">
            <w:pPr>
              <w:rPr>
                <w:rFonts w:ascii="Calibri" w:hAnsi="Calibri" w:cs="Calibri"/>
                <w:sz w:val="20"/>
              </w:rPr>
            </w:pPr>
          </w:p>
        </w:tc>
        <w:tc>
          <w:tcPr>
            <w:tcW w:w="1736" w:type="dxa"/>
            <w:shd w:val="clear" w:color="auto" w:fill="auto"/>
          </w:tcPr>
          <w:p w14:paraId="362E92BB" w14:textId="77777777" w:rsidR="006C7A95" w:rsidRPr="00B3682C" w:rsidRDefault="006C7A95" w:rsidP="009B4CC5">
            <w:pPr>
              <w:pStyle w:val="Body"/>
            </w:pPr>
            <w:r w:rsidRPr="00B3682C">
              <w:t>Pureed beef Stroganoff (B1)</w:t>
            </w:r>
          </w:p>
        </w:tc>
        <w:tc>
          <w:tcPr>
            <w:tcW w:w="1736" w:type="dxa"/>
            <w:shd w:val="clear" w:color="auto" w:fill="auto"/>
          </w:tcPr>
          <w:p w14:paraId="33BFDCE3" w14:textId="77777777" w:rsidR="006C7A95" w:rsidRPr="00B3682C" w:rsidRDefault="006C7A95" w:rsidP="009B4CC5">
            <w:pPr>
              <w:pStyle w:val="Body"/>
            </w:pPr>
            <w:r w:rsidRPr="00B3682C">
              <w:t>Pureed salmon pasta mornay (B1)</w:t>
            </w:r>
          </w:p>
        </w:tc>
        <w:tc>
          <w:tcPr>
            <w:tcW w:w="1735" w:type="dxa"/>
            <w:shd w:val="clear" w:color="auto" w:fill="auto"/>
          </w:tcPr>
          <w:p w14:paraId="6289B8D8" w14:textId="77777777" w:rsidR="006C7A95" w:rsidRPr="00B3682C" w:rsidRDefault="006C7A95" w:rsidP="009B4CC5">
            <w:pPr>
              <w:pStyle w:val="Body"/>
            </w:pPr>
            <w:r w:rsidRPr="00B3682C">
              <w:t>Pureed roast pork with apple sauce (B1)</w:t>
            </w:r>
          </w:p>
        </w:tc>
        <w:tc>
          <w:tcPr>
            <w:tcW w:w="1736" w:type="dxa"/>
            <w:shd w:val="clear" w:color="auto" w:fill="auto"/>
          </w:tcPr>
          <w:p w14:paraId="58852224" w14:textId="77777777" w:rsidR="006C7A95" w:rsidRPr="00B3682C" w:rsidRDefault="006C7A95" w:rsidP="009B4CC5">
            <w:pPr>
              <w:pStyle w:val="Body"/>
            </w:pPr>
            <w:r w:rsidRPr="00B3682C">
              <w:t>Pureed beef potato-topped pie (B1)</w:t>
            </w:r>
          </w:p>
        </w:tc>
        <w:tc>
          <w:tcPr>
            <w:tcW w:w="1736" w:type="dxa"/>
            <w:shd w:val="clear" w:color="auto" w:fill="auto"/>
          </w:tcPr>
          <w:p w14:paraId="067B9998" w14:textId="77777777" w:rsidR="006C7A95" w:rsidRPr="00B3682C" w:rsidRDefault="006C7A95" w:rsidP="009B4CC5">
            <w:pPr>
              <w:pStyle w:val="Body"/>
            </w:pPr>
            <w:r w:rsidRPr="00B3682C">
              <w:t>Pureed chicken casserole (B1)</w:t>
            </w:r>
          </w:p>
        </w:tc>
        <w:tc>
          <w:tcPr>
            <w:tcW w:w="1736" w:type="dxa"/>
            <w:shd w:val="clear" w:color="auto" w:fill="auto"/>
          </w:tcPr>
          <w:p w14:paraId="4EC01FE1" w14:textId="77777777" w:rsidR="006C7A95" w:rsidRPr="00B3682C" w:rsidRDefault="006C7A95" w:rsidP="009B4CC5">
            <w:pPr>
              <w:pStyle w:val="Body"/>
            </w:pPr>
            <w:r w:rsidRPr="00B3682C">
              <w:t>Pureed fish curry (B1)</w:t>
            </w:r>
          </w:p>
        </w:tc>
      </w:tr>
      <w:tr w:rsidR="006C7A95" w:rsidRPr="00B3682C" w14:paraId="63B90D13" w14:textId="77777777" w:rsidTr="009B4CC5">
        <w:tc>
          <w:tcPr>
            <w:tcW w:w="1736" w:type="dxa"/>
          </w:tcPr>
          <w:p w14:paraId="316EA204" w14:textId="77777777" w:rsidR="006C7A95" w:rsidRPr="00B3682C" w:rsidRDefault="006C7A95" w:rsidP="009B4CC5">
            <w:pPr>
              <w:pStyle w:val="Body"/>
            </w:pPr>
            <w:r w:rsidRPr="00B3682C">
              <w:t>Main meal 2</w:t>
            </w:r>
          </w:p>
        </w:tc>
        <w:tc>
          <w:tcPr>
            <w:tcW w:w="1736" w:type="dxa"/>
            <w:shd w:val="clear" w:color="auto" w:fill="auto"/>
          </w:tcPr>
          <w:p w14:paraId="7C4A45DF" w14:textId="77777777" w:rsidR="006C7A95" w:rsidRPr="00B3682C" w:rsidRDefault="006C7A95" w:rsidP="009B4CC5">
            <w:pPr>
              <w:pStyle w:val="Body"/>
            </w:pPr>
            <w:r w:rsidRPr="00B3682C">
              <w:t>Pureed cheese &amp; asparagus frittata (B2)</w:t>
            </w:r>
          </w:p>
        </w:tc>
        <w:tc>
          <w:tcPr>
            <w:tcW w:w="1736" w:type="dxa"/>
            <w:shd w:val="clear" w:color="auto" w:fill="auto"/>
          </w:tcPr>
          <w:p w14:paraId="486774B9" w14:textId="77777777" w:rsidR="006C7A95" w:rsidRPr="00B3682C" w:rsidRDefault="006C7A95" w:rsidP="009B4CC5">
            <w:pPr>
              <w:pStyle w:val="Body"/>
            </w:pPr>
            <w:r w:rsidRPr="00B3682C">
              <w:t>Pureed fish with tartare sauce &amp; lemon (B1)</w:t>
            </w:r>
          </w:p>
        </w:tc>
        <w:tc>
          <w:tcPr>
            <w:tcW w:w="1736" w:type="dxa"/>
            <w:shd w:val="clear" w:color="auto" w:fill="auto"/>
          </w:tcPr>
          <w:p w14:paraId="43F5A8A9" w14:textId="77777777" w:rsidR="006C7A95" w:rsidRPr="00B3682C" w:rsidRDefault="006C7A95" w:rsidP="009B4CC5">
            <w:pPr>
              <w:pStyle w:val="Body"/>
            </w:pPr>
            <w:r w:rsidRPr="00B3682C">
              <w:t>Pureed beef rissoles with gravy (B2)</w:t>
            </w:r>
          </w:p>
        </w:tc>
        <w:tc>
          <w:tcPr>
            <w:tcW w:w="1735" w:type="dxa"/>
            <w:shd w:val="clear" w:color="auto" w:fill="auto"/>
          </w:tcPr>
          <w:p w14:paraId="425431DD" w14:textId="77777777" w:rsidR="006C7A95" w:rsidRPr="00B3682C" w:rsidRDefault="006C7A95" w:rsidP="009B4CC5">
            <w:pPr>
              <w:pStyle w:val="Body"/>
            </w:pPr>
            <w:r w:rsidRPr="00B3682C">
              <w:t xml:space="preserve">Pureed spicy chicken &amp; coconut curry (B2) </w:t>
            </w:r>
          </w:p>
        </w:tc>
        <w:tc>
          <w:tcPr>
            <w:tcW w:w="1736" w:type="dxa"/>
            <w:shd w:val="clear" w:color="auto" w:fill="auto"/>
          </w:tcPr>
          <w:p w14:paraId="3309B64A" w14:textId="77777777" w:rsidR="006C7A95" w:rsidRPr="00B3682C" w:rsidRDefault="006C7A95" w:rsidP="009B4CC5">
            <w:pPr>
              <w:pStyle w:val="Body"/>
            </w:pPr>
            <w:r w:rsidRPr="00B3682C">
              <w:t>Pureed refried beans with avocado &amp; sour cream (B2)</w:t>
            </w:r>
          </w:p>
        </w:tc>
        <w:tc>
          <w:tcPr>
            <w:tcW w:w="1736" w:type="dxa"/>
            <w:shd w:val="clear" w:color="auto" w:fill="auto"/>
          </w:tcPr>
          <w:p w14:paraId="16A307E8" w14:textId="77777777" w:rsidR="006C7A95" w:rsidRPr="00B3682C" w:rsidRDefault="006C7A95" w:rsidP="009B4CC5">
            <w:pPr>
              <w:pStyle w:val="Body"/>
            </w:pPr>
            <w:r w:rsidRPr="00B3682C">
              <w:t>Pureed tofu &amp; pumpkin curry (B2)</w:t>
            </w:r>
          </w:p>
        </w:tc>
        <w:tc>
          <w:tcPr>
            <w:tcW w:w="1736" w:type="dxa"/>
            <w:shd w:val="clear" w:color="auto" w:fill="auto"/>
          </w:tcPr>
          <w:p w14:paraId="07730CA7" w14:textId="77777777" w:rsidR="006C7A95" w:rsidRPr="00B3682C" w:rsidRDefault="006C7A95" w:rsidP="009B4CC5">
            <w:pPr>
              <w:pStyle w:val="Body"/>
            </w:pPr>
            <w:r w:rsidRPr="00B3682C">
              <w:t>Pureed beef lasagne (B1)</w:t>
            </w:r>
          </w:p>
        </w:tc>
      </w:tr>
      <w:tr w:rsidR="006C7A95" w:rsidRPr="00B3682C" w14:paraId="1E177738" w14:textId="77777777" w:rsidTr="009B4CC5">
        <w:tc>
          <w:tcPr>
            <w:tcW w:w="1736" w:type="dxa"/>
          </w:tcPr>
          <w:p w14:paraId="4D378AC3" w14:textId="77777777" w:rsidR="006C7A95" w:rsidRPr="00B3682C" w:rsidRDefault="006C7A95" w:rsidP="009B4CC5">
            <w:pPr>
              <w:pStyle w:val="Body"/>
            </w:pPr>
            <w:r w:rsidRPr="00B3682C">
              <w:t>Starch 1</w:t>
            </w:r>
          </w:p>
        </w:tc>
        <w:tc>
          <w:tcPr>
            <w:tcW w:w="1736" w:type="dxa"/>
            <w:shd w:val="clear" w:color="auto" w:fill="auto"/>
          </w:tcPr>
          <w:p w14:paraId="66D33427" w14:textId="77777777" w:rsidR="006C7A95" w:rsidRPr="00B3682C" w:rsidRDefault="006C7A95" w:rsidP="009B4CC5">
            <w:pPr>
              <w:pStyle w:val="Body"/>
            </w:pPr>
            <w:r w:rsidRPr="00B3682C">
              <w:t>Pureed spiced rice (B1)</w:t>
            </w:r>
          </w:p>
        </w:tc>
        <w:tc>
          <w:tcPr>
            <w:tcW w:w="1736" w:type="dxa"/>
            <w:shd w:val="clear" w:color="auto" w:fill="auto"/>
          </w:tcPr>
          <w:p w14:paraId="4F84A9CA" w14:textId="77777777" w:rsidR="006C7A95" w:rsidRPr="00B3682C" w:rsidRDefault="006C7A95" w:rsidP="009B4CC5">
            <w:pPr>
              <w:pStyle w:val="Body"/>
            </w:pPr>
            <w:r w:rsidRPr="00B3682C">
              <w:t>Pureed spinach pasta (B1)</w:t>
            </w:r>
          </w:p>
        </w:tc>
        <w:tc>
          <w:tcPr>
            <w:tcW w:w="1736" w:type="dxa"/>
            <w:shd w:val="clear" w:color="auto" w:fill="auto"/>
          </w:tcPr>
          <w:p w14:paraId="2F727A42" w14:textId="77777777" w:rsidR="006C7A95" w:rsidRPr="00B3682C" w:rsidRDefault="006C7A95" w:rsidP="009B4CC5">
            <w:pPr>
              <w:pStyle w:val="Body"/>
            </w:pPr>
            <w:r w:rsidRPr="00B3682C">
              <w:t>Pureed fortified potato (B1)</w:t>
            </w:r>
          </w:p>
        </w:tc>
        <w:tc>
          <w:tcPr>
            <w:tcW w:w="1735" w:type="dxa"/>
            <w:shd w:val="clear" w:color="auto" w:fill="auto"/>
          </w:tcPr>
          <w:p w14:paraId="55C90194" w14:textId="77777777" w:rsidR="006C7A95" w:rsidRPr="00B3682C" w:rsidRDefault="006C7A95" w:rsidP="009B4CC5">
            <w:pPr>
              <w:pStyle w:val="Body"/>
            </w:pPr>
            <w:r w:rsidRPr="00B3682C">
              <w:t>Pureed macaroni cheese (B1)</w:t>
            </w:r>
          </w:p>
        </w:tc>
        <w:tc>
          <w:tcPr>
            <w:tcW w:w="1736" w:type="dxa"/>
            <w:shd w:val="clear" w:color="auto" w:fill="auto"/>
          </w:tcPr>
          <w:p w14:paraId="1B4E6F2C" w14:textId="77777777" w:rsidR="006C7A95" w:rsidRPr="00B3682C" w:rsidRDefault="006C7A95" w:rsidP="009B4CC5">
            <w:pPr>
              <w:pStyle w:val="Body"/>
            </w:pPr>
            <w:r w:rsidRPr="00B3682C">
              <w:t>Pureed rice (B1)</w:t>
            </w:r>
          </w:p>
        </w:tc>
        <w:tc>
          <w:tcPr>
            <w:tcW w:w="1736" w:type="dxa"/>
            <w:shd w:val="clear" w:color="auto" w:fill="auto"/>
          </w:tcPr>
          <w:p w14:paraId="2B0BADBF" w14:textId="77777777" w:rsidR="006C7A95" w:rsidRPr="00B3682C" w:rsidRDefault="006C7A95" w:rsidP="009B4CC5">
            <w:pPr>
              <w:pStyle w:val="Body"/>
            </w:pPr>
            <w:r w:rsidRPr="00B3682C">
              <w:t>Pureed fortified potato (B1)</w:t>
            </w:r>
          </w:p>
        </w:tc>
        <w:tc>
          <w:tcPr>
            <w:tcW w:w="1736" w:type="dxa"/>
            <w:shd w:val="clear" w:color="auto" w:fill="auto"/>
          </w:tcPr>
          <w:p w14:paraId="7A154C27" w14:textId="77777777" w:rsidR="006C7A95" w:rsidRPr="00B3682C" w:rsidRDefault="006C7A95" w:rsidP="009B4CC5">
            <w:pPr>
              <w:pStyle w:val="Body"/>
            </w:pPr>
            <w:r w:rsidRPr="00B3682C">
              <w:t>Pureed rice (B1)</w:t>
            </w:r>
          </w:p>
        </w:tc>
      </w:tr>
      <w:tr w:rsidR="006C7A95" w:rsidRPr="00B3682C" w14:paraId="25FCCEEE" w14:textId="77777777" w:rsidTr="009B4CC5">
        <w:tc>
          <w:tcPr>
            <w:tcW w:w="1736" w:type="dxa"/>
          </w:tcPr>
          <w:p w14:paraId="05456D59" w14:textId="77777777" w:rsidR="006C7A95" w:rsidRPr="00B3682C" w:rsidRDefault="006C7A95" w:rsidP="009B4CC5">
            <w:pPr>
              <w:pStyle w:val="Body"/>
            </w:pPr>
            <w:r w:rsidRPr="00B3682C">
              <w:t>Starch 2</w:t>
            </w:r>
          </w:p>
        </w:tc>
        <w:tc>
          <w:tcPr>
            <w:tcW w:w="1736" w:type="dxa"/>
            <w:shd w:val="clear" w:color="auto" w:fill="auto"/>
          </w:tcPr>
          <w:p w14:paraId="5380A62E" w14:textId="77777777" w:rsidR="006C7A95" w:rsidRPr="00B3682C" w:rsidRDefault="006C7A95" w:rsidP="009B4CC5">
            <w:pPr>
              <w:pStyle w:val="Body"/>
            </w:pPr>
            <w:r w:rsidRPr="00B3682C">
              <w:t>Pureed fortified potato (B1)</w:t>
            </w:r>
          </w:p>
        </w:tc>
        <w:tc>
          <w:tcPr>
            <w:tcW w:w="1736" w:type="dxa"/>
            <w:shd w:val="clear" w:color="auto" w:fill="auto"/>
          </w:tcPr>
          <w:p w14:paraId="09740B0E" w14:textId="77777777" w:rsidR="006C7A95" w:rsidRPr="00B3682C" w:rsidRDefault="006C7A95" w:rsidP="009B4CC5">
            <w:pPr>
              <w:pStyle w:val="Body"/>
            </w:pPr>
            <w:r w:rsidRPr="00B3682C">
              <w:t>Pureed fortified potato (B1)</w:t>
            </w:r>
          </w:p>
        </w:tc>
        <w:tc>
          <w:tcPr>
            <w:tcW w:w="1736" w:type="dxa"/>
            <w:shd w:val="clear" w:color="auto" w:fill="auto"/>
          </w:tcPr>
          <w:p w14:paraId="43D8D17B" w14:textId="77777777" w:rsidR="006C7A95" w:rsidRPr="00B3682C" w:rsidRDefault="006C7A95" w:rsidP="009B4CC5">
            <w:pPr>
              <w:pStyle w:val="Body"/>
            </w:pPr>
            <w:r w:rsidRPr="00B3682C">
              <w:t>Pureed sweet potato (B2)</w:t>
            </w:r>
          </w:p>
        </w:tc>
        <w:tc>
          <w:tcPr>
            <w:tcW w:w="1735" w:type="dxa"/>
            <w:shd w:val="clear" w:color="auto" w:fill="auto"/>
          </w:tcPr>
          <w:p w14:paraId="6FE93AC4" w14:textId="77777777" w:rsidR="006C7A95" w:rsidRPr="00B3682C" w:rsidRDefault="006C7A95" w:rsidP="009B4CC5">
            <w:pPr>
              <w:pStyle w:val="Body"/>
            </w:pPr>
            <w:r w:rsidRPr="00B3682C">
              <w:t>Pureed fortified potato (B1)</w:t>
            </w:r>
          </w:p>
        </w:tc>
        <w:tc>
          <w:tcPr>
            <w:tcW w:w="1736" w:type="dxa"/>
            <w:shd w:val="clear" w:color="auto" w:fill="auto"/>
          </w:tcPr>
          <w:p w14:paraId="61805E4C" w14:textId="77777777" w:rsidR="006C7A95" w:rsidRPr="00B3682C" w:rsidRDefault="006C7A95" w:rsidP="009B4CC5">
            <w:pPr>
              <w:pStyle w:val="Body"/>
            </w:pPr>
            <w:r w:rsidRPr="00B3682C">
              <w:t>Pureed sweet potato with paprika (B2)</w:t>
            </w:r>
          </w:p>
        </w:tc>
        <w:tc>
          <w:tcPr>
            <w:tcW w:w="1736" w:type="dxa"/>
            <w:shd w:val="clear" w:color="auto" w:fill="auto"/>
          </w:tcPr>
          <w:p w14:paraId="14AE756F" w14:textId="77777777" w:rsidR="006C7A95" w:rsidRPr="00B3682C" w:rsidRDefault="006C7A95" w:rsidP="009B4CC5">
            <w:pPr>
              <w:pStyle w:val="Body"/>
            </w:pPr>
            <w:r w:rsidRPr="00B3682C">
              <w:t>Pureed rice (B1)</w:t>
            </w:r>
          </w:p>
        </w:tc>
        <w:tc>
          <w:tcPr>
            <w:tcW w:w="1736" w:type="dxa"/>
            <w:shd w:val="clear" w:color="auto" w:fill="auto"/>
          </w:tcPr>
          <w:p w14:paraId="03DBE56A" w14:textId="77777777" w:rsidR="006C7A95" w:rsidRPr="00B3682C" w:rsidRDefault="006C7A95" w:rsidP="009B4CC5">
            <w:pPr>
              <w:pStyle w:val="Body"/>
            </w:pPr>
            <w:r w:rsidRPr="00B3682C">
              <w:t>Pureed sweet potato (B2)</w:t>
            </w:r>
          </w:p>
        </w:tc>
      </w:tr>
      <w:tr w:rsidR="006C7A95" w:rsidRPr="00B3682C" w14:paraId="0A9F6838" w14:textId="77777777" w:rsidTr="009B4CC5">
        <w:tc>
          <w:tcPr>
            <w:tcW w:w="1736" w:type="dxa"/>
          </w:tcPr>
          <w:p w14:paraId="6E9B3582" w14:textId="77777777" w:rsidR="006C7A95" w:rsidRPr="00B3682C" w:rsidRDefault="006C7A95" w:rsidP="009B4CC5">
            <w:pPr>
              <w:pStyle w:val="Body"/>
            </w:pPr>
            <w:r w:rsidRPr="00B3682C">
              <w:t xml:space="preserve">Vegetable 1 </w:t>
            </w:r>
          </w:p>
        </w:tc>
        <w:tc>
          <w:tcPr>
            <w:tcW w:w="1736" w:type="dxa"/>
            <w:shd w:val="clear" w:color="auto" w:fill="auto"/>
          </w:tcPr>
          <w:p w14:paraId="5360AD25" w14:textId="77777777" w:rsidR="006C7A95" w:rsidRPr="00B3682C" w:rsidRDefault="006C7A95" w:rsidP="009B4CC5">
            <w:pPr>
              <w:pStyle w:val="Body"/>
            </w:pPr>
            <w:r w:rsidRPr="00B3682C">
              <w:t>Pureed cheesy cauliflower (B1)</w:t>
            </w:r>
          </w:p>
        </w:tc>
        <w:tc>
          <w:tcPr>
            <w:tcW w:w="1736" w:type="dxa"/>
            <w:shd w:val="clear" w:color="auto" w:fill="auto"/>
          </w:tcPr>
          <w:p w14:paraId="3EDF3417" w14:textId="77777777" w:rsidR="006C7A95" w:rsidRPr="00B3682C" w:rsidRDefault="006C7A95" w:rsidP="009B4CC5">
            <w:pPr>
              <w:pStyle w:val="Body"/>
            </w:pPr>
            <w:r w:rsidRPr="00B3682C">
              <w:t>Pureed cheesy broccoli (B1)</w:t>
            </w:r>
          </w:p>
        </w:tc>
        <w:tc>
          <w:tcPr>
            <w:tcW w:w="1736" w:type="dxa"/>
            <w:shd w:val="clear" w:color="auto" w:fill="auto"/>
          </w:tcPr>
          <w:p w14:paraId="13DE336B" w14:textId="77777777" w:rsidR="006C7A95" w:rsidRPr="00B3682C" w:rsidRDefault="006C7A95" w:rsidP="009B4CC5">
            <w:pPr>
              <w:pStyle w:val="Body"/>
            </w:pPr>
            <w:r w:rsidRPr="00B3682C">
              <w:t>Pureed fortified broccoli (B1)</w:t>
            </w:r>
          </w:p>
        </w:tc>
        <w:tc>
          <w:tcPr>
            <w:tcW w:w="1735" w:type="dxa"/>
            <w:shd w:val="clear" w:color="auto" w:fill="auto"/>
          </w:tcPr>
          <w:p w14:paraId="4E675A46" w14:textId="77777777" w:rsidR="006C7A95" w:rsidRPr="00B3682C" w:rsidRDefault="006C7A95" w:rsidP="009B4CC5">
            <w:pPr>
              <w:pStyle w:val="Body"/>
            </w:pPr>
            <w:r w:rsidRPr="00B3682C">
              <w:t>Pureed honey carrots (B1)</w:t>
            </w:r>
          </w:p>
        </w:tc>
        <w:tc>
          <w:tcPr>
            <w:tcW w:w="1736" w:type="dxa"/>
            <w:shd w:val="clear" w:color="auto" w:fill="auto"/>
          </w:tcPr>
          <w:p w14:paraId="6DFF176D" w14:textId="77777777" w:rsidR="006C7A95" w:rsidRPr="00B3682C" w:rsidRDefault="006C7A95" w:rsidP="009B4CC5">
            <w:pPr>
              <w:pStyle w:val="Body"/>
            </w:pPr>
            <w:r w:rsidRPr="00B3682C">
              <w:t>Pureed cheesy broccoli (B1)</w:t>
            </w:r>
          </w:p>
        </w:tc>
        <w:tc>
          <w:tcPr>
            <w:tcW w:w="1736" w:type="dxa"/>
            <w:shd w:val="clear" w:color="auto" w:fill="auto"/>
          </w:tcPr>
          <w:p w14:paraId="6E32B54B" w14:textId="77777777" w:rsidR="006C7A95" w:rsidRPr="00B3682C" w:rsidRDefault="006C7A95" w:rsidP="009B4CC5">
            <w:pPr>
              <w:pStyle w:val="Body"/>
            </w:pPr>
            <w:r w:rsidRPr="00B3682C">
              <w:t>Pureed carrot &amp; parsnip</w:t>
            </w:r>
          </w:p>
        </w:tc>
        <w:tc>
          <w:tcPr>
            <w:tcW w:w="1736" w:type="dxa"/>
            <w:shd w:val="clear" w:color="auto" w:fill="auto"/>
          </w:tcPr>
          <w:p w14:paraId="2A61F276" w14:textId="77777777" w:rsidR="006C7A95" w:rsidRPr="00B3682C" w:rsidRDefault="006C7A95" w:rsidP="009B4CC5">
            <w:pPr>
              <w:pStyle w:val="Body"/>
            </w:pPr>
            <w:r w:rsidRPr="00B3682C">
              <w:t>Pureed creamed spinach (B1)</w:t>
            </w:r>
          </w:p>
        </w:tc>
      </w:tr>
      <w:tr w:rsidR="006C7A95" w:rsidRPr="00B3682C" w14:paraId="37009CE7" w14:textId="77777777" w:rsidTr="009B4CC5">
        <w:tc>
          <w:tcPr>
            <w:tcW w:w="1736" w:type="dxa"/>
          </w:tcPr>
          <w:p w14:paraId="206DED89" w14:textId="77777777" w:rsidR="006C7A95" w:rsidRPr="00B3682C" w:rsidRDefault="006C7A95" w:rsidP="009B4CC5">
            <w:pPr>
              <w:pStyle w:val="Body"/>
            </w:pPr>
            <w:r w:rsidRPr="00B3682C">
              <w:lastRenderedPageBreak/>
              <w:t>Vegetable 2</w:t>
            </w:r>
          </w:p>
        </w:tc>
        <w:tc>
          <w:tcPr>
            <w:tcW w:w="1736" w:type="dxa"/>
            <w:shd w:val="clear" w:color="auto" w:fill="auto"/>
          </w:tcPr>
          <w:p w14:paraId="343E554C" w14:textId="77777777" w:rsidR="006C7A95" w:rsidRPr="00B3682C" w:rsidRDefault="006C7A95" w:rsidP="009B4CC5">
            <w:pPr>
              <w:pStyle w:val="Body"/>
            </w:pPr>
            <w:r w:rsidRPr="00B3682C">
              <w:t>Pureed carrots (B2)</w:t>
            </w:r>
          </w:p>
        </w:tc>
        <w:tc>
          <w:tcPr>
            <w:tcW w:w="1736" w:type="dxa"/>
            <w:shd w:val="clear" w:color="auto" w:fill="auto"/>
          </w:tcPr>
          <w:p w14:paraId="565B04BF" w14:textId="77777777" w:rsidR="006C7A95" w:rsidRPr="00B3682C" w:rsidRDefault="006C7A95" w:rsidP="009B4CC5">
            <w:pPr>
              <w:pStyle w:val="Body"/>
            </w:pPr>
            <w:r w:rsidRPr="00B3682C">
              <w:t>Pureed spiced pumpkin (B2)</w:t>
            </w:r>
          </w:p>
        </w:tc>
        <w:tc>
          <w:tcPr>
            <w:tcW w:w="1736" w:type="dxa"/>
            <w:shd w:val="clear" w:color="auto" w:fill="auto"/>
          </w:tcPr>
          <w:p w14:paraId="7CD1FFCE" w14:textId="77777777" w:rsidR="006C7A95" w:rsidRPr="00B3682C" w:rsidRDefault="006C7A95" w:rsidP="009B4CC5">
            <w:pPr>
              <w:pStyle w:val="Body"/>
            </w:pPr>
            <w:r w:rsidRPr="00B3682C">
              <w:t>Pureed carrots (B2)</w:t>
            </w:r>
          </w:p>
        </w:tc>
        <w:tc>
          <w:tcPr>
            <w:tcW w:w="1735" w:type="dxa"/>
            <w:shd w:val="clear" w:color="auto" w:fill="auto"/>
          </w:tcPr>
          <w:p w14:paraId="1F4F7BAC" w14:textId="77777777" w:rsidR="006C7A95" w:rsidRPr="00B3682C" w:rsidRDefault="006C7A95" w:rsidP="009B4CC5">
            <w:pPr>
              <w:pStyle w:val="Body"/>
            </w:pPr>
            <w:r w:rsidRPr="00B3682C">
              <w:t>Pureed silverbeet with garlic (B2)</w:t>
            </w:r>
          </w:p>
        </w:tc>
        <w:tc>
          <w:tcPr>
            <w:tcW w:w="1736" w:type="dxa"/>
            <w:shd w:val="clear" w:color="auto" w:fill="auto"/>
          </w:tcPr>
          <w:p w14:paraId="47483672" w14:textId="77777777" w:rsidR="006C7A95" w:rsidRPr="00B3682C" w:rsidRDefault="006C7A95" w:rsidP="009B4CC5">
            <w:pPr>
              <w:pStyle w:val="Body"/>
            </w:pPr>
            <w:r w:rsidRPr="00B3682C">
              <w:t>Pureed spiced pumpkin (B2)</w:t>
            </w:r>
          </w:p>
        </w:tc>
        <w:tc>
          <w:tcPr>
            <w:tcW w:w="1736" w:type="dxa"/>
            <w:shd w:val="clear" w:color="auto" w:fill="auto"/>
          </w:tcPr>
          <w:p w14:paraId="385D9FC3" w14:textId="77777777" w:rsidR="006C7A95" w:rsidRPr="00B3682C" w:rsidRDefault="006C7A95" w:rsidP="009B4CC5">
            <w:pPr>
              <w:pStyle w:val="Body"/>
            </w:pPr>
            <w:r w:rsidRPr="00B3682C">
              <w:t>Pureed strained eggplant &amp; tomato (B2)</w:t>
            </w:r>
          </w:p>
        </w:tc>
        <w:tc>
          <w:tcPr>
            <w:tcW w:w="1736" w:type="dxa"/>
            <w:shd w:val="clear" w:color="auto" w:fill="auto"/>
          </w:tcPr>
          <w:p w14:paraId="7AC6C857" w14:textId="77777777" w:rsidR="006C7A95" w:rsidRPr="00B3682C" w:rsidRDefault="006C7A95" w:rsidP="009B4CC5">
            <w:pPr>
              <w:pStyle w:val="Body"/>
            </w:pPr>
            <w:r w:rsidRPr="00B3682C">
              <w:t>Pureed cauliflower (B2)</w:t>
            </w:r>
          </w:p>
        </w:tc>
      </w:tr>
      <w:tr w:rsidR="006C7A95" w:rsidRPr="00B3682C" w14:paraId="74A1361C" w14:textId="77777777" w:rsidTr="009B4CC5">
        <w:tc>
          <w:tcPr>
            <w:tcW w:w="1736" w:type="dxa"/>
          </w:tcPr>
          <w:p w14:paraId="2D9027F4" w14:textId="77777777" w:rsidR="006C7A95" w:rsidRPr="00B3682C" w:rsidRDefault="006C7A95" w:rsidP="009B4CC5">
            <w:pPr>
              <w:pStyle w:val="Body"/>
            </w:pPr>
            <w:r w:rsidRPr="00B3682C">
              <w:t>Vegetable 3</w:t>
            </w:r>
          </w:p>
        </w:tc>
        <w:tc>
          <w:tcPr>
            <w:tcW w:w="1736" w:type="dxa"/>
            <w:shd w:val="clear" w:color="auto" w:fill="auto"/>
          </w:tcPr>
          <w:p w14:paraId="0E5993E9" w14:textId="77777777" w:rsidR="006C7A95" w:rsidRPr="00B3682C" w:rsidRDefault="006C7A95" w:rsidP="009B4CC5">
            <w:pPr>
              <w:pStyle w:val="Body"/>
            </w:pPr>
            <w:r w:rsidRPr="00B3682C">
              <w:t>Pureed fortified broccoli (B1)</w:t>
            </w:r>
          </w:p>
        </w:tc>
        <w:tc>
          <w:tcPr>
            <w:tcW w:w="1736" w:type="dxa"/>
            <w:shd w:val="clear" w:color="auto" w:fill="auto"/>
          </w:tcPr>
          <w:p w14:paraId="1D8C0413" w14:textId="77777777" w:rsidR="006C7A95" w:rsidRPr="00B3682C" w:rsidRDefault="006C7A95" w:rsidP="009B4CC5">
            <w:pPr>
              <w:pStyle w:val="Body"/>
            </w:pPr>
            <w:r w:rsidRPr="00B3682C">
              <w:t>Pureed cabbage (B2)</w:t>
            </w:r>
          </w:p>
        </w:tc>
        <w:tc>
          <w:tcPr>
            <w:tcW w:w="1736" w:type="dxa"/>
            <w:shd w:val="clear" w:color="auto" w:fill="auto"/>
          </w:tcPr>
          <w:p w14:paraId="1F8509BF" w14:textId="77777777" w:rsidR="006C7A95" w:rsidRPr="00B3682C" w:rsidRDefault="006C7A95" w:rsidP="009B4CC5">
            <w:pPr>
              <w:pStyle w:val="Body"/>
            </w:pPr>
            <w:r w:rsidRPr="00B3682C">
              <w:t>Pureed strained eggplant &amp; tomato (B2)</w:t>
            </w:r>
          </w:p>
        </w:tc>
        <w:tc>
          <w:tcPr>
            <w:tcW w:w="1735" w:type="dxa"/>
            <w:shd w:val="clear" w:color="auto" w:fill="auto"/>
          </w:tcPr>
          <w:p w14:paraId="4DD3AABE" w14:textId="77777777" w:rsidR="006C7A95" w:rsidRPr="00B3682C" w:rsidRDefault="006C7A95" w:rsidP="009B4CC5">
            <w:pPr>
              <w:pStyle w:val="Body"/>
            </w:pPr>
            <w:r w:rsidRPr="00B3682C">
              <w:t>Pureed cauliflower (B2)</w:t>
            </w:r>
          </w:p>
        </w:tc>
        <w:tc>
          <w:tcPr>
            <w:tcW w:w="1736" w:type="dxa"/>
            <w:shd w:val="clear" w:color="auto" w:fill="auto"/>
          </w:tcPr>
          <w:p w14:paraId="4C4A2A5E" w14:textId="77777777" w:rsidR="006C7A95" w:rsidRPr="00B3682C" w:rsidRDefault="006C7A95" w:rsidP="009B4CC5">
            <w:pPr>
              <w:pStyle w:val="Body"/>
            </w:pPr>
            <w:r w:rsidRPr="00B3682C">
              <w:t>Pureed beetroot &amp; apple (B2)</w:t>
            </w:r>
          </w:p>
        </w:tc>
        <w:tc>
          <w:tcPr>
            <w:tcW w:w="1736" w:type="dxa"/>
            <w:shd w:val="clear" w:color="auto" w:fill="auto"/>
          </w:tcPr>
          <w:p w14:paraId="54482ED7" w14:textId="77777777" w:rsidR="006C7A95" w:rsidRPr="00B3682C" w:rsidRDefault="006C7A95" w:rsidP="009B4CC5">
            <w:pPr>
              <w:pStyle w:val="Body"/>
            </w:pPr>
            <w:r w:rsidRPr="00B3682C">
              <w:t>Pureed cabbage (B2)</w:t>
            </w:r>
          </w:p>
        </w:tc>
        <w:tc>
          <w:tcPr>
            <w:tcW w:w="1736" w:type="dxa"/>
            <w:shd w:val="clear" w:color="auto" w:fill="auto"/>
          </w:tcPr>
          <w:p w14:paraId="7039CE03" w14:textId="77777777" w:rsidR="006C7A95" w:rsidRPr="00B3682C" w:rsidRDefault="006C7A95" w:rsidP="009B4CC5">
            <w:pPr>
              <w:pStyle w:val="Body"/>
            </w:pPr>
            <w:r w:rsidRPr="00B3682C">
              <w:t>Pureed carrots (B2)</w:t>
            </w:r>
          </w:p>
        </w:tc>
      </w:tr>
      <w:tr w:rsidR="006C7A95" w:rsidRPr="00B3682C" w14:paraId="3D7CBF50" w14:textId="77777777" w:rsidTr="009B4CC5">
        <w:tc>
          <w:tcPr>
            <w:tcW w:w="1736" w:type="dxa"/>
          </w:tcPr>
          <w:p w14:paraId="67A5B519" w14:textId="77777777" w:rsidR="006C7A95" w:rsidRPr="00B3682C" w:rsidRDefault="006C7A95" w:rsidP="009B4CC5">
            <w:pPr>
              <w:pStyle w:val="Body"/>
            </w:pPr>
            <w:r w:rsidRPr="00B3682C">
              <w:t>Dessert 1</w:t>
            </w:r>
          </w:p>
        </w:tc>
        <w:tc>
          <w:tcPr>
            <w:tcW w:w="1736" w:type="dxa"/>
            <w:shd w:val="clear" w:color="auto" w:fill="auto"/>
          </w:tcPr>
          <w:p w14:paraId="5B2173B2" w14:textId="77777777" w:rsidR="006C7A95" w:rsidRPr="00B3682C" w:rsidRDefault="006C7A95" w:rsidP="009B4CC5">
            <w:pPr>
              <w:pStyle w:val="Body"/>
            </w:pPr>
            <w:r w:rsidRPr="00B3682C">
              <w:t>Pureed cheesecake – no base (B2)</w:t>
            </w:r>
          </w:p>
        </w:tc>
        <w:tc>
          <w:tcPr>
            <w:tcW w:w="1736" w:type="dxa"/>
            <w:shd w:val="clear" w:color="auto" w:fill="auto"/>
          </w:tcPr>
          <w:p w14:paraId="2D6057EB" w14:textId="77777777" w:rsidR="006C7A95" w:rsidRPr="00B3682C" w:rsidRDefault="006C7A95" w:rsidP="009B4CC5">
            <w:pPr>
              <w:pStyle w:val="Body"/>
            </w:pPr>
            <w:r w:rsidRPr="00B3682C">
              <w:t>Smooth banana mouse with cream (B2)</w:t>
            </w:r>
          </w:p>
        </w:tc>
        <w:tc>
          <w:tcPr>
            <w:tcW w:w="1736" w:type="dxa"/>
            <w:shd w:val="clear" w:color="auto" w:fill="auto"/>
          </w:tcPr>
          <w:p w14:paraId="6419AD8F" w14:textId="77777777" w:rsidR="006C7A95" w:rsidRPr="00B3682C" w:rsidRDefault="006C7A95" w:rsidP="009B4CC5">
            <w:pPr>
              <w:pStyle w:val="Body"/>
            </w:pPr>
            <w:r w:rsidRPr="00B3682C">
              <w:t>Crème caramel (B1)</w:t>
            </w:r>
          </w:p>
        </w:tc>
        <w:tc>
          <w:tcPr>
            <w:tcW w:w="1735" w:type="dxa"/>
            <w:shd w:val="clear" w:color="auto" w:fill="auto"/>
          </w:tcPr>
          <w:p w14:paraId="482422F6" w14:textId="77777777" w:rsidR="006C7A95" w:rsidRPr="00B3682C" w:rsidRDefault="006C7A95" w:rsidP="009B4CC5">
            <w:pPr>
              <w:pStyle w:val="Body"/>
            </w:pPr>
            <w:r w:rsidRPr="00B3682C">
              <w:t>Vanilla thick shake (150 mL) (B1)</w:t>
            </w:r>
          </w:p>
        </w:tc>
        <w:tc>
          <w:tcPr>
            <w:tcW w:w="1736" w:type="dxa"/>
            <w:shd w:val="clear" w:color="auto" w:fill="auto"/>
          </w:tcPr>
          <w:p w14:paraId="2D5E134E" w14:textId="77777777" w:rsidR="006C7A95" w:rsidRPr="00B3682C" w:rsidRDefault="006C7A95" w:rsidP="009B4CC5">
            <w:pPr>
              <w:pStyle w:val="Body"/>
            </w:pPr>
            <w:r w:rsidRPr="00B3682C">
              <w:t>Pureed apricots with custard (B1)</w:t>
            </w:r>
          </w:p>
        </w:tc>
        <w:tc>
          <w:tcPr>
            <w:tcW w:w="1736" w:type="dxa"/>
            <w:shd w:val="clear" w:color="auto" w:fill="auto"/>
          </w:tcPr>
          <w:p w14:paraId="0D176C4F" w14:textId="77777777" w:rsidR="006C7A95" w:rsidRPr="00B3682C" w:rsidRDefault="006C7A95" w:rsidP="009B4CC5">
            <w:pPr>
              <w:pStyle w:val="Body"/>
            </w:pPr>
            <w:r w:rsidRPr="00B3682C">
              <w:t>Lemon cream yoghurt (B1)</w:t>
            </w:r>
          </w:p>
        </w:tc>
        <w:tc>
          <w:tcPr>
            <w:tcW w:w="1736" w:type="dxa"/>
            <w:shd w:val="clear" w:color="auto" w:fill="auto"/>
          </w:tcPr>
          <w:p w14:paraId="56A2C56D" w14:textId="77777777" w:rsidR="006C7A95" w:rsidRPr="00B3682C" w:rsidRDefault="006C7A95" w:rsidP="009B4CC5">
            <w:pPr>
              <w:pStyle w:val="Body"/>
            </w:pPr>
            <w:r w:rsidRPr="00B3682C">
              <w:t>Chocolate mousse with strawberry sauce (B1)</w:t>
            </w:r>
          </w:p>
        </w:tc>
      </w:tr>
      <w:tr w:rsidR="006C7A95" w:rsidRPr="00B3682C" w14:paraId="2B63508B" w14:textId="77777777" w:rsidTr="009B4CC5">
        <w:tc>
          <w:tcPr>
            <w:tcW w:w="1736" w:type="dxa"/>
          </w:tcPr>
          <w:p w14:paraId="75C43C4C" w14:textId="77777777" w:rsidR="006C7A95" w:rsidRPr="00B3682C" w:rsidRDefault="006C7A95" w:rsidP="009B4CC5">
            <w:pPr>
              <w:pStyle w:val="Body"/>
            </w:pPr>
            <w:r w:rsidRPr="00B3682C">
              <w:t>Dessert 2</w:t>
            </w:r>
          </w:p>
        </w:tc>
        <w:tc>
          <w:tcPr>
            <w:tcW w:w="1736" w:type="dxa"/>
            <w:shd w:val="clear" w:color="auto" w:fill="auto"/>
          </w:tcPr>
          <w:p w14:paraId="044A2075" w14:textId="77777777" w:rsidR="006C7A95" w:rsidRPr="00B3682C" w:rsidRDefault="006C7A95" w:rsidP="009B4CC5">
            <w:pPr>
              <w:pStyle w:val="Body"/>
            </w:pPr>
            <w:r w:rsidRPr="00B3682C">
              <w:t>Chocolate thickshake (150 mL) (B1)</w:t>
            </w:r>
          </w:p>
        </w:tc>
        <w:tc>
          <w:tcPr>
            <w:tcW w:w="1736" w:type="dxa"/>
            <w:shd w:val="clear" w:color="auto" w:fill="auto"/>
          </w:tcPr>
          <w:p w14:paraId="2ACBCAE6" w14:textId="77777777" w:rsidR="006C7A95" w:rsidRPr="00B3682C" w:rsidRDefault="006C7A95" w:rsidP="009B4CC5">
            <w:pPr>
              <w:pStyle w:val="Body"/>
            </w:pPr>
            <w:r w:rsidRPr="00B3682C">
              <w:t xml:space="preserve">Caramel milkshake (100–150 mL) (B2) </w:t>
            </w:r>
          </w:p>
        </w:tc>
        <w:tc>
          <w:tcPr>
            <w:tcW w:w="1736" w:type="dxa"/>
            <w:shd w:val="clear" w:color="auto" w:fill="auto"/>
          </w:tcPr>
          <w:p w14:paraId="67339B57" w14:textId="77777777" w:rsidR="006C7A95" w:rsidRPr="00B3682C" w:rsidRDefault="006C7A95" w:rsidP="009B4CC5">
            <w:pPr>
              <w:pStyle w:val="Body"/>
            </w:pPr>
            <w:r w:rsidRPr="00B3682C">
              <w:t>Pureed apple crumble (U)</w:t>
            </w:r>
          </w:p>
        </w:tc>
        <w:tc>
          <w:tcPr>
            <w:tcW w:w="1735" w:type="dxa"/>
            <w:shd w:val="clear" w:color="auto" w:fill="auto"/>
          </w:tcPr>
          <w:p w14:paraId="41DB44E1" w14:textId="77777777" w:rsidR="006C7A95" w:rsidRPr="00B3682C" w:rsidRDefault="006C7A95" w:rsidP="009B4CC5">
            <w:pPr>
              <w:pStyle w:val="Body"/>
            </w:pPr>
            <w:r w:rsidRPr="00B3682C">
              <w:t>Pureed chocolate &amp; pear self-saucing pudding (B2)</w:t>
            </w:r>
          </w:p>
        </w:tc>
        <w:tc>
          <w:tcPr>
            <w:tcW w:w="1736" w:type="dxa"/>
            <w:shd w:val="clear" w:color="auto" w:fill="auto"/>
          </w:tcPr>
          <w:p w14:paraId="13EE3146" w14:textId="77777777" w:rsidR="006C7A95" w:rsidRPr="00B3682C" w:rsidRDefault="006C7A95" w:rsidP="009B4CC5">
            <w:pPr>
              <w:pStyle w:val="Body"/>
            </w:pPr>
            <w:r w:rsidRPr="00B3682C">
              <w:t>Smooth chocolate &amp; orange mousse cake (B2)</w:t>
            </w:r>
          </w:p>
        </w:tc>
        <w:tc>
          <w:tcPr>
            <w:tcW w:w="1736" w:type="dxa"/>
            <w:shd w:val="clear" w:color="auto" w:fill="auto"/>
          </w:tcPr>
          <w:p w14:paraId="33E5137C" w14:textId="77777777" w:rsidR="006C7A95" w:rsidRPr="00B3682C" w:rsidRDefault="006C7A95" w:rsidP="009B4CC5">
            <w:pPr>
              <w:pStyle w:val="Body"/>
            </w:pPr>
            <w:r w:rsidRPr="00B3682C">
              <w:t>Banana milkshake (100–150 mL) (B2)</w:t>
            </w:r>
          </w:p>
        </w:tc>
        <w:tc>
          <w:tcPr>
            <w:tcW w:w="1736" w:type="dxa"/>
            <w:shd w:val="clear" w:color="auto" w:fill="auto"/>
          </w:tcPr>
          <w:p w14:paraId="762959B4" w14:textId="77777777" w:rsidR="006C7A95" w:rsidRPr="00B3682C" w:rsidRDefault="006C7A95" w:rsidP="009B4CC5">
            <w:pPr>
              <w:pStyle w:val="Body"/>
            </w:pPr>
            <w:r w:rsidRPr="00B3682C">
              <w:t>Lemon ricotta whip (B2)</w:t>
            </w:r>
          </w:p>
        </w:tc>
      </w:tr>
    </w:tbl>
    <w:p w14:paraId="1C15AB9B" w14:textId="77777777" w:rsidR="006C7A95" w:rsidRPr="00B3682C" w:rsidRDefault="006C7A95" w:rsidP="006C7A95">
      <w:pPr>
        <w:pStyle w:val="Heading4"/>
      </w:pPr>
      <w:r w:rsidRPr="00B3682C">
        <w:t>Snack</w:t>
      </w:r>
    </w:p>
    <w:tbl>
      <w:tblPr>
        <w:tblStyle w:val="TableGrid"/>
        <w:tblW w:w="0" w:type="auto"/>
        <w:tblLook w:val="0620" w:firstRow="1" w:lastRow="0" w:firstColumn="0" w:lastColumn="0" w:noHBand="1" w:noVBand="1"/>
      </w:tblPr>
      <w:tblGrid>
        <w:gridCol w:w="1736"/>
        <w:gridCol w:w="1736"/>
        <w:gridCol w:w="1736"/>
        <w:gridCol w:w="1736"/>
        <w:gridCol w:w="1735"/>
        <w:gridCol w:w="1736"/>
        <w:gridCol w:w="1736"/>
        <w:gridCol w:w="1736"/>
      </w:tblGrid>
      <w:tr w:rsidR="006C7A95" w:rsidRPr="00B3682C" w14:paraId="6E182BA0" w14:textId="77777777" w:rsidTr="009B4CC5">
        <w:trPr>
          <w:tblHeader/>
        </w:trPr>
        <w:tc>
          <w:tcPr>
            <w:tcW w:w="1736" w:type="dxa"/>
            <w:shd w:val="clear" w:color="auto" w:fill="F2F2F2" w:themeFill="background1" w:themeFillShade="F2"/>
          </w:tcPr>
          <w:p w14:paraId="06651B40" w14:textId="77777777" w:rsidR="006C7A95" w:rsidRPr="00B3682C" w:rsidRDefault="006C7A95" w:rsidP="009B4CC5">
            <w:pPr>
              <w:pStyle w:val="Tablecolhead"/>
            </w:pPr>
            <w:r w:rsidRPr="00B3682C">
              <w:t>Food</w:t>
            </w:r>
          </w:p>
        </w:tc>
        <w:tc>
          <w:tcPr>
            <w:tcW w:w="1736" w:type="dxa"/>
            <w:shd w:val="clear" w:color="auto" w:fill="F2F2F2" w:themeFill="background1" w:themeFillShade="F2"/>
          </w:tcPr>
          <w:p w14:paraId="6FD313BB" w14:textId="77777777" w:rsidR="006C7A95" w:rsidRPr="00B3682C" w:rsidRDefault="006C7A95" w:rsidP="009B4CC5">
            <w:pPr>
              <w:pStyle w:val="Tablecolhead"/>
            </w:pPr>
            <w:r w:rsidRPr="00B3682C">
              <w:t>Monday</w:t>
            </w:r>
          </w:p>
        </w:tc>
        <w:tc>
          <w:tcPr>
            <w:tcW w:w="1736" w:type="dxa"/>
            <w:shd w:val="clear" w:color="auto" w:fill="F2F2F2" w:themeFill="background1" w:themeFillShade="F2"/>
          </w:tcPr>
          <w:p w14:paraId="0FA8D097" w14:textId="77777777" w:rsidR="006C7A95" w:rsidRPr="00B3682C" w:rsidRDefault="006C7A95" w:rsidP="009B4CC5">
            <w:pPr>
              <w:pStyle w:val="Tablecolhead"/>
            </w:pPr>
            <w:r w:rsidRPr="00B3682C">
              <w:t>Tuesday</w:t>
            </w:r>
          </w:p>
        </w:tc>
        <w:tc>
          <w:tcPr>
            <w:tcW w:w="1736" w:type="dxa"/>
            <w:shd w:val="clear" w:color="auto" w:fill="F2F2F2" w:themeFill="background1" w:themeFillShade="F2"/>
          </w:tcPr>
          <w:p w14:paraId="5A56FACF" w14:textId="77777777" w:rsidR="006C7A95" w:rsidRPr="00B3682C" w:rsidRDefault="006C7A95" w:rsidP="009B4CC5">
            <w:pPr>
              <w:pStyle w:val="Tablecolhead"/>
            </w:pPr>
            <w:r w:rsidRPr="00B3682C">
              <w:t>Wednesday</w:t>
            </w:r>
          </w:p>
        </w:tc>
        <w:tc>
          <w:tcPr>
            <w:tcW w:w="1735" w:type="dxa"/>
            <w:shd w:val="clear" w:color="auto" w:fill="F2F2F2" w:themeFill="background1" w:themeFillShade="F2"/>
          </w:tcPr>
          <w:p w14:paraId="55E0BBC1" w14:textId="77777777" w:rsidR="006C7A95" w:rsidRPr="00B3682C" w:rsidRDefault="006C7A95" w:rsidP="009B4CC5">
            <w:pPr>
              <w:pStyle w:val="Tablecolhead"/>
            </w:pPr>
            <w:r w:rsidRPr="00B3682C">
              <w:t>Thursday</w:t>
            </w:r>
          </w:p>
        </w:tc>
        <w:tc>
          <w:tcPr>
            <w:tcW w:w="1736" w:type="dxa"/>
            <w:shd w:val="clear" w:color="auto" w:fill="F2F2F2" w:themeFill="background1" w:themeFillShade="F2"/>
          </w:tcPr>
          <w:p w14:paraId="298FABD0" w14:textId="77777777" w:rsidR="006C7A95" w:rsidRPr="00B3682C" w:rsidRDefault="006C7A95" w:rsidP="009B4CC5">
            <w:pPr>
              <w:pStyle w:val="Tablecolhead"/>
            </w:pPr>
            <w:r w:rsidRPr="00B3682C">
              <w:t>Friday</w:t>
            </w:r>
          </w:p>
        </w:tc>
        <w:tc>
          <w:tcPr>
            <w:tcW w:w="1736" w:type="dxa"/>
            <w:shd w:val="clear" w:color="auto" w:fill="F2F2F2" w:themeFill="background1" w:themeFillShade="F2"/>
          </w:tcPr>
          <w:p w14:paraId="07BF1618" w14:textId="77777777" w:rsidR="006C7A95" w:rsidRPr="00B3682C" w:rsidRDefault="006C7A95" w:rsidP="009B4CC5">
            <w:pPr>
              <w:pStyle w:val="Tablecolhead"/>
            </w:pPr>
            <w:r w:rsidRPr="00B3682C">
              <w:t>Saturday</w:t>
            </w:r>
          </w:p>
        </w:tc>
        <w:tc>
          <w:tcPr>
            <w:tcW w:w="1736" w:type="dxa"/>
            <w:shd w:val="clear" w:color="auto" w:fill="F2F2F2" w:themeFill="background1" w:themeFillShade="F2"/>
          </w:tcPr>
          <w:p w14:paraId="48BF4DCA" w14:textId="77777777" w:rsidR="006C7A95" w:rsidRPr="00B3682C" w:rsidRDefault="006C7A95" w:rsidP="009B4CC5">
            <w:pPr>
              <w:pStyle w:val="Tablecolhead"/>
            </w:pPr>
            <w:r w:rsidRPr="00B3682C">
              <w:t>Sunday</w:t>
            </w:r>
          </w:p>
        </w:tc>
      </w:tr>
      <w:tr w:rsidR="006C7A95" w:rsidRPr="00B3682C" w14:paraId="36E68C90" w14:textId="77777777" w:rsidTr="009B4CC5">
        <w:tc>
          <w:tcPr>
            <w:tcW w:w="1736" w:type="dxa"/>
          </w:tcPr>
          <w:p w14:paraId="304E92E2" w14:textId="77777777" w:rsidR="006C7A95" w:rsidRPr="00B3682C" w:rsidRDefault="006C7A95" w:rsidP="009B4CC5">
            <w:pPr>
              <w:pStyle w:val="Body"/>
            </w:pPr>
            <w:r w:rsidRPr="00B3682C">
              <w:t xml:space="preserve">Fruit </w:t>
            </w:r>
          </w:p>
        </w:tc>
        <w:tc>
          <w:tcPr>
            <w:tcW w:w="1736" w:type="dxa"/>
            <w:shd w:val="clear" w:color="auto" w:fill="auto"/>
          </w:tcPr>
          <w:p w14:paraId="5165C862" w14:textId="77777777" w:rsidR="006C7A95" w:rsidRPr="00B3682C" w:rsidRDefault="006C7A95" w:rsidP="009B4CC5">
            <w:pPr>
              <w:pStyle w:val="Body"/>
            </w:pPr>
            <w:r w:rsidRPr="00B3682C">
              <w:t>Pureed mango (B1)</w:t>
            </w:r>
          </w:p>
        </w:tc>
        <w:tc>
          <w:tcPr>
            <w:tcW w:w="1736" w:type="dxa"/>
            <w:shd w:val="clear" w:color="auto" w:fill="auto"/>
          </w:tcPr>
          <w:p w14:paraId="48C5411A" w14:textId="77777777" w:rsidR="006C7A95" w:rsidRPr="00B3682C" w:rsidRDefault="006C7A95" w:rsidP="009B4CC5">
            <w:pPr>
              <w:pStyle w:val="Body"/>
            </w:pPr>
            <w:r w:rsidRPr="00B3682C">
              <w:t>Pureed peaches</w:t>
            </w:r>
          </w:p>
        </w:tc>
        <w:tc>
          <w:tcPr>
            <w:tcW w:w="1736" w:type="dxa"/>
            <w:shd w:val="clear" w:color="auto" w:fill="auto"/>
          </w:tcPr>
          <w:p w14:paraId="525F52B1" w14:textId="77777777" w:rsidR="006C7A95" w:rsidRPr="00B3682C" w:rsidRDefault="006C7A95" w:rsidP="009B4CC5">
            <w:pPr>
              <w:pStyle w:val="Body"/>
            </w:pPr>
            <w:r w:rsidRPr="00B3682C">
              <w:t>Pureed pear (B1)</w:t>
            </w:r>
          </w:p>
        </w:tc>
        <w:tc>
          <w:tcPr>
            <w:tcW w:w="1735" w:type="dxa"/>
            <w:shd w:val="clear" w:color="auto" w:fill="auto"/>
          </w:tcPr>
          <w:p w14:paraId="2DF43EBF" w14:textId="77777777" w:rsidR="006C7A95" w:rsidRPr="00B3682C" w:rsidRDefault="006C7A95" w:rsidP="009B4CC5">
            <w:pPr>
              <w:pStyle w:val="Body"/>
            </w:pPr>
            <w:r w:rsidRPr="00B3682C">
              <w:t>Pureed two fruits (B2)</w:t>
            </w:r>
          </w:p>
        </w:tc>
        <w:tc>
          <w:tcPr>
            <w:tcW w:w="1736" w:type="dxa"/>
            <w:shd w:val="clear" w:color="auto" w:fill="auto"/>
          </w:tcPr>
          <w:p w14:paraId="0E17F530" w14:textId="77777777" w:rsidR="006C7A95" w:rsidRPr="00B3682C" w:rsidRDefault="006C7A95" w:rsidP="009B4CC5">
            <w:pPr>
              <w:pStyle w:val="Body"/>
            </w:pPr>
            <w:r w:rsidRPr="00B3682C">
              <w:t>Pureed peaches (B2)</w:t>
            </w:r>
          </w:p>
        </w:tc>
        <w:tc>
          <w:tcPr>
            <w:tcW w:w="1736" w:type="dxa"/>
            <w:shd w:val="clear" w:color="auto" w:fill="auto"/>
          </w:tcPr>
          <w:p w14:paraId="4825F712" w14:textId="77777777" w:rsidR="006C7A95" w:rsidRPr="00B3682C" w:rsidRDefault="006C7A95" w:rsidP="009B4CC5">
            <w:pPr>
              <w:pStyle w:val="Body"/>
            </w:pPr>
            <w:r w:rsidRPr="00B3682C">
              <w:t>Pureed apricots (B2)</w:t>
            </w:r>
          </w:p>
        </w:tc>
        <w:tc>
          <w:tcPr>
            <w:tcW w:w="1736" w:type="dxa"/>
            <w:shd w:val="clear" w:color="auto" w:fill="auto"/>
          </w:tcPr>
          <w:p w14:paraId="73845610" w14:textId="77777777" w:rsidR="006C7A95" w:rsidRPr="00B3682C" w:rsidRDefault="006C7A95" w:rsidP="009B4CC5">
            <w:pPr>
              <w:pStyle w:val="Body"/>
            </w:pPr>
            <w:r w:rsidRPr="00B3682C">
              <w:t>Pureed banana (B1)</w:t>
            </w:r>
          </w:p>
        </w:tc>
      </w:tr>
      <w:tr w:rsidR="006C7A95" w:rsidRPr="00B3682C" w14:paraId="3A47956C" w14:textId="77777777" w:rsidTr="009B4CC5">
        <w:tc>
          <w:tcPr>
            <w:tcW w:w="1736" w:type="dxa"/>
          </w:tcPr>
          <w:p w14:paraId="45AB47C1" w14:textId="77777777" w:rsidR="006C7A95" w:rsidRPr="00B3682C" w:rsidRDefault="006C7A95" w:rsidP="009B4CC5">
            <w:pPr>
              <w:pStyle w:val="Body"/>
            </w:pPr>
            <w:r w:rsidRPr="00B3682C">
              <w:t xml:space="preserve">Snack </w:t>
            </w:r>
          </w:p>
        </w:tc>
        <w:tc>
          <w:tcPr>
            <w:tcW w:w="1736" w:type="dxa"/>
            <w:shd w:val="clear" w:color="auto" w:fill="auto"/>
          </w:tcPr>
          <w:p w14:paraId="56EC8FFA" w14:textId="77777777" w:rsidR="006C7A95" w:rsidRPr="00B3682C" w:rsidRDefault="006C7A95" w:rsidP="009B4CC5">
            <w:pPr>
              <w:pStyle w:val="Body"/>
            </w:pPr>
            <w:r w:rsidRPr="00B3682C">
              <w:t>Pureed ricotta cheese with honey (B2)</w:t>
            </w:r>
          </w:p>
        </w:tc>
        <w:tc>
          <w:tcPr>
            <w:tcW w:w="1736" w:type="dxa"/>
            <w:shd w:val="clear" w:color="auto" w:fill="auto"/>
          </w:tcPr>
          <w:p w14:paraId="4C5C53FE" w14:textId="77777777" w:rsidR="006C7A95" w:rsidRPr="00B3682C" w:rsidRDefault="006C7A95" w:rsidP="009B4CC5">
            <w:pPr>
              <w:pStyle w:val="Body"/>
            </w:pPr>
            <w:r w:rsidRPr="00B3682C">
              <w:t>Smooth yoghurt (B1)</w:t>
            </w:r>
          </w:p>
        </w:tc>
        <w:tc>
          <w:tcPr>
            <w:tcW w:w="1736" w:type="dxa"/>
            <w:shd w:val="clear" w:color="auto" w:fill="auto"/>
          </w:tcPr>
          <w:p w14:paraId="0D0F1FE0" w14:textId="77777777" w:rsidR="006C7A95" w:rsidRPr="00B3682C" w:rsidRDefault="006C7A95" w:rsidP="009B4CC5">
            <w:pPr>
              <w:pStyle w:val="Body"/>
            </w:pPr>
            <w:r w:rsidRPr="00B3682C">
              <w:t>Herbed or spiced whipped ricotta (B2)</w:t>
            </w:r>
          </w:p>
        </w:tc>
        <w:tc>
          <w:tcPr>
            <w:tcW w:w="1735" w:type="dxa"/>
            <w:shd w:val="clear" w:color="auto" w:fill="auto"/>
          </w:tcPr>
          <w:p w14:paraId="18469DBC" w14:textId="77777777" w:rsidR="006C7A95" w:rsidRPr="00B3682C" w:rsidRDefault="006C7A95" w:rsidP="009B4CC5">
            <w:pPr>
              <w:pStyle w:val="Body"/>
            </w:pPr>
            <w:r w:rsidRPr="00B3682C">
              <w:t>Mango yoghurt – no fruit pieces (B1)</w:t>
            </w:r>
          </w:p>
        </w:tc>
        <w:tc>
          <w:tcPr>
            <w:tcW w:w="1736" w:type="dxa"/>
            <w:shd w:val="clear" w:color="auto" w:fill="auto"/>
          </w:tcPr>
          <w:p w14:paraId="681DE21A" w14:textId="77777777" w:rsidR="006C7A95" w:rsidRPr="00B3682C" w:rsidRDefault="006C7A95" w:rsidP="009B4CC5">
            <w:pPr>
              <w:pStyle w:val="Body"/>
            </w:pPr>
            <w:r w:rsidRPr="00B3682C">
              <w:t>Blueberry yoghurt – no fruit pieces (B1)</w:t>
            </w:r>
          </w:p>
        </w:tc>
        <w:tc>
          <w:tcPr>
            <w:tcW w:w="1736" w:type="dxa"/>
            <w:shd w:val="clear" w:color="auto" w:fill="auto"/>
          </w:tcPr>
          <w:p w14:paraId="5D77F11C" w14:textId="77777777" w:rsidR="006C7A95" w:rsidRPr="00B3682C" w:rsidRDefault="006C7A95" w:rsidP="009B4CC5">
            <w:pPr>
              <w:pStyle w:val="Body"/>
            </w:pPr>
            <w:r w:rsidRPr="00B3682C">
              <w:t>Custard (B1)</w:t>
            </w:r>
          </w:p>
        </w:tc>
        <w:tc>
          <w:tcPr>
            <w:tcW w:w="1736" w:type="dxa"/>
            <w:shd w:val="clear" w:color="auto" w:fill="auto"/>
          </w:tcPr>
          <w:p w14:paraId="5D69AE10" w14:textId="77777777" w:rsidR="006C7A95" w:rsidRPr="00B3682C" w:rsidRDefault="006C7A95" w:rsidP="009B4CC5">
            <w:pPr>
              <w:pStyle w:val="Body"/>
            </w:pPr>
            <w:r w:rsidRPr="00B3682C">
              <w:t>Frozen yoghurt (B1)</w:t>
            </w:r>
          </w:p>
        </w:tc>
      </w:tr>
    </w:tbl>
    <w:p w14:paraId="673C2281" w14:textId="77777777" w:rsidR="006C7A95" w:rsidRPr="00B3682C" w:rsidRDefault="006C7A95" w:rsidP="006C7A95">
      <w:pPr>
        <w:pStyle w:val="Heading4"/>
      </w:pPr>
      <w:r w:rsidRPr="00B3682C">
        <w:lastRenderedPageBreak/>
        <w:t>Dinner</w:t>
      </w:r>
    </w:p>
    <w:tbl>
      <w:tblPr>
        <w:tblStyle w:val="TableGrid"/>
        <w:tblW w:w="0" w:type="auto"/>
        <w:tblLook w:val="0620" w:firstRow="1" w:lastRow="0" w:firstColumn="0" w:lastColumn="0" w:noHBand="1" w:noVBand="1"/>
      </w:tblPr>
      <w:tblGrid>
        <w:gridCol w:w="1736"/>
        <w:gridCol w:w="1736"/>
        <w:gridCol w:w="1736"/>
        <w:gridCol w:w="1736"/>
        <w:gridCol w:w="1735"/>
        <w:gridCol w:w="1736"/>
        <w:gridCol w:w="1736"/>
        <w:gridCol w:w="1736"/>
      </w:tblGrid>
      <w:tr w:rsidR="006C7A95" w:rsidRPr="00B3682C" w14:paraId="41D37BF0" w14:textId="77777777" w:rsidTr="009B4CC5">
        <w:trPr>
          <w:tblHeader/>
        </w:trPr>
        <w:tc>
          <w:tcPr>
            <w:tcW w:w="1736" w:type="dxa"/>
            <w:shd w:val="clear" w:color="auto" w:fill="F2F2F2" w:themeFill="background1" w:themeFillShade="F2"/>
          </w:tcPr>
          <w:p w14:paraId="090499A4" w14:textId="77777777" w:rsidR="006C7A95" w:rsidRPr="00B3682C" w:rsidRDefault="006C7A95" w:rsidP="009B4CC5">
            <w:pPr>
              <w:pStyle w:val="Tablecolhead"/>
            </w:pPr>
            <w:r w:rsidRPr="00B3682C">
              <w:t>Food</w:t>
            </w:r>
          </w:p>
        </w:tc>
        <w:tc>
          <w:tcPr>
            <w:tcW w:w="1736" w:type="dxa"/>
            <w:shd w:val="clear" w:color="auto" w:fill="F2F2F2" w:themeFill="background1" w:themeFillShade="F2"/>
          </w:tcPr>
          <w:p w14:paraId="1086D5D7" w14:textId="77777777" w:rsidR="006C7A95" w:rsidRPr="00B3682C" w:rsidRDefault="006C7A95" w:rsidP="009B4CC5">
            <w:pPr>
              <w:pStyle w:val="Tablecolhead"/>
            </w:pPr>
            <w:r w:rsidRPr="00B3682C">
              <w:t>Monday</w:t>
            </w:r>
          </w:p>
        </w:tc>
        <w:tc>
          <w:tcPr>
            <w:tcW w:w="1736" w:type="dxa"/>
            <w:shd w:val="clear" w:color="auto" w:fill="F2F2F2" w:themeFill="background1" w:themeFillShade="F2"/>
          </w:tcPr>
          <w:p w14:paraId="1FC6417E" w14:textId="77777777" w:rsidR="006C7A95" w:rsidRPr="00B3682C" w:rsidRDefault="006C7A95" w:rsidP="009B4CC5">
            <w:pPr>
              <w:pStyle w:val="Tablecolhead"/>
            </w:pPr>
            <w:r w:rsidRPr="00B3682C">
              <w:t>Tuesday</w:t>
            </w:r>
          </w:p>
        </w:tc>
        <w:tc>
          <w:tcPr>
            <w:tcW w:w="1736" w:type="dxa"/>
            <w:shd w:val="clear" w:color="auto" w:fill="F2F2F2" w:themeFill="background1" w:themeFillShade="F2"/>
          </w:tcPr>
          <w:p w14:paraId="13CB54F2" w14:textId="77777777" w:rsidR="006C7A95" w:rsidRPr="00B3682C" w:rsidRDefault="006C7A95" w:rsidP="009B4CC5">
            <w:pPr>
              <w:pStyle w:val="Tablecolhead"/>
            </w:pPr>
            <w:r w:rsidRPr="00B3682C">
              <w:t>Wednesday</w:t>
            </w:r>
          </w:p>
        </w:tc>
        <w:tc>
          <w:tcPr>
            <w:tcW w:w="1735" w:type="dxa"/>
            <w:shd w:val="clear" w:color="auto" w:fill="F2F2F2" w:themeFill="background1" w:themeFillShade="F2"/>
          </w:tcPr>
          <w:p w14:paraId="7A86770A" w14:textId="77777777" w:rsidR="006C7A95" w:rsidRPr="00B3682C" w:rsidRDefault="006C7A95" w:rsidP="009B4CC5">
            <w:pPr>
              <w:pStyle w:val="Tablecolhead"/>
            </w:pPr>
            <w:r w:rsidRPr="00B3682C">
              <w:t>Thursday</w:t>
            </w:r>
          </w:p>
        </w:tc>
        <w:tc>
          <w:tcPr>
            <w:tcW w:w="1736" w:type="dxa"/>
            <w:shd w:val="clear" w:color="auto" w:fill="F2F2F2" w:themeFill="background1" w:themeFillShade="F2"/>
          </w:tcPr>
          <w:p w14:paraId="1391C481" w14:textId="77777777" w:rsidR="006C7A95" w:rsidRPr="00B3682C" w:rsidRDefault="006C7A95" w:rsidP="009B4CC5">
            <w:pPr>
              <w:pStyle w:val="Tablecolhead"/>
            </w:pPr>
            <w:r w:rsidRPr="00B3682C">
              <w:t>Friday</w:t>
            </w:r>
          </w:p>
        </w:tc>
        <w:tc>
          <w:tcPr>
            <w:tcW w:w="1736" w:type="dxa"/>
            <w:shd w:val="clear" w:color="auto" w:fill="F2F2F2" w:themeFill="background1" w:themeFillShade="F2"/>
          </w:tcPr>
          <w:p w14:paraId="5A2C44BB" w14:textId="77777777" w:rsidR="006C7A95" w:rsidRPr="00B3682C" w:rsidRDefault="006C7A95" w:rsidP="009B4CC5">
            <w:pPr>
              <w:pStyle w:val="Tablecolhead"/>
            </w:pPr>
            <w:r w:rsidRPr="00B3682C">
              <w:t>Saturday</w:t>
            </w:r>
          </w:p>
        </w:tc>
        <w:tc>
          <w:tcPr>
            <w:tcW w:w="1736" w:type="dxa"/>
            <w:shd w:val="clear" w:color="auto" w:fill="F2F2F2" w:themeFill="background1" w:themeFillShade="F2"/>
          </w:tcPr>
          <w:p w14:paraId="6F5598CA" w14:textId="77777777" w:rsidR="006C7A95" w:rsidRPr="00B3682C" w:rsidRDefault="006C7A95" w:rsidP="009B4CC5">
            <w:pPr>
              <w:pStyle w:val="Tablecolhead"/>
            </w:pPr>
            <w:r w:rsidRPr="00B3682C">
              <w:t>Sunday</w:t>
            </w:r>
          </w:p>
        </w:tc>
      </w:tr>
      <w:tr w:rsidR="006C7A95" w:rsidRPr="00B3682C" w14:paraId="67AB5A75" w14:textId="77777777" w:rsidTr="009B4CC5">
        <w:tc>
          <w:tcPr>
            <w:tcW w:w="1736" w:type="dxa"/>
          </w:tcPr>
          <w:p w14:paraId="69467815" w14:textId="77777777" w:rsidR="006C7A95" w:rsidRPr="00B3682C" w:rsidRDefault="006C7A95" w:rsidP="009B4CC5">
            <w:pPr>
              <w:pStyle w:val="Body"/>
            </w:pPr>
            <w:r w:rsidRPr="00B3682C">
              <w:t>Soup 1</w:t>
            </w:r>
          </w:p>
        </w:tc>
        <w:tc>
          <w:tcPr>
            <w:tcW w:w="1736" w:type="dxa"/>
            <w:shd w:val="clear" w:color="auto" w:fill="auto"/>
          </w:tcPr>
          <w:p w14:paraId="4F79ABEC" w14:textId="77777777" w:rsidR="006C7A95" w:rsidRPr="00B3682C" w:rsidRDefault="006C7A95" w:rsidP="009B4CC5">
            <w:pPr>
              <w:pStyle w:val="Body"/>
            </w:pPr>
            <w:r w:rsidRPr="00B3682C">
              <w:t>Pureed tomato &amp; basil (B2)</w:t>
            </w:r>
          </w:p>
        </w:tc>
        <w:tc>
          <w:tcPr>
            <w:tcW w:w="1736" w:type="dxa"/>
            <w:shd w:val="clear" w:color="auto" w:fill="auto"/>
          </w:tcPr>
          <w:p w14:paraId="09C564F7" w14:textId="77777777" w:rsidR="006C7A95" w:rsidRPr="00B3682C" w:rsidRDefault="006C7A95" w:rsidP="009B4CC5">
            <w:pPr>
              <w:pStyle w:val="Body"/>
            </w:pPr>
            <w:r w:rsidRPr="00B3682C">
              <w:t>Pureed tofu &amp; egg (B1)</w:t>
            </w:r>
          </w:p>
        </w:tc>
        <w:tc>
          <w:tcPr>
            <w:tcW w:w="1736" w:type="dxa"/>
            <w:shd w:val="clear" w:color="auto" w:fill="auto"/>
          </w:tcPr>
          <w:p w14:paraId="74BEFE3E" w14:textId="77777777" w:rsidR="006C7A95" w:rsidRPr="00B3682C" w:rsidRDefault="006C7A95" w:rsidP="009B4CC5">
            <w:pPr>
              <w:pStyle w:val="Body"/>
            </w:pPr>
            <w:r w:rsidRPr="00B3682C">
              <w:t>Pureed spicy lamb (B1)</w:t>
            </w:r>
          </w:p>
        </w:tc>
        <w:tc>
          <w:tcPr>
            <w:tcW w:w="1735" w:type="dxa"/>
            <w:shd w:val="clear" w:color="auto" w:fill="auto"/>
          </w:tcPr>
          <w:p w14:paraId="5E2C784C" w14:textId="77777777" w:rsidR="006C7A95" w:rsidRPr="00B3682C" w:rsidRDefault="006C7A95" w:rsidP="009B4CC5">
            <w:pPr>
              <w:pStyle w:val="Body"/>
            </w:pPr>
            <w:r w:rsidRPr="00B3682C">
              <w:t>Pureed &amp; strained minestrone (B1)</w:t>
            </w:r>
          </w:p>
        </w:tc>
        <w:tc>
          <w:tcPr>
            <w:tcW w:w="1736" w:type="dxa"/>
            <w:shd w:val="clear" w:color="auto" w:fill="auto"/>
          </w:tcPr>
          <w:p w14:paraId="6B0FEB7A" w14:textId="77777777" w:rsidR="006C7A95" w:rsidRPr="00B3682C" w:rsidRDefault="006C7A95" w:rsidP="009B4CC5">
            <w:pPr>
              <w:pStyle w:val="Body"/>
            </w:pPr>
          </w:p>
        </w:tc>
        <w:tc>
          <w:tcPr>
            <w:tcW w:w="1736" w:type="dxa"/>
            <w:shd w:val="clear" w:color="auto" w:fill="auto"/>
          </w:tcPr>
          <w:p w14:paraId="5CC9886D" w14:textId="77777777" w:rsidR="006C7A95" w:rsidRPr="00B3682C" w:rsidRDefault="006C7A95" w:rsidP="009B4CC5">
            <w:pPr>
              <w:pStyle w:val="Body"/>
            </w:pPr>
          </w:p>
        </w:tc>
        <w:tc>
          <w:tcPr>
            <w:tcW w:w="1736" w:type="dxa"/>
            <w:shd w:val="clear" w:color="auto" w:fill="auto"/>
          </w:tcPr>
          <w:p w14:paraId="3A83A706" w14:textId="77777777" w:rsidR="006C7A95" w:rsidRPr="00B3682C" w:rsidRDefault="006C7A95" w:rsidP="009B4CC5">
            <w:pPr>
              <w:pStyle w:val="Body"/>
            </w:pPr>
            <w:r w:rsidRPr="00B3682C">
              <w:t>Pureed beef, barley &amp; vegetable (B2)</w:t>
            </w:r>
          </w:p>
        </w:tc>
      </w:tr>
      <w:tr w:rsidR="006C7A95" w:rsidRPr="00B3682C" w14:paraId="1994090E" w14:textId="77777777" w:rsidTr="009B4CC5">
        <w:tc>
          <w:tcPr>
            <w:tcW w:w="1736" w:type="dxa"/>
          </w:tcPr>
          <w:p w14:paraId="33BA2D12" w14:textId="77777777" w:rsidR="006C7A95" w:rsidRPr="00B3682C" w:rsidRDefault="006C7A95" w:rsidP="009B4CC5">
            <w:pPr>
              <w:pStyle w:val="Body"/>
            </w:pPr>
            <w:r w:rsidRPr="00B3682C">
              <w:t>Soup 2</w:t>
            </w:r>
          </w:p>
        </w:tc>
        <w:tc>
          <w:tcPr>
            <w:tcW w:w="1736" w:type="dxa"/>
            <w:shd w:val="clear" w:color="auto" w:fill="auto"/>
          </w:tcPr>
          <w:p w14:paraId="085FDAF7" w14:textId="77777777" w:rsidR="006C7A95" w:rsidRPr="00B3682C" w:rsidRDefault="006C7A95" w:rsidP="009B4CC5">
            <w:pPr>
              <w:pStyle w:val="Body"/>
            </w:pPr>
            <w:r w:rsidRPr="00B3682C">
              <w:t>Pureed spicy chicken, lentil &amp; cauliflower (B1)</w:t>
            </w:r>
          </w:p>
        </w:tc>
        <w:tc>
          <w:tcPr>
            <w:tcW w:w="1736" w:type="dxa"/>
            <w:shd w:val="clear" w:color="auto" w:fill="auto"/>
          </w:tcPr>
          <w:p w14:paraId="605FFDE3" w14:textId="77777777" w:rsidR="006C7A95" w:rsidRPr="00B3682C" w:rsidRDefault="006C7A95" w:rsidP="009B4CC5">
            <w:pPr>
              <w:pStyle w:val="Body"/>
            </w:pPr>
          </w:p>
        </w:tc>
        <w:tc>
          <w:tcPr>
            <w:tcW w:w="1736" w:type="dxa"/>
            <w:shd w:val="clear" w:color="auto" w:fill="auto"/>
          </w:tcPr>
          <w:p w14:paraId="5D9BC43B" w14:textId="77777777" w:rsidR="006C7A95" w:rsidRPr="00B3682C" w:rsidRDefault="006C7A95" w:rsidP="009B4CC5">
            <w:pPr>
              <w:pStyle w:val="Body"/>
            </w:pPr>
            <w:r w:rsidRPr="00B3682C">
              <w:t>Pureed chicken &amp; vegetable (B2)</w:t>
            </w:r>
          </w:p>
        </w:tc>
        <w:tc>
          <w:tcPr>
            <w:tcW w:w="1735" w:type="dxa"/>
            <w:shd w:val="clear" w:color="auto" w:fill="auto"/>
          </w:tcPr>
          <w:p w14:paraId="3BC3F250" w14:textId="77777777" w:rsidR="006C7A95" w:rsidRPr="00B3682C" w:rsidRDefault="006C7A95" w:rsidP="009B4CC5">
            <w:pPr>
              <w:pStyle w:val="Body"/>
            </w:pPr>
          </w:p>
        </w:tc>
        <w:tc>
          <w:tcPr>
            <w:tcW w:w="1736" w:type="dxa"/>
            <w:shd w:val="clear" w:color="auto" w:fill="auto"/>
          </w:tcPr>
          <w:p w14:paraId="6733A999" w14:textId="77777777" w:rsidR="006C7A95" w:rsidRPr="00B3682C" w:rsidRDefault="006C7A95" w:rsidP="009B4CC5">
            <w:pPr>
              <w:pStyle w:val="Body"/>
            </w:pPr>
          </w:p>
        </w:tc>
        <w:tc>
          <w:tcPr>
            <w:tcW w:w="1736" w:type="dxa"/>
            <w:shd w:val="clear" w:color="auto" w:fill="auto"/>
          </w:tcPr>
          <w:p w14:paraId="43FE37CF" w14:textId="77777777" w:rsidR="006C7A95" w:rsidRPr="00B3682C" w:rsidRDefault="006C7A95" w:rsidP="009B4CC5">
            <w:pPr>
              <w:pStyle w:val="Body"/>
            </w:pPr>
            <w:r w:rsidRPr="00B3682C">
              <w:t>Pureed tomato &amp; red lentil (B2)</w:t>
            </w:r>
          </w:p>
        </w:tc>
        <w:tc>
          <w:tcPr>
            <w:tcW w:w="1736" w:type="dxa"/>
            <w:shd w:val="clear" w:color="auto" w:fill="auto"/>
          </w:tcPr>
          <w:p w14:paraId="0AAFE941" w14:textId="77777777" w:rsidR="006C7A95" w:rsidRPr="00B3682C" w:rsidRDefault="006C7A95" w:rsidP="009B4CC5">
            <w:pPr>
              <w:pStyle w:val="Body"/>
            </w:pPr>
          </w:p>
        </w:tc>
      </w:tr>
      <w:tr w:rsidR="006C7A95" w:rsidRPr="00B3682C" w14:paraId="4AA93513" w14:textId="77777777" w:rsidTr="009B4CC5">
        <w:tc>
          <w:tcPr>
            <w:tcW w:w="1736" w:type="dxa"/>
          </w:tcPr>
          <w:p w14:paraId="5F2C1887" w14:textId="77777777" w:rsidR="006C7A95" w:rsidRPr="00B3682C" w:rsidRDefault="006C7A95" w:rsidP="009B4CC5">
            <w:pPr>
              <w:pStyle w:val="Body"/>
            </w:pPr>
            <w:r w:rsidRPr="00B3682C">
              <w:t>Main meal 1</w:t>
            </w:r>
          </w:p>
        </w:tc>
        <w:tc>
          <w:tcPr>
            <w:tcW w:w="1736" w:type="dxa"/>
            <w:shd w:val="clear" w:color="auto" w:fill="auto"/>
          </w:tcPr>
          <w:p w14:paraId="39B5E6F5" w14:textId="77777777" w:rsidR="006C7A95" w:rsidRPr="00B3682C" w:rsidRDefault="006C7A95" w:rsidP="009B4CC5">
            <w:pPr>
              <w:pStyle w:val="Body"/>
            </w:pPr>
            <w:r w:rsidRPr="00B3682C">
              <w:t>Pureed beef casserole (B1)</w:t>
            </w:r>
          </w:p>
        </w:tc>
        <w:tc>
          <w:tcPr>
            <w:tcW w:w="1736" w:type="dxa"/>
            <w:shd w:val="clear" w:color="auto" w:fill="auto"/>
          </w:tcPr>
          <w:p w14:paraId="126A1EC5" w14:textId="77777777" w:rsidR="006C7A95" w:rsidRPr="00B3682C" w:rsidRDefault="006C7A95" w:rsidP="009B4CC5">
            <w:pPr>
              <w:pStyle w:val="Body"/>
            </w:pPr>
            <w:r w:rsidRPr="00B3682C">
              <w:t>Pureed roast chicken with gravy (B1)</w:t>
            </w:r>
          </w:p>
        </w:tc>
        <w:tc>
          <w:tcPr>
            <w:tcW w:w="1736" w:type="dxa"/>
            <w:shd w:val="clear" w:color="auto" w:fill="auto"/>
          </w:tcPr>
          <w:p w14:paraId="0C2B3646" w14:textId="77777777" w:rsidR="006C7A95" w:rsidRPr="00B3682C" w:rsidRDefault="006C7A95" w:rsidP="009B4CC5">
            <w:pPr>
              <w:pStyle w:val="Body"/>
            </w:pPr>
            <w:r w:rsidRPr="00B3682C">
              <w:t>Pureed roast lamb with mint sauce (B1)</w:t>
            </w:r>
          </w:p>
        </w:tc>
        <w:tc>
          <w:tcPr>
            <w:tcW w:w="1735" w:type="dxa"/>
            <w:shd w:val="clear" w:color="auto" w:fill="auto"/>
          </w:tcPr>
          <w:p w14:paraId="70CDD293" w14:textId="77777777" w:rsidR="006C7A95" w:rsidRPr="00B3682C" w:rsidRDefault="006C7A95" w:rsidP="009B4CC5">
            <w:pPr>
              <w:pStyle w:val="Body"/>
            </w:pPr>
            <w:r w:rsidRPr="00B3682C">
              <w:t>Pureed salmon &amp; teriyaki with extra sauce (B1)</w:t>
            </w:r>
          </w:p>
        </w:tc>
        <w:tc>
          <w:tcPr>
            <w:tcW w:w="1736" w:type="dxa"/>
            <w:shd w:val="clear" w:color="auto" w:fill="auto"/>
          </w:tcPr>
          <w:p w14:paraId="2314459E" w14:textId="77777777" w:rsidR="006C7A95" w:rsidRPr="00B3682C" w:rsidRDefault="006C7A95" w:rsidP="009B4CC5">
            <w:pPr>
              <w:pStyle w:val="Body"/>
            </w:pPr>
            <w:r w:rsidRPr="00B3682C">
              <w:t>Pureed chicken &amp; red capsicum sauce (B1)</w:t>
            </w:r>
          </w:p>
        </w:tc>
        <w:tc>
          <w:tcPr>
            <w:tcW w:w="1736" w:type="dxa"/>
            <w:shd w:val="clear" w:color="auto" w:fill="auto"/>
          </w:tcPr>
          <w:p w14:paraId="5BBF8DBF" w14:textId="77777777" w:rsidR="006C7A95" w:rsidRPr="00B3682C" w:rsidRDefault="006C7A95" w:rsidP="009B4CC5">
            <w:pPr>
              <w:pStyle w:val="Body"/>
            </w:pPr>
            <w:r w:rsidRPr="00B3682C">
              <w:t>Pureed beef &amp; red wine casserole (B1)</w:t>
            </w:r>
          </w:p>
        </w:tc>
        <w:tc>
          <w:tcPr>
            <w:tcW w:w="1736" w:type="dxa"/>
            <w:shd w:val="clear" w:color="auto" w:fill="auto"/>
          </w:tcPr>
          <w:p w14:paraId="5EADBFF0" w14:textId="77777777" w:rsidR="006C7A95" w:rsidRPr="00B3682C" w:rsidRDefault="006C7A95" w:rsidP="009B4CC5">
            <w:pPr>
              <w:pStyle w:val="Body"/>
            </w:pPr>
            <w:r w:rsidRPr="00B3682C">
              <w:t>Pureed basil pesto chicken (B1)</w:t>
            </w:r>
          </w:p>
        </w:tc>
      </w:tr>
      <w:tr w:rsidR="006C7A95" w:rsidRPr="00B3682C" w14:paraId="603312D3" w14:textId="77777777" w:rsidTr="009B4CC5">
        <w:tc>
          <w:tcPr>
            <w:tcW w:w="1736" w:type="dxa"/>
          </w:tcPr>
          <w:p w14:paraId="58660067" w14:textId="77777777" w:rsidR="006C7A95" w:rsidRPr="00B3682C" w:rsidRDefault="006C7A95" w:rsidP="009B4CC5">
            <w:pPr>
              <w:pStyle w:val="Body"/>
            </w:pPr>
            <w:r w:rsidRPr="00B3682C">
              <w:t>Main meal 2</w:t>
            </w:r>
          </w:p>
        </w:tc>
        <w:tc>
          <w:tcPr>
            <w:tcW w:w="1736" w:type="dxa"/>
            <w:shd w:val="clear" w:color="auto" w:fill="auto"/>
          </w:tcPr>
          <w:p w14:paraId="5C2A5BD6" w14:textId="77777777" w:rsidR="006C7A95" w:rsidRPr="00B3682C" w:rsidRDefault="006C7A95" w:rsidP="009B4CC5">
            <w:pPr>
              <w:pStyle w:val="Body"/>
            </w:pPr>
            <w:r w:rsidRPr="00B3682C">
              <w:t>Pureed &amp; strained vegetarian chilli con carne (soft tofu) (B1)</w:t>
            </w:r>
          </w:p>
        </w:tc>
        <w:tc>
          <w:tcPr>
            <w:tcW w:w="1736" w:type="dxa"/>
            <w:shd w:val="clear" w:color="auto" w:fill="auto"/>
          </w:tcPr>
          <w:p w14:paraId="60121A93" w14:textId="77777777" w:rsidR="006C7A95" w:rsidRPr="00B3682C" w:rsidRDefault="006C7A95" w:rsidP="009B4CC5">
            <w:pPr>
              <w:pStyle w:val="Body"/>
            </w:pPr>
            <w:r w:rsidRPr="00B3682C">
              <w:t>Pureed lamb potato-topped pie (B1)</w:t>
            </w:r>
          </w:p>
        </w:tc>
        <w:tc>
          <w:tcPr>
            <w:tcW w:w="1736" w:type="dxa"/>
            <w:shd w:val="clear" w:color="auto" w:fill="auto"/>
          </w:tcPr>
          <w:p w14:paraId="31926094" w14:textId="77777777" w:rsidR="006C7A95" w:rsidRPr="00B3682C" w:rsidRDefault="006C7A95" w:rsidP="009B4CC5">
            <w:pPr>
              <w:pStyle w:val="Body"/>
            </w:pPr>
            <w:r w:rsidRPr="00B3682C">
              <w:t xml:space="preserve">Pureed lentil &amp; potato curry (B2) </w:t>
            </w:r>
          </w:p>
        </w:tc>
        <w:tc>
          <w:tcPr>
            <w:tcW w:w="1735" w:type="dxa"/>
            <w:shd w:val="clear" w:color="auto" w:fill="auto"/>
          </w:tcPr>
          <w:p w14:paraId="578FEC2D" w14:textId="77777777" w:rsidR="006C7A95" w:rsidRPr="00B3682C" w:rsidRDefault="006C7A95" w:rsidP="009B4CC5">
            <w:pPr>
              <w:pStyle w:val="Body"/>
            </w:pPr>
            <w:r w:rsidRPr="00B3682C">
              <w:t>Pureed spaghetti bolognaise (B2)</w:t>
            </w:r>
          </w:p>
        </w:tc>
        <w:tc>
          <w:tcPr>
            <w:tcW w:w="1736" w:type="dxa"/>
            <w:shd w:val="clear" w:color="auto" w:fill="auto"/>
          </w:tcPr>
          <w:p w14:paraId="47644F17" w14:textId="77777777" w:rsidR="006C7A95" w:rsidRPr="00B3682C" w:rsidRDefault="006C7A95" w:rsidP="009B4CC5">
            <w:pPr>
              <w:pStyle w:val="Body"/>
            </w:pPr>
            <w:r w:rsidRPr="00B3682C">
              <w:t>Pureed fish with tartare (B2)</w:t>
            </w:r>
          </w:p>
        </w:tc>
        <w:tc>
          <w:tcPr>
            <w:tcW w:w="1736" w:type="dxa"/>
            <w:shd w:val="clear" w:color="auto" w:fill="auto"/>
          </w:tcPr>
          <w:p w14:paraId="6E3B0FE7" w14:textId="77777777" w:rsidR="006C7A95" w:rsidRPr="00B3682C" w:rsidRDefault="006C7A95" w:rsidP="009B4CC5">
            <w:pPr>
              <w:pStyle w:val="Body"/>
            </w:pPr>
            <w:r w:rsidRPr="00B3682C">
              <w:t>Pureed &amp; strained cheesy refried bean lasagne (B2)</w:t>
            </w:r>
          </w:p>
        </w:tc>
        <w:tc>
          <w:tcPr>
            <w:tcW w:w="1736" w:type="dxa"/>
            <w:shd w:val="clear" w:color="auto" w:fill="auto"/>
          </w:tcPr>
          <w:p w14:paraId="6ADDF5FE" w14:textId="77777777" w:rsidR="006C7A95" w:rsidRPr="00B3682C" w:rsidRDefault="006C7A95" w:rsidP="009B4CC5">
            <w:pPr>
              <w:pStyle w:val="Body"/>
            </w:pPr>
            <w:r w:rsidRPr="00B3682C">
              <w:t>Pureed eggs with cheese &amp; vegetables (B2)</w:t>
            </w:r>
          </w:p>
        </w:tc>
      </w:tr>
      <w:tr w:rsidR="006C7A95" w:rsidRPr="00B3682C" w14:paraId="1CFD939B" w14:textId="77777777" w:rsidTr="009B4CC5">
        <w:tc>
          <w:tcPr>
            <w:tcW w:w="1736" w:type="dxa"/>
          </w:tcPr>
          <w:p w14:paraId="226604BE" w14:textId="77777777" w:rsidR="006C7A95" w:rsidRPr="00B3682C" w:rsidRDefault="006C7A95" w:rsidP="009B4CC5">
            <w:pPr>
              <w:pStyle w:val="Body"/>
            </w:pPr>
            <w:r w:rsidRPr="00B3682C">
              <w:t>Starch 1</w:t>
            </w:r>
          </w:p>
        </w:tc>
        <w:tc>
          <w:tcPr>
            <w:tcW w:w="1736" w:type="dxa"/>
            <w:shd w:val="clear" w:color="auto" w:fill="auto"/>
          </w:tcPr>
          <w:p w14:paraId="3ED0A991" w14:textId="77777777" w:rsidR="006C7A95" w:rsidRPr="00B3682C" w:rsidRDefault="006C7A95" w:rsidP="009B4CC5">
            <w:pPr>
              <w:pStyle w:val="Body"/>
            </w:pPr>
            <w:r w:rsidRPr="00B3682C">
              <w:t>Pureed rice (B1)</w:t>
            </w:r>
          </w:p>
        </w:tc>
        <w:tc>
          <w:tcPr>
            <w:tcW w:w="1736" w:type="dxa"/>
            <w:shd w:val="clear" w:color="auto" w:fill="auto"/>
          </w:tcPr>
          <w:p w14:paraId="6605F085" w14:textId="77777777" w:rsidR="006C7A95" w:rsidRPr="00B3682C" w:rsidRDefault="006C7A95" w:rsidP="009B4CC5">
            <w:pPr>
              <w:pStyle w:val="Body"/>
            </w:pPr>
            <w:r w:rsidRPr="00B3682C">
              <w:t>Pureed fortified potato (B1)</w:t>
            </w:r>
          </w:p>
        </w:tc>
        <w:tc>
          <w:tcPr>
            <w:tcW w:w="1736" w:type="dxa"/>
            <w:shd w:val="clear" w:color="auto" w:fill="auto"/>
          </w:tcPr>
          <w:p w14:paraId="0CE91E26" w14:textId="77777777" w:rsidR="006C7A95" w:rsidRPr="00B3682C" w:rsidRDefault="006C7A95" w:rsidP="009B4CC5">
            <w:pPr>
              <w:pStyle w:val="Body"/>
              <w:rPr>
                <w:vertAlign w:val="superscript"/>
              </w:rPr>
            </w:pPr>
            <w:r w:rsidRPr="00B3682C">
              <w:t>Pureed fortified potato (B1)</w:t>
            </w:r>
          </w:p>
        </w:tc>
        <w:tc>
          <w:tcPr>
            <w:tcW w:w="1735" w:type="dxa"/>
            <w:shd w:val="clear" w:color="auto" w:fill="auto"/>
          </w:tcPr>
          <w:p w14:paraId="663646A2" w14:textId="77777777" w:rsidR="006C7A95" w:rsidRPr="00B3682C" w:rsidRDefault="006C7A95" w:rsidP="009B4CC5">
            <w:pPr>
              <w:pStyle w:val="Body"/>
              <w:rPr>
                <w:vertAlign w:val="superscript"/>
              </w:rPr>
            </w:pPr>
            <w:r w:rsidRPr="00B3682C">
              <w:t>Pureed fortified potato (B1)</w:t>
            </w:r>
          </w:p>
        </w:tc>
        <w:tc>
          <w:tcPr>
            <w:tcW w:w="1736" w:type="dxa"/>
            <w:shd w:val="clear" w:color="auto" w:fill="auto"/>
          </w:tcPr>
          <w:p w14:paraId="4B40A2D9" w14:textId="77777777" w:rsidR="006C7A95" w:rsidRPr="00B3682C" w:rsidRDefault="006C7A95" w:rsidP="009B4CC5">
            <w:pPr>
              <w:pStyle w:val="Body"/>
              <w:rPr>
                <w:vertAlign w:val="superscript"/>
              </w:rPr>
            </w:pPr>
            <w:r w:rsidRPr="00B3682C">
              <w:t>Pureed fortified potato (B1)</w:t>
            </w:r>
          </w:p>
        </w:tc>
        <w:tc>
          <w:tcPr>
            <w:tcW w:w="1736" w:type="dxa"/>
            <w:shd w:val="clear" w:color="auto" w:fill="auto"/>
          </w:tcPr>
          <w:p w14:paraId="09B42B30" w14:textId="77777777" w:rsidR="006C7A95" w:rsidRPr="00B3682C" w:rsidRDefault="006C7A95" w:rsidP="009B4CC5">
            <w:pPr>
              <w:pStyle w:val="Body"/>
            </w:pPr>
            <w:r w:rsidRPr="00B3682C">
              <w:t>Pureed rice (B1)</w:t>
            </w:r>
          </w:p>
        </w:tc>
        <w:tc>
          <w:tcPr>
            <w:tcW w:w="1736" w:type="dxa"/>
            <w:shd w:val="clear" w:color="auto" w:fill="auto"/>
          </w:tcPr>
          <w:p w14:paraId="5FE9876F" w14:textId="77777777" w:rsidR="006C7A95" w:rsidRPr="00B3682C" w:rsidRDefault="006C7A95" w:rsidP="009B4CC5">
            <w:pPr>
              <w:pStyle w:val="Body"/>
              <w:rPr>
                <w:vertAlign w:val="superscript"/>
              </w:rPr>
            </w:pPr>
            <w:r w:rsidRPr="00B3682C">
              <w:t>Pureed fortified potato (B1)</w:t>
            </w:r>
          </w:p>
        </w:tc>
      </w:tr>
      <w:tr w:rsidR="006C7A95" w:rsidRPr="00B3682C" w14:paraId="7CDD34B7" w14:textId="77777777" w:rsidTr="009B4CC5">
        <w:tc>
          <w:tcPr>
            <w:tcW w:w="1736" w:type="dxa"/>
          </w:tcPr>
          <w:p w14:paraId="47145276" w14:textId="77777777" w:rsidR="006C7A95" w:rsidRPr="00B3682C" w:rsidRDefault="006C7A95" w:rsidP="009B4CC5">
            <w:pPr>
              <w:pStyle w:val="Body"/>
            </w:pPr>
            <w:r w:rsidRPr="00B3682C">
              <w:t>Starch 2</w:t>
            </w:r>
          </w:p>
        </w:tc>
        <w:tc>
          <w:tcPr>
            <w:tcW w:w="1736" w:type="dxa"/>
            <w:shd w:val="clear" w:color="auto" w:fill="auto"/>
          </w:tcPr>
          <w:p w14:paraId="71AC58B3" w14:textId="77777777" w:rsidR="006C7A95" w:rsidRPr="00B3682C" w:rsidRDefault="006C7A95" w:rsidP="009B4CC5">
            <w:pPr>
              <w:pStyle w:val="Body"/>
            </w:pPr>
            <w:r w:rsidRPr="00B3682C">
              <w:t>Pureed sweet potato (B2)</w:t>
            </w:r>
          </w:p>
        </w:tc>
        <w:tc>
          <w:tcPr>
            <w:tcW w:w="1736" w:type="dxa"/>
            <w:shd w:val="clear" w:color="auto" w:fill="auto"/>
          </w:tcPr>
          <w:p w14:paraId="7BD3B114" w14:textId="77777777" w:rsidR="006C7A95" w:rsidRPr="00B3682C" w:rsidRDefault="006C7A95" w:rsidP="009B4CC5">
            <w:pPr>
              <w:pStyle w:val="Body"/>
            </w:pPr>
            <w:r w:rsidRPr="00B3682C">
              <w:t>Pureed ginger &amp; coriander sweet potato (B2)</w:t>
            </w:r>
          </w:p>
        </w:tc>
        <w:tc>
          <w:tcPr>
            <w:tcW w:w="1736" w:type="dxa"/>
            <w:shd w:val="clear" w:color="auto" w:fill="auto"/>
          </w:tcPr>
          <w:p w14:paraId="033D3565" w14:textId="77777777" w:rsidR="006C7A95" w:rsidRPr="00B3682C" w:rsidRDefault="006C7A95" w:rsidP="009B4CC5">
            <w:pPr>
              <w:pStyle w:val="Body"/>
            </w:pPr>
            <w:r w:rsidRPr="00B3682C">
              <w:t>Pureed spiced rice (B1)</w:t>
            </w:r>
          </w:p>
        </w:tc>
        <w:tc>
          <w:tcPr>
            <w:tcW w:w="1735" w:type="dxa"/>
            <w:shd w:val="clear" w:color="auto" w:fill="auto"/>
          </w:tcPr>
          <w:p w14:paraId="5E36112C" w14:textId="77777777" w:rsidR="006C7A95" w:rsidRPr="00B3682C" w:rsidRDefault="006C7A95" w:rsidP="009B4CC5">
            <w:pPr>
              <w:pStyle w:val="Body"/>
            </w:pPr>
            <w:r w:rsidRPr="00B3682C">
              <w:t>Pureed rice (B1)</w:t>
            </w:r>
          </w:p>
        </w:tc>
        <w:tc>
          <w:tcPr>
            <w:tcW w:w="1736" w:type="dxa"/>
            <w:shd w:val="clear" w:color="auto" w:fill="auto"/>
          </w:tcPr>
          <w:p w14:paraId="5B3DA8A4" w14:textId="77777777" w:rsidR="006C7A95" w:rsidRPr="00B3682C" w:rsidRDefault="006C7A95" w:rsidP="009B4CC5">
            <w:pPr>
              <w:pStyle w:val="Body"/>
            </w:pPr>
            <w:r w:rsidRPr="00B3682C">
              <w:t>Pureed pesto pasta (B2)</w:t>
            </w:r>
          </w:p>
        </w:tc>
        <w:tc>
          <w:tcPr>
            <w:tcW w:w="1736" w:type="dxa"/>
            <w:shd w:val="clear" w:color="auto" w:fill="auto"/>
          </w:tcPr>
          <w:p w14:paraId="677B7C62" w14:textId="77777777" w:rsidR="006C7A95" w:rsidRPr="00B3682C" w:rsidRDefault="006C7A95" w:rsidP="009B4CC5">
            <w:pPr>
              <w:pStyle w:val="Body"/>
            </w:pPr>
            <w:r w:rsidRPr="00B3682C">
              <w:t>Pureed sweet potato (B2)</w:t>
            </w:r>
          </w:p>
        </w:tc>
        <w:tc>
          <w:tcPr>
            <w:tcW w:w="1736" w:type="dxa"/>
            <w:shd w:val="clear" w:color="auto" w:fill="auto"/>
          </w:tcPr>
          <w:p w14:paraId="075FAF85" w14:textId="77777777" w:rsidR="006C7A95" w:rsidRPr="00B3682C" w:rsidRDefault="006C7A95" w:rsidP="009B4CC5">
            <w:pPr>
              <w:pStyle w:val="Body"/>
            </w:pPr>
            <w:r w:rsidRPr="00B3682C">
              <w:t>Pureed tomato pasta (B2)</w:t>
            </w:r>
          </w:p>
        </w:tc>
      </w:tr>
      <w:tr w:rsidR="006C7A95" w:rsidRPr="00B3682C" w14:paraId="3B3F24A7" w14:textId="77777777" w:rsidTr="009B4CC5">
        <w:tc>
          <w:tcPr>
            <w:tcW w:w="1736" w:type="dxa"/>
          </w:tcPr>
          <w:p w14:paraId="4D3C418C" w14:textId="77777777" w:rsidR="006C7A95" w:rsidRPr="00B3682C" w:rsidRDefault="006C7A95" w:rsidP="009B4CC5">
            <w:pPr>
              <w:pStyle w:val="Body"/>
            </w:pPr>
            <w:r w:rsidRPr="00B3682C">
              <w:t xml:space="preserve">Vegetable 1 </w:t>
            </w:r>
          </w:p>
        </w:tc>
        <w:tc>
          <w:tcPr>
            <w:tcW w:w="1736" w:type="dxa"/>
            <w:shd w:val="clear" w:color="auto" w:fill="auto"/>
          </w:tcPr>
          <w:p w14:paraId="1BAB7573" w14:textId="77777777" w:rsidR="006C7A95" w:rsidRPr="00B3682C" w:rsidRDefault="006C7A95" w:rsidP="009B4CC5">
            <w:pPr>
              <w:pStyle w:val="Body"/>
            </w:pPr>
            <w:r w:rsidRPr="00B3682C">
              <w:t>Pureed creamed spinach (B1)</w:t>
            </w:r>
          </w:p>
        </w:tc>
        <w:tc>
          <w:tcPr>
            <w:tcW w:w="1736" w:type="dxa"/>
            <w:shd w:val="clear" w:color="auto" w:fill="auto"/>
          </w:tcPr>
          <w:p w14:paraId="1BC56B3C" w14:textId="77777777" w:rsidR="006C7A95" w:rsidRPr="00B3682C" w:rsidRDefault="006C7A95" w:rsidP="009B4CC5">
            <w:pPr>
              <w:pStyle w:val="Body"/>
            </w:pPr>
            <w:r w:rsidRPr="00B3682C">
              <w:t>Pureed honey carrots (B1)</w:t>
            </w:r>
          </w:p>
        </w:tc>
        <w:tc>
          <w:tcPr>
            <w:tcW w:w="1736" w:type="dxa"/>
            <w:shd w:val="clear" w:color="auto" w:fill="auto"/>
          </w:tcPr>
          <w:p w14:paraId="7FAFA7F2" w14:textId="77777777" w:rsidR="006C7A95" w:rsidRPr="00B3682C" w:rsidRDefault="006C7A95" w:rsidP="009B4CC5">
            <w:pPr>
              <w:pStyle w:val="Body"/>
            </w:pPr>
            <w:r w:rsidRPr="00B3682C">
              <w:t>Pureed creamy cauliflower (B1)</w:t>
            </w:r>
          </w:p>
        </w:tc>
        <w:tc>
          <w:tcPr>
            <w:tcW w:w="1735" w:type="dxa"/>
            <w:shd w:val="clear" w:color="auto" w:fill="auto"/>
          </w:tcPr>
          <w:p w14:paraId="10CAF63D" w14:textId="77777777" w:rsidR="006C7A95" w:rsidRPr="00B3682C" w:rsidRDefault="006C7A95" w:rsidP="009B4CC5">
            <w:pPr>
              <w:pStyle w:val="Body"/>
            </w:pPr>
            <w:r w:rsidRPr="00B3682C">
              <w:t>Pureed carrot &amp; parsnip (B1)</w:t>
            </w:r>
          </w:p>
        </w:tc>
        <w:tc>
          <w:tcPr>
            <w:tcW w:w="1736" w:type="dxa"/>
            <w:shd w:val="clear" w:color="auto" w:fill="auto"/>
          </w:tcPr>
          <w:p w14:paraId="5555376F" w14:textId="77777777" w:rsidR="006C7A95" w:rsidRPr="00B3682C" w:rsidRDefault="006C7A95" w:rsidP="009B4CC5">
            <w:pPr>
              <w:pStyle w:val="Body"/>
            </w:pPr>
            <w:r w:rsidRPr="00B3682C">
              <w:t>Pureed creamed spinach (B1)</w:t>
            </w:r>
          </w:p>
        </w:tc>
        <w:tc>
          <w:tcPr>
            <w:tcW w:w="1736" w:type="dxa"/>
            <w:shd w:val="clear" w:color="auto" w:fill="auto"/>
          </w:tcPr>
          <w:p w14:paraId="413C7CC8" w14:textId="77777777" w:rsidR="006C7A95" w:rsidRPr="00B3682C" w:rsidRDefault="006C7A95" w:rsidP="009B4CC5">
            <w:pPr>
              <w:pStyle w:val="Body"/>
            </w:pPr>
            <w:r w:rsidRPr="00B3682C">
              <w:t>Pureed cheesy cauliflower (B1)</w:t>
            </w:r>
          </w:p>
        </w:tc>
        <w:tc>
          <w:tcPr>
            <w:tcW w:w="1736" w:type="dxa"/>
            <w:shd w:val="clear" w:color="auto" w:fill="auto"/>
          </w:tcPr>
          <w:p w14:paraId="488BEE3B" w14:textId="77777777" w:rsidR="006C7A95" w:rsidRPr="00B3682C" w:rsidRDefault="006C7A95" w:rsidP="009B4CC5">
            <w:pPr>
              <w:pStyle w:val="Body"/>
            </w:pPr>
            <w:r w:rsidRPr="00B3682C">
              <w:t>Pureed cheesy broccoli (B1)</w:t>
            </w:r>
          </w:p>
        </w:tc>
      </w:tr>
      <w:tr w:rsidR="006C7A95" w:rsidRPr="00B3682C" w14:paraId="580DAB4A" w14:textId="77777777" w:rsidTr="009B4CC5">
        <w:tc>
          <w:tcPr>
            <w:tcW w:w="1736" w:type="dxa"/>
          </w:tcPr>
          <w:p w14:paraId="006DDEA2" w14:textId="77777777" w:rsidR="006C7A95" w:rsidRPr="00B3682C" w:rsidRDefault="006C7A95" w:rsidP="009B4CC5">
            <w:pPr>
              <w:pStyle w:val="Body"/>
            </w:pPr>
            <w:r w:rsidRPr="00B3682C">
              <w:t>Vegetable 2</w:t>
            </w:r>
          </w:p>
        </w:tc>
        <w:tc>
          <w:tcPr>
            <w:tcW w:w="1736" w:type="dxa"/>
            <w:shd w:val="clear" w:color="auto" w:fill="auto"/>
          </w:tcPr>
          <w:p w14:paraId="120296AA" w14:textId="77777777" w:rsidR="006C7A95" w:rsidRPr="00B3682C" w:rsidRDefault="006C7A95" w:rsidP="009B4CC5">
            <w:pPr>
              <w:pStyle w:val="Body"/>
            </w:pPr>
            <w:r w:rsidRPr="00B3682C">
              <w:t>Pureed carrot &amp; parsnip (B1)</w:t>
            </w:r>
          </w:p>
        </w:tc>
        <w:tc>
          <w:tcPr>
            <w:tcW w:w="1736" w:type="dxa"/>
            <w:shd w:val="clear" w:color="auto" w:fill="auto"/>
          </w:tcPr>
          <w:p w14:paraId="085AB8E0" w14:textId="77777777" w:rsidR="006C7A95" w:rsidRPr="00B3682C" w:rsidRDefault="006C7A95" w:rsidP="009B4CC5">
            <w:pPr>
              <w:pStyle w:val="Body"/>
            </w:pPr>
            <w:r w:rsidRPr="00B3682C">
              <w:t>Pureed spinach (B2)</w:t>
            </w:r>
          </w:p>
        </w:tc>
        <w:tc>
          <w:tcPr>
            <w:tcW w:w="1736" w:type="dxa"/>
            <w:shd w:val="clear" w:color="auto" w:fill="auto"/>
          </w:tcPr>
          <w:p w14:paraId="1B73226F" w14:textId="77777777" w:rsidR="006C7A95" w:rsidRPr="00B3682C" w:rsidRDefault="006C7A95" w:rsidP="009B4CC5">
            <w:pPr>
              <w:pStyle w:val="Body"/>
            </w:pPr>
            <w:r w:rsidRPr="00B3682C">
              <w:t>Pureed beetroot &amp; apple (B2)</w:t>
            </w:r>
          </w:p>
        </w:tc>
        <w:tc>
          <w:tcPr>
            <w:tcW w:w="1735" w:type="dxa"/>
            <w:shd w:val="clear" w:color="auto" w:fill="auto"/>
          </w:tcPr>
          <w:p w14:paraId="2AFCCF3C" w14:textId="77777777" w:rsidR="006C7A95" w:rsidRPr="00B3682C" w:rsidRDefault="006C7A95" w:rsidP="009B4CC5">
            <w:pPr>
              <w:pStyle w:val="Body"/>
            </w:pPr>
            <w:r w:rsidRPr="00B3682C">
              <w:t>Pureed cabbage (B2)</w:t>
            </w:r>
          </w:p>
        </w:tc>
        <w:tc>
          <w:tcPr>
            <w:tcW w:w="1736" w:type="dxa"/>
            <w:shd w:val="clear" w:color="auto" w:fill="auto"/>
          </w:tcPr>
          <w:p w14:paraId="3FA6F6E5" w14:textId="77777777" w:rsidR="006C7A95" w:rsidRPr="00B3682C" w:rsidRDefault="006C7A95" w:rsidP="009B4CC5">
            <w:pPr>
              <w:pStyle w:val="Body"/>
            </w:pPr>
            <w:r w:rsidRPr="00B3682C">
              <w:t>Pureed carrot (B2)</w:t>
            </w:r>
          </w:p>
        </w:tc>
        <w:tc>
          <w:tcPr>
            <w:tcW w:w="1736" w:type="dxa"/>
            <w:shd w:val="clear" w:color="auto" w:fill="auto"/>
          </w:tcPr>
          <w:p w14:paraId="035A72F8" w14:textId="77777777" w:rsidR="006C7A95" w:rsidRPr="00B3682C" w:rsidRDefault="006C7A95" w:rsidP="009B4CC5">
            <w:pPr>
              <w:pStyle w:val="Body"/>
            </w:pPr>
            <w:r w:rsidRPr="00B3682C">
              <w:t>Pureed spinach (B2)</w:t>
            </w:r>
          </w:p>
        </w:tc>
        <w:tc>
          <w:tcPr>
            <w:tcW w:w="1736" w:type="dxa"/>
            <w:shd w:val="clear" w:color="auto" w:fill="auto"/>
          </w:tcPr>
          <w:p w14:paraId="3FF93FB4" w14:textId="77777777" w:rsidR="006C7A95" w:rsidRPr="00B3682C" w:rsidRDefault="006C7A95" w:rsidP="009B4CC5">
            <w:pPr>
              <w:pStyle w:val="Body"/>
            </w:pPr>
            <w:r w:rsidRPr="00B3682C">
              <w:t>Pureed silverbeet with garlic (B2)</w:t>
            </w:r>
          </w:p>
        </w:tc>
      </w:tr>
      <w:tr w:rsidR="006C7A95" w:rsidRPr="00B3682C" w14:paraId="0329864B" w14:textId="77777777" w:rsidTr="009B4CC5">
        <w:tc>
          <w:tcPr>
            <w:tcW w:w="1736" w:type="dxa"/>
          </w:tcPr>
          <w:p w14:paraId="1F7119FD" w14:textId="77777777" w:rsidR="006C7A95" w:rsidRPr="00B3682C" w:rsidRDefault="006C7A95" w:rsidP="009B4CC5">
            <w:pPr>
              <w:pStyle w:val="Body"/>
            </w:pPr>
            <w:r w:rsidRPr="00B3682C">
              <w:lastRenderedPageBreak/>
              <w:t>Vegetable 3</w:t>
            </w:r>
          </w:p>
        </w:tc>
        <w:tc>
          <w:tcPr>
            <w:tcW w:w="1736" w:type="dxa"/>
            <w:shd w:val="clear" w:color="auto" w:fill="auto"/>
          </w:tcPr>
          <w:p w14:paraId="50FECC29" w14:textId="77777777" w:rsidR="006C7A95" w:rsidRPr="00B3682C" w:rsidRDefault="006C7A95" w:rsidP="009B4CC5">
            <w:pPr>
              <w:pStyle w:val="Body"/>
            </w:pPr>
            <w:r w:rsidRPr="00B3682C">
              <w:t>Pureed &amp; strained eggplant &amp; tomato (B2)</w:t>
            </w:r>
          </w:p>
        </w:tc>
        <w:tc>
          <w:tcPr>
            <w:tcW w:w="1736" w:type="dxa"/>
            <w:shd w:val="clear" w:color="auto" w:fill="auto"/>
          </w:tcPr>
          <w:p w14:paraId="59EB2526" w14:textId="77777777" w:rsidR="006C7A95" w:rsidRPr="00B3682C" w:rsidRDefault="006C7A95" w:rsidP="009B4CC5">
            <w:pPr>
              <w:pStyle w:val="Body"/>
            </w:pPr>
            <w:r w:rsidRPr="00B3682C">
              <w:t>Pureed cauliflower (B2)</w:t>
            </w:r>
          </w:p>
        </w:tc>
        <w:tc>
          <w:tcPr>
            <w:tcW w:w="1736" w:type="dxa"/>
            <w:shd w:val="clear" w:color="auto" w:fill="auto"/>
          </w:tcPr>
          <w:p w14:paraId="2CFCFDFE" w14:textId="77777777" w:rsidR="006C7A95" w:rsidRPr="00B3682C" w:rsidRDefault="006C7A95" w:rsidP="009B4CC5">
            <w:pPr>
              <w:pStyle w:val="Body"/>
            </w:pPr>
            <w:r w:rsidRPr="00B3682C">
              <w:t>Pureed pumpkin (B2)</w:t>
            </w:r>
          </w:p>
        </w:tc>
        <w:tc>
          <w:tcPr>
            <w:tcW w:w="1735" w:type="dxa"/>
            <w:shd w:val="clear" w:color="auto" w:fill="auto"/>
          </w:tcPr>
          <w:p w14:paraId="00A8D54A" w14:textId="77777777" w:rsidR="006C7A95" w:rsidRPr="00B3682C" w:rsidRDefault="006C7A95" w:rsidP="009B4CC5">
            <w:pPr>
              <w:pStyle w:val="Body"/>
            </w:pPr>
            <w:r w:rsidRPr="00B3682C">
              <w:t>Pureed fortified broccoli (B1)</w:t>
            </w:r>
          </w:p>
        </w:tc>
        <w:tc>
          <w:tcPr>
            <w:tcW w:w="1736" w:type="dxa"/>
            <w:shd w:val="clear" w:color="auto" w:fill="auto"/>
          </w:tcPr>
          <w:p w14:paraId="680B2D74" w14:textId="77777777" w:rsidR="006C7A95" w:rsidRPr="00B3682C" w:rsidRDefault="006C7A95" w:rsidP="009B4CC5">
            <w:pPr>
              <w:pStyle w:val="Body"/>
            </w:pPr>
            <w:r w:rsidRPr="00B3682C">
              <w:t>Pureed cauliflower (B2)</w:t>
            </w:r>
          </w:p>
        </w:tc>
        <w:tc>
          <w:tcPr>
            <w:tcW w:w="1736" w:type="dxa"/>
            <w:shd w:val="clear" w:color="auto" w:fill="auto"/>
          </w:tcPr>
          <w:p w14:paraId="0FDBB67A" w14:textId="77777777" w:rsidR="006C7A95" w:rsidRPr="00B3682C" w:rsidRDefault="006C7A95" w:rsidP="009B4CC5">
            <w:pPr>
              <w:pStyle w:val="Body"/>
            </w:pPr>
            <w:r w:rsidRPr="00B3682C">
              <w:t>Pureed pumpkin (B2)</w:t>
            </w:r>
          </w:p>
        </w:tc>
        <w:tc>
          <w:tcPr>
            <w:tcW w:w="1736" w:type="dxa"/>
            <w:shd w:val="clear" w:color="auto" w:fill="auto"/>
          </w:tcPr>
          <w:p w14:paraId="7AF42482" w14:textId="77777777" w:rsidR="006C7A95" w:rsidRPr="00B3682C" w:rsidRDefault="006C7A95" w:rsidP="009B4CC5">
            <w:pPr>
              <w:pStyle w:val="Body"/>
            </w:pPr>
            <w:r w:rsidRPr="00B3682C">
              <w:t>Pureed beetroot &amp; apple (B2)</w:t>
            </w:r>
          </w:p>
        </w:tc>
      </w:tr>
      <w:tr w:rsidR="006C7A95" w:rsidRPr="00B3682C" w14:paraId="376150E8" w14:textId="77777777" w:rsidTr="009B4CC5">
        <w:tc>
          <w:tcPr>
            <w:tcW w:w="1736" w:type="dxa"/>
          </w:tcPr>
          <w:p w14:paraId="6B11907C" w14:textId="77777777" w:rsidR="006C7A95" w:rsidRPr="00B3682C" w:rsidRDefault="006C7A95" w:rsidP="009B4CC5">
            <w:pPr>
              <w:pStyle w:val="Body"/>
            </w:pPr>
            <w:r w:rsidRPr="00B3682C">
              <w:t>Dessert 1</w:t>
            </w:r>
          </w:p>
        </w:tc>
        <w:tc>
          <w:tcPr>
            <w:tcW w:w="1736" w:type="dxa"/>
            <w:shd w:val="clear" w:color="auto" w:fill="auto"/>
          </w:tcPr>
          <w:p w14:paraId="1BE0C975" w14:textId="77777777" w:rsidR="006C7A95" w:rsidRPr="00B3682C" w:rsidRDefault="006C7A95" w:rsidP="009B4CC5">
            <w:pPr>
              <w:pStyle w:val="Body"/>
            </w:pPr>
            <w:r w:rsidRPr="00B3682C">
              <w:t>Fortified baked custard – skinless (B1)</w:t>
            </w:r>
          </w:p>
        </w:tc>
        <w:tc>
          <w:tcPr>
            <w:tcW w:w="1736" w:type="dxa"/>
            <w:shd w:val="clear" w:color="auto" w:fill="auto"/>
          </w:tcPr>
          <w:p w14:paraId="199D40FB" w14:textId="77777777" w:rsidR="006C7A95" w:rsidRPr="00B3682C" w:rsidRDefault="006C7A95" w:rsidP="009B4CC5">
            <w:pPr>
              <w:pStyle w:val="Body"/>
            </w:pPr>
            <w:r w:rsidRPr="00B3682C">
              <w:t>Chocolate mousse (B1)</w:t>
            </w:r>
          </w:p>
        </w:tc>
        <w:tc>
          <w:tcPr>
            <w:tcW w:w="1736" w:type="dxa"/>
            <w:shd w:val="clear" w:color="auto" w:fill="auto"/>
          </w:tcPr>
          <w:p w14:paraId="40D2AEDB" w14:textId="77777777" w:rsidR="006C7A95" w:rsidRPr="00B3682C" w:rsidRDefault="006C7A95" w:rsidP="009B4CC5">
            <w:pPr>
              <w:pStyle w:val="Body"/>
            </w:pPr>
            <w:r w:rsidRPr="00B3682C">
              <w:t>Pureed trifle (B1)</w:t>
            </w:r>
          </w:p>
        </w:tc>
        <w:tc>
          <w:tcPr>
            <w:tcW w:w="1735" w:type="dxa"/>
            <w:shd w:val="clear" w:color="auto" w:fill="auto"/>
          </w:tcPr>
          <w:p w14:paraId="6D8AE0F2" w14:textId="77777777" w:rsidR="006C7A95" w:rsidRPr="00B3682C" w:rsidRDefault="006C7A95" w:rsidP="009B4CC5">
            <w:pPr>
              <w:pStyle w:val="Body"/>
            </w:pPr>
            <w:r w:rsidRPr="00B3682C">
              <w:t>Fortified custard (B1)</w:t>
            </w:r>
          </w:p>
        </w:tc>
        <w:tc>
          <w:tcPr>
            <w:tcW w:w="1736" w:type="dxa"/>
            <w:shd w:val="clear" w:color="auto" w:fill="auto"/>
          </w:tcPr>
          <w:p w14:paraId="03E49882" w14:textId="77777777" w:rsidR="006C7A95" w:rsidRPr="00B3682C" w:rsidRDefault="006C7A95" w:rsidP="009B4CC5">
            <w:pPr>
              <w:pStyle w:val="Body"/>
            </w:pPr>
            <w:r w:rsidRPr="00B3682C">
              <w:t>Pureed ginger pudding &amp; custard (B1)</w:t>
            </w:r>
          </w:p>
        </w:tc>
        <w:tc>
          <w:tcPr>
            <w:tcW w:w="1736" w:type="dxa"/>
            <w:shd w:val="clear" w:color="auto" w:fill="auto"/>
          </w:tcPr>
          <w:p w14:paraId="73BB589D" w14:textId="77777777" w:rsidR="006C7A95" w:rsidRPr="00B3682C" w:rsidRDefault="006C7A95" w:rsidP="009B4CC5">
            <w:pPr>
              <w:pStyle w:val="Body"/>
            </w:pPr>
            <w:r w:rsidRPr="00B3682C">
              <w:t>Crème caramel with cream (B1)</w:t>
            </w:r>
          </w:p>
        </w:tc>
        <w:tc>
          <w:tcPr>
            <w:tcW w:w="1736" w:type="dxa"/>
            <w:shd w:val="clear" w:color="auto" w:fill="auto"/>
          </w:tcPr>
          <w:p w14:paraId="7543715F" w14:textId="77777777" w:rsidR="006C7A95" w:rsidRPr="00B3682C" w:rsidRDefault="006C7A95" w:rsidP="009B4CC5">
            <w:pPr>
              <w:pStyle w:val="Body"/>
            </w:pPr>
            <w:r w:rsidRPr="00B3682C">
              <w:t>Passionfruit mousse – no seeds (B1)</w:t>
            </w:r>
          </w:p>
        </w:tc>
      </w:tr>
      <w:tr w:rsidR="006C7A95" w:rsidRPr="00B3682C" w14:paraId="3A4A8E78" w14:textId="77777777" w:rsidTr="009B4CC5">
        <w:tc>
          <w:tcPr>
            <w:tcW w:w="1736" w:type="dxa"/>
          </w:tcPr>
          <w:p w14:paraId="2B69B6D0" w14:textId="77777777" w:rsidR="006C7A95" w:rsidRPr="00B3682C" w:rsidRDefault="006C7A95" w:rsidP="009B4CC5">
            <w:pPr>
              <w:pStyle w:val="Body"/>
            </w:pPr>
            <w:r w:rsidRPr="00B3682C">
              <w:t>Dessert 2</w:t>
            </w:r>
          </w:p>
        </w:tc>
        <w:tc>
          <w:tcPr>
            <w:tcW w:w="1736" w:type="dxa"/>
            <w:shd w:val="clear" w:color="auto" w:fill="auto"/>
          </w:tcPr>
          <w:p w14:paraId="11971DEF" w14:textId="77777777" w:rsidR="006C7A95" w:rsidRPr="00B3682C" w:rsidRDefault="006C7A95" w:rsidP="009B4CC5">
            <w:pPr>
              <w:pStyle w:val="Body"/>
            </w:pPr>
            <w:r w:rsidRPr="00B3682C">
              <w:t>Strained fortified berry mousse with apple puree (B1)</w:t>
            </w:r>
          </w:p>
        </w:tc>
        <w:tc>
          <w:tcPr>
            <w:tcW w:w="1736" w:type="dxa"/>
            <w:shd w:val="clear" w:color="auto" w:fill="auto"/>
          </w:tcPr>
          <w:p w14:paraId="6D642187" w14:textId="77777777" w:rsidR="006C7A95" w:rsidRPr="00B3682C" w:rsidRDefault="006C7A95" w:rsidP="009B4CC5">
            <w:pPr>
              <w:pStyle w:val="Body"/>
            </w:pPr>
            <w:r w:rsidRPr="00B3682C">
              <w:t>Strawberry thick shake (150 mL) (B1)</w:t>
            </w:r>
          </w:p>
        </w:tc>
        <w:tc>
          <w:tcPr>
            <w:tcW w:w="1736" w:type="dxa"/>
            <w:shd w:val="clear" w:color="auto" w:fill="auto"/>
          </w:tcPr>
          <w:p w14:paraId="356731BA" w14:textId="77777777" w:rsidR="006C7A95" w:rsidRPr="00B3682C" w:rsidRDefault="006C7A95" w:rsidP="009B4CC5">
            <w:pPr>
              <w:pStyle w:val="Body"/>
            </w:pPr>
            <w:r w:rsidRPr="00B3682C">
              <w:t>Fortified custard (B1)</w:t>
            </w:r>
          </w:p>
        </w:tc>
        <w:tc>
          <w:tcPr>
            <w:tcW w:w="1735" w:type="dxa"/>
            <w:shd w:val="clear" w:color="auto" w:fill="auto"/>
          </w:tcPr>
          <w:p w14:paraId="52EB85CF" w14:textId="77777777" w:rsidR="006C7A95" w:rsidRPr="00B3682C" w:rsidRDefault="006C7A95" w:rsidP="009B4CC5">
            <w:pPr>
              <w:pStyle w:val="Body"/>
            </w:pPr>
            <w:r w:rsidRPr="00B3682C">
              <w:t>Passionfruit cheesecake – no base (B2)</w:t>
            </w:r>
          </w:p>
        </w:tc>
        <w:tc>
          <w:tcPr>
            <w:tcW w:w="1736" w:type="dxa"/>
            <w:shd w:val="clear" w:color="auto" w:fill="auto"/>
          </w:tcPr>
          <w:p w14:paraId="30793CDA" w14:textId="77777777" w:rsidR="006C7A95" w:rsidRPr="00B3682C" w:rsidRDefault="006C7A95" w:rsidP="009B4CC5">
            <w:pPr>
              <w:pStyle w:val="Body"/>
            </w:pPr>
            <w:r w:rsidRPr="00B3682C">
              <w:t>Chocolate thickshake (150 mL) (B1)</w:t>
            </w:r>
          </w:p>
        </w:tc>
        <w:tc>
          <w:tcPr>
            <w:tcW w:w="1736" w:type="dxa"/>
            <w:shd w:val="clear" w:color="auto" w:fill="auto"/>
          </w:tcPr>
          <w:p w14:paraId="36204B31" w14:textId="77777777" w:rsidR="006C7A95" w:rsidRPr="00B3682C" w:rsidRDefault="006C7A95" w:rsidP="009B4CC5">
            <w:pPr>
              <w:pStyle w:val="Body"/>
            </w:pPr>
            <w:r w:rsidRPr="00B3682C">
              <w:t>Tropical fruit yoghurt – no fruit pieces (B2)</w:t>
            </w:r>
          </w:p>
        </w:tc>
        <w:tc>
          <w:tcPr>
            <w:tcW w:w="1736" w:type="dxa"/>
            <w:shd w:val="clear" w:color="auto" w:fill="auto"/>
          </w:tcPr>
          <w:p w14:paraId="0FF16208" w14:textId="77777777" w:rsidR="006C7A95" w:rsidRPr="00B3682C" w:rsidRDefault="006C7A95" w:rsidP="009B4CC5">
            <w:pPr>
              <w:pStyle w:val="Body"/>
            </w:pPr>
            <w:r w:rsidRPr="00B3682C">
              <w:t>Strawberry milkshake (100–150 mL) (B2)</w:t>
            </w:r>
          </w:p>
        </w:tc>
      </w:tr>
    </w:tbl>
    <w:p w14:paraId="594868F5" w14:textId="77777777" w:rsidR="006C7A95" w:rsidRPr="00B3682C" w:rsidRDefault="006C7A95" w:rsidP="006C7A95">
      <w:pPr>
        <w:pStyle w:val="Heading4"/>
      </w:pPr>
      <w:r w:rsidRPr="00B3682C">
        <w:t>Snack available 24/7 (PSRACS) or supper (hospital)</w:t>
      </w:r>
    </w:p>
    <w:tbl>
      <w:tblPr>
        <w:tblStyle w:val="TableGrid"/>
        <w:tblW w:w="0" w:type="auto"/>
        <w:tblLook w:val="0620" w:firstRow="1" w:lastRow="0" w:firstColumn="0" w:lastColumn="0" w:noHBand="1" w:noVBand="1"/>
      </w:tblPr>
      <w:tblGrid>
        <w:gridCol w:w="1736"/>
        <w:gridCol w:w="1736"/>
        <w:gridCol w:w="1736"/>
        <w:gridCol w:w="1736"/>
        <w:gridCol w:w="1735"/>
        <w:gridCol w:w="1736"/>
        <w:gridCol w:w="1736"/>
        <w:gridCol w:w="1736"/>
      </w:tblGrid>
      <w:tr w:rsidR="006C7A95" w:rsidRPr="00B3682C" w14:paraId="087773D7" w14:textId="77777777" w:rsidTr="009B4CC5">
        <w:trPr>
          <w:tblHeader/>
        </w:trPr>
        <w:tc>
          <w:tcPr>
            <w:tcW w:w="1736" w:type="dxa"/>
            <w:shd w:val="clear" w:color="auto" w:fill="F2F2F2" w:themeFill="background1" w:themeFillShade="F2"/>
          </w:tcPr>
          <w:p w14:paraId="49EF7743" w14:textId="77777777" w:rsidR="006C7A95" w:rsidRPr="00B3682C" w:rsidRDefault="006C7A95" w:rsidP="009B4CC5">
            <w:pPr>
              <w:pStyle w:val="Tablecolhead"/>
            </w:pPr>
            <w:r w:rsidRPr="00B3682C">
              <w:t>Food</w:t>
            </w:r>
          </w:p>
        </w:tc>
        <w:tc>
          <w:tcPr>
            <w:tcW w:w="1736" w:type="dxa"/>
            <w:shd w:val="clear" w:color="auto" w:fill="F2F2F2" w:themeFill="background1" w:themeFillShade="F2"/>
          </w:tcPr>
          <w:p w14:paraId="02BF33A3" w14:textId="77777777" w:rsidR="006C7A95" w:rsidRPr="00B3682C" w:rsidRDefault="006C7A95" w:rsidP="009B4CC5">
            <w:pPr>
              <w:pStyle w:val="Tablecolhead"/>
            </w:pPr>
            <w:r w:rsidRPr="00B3682C">
              <w:t>Monday</w:t>
            </w:r>
          </w:p>
        </w:tc>
        <w:tc>
          <w:tcPr>
            <w:tcW w:w="1736" w:type="dxa"/>
            <w:shd w:val="clear" w:color="auto" w:fill="F2F2F2" w:themeFill="background1" w:themeFillShade="F2"/>
          </w:tcPr>
          <w:p w14:paraId="7C2CB613" w14:textId="77777777" w:rsidR="006C7A95" w:rsidRPr="00B3682C" w:rsidRDefault="006C7A95" w:rsidP="009B4CC5">
            <w:pPr>
              <w:pStyle w:val="Tablecolhead"/>
            </w:pPr>
            <w:r w:rsidRPr="00B3682C">
              <w:t>Tuesday</w:t>
            </w:r>
          </w:p>
        </w:tc>
        <w:tc>
          <w:tcPr>
            <w:tcW w:w="1736" w:type="dxa"/>
            <w:shd w:val="clear" w:color="auto" w:fill="F2F2F2" w:themeFill="background1" w:themeFillShade="F2"/>
          </w:tcPr>
          <w:p w14:paraId="5A51EA25" w14:textId="77777777" w:rsidR="006C7A95" w:rsidRPr="00B3682C" w:rsidRDefault="006C7A95" w:rsidP="009B4CC5">
            <w:pPr>
              <w:pStyle w:val="Tablecolhead"/>
            </w:pPr>
            <w:r w:rsidRPr="00B3682C">
              <w:t>Wednesday</w:t>
            </w:r>
          </w:p>
        </w:tc>
        <w:tc>
          <w:tcPr>
            <w:tcW w:w="1735" w:type="dxa"/>
            <w:shd w:val="clear" w:color="auto" w:fill="F2F2F2" w:themeFill="background1" w:themeFillShade="F2"/>
          </w:tcPr>
          <w:p w14:paraId="139065EF" w14:textId="77777777" w:rsidR="006C7A95" w:rsidRPr="00B3682C" w:rsidRDefault="006C7A95" w:rsidP="009B4CC5">
            <w:pPr>
              <w:pStyle w:val="Tablecolhead"/>
            </w:pPr>
            <w:r w:rsidRPr="00B3682C">
              <w:t>Thursday</w:t>
            </w:r>
          </w:p>
        </w:tc>
        <w:tc>
          <w:tcPr>
            <w:tcW w:w="1736" w:type="dxa"/>
            <w:shd w:val="clear" w:color="auto" w:fill="F2F2F2" w:themeFill="background1" w:themeFillShade="F2"/>
          </w:tcPr>
          <w:p w14:paraId="25A34928" w14:textId="77777777" w:rsidR="006C7A95" w:rsidRPr="00B3682C" w:rsidRDefault="006C7A95" w:rsidP="009B4CC5">
            <w:pPr>
              <w:pStyle w:val="Tablecolhead"/>
            </w:pPr>
            <w:r w:rsidRPr="00B3682C">
              <w:t>Friday</w:t>
            </w:r>
          </w:p>
        </w:tc>
        <w:tc>
          <w:tcPr>
            <w:tcW w:w="1736" w:type="dxa"/>
            <w:shd w:val="clear" w:color="auto" w:fill="F2F2F2" w:themeFill="background1" w:themeFillShade="F2"/>
          </w:tcPr>
          <w:p w14:paraId="043A5A61" w14:textId="77777777" w:rsidR="006C7A95" w:rsidRPr="00B3682C" w:rsidRDefault="006C7A95" w:rsidP="009B4CC5">
            <w:pPr>
              <w:pStyle w:val="Tablecolhead"/>
            </w:pPr>
            <w:r w:rsidRPr="00B3682C">
              <w:t>Saturday</w:t>
            </w:r>
          </w:p>
        </w:tc>
        <w:tc>
          <w:tcPr>
            <w:tcW w:w="1736" w:type="dxa"/>
            <w:shd w:val="clear" w:color="auto" w:fill="F2F2F2" w:themeFill="background1" w:themeFillShade="F2"/>
          </w:tcPr>
          <w:p w14:paraId="4DA9DC5B" w14:textId="77777777" w:rsidR="006C7A95" w:rsidRPr="00B3682C" w:rsidRDefault="006C7A95" w:rsidP="009B4CC5">
            <w:pPr>
              <w:pStyle w:val="Tablecolhead"/>
            </w:pPr>
            <w:r w:rsidRPr="00B3682C">
              <w:t>Sunday</w:t>
            </w:r>
          </w:p>
        </w:tc>
      </w:tr>
      <w:tr w:rsidR="006C7A95" w:rsidRPr="00B3682C" w14:paraId="0E777A36" w14:textId="77777777" w:rsidTr="009B4CC5">
        <w:tc>
          <w:tcPr>
            <w:tcW w:w="1736" w:type="dxa"/>
          </w:tcPr>
          <w:p w14:paraId="69A3BE58" w14:textId="77777777" w:rsidR="006C7A95" w:rsidRPr="00B3682C" w:rsidRDefault="006C7A95" w:rsidP="009B4CC5">
            <w:pPr>
              <w:pStyle w:val="Body"/>
            </w:pPr>
            <w:r w:rsidRPr="00B3682C">
              <w:t xml:space="preserve">Fruit </w:t>
            </w:r>
          </w:p>
        </w:tc>
        <w:tc>
          <w:tcPr>
            <w:tcW w:w="1736" w:type="dxa"/>
            <w:shd w:val="clear" w:color="auto" w:fill="auto"/>
          </w:tcPr>
          <w:p w14:paraId="49CA1B7F" w14:textId="77777777" w:rsidR="006C7A95" w:rsidRPr="00B3682C" w:rsidRDefault="006C7A95" w:rsidP="009B4CC5">
            <w:pPr>
              <w:pStyle w:val="Body"/>
            </w:pPr>
            <w:r w:rsidRPr="00B3682C">
              <w:t>Pureed pear (B2)</w:t>
            </w:r>
          </w:p>
        </w:tc>
        <w:tc>
          <w:tcPr>
            <w:tcW w:w="1736" w:type="dxa"/>
            <w:shd w:val="clear" w:color="auto" w:fill="auto"/>
          </w:tcPr>
          <w:p w14:paraId="698DB5B2" w14:textId="77777777" w:rsidR="006C7A95" w:rsidRPr="00B3682C" w:rsidRDefault="006C7A95" w:rsidP="009B4CC5">
            <w:pPr>
              <w:pStyle w:val="Body"/>
            </w:pPr>
            <w:r w:rsidRPr="00B3682C">
              <w:t>Pureed two fruits (B2)</w:t>
            </w:r>
          </w:p>
        </w:tc>
        <w:tc>
          <w:tcPr>
            <w:tcW w:w="1736" w:type="dxa"/>
            <w:shd w:val="clear" w:color="auto" w:fill="auto"/>
          </w:tcPr>
          <w:p w14:paraId="7C805057" w14:textId="77777777" w:rsidR="006C7A95" w:rsidRPr="00B3682C" w:rsidRDefault="006C7A95" w:rsidP="009B4CC5">
            <w:pPr>
              <w:pStyle w:val="Body"/>
            </w:pPr>
            <w:r w:rsidRPr="00B3682C">
              <w:t>Pureed apple &amp; strawberry (B2)</w:t>
            </w:r>
          </w:p>
        </w:tc>
        <w:tc>
          <w:tcPr>
            <w:tcW w:w="1735" w:type="dxa"/>
            <w:shd w:val="clear" w:color="auto" w:fill="auto"/>
          </w:tcPr>
          <w:p w14:paraId="61972246" w14:textId="77777777" w:rsidR="006C7A95" w:rsidRPr="00B3682C" w:rsidRDefault="006C7A95" w:rsidP="009B4CC5">
            <w:pPr>
              <w:pStyle w:val="Body"/>
            </w:pPr>
            <w:r w:rsidRPr="00B3682C">
              <w:t>Pureed apple (B1)</w:t>
            </w:r>
          </w:p>
        </w:tc>
        <w:tc>
          <w:tcPr>
            <w:tcW w:w="1736" w:type="dxa"/>
            <w:shd w:val="clear" w:color="auto" w:fill="auto"/>
          </w:tcPr>
          <w:p w14:paraId="7E0ABD41" w14:textId="77777777" w:rsidR="006C7A95" w:rsidRPr="00B3682C" w:rsidRDefault="006C7A95" w:rsidP="009B4CC5">
            <w:pPr>
              <w:pStyle w:val="Body"/>
            </w:pPr>
            <w:r w:rsidRPr="00B3682C">
              <w:t>Pureed banana (B1)</w:t>
            </w:r>
          </w:p>
        </w:tc>
        <w:tc>
          <w:tcPr>
            <w:tcW w:w="1736" w:type="dxa"/>
            <w:shd w:val="clear" w:color="auto" w:fill="auto"/>
          </w:tcPr>
          <w:p w14:paraId="7D0B610B" w14:textId="77777777" w:rsidR="006C7A95" w:rsidRPr="00B3682C" w:rsidRDefault="006C7A95" w:rsidP="009B4CC5">
            <w:pPr>
              <w:pStyle w:val="Body"/>
            </w:pPr>
            <w:r w:rsidRPr="00B3682C">
              <w:t>Pureed peach (B1)</w:t>
            </w:r>
          </w:p>
        </w:tc>
        <w:tc>
          <w:tcPr>
            <w:tcW w:w="1736" w:type="dxa"/>
            <w:shd w:val="clear" w:color="auto" w:fill="auto"/>
          </w:tcPr>
          <w:p w14:paraId="3896DBB5" w14:textId="77777777" w:rsidR="006C7A95" w:rsidRPr="00B3682C" w:rsidRDefault="006C7A95" w:rsidP="009B4CC5">
            <w:pPr>
              <w:pStyle w:val="Body"/>
            </w:pPr>
            <w:r w:rsidRPr="00B3682C">
              <w:t>Pureed two fruits (B2)</w:t>
            </w:r>
          </w:p>
        </w:tc>
      </w:tr>
      <w:tr w:rsidR="006C7A95" w:rsidRPr="00B3682C" w14:paraId="7B44EB9D" w14:textId="77777777" w:rsidTr="009B4CC5">
        <w:tc>
          <w:tcPr>
            <w:tcW w:w="1736" w:type="dxa"/>
          </w:tcPr>
          <w:p w14:paraId="189819B9" w14:textId="77777777" w:rsidR="006C7A95" w:rsidRPr="00B3682C" w:rsidRDefault="006C7A95" w:rsidP="009B4CC5">
            <w:pPr>
              <w:pStyle w:val="Body"/>
            </w:pPr>
            <w:r w:rsidRPr="00B3682C">
              <w:t xml:space="preserve">Snack </w:t>
            </w:r>
          </w:p>
        </w:tc>
        <w:tc>
          <w:tcPr>
            <w:tcW w:w="1736" w:type="dxa"/>
            <w:shd w:val="clear" w:color="auto" w:fill="auto"/>
          </w:tcPr>
          <w:p w14:paraId="1E1F9936" w14:textId="77777777" w:rsidR="006C7A95" w:rsidRPr="00B3682C" w:rsidRDefault="006C7A95" w:rsidP="009B4CC5">
            <w:pPr>
              <w:pStyle w:val="Body"/>
            </w:pPr>
            <w:r w:rsidRPr="00B3682C">
              <w:t>Strawberry yoghurt – no pieces (B1)</w:t>
            </w:r>
          </w:p>
        </w:tc>
        <w:tc>
          <w:tcPr>
            <w:tcW w:w="1736" w:type="dxa"/>
            <w:shd w:val="clear" w:color="auto" w:fill="auto"/>
          </w:tcPr>
          <w:p w14:paraId="3D457FA3" w14:textId="77777777" w:rsidR="006C7A95" w:rsidRPr="00B3682C" w:rsidRDefault="006C7A95" w:rsidP="009B4CC5">
            <w:pPr>
              <w:pStyle w:val="Body"/>
            </w:pPr>
            <w:r w:rsidRPr="00B3682C">
              <w:t>Smooth vanilla yoghurt (B1)</w:t>
            </w:r>
          </w:p>
        </w:tc>
        <w:tc>
          <w:tcPr>
            <w:tcW w:w="1736" w:type="dxa"/>
            <w:shd w:val="clear" w:color="auto" w:fill="auto"/>
          </w:tcPr>
          <w:p w14:paraId="2E3E73F2" w14:textId="77777777" w:rsidR="006C7A95" w:rsidRPr="00B3682C" w:rsidRDefault="006C7A95" w:rsidP="009B4CC5">
            <w:pPr>
              <w:pStyle w:val="Body"/>
            </w:pPr>
            <w:r w:rsidRPr="00B3682C">
              <w:t>Frozen yoghurt (B1)</w:t>
            </w:r>
          </w:p>
        </w:tc>
        <w:tc>
          <w:tcPr>
            <w:tcW w:w="1735" w:type="dxa"/>
            <w:shd w:val="clear" w:color="auto" w:fill="auto"/>
          </w:tcPr>
          <w:p w14:paraId="2CF2DBB0" w14:textId="77777777" w:rsidR="006C7A95" w:rsidRPr="00B3682C" w:rsidRDefault="006C7A95" w:rsidP="009B4CC5">
            <w:pPr>
              <w:pStyle w:val="Body"/>
            </w:pPr>
            <w:r w:rsidRPr="00B3682C">
              <w:t>Pureed banana with cinnamon &amp; cream (B2)</w:t>
            </w:r>
          </w:p>
        </w:tc>
        <w:tc>
          <w:tcPr>
            <w:tcW w:w="1736" w:type="dxa"/>
            <w:shd w:val="clear" w:color="auto" w:fill="auto"/>
          </w:tcPr>
          <w:p w14:paraId="7BE2C16E" w14:textId="77777777" w:rsidR="006C7A95" w:rsidRPr="00B3682C" w:rsidRDefault="006C7A95" w:rsidP="009B4CC5">
            <w:pPr>
              <w:pStyle w:val="Body"/>
            </w:pPr>
            <w:r w:rsidRPr="00B3682C">
              <w:t>Whipped ricotta with honey (B2)</w:t>
            </w:r>
          </w:p>
        </w:tc>
        <w:tc>
          <w:tcPr>
            <w:tcW w:w="1736" w:type="dxa"/>
            <w:shd w:val="clear" w:color="auto" w:fill="auto"/>
          </w:tcPr>
          <w:p w14:paraId="452398A4" w14:textId="77777777" w:rsidR="006C7A95" w:rsidRPr="00B3682C" w:rsidRDefault="006C7A95" w:rsidP="009B4CC5">
            <w:pPr>
              <w:pStyle w:val="Body"/>
            </w:pPr>
            <w:r w:rsidRPr="00B3682C">
              <w:t>Pureed banana with caramel mousse (U)</w:t>
            </w:r>
          </w:p>
        </w:tc>
        <w:tc>
          <w:tcPr>
            <w:tcW w:w="1736" w:type="dxa"/>
            <w:shd w:val="clear" w:color="auto" w:fill="auto"/>
          </w:tcPr>
          <w:p w14:paraId="01A392D7" w14:textId="77777777" w:rsidR="006C7A95" w:rsidRPr="00B3682C" w:rsidRDefault="006C7A95" w:rsidP="009B4CC5">
            <w:pPr>
              <w:pStyle w:val="Body"/>
            </w:pPr>
            <w:r w:rsidRPr="00B3682C">
              <w:t>Fortified custard (B1)</w:t>
            </w:r>
          </w:p>
        </w:tc>
      </w:tr>
    </w:tbl>
    <w:p w14:paraId="1E0FD801" w14:textId="77777777" w:rsidR="006C7A95" w:rsidRPr="00B3682C" w:rsidRDefault="006C7A95" w:rsidP="006C7A95">
      <w:pPr>
        <w:pStyle w:val="Heading4"/>
      </w:pPr>
      <w:r w:rsidRPr="00B3682C">
        <w:t>Daily extras</w:t>
      </w:r>
    </w:p>
    <w:tbl>
      <w:tblPr>
        <w:tblStyle w:val="TableGrid"/>
        <w:tblW w:w="0" w:type="auto"/>
        <w:tblLook w:val="0620" w:firstRow="1" w:lastRow="0" w:firstColumn="0" w:lastColumn="0" w:noHBand="1" w:noVBand="1"/>
      </w:tblPr>
      <w:tblGrid>
        <w:gridCol w:w="1736"/>
        <w:gridCol w:w="1736"/>
        <w:gridCol w:w="1736"/>
        <w:gridCol w:w="1736"/>
        <w:gridCol w:w="1735"/>
        <w:gridCol w:w="1736"/>
        <w:gridCol w:w="1736"/>
        <w:gridCol w:w="1736"/>
      </w:tblGrid>
      <w:tr w:rsidR="006C7A95" w:rsidRPr="00B3682C" w14:paraId="171258CD" w14:textId="77777777" w:rsidTr="009B4CC5">
        <w:trPr>
          <w:tblHeader/>
        </w:trPr>
        <w:tc>
          <w:tcPr>
            <w:tcW w:w="1736" w:type="dxa"/>
            <w:shd w:val="clear" w:color="auto" w:fill="F2F2F2" w:themeFill="background1" w:themeFillShade="F2"/>
          </w:tcPr>
          <w:p w14:paraId="60DE6804" w14:textId="77777777" w:rsidR="006C7A95" w:rsidRPr="00B3682C" w:rsidRDefault="006C7A95" w:rsidP="009B4CC5">
            <w:pPr>
              <w:pStyle w:val="Tablecolhead"/>
            </w:pPr>
            <w:r w:rsidRPr="00B3682C">
              <w:t>Food</w:t>
            </w:r>
          </w:p>
        </w:tc>
        <w:tc>
          <w:tcPr>
            <w:tcW w:w="1736" w:type="dxa"/>
            <w:shd w:val="clear" w:color="auto" w:fill="F2F2F2" w:themeFill="background1" w:themeFillShade="F2"/>
          </w:tcPr>
          <w:p w14:paraId="4F49507F" w14:textId="77777777" w:rsidR="006C7A95" w:rsidRPr="00B3682C" w:rsidRDefault="006C7A95" w:rsidP="009B4CC5">
            <w:pPr>
              <w:pStyle w:val="Tablecolhead"/>
            </w:pPr>
            <w:r w:rsidRPr="00B3682C">
              <w:t>Monday</w:t>
            </w:r>
          </w:p>
        </w:tc>
        <w:tc>
          <w:tcPr>
            <w:tcW w:w="1736" w:type="dxa"/>
            <w:shd w:val="clear" w:color="auto" w:fill="F2F2F2" w:themeFill="background1" w:themeFillShade="F2"/>
          </w:tcPr>
          <w:p w14:paraId="4AA1F952" w14:textId="77777777" w:rsidR="006C7A95" w:rsidRPr="00B3682C" w:rsidRDefault="006C7A95" w:rsidP="009B4CC5">
            <w:pPr>
              <w:pStyle w:val="Tablecolhead"/>
            </w:pPr>
            <w:r w:rsidRPr="00B3682C">
              <w:t>Tuesday</w:t>
            </w:r>
          </w:p>
        </w:tc>
        <w:tc>
          <w:tcPr>
            <w:tcW w:w="1736" w:type="dxa"/>
            <w:shd w:val="clear" w:color="auto" w:fill="F2F2F2" w:themeFill="background1" w:themeFillShade="F2"/>
          </w:tcPr>
          <w:p w14:paraId="42E688D2" w14:textId="77777777" w:rsidR="006C7A95" w:rsidRPr="00B3682C" w:rsidRDefault="006C7A95" w:rsidP="009B4CC5">
            <w:pPr>
              <w:pStyle w:val="Tablecolhead"/>
            </w:pPr>
            <w:r w:rsidRPr="00B3682C">
              <w:t>Wednesday</w:t>
            </w:r>
          </w:p>
        </w:tc>
        <w:tc>
          <w:tcPr>
            <w:tcW w:w="1735" w:type="dxa"/>
            <w:shd w:val="clear" w:color="auto" w:fill="F2F2F2" w:themeFill="background1" w:themeFillShade="F2"/>
          </w:tcPr>
          <w:p w14:paraId="211BA573" w14:textId="77777777" w:rsidR="006C7A95" w:rsidRPr="00B3682C" w:rsidRDefault="006C7A95" w:rsidP="009B4CC5">
            <w:pPr>
              <w:pStyle w:val="Tablecolhead"/>
            </w:pPr>
            <w:r w:rsidRPr="00B3682C">
              <w:t>Thursday</w:t>
            </w:r>
          </w:p>
        </w:tc>
        <w:tc>
          <w:tcPr>
            <w:tcW w:w="1736" w:type="dxa"/>
            <w:shd w:val="clear" w:color="auto" w:fill="F2F2F2" w:themeFill="background1" w:themeFillShade="F2"/>
          </w:tcPr>
          <w:p w14:paraId="3CA6F95B" w14:textId="77777777" w:rsidR="006C7A95" w:rsidRPr="00B3682C" w:rsidRDefault="006C7A95" w:rsidP="009B4CC5">
            <w:pPr>
              <w:pStyle w:val="Tablecolhead"/>
            </w:pPr>
            <w:r w:rsidRPr="00B3682C">
              <w:t>Friday</w:t>
            </w:r>
          </w:p>
        </w:tc>
        <w:tc>
          <w:tcPr>
            <w:tcW w:w="1736" w:type="dxa"/>
            <w:shd w:val="clear" w:color="auto" w:fill="F2F2F2" w:themeFill="background1" w:themeFillShade="F2"/>
          </w:tcPr>
          <w:p w14:paraId="6CB8E3F5" w14:textId="77777777" w:rsidR="006C7A95" w:rsidRPr="00B3682C" w:rsidRDefault="006C7A95" w:rsidP="009B4CC5">
            <w:pPr>
              <w:pStyle w:val="Tablecolhead"/>
            </w:pPr>
            <w:r w:rsidRPr="00B3682C">
              <w:t>Saturday</w:t>
            </w:r>
          </w:p>
        </w:tc>
        <w:tc>
          <w:tcPr>
            <w:tcW w:w="1736" w:type="dxa"/>
            <w:shd w:val="clear" w:color="auto" w:fill="F2F2F2" w:themeFill="background1" w:themeFillShade="F2"/>
          </w:tcPr>
          <w:p w14:paraId="0C0E2E49" w14:textId="77777777" w:rsidR="006C7A95" w:rsidRPr="00B3682C" w:rsidRDefault="006C7A95" w:rsidP="009B4CC5">
            <w:pPr>
              <w:pStyle w:val="Tablecolhead"/>
            </w:pPr>
            <w:r w:rsidRPr="00B3682C">
              <w:t>Sunday</w:t>
            </w:r>
          </w:p>
        </w:tc>
      </w:tr>
      <w:tr w:rsidR="006C7A95" w:rsidRPr="00B3682C" w14:paraId="50B6F789" w14:textId="77777777" w:rsidTr="009B4CC5">
        <w:tc>
          <w:tcPr>
            <w:tcW w:w="1736" w:type="dxa"/>
            <w:shd w:val="clear" w:color="auto" w:fill="auto"/>
          </w:tcPr>
          <w:p w14:paraId="35E55F61" w14:textId="77777777" w:rsidR="006C7A95" w:rsidRPr="00B3682C" w:rsidRDefault="006C7A95" w:rsidP="009B4CC5">
            <w:pPr>
              <w:pStyle w:val="Body"/>
            </w:pPr>
            <w:r w:rsidRPr="00B3682C">
              <w:t>May be offered on the menu at each meal and mid-meal as appropriate</w:t>
            </w:r>
          </w:p>
        </w:tc>
        <w:tc>
          <w:tcPr>
            <w:tcW w:w="1736" w:type="dxa"/>
            <w:shd w:val="clear" w:color="auto" w:fill="auto"/>
          </w:tcPr>
          <w:p w14:paraId="3B88DAD7" w14:textId="77777777" w:rsidR="006C7A95" w:rsidRPr="00B3682C" w:rsidRDefault="006C7A95" w:rsidP="009B4CC5">
            <w:pPr>
              <w:pStyle w:val="Body"/>
            </w:pPr>
            <w:r w:rsidRPr="00B3682C">
              <w:t>Tea</w:t>
            </w:r>
          </w:p>
          <w:p w14:paraId="0C403257" w14:textId="77777777" w:rsidR="006C7A95" w:rsidRPr="00B3682C" w:rsidRDefault="006C7A95" w:rsidP="009B4CC5">
            <w:pPr>
              <w:pStyle w:val="Body"/>
            </w:pPr>
            <w:r w:rsidRPr="00B3682C">
              <w:t>Coffee</w:t>
            </w:r>
          </w:p>
          <w:p w14:paraId="15D7EAFB" w14:textId="77777777" w:rsidR="006C7A95" w:rsidRPr="00B3682C" w:rsidRDefault="006C7A95" w:rsidP="009B4CC5">
            <w:pPr>
              <w:pStyle w:val="Body"/>
            </w:pPr>
            <w:r w:rsidRPr="00B3682C">
              <w:t>Milk</w:t>
            </w:r>
          </w:p>
          <w:p w14:paraId="175E5B94" w14:textId="77777777" w:rsidR="006C7A95" w:rsidRPr="00B3682C" w:rsidRDefault="006C7A95" w:rsidP="009B4CC5">
            <w:pPr>
              <w:pStyle w:val="Body"/>
            </w:pPr>
            <w:r w:rsidRPr="00B3682C">
              <w:t>Milk alternative</w:t>
            </w:r>
          </w:p>
          <w:p w14:paraId="19EBFFAE" w14:textId="77777777" w:rsidR="006C7A95" w:rsidRPr="00B3682C" w:rsidRDefault="006C7A95" w:rsidP="009B4CC5">
            <w:pPr>
              <w:pStyle w:val="Body"/>
            </w:pPr>
            <w:r w:rsidRPr="00B3682C">
              <w:lastRenderedPageBreak/>
              <w:t>Sugar</w:t>
            </w:r>
          </w:p>
          <w:p w14:paraId="0DBC718F" w14:textId="77777777" w:rsidR="006C7A95" w:rsidRPr="00B3682C" w:rsidRDefault="006C7A95" w:rsidP="009B4CC5">
            <w:pPr>
              <w:pStyle w:val="Body"/>
            </w:pPr>
            <w:r w:rsidRPr="00B3682C">
              <w:t>Sweetener</w:t>
            </w:r>
          </w:p>
          <w:p w14:paraId="115D2909" w14:textId="77777777" w:rsidR="006C7A95" w:rsidRPr="00B3682C" w:rsidRDefault="006C7A95" w:rsidP="009B4CC5">
            <w:pPr>
              <w:pStyle w:val="Body"/>
            </w:pPr>
            <w:r w:rsidRPr="00B3682C">
              <w:t>Finely ground pepper</w:t>
            </w:r>
          </w:p>
          <w:p w14:paraId="3DFBE695" w14:textId="77777777" w:rsidR="006C7A95" w:rsidRPr="00B3682C" w:rsidRDefault="006C7A95" w:rsidP="009B4CC5">
            <w:pPr>
              <w:pStyle w:val="Body"/>
            </w:pPr>
            <w:r w:rsidRPr="00B3682C">
              <w:t>Salt</w:t>
            </w:r>
          </w:p>
          <w:p w14:paraId="03C9B155" w14:textId="77777777" w:rsidR="006C7A95" w:rsidRPr="00B3682C" w:rsidRDefault="006C7A95" w:rsidP="009B4CC5">
            <w:pPr>
              <w:pStyle w:val="Body"/>
            </w:pPr>
            <w:r w:rsidRPr="00B3682C">
              <w:t>Tomato sauce</w:t>
            </w:r>
          </w:p>
          <w:p w14:paraId="6BA4BD21" w14:textId="77777777" w:rsidR="006C7A95" w:rsidRPr="00B3682C" w:rsidRDefault="006C7A95" w:rsidP="009B4CC5">
            <w:pPr>
              <w:pStyle w:val="Body"/>
            </w:pPr>
            <w:r w:rsidRPr="00B3682C">
              <w:t>Margarine</w:t>
            </w:r>
          </w:p>
          <w:p w14:paraId="29F87E1F" w14:textId="77777777" w:rsidR="006C7A95" w:rsidRPr="00B3682C" w:rsidRDefault="006C7A95" w:rsidP="009B4CC5">
            <w:pPr>
              <w:pStyle w:val="Body"/>
            </w:pPr>
            <w:r w:rsidRPr="00B3682C">
              <w:t>Butter</w:t>
            </w:r>
          </w:p>
        </w:tc>
        <w:tc>
          <w:tcPr>
            <w:tcW w:w="1736" w:type="dxa"/>
            <w:shd w:val="clear" w:color="auto" w:fill="auto"/>
          </w:tcPr>
          <w:p w14:paraId="3D0B2ABA" w14:textId="77777777" w:rsidR="006C7A95" w:rsidRPr="00B3682C" w:rsidRDefault="006C7A95" w:rsidP="009B4CC5">
            <w:pPr>
              <w:pStyle w:val="Body"/>
            </w:pPr>
            <w:r w:rsidRPr="00B3682C">
              <w:lastRenderedPageBreak/>
              <w:t>Tea</w:t>
            </w:r>
          </w:p>
          <w:p w14:paraId="7072F5A3" w14:textId="77777777" w:rsidR="006C7A95" w:rsidRPr="00B3682C" w:rsidRDefault="006C7A95" w:rsidP="009B4CC5">
            <w:pPr>
              <w:pStyle w:val="Body"/>
            </w:pPr>
            <w:r w:rsidRPr="00B3682C">
              <w:t>Coffee</w:t>
            </w:r>
          </w:p>
          <w:p w14:paraId="054666C7" w14:textId="77777777" w:rsidR="006C7A95" w:rsidRPr="00B3682C" w:rsidRDefault="006C7A95" w:rsidP="009B4CC5">
            <w:pPr>
              <w:pStyle w:val="Body"/>
            </w:pPr>
            <w:r w:rsidRPr="00B3682C">
              <w:t>Milk</w:t>
            </w:r>
          </w:p>
          <w:p w14:paraId="78E19DCE" w14:textId="77777777" w:rsidR="006C7A95" w:rsidRPr="00B3682C" w:rsidRDefault="006C7A95" w:rsidP="009B4CC5">
            <w:pPr>
              <w:pStyle w:val="Body"/>
            </w:pPr>
            <w:r w:rsidRPr="00B3682C">
              <w:t>Milk alternative</w:t>
            </w:r>
          </w:p>
          <w:p w14:paraId="026FECEA" w14:textId="77777777" w:rsidR="006C7A95" w:rsidRPr="00B3682C" w:rsidRDefault="006C7A95" w:rsidP="009B4CC5">
            <w:pPr>
              <w:pStyle w:val="Body"/>
            </w:pPr>
            <w:r w:rsidRPr="00B3682C">
              <w:lastRenderedPageBreak/>
              <w:t>Sugar</w:t>
            </w:r>
          </w:p>
          <w:p w14:paraId="1AE070E7" w14:textId="77777777" w:rsidR="006C7A95" w:rsidRPr="00B3682C" w:rsidRDefault="006C7A95" w:rsidP="009B4CC5">
            <w:pPr>
              <w:pStyle w:val="Body"/>
            </w:pPr>
            <w:r w:rsidRPr="00B3682C">
              <w:t>Sweetener</w:t>
            </w:r>
          </w:p>
          <w:p w14:paraId="2F58019F" w14:textId="77777777" w:rsidR="006C7A95" w:rsidRPr="00B3682C" w:rsidRDefault="006C7A95" w:rsidP="009B4CC5">
            <w:pPr>
              <w:pStyle w:val="Body"/>
            </w:pPr>
            <w:r w:rsidRPr="00B3682C">
              <w:t>Finely ground pepper</w:t>
            </w:r>
          </w:p>
          <w:p w14:paraId="5E4307FA" w14:textId="77777777" w:rsidR="006C7A95" w:rsidRPr="00B3682C" w:rsidRDefault="006C7A95" w:rsidP="009B4CC5">
            <w:pPr>
              <w:pStyle w:val="Body"/>
            </w:pPr>
            <w:r w:rsidRPr="00B3682C">
              <w:t>Salt</w:t>
            </w:r>
          </w:p>
          <w:p w14:paraId="4C95EC25" w14:textId="77777777" w:rsidR="006C7A95" w:rsidRPr="00B3682C" w:rsidRDefault="006C7A95" w:rsidP="009B4CC5">
            <w:pPr>
              <w:pStyle w:val="Body"/>
            </w:pPr>
            <w:r w:rsidRPr="00B3682C">
              <w:t>Tomato sauce</w:t>
            </w:r>
          </w:p>
          <w:p w14:paraId="2E91179E" w14:textId="77777777" w:rsidR="006C7A95" w:rsidRPr="00B3682C" w:rsidRDefault="006C7A95" w:rsidP="009B4CC5">
            <w:pPr>
              <w:pStyle w:val="Body"/>
            </w:pPr>
            <w:r w:rsidRPr="00B3682C">
              <w:t>Margarine</w:t>
            </w:r>
          </w:p>
          <w:p w14:paraId="0F43C984" w14:textId="77777777" w:rsidR="006C7A95" w:rsidRPr="00B3682C" w:rsidRDefault="006C7A95" w:rsidP="009B4CC5">
            <w:pPr>
              <w:pStyle w:val="Body"/>
            </w:pPr>
            <w:r w:rsidRPr="00B3682C">
              <w:t>Butter</w:t>
            </w:r>
          </w:p>
        </w:tc>
        <w:tc>
          <w:tcPr>
            <w:tcW w:w="1736" w:type="dxa"/>
            <w:shd w:val="clear" w:color="auto" w:fill="auto"/>
          </w:tcPr>
          <w:p w14:paraId="36967A83" w14:textId="77777777" w:rsidR="006C7A95" w:rsidRPr="00B3682C" w:rsidRDefault="006C7A95" w:rsidP="009B4CC5">
            <w:pPr>
              <w:pStyle w:val="Body"/>
            </w:pPr>
            <w:r w:rsidRPr="00B3682C">
              <w:lastRenderedPageBreak/>
              <w:t>Tea</w:t>
            </w:r>
          </w:p>
          <w:p w14:paraId="45E6B7D9" w14:textId="77777777" w:rsidR="006C7A95" w:rsidRPr="00B3682C" w:rsidRDefault="006C7A95" w:rsidP="009B4CC5">
            <w:pPr>
              <w:pStyle w:val="Body"/>
            </w:pPr>
            <w:r w:rsidRPr="00B3682C">
              <w:t>Coffee</w:t>
            </w:r>
          </w:p>
          <w:p w14:paraId="3F27EBE1" w14:textId="77777777" w:rsidR="006C7A95" w:rsidRPr="00B3682C" w:rsidRDefault="006C7A95" w:rsidP="009B4CC5">
            <w:pPr>
              <w:pStyle w:val="Body"/>
            </w:pPr>
            <w:r w:rsidRPr="00B3682C">
              <w:t>Milk</w:t>
            </w:r>
          </w:p>
          <w:p w14:paraId="7990EDBA" w14:textId="77777777" w:rsidR="006C7A95" w:rsidRPr="00B3682C" w:rsidRDefault="006C7A95" w:rsidP="009B4CC5">
            <w:pPr>
              <w:pStyle w:val="Body"/>
            </w:pPr>
            <w:r w:rsidRPr="00B3682C">
              <w:t>Milk alternative</w:t>
            </w:r>
          </w:p>
          <w:p w14:paraId="47FCF45A" w14:textId="77777777" w:rsidR="006C7A95" w:rsidRPr="00B3682C" w:rsidRDefault="006C7A95" w:rsidP="009B4CC5">
            <w:pPr>
              <w:pStyle w:val="Body"/>
            </w:pPr>
            <w:r w:rsidRPr="00B3682C">
              <w:lastRenderedPageBreak/>
              <w:t>Sugar</w:t>
            </w:r>
          </w:p>
          <w:p w14:paraId="4E36FD3B" w14:textId="77777777" w:rsidR="006C7A95" w:rsidRPr="00B3682C" w:rsidRDefault="006C7A95" w:rsidP="009B4CC5">
            <w:pPr>
              <w:pStyle w:val="Body"/>
            </w:pPr>
            <w:r w:rsidRPr="00B3682C">
              <w:t>Sweetener</w:t>
            </w:r>
          </w:p>
          <w:p w14:paraId="2E9DA6C9" w14:textId="77777777" w:rsidR="006C7A95" w:rsidRPr="00B3682C" w:rsidRDefault="006C7A95" w:rsidP="009B4CC5">
            <w:pPr>
              <w:pStyle w:val="Body"/>
            </w:pPr>
            <w:r w:rsidRPr="00B3682C">
              <w:t>Finely ground pepper</w:t>
            </w:r>
          </w:p>
          <w:p w14:paraId="71144B80" w14:textId="77777777" w:rsidR="006C7A95" w:rsidRPr="00B3682C" w:rsidRDefault="006C7A95" w:rsidP="009B4CC5">
            <w:pPr>
              <w:pStyle w:val="Body"/>
            </w:pPr>
            <w:r w:rsidRPr="00B3682C">
              <w:t>Salt</w:t>
            </w:r>
          </w:p>
          <w:p w14:paraId="32A16F94" w14:textId="77777777" w:rsidR="006C7A95" w:rsidRPr="00B3682C" w:rsidRDefault="006C7A95" w:rsidP="009B4CC5">
            <w:pPr>
              <w:pStyle w:val="Body"/>
            </w:pPr>
            <w:r w:rsidRPr="00B3682C">
              <w:t>Tomato sauce</w:t>
            </w:r>
          </w:p>
          <w:p w14:paraId="764240D4" w14:textId="77777777" w:rsidR="006C7A95" w:rsidRPr="00B3682C" w:rsidRDefault="006C7A95" w:rsidP="009B4CC5">
            <w:pPr>
              <w:pStyle w:val="Body"/>
            </w:pPr>
            <w:r w:rsidRPr="00B3682C">
              <w:t>Margarine</w:t>
            </w:r>
          </w:p>
          <w:p w14:paraId="66BDEA77" w14:textId="77777777" w:rsidR="006C7A95" w:rsidRPr="00B3682C" w:rsidRDefault="006C7A95" w:rsidP="009B4CC5">
            <w:pPr>
              <w:pStyle w:val="Body"/>
            </w:pPr>
            <w:r w:rsidRPr="00B3682C">
              <w:t>Butter</w:t>
            </w:r>
          </w:p>
        </w:tc>
        <w:tc>
          <w:tcPr>
            <w:tcW w:w="1735" w:type="dxa"/>
            <w:shd w:val="clear" w:color="auto" w:fill="auto"/>
          </w:tcPr>
          <w:p w14:paraId="1ED8D556" w14:textId="77777777" w:rsidR="006C7A95" w:rsidRPr="00B3682C" w:rsidRDefault="006C7A95" w:rsidP="009B4CC5">
            <w:pPr>
              <w:pStyle w:val="Body"/>
            </w:pPr>
            <w:r w:rsidRPr="00B3682C">
              <w:lastRenderedPageBreak/>
              <w:t>Tea</w:t>
            </w:r>
          </w:p>
          <w:p w14:paraId="7F7D129D" w14:textId="77777777" w:rsidR="006C7A95" w:rsidRPr="00B3682C" w:rsidRDefault="006C7A95" w:rsidP="009B4CC5">
            <w:pPr>
              <w:pStyle w:val="Body"/>
            </w:pPr>
            <w:r w:rsidRPr="00B3682C">
              <w:t>Coffee</w:t>
            </w:r>
          </w:p>
          <w:p w14:paraId="7C401116" w14:textId="77777777" w:rsidR="006C7A95" w:rsidRPr="00B3682C" w:rsidRDefault="006C7A95" w:rsidP="009B4CC5">
            <w:pPr>
              <w:pStyle w:val="Body"/>
            </w:pPr>
            <w:r w:rsidRPr="00B3682C">
              <w:t>Milk</w:t>
            </w:r>
          </w:p>
          <w:p w14:paraId="40DC632A" w14:textId="77777777" w:rsidR="006C7A95" w:rsidRPr="00B3682C" w:rsidRDefault="006C7A95" w:rsidP="009B4CC5">
            <w:pPr>
              <w:pStyle w:val="Body"/>
            </w:pPr>
            <w:r w:rsidRPr="00B3682C">
              <w:t>Milk alternative</w:t>
            </w:r>
          </w:p>
          <w:p w14:paraId="61D52AEE" w14:textId="77777777" w:rsidR="006C7A95" w:rsidRPr="00B3682C" w:rsidRDefault="006C7A95" w:rsidP="009B4CC5">
            <w:pPr>
              <w:pStyle w:val="Body"/>
            </w:pPr>
            <w:r w:rsidRPr="00B3682C">
              <w:lastRenderedPageBreak/>
              <w:t>Sugar</w:t>
            </w:r>
          </w:p>
          <w:p w14:paraId="49DCE326" w14:textId="77777777" w:rsidR="006C7A95" w:rsidRPr="00B3682C" w:rsidRDefault="006C7A95" w:rsidP="009B4CC5">
            <w:pPr>
              <w:pStyle w:val="Body"/>
            </w:pPr>
            <w:r w:rsidRPr="00B3682C">
              <w:t>Sweetener</w:t>
            </w:r>
          </w:p>
          <w:p w14:paraId="3A02F7DB" w14:textId="77777777" w:rsidR="006C7A95" w:rsidRPr="00B3682C" w:rsidRDefault="006C7A95" w:rsidP="009B4CC5">
            <w:pPr>
              <w:pStyle w:val="Body"/>
            </w:pPr>
            <w:r w:rsidRPr="00B3682C">
              <w:t>Finely ground pepper</w:t>
            </w:r>
          </w:p>
          <w:p w14:paraId="1EEB583D" w14:textId="77777777" w:rsidR="006C7A95" w:rsidRPr="00B3682C" w:rsidRDefault="006C7A95" w:rsidP="009B4CC5">
            <w:pPr>
              <w:pStyle w:val="Body"/>
            </w:pPr>
            <w:r w:rsidRPr="00B3682C">
              <w:t>Salt</w:t>
            </w:r>
          </w:p>
          <w:p w14:paraId="45A4E12B" w14:textId="77777777" w:rsidR="006C7A95" w:rsidRPr="00B3682C" w:rsidRDefault="006C7A95" w:rsidP="009B4CC5">
            <w:pPr>
              <w:pStyle w:val="Body"/>
            </w:pPr>
            <w:r w:rsidRPr="00B3682C">
              <w:t>Tomato sauce</w:t>
            </w:r>
          </w:p>
          <w:p w14:paraId="615F139F" w14:textId="77777777" w:rsidR="006C7A95" w:rsidRPr="00B3682C" w:rsidRDefault="006C7A95" w:rsidP="009B4CC5">
            <w:pPr>
              <w:pStyle w:val="Body"/>
            </w:pPr>
            <w:r w:rsidRPr="00B3682C">
              <w:t>Margarine</w:t>
            </w:r>
          </w:p>
          <w:p w14:paraId="1780B546" w14:textId="77777777" w:rsidR="006C7A95" w:rsidRPr="00B3682C" w:rsidRDefault="006C7A95" w:rsidP="009B4CC5">
            <w:pPr>
              <w:pStyle w:val="Body"/>
            </w:pPr>
            <w:r w:rsidRPr="00B3682C">
              <w:t>Butter</w:t>
            </w:r>
          </w:p>
        </w:tc>
        <w:tc>
          <w:tcPr>
            <w:tcW w:w="1736" w:type="dxa"/>
            <w:shd w:val="clear" w:color="auto" w:fill="auto"/>
          </w:tcPr>
          <w:p w14:paraId="3FB6F13B" w14:textId="77777777" w:rsidR="006C7A95" w:rsidRPr="00B3682C" w:rsidRDefault="006C7A95" w:rsidP="009B4CC5">
            <w:pPr>
              <w:pStyle w:val="Body"/>
            </w:pPr>
            <w:r w:rsidRPr="00B3682C">
              <w:lastRenderedPageBreak/>
              <w:t>Tea</w:t>
            </w:r>
          </w:p>
          <w:p w14:paraId="6851441D" w14:textId="77777777" w:rsidR="006C7A95" w:rsidRPr="00B3682C" w:rsidRDefault="006C7A95" w:rsidP="009B4CC5">
            <w:pPr>
              <w:pStyle w:val="Body"/>
            </w:pPr>
            <w:r w:rsidRPr="00B3682C">
              <w:t>Coffee</w:t>
            </w:r>
          </w:p>
          <w:p w14:paraId="10AF0B04" w14:textId="77777777" w:rsidR="006C7A95" w:rsidRPr="00B3682C" w:rsidRDefault="006C7A95" w:rsidP="009B4CC5">
            <w:pPr>
              <w:pStyle w:val="Body"/>
            </w:pPr>
            <w:r w:rsidRPr="00B3682C">
              <w:t>Milk</w:t>
            </w:r>
          </w:p>
          <w:p w14:paraId="2646634F" w14:textId="77777777" w:rsidR="006C7A95" w:rsidRPr="00B3682C" w:rsidRDefault="006C7A95" w:rsidP="009B4CC5">
            <w:pPr>
              <w:pStyle w:val="Body"/>
            </w:pPr>
            <w:r w:rsidRPr="00B3682C">
              <w:t>Milk alternative</w:t>
            </w:r>
          </w:p>
          <w:p w14:paraId="755C92C8" w14:textId="77777777" w:rsidR="006C7A95" w:rsidRPr="00B3682C" w:rsidRDefault="006C7A95" w:rsidP="009B4CC5">
            <w:pPr>
              <w:pStyle w:val="Body"/>
            </w:pPr>
            <w:r w:rsidRPr="00B3682C">
              <w:lastRenderedPageBreak/>
              <w:t>Sugar</w:t>
            </w:r>
          </w:p>
          <w:p w14:paraId="7B77EEA0" w14:textId="77777777" w:rsidR="006C7A95" w:rsidRPr="00B3682C" w:rsidRDefault="006C7A95" w:rsidP="009B4CC5">
            <w:pPr>
              <w:pStyle w:val="Body"/>
            </w:pPr>
            <w:r w:rsidRPr="00B3682C">
              <w:t>Sweetener</w:t>
            </w:r>
          </w:p>
          <w:p w14:paraId="430A6696" w14:textId="77777777" w:rsidR="006C7A95" w:rsidRPr="00B3682C" w:rsidRDefault="006C7A95" w:rsidP="009B4CC5">
            <w:pPr>
              <w:pStyle w:val="Body"/>
            </w:pPr>
            <w:r w:rsidRPr="00B3682C">
              <w:t>Finely ground pepper</w:t>
            </w:r>
          </w:p>
          <w:p w14:paraId="010E6914" w14:textId="77777777" w:rsidR="006C7A95" w:rsidRPr="00B3682C" w:rsidRDefault="006C7A95" w:rsidP="009B4CC5">
            <w:pPr>
              <w:pStyle w:val="Body"/>
            </w:pPr>
            <w:r w:rsidRPr="00B3682C">
              <w:t>Salt</w:t>
            </w:r>
          </w:p>
          <w:p w14:paraId="20E1DCEA" w14:textId="77777777" w:rsidR="006C7A95" w:rsidRPr="00B3682C" w:rsidRDefault="006C7A95" w:rsidP="009B4CC5">
            <w:pPr>
              <w:pStyle w:val="Body"/>
            </w:pPr>
            <w:r w:rsidRPr="00B3682C">
              <w:t>Tomato sauce</w:t>
            </w:r>
          </w:p>
          <w:p w14:paraId="13E4BCC7" w14:textId="77777777" w:rsidR="006C7A95" w:rsidRPr="00B3682C" w:rsidRDefault="006C7A95" w:rsidP="009B4CC5">
            <w:pPr>
              <w:pStyle w:val="Body"/>
            </w:pPr>
            <w:r w:rsidRPr="00B3682C">
              <w:t>Margarine</w:t>
            </w:r>
          </w:p>
          <w:p w14:paraId="492ACD03" w14:textId="77777777" w:rsidR="006C7A95" w:rsidRPr="00B3682C" w:rsidRDefault="006C7A95" w:rsidP="009B4CC5">
            <w:pPr>
              <w:pStyle w:val="Body"/>
            </w:pPr>
            <w:r w:rsidRPr="00B3682C">
              <w:t>Butter</w:t>
            </w:r>
          </w:p>
        </w:tc>
        <w:tc>
          <w:tcPr>
            <w:tcW w:w="1736" w:type="dxa"/>
            <w:shd w:val="clear" w:color="auto" w:fill="auto"/>
          </w:tcPr>
          <w:p w14:paraId="0A07BC74" w14:textId="77777777" w:rsidR="006C7A95" w:rsidRPr="00B3682C" w:rsidRDefault="006C7A95" w:rsidP="009B4CC5">
            <w:pPr>
              <w:pStyle w:val="Body"/>
            </w:pPr>
            <w:r w:rsidRPr="00B3682C">
              <w:lastRenderedPageBreak/>
              <w:t>Tea</w:t>
            </w:r>
          </w:p>
          <w:p w14:paraId="65D56D87" w14:textId="77777777" w:rsidR="006C7A95" w:rsidRPr="00B3682C" w:rsidRDefault="006C7A95" w:rsidP="009B4CC5">
            <w:pPr>
              <w:pStyle w:val="Body"/>
            </w:pPr>
            <w:r w:rsidRPr="00B3682C">
              <w:t>Coffee</w:t>
            </w:r>
          </w:p>
          <w:p w14:paraId="47D7C782" w14:textId="77777777" w:rsidR="006C7A95" w:rsidRPr="00B3682C" w:rsidRDefault="006C7A95" w:rsidP="009B4CC5">
            <w:pPr>
              <w:pStyle w:val="Body"/>
            </w:pPr>
            <w:r w:rsidRPr="00B3682C">
              <w:t>Milk</w:t>
            </w:r>
          </w:p>
          <w:p w14:paraId="3C0D9C8B" w14:textId="77777777" w:rsidR="006C7A95" w:rsidRPr="00B3682C" w:rsidRDefault="006C7A95" w:rsidP="009B4CC5">
            <w:pPr>
              <w:pStyle w:val="Body"/>
            </w:pPr>
            <w:r w:rsidRPr="00B3682C">
              <w:t>Milk alternative</w:t>
            </w:r>
          </w:p>
          <w:p w14:paraId="713B63EC" w14:textId="77777777" w:rsidR="006C7A95" w:rsidRPr="00B3682C" w:rsidRDefault="006C7A95" w:rsidP="009B4CC5">
            <w:pPr>
              <w:pStyle w:val="Body"/>
            </w:pPr>
            <w:r w:rsidRPr="00B3682C">
              <w:lastRenderedPageBreak/>
              <w:t>Sugar</w:t>
            </w:r>
          </w:p>
          <w:p w14:paraId="0E75565D" w14:textId="77777777" w:rsidR="006C7A95" w:rsidRPr="00B3682C" w:rsidRDefault="006C7A95" w:rsidP="009B4CC5">
            <w:pPr>
              <w:pStyle w:val="Body"/>
            </w:pPr>
            <w:r w:rsidRPr="00B3682C">
              <w:t>Sweetener</w:t>
            </w:r>
          </w:p>
          <w:p w14:paraId="467EEA8D" w14:textId="77777777" w:rsidR="006C7A95" w:rsidRPr="00B3682C" w:rsidRDefault="006C7A95" w:rsidP="009B4CC5">
            <w:pPr>
              <w:pStyle w:val="Body"/>
            </w:pPr>
            <w:r w:rsidRPr="00B3682C">
              <w:t>Finely ground pepper</w:t>
            </w:r>
          </w:p>
          <w:p w14:paraId="0DF908FB" w14:textId="77777777" w:rsidR="006C7A95" w:rsidRPr="00B3682C" w:rsidRDefault="006C7A95" w:rsidP="009B4CC5">
            <w:pPr>
              <w:pStyle w:val="Body"/>
            </w:pPr>
            <w:r w:rsidRPr="00B3682C">
              <w:t>Salt</w:t>
            </w:r>
          </w:p>
          <w:p w14:paraId="25DA2BEC" w14:textId="77777777" w:rsidR="006C7A95" w:rsidRPr="00B3682C" w:rsidRDefault="006C7A95" w:rsidP="009B4CC5">
            <w:pPr>
              <w:pStyle w:val="Body"/>
            </w:pPr>
            <w:r w:rsidRPr="00B3682C">
              <w:t>Tomato sauce</w:t>
            </w:r>
          </w:p>
          <w:p w14:paraId="3DD3D30D" w14:textId="77777777" w:rsidR="006C7A95" w:rsidRPr="00B3682C" w:rsidRDefault="006C7A95" w:rsidP="009B4CC5">
            <w:pPr>
              <w:pStyle w:val="Body"/>
            </w:pPr>
            <w:r w:rsidRPr="00B3682C">
              <w:t>Margarine</w:t>
            </w:r>
          </w:p>
          <w:p w14:paraId="02547D28" w14:textId="77777777" w:rsidR="006C7A95" w:rsidRPr="00B3682C" w:rsidRDefault="006C7A95" w:rsidP="009B4CC5">
            <w:pPr>
              <w:pStyle w:val="Body"/>
            </w:pPr>
            <w:r w:rsidRPr="00B3682C">
              <w:t>Butter</w:t>
            </w:r>
          </w:p>
        </w:tc>
        <w:tc>
          <w:tcPr>
            <w:tcW w:w="1736" w:type="dxa"/>
            <w:shd w:val="clear" w:color="auto" w:fill="auto"/>
          </w:tcPr>
          <w:p w14:paraId="7E521C6D" w14:textId="77777777" w:rsidR="006C7A95" w:rsidRPr="00B3682C" w:rsidRDefault="006C7A95" w:rsidP="009B4CC5">
            <w:pPr>
              <w:pStyle w:val="Body"/>
            </w:pPr>
            <w:r w:rsidRPr="00B3682C">
              <w:lastRenderedPageBreak/>
              <w:t>Tea</w:t>
            </w:r>
          </w:p>
          <w:p w14:paraId="2F198AF2" w14:textId="77777777" w:rsidR="006C7A95" w:rsidRPr="00B3682C" w:rsidRDefault="006C7A95" w:rsidP="009B4CC5">
            <w:pPr>
              <w:pStyle w:val="Body"/>
            </w:pPr>
            <w:r w:rsidRPr="00B3682C">
              <w:t>Coffee</w:t>
            </w:r>
          </w:p>
          <w:p w14:paraId="01F42E60" w14:textId="77777777" w:rsidR="006C7A95" w:rsidRPr="00B3682C" w:rsidRDefault="006C7A95" w:rsidP="009B4CC5">
            <w:pPr>
              <w:pStyle w:val="Body"/>
            </w:pPr>
            <w:r w:rsidRPr="00B3682C">
              <w:t>Milk</w:t>
            </w:r>
          </w:p>
          <w:p w14:paraId="0FA3BECB" w14:textId="77777777" w:rsidR="006C7A95" w:rsidRPr="00B3682C" w:rsidRDefault="006C7A95" w:rsidP="009B4CC5">
            <w:pPr>
              <w:pStyle w:val="Body"/>
            </w:pPr>
            <w:r w:rsidRPr="00B3682C">
              <w:t>Milk alternative</w:t>
            </w:r>
          </w:p>
          <w:p w14:paraId="17DB21C8" w14:textId="77777777" w:rsidR="006C7A95" w:rsidRPr="00B3682C" w:rsidRDefault="006C7A95" w:rsidP="009B4CC5">
            <w:pPr>
              <w:pStyle w:val="Body"/>
            </w:pPr>
            <w:r w:rsidRPr="00B3682C">
              <w:lastRenderedPageBreak/>
              <w:t>Sugar</w:t>
            </w:r>
          </w:p>
          <w:p w14:paraId="4CABAA55" w14:textId="77777777" w:rsidR="006C7A95" w:rsidRPr="00B3682C" w:rsidRDefault="006C7A95" w:rsidP="009B4CC5">
            <w:pPr>
              <w:pStyle w:val="Body"/>
            </w:pPr>
            <w:r w:rsidRPr="00B3682C">
              <w:t>Sweetener</w:t>
            </w:r>
          </w:p>
          <w:p w14:paraId="70B24CF4" w14:textId="77777777" w:rsidR="006C7A95" w:rsidRPr="00B3682C" w:rsidRDefault="006C7A95" w:rsidP="009B4CC5">
            <w:pPr>
              <w:pStyle w:val="Body"/>
            </w:pPr>
            <w:r w:rsidRPr="00B3682C">
              <w:t>Finely ground pepper</w:t>
            </w:r>
          </w:p>
          <w:p w14:paraId="033F10D3" w14:textId="77777777" w:rsidR="006C7A95" w:rsidRPr="00B3682C" w:rsidRDefault="006C7A95" w:rsidP="009B4CC5">
            <w:pPr>
              <w:pStyle w:val="Body"/>
            </w:pPr>
            <w:r w:rsidRPr="00B3682C">
              <w:t>Salt</w:t>
            </w:r>
          </w:p>
          <w:p w14:paraId="25751C96" w14:textId="77777777" w:rsidR="006C7A95" w:rsidRPr="00B3682C" w:rsidRDefault="006C7A95" w:rsidP="009B4CC5">
            <w:pPr>
              <w:pStyle w:val="Body"/>
            </w:pPr>
            <w:r w:rsidRPr="00B3682C">
              <w:t>Tomato sauce</w:t>
            </w:r>
          </w:p>
          <w:p w14:paraId="18D6673C" w14:textId="77777777" w:rsidR="006C7A95" w:rsidRPr="00B3682C" w:rsidRDefault="006C7A95" w:rsidP="009B4CC5">
            <w:pPr>
              <w:pStyle w:val="Body"/>
            </w:pPr>
            <w:r w:rsidRPr="00B3682C">
              <w:t>Margarine</w:t>
            </w:r>
          </w:p>
          <w:p w14:paraId="744330E0" w14:textId="77777777" w:rsidR="006C7A95" w:rsidRPr="00B3682C" w:rsidRDefault="006C7A95" w:rsidP="009B4CC5">
            <w:pPr>
              <w:pStyle w:val="Body"/>
            </w:pPr>
            <w:r w:rsidRPr="00B3682C">
              <w:t>Butter</w:t>
            </w:r>
          </w:p>
        </w:tc>
      </w:tr>
    </w:tbl>
    <w:p w14:paraId="16432DD8" w14:textId="77777777" w:rsidR="006C7A95" w:rsidRPr="00B3682C" w:rsidRDefault="006C7A95" w:rsidP="006C7A95">
      <w:pPr>
        <w:pStyle w:val="Tablefigurenote"/>
      </w:pPr>
      <w:r w:rsidRPr="00B3682C">
        <w:lastRenderedPageBreak/>
        <w:t xml:space="preserve">Notes: </w:t>
      </w:r>
    </w:p>
    <w:p w14:paraId="2A42809A" w14:textId="77777777" w:rsidR="006C7A95" w:rsidRPr="00B3682C" w:rsidRDefault="006C7A95" w:rsidP="006C7A95">
      <w:pPr>
        <w:pStyle w:val="Tablefigurenote"/>
      </w:pPr>
      <w:r w:rsidRPr="00B3682C">
        <w:t>Rice can be pureed with vegetable or meat-based stocks, milk (or milk alternative) or skim milk powder with water. Short grain rice is a better choice to reduce stickiness. Depending on equipment used, straining may also be required once pureed. Brown rice is not suitable for pureeing because it remains grainy.</w:t>
      </w:r>
      <w:r w:rsidRPr="00B3682C">
        <w:br/>
        <w:t>To increase variety, use different herbs and spices to change the flavour of the fortified potato.</w:t>
      </w:r>
    </w:p>
    <w:p w14:paraId="327A1E7E" w14:textId="11F09DB8" w:rsidR="006C7A95" w:rsidRPr="00655FDC" w:rsidRDefault="006C7A95" w:rsidP="006C7A95">
      <w:pPr>
        <w:pStyle w:val="Body"/>
      </w:pPr>
    </w:p>
    <w:p w14:paraId="7841DB23" w14:textId="77777777" w:rsidR="006C7A95" w:rsidRPr="00655FDC" w:rsidRDefault="006C7A95" w:rsidP="006C7A95">
      <w:pPr>
        <w:pStyle w:val="Body"/>
        <w:rPr>
          <w:lang w:val="en-US"/>
        </w:rPr>
      </w:pPr>
    </w:p>
    <w:p w14:paraId="1180D929" w14:textId="77777777" w:rsidR="006C7A95" w:rsidRDefault="006C7A95" w:rsidP="006C7A95">
      <w:pPr>
        <w:pStyle w:val="Body"/>
      </w:pPr>
    </w:p>
    <w:p w14:paraId="1717AEB9" w14:textId="77777777" w:rsidR="006C7A95" w:rsidRDefault="006C7A95" w:rsidP="006C7A95">
      <w:pPr>
        <w:pStyle w:val="Body"/>
      </w:pPr>
    </w:p>
    <w:p w14:paraId="0296A4DC" w14:textId="77777777" w:rsidR="006C7A95" w:rsidRDefault="006C7A95" w:rsidP="006C7A95">
      <w:pPr>
        <w:pStyle w:val="Body"/>
      </w:pPr>
    </w:p>
    <w:p w14:paraId="683F417E" w14:textId="77777777" w:rsidR="006C7A95" w:rsidRDefault="006C7A95" w:rsidP="006C7A95">
      <w:pPr>
        <w:pStyle w:val="Body"/>
      </w:pPr>
    </w:p>
    <w:p w14:paraId="5DC07A1B" w14:textId="77777777" w:rsidR="006C7A95" w:rsidRDefault="006C7A95" w:rsidP="006C7A95">
      <w:pPr>
        <w:pStyle w:val="Body"/>
      </w:pPr>
    </w:p>
    <w:p w14:paraId="3C194DE7" w14:textId="77777777" w:rsidR="006C7A95" w:rsidRDefault="006C7A95" w:rsidP="006C7A95">
      <w:pPr>
        <w:pStyle w:val="Body"/>
      </w:pPr>
    </w:p>
    <w:p w14:paraId="31CE6691" w14:textId="77777777" w:rsidR="006C7A95" w:rsidRDefault="006C7A95" w:rsidP="006C7A95">
      <w:pPr>
        <w:pStyle w:val="Body"/>
      </w:pPr>
    </w:p>
    <w:p w14:paraId="5641A5BC" w14:textId="77777777" w:rsidR="006C7A95" w:rsidRDefault="006C7A95" w:rsidP="006C7A95">
      <w:pPr>
        <w:pStyle w:val="Body"/>
      </w:pPr>
    </w:p>
    <w:p w14:paraId="2F800E11" w14:textId="77777777" w:rsidR="006C7A95" w:rsidRDefault="006C7A95" w:rsidP="006C7A95">
      <w:pPr>
        <w:pStyle w:val="Body"/>
      </w:pPr>
    </w:p>
    <w:p w14:paraId="5EA863D0" w14:textId="77777777" w:rsidR="006C7A95" w:rsidRDefault="006C7A95" w:rsidP="006C7A95">
      <w:pPr>
        <w:pStyle w:val="Body"/>
      </w:pPr>
    </w:p>
    <w:p w14:paraId="7D0A00E5" w14:textId="77777777" w:rsidR="006C7A95" w:rsidRDefault="006C7A95" w:rsidP="006C7A95">
      <w:pPr>
        <w:pStyle w:val="Body"/>
      </w:pPr>
    </w:p>
    <w:p w14:paraId="35B84C35" w14:textId="77777777" w:rsidR="00116C55" w:rsidRPr="00B3682C" w:rsidRDefault="006C7A95" w:rsidP="00116C55">
      <w:pPr>
        <w:pStyle w:val="Heading2"/>
      </w:pPr>
      <w:r>
        <w:br w:type="page"/>
      </w:r>
      <w:bookmarkStart w:id="237" w:name="_Toc86400138"/>
      <w:bookmarkStart w:id="238" w:name="_Toc102477344"/>
      <w:bookmarkStart w:id="239" w:name="_Toc109308381"/>
      <w:r w:rsidR="00116C55" w:rsidRPr="005B7588">
        <w:lastRenderedPageBreak/>
        <w:t>Appendix 11: Three-day menu selection nutrition analysis for regular and puree (IDDSI level 4)</w:t>
      </w:r>
      <w:bookmarkEnd w:id="237"/>
      <w:r w:rsidR="00116C55" w:rsidRPr="005B7588">
        <w:t xml:space="preserve"> textures</w:t>
      </w:r>
      <w:bookmarkEnd w:id="238"/>
      <w:bookmarkEnd w:id="239"/>
    </w:p>
    <w:p w14:paraId="7A504C6A" w14:textId="77777777" w:rsidR="00116C55" w:rsidRPr="00B3682C" w:rsidRDefault="00116C55" w:rsidP="00116C55">
      <w:pPr>
        <w:pStyle w:val="Heading3"/>
        <w:rPr>
          <w:lang w:val="en-US"/>
        </w:rPr>
      </w:pPr>
      <w:r w:rsidRPr="00B3682C">
        <w:rPr>
          <w:lang w:val="en-US"/>
        </w:rPr>
        <w:t>Approach</w:t>
      </w:r>
    </w:p>
    <w:p w14:paraId="7590836D" w14:textId="77777777" w:rsidR="00116C55" w:rsidRPr="00B3682C" w:rsidRDefault="00116C55" w:rsidP="00116C55">
      <w:pPr>
        <w:pStyle w:val="Body"/>
        <w:rPr>
          <w:lang w:val="en-US"/>
        </w:rPr>
      </w:pPr>
      <w:r w:rsidRPr="00B3682C">
        <w:rPr>
          <w:lang w:val="en-US"/>
        </w:rPr>
        <w:t>Three days were selected from the seven-day menu grid (</w:t>
      </w:r>
      <w:hyperlink w:anchor="_Appendix_J_–" w:history="1">
        <w:r w:rsidRPr="00B3682C">
          <w:rPr>
            <w:rStyle w:val="Hyperlink"/>
            <w:rFonts w:cstheme="minorHAnsi"/>
            <w:lang w:val="en-US"/>
          </w:rPr>
          <w:t>Appendix 10</w:t>
        </w:r>
      </w:hyperlink>
      <w:r w:rsidRPr="00B3682C">
        <w:rPr>
          <w:lang w:val="en-US"/>
        </w:rPr>
        <w:t>) and recipes sourced and/or developed for both the regular texture and puree (IDDSI level 4) menu choices. Recipes were entered into FoodWorks 9 using raw ingredients for multi-ingredient recipes. The same recipes were entered using cooked ingredients for comparison, with the nutrition profile variations negligible, which highlights a limitation of food composition databases. Given this outcome, recipes using raw ingredients were used in the final reported analysis below except where the menu item is a single product – for example, steamed rice, baked potato, steamed vegetables.</w:t>
      </w:r>
    </w:p>
    <w:p w14:paraId="440EF5CB" w14:textId="77777777" w:rsidR="00116C55" w:rsidRPr="00B3682C" w:rsidRDefault="00116C55" w:rsidP="00116C55">
      <w:pPr>
        <w:pStyle w:val="Body"/>
        <w:rPr>
          <w:lang w:val="en-US"/>
        </w:rPr>
      </w:pPr>
      <w:r w:rsidRPr="00B3682C">
        <w:rPr>
          <w:lang w:val="en-US"/>
        </w:rPr>
        <w:t>For the puree (IDDSI level 4) menu, all recipes for the three days were reviewed by a chef and, where regular texture recipes were deemed suitable for pureeing without additives, the regular texture recipe was used for nutrition analysis. A daily selection was then undertaken for the three days, replicating the patient/consumer experience of self-selection. These selections are detailed below, with nutrition analysis based on selection, not a predetermined consumption level.</w:t>
      </w:r>
    </w:p>
    <w:p w14:paraId="0CF836B4" w14:textId="77777777" w:rsidR="00116C55" w:rsidRPr="00B3682C" w:rsidRDefault="00116C55" w:rsidP="00116C55">
      <w:pPr>
        <w:pStyle w:val="Heading3"/>
        <w:rPr>
          <w:lang w:val="en-US"/>
        </w:rPr>
      </w:pPr>
      <w:r w:rsidRPr="00B3682C">
        <w:rPr>
          <w:lang w:val="en-US"/>
        </w:rPr>
        <w:t>Nutrition Reference Values</w:t>
      </w:r>
    </w:p>
    <w:p w14:paraId="29575595" w14:textId="77777777" w:rsidR="00116C55" w:rsidRPr="00B3682C" w:rsidRDefault="00116C55" w:rsidP="00116C55">
      <w:pPr>
        <w:pStyle w:val="Body"/>
        <w:rPr>
          <w:lang w:val="en-US"/>
        </w:rPr>
      </w:pPr>
      <w:r w:rsidRPr="00B3682C">
        <w:rPr>
          <w:lang w:val="en-US"/>
        </w:rPr>
        <w:t>Daily energy and protein requirements of 8.5 MJ and 85 g protein are based on Standard 3.2. These requirements apply to both regular texture and texture modified menus. Using the estimated average requirement (EAR) and recommended daily intake (RDI) for selected micronutrients, goals have been set at the highest recommendation across men and women aged over 51 years, ensuring those with the highest needs are accounted for.</w:t>
      </w:r>
      <w:r w:rsidRPr="00B3682C">
        <w:rPr>
          <w:lang w:val="en-US"/>
        </w:rPr>
        <w:fldChar w:fldCharType="begin"/>
      </w:r>
      <w:r w:rsidRPr="00B3682C">
        <w:rPr>
          <w:lang w:val="en-US"/>
        </w:rPr>
        <w:instrText xml:space="preserve"> ADDIN EN.CITE &lt;EndNote&gt;&lt;Cite&gt;&lt;Author&gt;National Health and Medical Research Council&lt;/Author&gt;&lt;Year&gt;2006&lt;/Year&gt;&lt;RecNum&gt;156&lt;/RecNum&gt;&lt;DisplayText&gt;&lt;style face="superscript"&gt;93&lt;/style&gt;&lt;/DisplayText&gt;&lt;record&gt;&lt;rec-number&gt;156&lt;/rec-number&gt;&lt;foreign-keys&gt;&lt;key app="EN" db-id="te9tdt02kdrtz0etx0jxvrakdtx029e9z500" timestamp="1615431483" guid="d1455cca-7901-44d3-92ac-5c70ce240514"&gt;156&lt;/key&gt;&lt;/foreign-keys&gt;&lt;ref-type name="Report"&gt;27&lt;/ref-type&gt;&lt;contributors&gt;&lt;authors&gt;&lt;author&gt;National Health and Medical Research Council,&lt;/author&gt;&lt;author&gt;Australian Government Department  of Health and Ageing,&lt;/author&gt;&lt;author&gt;New Zealand Ministry of Health,&lt;/author&gt;&lt;/authors&gt;&lt;/contributors&gt;&lt;titles&gt;&lt;title&gt;Nutrient Reference Values for Australia and New Zealand&lt;/title&gt;&lt;/titles&gt;&lt;edition&gt;1.2&lt;/edition&gt;&lt;dates&gt;&lt;year&gt;2006&lt;/year&gt;&lt;pub-dates&gt;&lt;date&gt;2017&lt;/date&gt;&lt;/pub-dates&gt;&lt;/dates&gt;&lt;pub-location&gt;Canberra&lt;/pub-location&gt;&lt;publisher&gt;National Health and Medical Research Council&lt;/publisher&gt;&lt;urls&gt;&lt;related-urls&gt;&lt;url&gt;https://www.nrv.gov.au/&lt;/url&gt;&lt;/related-urls&gt;&lt;/urls&gt;&lt;access-date&gt;19/01/2021&lt;/access-date&gt;&lt;/record&gt;&lt;/Cite&gt;&lt;/EndNote&gt;</w:instrText>
      </w:r>
      <w:r w:rsidRPr="00B3682C">
        <w:rPr>
          <w:lang w:val="en-US"/>
        </w:rPr>
        <w:fldChar w:fldCharType="separate"/>
      </w:r>
      <w:r w:rsidRPr="00B3682C">
        <w:rPr>
          <w:noProof/>
          <w:vertAlign w:val="superscript"/>
          <w:lang w:val="en-US"/>
        </w:rPr>
        <w:t>93</w:t>
      </w:r>
      <w:r w:rsidRPr="00B3682C">
        <w:rPr>
          <w:lang w:val="en-US"/>
        </w:rPr>
        <w:fldChar w:fldCharType="end"/>
      </w:r>
      <w:r w:rsidRPr="00B3682C">
        <w:rPr>
          <w:lang w:val="en-US"/>
        </w:rPr>
        <w:t xml:space="preserve"> Comparisons were made for all the micronutrients available in FoodWorks 9 (a subset of which is depicted below), using adequate intake (AI) goals where no EARs were available. For the regular texture menu, all goals were met except for zinc at 91 per cent on the regular texture menu. This is considered acceptable in a 3-day analysis, with the expectation that requirements are met across 7 days. For the puree menu, the saturated fat total was 12 per cent, exceeding the goal of under 10 per cent due to the predominant use of dairy-based foods for fortification. In addition, the test puree menu does not meet the recommended minimum serve of grains per day. This is acceptable because the fibre total exceeded the goal of 30 g.</w:t>
      </w:r>
    </w:p>
    <w:p w14:paraId="167B05D4" w14:textId="77777777" w:rsidR="00116C55" w:rsidRPr="00B3682C" w:rsidRDefault="00116C55" w:rsidP="00116C55">
      <w:pPr>
        <w:pStyle w:val="Body"/>
        <w:rPr>
          <w:lang w:val="en-US"/>
        </w:rPr>
      </w:pPr>
      <w:r w:rsidRPr="00B3682C">
        <w:rPr>
          <w:lang w:val="en-US"/>
        </w:rPr>
        <w:t xml:space="preserve">The nutrient analysis does not account for factors affecting the retention/loss of micronutrients in food such as storage type and length, washing, peeling, cutting and cooking methods. The degree of impact, and the micronutrients involved, is highly variable depending on the type of food and the preparation/cooking methods used, and this should be considered when developing menus, meals and standardised recipes. </w:t>
      </w:r>
    </w:p>
    <w:p w14:paraId="089B618C" w14:textId="77777777" w:rsidR="00116C55" w:rsidRPr="00B3682C" w:rsidRDefault="00116C55" w:rsidP="00116C55">
      <w:pPr>
        <w:pStyle w:val="Heading3"/>
        <w:rPr>
          <w:lang w:val="en-US"/>
        </w:rPr>
      </w:pPr>
      <w:r w:rsidRPr="00B3682C">
        <w:rPr>
          <w:lang w:val="en-US"/>
        </w:rPr>
        <w:t>Food group serves</w:t>
      </w:r>
    </w:p>
    <w:p w14:paraId="4BF9EEEE" w14:textId="77777777" w:rsidR="00116C55" w:rsidRPr="00B3682C" w:rsidRDefault="00116C55" w:rsidP="00116C55">
      <w:pPr>
        <w:pStyle w:val="Body"/>
        <w:rPr>
          <w:lang w:val="en-US"/>
        </w:rPr>
      </w:pPr>
      <w:r w:rsidRPr="00B3682C">
        <w:rPr>
          <w:lang w:val="en-US"/>
        </w:rPr>
        <w:t>The five food groups, as recommended by the Australian Department of Health, are vegetables, fruit, grains/cereal, animal/plant protein foods and dairy/dairy alternatives.</w:t>
      </w:r>
      <w:r w:rsidRPr="00B3682C">
        <w:rPr>
          <w:lang w:val="en-US"/>
        </w:rPr>
        <w:fldChar w:fldCharType="begin"/>
      </w:r>
      <w:r w:rsidRPr="00B3682C">
        <w:rPr>
          <w:lang w:val="en-US"/>
        </w:rPr>
        <w:instrText xml:space="preserve"> ADDIN EN.CITE &lt;EndNote&gt;&lt;Cite&gt;&lt;Author&gt;National Health and Medical Research Council&lt;/Author&gt;&lt;Year&gt;2013&lt;/Year&gt;&lt;RecNum&gt;141&lt;/RecNum&gt;&lt;DisplayText&gt;&lt;style face="superscript"&gt;103&lt;/style&gt;&lt;/DisplayText&gt;&lt;record&gt;&lt;rec-number&gt;141&lt;/rec-number&gt;&lt;foreign-keys&gt;&lt;key app="EN" db-id="te9tdt02kdrtz0etx0jxvrakdtx029e9z500" timestamp="1615431402" guid="4dd8f4ee-72b9-4361-b76d-73f90bfd2aaf"&gt;141&lt;/key&gt;&lt;/foreign-keys&gt;&lt;ref-type name="Report"&gt;27&lt;/ref-type&gt;&lt;contributors&gt;&lt;authors&gt;&lt;author&gt;National Health and Medical Research Council,&lt;/author&gt;&lt;/authors&gt;&lt;/contributors&gt;&lt;titles&gt;&lt;title&gt;Eat for Health Educator Guide&lt;/title&gt;&lt;/titles&gt;&lt;number&gt;02/02/2021&lt;/number&gt;&lt;dates&gt;&lt;year&gt;2013&lt;/year&gt;&lt;/dates&gt;&lt;pub-location&gt;Canberra&lt;/pub-location&gt;&lt;publisher&gt;NHMRC&lt;/publisher&gt;&lt;urls&gt;&lt;related-urls&gt;&lt;url&gt;https://www.eatforhealth.gov.au/sites/default/files/content/The%20Guidelines/n55b_educator_guide_140321_1.pdf&lt;/url&gt;&lt;/related-urls&gt;&lt;/urls&gt;&lt;access-date&gt;02/02/2021&lt;/access-date&gt;&lt;/record&gt;&lt;/Cite&gt;&lt;/EndNote&gt;</w:instrText>
      </w:r>
      <w:r w:rsidRPr="00B3682C">
        <w:rPr>
          <w:lang w:val="en-US"/>
        </w:rPr>
        <w:fldChar w:fldCharType="separate"/>
      </w:r>
      <w:r w:rsidRPr="00B3682C">
        <w:rPr>
          <w:noProof/>
          <w:vertAlign w:val="superscript"/>
          <w:lang w:val="en-US"/>
        </w:rPr>
        <w:t>103</w:t>
      </w:r>
      <w:r w:rsidRPr="00B3682C">
        <w:rPr>
          <w:lang w:val="en-US"/>
        </w:rPr>
        <w:fldChar w:fldCharType="end"/>
      </w:r>
      <w:r w:rsidRPr="00B3682C">
        <w:rPr>
          <w:lang w:val="en-US"/>
        </w:rPr>
        <w:t xml:space="preserve"> Eating a variety of foods from each of these groups daily contributes to meeting the nutrient requirements essential for good </w:t>
      </w:r>
      <w:r w:rsidRPr="00B3682C">
        <w:rPr>
          <w:lang w:val="en-US"/>
        </w:rPr>
        <w:lastRenderedPageBreak/>
        <w:t>health.</w:t>
      </w:r>
      <w:r w:rsidRPr="00B3682C">
        <w:rPr>
          <w:lang w:val="en-US"/>
        </w:rPr>
        <w:fldChar w:fldCharType="begin"/>
      </w:r>
      <w:r w:rsidRPr="00B3682C">
        <w:rPr>
          <w:lang w:val="en-US"/>
        </w:rPr>
        <w:instrText xml:space="preserve"> ADDIN EN.CITE &lt;EndNote&gt;&lt;Cite&gt;&lt;Author&gt;National Health and Medical Research Council&lt;/Author&gt;&lt;Year&gt;2013&lt;/Year&gt;&lt;RecNum&gt;141&lt;/RecNum&gt;&lt;DisplayText&gt;&lt;style face="superscript"&gt;103&lt;/style&gt;&lt;/DisplayText&gt;&lt;record&gt;&lt;rec-number&gt;141&lt;/rec-number&gt;&lt;foreign-keys&gt;&lt;key app="EN" db-id="te9tdt02kdrtz0etx0jxvrakdtx029e9z500" timestamp="1615431402" guid="4dd8f4ee-72b9-4361-b76d-73f90bfd2aaf"&gt;141&lt;/key&gt;&lt;/foreign-keys&gt;&lt;ref-type name="Report"&gt;27&lt;/ref-type&gt;&lt;contributors&gt;&lt;authors&gt;&lt;author&gt;National Health and Medical Research Council,&lt;/author&gt;&lt;/authors&gt;&lt;/contributors&gt;&lt;titles&gt;&lt;title&gt;Eat for Health Educator Guide&lt;/title&gt;&lt;/titles&gt;&lt;number&gt;02/02/2021&lt;/number&gt;&lt;dates&gt;&lt;year&gt;2013&lt;/year&gt;&lt;/dates&gt;&lt;pub-location&gt;Canberra&lt;/pub-location&gt;&lt;publisher&gt;NHMRC&lt;/publisher&gt;&lt;urls&gt;&lt;related-urls&gt;&lt;url&gt;https://www.eatforhealth.gov.au/sites/default/files/content/The%20Guidelines/n55b_educator_guide_140321_1.pdf&lt;/url&gt;&lt;/related-urls&gt;&lt;/urls&gt;&lt;access-date&gt;02/02/2021&lt;/access-date&gt;&lt;/record&gt;&lt;/Cite&gt;&lt;/EndNote&gt;</w:instrText>
      </w:r>
      <w:r w:rsidRPr="00B3682C">
        <w:rPr>
          <w:lang w:val="en-US"/>
        </w:rPr>
        <w:fldChar w:fldCharType="separate"/>
      </w:r>
      <w:r w:rsidRPr="00B3682C">
        <w:rPr>
          <w:noProof/>
          <w:vertAlign w:val="superscript"/>
          <w:lang w:val="en-US"/>
        </w:rPr>
        <w:t>103</w:t>
      </w:r>
      <w:r w:rsidRPr="00B3682C">
        <w:rPr>
          <w:lang w:val="en-US"/>
        </w:rPr>
        <w:fldChar w:fldCharType="end"/>
      </w:r>
      <w:r w:rsidRPr="00B3682C">
        <w:rPr>
          <w:lang w:val="en-US"/>
        </w:rPr>
        <w:t xml:space="preserve"> For the purpose of this nutrition analysis, the number of serves for each of the five food groups is based on both men and women aged over 51 years, using a range to cover the lower and upper recommendations.</w:t>
      </w:r>
      <w:r w:rsidRPr="00B3682C">
        <w:rPr>
          <w:lang w:val="en-US"/>
        </w:rPr>
        <w:fldChar w:fldCharType="begin"/>
      </w:r>
      <w:r w:rsidRPr="00B3682C">
        <w:rPr>
          <w:lang w:val="en-US"/>
        </w:rPr>
        <w:instrText xml:space="preserve"> ADDIN EN.CITE &lt;EndNote&gt;&lt;Cite&gt;&lt;Author&gt;National Health and Medical Research Council&lt;/Author&gt;&lt;Year&gt;2013&lt;/Year&gt;&lt;RecNum&gt;141&lt;/RecNum&gt;&lt;DisplayText&gt;&lt;style face="superscript"&gt;103&lt;/style&gt;&lt;/DisplayText&gt;&lt;record&gt;&lt;rec-number&gt;141&lt;/rec-number&gt;&lt;foreign-keys&gt;&lt;key app="EN" db-id="te9tdt02kdrtz0etx0jxvrakdtx029e9z500" timestamp="1615431402" guid="4dd8f4ee-72b9-4361-b76d-73f90bfd2aaf"&gt;141&lt;/key&gt;&lt;/foreign-keys&gt;&lt;ref-type name="Report"&gt;27&lt;/ref-type&gt;&lt;contributors&gt;&lt;authors&gt;&lt;author&gt;National Health and Medical Research Council,&lt;/author&gt;&lt;/authors&gt;&lt;/contributors&gt;&lt;titles&gt;&lt;title&gt;Eat for Health Educator Guide&lt;/title&gt;&lt;/titles&gt;&lt;number&gt;02/02/2021&lt;/number&gt;&lt;dates&gt;&lt;year&gt;2013&lt;/year&gt;&lt;/dates&gt;&lt;pub-location&gt;Canberra&lt;/pub-location&gt;&lt;publisher&gt;NHMRC&lt;/publisher&gt;&lt;urls&gt;&lt;related-urls&gt;&lt;url&gt;https://www.eatforhealth.gov.au/sites/default/files/content/The%20Guidelines/n55b_educator_guide_140321_1.pdf&lt;/url&gt;&lt;/related-urls&gt;&lt;/urls&gt;&lt;access-date&gt;02/02/2021&lt;/access-date&gt;&lt;/record&gt;&lt;/Cite&gt;&lt;/EndNote&gt;</w:instrText>
      </w:r>
      <w:r w:rsidRPr="00B3682C">
        <w:rPr>
          <w:lang w:val="en-US"/>
        </w:rPr>
        <w:fldChar w:fldCharType="separate"/>
      </w:r>
      <w:r w:rsidRPr="00B3682C">
        <w:rPr>
          <w:noProof/>
          <w:vertAlign w:val="superscript"/>
          <w:lang w:val="en-US"/>
        </w:rPr>
        <w:t>103</w:t>
      </w:r>
      <w:r w:rsidRPr="00B3682C">
        <w:rPr>
          <w:lang w:val="en-US"/>
        </w:rPr>
        <w:fldChar w:fldCharType="end"/>
      </w:r>
    </w:p>
    <w:p w14:paraId="4E500DB5" w14:textId="77777777" w:rsidR="00116C55" w:rsidRPr="00B3682C" w:rsidRDefault="00116C55" w:rsidP="00116C55">
      <w:pPr>
        <w:pStyle w:val="Heading3"/>
        <w:rPr>
          <w:sz w:val="20"/>
          <w:szCs w:val="20"/>
          <w:lang w:val="en-US"/>
        </w:rPr>
      </w:pPr>
      <w:r w:rsidRPr="00B3682C">
        <w:rPr>
          <w:lang w:val="en-US"/>
        </w:rPr>
        <w:t>Regular texture menu selection</w:t>
      </w:r>
    </w:p>
    <w:p w14:paraId="702AAC25" w14:textId="77777777" w:rsidR="00116C55" w:rsidRPr="00B3682C" w:rsidRDefault="00116C55" w:rsidP="00116C55">
      <w:pPr>
        <w:pStyle w:val="Tablecaption"/>
        <w:rPr>
          <w:rFonts w:cstheme="minorHAnsi"/>
          <w:lang w:val="en-US"/>
        </w:rPr>
      </w:pPr>
      <w:bookmarkStart w:id="240" w:name="_Toc86400181"/>
      <w:r w:rsidRPr="00B3682C">
        <w:t>Three-day regular texture menu selection</w:t>
      </w:r>
      <w:bookmarkEnd w:id="240"/>
    </w:p>
    <w:tbl>
      <w:tblPr>
        <w:tblStyle w:val="TableGrid"/>
        <w:tblW w:w="14175" w:type="dxa"/>
        <w:tblInd w:w="-5" w:type="dxa"/>
        <w:tblLook w:val="0620" w:firstRow="1" w:lastRow="0" w:firstColumn="0" w:lastColumn="0" w:noHBand="1" w:noVBand="1"/>
      </w:tblPr>
      <w:tblGrid>
        <w:gridCol w:w="4543"/>
        <w:gridCol w:w="4698"/>
        <w:gridCol w:w="4934"/>
      </w:tblGrid>
      <w:tr w:rsidR="00116C55" w:rsidRPr="00B3682C" w14:paraId="0602EB10" w14:textId="77777777" w:rsidTr="009B4CC5">
        <w:trPr>
          <w:tblHeader/>
        </w:trPr>
        <w:tc>
          <w:tcPr>
            <w:tcW w:w="4543" w:type="dxa"/>
            <w:shd w:val="clear" w:color="auto" w:fill="F2F2F2" w:themeFill="background1" w:themeFillShade="F2"/>
            <w:hideMark/>
          </w:tcPr>
          <w:p w14:paraId="301B0E04" w14:textId="77777777" w:rsidR="00116C55" w:rsidRPr="00B3682C" w:rsidRDefault="00116C55" w:rsidP="009B4CC5">
            <w:pPr>
              <w:pStyle w:val="Tablecolhead"/>
              <w:rPr>
                <w:lang w:val="en-US"/>
              </w:rPr>
            </w:pPr>
            <w:r w:rsidRPr="00B3682C">
              <w:rPr>
                <w:lang w:val="en-US"/>
              </w:rPr>
              <w:t>Day 1</w:t>
            </w:r>
          </w:p>
        </w:tc>
        <w:tc>
          <w:tcPr>
            <w:tcW w:w="4698" w:type="dxa"/>
            <w:shd w:val="clear" w:color="auto" w:fill="F2F2F2" w:themeFill="background1" w:themeFillShade="F2"/>
            <w:hideMark/>
          </w:tcPr>
          <w:p w14:paraId="18F56BA0" w14:textId="77777777" w:rsidR="00116C55" w:rsidRPr="00B3682C" w:rsidRDefault="00116C55" w:rsidP="009B4CC5">
            <w:pPr>
              <w:pStyle w:val="Tablecolhead"/>
              <w:rPr>
                <w:lang w:val="en-US"/>
              </w:rPr>
            </w:pPr>
            <w:r w:rsidRPr="00B3682C">
              <w:rPr>
                <w:lang w:val="en-US"/>
              </w:rPr>
              <w:t>Day 2</w:t>
            </w:r>
          </w:p>
        </w:tc>
        <w:tc>
          <w:tcPr>
            <w:tcW w:w="4934" w:type="dxa"/>
            <w:shd w:val="clear" w:color="auto" w:fill="F2F2F2" w:themeFill="background1" w:themeFillShade="F2"/>
            <w:hideMark/>
          </w:tcPr>
          <w:p w14:paraId="1A2E8722" w14:textId="77777777" w:rsidR="00116C55" w:rsidRPr="00B3682C" w:rsidRDefault="00116C55" w:rsidP="009B4CC5">
            <w:pPr>
              <w:pStyle w:val="Tablecolhead"/>
              <w:rPr>
                <w:lang w:val="en-US"/>
              </w:rPr>
            </w:pPr>
            <w:r w:rsidRPr="00B3682C">
              <w:rPr>
                <w:lang w:val="en-US"/>
              </w:rPr>
              <w:t>Day 3</w:t>
            </w:r>
          </w:p>
        </w:tc>
      </w:tr>
      <w:tr w:rsidR="00116C55" w:rsidRPr="00B3682C" w14:paraId="5632E1DD" w14:textId="77777777" w:rsidTr="009B4CC5">
        <w:trPr>
          <w:trHeight w:val="2286"/>
        </w:trPr>
        <w:tc>
          <w:tcPr>
            <w:tcW w:w="4543" w:type="dxa"/>
            <w:hideMark/>
          </w:tcPr>
          <w:p w14:paraId="390071C5" w14:textId="77777777" w:rsidR="00116C55" w:rsidRPr="00B3682C" w:rsidRDefault="00116C55" w:rsidP="009B4CC5">
            <w:pPr>
              <w:pStyle w:val="Tabletext"/>
              <w:rPr>
                <w:b/>
                <w:bCs/>
                <w:lang w:val="en-US"/>
              </w:rPr>
            </w:pPr>
            <w:r w:rsidRPr="00B3682C">
              <w:rPr>
                <w:b/>
                <w:bCs/>
                <w:lang w:val="en-US"/>
              </w:rPr>
              <w:t>Breakfast</w:t>
            </w:r>
          </w:p>
          <w:p w14:paraId="61196BCE" w14:textId="77777777" w:rsidR="00116C55" w:rsidRPr="00B3682C" w:rsidRDefault="00116C55" w:rsidP="009B4CC5">
            <w:pPr>
              <w:pStyle w:val="Tabletext"/>
              <w:rPr>
                <w:lang w:val="en-US"/>
              </w:rPr>
            </w:pPr>
            <w:r w:rsidRPr="00B3682C">
              <w:rPr>
                <w:lang w:val="en-US"/>
              </w:rPr>
              <w:t>Breakfast – Cheesy baked beans</w:t>
            </w:r>
          </w:p>
          <w:p w14:paraId="2749A47D" w14:textId="77777777" w:rsidR="00116C55" w:rsidRPr="00B3682C" w:rsidRDefault="00116C55" w:rsidP="009B4CC5">
            <w:pPr>
              <w:pStyle w:val="Tabletext"/>
              <w:rPr>
                <w:lang w:val="en-US"/>
              </w:rPr>
            </w:pPr>
            <w:r w:rsidRPr="00B3682C">
              <w:rPr>
                <w:lang w:val="en-US"/>
              </w:rPr>
              <w:t>Bread – Wholemeal</w:t>
            </w:r>
          </w:p>
          <w:p w14:paraId="4F382367" w14:textId="77777777" w:rsidR="00116C55" w:rsidRPr="00B3682C" w:rsidRDefault="00116C55" w:rsidP="009B4CC5">
            <w:pPr>
              <w:pStyle w:val="Tabletext"/>
              <w:rPr>
                <w:lang w:val="en-US"/>
              </w:rPr>
            </w:pPr>
            <w:r w:rsidRPr="00B3682C">
              <w:rPr>
                <w:lang w:val="en-US"/>
              </w:rPr>
              <w:t>Beverage – Coffee</w:t>
            </w:r>
          </w:p>
          <w:p w14:paraId="37B31803" w14:textId="77777777" w:rsidR="00116C55" w:rsidRPr="00B3682C" w:rsidRDefault="00116C55" w:rsidP="009B4CC5">
            <w:pPr>
              <w:pStyle w:val="Tabletext"/>
              <w:rPr>
                <w:lang w:val="en-US"/>
              </w:rPr>
            </w:pPr>
            <w:r w:rsidRPr="00B3682C">
              <w:rPr>
                <w:lang w:val="en-US"/>
              </w:rPr>
              <w:t>Beverage – Skim milk UHT PC</w:t>
            </w:r>
          </w:p>
          <w:p w14:paraId="6CACECA6" w14:textId="77777777" w:rsidR="00116C55" w:rsidRPr="00B3682C" w:rsidRDefault="00116C55" w:rsidP="009B4CC5">
            <w:pPr>
              <w:pStyle w:val="Tabletext"/>
              <w:rPr>
                <w:lang w:val="en-US"/>
              </w:rPr>
            </w:pPr>
            <w:r w:rsidRPr="00B3682C">
              <w:rPr>
                <w:lang w:val="en-US"/>
              </w:rPr>
              <w:t>Sweetener – Equal or Natvia sachet</w:t>
            </w:r>
          </w:p>
          <w:p w14:paraId="40FF9A09" w14:textId="77777777" w:rsidR="00116C55" w:rsidRPr="00B3682C" w:rsidRDefault="00116C55" w:rsidP="009B4CC5">
            <w:pPr>
              <w:pStyle w:val="Tabletext"/>
              <w:rPr>
                <w:lang w:val="en-US"/>
              </w:rPr>
            </w:pPr>
            <w:r w:rsidRPr="00B3682C">
              <w:rPr>
                <w:lang w:val="en-US"/>
              </w:rPr>
              <w:t>Fruit – Pear</w:t>
            </w:r>
          </w:p>
        </w:tc>
        <w:tc>
          <w:tcPr>
            <w:tcW w:w="4698" w:type="dxa"/>
            <w:hideMark/>
          </w:tcPr>
          <w:p w14:paraId="28C51D51" w14:textId="77777777" w:rsidR="00116C55" w:rsidRPr="00B3682C" w:rsidRDefault="00116C55" w:rsidP="009B4CC5">
            <w:pPr>
              <w:pStyle w:val="Tabletext"/>
              <w:rPr>
                <w:lang w:val="en-US"/>
              </w:rPr>
            </w:pPr>
            <w:r w:rsidRPr="00B3682C">
              <w:rPr>
                <w:b/>
                <w:bCs/>
                <w:lang w:val="en-US"/>
              </w:rPr>
              <w:t>Breakfast</w:t>
            </w:r>
          </w:p>
          <w:p w14:paraId="2D02824C" w14:textId="77777777" w:rsidR="00116C55" w:rsidRPr="00B3682C" w:rsidRDefault="00116C55" w:rsidP="009B4CC5">
            <w:pPr>
              <w:pStyle w:val="Tabletext"/>
              <w:rPr>
                <w:lang w:val="en-US"/>
              </w:rPr>
            </w:pPr>
            <w:r w:rsidRPr="00B3682C">
              <w:rPr>
                <w:lang w:val="en-US"/>
              </w:rPr>
              <w:t>Breakfast – Porridge made with fortified milk</w:t>
            </w:r>
          </w:p>
          <w:p w14:paraId="544D573A" w14:textId="77777777" w:rsidR="00116C55" w:rsidRPr="00B3682C" w:rsidRDefault="00116C55" w:rsidP="009B4CC5">
            <w:pPr>
              <w:pStyle w:val="Tabletext"/>
              <w:rPr>
                <w:lang w:val="en-US"/>
              </w:rPr>
            </w:pPr>
            <w:r w:rsidRPr="00B3682C">
              <w:rPr>
                <w:lang w:val="en-US"/>
              </w:rPr>
              <w:t>Breakfast – Vanilla yoghurt</w:t>
            </w:r>
          </w:p>
          <w:p w14:paraId="3618400F" w14:textId="77777777" w:rsidR="00116C55" w:rsidRPr="00B3682C" w:rsidRDefault="00116C55" w:rsidP="009B4CC5">
            <w:pPr>
              <w:pStyle w:val="Tabletext"/>
              <w:rPr>
                <w:lang w:val="en-US"/>
              </w:rPr>
            </w:pPr>
            <w:r w:rsidRPr="00B3682C">
              <w:rPr>
                <w:lang w:val="en-US"/>
              </w:rPr>
              <w:t>Bread – Wholemeal</w:t>
            </w:r>
          </w:p>
          <w:p w14:paraId="5B5E602E" w14:textId="77777777" w:rsidR="00116C55" w:rsidRPr="00B3682C" w:rsidRDefault="00116C55" w:rsidP="009B4CC5">
            <w:pPr>
              <w:pStyle w:val="Tabletext"/>
              <w:rPr>
                <w:lang w:val="en-US"/>
              </w:rPr>
            </w:pPr>
            <w:r w:rsidRPr="00B3682C">
              <w:rPr>
                <w:lang w:val="en-US"/>
              </w:rPr>
              <w:t>Spread – Margarine</w:t>
            </w:r>
          </w:p>
          <w:p w14:paraId="4E9CB1A8" w14:textId="77777777" w:rsidR="00116C55" w:rsidRPr="00B3682C" w:rsidRDefault="00116C55" w:rsidP="009B4CC5">
            <w:pPr>
              <w:pStyle w:val="Tabletext"/>
              <w:rPr>
                <w:lang w:val="en-US"/>
              </w:rPr>
            </w:pPr>
            <w:r w:rsidRPr="00B3682C">
              <w:rPr>
                <w:lang w:val="en-US"/>
              </w:rPr>
              <w:t>Spread – Vegemite</w:t>
            </w:r>
          </w:p>
          <w:p w14:paraId="6C5857EA" w14:textId="77777777" w:rsidR="00116C55" w:rsidRPr="00B3682C" w:rsidRDefault="00116C55" w:rsidP="009B4CC5">
            <w:pPr>
              <w:pStyle w:val="Tabletext"/>
              <w:rPr>
                <w:lang w:val="en-US"/>
              </w:rPr>
            </w:pPr>
            <w:r w:rsidRPr="00B3682C">
              <w:rPr>
                <w:lang w:val="en-US"/>
              </w:rPr>
              <w:t>Beverage – Coffee</w:t>
            </w:r>
          </w:p>
          <w:p w14:paraId="14319CB4" w14:textId="77777777" w:rsidR="00116C55" w:rsidRPr="00B3682C" w:rsidRDefault="00116C55" w:rsidP="009B4CC5">
            <w:pPr>
              <w:pStyle w:val="Tabletext"/>
              <w:rPr>
                <w:lang w:val="en-US"/>
              </w:rPr>
            </w:pPr>
            <w:r w:rsidRPr="00B3682C">
              <w:rPr>
                <w:lang w:val="en-US"/>
              </w:rPr>
              <w:t>Beverage – Skim milk, UHT PC</w:t>
            </w:r>
          </w:p>
          <w:p w14:paraId="4E55600F" w14:textId="77777777" w:rsidR="00116C55" w:rsidRPr="00B3682C" w:rsidRDefault="00116C55" w:rsidP="009B4CC5">
            <w:pPr>
              <w:pStyle w:val="Tabletext"/>
              <w:rPr>
                <w:lang w:val="en-US"/>
              </w:rPr>
            </w:pPr>
            <w:r w:rsidRPr="00B3682C">
              <w:rPr>
                <w:lang w:val="en-US"/>
              </w:rPr>
              <w:t>Sweetener – Equal or Natvia sachet</w:t>
            </w:r>
          </w:p>
        </w:tc>
        <w:tc>
          <w:tcPr>
            <w:tcW w:w="4934" w:type="dxa"/>
            <w:hideMark/>
          </w:tcPr>
          <w:p w14:paraId="3C5301E8" w14:textId="77777777" w:rsidR="00116C55" w:rsidRPr="00B3682C" w:rsidRDefault="00116C55" w:rsidP="009B4CC5">
            <w:pPr>
              <w:pStyle w:val="Tabletext"/>
              <w:rPr>
                <w:lang w:val="en-US"/>
              </w:rPr>
            </w:pPr>
            <w:r w:rsidRPr="00B3682C">
              <w:rPr>
                <w:b/>
                <w:bCs/>
                <w:lang w:val="en-US"/>
              </w:rPr>
              <w:t>Breakfast</w:t>
            </w:r>
          </w:p>
          <w:p w14:paraId="577CEEAE" w14:textId="77777777" w:rsidR="00116C55" w:rsidRPr="00B3682C" w:rsidRDefault="00116C55" w:rsidP="009B4CC5">
            <w:pPr>
              <w:pStyle w:val="Tabletext"/>
              <w:rPr>
                <w:lang w:val="en-US"/>
              </w:rPr>
            </w:pPr>
            <w:r w:rsidRPr="00B3682C">
              <w:rPr>
                <w:lang w:val="en-US"/>
              </w:rPr>
              <w:t>Breakfast – Muesli with Greek yoghurt (reduced fat)</w:t>
            </w:r>
          </w:p>
          <w:p w14:paraId="6EDD7B66" w14:textId="77777777" w:rsidR="00116C55" w:rsidRPr="00B3682C" w:rsidRDefault="00116C55" w:rsidP="009B4CC5">
            <w:pPr>
              <w:pStyle w:val="Tabletext"/>
              <w:rPr>
                <w:lang w:val="en-US"/>
              </w:rPr>
            </w:pPr>
            <w:r w:rsidRPr="00B3682C">
              <w:rPr>
                <w:lang w:val="en-US"/>
              </w:rPr>
              <w:t>Fruit – Banana</w:t>
            </w:r>
          </w:p>
          <w:p w14:paraId="41D3F15D" w14:textId="77777777" w:rsidR="00116C55" w:rsidRPr="00B3682C" w:rsidRDefault="00116C55" w:rsidP="009B4CC5">
            <w:pPr>
              <w:pStyle w:val="Tabletext"/>
              <w:rPr>
                <w:lang w:val="en-US"/>
              </w:rPr>
            </w:pPr>
            <w:r w:rsidRPr="00B3682C">
              <w:rPr>
                <w:lang w:val="en-US"/>
              </w:rPr>
              <w:t>Beverage – Coffee</w:t>
            </w:r>
          </w:p>
          <w:p w14:paraId="7ADF599E" w14:textId="77777777" w:rsidR="00116C55" w:rsidRPr="00B3682C" w:rsidRDefault="00116C55" w:rsidP="009B4CC5">
            <w:pPr>
              <w:pStyle w:val="Tabletext"/>
              <w:rPr>
                <w:lang w:val="en-US"/>
              </w:rPr>
            </w:pPr>
            <w:r w:rsidRPr="00B3682C">
              <w:rPr>
                <w:lang w:val="en-US"/>
              </w:rPr>
              <w:t>Beverage – Skim milk UHT PC</w:t>
            </w:r>
          </w:p>
          <w:p w14:paraId="657E049F" w14:textId="77777777" w:rsidR="00116C55" w:rsidRPr="00B3682C" w:rsidRDefault="00116C55" w:rsidP="009B4CC5">
            <w:pPr>
              <w:pStyle w:val="Tabletext"/>
              <w:rPr>
                <w:lang w:val="en-US"/>
              </w:rPr>
            </w:pPr>
            <w:r w:rsidRPr="00B3682C">
              <w:rPr>
                <w:lang w:val="en-US"/>
              </w:rPr>
              <w:t>Sweetener – Equal or Natvia sachet</w:t>
            </w:r>
          </w:p>
          <w:p w14:paraId="2E843C47" w14:textId="77777777" w:rsidR="00116C55" w:rsidRPr="00B3682C" w:rsidRDefault="00116C55" w:rsidP="009B4CC5">
            <w:pPr>
              <w:pStyle w:val="Tabletext"/>
              <w:rPr>
                <w:lang w:val="en-US"/>
              </w:rPr>
            </w:pPr>
            <w:r w:rsidRPr="00B3682C">
              <w:rPr>
                <w:lang w:val="en-US"/>
              </w:rPr>
              <w:t>Bread – Wholemeal</w:t>
            </w:r>
          </w:p>
          <w:p w14:paraId="22093494" w14:textId="77777777" w:rsidR="00116C55" w:rsidRPr="00B3682C" w:rsidRDefault="00116C55" w:rsidP="009B4CC5">
            <w:pPr>
              <w:pStyle w:val="Tabletext"/>
              <w:rPr>
                <w:lang w:val="en-US"/>
              </w:rPr>
            </w:pPr>
            <w:r w:rsidRPr="00B3682C">
              <w:rPr>
                <w:lang w:val="en-US"/>
              </w:rPr>
              <w:t>Spread – Peanut butter</w:t>
            </w:r>
          </w:p>
        </w:tc>
      </w:tr>
      <w:tr w:rsidR="00116C55" w:rsidRPr="00B3682C" w14:paraId="2F49ADB1" w14:textId="77777777" w:rsidTr="009B4CC5">
        <w:trPr>
          <w:trHeight w:val="547"/>
        </w:trPr>
        <w:tc>
          <w:tcPr>
            <w:tcW w:w="4543" w:type="dxa"/>
            <w:hideMark/>
          </w:tcPr>
          <w:p w14:paraId="790FBBCA" w14:textId="77777777" w:rsidR="00116C55" w:rsidRPr="00B3682C" w:rsidRDefault="00116C55" w:rsidP="009B4CC5">
            <w:pPr>
              <w:pStyle w:val="Tabletext"/>
              <w:rPr>
                <w:b/>
                <w:bCs/>
                <w:lang w:val="en-US"/>
              </w:rPr>
            </w:pPr>
            <w:r w:rsidRPr="00B3682C">
              <w:rPr>
                <w:b/>
                <w:bCs/>
                <w:lang w:val="en-US"/>
              </w:rPr>
              <w:t>Morning tea</w:t>
            </w:r>
          </w:p>
          <w:p w14:paraId="6BA432C9" w14:textId="77777777" w:rsidR="00116C55" w:rsidRPr="00B3682C" w:rsidRDefault="00116C55" w:rsidP="009B4CC5">
            <w:pPr>
              <w:pStyle w:val="Tabletext"/>
              <w:rPr>
                <w:lang w:val="en-US"/>
              </w:rPr>
            </w:pPr>
            <w:r w:rsidRPr="00B3682C">
              <w:rPr>
                <w:lang w:val="en-US"/>
              </w:rPr>
              <w:t xml:space="preserve">Snack – Cheese and crackers </w:t>
            </w:r>
          </w:p>
        </w:tc>
        <w:tc>
          <w:tcPr>
            <w:tcW w:w="4698" w:type="dxa"/>
            <w:hideMark/>
          </w:tcPr>
          <w:p w14:paraId="153D3359" w14:textId="77777777" w:rsidR="00116C55" w:rsidRPr="00B3682C" w:rsidRDefault="00116C55" w:rsidP="009B4CC5">
            <w:pPr>
              <w:pStyle w:val="Tabletext"/>
              <w:rPr>
                <w:b/>
                <w:bCs/>
                <w:lang w:val="en-US"/>
              </w:rPr>
            </w:pPr>
            <w:r w:rsidRPr="00B3682C">
              <w:rPr>
                <w:b/>
                <w:bCs/>
                <w:lang w:val="en-US"/>
              </w:rPr>
              <w:t>Morning tea</w:t>
            </w:r>
          </w:p>
          <w:p w14:paraId="67E78737" w14:textId="77777777" w:rsidR="00116C55" w:rsidRPr="00B3682C" w:rsidRDefault="00116C55" w:rsidP="009B4CC5">
            <w:pPr>
              <w:pStyle w:val="Tabletext"/>
              <w:rPr>
                <w:lang w:val="en-US"/>
              </w:rPr>
            </w:pPr>
            <w:r w:rsidRPr="00B3682C">
              <w:rPr>
                <w:lang w:val="en-US"/>
              </w:rPr>
              <w:t>Fruit – Orange</w:t>
            </w:r>
          </w:p>
        </w:tc>
        <w:tc>
          <w:tcPr>
            <w:tcW w:w="4934" w:type="dxa"/>
            <w:hideMark/>
          </w:tcPr>
          <w:p w14:paraId="383B376D" w14:textId="77777777" w:rsidR="00116C55" w:rsidRPr="00B3682C" w:rsidRDefault="00116C55" w:rsidP="009B4CC5">
            <w:pPr>
              <w:pStyle w:val="Tabletext"/>
              <w:rPr>
                <w:b/>
                <w:bCs/>
                <w:lang w:val="en-US"/>
              </w:rPr>
            </w:pPr>
            <w:r w:rsidRPr="00B3682C">
              <w:rPr>
                <w:b/>
                <w:bCs/>
                <w:lang w:val="en-US"/>
              </w:rPr>
              <w:t>Morning tea</w:t>
            </w:r>
          </w:p>
          <w:p w14:paraId="52CA2065" w14:textId="77777777" w:rsidR="00116C55" w:rsidRPr="00B3682C" w:rsidRDefault="00116C55" w:rsidP="009B4CC5">
            <w:pPr>
              <w:pStyle w:val="Tabletext"/>
              <w:rPr>
                <w:lang w:val="en-US"/>
              </w:rPr>
            </w:pPr>
            <w:r w:rsidRPr="00B3682C">
              <w:rPr>
                <w:lang w:val="en-US"/>
              </w:rPr>
              <w:t>Fruit – Mango</w:t>
            </w:r>
          </w:p>
        </w:tc>
      </w:tr>
      <w:tr w:rsidR="00116C55" w:rsidRPr="00B3682C" w14:paraId="3CF840D8" w14:textId="77777777" w:rsidTr="009B4CC5">
        <w:trPr>
          <w:trHeight w:val="273"/>
        </w:trPr>
        <w:tc>
          <w:tcPr>
            <w:tcW w:w="4543" w:type="dxa"/>
            <w:hideMark/>
          </w:tcPr>
          <w:p w14:paraId="38992177"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65A5949D" w14:textId="77777777" w:rsidR="00116C55" w:rsidRPr="00B3682C" w:rsidRDefault="00116C55" w:rsidP="009B4CC5">
            <w:pPr>
              <w:pStyle w:val="Tabletext"/>
              <w:rPr>
                <w:lang w:val="en-US"/>
              </w:rPr>
            </w:pPr>
            <w:r w:rsidRPr="00B3682C">
              <w:rPr>
                <w:lang w:val="en-US"/>
              </w:rPr>
              <w:t>Soup – Creamy mushroom</w:t>
            </w:r>
          </w:p>
          <w:p w14:paraId="1C4348B1" w14:textId="77777777" w:rsidR="00116C55" w:rsidRPr="00B3682C" w:rsidRDefault="00116C55" w:rsidP="009B4CC5">
            <w:pPr>
              <w:pStyle w:val="Tabletext"/>
              <w:rPr>
                <w:lang w:val="en-US"/>
              </w:rPr>
            </w:pPr>
            <w:r w:rsidRPr="00B3682C">
              <w:rPr>
                <w:lang w:val="en-US"/>
              </w:rPr>
              <w:t>Main – Grilled fish with lemon</w:t>
            </w:r>
          </w:p>
          <w:p w14:paraId="5C48793A" w14:textId="77777777" w:rsidR="00116C55" w:rsidRPr="00B3682C" w:rsidRDefault="00116C55" w:rsidP="009B4CC5">
            <w:pPr>
              <w:pStyle w:val="Tabletext"/>
              <w:rPr>
                <w:lang w:val="en-US"/>
              </w:rPr>
            </w:pPr>
            <w:r w:rsidRPr="00B3682C">
              <w:rPr>
                <w:lang w:val="en-US"/>
              </w:rPr>
              <w:t>Main – Tartare sauce</w:t>
            </w:r>
          </w:p>
          <w:p w14:paraId="635F987C" w14:textId="77777777" w:rsidR="00116C55" w:rsidRPr="00B3682C" w:rsidRDefault="00116C55" w:rsidP="009B4CC5">
            <w:pPr>
              <w:pStyle w:val="Tabletext"/>
              <w:rPr>
                <w:lang w:val="en-US"/>
              </w:rPr>
            </w:pPr>
            <w:r w:rsidRPr="00B3682C">
              <w:rPr>
                <w:lang w:val="en-US"/>
              </w:rPr>
              <w:t>Side – Boiled/steamed white rice</w:t>
            </w:r>
          </w:p>
          <w:p w14:paraId="6569B4E5" w14:textId="77777777" w:rsidR="00116C55" w:rsidRPr="00B3682C" w:rsidRDefault="00116C55" w:rsidP="009B4CC5">
            <w:pPr>
              <w:pStyle w:val="Tabletext"/>
              <w:rPr>
                <w:lang w:val="en-US"/>
              </w:rPr>
            </w:pPr>
            <w:r w:rsidRPr="00B3682C">
              <w:rPr>
                <w:lang w:val="en-US"/>
              </w:rPr>
              <w:t>Side – Broccoli</w:t>
            </w:r>
          </w:p>
          <w:p w14:paraId="234DABF4" w14:textId="77777777" w:rsidR="00116C55" w:rsidRPr="00B3682C" w:rsidRDefault="00116C55" w:rsidP="009B4CC5">
            <w:pPr>
              <w:pStyle w:val="Tabletext"/>
              <w:rPr>
                <w:lang w:val="en-US"/>
              </w:rPr>
            </w:pPr>
            <w:r w:rsidRPr="00B3682C">
              <w:rPr>
                <w:lang w:val="en-US"/>
              </w:rPr>
              <w:t>Dessert – Caramel milkshake – 120 mL</w:t>
            </w:r>
          </w:p>
        </w:tc>
        <w:tc>
          <w:tcPr>
            <w:tcW w:w="4698" w:type="dxa"/>
            <w:hideMark/>
          </w:tcPr>
          <w:p w14:paraId="75CA85A8"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75766BF3" w14:textId="77777777" w:rsidR="00116C55" w:rsidRPr="00B3682C" w:rsidRDefault="00116C55" w:rsidP="009B4CC5">
            <w:pPr>
              <w:pStyle w:val="Tabletext"/>
              <w:rPr>
                <w:lang w:val="en-US"/>
              </w:rPr>
            </w:pPr>
            <w:r w:rsidRPr="00B3682C">
              <w:rPr>
                <w:lang w:val="en-US"/>
              </w:rPr>
              <w:t>Soup – Beef, barley and vegetable</w:t>
            </w:r>
          </w:p>
          <w:p w14:paraId="5B183519" w14:textId="77777777" w:rsidR="00116C55" w:rsidRPr="00B3682C" w:rsidRDefault="00116C55" w:rsidP="009B4CC5">
            <w:pPr>
              <w:pStyle w:val="Tabletext"/>
              <w:rPr>
                <w:lang w:val="en-US"/>
              </w:rPr>
            </w:pPr>
            <w:r w:rsidRPr="00B3682C">
              <w:rPr>
                <w:lang w:val="en-US"/>
              </w:rPr>
              <w:t>Main – Beef rissoles</w:t>
            </w:r>
          </w:p>
          <w:p w14:paraId="4AB9E89B" w14:textId="77777777" w:rsidR="00116C55" w:rsidRPr="00B3682C" w:rsidRDefault="00116C55" w:rsidP="009B4CC5">
            <w:pPr>
              <w:pStyle w:val="Tabletext"/>
              <w:rPr>
                <w:lang w:val="en-US"/>
              </w:rPr>
            </w:pPr>
            <w:r w:rsidRPr="00B3682C">
              <w:rPr>
                <w:lang w:val="en-US"/>
              </w:rPr>
              <w:t>Main – Beef gravy</w:t>
            </w:r>
          </w:p>
          <w:p w14:paraId="591D6B0F" w14:textId="77777777" w:rsidR="00116C55" w:rsidRPr="00B3682C" w:rsidRDefault="00116C55" w:rsidP="009B4CC5">
            <w:pPr>
              <w:pStyle w:val="Tabletext"/>
              <w:rPr>
                <w:lang w:val="en-US"/>
              </w:rPr>
            </w:pPr>
            <w:r w:rsidRPr="00B3682C">
              <w:rPr>
                <w:lang w:val="en-US"/>
              </w:rPr>
              <w:t>Side – Garlic mushrooms</w:t>
            </w:r>
          </w:p>
          <w:p w14:paraId="58A0F5BD" w14:textId="77777777" w:rsidR="00116C55" w:rsidRPr="00B3682C" w:rsidRDefault="00116C55" w:rsidP="009B4CC5">
            <w:pPr>
              <w:pStyle w:val="Tabletext"/>
              <w:rPr>
                <w:lang w:val="en-US"/>
              </w:rPr>
            </w:pPr>
            <w:r w:rsidRPr="00B3682C">
              <w:rPr>
                <w:lang w:val="en-US"/>
              </w:rPr>
              <w:t>Side – Silverbeet</w:t>
            </w:r>
          </w:p>
          <w:p w14:paraId="320044F4" w14:textId="77777777" w:rsidR="00116C55" w:rsidRPr="00B3682C" w:rsidRDefault="00116C55" w:rsidP="009B4CC5">
            <w:pPr>
              <w:pStyle w:val="Tabletext"/>
              <w:rPr>
                <w:lang w:val="en-US"/>
              </w:rPr>
            </w:pPr>
            <w:r w:rsidRPr="00B3682C">
              <w:rPr>
                <w:lang w:val="en-US"/>
              </w:rPr>
              <w:t>Dessert – Crème caramel</w:t>
            </w:r>
          </w:p>
        </w:tc>
        <w:tc>
          <w:tcPr>
            <w:tcW w:w="4934" w:type="dxa"/>
            <w:hideMark/>
          </w:tcPr>
          <w:p w14:paraId="4F6210B1"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00273E28" w14:textId="77777777" w:rsidR="00116C55" w:rsidRPr="00B3682C" w:rsidRDefault="00116C55" w:rsidP="009B4CC5">
            <w:pPr>
              <w:pStyle w:val="Tabletext"/>
              <w:rPr>
                <w:lang w:val="en-US"/>
              </w:rPr>
            </w:pPr>
            <w:r w:rsidRPr="00B3682C">
              <w:rPr>
                <w:lang w:val="en-US"/>
              </w:rPr>
              <w:t>Soup – Spicy black bean</w:t>
            </w:r>
          </w:p>
          <w:p w14:paraId="7C882E90" w14:textId="77777777" w:rsidR="00116C55" w:rsidRPr="00B3682C" w:rsidRDefault="00116C55" w:rsidP="009B4CC5">
            <w:pPr>
              <w:pStyle w:val="Tabletext"/>
              <w:rPr>
                <w:lang w:val="en-US"/>
              </w:rPr>
            </w:pPr>
            <w:r w:rsidRPr="00B3682C">
              <w:rPr>
                <w:lang w:val="en-US"/>
              </w:rPr>
              <w:t>Main – Roast pork with apple sauce</w:t>
            </w:r>
          </w:p>
          <w:p w14:paraId="0F6F46B3" w14:textId="77777777" w:rsidR="00116C55" w:rsidRPr="00B3682C" w:rsidRDefault="00116C55" w:rsidP="009B4CC5">
            <w:pPr>
              <w:pStyle w:val="Tabletext"/>
              <w:rPr>
                <w:lang w:val="en-US"/>
              </w:rPr>
            </w:pPr>
            <w:r w:rsidRPr="00B3682C">
              <w:rPr>
                <w:lang w:val="en-US"/>
              </w:rPr>
              <w:t>Side – Roast pumpkin</w:t>
            </w:r>
          </w:p>
          <w:p w14:paraId="3AF7F09C" w14:textId="77777777" w:rsidR="00116C55" w:rsidRPr="00B3682C" w:rsidRDefault="00116C55" w:rsidP="009B4CC5">
            <w:pPr>
              <w:pStyle w:val="Tabletext"/>
              <w:rPr>
                <w:lang w:val="en-US"/>
              </w:rPr>
            </w:pPr>
            <w:r w:rsidRPr="00B3682C">
              <w:rPr>
                <w:lang w:val="en-US"/>
              </w:rPr>
              <w:t>Side – Broccoli</w:t>
            </w:r>
          </w:p>
          <w:p w14:paraId="54D65142" w14:textId="77777777" w:rsidR="00116C55" w:rsidRPr="00B3682C" w:rsidRDefault="00116C55" w:rsidP="009B4CC5">
            <w:pPr>
              <w:pStyle w:val="Tabletext"/>
              <w:rPr>
                <w:lang w:val="en-US"/>
              </w:rPr>
            </w:pPr>
            <w:r w:rsidRPr="00B3682C">
              <w:rPr>
                <w:lang w:val="en-US"/>
              </w:rPr>
              <w:t>Dessert – Vanilla shake 200 mL</w:t>
            </w:r>
          </w:p>
        </w:tc>
      </w:tr>
      <w:tr w:rsidR="00116C55" w:rsidRPr="00B3682C" w14:paraId="4943A632" w14:textId="77777777" w:rsidTr="00116C55">
        <w:trPr>
          <w:trHeight w:val="448"/>
        </w:trPr>
        <w:tc>
          <w:tcPr>
            <w:tcW w:w="4543" w:type="dxa"/>
            <w:hideMark/>
          </w:tcPr>
          <w:p w14:paraId="1ADC7F94" w14:textId="77777777" w:rsidR="00116C55" w:rsidRPr="00B3682C" w:rsidRDefault="00116C55" w:rsidP="009B4CC5">
            <w:pPr>
              <w:pStyle w:val="Tabletext"/>
              <w:rPr>
                <w:b/>
                <w:bCs/>
                <w:lang w:val="en-US"/>
              </w:rPr>
            </w:pPr>
            <w:r w:rsidRPr="00B3682C">
              <w:rPr>
                <w:b/>
                <w:bCs/>
                <w:lang w:val="en-US"/>
              </w:rPr>
              <w:t>Afternoon tea</w:t>
            </w:r>
          </w:p>
          <w:p w14:paraId="181713D4" w14:textId="77777777" w:rsidR="00116C55" w:rsidRPr="00B3682C" w:rsidRDefault="00116C55" w:rsidP="009B4CC5">
            <w:pPr>
              <w:pStyle w:val="Tabletext"/>
              <w:rPr>
                <w:lang w:val="en-US"/>
              </w:rPr>
            </w:pPr>
            <w:r w:rsidRPr="00B3682C">
              <w:rPr>
                <w:lang w:val="en-US"/>
              </w:rPr>
              <w:t>Snack – Mini quiche</w:t>
            </w:r>
          </w:p>
          <w:p w14:paraId="4860754C" w14:textId="77777777" w:rsidR="00116C55" w:rsidRPr="00B3682C" w:rsidRDefault="00116C55" w:rsidP="009B4CC5">
            <w:pPr>
              <w:pStyle w:val="Tabletext"/>
              <w:rPr>
                <w:lang w:val="en-US"/>
              </w:rPr>
            </w:pPr>
            <w:r w:rsidRPr="00B3682C">
              <w:rPr>
                <w:lang w:val="en-US"/>
              </w:rPr>
              <w:t>Beverage – Coffee</w:t>
            </w:r>
          </w:p>
          <w:p w14:paraId="3780B0D0" w14:textId="77777777" w:rsidR="00116C55" w:rsidRPr="00B3682C" w:rsidRDefault="00116C55" w:rsidP="009B4CC5">
            <w:pPr>
              <w:pStyle w:val="Tabletext"/>
              <w:rPr>
                <w:lang w:val="en-US"/>
              </w:rPr>
            </w:pPr>
            <w:r w:rsidRPr="00B3682C">
              <w:rPr>
                <w:lang w:val="en-US"/>
              </w:rPr>
              <w:t>Beverage – Skim milk UHT PC</w:t>
            </w:r>
          </w:p>
          <w:p w14:paraId="5F0BEAFC" w14:textId="77777777" w:rsidR="00116C55" w:rsidRPr="00B3682C" w:rsidRDefault="00116C55" w:rsidP="009B4CC5">
            <w:pPr>
              <w:pStyle w:val="Tabletext"/>
              <w:rPr>
                <w:lang w:val="en-US"/>
              </w:rPr>
            </w:pPr>
            <w:r w:rsidRPr="00B3682C">
              <w:rPr>
                <w:lang w:val="en-US"/>
              </w:rPr>
              <w:lastRenderedPageBreak/>
              <w:t>Sweetener – Equal or Natvia sachet</w:t>
            </w:r>
          </w:p>
        </w:tc>
        <w:tc>
          <w:tcPr>
            <w:tcW w:w="4698" w:type="dxa"/>
            <w:hideMark/>
          </w:tcPr>
          <w:p w14:paraId="6742B410" w14:textId="77777777" w:rsidR="00116C55" w:rsidRPr="00B3682C" w:rsidRDefault="00116C55" w:rsidP="009B4CC5">
            <w:pPr>
              <w:pStyle w:val="Tabletext"/>
              <w:rPr>
                <w:b/>
                <w:bCs/>
                <w:lang w:val="en-US"/>
              </w:rPr>
            </w:pPr>
            <w:r w:rsidRPr="00B3682C">
              <w:rPr>
                <w:b/>
                <w:bCs/>
                <w:lang w:val="en-US"/>
              </w:rPr>
              <w:lastRenderedPageBreak/>
              <w:t>Afternoon tea</w:t>
            </w:r>
          </w:p>
          <w:p w14:paraId="0502C6F2" w14:textId="77777777" w:rsidR="00116C55" w:rsidRPr="00B3682C" w:rsidRDefault="00116C55" w:rsidP="009B4CC5">
            <w:pPr>
              <w:pStyle w:val="Tabletext"/>
              <w:rPr>
                <w:lang w:val="en-US"/>
              </w:rPr>
            </w:pPr>
            <w:r w:rsidRPr="00B3682C">
              <w:rPr>
                <w:lang w:val="en-US"/>
              </w:rPr>
              <w:t xml:space="preserve">Fruit – Pear </w:t>
            </w:r>
          </w:p>
        </w:tc>
        <w:tc>
          <w:tcPr>
            <w:tcW w:w="4934" w:type="dxa"/>
            <w:hideMark/>
          </w:tcPr>
          <w:p w14:paraId="5696F26D" w14:textId="77777777" w:rsidR="00116C55" w:rsidRPr="00B3682C" w:rsidRDefault="00116C55" w:rsidP="009B4CC5">
            <w:pPr>
              <w:pStyle w:val="Tabletext"/>
              <w:rPr>
                <w:b/>
                <w:bCs/>
                <w:lang w:val="en-US"/>
              </w:rPr>
            </w:pPr>
            <w:r w:rsidRPr="00B3682C">
              <w:rPr>
                <w:b/>
                <w:bCs/>
                <w:lang w:val="en-US"/>
              </w:rPr>
              <w:t>Afternoon tea</w:t>
            </w:r>
          </w:p>
          <w:p w14:paraId="77DF287F" w14:textId="77777777" w:rsidR="00116C55" w:rsidRPr="00B3682C" w:rsidRDefault="00116C55" w:rsidP="009B4CC5">
            <w:pPr>
              <w:pStyle w:val="Tabletext"/>
              <w:rPr>
                <w:lang w:val="en-US"/>
              </w:rPr>
            </w:pPr>
            <w:r w:rsidRPr="00B3682C">
              <w:rPr>
                <w:lang w:val="en-US"/>
              </w:rPr>
              <w:t>Fruit – Fruit salad cup</w:t>
            </w:r>
          </w:p>
          <w:p w14:paraId="4721755D" w14:textId="77777777" w:rsidR="00116C55" w:rsidRPr="00B3682C" w:rsidRDefault="00116C55" w:rsidP="009B4CC5">
            <w:pPr>
              <w:pStyle w:val="Tabletext"/>
              <w:rPr>
                <w:lang w:val="en-US"/>
              </w:rPr>
            </w:pPr>
            <w:r w:rsidRPr="00B3682C">
              <w:rPr>
                <w:lang w:val="en-US"/>
              </w:rPr>
              <w:t>Beverage – Coffee</w:t>
            </w:r>
          </w:p>
          <w:p w14:paraId="69A059E8" w14:textId="77777777" w:rsidR="00116C55" w:rsidRPr="00B3682C" w:rsidRDefault="00116C55" w:rsidP="009B4CC5">
            <w:pPr>
              <w:pStyle w:val="Tabletext"/>
              <w:rPr>
                <w:lang w:val="en-US"/>
              </w:rPr>
            </w:pPr>
            <w:r w:rsidRPr="00B3682C">
              <w:rPr>
                <w:lang w:val="en-US"/>
              </w:rPr>
              <w:t>Beverage – Skim milk UHT PC</w:t>
            </w:r>
          </w:p>
          <w:p w14:paraId="47A6136A" w14:textId="77777777" w:rsidR="00116C55" w:rsidRPr="00B3682C" w:rsidRDefault="00116C55" w:rsidP="009B4CC5">
            <w:pPr>
              <w:pStyle w:val="Tabletext"/>
              <w:rPr>
                <w:lang w:val="en-US"/>
              </w:rPr>
            </w:pPr>
            <w:r w:rsidRPr="00B3682C">
              <w:rPr>
                <w:lang w:val="en-US"/>
              </w:rPr>
              <w:lastRenderedPageBreak/>
              <w:t>Sweetener – Equal or Natvia sachet</w:t>
            </w:r>
          </w:p>
        </w:tc>
      </w:tr>
      <w:tr w:rsidR="00116C55" w:rsidRPr="00B3682C" w14:paraId="1AACB836" w14:textId="77777777" w:rsidTr="009B4CC5">
        <w:trPr>
          <w:trHeight w:val="1578"/>
        </w:trPr>
        <w:tc>
          <w:tcPr>
            <w:tcW w:w="4543" w:type="dxa"/>
            <w:hideMark/>
          </w:tcPr>
          <w:p w14:paraId="434B9A17" w14:textId="77777777" w:rsidR="00116C55" w:rsidRPr="00B3682C" w:rsidRDefault="00116C55" w:rsidP="009B4CC5">
            <w:pPr>
              <w:pStyle w:val="Tabletext"/>
              <w:rPr>
                <w:b/>
                <w:bCs/>
                <w:lang w:val="en-US"/>
              </w:rPr>
            </w:pPr>
            <w:r w:rsidRPr="00B3682C">
              <w:rPr>
                <w:b/>
                <w:bCs/>
                <w:lang w:val="en-US"/>
              </w:rPr>
              <w:lastRenderedPageBreak/>
              <w:t>Dinner</w:t>
            </w:r>
          </w:p>
          <w:p w14:paraId="46633A99" w14:textId="77777777" w:rsidR="00116C55" w:rsidRPr="00B3682C" w:rsidRDefault="00116C55" w:rsidP="009B4CC5">
            <w:pPr>
              <w:pStyle w:val="Tabletext"/>
              <w:rPr>
                <w:lang w:val="en-US"/>
              </w:rPr>
            </w:pPr>
            <w:r w:rsidRPr="00B3682C">
              <w:rPr>
                <w:lang w:val="en-US"/>
              </w:rPr>
              <w:t xml:space="preserve">Main – Roast chicken with gravy </w:t>
            </w:r>
          </w:p>
          <w:p w14:paraId="67CBDC0B" w14:textId="77777777" w:rsidR="00116C55" w:rsidRPr="00B3682C" w:rsidRDefault="00116C55" w:rsidP="009B4CC5">
            <w:pPr>
              <w:pStyle w:val="Tabletext"/>
              <w:rPr>
                <w:lang w:val="en-US"/>
              </w:rPr>
            </w:pPr>
            <w:r w:rsidRPr="00B3682C">
              <w:rPr>
                <w:lang w:val="en-US"/>
              </w:rPr>
              <w:t>Side – Roast potato</w:t>
            </w:r>
          </w:p>
          <w:p w14:paraId="12C57162" w14:textId="77777777" w:rsidR="00116C55" w:rsidRPr="00B3682C" w:rsidRDefault="00116C55" w:rsidP="009B4CC5">
            <w:pPr>
              <w:pStyle w:val="Tabletext"/>
              <w:rPr>
                <w:lang w:val="en-US"/>
              </w:rPr>
            </w:pPr>
            <w:r w:rsidRPr="00B3682C">
              <w:rPr>
                <w:lang w:val="en-US"/>
              </w:rPr>
              <w:t>Side – Cauliflower with cheese sauce</w:t>
            </w:r>
          </w:p>
          <w:p w14:paraId="3B9B78D8" w14:textId="77777777" w:rsidR="00116C55" w:rsidRPr="00B3682C" w:rsidRDefault="00116C55" w:rsidP="009B4CC5">
            <w:pPr>
              <w:pStyle w:val="Tabletext"/>
              <w:rPr>
                <w:lang w:val="en-US"/>
              </w:rPr>
            </w:pPr>
            <w:r w:rsidRPr="00B3682C">
              <w:rPr>
                <w:lang w:val="en-US"/>
              </w:rPr>
              <w:t xml:space="preserve">Side – Peas </w:t>
            </w:r>
          </w:p>
          <w:p w14:paraId="5677D1CE" w14:textId="77777777" w:rsidR="00116C55" w:rsidRPr="00B3682C" w:rsidRDefault="00116C55" w:rsidP="009B4CC5">
            <w:pPr>
              <w:pStyle w:val="Tabletext"/>
              <w:rPr>
                <w:lang w:val="en-US"/>
              </w:rPr>
            </w:pPr>
            <w:r w:rsidRPr="00B3682C">
              <w:rPr>
                <w:lang w:val="en-US"/>
              </w:rPr>
              <w:t>Dessert – Chocolate mousse</w:t>
            </w:r>
          </w:p>
        </w:tc>
        <w:tc>
          <w:tcPr>
            <w:tcW w:w="4698" w:type="dxa"/>
            <w:hideMark/>
          </w:tcPr>
          <w:p w14:paraId="4DB8B5C9" w14:textId="77777777" w:rsidR="00116C55" w:rsidRPr="00B3682C" w:rsidRDefault="00116C55" w:rsidP="009B4CC5">
            <w:pPr>
              <w:pStyle w:val="Tabletext"/>
              <w:rPr>
                <w:b/>
                <w:bCs/>
                <w:lang w:val="en-US"/>
              </w:rPr>
            </w:pPr>
            <w:r w:rsidRPr="00B3682C">
              <w:rPr>
                <w:b/>
                <w:bCs/>
                <w:lang w:val="en-US"/>
              </w:rPr>
              <w:t>Dinner</w:t>
            </w:r>
          </w:p>
          <w:p w14:paraId="4222B3B7" w14:textId="77777777" w:rsidR="00116C55" w:rsidRPr="00B3682C" w:rsidRDefault="00116C55" w:rsidP="009B4CC5">
            <w:pPr>
              <w:pStyle w:val="Tabletext"/>
              <w:rPr>
                <w:lang w:val="en-US"/>
              </w:rPr>
            </w:pPr>
            <w:r w:rsidRPr="00B3682C">
              <w:rPr>
                <w:lang w:val="en-US"/>
              </w:rPr>
              <w:t>Main – Curried lentil patties</w:t>
            </w:r>
          </w:p>
          <w:p w14:paraId="48554933" w14:textId="77777777" w:rsidR="00116C55" w:rsidRPr="00B3682C" w:rsidRDefault="00116C55" w:rsidP="009B4CC5">
            <w:pPr>
              <w:pStyle w:val="Tabletext"/>
              <w:rPr>
                <w:lang w:val="en-US"/>
              </w:rPr>
            </w:pPr>
            <w:r w:rsidRPr="00B3682C">
              <w:rPr>
                <w:lang w:val="en-US"/>
              </w:rPr>
              <w:t>Side – Rice salad</w:t>
            </w:r>
          </w:p>
          <w:p w14:paraId="0AE5FB94" w14:textId="77777777" w:rsidR="00116C55" w:rsidRPr="00B3682C" w:rsidRDefault="00116C55" w:rsidP="009B4CC5">
            <w:pPr>
              <w:pStyle w:val="Tabletext"/>
              <w:rPr>
                <w:lang w:val="en-US"/>
              </w:rPr>
            </w:pPr>
            <w:r w:rsidRPr="00B3682C">
              <w:rPr>
                <w:lang w:val="en-US"/>
              </w:rPr>
              <w:t>Side – Roast pumpkin</w:t>
            </w:r>
          </w:p>
          <w:p w14:paraId="33F10C45" w14:textId="77777777" w:rsidR="00116C55" w:rsidRPr="00B3682C" w:rsidRDefault="00116C55" w:rsidP="009B4CC5">
            <w:pPr>
              <w:pStyle w:val="Tabletext"/>
              <w:rPr>
                <w:lang w:val="en-US"/>
              </w:rPr>
            </w:pPr>
            <w:r w:rsidRPr="00B3682C">
              <w:rPr>
                <w:lang w:val="en-US"/>
              </w:rPr>
              <w:t>Side – Honey carrots</w:t>
            </w:r>
          </w:p>
          <w:p w14:paraId="4170930D" w14:textId="77777777" w:rsidR="00116C55" w:rsidRPr="00B3682C" w:rsidRDefault="00116C55" w:rsidP="009B4CC5">
            <w:pPr>
              <w:pStyle w:val="Tabletext"/>
              <w:rPr>
                <w:lang w:val="en-US"/>
              </w:rPr>
            </w:pPr>
            <w:r w:rsidRPr="00B3682C">
              <w:rPr>
                <w:lang w:val="en-US"/>
              </w:rPr>
              <w:t>Dessert – Trifle</w:t>
            </w:r>
          </w:p>
        </w:tc>
        <w:tc>
          <w:tcPr>
            <w:tcW w:w="4934" w:type="dxa"/>
            <w:hideMark/>
          </w:tcPr>
          <w:p w14:paraId="16C6275A" w14:textId="77777777" w:rsidR="00116C55" w:rsidRPr="00B3682C" w:rsidRDefault="00116C55" w:rsidP="009B4CC5">
            <w:pPr>
              <w:pStyle w:val="Tabletext"/>
              <w:rPr>
                <w:b/>
                <w:bCs/>
                <w:lang w:val="en-US"/>
              </w:rPr>
            </w:pPr>
            <w:r w:rsidRPr="00B3682C">
              <w:rPr>
                <w:b/>
                <w:bCs/>
                <w:lang w:val="en-US"/>
              </w:rPr>
              <w:t>Dinner</w:t>
            </w:r>
          </w:p>
          <w:p w14:paraId="4AE06210" w14:textId="77777777" w:rsidR="00116C55" w:rsidRPr="00B3682C" w:rsidRDefault="00116C55" w:rsidP="009B4CC5">
            <w:pPr>
              <w:pStyle w:val="Tabletext"/>
              <w:rPr>
                <w:lang w:val="en-US"/>
              </w:rPr>
            </w:pPr>
            <w:r w:rsidRPr="00B3682C">
              <w:rPr>
                <w:lang w:val="en-US"/>
              </w:rPr>
              <w:t>Main – Salmon teriyaki</w:t>
            </w:r>
          </w:p>
          <w:p w14:paraId="1D1EECC3" w14:textId="77777777" w:rsidR="00116C55" w:rsidRPr="00B3682C" w:rsidRDefault="00116C55" w:rsidP="009B4CC5">
            <w:pPr>
              <w:pStyle w:val="Tabletext"/>
              <w:rPr>
                <w:lang w:val="en-US"/>
              </w:rPr>
            </w:pPr>
            <w:r w:rsidRPr="00B3682C">
              <w:rPr>
                <w:lang w:val="en-US"/>
              </w:rPr>
              <w:t>Side – Soba noodles</w:t>
            </w:r>
          </w:p>
          <w:p w14:paraId="466DAC5D" w14:textId="77777777" w:rsidR="00116C55" w:rsidRPr="00B3682C" w:rsidRDefault="00116C55" w:rsidP="009B4CC5">
            <w:pPr>
              <w:pStyle w:val="Tabletext"/>
              <w:rPr>
                <w:lang w:val="en-US"/>
              </w:rPr>
            </w:pPr>
            <w:r w:rsidRPr="00B3682C">
              <w:rPr>
                <w:lang w:val="en-US"/>
              </w:rPr>
              <w:t>Side – Soybeans</w:t>
            </w:r>
          </w:p>
          <w:p w14:paraId="787A361C" w14:textId="77777777" w:rsidR="00116C55" w:rsidRPr="00B3682C" w:rsidRDefault="00116C55" w:rsidP="009B4CC5">
            <w:pPr>
              <w:pStyle w:val="Tabletext"/>
              <w:rPr>
                <w:lang w:val="en-US"/>
              </w:rPr>
            </w:pPr>
            <w:r w:rsidRPr="00B3682C">
              <w:rPr>
                <w:lang w:val="en-US"/>
              </w:rPr>
              <w:t>Side – Cauliflower</w:t>
            </w:r>
          </w:p>
          <w:p w14:paraId="037AD792" w14:textId="77777777" w:rsidR="00116C55" w:rsidRPr="00B3682C" w:rsidRDefault="00116C55" w:rsidP="009B4CC5">
            <w:pPr>
              <w:pStyle w:val="Tabletext"/>
              <w:rPr>
                <w:lang w:val="en-US"/>
              </w:rPr>
            </w:pPr>
            <w:r w:rsidRPr="00B3682C">
              <w:rPr>
                <w:lang w:val="en-US"/>
              </w:rPr>
              <w:t>Dessert – Apple and berry crumble</w:t>
            </w:r>
          </w:p>
        </w:tc>
      </w:tr>
      <w:tr w:rsidR="00116C55" w:rsidRPr="00B3682C" w14:paraId="440261A1" w14:textId="77777777" w:rsidTr="009B4CC5">
        <w:trPr>
          <w:trHeight w:val="547"/>
        </w:trPr>
        <w:tc>
          <w:tcPr>
            <w:tcW w:w="4543" w:type="dxa"/>
            <w:hideMark/>
          </w:tcPr>
          <w:p w14:paraId="6F239D9F" w14:textId="77777777" w:rsidR="00116C55" w:rsidRPr="00B3682C" w:rsidRDefault="00116C55" w:rsidP="009B4CC5">
            <w:pPr>
              <w:pStyle w:val="Tabletext"/>
              <w:rPr>
                <w:b/>
                <w:bCs/>
                <w:lang w:val="en-US"/>
              </w:rPr>
            </w:pPr>
            <w:r w:rsidRPr="00B3682C">
              <w:rPr>
                <w:b/>
                <w:bCs/>
                <w:lang w:val="en-US"/>
              </w:rPr>
              <w:t>Supper</w:t>
            </w:r>
          </w:p>
          <w:p w14:paraId="4462CAD5" w14:textId="77777777" w:rsidR="00116C55" w:rsidRPr="00B3682C" w:rsidRDefault="00116C55" w:rsidP="009B4CC5">
            <w:pPr>
              <w:pStyle w:val="Tabletext"/>
              <w:rPr>
                <w:lang w:val="en-US"/>
              </w:rPr>
            </w:pPr>
            <w:r w:rsidRPr="00B3682C">
              <w:rPr>
                <w:lang w:val="en-US"/>
              </w:rPr>
              <w:t>Snack – Vanilla yoghurt</w:t>
            </w:r>
          </w:p>
        </w:tc>
        <w:tc>
          <w:tcPr>
            <w:tcW w:w="4698" w:type="dxa"/>
            <w:hideMark/>
          </w:tcPr>
          <w:p w14:paraId="1D0C20C7" w14:textId="77777777" w:rsidR="00116C55" w:rsidRPr="00B3682C" w:rsidRDefault="00116C55" w:rsidP="009B4CC5">
            <w:pPr>
              <w:pStyle w:val="Tabletext"/>
              <w:rPr>
                <w:b/>
                <w:bCs/>
                <w:lang w:val="en-US"/>
              </w:rPr>
            </w:pPr>
            <w:r w:rsidRPr="00B3682C">
              <w:rPr>
                <w:b/>
                <w:bCs/>
                <w:lang w:val="en-US"/>
              </w:rPr>
              <w:t>Supper</w:t>
            </w:r>
          </w:p>
          <w:p w14:paraId="75522C22" w14:textId="77777777" w:rsidR="00116C55" w:rsidRPr="00B3682C" w:rsidRDefault="00116C55" w:rsidP="009B4CC5">
            <w:pPr>
              <w:pStyle w:val="Tabletext"/>
              <w:rPr>
                <w:lang w:val="en-US"/>
              </w:rPr>
            </w:pPr>
            <w:r w:rsidRPr="00B3682C">
              <w:rPr>
                <w:lang w:val="en-US"/>
              </w:rPr>
              <w:t xml:space="preserve">Snack – Frozen yoghurt </w:t>
            </w:r>
          </w:p>
        </w:tc>
        <w:tc>
          <w:tcPr>
            <w:tcW w:w="4934" w:type="dxa"/>
            <w:hideMark/>
          </w:tcPr>
          <w:p w14:paraId="6C741D3E" w14:textId="77777777" w:rsidR="00116C55" w:rsidRPr="00B3682C" w:rsidRDefault="00116C55" w:rsidP="009B4CC5">
            <w:pPr>
              <w:pStyle w:val="Tabletext"/>
              <w:rPr>
                <w:b/>
                <w:bCs/>
                <w:lang w:val="en-US"/>
              </w:rPr>
            </w:pPr>
            <w:r w:rsidRPr="00B3682C">
              <w:rPr>
                <w:b/>
                <w:bCs/>
                <w:lang w:val="en-US"/>
              </w:rPr>
              <w:t>Supper</w:t>
            </w:r>
          </w:p>
          <w:p w14:paraId="3D92CE55" w14:textId="77777777" w:rsidR="00116C55" w:rsidRPr="00B3682C" w:rsidRDefault="00116C55" w:rsidP="009B4CC5">
            <w:pPr>
              <w:pStyle w:val="Tabletext"/>
              <w:rPr>
                <w:lang w:val="en-US"/>
              </w:rPr>
            </w:pPr>
            <w:r w:rsidRPr="00B3682C">
              <w:rPr>
                <w:lang w:val="en-US"/>
              </w:rPr>
              <w:t xml:space="preserve">Half a sandwich – Egg, lettuce and mayo on wholemeal bread </w:t>
            </w:r>
          </w:p>
        </w:tc>
      </w:tr>
    </w:tbl>
    <w:p w14:paraId="2A6833A8" w14:textId="77777777" w:rsidR="00116C55" w:rsidRPr="00B3682C" w:rsidRDefault="00116C55" w:rsidP="00116C55">
      <w:pPr>
        <w:pStyle w:val="Tablefigurenote"/>
      </w:pPr>
      <w:r w:rsidRPr="00B3682C">
        <w:t>Note: Product brand names used in this document do not imply endorsement by the Victorian Government.</w:t>
      </w:r>
    </w:p>
    <w:p w14:paraId="7A928985" w14:textId="77777777" w:rsidR="00116C55" w:rsidRPr="00B3682C" w:rsidRDefault="00116C55" w:rsidP="00116C55">
      <w:pPr>
        <w:pStyle w:val="Heading3"/>
        <w:rPr>
          <w:lang w:val="en-US"/>
        </w:rPr>
      </w:pPr>
      <w:r w:rsidRPr="00B3682C">
        <w:rPr>
          <w:lang w:val="en-US"/>
        </w:rPr>
        <w:t>Regular texture menu selection – nutrient analysis</w:t>
      </w:r>
    </w:p>
    <w:p w14:paraId="62B2BD2F" w14:textId="77777777" w:rsidR="00116C55" w:rsidRPr="00B3682C" w:rsidRDefault="00116C55" w:rsidP="00116C55">
      <w:pPr>
        <w:pStyle w:val="Tablecaption"/>
        <w:rPr>
          <w:rFonts w:cstheme="minorHAnsi"/>
          <w:sz w:val="22"/>
          <w:szCs w:val="22"/>
          <w:lang w:val="en-US"/>
        </w:rPr>
      </w:pPr>
      <w:bookmarkStart w:id="241" w:name="_Toc86400182"/>
      <w:r w:rsidRPr="00B3682C">
        <w:t xml:space="preserve">Table </w:t>
      </w:r>
      <w:r w:rsidRPr="00B3682C">
        <w:fldChar w:fldCharType="begin"/>
      </w:r>
      <w:r w:rsidRPr="00B3682C">
        <w:instrText>SEQ Table \* ARABIC</w:instrText>
      </w:r>
      <w:r w:rsidRPr="00B3682C">
        <w:fldChar w:fldCharType="separate"/>
      </w:r>
      <w:r w:rsidRPr="00B3682C">
        <w:rPr>
          <w:noProof/>
        </w:rPr>
        <w:t>16</w:t>
      </w:r>
      <w:r w:rsidRPr="00B3682C">
        <w:fldChar w:fldCharType="end"/>
      </w:r>
      <w:r w:rsidRPr="00B3682C">
        <w:rPr>
          <w:noProof/>
        </w:rPr>
        <w:t>:</w:t>
      </w:r>
      <w:r w:rsidRPr="00B3682C">
        <w:t xml:space="preserve"> Regular texture menu selection – macronutrient analysis</w:t>
      </w:r>
      <w:bookmarkEnd w:id="241"/>
    </w:p>
    <w:tbl>
      <w:tblPr>
        <w:tblStyle w:val="TableGrid1"/>
        <w:tblW w:w="7200" w:type="dxa"/>
        <w:tblLook w:val="0620" w:firstRow="1" w:lastRow="0" w:firstColumn="0" w:lastColumn="0" w:noHBand="1" w:noVBand="1"/>
      </w:tblPr>
      <w:tblGrid>
        <w:gridCol w:w="2077"/>
        <w:gridCol w:w="1706"/>
        <w:gridCol w:w="1711"/>
        <w:gridCol w:w="1706"/>
      </w:tblGrid>
      <w:tr w:rsidR="00116C55" w:rsidRPr="00B3682C" w14:paraId="1A1C5DD9" w14:textId="77777777" w:rsidTr="009B4CC5">
        <w:trPr>
          <w:trHeight w:val="488"/>
          <w:tblHeader/>
        </w:trPr>
        <w:tc>
          <w:tcPr>
            <w:tcW w:w="2122" w:type="dxa"/>
            <w:shd w:val="clear" w:color="auto" w:fill="F2F2F2" w:themeFill="background1" w:themeFillShade="F2"/>
          </w:tcPr>
          <w:p w14:paraId="7E10964D" w14:textId="77777777" w:rsidR="00116C55" w:rsidRPr="00B3682C" w:rsidRDefault="00116C55" w:rsidP="009B4CC5">
            <w:pPr>
              <w:pStyle w:val="Tablecolhead"/>
              <w:rPr>
                <w:lang w:val="en-US"/>
              </w:rPr>
            </w:pPr>
            <w:r w:rsidRPr="00B3682C">
              <w:rPr>
                <w:lang w:val="en-US"/>
              </w:rPr>
              <w:t>Nutrient</w:t>
            </w:r>
          </w:p>
        </w:tc>
        <w:tc>
          <w:tcPr>
            <w:tcW w:w="1751" w:type="dxa"/>
            <w:shd w:val="clear" w:color="auto" w:fill="F2F2F2" w:themeFill="background1" w:themeFillShade="F2"/>
          </w:tcPr>
          <w:p w14:paraId="5D630D32" w14:textId="77777777" w:rsidR="00116C55" w:rsidRPr="00B3682C" w:rsidRDefault="00116C55" w:rsidP="009B4CC5">
            <w:pPr>
              <w:pStyle w:val="Tablecolhead"/>
              <w:rPr>
                <w:lang w:val="en-US"/>
              </w:rPr>
            </w:pPr>
            <w:r w:rsidRPr="00B3682C">
              <w:rPr>
                <w:lang w:val="en-US"/>
              </w:rPr>
              <w:t>Daily goal</w:t>
            </w:r>
          </w:p>
        </w:tc>
        <w:tc>
          <w:tcPr>
            <w:tcW w:w="1751" w:type="dxa"/>
            <w:shd w:val="clear" w:color="auto" w:fill="F2F2F2" w:themeFill="background1" w:themeFillShade="F2"/>
          </w:tcPr>
          <w:p w14:paraId="3BFE0F81" w14:textId="77777777" w:rsidR="00116C55" w:rsidRPr="00B3682C" w:rsidRDefault="00116C55" w:rsidP="009B4CC5">
            <w:pPr>
              <w:pStyle w:val="Tablecolhead"/>
              <w:rPr>
                <w:lang w:val="en-US"/>
              </w:rPr>
            </w:pPr>
            <w:r w:rsidRPr="00B3682C">
              <w:rPr>
                <w:lang w:val="en-US"/>
              </w:rPr>
              <w:t>Test menu 1</w:t>
            </w:r>
          </w:p>
        </w:tc>
        <w:tc>
          <w:tcPr>
            <w:tcW w:w="1751" w:type="dxa"/>
            <w:shd w:val="clear" w:color="auto" w:fill="F2F2F2" w:themeFill="background1" w:themeFillShade="F2"/>
          </w:tcPr>
          <w:p w14:paraId="1CA5A7A0" w14:textId="77777777" w:rsidR="00116C55" w:rsidRPr="00B3682C" w:rsidRDefault="00116C55" w:rsidP="009B4CC5">
            <w:pPr>
              <w:pStyle w:val="Tablecolhead"/>
              <w:rPr>
                <w:lang w:val="en-US"/>
              </w:rPr>
            </w:pPr>
            <w:r w:rsidRPr="00B3682C">
              <w:rPr>
                <w:lang w:val="en-US"/>
              </w:rPr>
              <w:t>% of goal</w:t>
            </w:r>
          </w:p>
        </w:tc>
      </w:tr>
      <w:tr w:rsidR="00116C55" w:rsidRPr="00B3682C" w14:paraId="794D5F06" w14:textId="77777777" w:rsidTr="009B4CC5">
        <w:trPr>
          <w:trHeight w:val="300"/>
        </w:trPr>
        <w:tc>
          <w:tcPr>
            <w:tcW w:w="2122" w:type="dxa"/>
          </w:tcPr>
          <w:p w14:paraId="4D491490" w14:textId="77777777" w:rsidR="00116C55" w:rsidRPr="00B3682C" w:rsidRDefault="00116C55" w:rsidP="009B4CC5">
            <w:pPr>
              <w:pStyle w:val="Tabletext"/>
              <w:rPr>
                <w:lang w:val="en-US"/>
              </w:rPr>
            </w:pPr>
            <w:r w:rsidRPr="00B3682C">
              <w:rPr>
                <w:lang w:val="en-US"/>
              </w:rPr>
              <w:t>Energy (kJ)</w:t>
            </w:r>
          </w:p>
        </w:tc>
        <w:tc>
          <w:tcPr>
            <w:tcW w:w="1751" w:type="dxa"/>
          </w:tcPr>
          <w:p w14:paraId="07A6C423" w14:textId="77777777" w:rsidR="00116C55" w:rsidRPr="00B3682C" w:rsidRDefault="00116C55" w:rsidP="009B4CC5">
            <w:pPr>
              <w:pStyle w:val="Tabletext"/>
              <w:rPr>
                <w:lang w:val="en-US"/>
              </w:rPr>
            </w:pPr>
            <w:r w:rsidRPr="00B3682C">
              <w:rPr>
                <w:lang w:val="en-US"/>
              </w:rPr>
              <w:t>8,500</w:t>
            </w:r>
          </w:p>
        </w:tc>
        <w:tc>
          <w:tcPr>
            <w:tcW w:w="1751" w:type="dxa"/>
          </w:tcPr>
          <w:p w14:paraId="23BF34CE" w14:textId="77777777" w:rsidR="00116C55" w:rsidRPr="00B3682C" w:rsidRDefault="00116C55" w:rsidP="009B4CC5">
            <w:pPr>
              <w:pStyle w:val="Tabletext"/>
              <w:rPr>
                <w:lang w:val="en-US"/>
              </w:rPr>
            </w:pPr>
            <w:r w:rsidRPr="00B3682C">
              <w:rPr>
                <w:lang w:val="en-US"/>
              </w:rPr>
              <w:t>10,019</w:t>
            </w:r>
          </w:p>
        </w:tc>
        <w:tc>
          <w:tcPr>
            <w:tcW w:w="1751" w:type="dxa"/>
          </w:tcPr>
          <w:p w14:paraId="79597E40" w14:textId="77777777" w:rsidR="00116C55" w:rsidRPr="00B3682C" w:rsidRDefault="00116C55" w:rsidP="009B4CC5">
            <w:pPr>
              <w:pStyle w:val="Tabletext"/>
              <w:rPr>
                <w:lang w:val="en-US"/>
              </w:rPr>
            </w:pPr>
            <w:r w:rsidRPr="00B3682C">
              <w:rPr>
                <w:lang w:val="en-US"/>
              </w:rPr>
              <w:t>118%</w:t>
            </w:r>
          </w:p>
        </w:tc>
      </w:tr>
      <w:tr w:rsidR="00116C55" w:rsidRPr="00B3682C" w14:paraId="672476A2" w14:textId="77777777" w:rsidTr="009B4CC5">
        <w:trPr>
          <w:trHeight w:val="300"/>
        </w:trPr>
        <w:tc>
          <w:tcPr>
            <w:tcW w:w="2122" w:type="dxa"/>
          </w:tcPr>
          <w:p w14:paraId="28435A19" w14:textId="77777777" w:rsidR="00116C55" w:rsidRPr="00B3682C" w:rsidRDefault="00116C55" w:rsidP="009B4CC5">
            <w:pPr>
              <w:pStyle w:val="Tabletext"/>
              <w:rPr>
                <w:lang w:val="en-US"/>
              </w:rPr>
            </w:pPr>
            <w:r w:rsidRPr="00B3682C">
              <w:rPr>
                <w:lang w:val="en-US"/>
              </w:rPr>
              <w:t>Protein (g)</w:t>
            </w:r>
          </w:p>
        </w:tc>
        <w:tc>
          <w:tcPr>
            <w:tcW w:w="1751" w:type="dxa"/>
          </w:tcPr>
          <w:p w14:paraId="3AE440BB" w14:textId="77777777" w:rsidR="00116C55" w:rsidRPr="00B3682C" w:rsidRDefault="00116C55" w:rsidP="009B4CC5">
            <w:pPr>
              <w:pStyle w:val="Tabletext"/>
              <w:rPr>
                <w:lang w:val="en-US"/>
              </w:rPr>
            </w:pPr>
            <w:r w:rsidRPr="00B3682C">
              <w:rPr>
                <w:lang w:val="en-US"/>
              </w:rPr>
              <w:t>85</w:t>
            </w:r>
          </w:p>
        </w:tc>
        <w:tc>
          <w:tcPr>
            <w:tcW w:w="1751" w:type="dxa"/>
          </w:tcPr>
          <w:p w14:paraId="619422FE" w14:textId="77777777" w:rsidR="00116C55" w:rsidRPr="00B3682C" w:rsidRDefault="00116C55" w:rsidP="009B4CC5">
            <w:pPr>
              <w:pStyle w:val="Tabletext"/>
              <w:rPr>
                <w:lang w:val="en-US"/>
              </w:rPr>
            </w:pPr>
            <w:r w:rsidRPr="00B3682C">
              <w:rPr>
                <w:lang w:val="en-US"/>
              </w:rPr>
              <w:t>131</w:t>
            </w:r>
          </w:p>
        </w:tc>
        <w:tc>
          <w:tcPr>
            <w:tcW w:w="1751" w:type="dxa"/>
          </w:tcPr>
          <w:p w14:paraId="0B0F5B0B" w14:textId="77777777" w:rsidR="00116C55" w:rsidRPr="00B3682C" w:rsidRDefault="00116C55" w:rsidP="009B4CC5">
            <w:pPr>
              <w:pStyle w:val="Tabletext"/>
              <w:rPr>
                <w:lang w:val="en-US"/>
              </w:rPr>
            </w:pPr>
            <w:r w:rsidRPr="00B3682C">
              <w:rPr>
                <w:lang w:val="en-US"/>
              </w:rPr>
              <w:t>154%</w:t>
            </w:r>
          </w:p>
        </w:tc>
      </w:tr>
      <w:tr w:rsidR="00116C55" w:rsidRPr="00B3682C" w14:paraId="2216A1FF" w14:textId="77777777" w:rsidTr="009B4CC5">
        <w:trPr>
          <w:trHeight w:val="300"/>
        </w:trPr>
        <w:tc>
          <w:tcPr>
            <w:tcW w:w="2122" w:type="dxa"/>
          </w:tcPr>
          <w:p w14:paraId="7CE8032F" w14:textId="77777777" w:rsidR="00116C55" w:rsidRPr="00B3682C" w:rsidRDefault="00116C55" w:rsidP="009B4CC5">
            <w:pPr>
              <w:pStyle w:val="Tabletext"/>
              <w:rPr>
                <w:lang w:val="en-US"/>
              </w:rPr>
            </w:pPr>
            <w:r w:rsidRPr="00B3682C">
              <w:rPr>
                <w:lang w:val="en-US"/>
              </w:rPr>
              <w:t>Saturated fat (% energy)</w:t>
            </w:r>
          </w:p>
        </w:tc>
        <w:tc>
          <w:tcPr>
            <w:tcW w:w="1751" w:type="dxa"/>
          </w:tcPr>
          <w:p w14:paraId="6BCF1636" w14:textId="77777777" w:rsidR="00116C55" w:rsidRPr="00B3682C" w:rsidRDefault="00116C55" w:rsidP="009B4CC5">
            <w:pPr>
              <w:pStyle w:val="Tabletext"/>
              <w:rPr>
                <w:lang w:val="en-US"/>
              </w:rPr>
            </w:pPr>
            <w:r w:rsidRPr="00B3682C">
              <w:rPr>
                <w:lang w:val="en-US"/>
              </w:rPr>
              <w:t>&lt; 10%</w:t>
            </w:r>
          </w:p>
        </w:tc>
        <w:tc>
          <w:tcPr>
            <w:tcW w:w="0" w:type="auto"/>
          </w:tcPr>
          <w:p w14:paraId="02940471" w14:textId="77777777" w:rsidR="00116C55" w:rsidRPr="00B3682C" w:rsidRDefault="00116C55" w:rsidP="009B4CC5">
            <w:pPr>
              <w:pStyle w:val="Tabletext"/>
              <w:rPr>
                <w:lang w:val="en-US"/>
              </w:rPr>
            </w:pPr>
            <w:r w:rsidRPr="00B3682C">
              <w:rPr>
                <w:lang w:val="en-US"/>
              </w:rPr>
              <w:t>9</w:t>
            </w:r>
          </w:p>
        </w:tc>
        <w:tc>
          <w:tcPr>
            <w:tcW w:w="1751" w:type="dxa"/>
          </w:tcPr>
          <w:p w14:paraId="037B090B" w14:textId="77777777" w:rsidR="00116C55" w:rsidRPr="00B3682C" w:rsidRDefault="00116C55" w:rsidP="009B4CC5">
            <w:pPr>
              <w:pStyle w:val="Tabletext"/>
              <w:rPr>
                <w:lang w:val="en-US"/>
              </w:rPr>
            </w:pPr>
            <w:r w:rsidRPr="00B3682C">
              <w:rPr>
                <w:lang w:val="en-US"/>
              </w:rPr>
              <w:t>94%</w:t>
            </w:r>
          </w:p>
        </w:tc>
      </w:tr>
      <w:tr w:rsidR="00116C55" w:rsidRPr="00B3682C" w14:paraId="6E065011" w14:textId="77777777" w:rsidTr="009B4CC5">
        <w:trPr>
          <w:trHeight w:val="300"/>
        </w:trPr>
        <w:tc>
          <w:tcPr>
            <w:tcW w:w="2122" w:type="dxa"/>
          </w:tcPr>
          <w:p w14:paraId="59518A8B" w14:textId="77777777" w:rsidR="00116C55" w:rsidRPr="00B3682C" w:rsidRDefault="00116C55" w:rsidP="009B4CC5">
            <w:pPr>
              <w:pStyle w:val="Tabletext"/>
              <w:rPr>
                <w:lang w:val="en-US"/>
              </w:rPr>
            </w:pPr>
            <w:r w:rsidRPr="00B3682C">
              <w:rPr>
                <w:lang w:val="en-US"/>
              </w:rPr>
              <w:t>Sodium (mg)</w:t>
            </w:r>
          </w:p>
        </w:tc>
        <w:tc>
          <w:tcPr>
            <w:tcW w:w="1751" w:type="dxa"/>
          </w:tcPr>
          <w:p w14:paraId="283CDC10" w14:textId="77777777" w:rsidR="00116C55" w:rsidRPr="00B3682C" w:rsidRDefault="00116C55" w:rsidP="009B4CC5">
            <w:pPr>
              <w:pStyle w:val="Tabletext"/>
              <w:rPr>
                <w:lang w:val="en-US"/>
              </w:rPr>
            </w:pPr>
            <w:r w:rsidRPr="00B3682C">
              <w:rPr>
                <w:lang w:val="en-US"/>
              </w:rPr>
              <w:t>&lt; 2,000</w:t>
            </w:r>
          </w:p>
        </w:tc>
        <w:tc>
          <w:tcPr>
            <w:tcW w:w="0" w:type="auto"/>
          </w:tcPr>
          <w:p w14:paraId="41D320A3" w14:textId="77777777" w:rsidR="00116C55" w:rsidRPr="00B3682C" w:rsidRDefault="00116C55" w:rsidP="009B4CC5">
            <w:pPr>
              <w:pStyle w:val="Tabletext"/>
              <w:rPr>
                <w:lang w:val="en-US"/>
              </w:rPr>
            </w:pPr>
            <w:r w:rsidRPr="00B3682C">
              <w:rPr>
                <w:lang w:val="en-US"/>
              </w:rPr>
              <w:t>1,744</w:t>
            </w:r>
          </w:p>
        </w:tc>
        <w:tc>
          <w:tcPr>
            <w:tcW w:w="1751" w:type="dxa"/>
          </w:tcPr>
          <w:p w14:paraId="5B97EA59" w14:textId="77777777" w:rsidR="00116C55" w:rsidRPr="00B3682C" w:rsidRDefault="00116C55" w:rsidP="009B4CC5">
            <w:pPr>
              <w:pStyle w:val="Tabletext"/>
              <w:rPr>
                <w:lang w:val="en-US"/>
              </w:rPr>
            </w:pPr>
            <w:r w:rsidRPr="00B3682C">
              <w:rPr>
                <w:lang w:val="en-US"/>
              </w:rPr>
              <w:t>87%</w:t>
            </w:r>
          </w:p>
        </w:tc>
      </w:tr>
      <w:tr w:rsidR="00116C55" w:rsidRPr="00B3682C" w14:paraId="69FCA7C7" w14:textId="77777777" w:rsidTr="009B4CC5">
        <w:trPr>
          <w:trHeight w:val="300"/>
        </w:trPr>
        <w:tc>
          <w:tcPr>
            <w:tcW w:w="2122" w:type="dxa"/>
          </w:tcPr>
          <w:p w14:paraId="033A800F" w14:textId="77777777" w:rsidR="00116C55" w:rsidRPr="00B3682C" w:rsidRDefault="00116C55" w:rsidP="009B4CC5">
            <w:pPr>
              <w:pStyle w:val="Tabletext"/>
              <w:rPr>
                <w:lang w:val="en-US"/>
              </w:rPr>
            </w:pPr>
            <w:r w:rsidRPr="00B3682C">
              <w:rPr>
                <w:lang w:val="en-US"/>
              </w:rPr>
              <w:t>Fibre (g)</w:t>
            </w:r>
          </w:p>
        </w:tc>
        <w:tc>
          <w:tcPr>
            <w:tcW w:w="1751" w:type="dxa"/>
          </w:tcPr>
          <w:p w14:paraId="764F77DE" w14:textId="77777777" w:rsidR="00116C55" w:rsidRPr="00B3682C" w:rsidRDefault="00116C55" w:rsidP="009B4CC5">
            <w:pPr>
              <w:pStyle w:val="Tabletext"/>
              <w:rPr>
                <w:lang w:val="en-US"/>
              </w:rPr>
            </w:pPr>
            <w:r w:rsidRPr="00B3682C">
              <w:rPr>
                <w:lang w:val="en-US"/>
              </w:rPr>
              <w:t>30</w:t>
            </w:r>
          </w:p>
        </w:tc>
        <w:tc>
          <w:tcPr>
            <w:tcW w:w="0" w:type="auto"/>
          </w:tcPr>
          <w:p w14:paraId="61B6773C" w14:textId="77777777" w:rsidR="00116C55" w:rsidRPr="00B3682C" w:rsidRDefault="00116C55" w:rsidP="009B4CC5">
            <w:pPr>
              <w:pStyle w:val="Tabletext"/>
              <w:rPr>
                <w:lang w:val="en-US"/>
              </w:rPr>
            </w:pPr>
            <w:r w:rsidRPr="00B3682C">
              <w:rPr>
                <w:lang w:val="en-US"/>
              </w:rPr>
              <w:t>51</w:t>
            </w:r>
          </w:p>
        </w:tc>
        <w:tc>
          <w:tcPr>
            <w:tcW w:w="1751" w:type="dxa"/>
          </w:tcPr>
          <w:p w14:paraId="300925D2" w14:textId="77777777" w:rsidR="00116C55" w:rsidRPr="00B3682C" w:rsidRDefault="00116C55" w:rsidP="009B4CC5">
            <w:pPr>
              <w:pStyle w:val="Tabletext"/>
              <w:rPr>
                <w:lang w:val="en-US"/>
              </w:rPr>
            </w:pPr>
            <w:r w:rsidRPr="00B3682C">
              <w:rPr>
                <w:lang w:val="en-US"/>
              </w:rPr>
              <w:t>169%</w:t>
            </w:r>
          </w:p>
        </w:tc>
      </w:tr>
    </w:tbl>
    <w:p w14:paraId="1CBD69DE" w14:textId="77777777" w:rsidR="00116C55" w:rsidRPr="00B3682C" w:rsidRDefault="00116C55" w:rsidP="00116C55">
      <w:pPr>
        <w:pStyle w:val="Tablecaption"/>
        <w:rPr>
          <w:rFonts w:cstheme="minorHAnsi"/>
          <w:sz w:val="22"/>
          <w:szCs w:val="22"/>
          <w:lang w:val="en-US"/>
        </w:rPr>
      </w:pPr>
      <w:bookmarkStart w:id="242" w:name="_Toc86400183"/>
      <w:r w:rsidRPr="00B3682C">
        <w:t xml:space="preserve">Table </w:t>
      </w:r>
      <w:r w:rsidRPr="00B3682C">
        <w:fldChar w:fldCharType="begin"/>
      </w:r>
      <w:r w:rsidRPr="00B3682C">
        <w:instrText>SEQ Table \* ARABIC</w:instrText>
      </w:r>
      <w:r w:rsidRPr="00B3682C">
        <w:fldChar w:fldCharType="separate"/>
      </w:r>
      <w:r w:rsidRPr="00B3682C">
        <w:rPr>
          <w:noProof/>
        </w:rPr>
        <w:t>17</w:t>
      </w:r>
      <w:r w:rsidRPr="00B3682C">
        <w:fldChar w:fldCharType="end"/>
      </w:r>
      <w:r w:rsidRPr="00B3682C">
        <w:rPr>
          <w:noProof/>
        </w:rPr>
        <w:t>:</w:t>
      </w:r>
      <w:r w:rsidRPr="00B3682C">
        <w:t xml:space="preserve"> Regular texture menu selection – food group analysis</w:t>
      </w:r>
      <w:bookmarkEnd w:id="242"/>
    </w:p>
    <w:tbl>
      <w:tblPr>
        <w:tblStyle w:val="TableGrid1"/>
        <w:tblW w:w="7200" w:type="dxa"/>
        <w:tblLook w:val="0620" w:firstRow="1" w:lastRow="0" w:firstColumn="0" w:lastColumn="0" w:noHBand="1" w:noVBand="1"/>
      </w:tblPr>
      <w:tblGrid>
        <w:gridCol w:w="1977"/>
        <w:gridCol w:w="1741"/>
        <w:gridCol w:w="1741"/>
        <w:gridCol w:w="1741"/>
      </w:tblGrid>
      <w:tr w:rsidR="00116C55" w:rsidRPr="00B3682C" w14:paraId="139BEE2B" w14:textId="77777777" w:rsidTr="009B4CC5">
        <w:trPr>
          <w:trHeight w:val="488"/>
          <w:tblHeader/>
        </w:trPr>
        <w:tc>
          <w:tcPr>
            <w:tcW w:w="1977" w:type="dxa"/>
            <w:shd w:val="clear" w:color="auto" w:fill="F2F2F2" w:themeFill="background1" w:themeFillShade="F2"/>
          </w:tcPr>
          <w:p w14:paraId="299324B2" w14:textId="77777777" w:rsidR="00116C55" w:rsidRPr="00B3682C" w:rsidRDefault="00116C55" w:rsidP="009B4CC5">
            <w:pPr>
              <w:pStyle w:val="Tablecolhead"/>
              <w:rPr>
                <w:lang w:val="en-US"/>
              </w:rPr>
            </w:pPr>
            <w:r w:rsidRPr="00B3682C">
              <w:rPr>
                <w:lang w:val="en-US"/>
              </w:rPr>
              <w:t>Food group</w:t>
            </w:r>
          </w:p>
        </w:tc>
        <w:tc>
          <w:tcPr>
            <w:tcW w:w="1741" w:type="dxa"/>
            <w:shd w:val="clear" w:color="auto" w:fill="F2F2F2" w:themeFill="background1" w:themeFillShade="F2"/>
          </w:tcPr>
          <w:p w14:paraId="0CF3793D" w14:textId="77777777" w:rsidR="00116C55" w:rsidRPr="00B3682C" w:rsidRDefault="00116C55" w:rsidP="009B4CC5">
            <w:pPr>
              <w:pStyle w:val="Tablecolhead"/>
              <w:rPr>
                <w:lang w:val="en-US"/>
              </w:rPr>
            </w:pPr>
            <w:r w:rsidRPr="00B3682C">
              <w:rPr>
                <w:lang w:val="en-US"/>
              </w:rPr>
              <w:t>Daily goal</w:t>
            </w:r>
          </w:p>
        </w:tc>
        <w:tc>
          <w:tcPr>
            <w:tcW w:w="1741" w:type="dxa"/>
            <w:shd w:val="clear" w:color="auto" w:fill="F2F2F2" w:themeFill="background1" w:themeFillShade="F2"/>
          </w:tcPr>
          <w:p w14:paraId="737ED1F4" w14:textId="77777777" w:rsidR="00116C55" w:rsidRPr="00B3682C" w:rsidRDefault="00116C55" w:rsidP="009B4CC5">
            <w:pPr>
              <w:pStyle w:val="Tablecolhead"/>
              <w:rPr>
                <w:lang w:val="en-US"/>
              </w:rPr>
            </w:pPr>
            <w:r w:rsidRPr="00B3682C">
              <w:rPr>
                <w:lang w:val="en-US"/>
              </w:rPr>
              <w:t>Test menu 1</w:t>
            </w:r>
          </w:p>
        </w:tc>
        <w:tc>
          <w:tcPr>
            <w:tcW w:w="1741" w:type="dxa"/>
            <w:shd w:val="clear" w:color="auto" w:fill="F2F2F2" w:themeFill="background1" w:themeFillShade="F2"/>
          </w:tcPr>
          <w:p w14:paraId="634971B4" w14:textId="77777777" w:rsidR="00116C55" w:rsidRPr="00B3682C" w:rsidRDefault="00116C55" w:rsidP="009B4CC5">
            <w:pPr>
              <w:pStyle w:val="Tablecolhead"/>
              <w:rPr>
                <w:lang w:val="en-US"/>
              </w:rPr>
            </w:pPr>
            <w:r w:rsidRPr="00B3682C">
              <w:rPr>
                <w:lang w:val="en-US"/>
              </w:rPr>
              <w:t>% of goal</w:t>
            </w:r>
          </w:p>
        </w:tc>
      </w:tr>
      <w:tr w:rsidR="00116C55" w:rsidRPr="00B3682C" w14:paraId="7ABC7C4C" w14:textId="77777777" w:rsidTr="009B4CC5">
        <w:trPr>
          <w:trHeight w:val="300"/>
        </w:trPr>
        <w:tc>
          <w:tcPr>
            <w:tcW w:w="1977" w:type="dxa"/>
          </w:tcPr>
          <w:p w14:paraId="600CB10D" w14:textId="77777777" w:rsidR="00116C55" w:rsidRPr="00B3682C" w:rsidRDefault="00116C55" w:rsidP="009B4CC5">
            <w:pPr>
              <w:pStyle w:val="Tabletext"/>
              <w:rPr>
                <w:lang w:val="en-US"/>
              </w:rPr>
            </w:pPr>
            <w:r w:rsidRPr="00B3682C">
              <w:rPr>
                <w:lang w:val="en-US"/>
              </w:rPr>
              <w:t>Vegetables</w:t>
            </w:r>
          </w:p>
        </w:tc>
        <w:tc>
          <w:tcPr>
            <w:tcW w:w="1741" w:type="dxa"/>
          </w:tcPr>
          <w:p w14:paraId="61F119DC" w14:textId="77777777" w:rsidR="00116C55" w:rsidRPr="00B3682C" w:rsidRDefault="00116C55" w:rsidP="009B4CC5">
            <w:pPr>
              <w:pStyle w:val="Tabletext"/>
              <w:rPr>
                <w:lang w:val="en-US"/>
              </w:rPr>
            </w:pPr>
            <w:r w:rsidRPr="00B3682C">
              <w:rPr>
                <w:lang w:val="en-US"/>
              </w:rPr>
              <w:t>5–5.5 serves</w:t>
            </w:r>
          </w:p>
        </w:tc>
        <w:tc>
          <w:tcPr>
            <w:tcW w:w="1741" w:type="dxa"/>
          </w:tcPr>
          <w:p w14:paraId="7979FA77" w14:textId="77777777" w:rsidR="00116C55" w:rsidRPr="00B3682C" w:rsidRDefault="00116C55" w:rsidP="009B4CC5">
            <w:pPr>
              <w:pStyle w:val="Tabletext"/>
              <w:rPr>
                <w:lang w:val="en-US"/>
              </w:rPr>
            </w:pPr>
            <w:r w:rsidRPr="00B3682C">
              <w:rPr>
                <w:lang w:val="en-US"/>
              </w:rPr>
              <w:t>9.4</w:t>
            </w:r>
          </w:p>
        </w:tc>
        <w:tc>
          <w:tcPr>
            <w:tcW w:w="1741" w:type="dxa"/>
          </w:tcPr>
          <w:p w14:paraId="578A967F" w14:textId="77777777" w:rsidR="00116C55" w:rsidRPr="00B3682C" w:rsidRDefault="00116C55" w:rsidP="009B4CC5">
            <w:pPr>
              <w:pStyle w:val="Tabletext"/>
              <w:rPr>
                <w:lang w:val="en-US"/>
              </w:rPr>
            </w:pPr>
            <w:r w:rsidRPr="00B3682C">
              <w:rPr>
                <w:lang w:val="en-US"/>
              </w:rPr>
              <w:t>171–190%</w:t>
            </w:r>
          </w:p>
        </w:tc>
      </w:tr>
      <w:tr w:rsidR="00116C55" w:rsidRPr="00B3682C" w14:paraId="71273215" w14:textId="77777777" w:rsidTr="009B4CC5">
        <w:trPr>
          <w:trHeight w:val="300"/>
        </w:trPr>
        <w:tc>
          <w:tcPr>
            <w:tcW w:w="1977" w:type="dxa"/>
          </w:tcPr>
          <w:p w14:paraId="2BF95A9C" w14:textId="77777777" w:rsidR="00116C55" w:rsidRPr="00B3682C" w:rsidRDefault="00116C55" w:rsidP="009B4CC5">
            <w:pPr>
              <w:pStyle w:val="Tabletext"/>
              <w:rPr>
                <w:lang w:val="en-US"/>
              </w:rPr>
            </w:pPr>
            <w:r w:rsidRPr="00B3682C">
              <w:rPr>
                <w:lang w:val="en-US"/>
              </w:rPr>
              <w:lastRenderedPageBreak/>
              <w:t>Fruit</w:t>
            </w:r>
          </w:p>
        </w:tc>
        <w:tc>
          <w:tcPr>
            <w:tcW w:w="1741" w:type="dxa"/>
          </w:tcPr>
          <w:p w14:paraId="1815D4D6" w14:textId="77777777" w:rsidR="00116C55" w:rsidRPr="00B3682C" w:rsidRDefault="00116C55" w:rsidP="009B4CC5">
            <w:pPr>
              <w:pStyle w:val="Tabletext"/>
              <w:rPr>
                <w:lang w:val="en-US"/>
              </w:rPr>
            </w:pPr>
            <w:r w:rsidRPr="00B3682C">
              <w:rPr>
                <w:lang w:val="en-US"/>
              </w:rPr>
              <w:t>2 serves</w:t>
            </w:r>
          </w:p>
        </w:tc>
        <w:tc>
          <w:tcPr>
            <w:tcW w:w="1741" w:type="dxa"/>
          </w:tcPr>
          <w:p w14:paraId="1892D822" w14:textId="77777777" w:rsidR="00116C55" w:rsidRPr="00B3682C" w:rsidRDefault="00116C55" w:rsidP="009B4CC5">
            <w:pPr>
              <w:pStyle w:val="Tabletext"/>
              <w:rPr>
                <w:lang w:val="en-US"/>
              </w:rPr>
            </w:pPr>
            <w:r w:rsidRPr="00B3682C">
              <w:rPr>
                <w:lang w:val="en-US"/>
              </w:rPr>
              <w:t>2</w:t>
            </w:r>
          </w:p>
        </w:tc>
        <w:tc>
          <w:tcPr>
            <w:tcW w:w="1741" w:type="dxa"/>
          </w:tcPr>
          <w:p w14:paraId="547A4147" w14:textId="77777777" w:rsidR="00116C55" w:rsidRPr="00B3682C" w:rsidRDefault="00116C55" w:rsidP="009B4CC5">
            <w:pPr>
              <w:pStyle w:val="Tabletext"/>
              <w:rPr>
                <w:lang w:val="en-US"/>
              </w:rPr>
            </w:pPr>
            <w:r w:rsidRPr="00B3682C">
              <w:rPr>
                <w:lang w:val="en-US"/>
              </w:rPr>
              <w:t>102%</w:t>
            </w:r>
          </w:p>
        </w:tc>
      </w:tr>
      <w:tr w:rsidR="00116C55" w:rsidRPr="00B3682C" w14:paraId="1A8EB2E7" w14:textId="77777777" w:rsidTr="009B4CC5">
        <w:trPr>
          <w:trHeight w:val="300"/>
        </w:trPr>
        <w:tc>
          <w:tcPr>
            <w:tcW w:w="1977" w:type="dxa"/>
          </w:tcPr>
          <w:p w14:paraId="07B9420C" w14:textId="77777777" w:rsidR="00116C55" w:rsidRPr="00B3682C" w:rsidRDefault="00116C55" w:rsidP="009B4CC5">
            <w:pPr>
              <w:pStyle w:val="Tabletext"/>
              <w:rPr>
                <w:lang w:val="en-US"/>
              </w:rPr>
            </w:pPr>
            <w:r w:rsidRPr="00B3682C">
              <w:rPr>
                <w:lang w:val="en-US"/>
              </w:rPr>
              <w:t>Grains</w:t>
            </w:r>
          </w:p>
        </w:tc>
        <w:tc>
          <w:tcPr>
            <w:tcW w:w="1741" w:type="dxa"/>
          </w:tcPr>
          <w:p w14:paraId="692787EB" w14:textId="77777777" w:rsidR="00116C55" w:rsidRPr="00B3682C" w:rsidRDefault="00116C55" w:rsidP="009B4CC5">
            <w:pPr>
              <w:pStyle w:val="Tabletext"/>
              <w:rPr>
                <w:lang w:val="en-US"/>
              </w:rPr>
            </w:pPr>
            <w:r w:rsidRPr="00B3682C">
              <w:rPr>
                <w:lang w:val="en-US"/>
              </w:rPr>
              <w:t>3–6 serves</w:t>
            </w:r>
          </w:p>
        </w:tc>
        <w:tc>
          <w:tcPr>
            <w:tcW w:w="1741" w:type="dxa"/>
          </w:tcPr>
          <w:p w14:paraId="2C96401A" w14:textId="77777777" w:rsidR="00116C55" w:rsidRPr="00B3682C" w:rsidRDefault="00116C55" w:rsidP="009B4CC5">
            <w:pPr>
              <w:pStyle w:val="Tabletext"/>
              <w:rPr>
                <w:lang w:val="en-US"/>
              </w:rPr>
            </w:pPr>
            <w:r w:rsidRPr="00B3682C">
              <w:rPr>
                <w:lang w:val="en-US"/>
              </w:rPr>
              <w:t>5.4</w:t>
            </w:r>
          </w:p>
        </w:tc>
        <w:tc>
          <w:tcPr>
            <w:tcW w:w="1741" w:type="dxa"/>
          </w:tcPr>
          <w:p w14:paraId="1B25F758" w14:textId="77777777" w:rsidR="00116C55" w:rsidRPr="00B3682C" w:rsidRDefault="00116C55" w:rsidP="009B4CC5">
            <w:pPr>
              <w:pStyle w:val="Tabletext"/>
              <w:rPr>
                <w:lang w:val="en-US"/>
              </w:rPr>
            </w:pPr>
            <w:r w:rsidRPr="00B3682C">
              <w:rPr>
                <w:lang w:val="en-US"/>
              </w:rPr>
              <w:t>90–180%</w:t>
            </w:r>
          </w:p>
        </w:tc>
      </w:tr>
      <w:tr w:rsidR="00116C55" w:rsidRPr="00B3682C" w14:paraId="64D689C8" w14:textId="77777777" w:rsidTr="009B4CC5">
        <w:trPr>
          <w:trHeight w:val="300"/>
        </w:trPr>
        <w:tc>
          <w:tcPr>
            <w:tcW w:w="1977" w:type="dxa"/>
          </w:tcPr>
          <w:p w14:paraId="6F7209C7" w14:textId="77777777" w:rsidR="00116C55" w:rsidRPr="00B3682C" w:rsidRDefault="00116C55" w:rsidP="009B4CC5">
            <w:pPr>
              <w:pStyle w:val="Tabletext"/>
              <w:rPr>
                <w:lang w:val="en-US"/>
              </w:rPr>
            </w:pPr>
            <w:r w:rsidRPr="00B3682C">
              <w:rPr>
                <w:lang w:val="en-US"/>
              </w:rPr>
              <w:t>Meat and alternatives</w:t>
            </w:r>
          </w:p>
        </w:tc>
        <w:tc>
          <w:tcPr>
            <w:tcW w:w="1741" w:type="dxa"/>
          </w:tcPr>
          <w:p w14:paraId="04EE0A89" w14:textId="77777777" w:rsidR="00116C55" w:rsidRPr="00B3682C" w:rsidRDefault="00116C55" w:rsidP="009B4CC5">
            <w:pPr>
              <w:pStyle w:val="Tabletext"/>
              <w:rPr>
                <w:lang w:val="en-US"/>
              </w:rPr>
            </w:pPr>
            <w:r w:rsidRPr="00B3682C">
              <w:rPr>
                <w:lang w:val="en-US"/>
              </w:rPr>
              <w:t>2–2.5 serves</w:t>
            </w:r>
          </w:p>
        </w:tc>
        <w:tc>
          <w:tcPr>
            <w:tcW w:w="1741" w:type="dxa"/>
          </w:tcPr>
          <w:p w14:paraId="3B16EB55" w14:textId="77777777" w:rsidR="00116C55" w:rsidRPr="00B3682C" w:rsidRDefault="00116C55" w:rsidP="009B4CC5">
            <w:pPr>
              <w:pStyle w:val="Tabletext"/>
              <w:rPr>
                <w:lang w:val="en-US"/>
              </w:rPr>
            </w:pPr>
            <w:r w:rsidRPr="00B3682C">
              <w:rPr>
                <w:lang w:val="en-US"/>
              </w:rPr>
              <w:t>4.1</w:t>
            </w:r>
          </w:p>
        </w:tc>
        <w:tc>
          <w:tcPr>
            <w:tcW w:w="1741" w:type="dxa"/>
          </w:tcPr>
          <w:p w14:paraId="794EF33E" w14:textId="77777777" w:rsidR="00116C55" w:rsidRPr="00B3682C" w:rsidRDefault="00116C55" w:rsidP="009B4CC5">
            <w:pPr>
              <w:pStyle w:val="Tabletext"/>
              <w:rPr>
                <w:lang w:val="en-US"/>
              </w:rPr>
            </w:pPr>
            <w:r w:rsidRPr="00B3682C">
              <w:rPr>
                <w:lang w:val="en-US"/>
              </w:rPr>
              <w:t>164–205%</w:t>
            </w:r>
          </w:p>
        </w:tc>
      </w:tr>
      <w:tr w:rsidR="00116C55" w:rsidRPr="00B3682C" w14:paraId="1DBA997D" w14:textId="77777777" w:rsidTr="009B4CC5">
        <w:trPr>
          <w:trHeight w:val="300"/>
        </w:trPr>
        <w:tc>
          <w:tcPr>
            <w:tcW w:w="1977" w:type="dxa"/>
          </w:tcPr>
          <w:p w14:paraId="1570AC07" w14:textId="77777777" w:rsidR="00116C55" w:rsidRPr="00B3682C" w:rsidRDefault="00116C55" w:rsidP="009B4CC5">
            <w:pPr>
              <w:pStyle w:val="Tabletext"/>
              <w:rPr>
                <w:lang w:val="en-US"/>
              </w:rPr>
            </w:pPr>
            <w:r w:rsidRPr="00B3682C">
              <w:rPr>
                <w:lang w:val="en-US"/>
              </w:rPr>
              <w:t>Milk and alternatives</w:t>
            </w:r>
          </w:p>
        </w:tc>
        <w:tc>
          <w:tcPr>
            <w:tcW w:w="1741" w:type="dxa"/>
          </w:tcPr>
          <w:p w14:paraId="1E845160" w14:textId="77777777" w:rsidR="00116C55" w:rsidRPr="00B3682C" w:rsidRDefault="00116C55" w:rsidP="009B4CC5">
            <w:pPr>
              <w:pStyle w:val="Tabletext"/>
              <w:rPr>
                <w:lang w:val="en-US"/>
              </w:rPr>
            </w:pPr>
            <w:r w:rsidRPr="00B3682C">
              <w:rPr>
                <w:lang w:val="en-US"/>
              </w:rPr>
              <w:t>2.5–4 serves</w:t>
            </w:r>
          </w:p>
        </w:tc>
        <w:tc>
          <w:tcPr>
            <w:tcW w:w="1741" w:type="dxa"/>
          </w:tcPr>
          <w:p w14:paraId="553298A1" w14:textId="77777777" w:rsidR="00116C55" w:rsidRPr="00B3682C" w:rsidRDefault="00116C55" w:rsidP="009B4CC5">
            <w:pPr>
              <w:pStyle w:val="Tabletext"/>
              <w:rPr>
                <w:lang w:val="en-US"/>
              </w:rPr>
            </w:pPr>
            <w:r w:rsidRPr="00B3682C">
              <w:rPr>
                <w:lang w:val="en-US"/>
              </w:rPr>
              <w:t>2.7</w:t>
            </w:r>
          </w:p>
        </w:tc>
        <w:tc>
          <w:tcPr>
            <w:tcW w:w="1741" w:type="dxa"/>
          </w:tcPr>
          <w:p w14:paraId="111640A4" w14:textId="77777777" w:rsidR="00116C55" w:rsidRPr="00B3682C" w:rsidRDefault="00116C55" w:rsidP="009B4CC5">
            <w:pPr>
              <w:pStyle w:val="Tabletext"/>
              <w:rPr>
                <w:lang w:val="en-US"/>
              </w:rPr>
            </w:pPr>
            <w:r w:rsidRPr="00B3682C">
              <w:rPr>
                <w:lang w:val="en-US"/>
              </w:rPr>
              <w:t>68–108%</w:t>
            </w:r>
          </w:p>
        </w:tc>
      </w:tr>
    </w:tbl>
    <w:p w14:paraId="1A9F15F2" w14:textId="77777777" w:rsidR="00116C55" w:rsidRPr="00B3682C" w:rsidRDefault="00116C55" w:rsidP="00116C55">
      <w:pPr>
        <w:pStyle w:val="Tablecaption"/>
        <w:rPr>
          <w:rFonts w:cstheme="minorHAnsi"/>
          <w:sz w:val="22"/>
          <w:szCs w:val="22"/>
          <w:lang w:val="en-US"/>
        </w:rPr>
      </w:pPr>
      <w:bookmarkStart w:id="243" w:name="_Toc86400184"/>
      <w:r w:rsidRPr="00B3682C">
        <w:t xml:space="preserve">Table </w:t>
      </w:r>
      <w:r w:rsidRPr="00B3682C">
        <w:fldChar w:fldCharType="begin"/>
      </w:r>
      <w:r w:rsidRPr="00B3682C">
        <w:instrText>SEQ Table \* ARABIC</w:instrText>
      </w:r>
      <w:r w:rsidRPr="00B3682C">
        <w:fldChar w:fldCharType="separate"/>
      </w:r>
      <w:r w:rsidRPr="00B3682C">
        <w:rPr>
          <w:noProof/>
        </w:rPr>
        <w:t>18</w:t>
      </w:r>
      <w:r w:rsidRPr="00B3682C">
        <w:fldChar w:fldCharType="end"/>
      </w:r>
      <w:r w:rsidRPr="00B3682C">
        <w:rPr>
          <w:noProof/>
        </w:rPr>
        <w:t>:</w:t>
      </w:r>
      <w:r w:rsidRPr="00B3682C">
        <w:t xml:space="preserve"> Regular texture menu selection – micronutrient analysis</w:t>
      </w:r>
      <w:bookmarkEnd w:id="243"/>
    </w:p>
    <w:tbl>
      <w:tblPr>
        <w:tblStyle w:val="TableGrid1"/>
        <w:tblW w:w="7645" w:type="dxa"/>
        <w:tblLayout w:type="fixed"/>
        <w:tblLook w:val="0620" w:firstRow="1" w:lastRow="0" w:firstColumn="0" w:lastColumn="0" w:noHBand="1" w:noVBand="1"/>
      </w:tblPr>
      <w:tblGrid>
        <w:gridCol w:w="2249"/>
        <w:gridCol w:w="1079"/>
        <w:gridCol w:w="1079"/>
        <w:gridCol w:w="1079"/>
        <w:gridCol w:w="1079"/>
        <w:gridCol w:w="1080"/>
      </w:tblGrid>
      <w:tr w:rsidR="00116C55" w:rsidRPr="00B3682C" w14:paraId="1170567F" w14:textId="77777777" w:rsidTr="009B4CC5">
        <w:trPr>
          <w:trHeight w:val="488"/>
          <w:tblHeader/>
        </w:trPr>
        <w:tc>
          <w:tcPr>
            <w:tcW w:w="2249" w:type="dxa"/>
            <w:shd w:val="clear" w:color="auto" w:fill="F2F2F2" w:themeFill="background1" w:themeFillShade="F2"/>
            <w:noWrap/>
            <w:hideMark/>
          </w:tcPr>
          <w:p w14:paraId="6419ADF8" w14:textId="77777777" w:rsidR="00116C55" w:rsidRPr="00B3682C" w:rsidRDefault="00116C55" w:rsidP="009B4CC5">
            <w:pPr>
              <w:pStyle w:val="Tablecolhead"/>
              <w:rPr>
                <w:lang w:val="en-US"/>
              </w:rPr>
            </w:pPr>
            <w:r w:rsidRPr="00B3682C">
              <w:rPr>
                <w:lang w:val="en-US"/>
              </w:rPr>
              <w:t>Nutrient</w:t>
            </w:r>
          </w:p>
        </w:tc>
        <w:tc>
          <w:tcPr>
            <w:tcW w:w="1079" w:type="dxa"/>
            <w:shd w:val="clear" w:color="auto" w:fill="F2F2F2" w:themeFill="background1" w:themeFillShade="F2"/>
            <w:noWrap/>
            <w:hideMark/>
          </w:tcPr>
          <w:p w14:paraId="4833E0C1" w14:textId="77777777" w:rsidR="00116C55" w:rsidRPr="00B3682C" w:rsidRDefault="00116C55" w:rsidP="009B4CC5">
            <w:pPr>
              <w:pStyle w:val="Tablecolhead"/>
              <w:rPr>
                <w:lang w:val="en-US"/>
              </w:rPr>
            </w:pPr>
            <w:r w:rsidRPr="00B3682C">
              <w:rPr>
                <w:lang w:val="en-US"/>
              </w:rPr>
              <w:t>EAR</w:t>
            </w:r>
          </w:p>
        </w:tc>
        <w:tc>
          <w:tcPr>
            <w:tcW w:w="1079" w:type="dxa"/>
            <w:shd w:val="clear" w:color="auto" w:fill="F2F2F2" w:themeFill="background1" w:themeFillShade="F2"/>
            <w:noWrap/>
            <w:hideMark/>
          </w:tcPr>
          <w:p w14:paraId="094227E7" w14:textId="77777777" w:rsidR="00116C55" w:rsidRPr="00B3682C" w:rsidRDefault="00116C55" w:rsidP="009B4CC5">
            <w:pPr>
              <w:pStyle w:val="Tablecolhead"/>
              <w:rPr>
                <w:lang w:val="en-US"/>
              </w:rPr>
            </w:pPr>
            <w:r w:rsidRPr="00B3682C">
              <w:rPr>
                <w:lang w:val="en-US"/>
              </w:rPr>
              <w:t>RDI</w:t>
            </w:r>
          </w:p>
        </w:tc>
        <w:tc>
          <w:tcPr>
            <w:tcW w:w="1079" w:type="dxa"/>
            <w:shd w:val="clear" w:color="auto" w:fill="F2F2F2" w:themeFill="background1" w:themeFillShade="F2"/>
            <w:noWrap/>
            <w:hideMark/>
          </w:tcPr>
          <w:p w14:paraId="4A018FF3" w14:textId="77777777" w:rsidR="00116C55" w:rsidRPr="00B3682C" w:rsidRDefault="00116C55" w:rsidP="009B4CC5">
            <w:pPr>
              <w:pStyle w:val="Tablecolhead"/>
              <w:rPr>
                <w:lang w:val="en-US"/>
              </w:rPr>
            </w:pPr>
            <w:r w:rsidRPr="00B3682C">
              <w:rPr>
                <w:lang w:val="en-US"/>
              </w:rPr>
              <w:t>Test menu</w:t>
            </w:r>
          </w:p>
        </w:tc>
        <w:tc>
          <w:tcPr>
            <w:tcW w:w="1079" w:type="dxa"/>
            <w:shd w:val="clear" w:color="auto" w:fill="F2F2F2" w:themeFill="background1" w:themeFillShade="F2"/>
            <w:noWrap/>
            <w:hideMark/>
          </w:tcPr>
          <w:p w14:paraId="38FC3E9C" w14:textId="77777777" w:rsidR="00116C55" w:rsidRPr="00B3682C" w:rsidRDefault="00116C55" w:rsidP="009B4CC5">
            <w:pPr>
              <w:pStyle w:val="Tablecolhead"/>
              <w:rPr>
                <w:lang w:val="en-US"/>
              </w:rPr>
            </w:pPr>
            <w:r w:rsidRPr="00B3682C">
              <w:rPr>
                <w:lang w:val="en-US"/>
              </w:rPr>
              <w:t>% EAR</w:t>
            </w:r>
          </w:p>
        </w:tc>
        <w:tc>
          <w:tcPr>
            <w:tcW w:w="1080" w:type="dxa"/>
            <w:shd w:val="clear" w:color="auto" w:fill="F2F2F2" w:themeFill="background1" w:themeFillShade="F2"/>
            <w:noWrap/>
            <w:hideMark/>
          </w:tcPr>
          <w:p w14:paraId="3FFABEA3" w14:textId="77777777" w:rsidR="00116C55" w:rsidRPr="00B3682C" w:rsidRDefault="00116C55" w:rsidP="009B4CC5">
            <w:pPr>
              <w:pStyle w:val="Tablecolhead"/>
              <w:rPr>
                <w:lang w:val="en-US"/>
              </w:rPr>
            </w:pPr>
            <w:r w:rsidRPr="00B3682C">
              <w:rPr>
                <w:lang w:val="en-US"/>
              </w:rPr>
              <w:t>% RDI</w:t>
            </w:r>
          </w:p>
        </w:tc>
      </w:tr>
      <w:tr w:rsidR="00116C55" w:rsidRPr="00B3682C" w14:paraId="2D3D8E46" w14:textId="77777777" w:rsidTr="009B4CC5">
        <w:trPr>
          <w:trHeight w:val="300"/>
        </w:trPr>
        <w:tc>
          <w:tcPr>
            <w:tcW w:w="2249" w:type="dxa"/>
            <w:noWrap/>
            <w:hideMark/>
          </w:tcPr>
          <w:p w14:paraId="1DB31377" w14:textId="77777777" w:rsidR="00116C55" w:rsidRPr="00B3682C" w:rsidRDefault="00116C55" w:rsidP="009B4CC5">
            <w:pPr>
              <w:pStyle w:val="Tabletext"/>
              <w:rPr>
                <w:lang w:val="en-US"/>
              </w:rPr>
            </w:pPr>
            <w:r w:rsidRPr="00B3682C">
              <w:rPr>
                <w:lang w:val="en-US"/>
              </w:rPr>
              <w:t>Calcium (mg)</w:t>
            </w:r>
          </w:p>
        </w:tc>
        <w:tc>
          <w:tcPr>
            <w:tcW w:w="1079" w:type="dxa"/>
            <w:noWrap/>
            <w:hideMark/>
          </w:tcPr>
          <w:p w14:paraId="79FE8116" w14:textId="77777777" w:rsidR="00116C55" w:rsidRPr="00B3682C" w:rsidRDefault="00116C55" w:rsidP="009B4CC5">
            <w:pPr>
              <w:pStyle w:val="Tabletext"/>
              <w:rPr>
                <w:lang w:val="en-US"/>
              </w:rPr>
            </w:pPr>
            <w:r w:rsidRPr="00B3682C">
              <w:rPr>
                <w:lang w:val="en-US"/>
              </w:rPr>
              <w:t xml:space="preserve">1,100.0 </w:t>
            </w:r>
          </w:p>
        </w:tc>
        <w:tc>
          <w:tcPr>
            <w:tcW w:w="1079" w:type="dxa"/>
            <w:noWrap/>
            <w:hideMark/>
          </w:tcPr>
          <w:p w14:paraId="33AB266C" w14:textId="77777777" w:rsidR="00116C55" w:rsidRPr="00B3682C" w:rsidRDefault="00116C55" w:rsidP="009B4CC5">
            <w:pPr>
              <w:pStyle w:val="Tabletext"/>
              <w:rPr>
                <w:lang w:val="en-US"/>
              </w:rPr>
            </w:pPr>
            <w:r w:rsidRPr="00B3682C">
              <w:rPr>
                <w:lang w:val="en-US"/>
              </w:rPr>
              <w:t xml:space="preserve">1,300.0 </w:t>
            </w:r>
          </w:p>
        </w:tc>
        <w:tc>
          <w:tcPr>
            <w:tcW w:w="1079" w:type="dxa"/>
            <w:noWrap/>
            <w:hideMark/>
          </w:tcPr>
          <w:p w14:paraId="47EDD9C5" w14:textId="77777777" w:rsidR="00116C55" w:rsidRPr="00B3682C" w:rsidRDefault="00116C55" w:rsidP="009B4CC5">
            <w:pPr>
              <w:pStyle w:val="Tabletext"/>
              <w:rPr>
                <w:lang w:val="en-US"/>
              </w:rPr>
            </w:pPr>
            <w:r w:rsidRPr="00B3682C">
              <w:rPr>
                <w:lang w:val="en-US"/>
              </w:rPr>
              <w:t xml:space="preserve">1,301.1 </w:t>
            </w:r>
          </w:p>
        </w:tc>
        <w:tc>
          <w:tcPr>
            <w:tcW w:w="1079" w:type="dxa"/>
            <w:noWrap/>
            <w:hideMark/>
          </w:tcPr>
          <w:p w14:paraId="0AC840EC" w14:textId="77777777" w:rsidR="00116C55" w:rsidRPr="00B3682C" w:rsidRDefault="00116C55" w:rsidP="009B4CC5">
            <w:pPr>
              <w:pStyle w:val="Tabletext"/>
              <w:rPr>
                <w:lang w:val="en-US"/>
              </w:rPr>
            </w:pPr>
            <w:r w:rsidRPr="00B3682C">
              <w:rPr>
                <w:lang w:val="en-US"/>
              </w:rPr>
              <w:t>118%</w:t>
            </w:r>
          </w:p>
        </w:tc>
        <w:tc>
          <w:tcPr>
            <w:tcW w:w="1080" w:type="dxa"/>
            <w:noWrap/>
            <w:hideMark/>
          </w:tcPr>
          <w:p w14:paraId="3F6F55DB" w14:textId="77777777" w:rsidR="00116C55" w:rsidRPr="00B3682C" w:rsidRDefault="00116C55" w:rsidP="009B4CC5">
            <w:pPr>
              <w:pStyle w:val="Tabletext"/>
              <w:rPr>
                <w:lang w:val="en-US"/>
              </w:rPr>
            </w:pPr>
            <w:r w:rsidRPr="00B3682C">
              <w:rPr>
                <w:lang w:val="en-US"/>
              </w:rPr>
              <w:t>100%</w:t>
            </w:r>
          </w:p>
        </w:tc>
      </w:tr>
      <w:tr w:rsidR="00116C55" w:rsidRPr="00B3682C" w14:paraId="6BD80ED9" w14:textId="77777777" w:rsidTr="009B4CC5">
        <w:trPr>
          <w:trHeight w:val="300"/>
        </w:trPr>
        <w:tc>
          <w:tcPr>
            <w:tcW w:w="2249" w:type="dxa"/>
            <w:noWrap/>
            <w:hideMark/>
          </w:tcPr>
          <w:p w14:paraId="2D87D37F" w14:textId="77777777" w:rsidR="00116C55" w:rsidRPr="00B3682C" w:rsidRDefault="00116C55" w:rsidP="009B4CC5">
            <w:pPr>
              <w:pStyle w:val="Tabletext"/>
              <w:rPr>
                <w:lang w:val="en-US"/>
              </w:rPr>
            </w:pPr>
            <w:r w:rsidRPr="00B3682C">
              <w:rPr>
                <w:lang w:val="en-US"/>
              </w:rPr>
              <w:t>Folate (µg)</w:t>
            </w:r>
          </w:p>
        </w:tc>
        <w:tc>
          <w:tcPr>
            <w:tcW w:w="1079" w:type="dxa"/>
            <w:noWrap/>
            <w:hideMark/>
          </w:tcPr>
          <w:p w14:paraId="4EC96E3A" w14:textId="77777777" w:rsidR="00116C55" w:rsidRPr="00B3682C" w:rsidRDefault="00116C55" w:rsidP="009B4CC5">
            <w:pPr>
              <w:pStyle w:val="Tabletext"/>
              <w:rPr>
                <w:lang w:val="en-US"/>
              </w:rPr>
            </w:pPr>
            <w:r w:rsidRPr="00B3682C">
              <w:rPr>
                <w:lang w:val="en-US"/>
              </w:rPr>
              <w:t xml:space="preserve">320.0 </w:t>
            </w:r>
          </w:p>
        </w:tc>
        <w:tc>
          <w:tcPr>
            <w:tcW w:w="1079" w:type="dxa"/>
            <w:noWrap/>
            <w:hideMark/>
          </w:tcPr>
          <w:p w14:paraId="20967EAA" w14:textId="77777777" w:rsidR="00116C55" w:rsidRPr="00B3682C" w:rsidRDefault="00116C55" w:rsidP="009B4CC5">
            <w:pPr>
              <w:pStyle w:val="Tabletext"/>
              <w:rPr>
                <w:lang w:val="en-US"/>
              </w:rPr>
            </w:pPr>
            <w:r w:rsidRPr="00B3682C">
              <w:rPr>
                <w:lang w:val="en-US"/>
              </w:rPr>
              <w:t xml:space="preserve">400.0 </w:t>
            </w:r>
          </w:p>
        </w:tc>
        <w:tc>
          <w:tcPr>
            <w:tcW w:w="1079" w:type="dxa"/>
            <w:noWrap/>
            <w:hideMark/>
          </w:tcPr>
          <w:p w14:paraId="48860032" w14:textId="77777777" w:rsidR="00116C55" w:rsidRPr="00B3682C" w:rsidRDefault="00116C55" w:rsidP="009B4CC5">
            <w:pPr>
              <w:pStyle w:val="Tabletext"/>
              <w:rPr>
                <w:lang w:val="en-US"/>
              </w:rPr>
            </w:pPr>
            <w:r w:rsidRPr="00B3682C">
              <w:rPr>
                <w:lang w:val="en-US"/>
              </w:rPr>
              <w:t xml:space="preserve">481.5 </w:t>
            </w:r>
          </w:p>
        </w:tc>
        <w:tc>
          <w:tcPr>
            <w:tcW w:w="1079" w:type="dxa"/>
            <w:noWrap/>
            <w:hideMark/>
          </w:tcPr>
          <w:p w14:paraId="57C26018" w14:textId="77777777" w:rsidR="00116C55" w:rsidRPr="00B3682C" w:rsidRDefault="00116C55" w:rsidP="009B4CC5">
            <w:pPr>
              <w:pStyle w:val="Tabletext"/>
              <w:rPr>
                <w:lang w:val="en-US"/>
              </w:rPr>
            </w:pPr>
            <w:r w:rsidRPr="00B3682C">
              <w:rPr>
                <w:lang w:val="en-US"/>
              </w:rPr>
              <w:t>150%</w:t>
            </w:r>
          </w:p>
        </w:tc>
        <w:tc>
          <w:tcPr>
            <w:tcW w:w="1080" w:type="dxa"/>
            <w:noWrap/>
            <w:hideMark/>
          </w:tcPr>
          <w:p w14:paraId="56ED6211" w14:textId="77777777" w:rsidR="00116C55" w:rsidRPr="00B3682C" w:rsidRDefault="00116C55" w:rsidP="009B4CC5">
            <w:pPr>
              <w:pStyle w:val="Tabletext"/>
              <w:rPr>
                <w:lang w:val="en-US"/>
              </w:rPr>
            </w:pPr>
            <w:r w:rsidRPr="00B3682C">
              <w:rPr>
                <w:lang w:val="en-US"/>
              </w:rPr>
              <w:t>120%</w:t>
            </w:r>
          </w:p>
        </w:tc>
      </w:tr>
      <w:tr w:rsidR="00116C55" w:rsidRPr="00B3682C" w14:paraId="7D0F9265" w14:textId="77777777" w:rsidTr="009B4CC5">
        <w:trPr>
          <w:trHeight w:val="300"/>
        </w:trPr>
        <w:tc>
          <w:tcPr>
            <w:tcW w:w="2249" w:type="dxa"/>
            <w:noWrap/>
            <w:hideMark/>
          </w:tcPr>
          <w:p w14:paraId="5ABE9184" w14:textId="77777777" w:rsidR="00116C55" w:rsidRPr="00B3682C" w:rsidRDefault="00116C55" w:rsidP="009B4CC5">
            <w:pPr>
              <w:pStyle w:val="Tabletext"/>
              <w:rPr>
                <w:lang w:val="en-US"/>
              </w:rPr>
            </w:pPr>
            <w:r w:rsidRPr="00B3682C">
              <w:rPr>
                <w:lang w:val="en-US"/>
              </w:rPr>
              <w:t>Iron (mg)</w:t>
            </w:r>
          </w:p>
        </w:tc>
        <w:tc>
          <w:tcPr>
            <w:tcW w:w="1079" w:type="dxa"/>
            <w:noWrap/>
            <w:hideMark/>
          </w:tcPr>
          <w:p w14:paraId="5BE16A5D" w14:textId="77777777" w:rsidR="00116C55" w:rsidRPr="00B3682C" w:rsidRDefault="00116C55" w:rsidP="009B4CC5">
            <w:pPr>
              <w:pStyle w:val="Tabletext"/>
              <w:rPr>
                <w:lang w:val="en-US"/>
              </w:rPr>
            </w:pPr>
            <w:r w:rsidRPr="00B3682C">
              <w:rPr>
                <w:lang w:val="en-US"/>
              </w:rPr>
              <w:t xml:space="preserve">6.0 </w:t>
            </w:r>
          </w:p>
        </w:tc>
        <w:tc>
          <w:tcPr>
            <w:tcW w:w="1079" w:type="dxa"/>
            <w:noWrap/>
            <w:hideMark/>
          </w:tcPr>
          <w:p w14:paraId="71BA63D3" w14:textId="77777777" w:rsidR="00116C55" w:rsidRPr="00B3682C" w:rsidRDefault="00116C55" w:rsidP="009B4CC5">
            <w:pPr>
              <w:pStyle w:val="Tabletext"/>
              <w:rPr>
                <w:lang w:val="en-US"/>
              </w:rPr>
            </w:pPr>
            <w:r w:rsidRPr="00B3682C">
              <w:rPr>
                <w:lang w:val="en-US"/>
              </w:rPr>
              <w:t xml:space="preserve">8.0 </w:t>
            </w:r>
          </w:p>
        </w:tc>
        <w:tc>
          <w:tcPr>
            <w:tcW w:w="1079" w:type="dxa"/>
            <w:noWrap/>
            <w:hideMark/>
          </w:tcPr>
          <w:p w14:paraId="16948107" w14:textId="77777777" w:rsidR="00116C55" w:rsidRPr="00B3682C" w:rsidRDefault="00116C55" w:rsidP="009B4CC5">
            <w:pPr>
              <w:pStyle w:val="Tabletext"/>
              <w:rPr>
                <w:lang w:val="en-US"/>
              </w:rPr>
            </w:pPr>
            <w:r w:rsidRPr="00B3682C">
              <w:rPr>
                <w:lang w:val="en-US"/>
              </w:rPr>
              <w:t xml:space="preserve">15.6 </w:t>
            </w:r>
          </w:p>
        </w:tc>
        <w:tc>
          <w:tcPr>
            <w:tcW w:w="1079" w:type="dxa"/>
            <w:noWrap/>
            <w:hideMark/>
          </w:tcPr>
          <w:p w14:paraId="5A26A842" w14:textId="77777777" w:rsidR="00116C55" w:rsidRPr="00B3682C" w:rsidRDefault="00116C55" w:rsidP="009B4CC5">
            <w:pPr>
              <w:pStyle w:val="Tabletext"/>
              <w:rPr>
                <w:lang w:val="en-US"/>
              </w:rPr>
            </w:pPr>
            <w:r w:rsidRPr="00B3682C">
              <w:rPr>
                <w:lang w:val="en-US"/>
              </w:rPr>
              <w:t>260%</w:t>
            </w:r>
          </w:p>
        </w:tc>
        <w:tc>
          <w:tcPr>
            <w:tcW w:w="1080" w:type="dxa"/>
            <w:noWrap/>
            <w:hideMark/>
          </w:tcPr>
          <w:p w14:paraId="1811C718" w14:textId="77777777" w:rsidR="00116C55" w:rsidRPr="00B3682C" w:rsidRDefault="00116C55" w:rsidP="009B4CC5">
            <w:pPr>
              <w:pStyle w:val="Tabletext"/>
              <w:rPr>
                <w:lang w:val="en-US"/>
              </w:rPr>
            </w:pPr>
            <w:r w:rsidRPr="00B3682C">
              <w:rPr>
                <w:lang w:val="en-US"/>
              </w:rPr>
              <w:t>195%</w:t>
            </w:r>
          </w:p>
        </w:tc>
      </w:tr>
      <w:tr w:rsidR="00116C55" w:rsidRPr="00B3682C" w14:paraId="53C14D51" w14:textId="77777777" w:rsidTr="009B4CC5">
        <w:trPr>
          <w:trHeight w:val="300"/>
        </w:trPr>
        <w:tc>
          <w:tcPr>
            <w:tcW w:w="2249" w:type="dxa"/>
            <w:noWrap/>
            <w:hideMark/>
          </w:tcPr>
          <w:p w14:paraId="5970331D" w14:textId="77777777" w:rsidR="00116C55" w:rsidRPr="00B3682C" w:rsidRDefault="00116C55" w:rsidP="009B4CC5">
            <w:pPr>
              <w:pStyle w:val="Tabletext"/>
              <w:rPr>
                <w:lang w:val="en-US"/>
              </w:rPr>
            </w:pPr>
            <w:r w:rsidRPr="00B3682C">
              <w:rPr>
                <w:lang w:val="en-US"/>
              </w:rPr>
              <w:t>Magnesium (mg)</w:t>
            </w:r>
          </w:p>
        </w:tc>
        <w:tc>
          <w:tcPr>
            <w:tcW w:w="1079" w:type="dxa"/>
            <w:noWrap/>
            <w:hideMark/>
          </w:tcPr>
          <w:p w14:paraId="4065B448" w14:textId="77777777" w:rsidR="00116C55" w:rsidRPr="00B3682C" w:rsidRDefault="00116C55" w:rsidP="009B4CC5">
            <w:pPr>
              <w:pStyle w:val="Tabletext"/>
              <w:rPr>
                <w:lang w:val="en-US"/>
              </w:rPr>
            </w:pPr>
            <w:r w:rsidRPr="00B3682C">
              <w:rPr>
                <w:lang w:val="en-US"/>
              </w:rPr>
              <w:t xml:space="preserve">350.0 </w:t>
            </w:r>
          </w:p>
        </w:tc>
        <w:tc>
          <w:tcPr>
            <w:tcW w:w="1079" w:type="dxa"/>
            <w:noWrap/>
            <w:hideMark/>
          </w:tcPr>
          <w:p w14:paraId="18C1F258" w14:textId="77777777" w:rsidR="00116C55" w:rsidRPr="00B3682C" w:rsidRDefault="00116C55" w:rsidP="009B4CC5">
            <w:pPr>
              <w:pStyle w:val="Tabletext"/>
              <w:rPr>
                <w:lang w:val="en-US"/>
              </w:rPr>
            </w:pPr>
            <w:r w:rsidRPr="00B3682C">
              <w:rPr>
                <w:lang w:val="en-US"/>
              </w:rPr>
              <w:t xml:space="preserve">420.0 </w:t>
            </w:r>
          </w:p>
        </w:tc>
        <w:tc>
          <w:tcPr>
            <w:tcW w:w="1079" w:type="dxa"/>
            <w:noWrap/>
            <w:hideMark/>
          </w:tcPr>
          <w:p w14:paraId="637AD8AF" w14:textId="77777777" w:rsidR="00116C55" w:rsidRPr="00B3682C" w:rsidRDefault="00116C55" w:rsidP="009B4CC5">
            <w:pPr>
              <w:pStyle w:val="Tabletext"/>
              <w:rPr>
                <w:lang w:val="en-US"/>
              </w:rPr>
            </w:pPr>
            <w:r w:rsidRPr="00B3682C">
              <w:rPr>
                <w:lang w:val="en-US"/>
              </w:rPr>
              <w:t xml:space="preserve">550.7 </w:t>
            </w:r>
          </w:p>
        </w:tc>
        <w:tc>
          <w:tcPr>
            <w:tcW w:w="1079" w:type="dxa"/>
            <w:noWrap/>
            <w:hideMark/>
          </w:tcPr>
          <w:p w14:paraId="7AD78CAF" w14:textId="77777777" w:rsidR="00116C55" w:rsidRPr="00B3682C" w:rsidRDefault="00116C55" w:rsidP="009B4CC5">
            <w:pPr>
              <w:pStyle w:val="Tabletext"/>
              <w:rPr>
                <w:lang w:val="en-US"/>
              </w:rPr>
            </w:pPr>
            <w:r w:rsidRPr="00B3682C">
              <w:rPr>
                <w:lang w:val="en-US"/>
              </w:rPr>
              <w:t>157%</w:t>
            </w:r>
          </w:p>
        </w:tc>
        <w:tc>
          <w:tcPr>
            <w:tcW w:w="1080" w:type="dxa"/>
            <w:noWrap/>
            <w:hideMark/>
          </w:tcPr>
          <w:p w14:paraId="3A3D10FB" w14:textId="77777777" w:rsidR="00116C55" w:rsidRPr="00B3682C" w:rsidRDefault="00116C55" w:rsidP="009B4CC5">
            <w:pPr>
              <w:pStyle w:val="Tabletext"/>
              <w:rPr>
                <w:lang w:val="en-US"/>
              </w:rPr>
            </w:pPr>
            <w:r w:rsidRPr="00B3682C">
              <w:rPr>
                <w:lang w:val="en-US"/>
              </w:rPr>
              <w:t>131%</w:t>
            </w:r>
          </w:p>
        </w:tc>
      </w:tr>
      <w:tr w:rsidR="00116C55" w:rsidRPr="00B3682C" w14:paraId="77DA9870" w14:textId="77777777" w:rsidTr="009B4CC5">
        <w:trPr>
          <w:trHeight w:val="300"/>
        </w:trPr>
        <w:tc>
          <w:tcPr>
            <w:tcW w:w="2249" w:type="dxa"/>
            <w:noWrap/>
            <w:hideMark/>
          </w:tcPr>
          <w:p w14:paraId="39BFF7FD" w14:textId="77777777" w:rsidR="00116C55" w:rsidRPr="00B3682C" w:rsidRDefault="00116C55" w:rsidP="009B4CC5">
            <w:pPr>
              <w:pStyle w:val="Tabletext"/>
              <w:rPr>
                <w:lang w:val="en-US"/>
              </w:rPr>
            </w:pPr>
            <w:r w:rsidRPr="00B3682C">
              <w:rPr>
                <w:lang w:val="en-US"/>
              </w:rPr>
              <w:t>Vitamin B12 (µg)</w:t>
            </w:r>
          </w:p>
        </w:tc>
        <w:tc>
          <w:tcPr>
            <w:tcW w:w="1079" w:type="dxa"/>
            <w:noWrap/>
            <w:hideMark/>
          </w:tcPr>
          <w:p w14:paraId="14997D67" w14:textId="77777777" w:rsidR="00116C55" w:rsidRPr="00B3682C" w:rsidRDefault="00116C55" w:rsidP="009B4CC5">
            <w:pPr>
              <w:pStyle w:val="Tabletext"/>
              <w:rPr>
                <w:lang w:val="en-US"/>
              </w:rPr>
            </w:pPr>
            <w:r w:rsidRPr="00B3682C">
              <w:rPr>
                <w:lang w:val="en-US"/>
              </w:rPr>
              <w:t xml:space="preserve">2.0 </w:t>
            </w:r>
          </w:p>
        </w:tc>
        <w:tc>
          <w:tcPr>
            <w:tcW w:w="1079" w:type="dxa"/>
            <w:noWrap/>
            <w:hideMark/>
          </w:tcPr>
          <w:p w14:paraId="5F6C9FC0" w14:textId="77777777" w:rsidR="00116C55" w:rsidRPr="00B3682C" w:rsidRDefault="00116C55" w:rsidP="009B4CC5">
            <w:pPr>
              <w:pStyle w:val="Tabletext"/>
              <w:rPr>
                <w:lang w:val="en-US"/>
              </w:rPr>
            </w:pPr>
            <w:r w:rsidRPr="00B3682C">
              <w:rPr>
                <w:lang w:val="en-US"/>
              </w:rPr>
              <w:t xml:space="preserve">2.4 </w:t>
            </w:r>
          </w:p>
        </w:tc>
        <w:tc>
          <w:tcPr>
            <w:tcW w:w="1079" w:type="dxa"/>
            <w:noWrap/>
            <w:hideMark/>
          </w:tcPr>
          <w:p w14:paraId="65395F97" w14:textId="77777777" w:rsidR="00116C55" w:rsidRPr="00B3682C" w:rsidRDefault="00116C55" w:rsidP="009B4CC5">
            <w:pPr>
              <w:pStyle w:val="Tabletext"/>
              <w:rPr>
                <w:lang w:val="en-US"/>
              </w:rPr>
            </w:pPr>
            <w:r w:rsidRPr="00B3682C">
              <w:rPr>
                <w:lang w:val="en-US"/>
              </w:rPr>
              <w:t xml:space="preserve">5.9 </w:t>
            </w:r>
          </w:p>
        </w:tc>
        <w:tc>
          <w:tcPr>
            <w:tcW w:w="1079" w:type="dxa"/>
            <w:noWrap/>
            <w:hideMark/>
          </w:tcPr>
          <w:p w14:paraId="651511B3" w14:textId="77777777" w:rsidR="00116C55" w:rsidRPr="00B3682C" w:rsidRDefault="00116C55" w:rsidP="009B4CC5">
            <w:pPr>
              <w:pStyle w:val="Tabletext"/>
              <w:rPr>
                <w:lang w:val="en-US"/>
              </w:rPr>
            </w:pPr>
            <w:r w:rsidRPr="00B3682C">
              <w:rPr>
                <w:lang w:val="en-US"/>
              </w:rPr>
              <w:t>295%</w:t>
            </w:r>
          </w:p>
        </w:tc>
        <w:tc>
          <w:tcPr>
            <w:tcW w:w="1080" w:type="dxa"/>
            <w:noWrap/>
            <w:hideMark/>
          </w:tcPr>
          <w:p w14:paraId="7454E4CE" w14:textId="77777777" w:rsidR="00116C55" w:rsidRPr="00B3682C" w:rsidRDefault="00116C55" w:rsidP="009B4CC5">
            <w:pPr>
              <w:pStyle w:val="Tabletext"/>
              <w:rPr>
                <w:lang w:val="en-US"/>
              </w:rPr>
            </w:pPr>
            <w:r w:rsidRPr="00B3682C">
              <w:rPr>
                <w:lang w:val="en-US"/>
              </w:rPr>
              <w:t>246%</w:t>
            </w:r>
          </w:p>
        </w:tc>
      </w:tr>
      <w:tr w:rsidR="00116C55" w:rsidRPr="00B3682C" w14:paraId="6B10D452" w14:textId="77777777" w:rsidTr="009B4CC5">
        <w:trPr>
          <w:trHeight w:val="300"/>
        </w:trPr>
        <w:tc>
          <w:tcPr>
            <w:tcW w:w="2249" w:type="dxa"/>
            <w:noWrap/>
            <w:hideMark/>
          </w:tcPr>
          <w:p w14:paraId="1816E638" w14:textId="77777777" w:rsidR="00116C55" w:rsidRPr="00B3682C" w:rsidRDefault="00116C55" w:rsidP="009B4CC5">
            <w:pPr>
              <w:pStyle w:val="Tabletext"/>
              <w:rPr>
                <w:lang w:val="en-US"/>
              </w:rPr>
            </w:pPr>
            <w:r w:rsidRPr="00B3682C">
              <w:rPr>
                <w:lang w:val="en-US"/>
              </w:rPr>
              <w:t>Zinc</w:t>
            </w:r>
          </w:p>
        </w:tc>
        <w:tc>
          <w:tcPr>
            <w:tcW w:w="1079" w:type="dxa"/>
            <w:noWrap/>
            <w:hideMark/>
          </w:tcPr>
          <w:p w14:paraId="418AAA9D" w14:textId="77777777" w:rsidR="00116C55" w:rsidRPr="00B3682C" w:rsidRDefault="00116C55" w:rsidP="009B4CC5">
            <w:pPr>
              <w:pStyle w:val="Tabletext"/>
              <w:rPr>
                <w:lang w:val="en-US"/>
              </w:rPr>
            </w:pPr>
            <w:r w:rsidRPr="00B3682C">
              <w:rPr>
                <w:lang w:val="en-US"/>
              </w:rPr>
              <w:t xml:space="preserve">12.0 </w:t>
            </w:r>
          </w:p>
        </w:tc>
        <w:tc>
          <w:tcPr>
            <w:tcW w:w="1079" w:type="dxa"/>
            <w:noWrap/>
            <w:hideMark/>
          </w:tcPr>
          <w:p w14:paraId="7FC032AE" w14:textId="77777777" w:rsidR="00116C55" w:rsidRPr="00B3682C" w:rsidRDefault="00116C55" w:rsidP="009B4CC5">
            <w:pPr>
              <w:pStyle w:val="Tabletext"/>
              <w:rPr>
                <w:lang w:val="en-US"/>
              </w:rPr>
            </w:pPr>
            <w:r w:rsidRPr="00B3682C">
              <w:rPr>
                <w:lang w:val="en-US"/>
              </w:rPr>
              <w:t xml:space="preserve">14.0 </w:t>
            </w:r>
          </w:p>
        </w:tc>
        <w:tc>
          <w:tcPr>
            <w:tcW w:w="1079" w:type="dxa"/>
            <w:noWrap/>
            <w:hideMark/>
          </w:tcPr>
          <w:p w14:paraId="0B6541C3" w14:textId="77777777" w:rsidR="00116C55" w:rsidRPr="00B3682C" w:rsidRDefault="00116C55" w:rsidP="009B4CC5">
            <w:pPr>
              <w:pStyle w:val="Tabletext"/>
              <w:rPr>
                <w:color w:val="002060"/>
                <w:lang w:val="en-US"/>
              </w:rPr>
            </w:pPr>
            <w:r w:rsidRPr="00B3682C">
              <w:rPr>
                <w:lang w:val="en-US"/>
              </w:rPr>
              <w:t xml:space="preserve">12.8 </w:t>
            </w:r>
          </w:p>
        </w:tc>
        <w:tc>
          <w:tcPr>
            <w:tcW w:w="1079" w:type="dxa"/>
            <w:noWrap/>
            <w:hideMark/>
          </w:tcPr>
          <w:p w14:paraId="469895C1" w14:textId="77777777" w:rsidR="00116C55" w:rsidRPr="00B3682C" w:rsidRDefault="00116C55" w:rsidP="009B4CC5">
            <w:pPr>
              <w:pStyle w:val="Tabletext"/>
              <w:rPr>
                <w:lang w:val="en-US"/>
              </w:rPr>
            </w:pPr>
            <w:r w:rsidRPr="00B3682C">
              <w:rPr>
                <w:lang w:val="en-US"/>
              </w:rPr>
              <w:t>107%</w:t>
            </w:r>
          </w:p>
        </w:tc>
        <w:tc>
          <w:tcPr>
            <w:tcW w:w="1080" w:type="dxa"/>
            <w:noWrap/>
            <w:hideMark/>
          </w:tcPr>
          <w:p w14:paraId="66B5E4A1" w14:textId="77777777" w:rsidR="00116C55" w:rsidRPr="00B3682C" w:rsidRDefault="00116C55" w:rsidP="009B4CC5">
            <w:pPr>
              <w:pStyle w:val="Tabletext"/>
              <w:rPr>
                <w:color w:val="002060"/>
                <w:lang w:val="en-US"/>
              </w:rPr>
            </w:pPr>
            <w:r w:rsidRPr="00B3682C">
              <w:rPr>
                <w:lang w:val="en-US"/>
              </w:rPr>
              <w:t>91%</w:t>
            </w:r>
          </w:p>
        </w:tc>
      </w:tr>
    </w:tbl>
    <w:p w14:paraId="7FAE33D6" w14:textId="5F5710CC" w:rsidR="00116C55" w:rsidRPr="00B3682C" w:rsidRDefault="00116C55" w:rsidP="00116C55">
      <w:pPr>
        <w:pStyle w:val="Heading3"/>
        <w:rPr>
          <w:sz w:val="20"/>
          <w:szCs w:val="20"/>
          <w:lang w:val="en-US"/>
        </w:rPr>
      </w:pPr>
      <w:r w:rsidRPr="00B3682C">
        <w:rPr>
          <w:lang w:val="en-US"/>
        </w:rPr>
        <w:lastRenderedPageBreak/>
        <w:t>Puree (IDDSI level 4) texture menu selection</w:t>
      </w:r>
    </w:p>
    <w:p w14:paraId="5907A83B" w14:textId="77777777" w:rsidR="00116C55" w:rsidRPr="00B3682C" w:rsidRDefault="00116C55" w:rsidP="00116C55">
      <w:pPr>
        <w:pStyle w:val="Tablecaption"/>
        <w:rPr>
          <w:rFonts w:cstheme="minorHAnsi"/>
          <w:lang w:val="en-US"/>
        </w:rPr>
      </w:pPr>
      <w:bookmarkStart w:id="244" w:name="_Toc86400185"/>
      <w:r w:rsidRPr="00B3682C">
        <w:t>Three-day puree (IDDSI level 4) texture menu selection</w:t>
      </w:r>
      <w:bookmarkEnd w:id="244"/>
    </w:p>
    <w:tbl>
      <w:tblPr>
        <w:tblStyle w:val="TableGrid"/>
        <w:tblW w:w="14538" w:type="dxa"/>
        <w:tblInd w:w="-5" w:type="dxa"/>
        <w:tblLook w:val="0620" w:firstRow="1" w:lastRow="0" w:firstColumn="0" w:lastColumn="0" w:noHBand="1" w:noVBand="1"/>
      </w:tblPr>
      <w:tblGrid>
        <w:gridCol w:w="5016"/>
        <w:gridCol w:w="4656"/>
        <w:gridCol w:w="4866"/>
      </w:tblGrid>
      <w:tr w:rsidR="00116C55" w:rsidRPr="00B3682C" w14:paraId="70C979BE" w14:textId="77777777" w:rsidTr="009B4CC5">
        <w:trPr>
          <w:tblHeader/>
        </w:trPr>
        <w:tc>
          <w:tcPr>
            <w:tcW w:w="5016" w:type="dxa"/>
            <w:shd w:val="clear" w:color="auto" w:fill="F2F2F2" w:themeFill="background1" w:themeFillShade="F2"/>
            <w:hideMark/>
          </w:tcPr>
          <w:p w14:paraId="15CDB348" w14:textId="77777777" w:rsidR="00116C55" w:rsidRPr="00B3682C" w:rsidRDefault="00116C55" w:rsidP="009B4CC5">
            <w:pPr>
              <w:pStyle w:val="Tablecolhead"/>
              <w:rPr>
                <w:lang w:val="en-US"/>
              </w:rPr>
            </w:pPr>
            <w:r w:rsidRPr="00B3682C">
              <w:rPr>
                <w:lang w:val="en-US"/>
              </w:rPr>
              <w:t>Day 1</w:t>
            </w:r>
          </w:p>
        </w:tc>
        <w:tc>
          <w:tcPr>
            <w:tcW w:w="4656" w:type="dxa"/>
            <w:shd w:val="clear" w:color="auto" w:fill="F2F2F2" w:themeFill="background1" w:themeFillShade="F2"/>
            <w:hideMark/>
          </w:tcPr>
          <w:p w14:paraId="0F638E73" w14:textId="77777777" w:rsidR="00116C55" w:rsidRPr="00B3682C" w:rsidRDefault="00116C55" w:rsidP="009B4CC5">
            <w:pPr>
              <w:pStyle w:val="Tablecolhead"/>
              <w:rPr>
                <w:lang w:val="en-US"/>
              </w:rPr>
            </w:pPr>
            <w:r w:rsidRPr="00B3682C">
              <w:rPr>
                <w:lang w:val="en-US"/>
              </w:rPr>
              <w:t>Day 2</w:t>
            </w:r>
          </w:p>
        </w:tc>
        <w:tc>
          <w:tcPr>
            <w:tcW w:w="4866" w:type="dxa"/>
            <w:shd w:val="clear" w:color="auto" w:fill="F2F2F2" w:themeFill="background1" w:themeFillShade="F2"/>
            <w:hideMark/>
          </w:tcPr>
          <w:p w14:paraId="795C9B94" w14:textId="77777777" w:rsidR="00116C55" w:rsidRPr="00B3682C" w:rsidRDefault="00116C55" w:rsidP="009B4CC5">
            <w:pPr>
              <w:pStyle w:val="Tablecolhead"/>
              <w:rPr>
                <w:lang w:val="en-US"/>
              </w:rPr>
            </w:pPr>
            <w:r w:rsidRPr="00B3682C">
              <w:rPr>
                <w:lang w:val="en-US"/>
              </w:rPr>
              <w:t>Day 3</w:t>
            </w:r>
          </w:p>
        </w:tc>
      </w:tr>
      <w:tr w:rsidR="00116C55" w:rsidRPr="00B3682C" w14:paraId="090D091B" w14:textId="77777777" w:rsidTr="009B4CC5">
        <w:trPr>
          <w:trHeight w:val="1861"/>
        </w:trPr>
        <w:tc>
          <w:tcPr>
            <w:tcW w:w="5016" w:type="dxa"/>
            <w:hideMark/>
          </w:tcPr>
          <w:p w14:paraId="7C506D53" w14:textId="77777777" w:rsidR="00116C55" w:rsidRPr="00B3682C" w:rsidRDefault="00116C55" w:rsidP="009B4CC5">
            <w:pPr>
              <w:pStyle w:val="Tabletext"/>
              <w:rPr>
                <w:lang w:val="en-US"/>
              </w:rPr>
            </w:pPr>
            <w:r w:rsidRPr="00B3682C">
              <w:rPr>
                <w:b/>
                <w:bCs/>
                <w:lang w:val="en-US"/>
              </w:rPr>
              <w:t>Breakfast</w:t>
            </w:r>
          </w:p>
          <w:p w14:paraId="347EFA5F" w14:textId="77777777" w:rsidR="00116C55" w:rsidRPr="00B3682C" w:rsidRDefault="00116C55" w:rsidP="009B4CC5">
            <w:pPr>
              <w:pStyle w:val="Tabletext"/>
              <w:rPr>
                <w:lang w:val="en-US"/>
              </w:rPr>
            </w:pPr>
            <w:r w:rsidRPr="00B3682C">
              <w:rPr>
                <w:lang w:val="en-US"/>
              </w:rPr>
              <w:t>Breakfast – Porridge made with fortified milk</w:t>
            </w:r>
          </w:p>
          <w:p w14:paraId="0657D3AD" w14:textId="77777777" w:rsidR="00116C55" w:rsidRPr="00B3682C" w:rsidRDefault="00116C55" w:rsidP="009B4CC5">
            <w:pPr>
              <w:pStyle w:val="Tabletext"/>
              <w:rPr>
                <w:lang w:val="en-US"/>
              </w:rPr>
            </w:pPr>
            <w:r w:rsidRPr="00B3682C">
              <w:rPr>
                <w:lang w:val="en-US"/>
              </w:rPr>
              <w:t>Breakfast – Vanilla yoghurt</w:t>
            </w:r>
          </w:p>
          <w:p w14:paraId="72603A0F" w14:textId="77777777" w:rsidR="00116C55" w:rsidRPr="00B3682C" w:rsidRDefault="00116C55" w:rsidP="009B4CC5">
            <w:pPr>
              <w:pStyle w:val="Tabletext"/>
              <w:rPr>
                <w:lang w:val="en-US"/>
              </w:rPr>
            </w:pPr>
            <w:r w:rsidRPr="00B3682C">
              <w:rPr>
                <w:lang w:val="en-US"/>
              </w:rPr>
              <w:t>Puree – Fruit – Pear</w:t>
            </w:r>
          </w:p>
          <w:p w14:paraId="70A043B6" w14:textId="77777777" w:rsidR="00116C55" w:rsidRPr="00B3682C" w:rsidRDefault="00116C55" w:rsidP="009B4CC5">
            <w:pPr>
              <w:pStyle w:val="Tabletext"/>
              <w:rPr>
                <w:lang w:val="en-US"/>
              </w:rPr>
            </w:pPr>
            <w:r w:rsidRPr="00B3682C">
              <w:rPr>
                <w:lang w:val="en-US"/>
              </w:rPr>
              <w:t>Beverage – Tea</w:t>
            </w:r>
          </w:p>
          <w:p w14:paraId="4F529D78" w14:textId="77777777" w:rsidR="00116C55" w:rsidRPr="00B3682C" w:rsidRDefault="00116C55" w:rsidP="009B4CC5">
            <w:pPr>
              <w:pStyle w:val="Tabletext"/>
              <w:rPr>
                <w:lang w:val="en-US"/>
              </w:rPr>
            </w:pPr>
            <w:r w:rsidRPr="00B3682C">
              <w:rPr>
                <w:lang w:val="en-US"/>
              </w:rPr>
              <w:t>Beverage – Skim milk UHT PC</w:t>
            </w:r>
          </w:p>
          <w:p w14:paraId="2F6FE447" w14:textId="77777777" w:rsidR="00116C55" w:rsidRPr="00B3682C" w:rsidRDefault="00116C55" w:rsidP="009B4CC5">
            <w:pPr>
              <w:pStyle w:val="Tabletext"/>
              <w:rPr>
                <w:lang w:val="en-US"/>
              </w:rPr>
            </w:pPr>
            <w:r w:rsidRPr="00B3682C">
              <w:rPr>
                <w:lang w:val="en-US"/>
              </w:rPr>
              <w:t>Sugar sachet</w:t>
            </w:r>
          </w:p>
        </w:tc>
        <w:tc>
          <w:tcPr>
            <w:tcW w:w="4656" w:type="dxa"/>
            <w:hideMark/>
          </w:tcPr>
          <w:p w14:paraId="72954FE8" w14:textId="77777777" w:rsidR="00116C55" w:rsidRPr="00B3682C" w:rsidRDefault="00116C55" w:rsidP="009B4CC5">
            <w:pPr>
              <w:pStyle w:val="Tabletext"/>
              <w:rPr>
                <w:lang w:val="en-US"/>
              </w:rPr>
            </w:pPr>
            <w:r w:rsidRPr="00B3682C">
              <w:rPr>
                <w:b/>
                <w:bCs/>
                <w:lang w:val="en-US"/>
              </w:rPr>
              <w:t>Breakfast</w:t>
            </w:r>
          </w:p>
          <w:p w14:paraId="6527687F" w14:textId="77777777" w:rsidR="00116C55" w:rsidRPr="00B3682C" w:rsidRDefault="00116C55" w:rsidP="009B4CC5">
            <w:pPr>
              <w:pStyle w:val="Tabletext"/>
              <w:rPr>
                <w:lang w:val="en-US"/>
              </w:rPr>
            </w:pPr>
            <w:r w:rsidRPr="00B3682C">
              <w:rPr>
                <w:lang w:val="en-US"/>
              </w:rPr>
              <w:t>Breakfast – Porridge made with fortified milk</w:t>
            </w:r>
          </w:p>
          <w:p w14:paraId="33E0BBA9" w14:textId="77777777" w:rsidR="00116C55" w:rsidRPr="00B3682C" w:rsidRDefault="00116C55" w:rsidP="009B4CC5">
            <w:pPr>
              <w:pStyle w:val="Tabletext"/>
              <w:rPr>
                <w:lang w:val="en-US"/>
              </w:rPr>
            </w:pPr>
            <w:r w:rsidRPr="00B3682C">
              <w:rPr>
                <w:lang w:val="en-US"/>
              </w:rPr>
              <w:t>Breakfast – Berry smoothie</w:t>
            </w:r>
          </w:p>
          <w:p w14:paraId="4F8C0EF8" w14:textId="77777777" w:rsidR="00116C55" w:rsidRPr="00B3682C" w:rsidRDefault="00116C55" w:rsidP="009B4CC5">
            <w:pPr>
              <w:pStyle w:val="Tabletext"/>
              <w:rPr>
                <w:lang w:val="en-US"/>
              </w:rPr>
            </w:pPr>
            <w:r w:rsidRPr="00B3682C">
              <w:rPr>
                <w:lang w:val="en-US"/>
              </w:rPr>
              <w:t>Beverage – Tea</w:t>
            </w:r>
          </w:p>
          <w:p w14:paraId="4B27325C" w14:textId="77777777" w:rsidR="00116C55" w:rsidRPr="00B3682C" w:rsidRDefault="00116C55" w:rsidP="009B4CC5">
            <w:pPr>
              <w:pStyle w:val="Tabletext"/>
              <w:rPr>
                <w:lang w:val="en-US"/>
              </w:rPr>
            </w:pPr>
            <w:r w:rsidRPr="00B3682C">
              <w:rPr>
                <w:lang w:val="en-US"/>
              </w:rPr>
              <w:t>Beverage – Skim milk UHT PC</w:t>
            </w:r>
          </w:p>
          <w:p w14:paraId="39C3CD56" w14:textId="77777777" w:rsidR="00116C55" w:rsidRPr="00B3682C" w:rsidRDefault="00116C55" w:rsidP="009B4CC5">
            <w:pPr>
              <w:pStyle w:val="Tabletext"/>
              <w:rPr>
                <w:lang w:val="en-US"/>
              </w:rPr>
            </w:pPr>
            <w:r w:rsidRPr="00B3682C">
              <w:rPr>
                <w:lang w:val="en-US"/>
              </w:rPr>
              <w:t>Sugar sachet</w:t>
            </w:r>
          </w:p>
        </w:tc>
        <w:tc>
          <w:tcPr>
            <w:tcW w:w="4866" w:type="dxa"/>
            <w:hideMark/>
          </w:tcPr>
          <w:p w14:paraId="27A934E2" w14:textId="77777777" w:rsidR="00116C55" w:rsidRPr="00B3682C" w:rsidRDefault="00116C55" w:rsidP="009B4CC5">
            <w:pPr>
              <w:pStyle w:val="Tabletext"/>
              <w:rPr>
                <w:lang w:val="en-US"/>
              </w:rPr>
            </w:pPr>
            <w:r w:rsidRPr="00B3682C">
              <w:rPr>
                <w:b/>
                <w:bCs/>
                <w:lang w:val="en-US"/>
              </w:rPr>
              <w:t>Breakfast</w:t>
            </w:r>
          </w:p>
          <w:p w14:paraId="215E975F" w14:textId="77777777" w:rsidR="00116C55" w:rsidRPr="00B3682C" w:rsidRDefault="00116C55" w:rsidP="009B4CC5">
            <w:pPr>
              <w:pStyle w:val="Tabletext"/>
              <w:rPr>
                <w:lang w:val="en-US"/>
              </w:rPr>
            </w:pPr>
            <w:r w:rsidRPr="00B3682C">
              <w:rPr>
                <w:lang w:val="en-US"/>
              </w:rPr>
              <w:t>Puree – Breakfast – Sausage, onion and tomato sauce</w:t>
            </w:r>
          </w:p>
          <w:p w14:paraId="44E1E61D" w14:textId="77777777" w:rsidR="00116C55" w:rsidRPr="00B3682C" w:rsidRDefault="00116C55" w:rsidP="009B4CC5">
            <w:pPr>
              <w:pStyle w:val="Tabletext"/>
              <w:rPr>
                <w:lang w:val="en-US"/>
              </w:rPr>
            </w:pPr>
            <w:r w:rsidRPr="00B3682C">
              <w:rPr>
                <w:lang w:val="en-US"/>
              </w:rPr>
              <w:t>Breakfast – Vanilla yoghurt</w:t>
            </w:r>
          </w:p>
          <w:p w14:paraId="2945AEC5" w14:textId="77777777" w:rsidR="00116C55" w:rsidRPr="00B3682C" w:rsidRDefault="00116C55" w:rsidP="009B4CC5">
            <w:pPr>
              <w:pStyle w:val="Tabletext"/>
              <w:rPr>
                <w:lang w:val="en-US"/>
              </w:rPr>
            </w:pPr>
            <w:r w:rsidRPr="00B3682C">
              <w:rPr>
                <w:lang w:val="en-US"/>
              </w:rPr>
              <w:t>Puree – Fruit – Apple</w:t>
            </w:r>
          </w:p>
          <w:p w14:paraId="714E72F0" w14:textId="77777777" w:rsidR="00116C55" w:rsidRPr="00B3682C" w:rsidRDefault="00116C55" w:rsidP="009B4CC5">
            <w:pPr>
              <w:pStyle w:val="Tabletext"/>
              <w:rPr>
                <w:lang w:val="en-US"/>
              </w:rPr>
            </w:pPr>
            <w:r w:rsidRPr="00B3682C">
              <w:rPr>
                <w:lang w:val="en-US"/>
              </w:rPr>
              <w:t>Beverage – Tea</w:t>
            </w:r>
          </w:p>
          <w:p w14:paraId="699C43F1" w14:textId="77777777" w:rsidR="00116C55" w:rsidRPr="00B3682C" w:rsidRDefault="00116C55" w:rsidP="009B4CC5">
            <w:pPr>
              <w:pStyle w:val="Tabletext"/>
              <w:rPr>
                <w:lang w:val="en-US"/>
              </w:rPr>
            </w:pPr>
            <w:r w:rsidRPr="00B3682C">
              <w:rPr>
                <w:lang w:val="en-US"/>
              </w:rPr>
              <w:t>Beverage – Skim milk UHT PC</w:t>
            </w:r>
          </w:p>
          <w:p w14:paraId="2AE75DFA" w14:textId="77777777" w:rsidR="00116C55" w:rsidRPr="00B3682C" w:rsidRDefault="00116C55" w:rsidP="009B4CC5">
            <w:pPr>
              <w:pStyle w:val="Tabletext"/>
              <w:rPr>
                <w:lang w:val="en-US"/>
              </w:rPr>
            </w:pPr>
            <w:r w:rsidRPr="00B3682C">
              <w:rPr>
                <w:lang w:val="en-US"/>
              </w:rPr>
              <w:t>Sugar sachet</w:t>
            </w:r>
          </w:p>
        </w:tc>
      </w:tr>
      <w:tr w:rsidR="00116C55" w:rsidRPr="00B3682C" w14:paraId="1875DAEB" w14:textId="77777777" w:rsidTr="009B4CC5">
        <w:trPr>
          <w:trHeight w:val="547"/>
        </w:trPr>
        <w:tc>
          <w:tcPr>
            <w:tcW w:w="5016" w:type="dxa"/>
            <w:hideMark/>
          </w:tcPr>
          <w:p w14:paraId="5422F6A5" w14:textId="77777777" w:rsidR="00116C55" w:rsidRPr="00B3682C" w:rsidRDefault="00116C55" w:rsidP="009B4CC5">
            <w:pPr>
              <w:pStyle w:val="Tabletext"/>
              <w:rPr>
                <w:b/>
                <w:bCs/>
                <w:lang w:val="en-US"/>
              </w:rPr>
            </w:pPr>
            <w:r w:rsidRPr="00B3682C">
              <w:rPr>
                <w:b/>
                <w:bCs/>
                <w:lang w:val="en-US"/>
              </w:rPr>
              <w:t>Morning tea</w:t>
            </w:r>
          </w:p>
          <w:p w14:paraId="5C5D0DBA" w14:textId="77777777" w:rsidR="00116C55" w:rsidRPr="00B3682C" w:rsidRDefault="00116C55" w:rsidP="009B4CC5">
            <w:pPr>
              <w:pStyle w:val="Tabletext"/>
              <w:rPr>
                <w:lang w:val="en-US"/>
              </w:rPr>
            </w:pPr>
            <w:r w:rsidRPr="00B3682C">
              <w:rPr>
                <w:lang w:val="en-US"/>
              </w:rPr>
              <w:t>Puree – Fruit – Apple and strawberry</w:t>
            </w:r>
          </w:p>
        </w:tc>
        <w:tc>
          <w:tcPr>
            <w:tcW w:w="4656" w:type="dxa"/>
            <w:hideMark/>
          </w:tcPr>
          <w:p w14:paraId="78E48716" w14:textId="77777777" w:rsidR="00116C55" w:rsidRPr="00B3682C" w:rsidRDefault="00116C55" w:rsidP="009B4CC5">
            <w:pPr>
              <w:pStyle w:val="Tabletext"/>
              <w:rPr>
                <w:b/>
                <w:bCs/>
                <w:lang w:val="en-US"/>
              </w:rPr>
            </w:pPr>
            <w:r w:rsidRPr="00B3682C">
              <w:rPr>
                <w:b/>
                <w:bCs/>
                <w:lang w:val="en-US"/>
              </w:rPr>
              <w:t>Morning tea</w:t>
            </w:r>
          </w:p>
          <w:p w14:paraId="721F541F" w14:textId="77777777" w:rsidR="00116C55" w:rsidRPr="00B3682C" w:rsidRDefault="00116C55" w:rsidP="009B4CC5">
            <w:pPr>
              <w:pStyle w:val="Tabletext"/>
              <w:rPr>
                <w:lang w:val="en-US"/>
              </w:rPr>
            </w:pPr>
            <w:r w:rsidRPr="00B3682C">
              <w:rPr>
                <w:lang w:val="en-US"/>
              </w:rPr>
              <w:t>Puree – Fruit – Mango</w:t>
            </w:r>
          </w:p>
        </w:tc>
        <w:tc>
          <w:tcPr>
            <w:tcW w:w="4866" w:type="dxa"/>
            <w:hideMark/>
          </w:tcPr>
          <w:p w14:paraId="36EB104A" w14:textId="77777777" w:rsidR="00116C55" w:rsidRPr="00B3682C" w:rsidRDefault="00116C55" w:rsidP="009B4CC5">
            <w:pPr>
              <w:pStyle w:val="Tabletext"/>
              <w:rPr>
                <w:b/>
                <w:bCs/>
                <w:lang w:val="en-US"/>
              </w:rPr>
            </w:pPr>
            <w:r w:rsidRPr="00B3682C">
              <w:rPr>
                <w:b/>
                <w:bCs/>
                <w:lang w:val="en-US"/>
              </w:rPr>
              <w:t>Morning tea</w:t>
            </w:r>
          </w:p>
          <w:p w14:paraId="72DCB76E" w14:textId="77777777" w:rsidR="00116C55" w:rsidRPr="00B3682C" w:rsidRDefault="00116C55" w:rsidP="009B4CC5">
            <w:pPr>
              <w:pStyle w:val="Tabletext"/>
              <w:rPr>
                <w:lang w:val="en-US"/>
              </w:rPr>
            </w:pPr>
            <w:r w:rsidRPr="00B3682C">
              <w:rPr>
                <w:lang w:val="en-US"/>
              </w:rPr>
              <w:t>Puree – Fruit – Banana</w:t>
            </w:r>
          </w:p>
        </w:tc>
      </w:tr>
      <w:tr w:rsidR="00116C55" w:rsidRPr="00B3682C" w14:paraId="5E817189" w14:textId="77777777" w:rsidTr="009B4CC5">
        <w:trPr>
          <w:trHeight w:val="2122"/>
        </w:trPr>
        <w:tc>
          <w:tcPr>
            <w:tcW w:w="5016" w:type="dxa"/>
            <w:hideMark/>
          </w:tcPr>
          <w:p w14:paraId="7C5C28D5"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76976DCF" w14:textId="77777777" w:rsidR="00116C55" w:rsidRPr="00B3682C" w:rsidRDefault="00116C55" w:rsidP="009B4CC5">
            <w:pPr>
              <w:pStyle w:val="Tabletext"/>
              <w:rPr>
                <w:lang w:val="en-US"/>
              </w:rPr>
            </w:pPr>
            <w:r w:rsidRPr="00B3682C">
              <w:rPr>
                <w:lang w:val="en-US"/>
              </w:rPr>
              <w:t>Soup – Creamy mushroom</w:t>
            </w:r>
          </w:p>
          <w:p w14:paraId="2A5C96E9" w14:textId="77777777" w:rsidR="00116C55" w:rsidRPr="00B3682C" w:rsidRDefault="00116C55" w:rsidP="009B4CC5">
            <w:pPr>
              <w:pStyle w:val="Tabletext"/>
              <w:rPr>
                <w:lang w:val="en-US"/>
              </w:rPr>
            </w:pPr>
            <w:r w:rsidRPr="00B3682C">
              <w:rPr>
                <w:lang w:val="en-US"/>
              </w:rPr>
              <w:t>Puree – Main – Fish with lemon</w:t>
            </w:r>
          </w:p>
          <w:p w14:paraId="3D163419" w14:textId="77777777" w:rsidR="00116C55" w:rsidRPr="00B3682C" w:rsidRDefault="00116C55" w:rsidP="009B4CC5">
            <w:pPr>
              <w:pStyle w:val="Tabletext"/>
              <w:rPr>
                <w:lang w:val="en-US"/>
              </w:rPr>
            </w:pPr>
            <w:r w:rsidRPr="00B3682C">
              <w:rPr>
                <w:lang w:val="en-US"/>
              </w:rPr>
              <w:t>Puree – Main – Tartare sauce</w:t>
            </w:r>
          </w:p>
          <w:p w14:paraId="17D9798D" w14:textId="77777777" w:rsidR="00116C55" w:rsidRPr="00B3682C" w:rsidRDefault="00116C55" w:rsidP="009B4CC5">
            <w:pPr>
              <w:pStyle w:val="Tabletext"/>
              <w:rPr>
                <w:lang w:val="en-US"/>
              </w:rPr>
            </w:pPr>
            <w:r w:rsidRPr="00B3682C">
              <w:rPr>
                <w:lang w:val="en-US"/>
              </w:rPr>
              <w:t>Puree – Side – Fortified potato</w:t>
            </w:r>
          </w:p>
          <w:p w14:paraId="0D18E13B" w14:textId="77777777" w:rsidR="00116C55" w:rsidRPr="00B3682C" w:rsidRDefault="00116C55" w:rsidP="009B4CC5">
            <w:pPr>
              <w:pStyle w:val="Tabletext"/>
              <w:rPr>
                <w:lang w:val="en-US"/>
              </w:rPr>
            </w:pPr>
            <w:r w:rsidRPr="00B3682C">
              <w:rPr>
                <w:lang w:val="en-US"/>
              </w:rPr>
              <w:t>Puree – Side – Spiced pumpkin</w:t>
            </w:r>
          </w:p>
          <w:p w14:paraId="0E854118" w14:textId="77777777" w:rsidR="00116C55" w:rsidRPr="00B3682C" w:rsidRDefault="00116C55" w:rsidP="009B4CC5">
            <w:pPr>
              <w:pStyle w:val="Tabletext"/>
              <w:rPr>
                <w:lang w:val="en-US"/>
              </w:rPr>
            </w:pPr>
            <w:r w:rsidRPr="00B3682C">
              <w:rPr>
                <w:lang w:val="en-US"/>
              </w:rPr>
              <w:t>Puree – Side – Cabbage</w:t>
            </w:r>
          </w:p>
          <w:p w14:paraId="291EF316" w14:textId="77777777" w:rsidR="00116C55" w:rsidRPr="00B3682C" w:rsidRDefault="00116C55" w:rsidP="009B4CC5">
            <w:pPr>
              <w:pStyle w:val="Tabletext"/>
              <w:rPr>
                <w:lang w:val="en-US"/>
              </w:rPr>
            </w:pPr>
            <w:r w:rsidRPr="00B3682C">
              <w:rPr>
                <w:lang w:val="en-US"/>
              </w:rPr>
              <w:t>Dessert – Caramel milkshake 120 mL</w:t>
            </w:r>
          </w:p>
        </w:tc>
        <w:tc>
          <w:tcPr>
            <w:tcW w:w="4656" w:type="dxa"/>
          </w:tcPr>
          <w:p w14:paraId="236063C4"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43E028B3" w14:textId="77777777" w:rsidR="00116C55" w:rsidRPr="00B3682C" w:rsidRDefault="00116C55" w:rsidP="009B4CC5">
            <w:pPr>
              <w:pStyle w:val="Tabletext"/>
              <w:rPr>
                <w:lang w:val="en-US"/>
              </w:rPr>
            </w:pPr>
            <w:r w:rsidRPr="00B3682C">
              <w:rPr>
                <w:lang w:val="en-US"/>
              </w:rPr>
              <w:t xml:space="preserve">Main – Salmon and pasta mornay </w:t>
            </w:r>
          </w:p>
          <w:p w14:paraId="09863458" w14:textId="77777777" w:rsidR="00116C55" w:rsidRPr="00B3682C" w:rsidRDefault="00116C55" w:rsidP="009B4CC5">
            <w:pPr>
              <w:pStyle w:val="Tabletext"/>
              <w:rPr>
                <w:lang w:val="en-US"/>
              </w:rPr>
            </w:pPr>
            <w:r w:rsidRPr="00B3682C">
              <w:rPr>
                <w:lang w:val="en-US"/>
              </w:rPr>
              <w:t>Puree – Side – Fortified broccoli</w:t>
            </w:r>
          </w:p>
          <w:p w14:paraId="7C92DB39" w14:textId="77777777" w:rsidR="00116C55" w:rsidRPr="00B3682C" w:rsidRDefault="00116C55" w:rsidP="009B4CC5">
            <w:pPr>
              <w:pStyle w:val="Tabletext"/>
              <w:rPr>
                <w:lang w:val="en-US"/>
              </w:rPr>
            </w:pPr>
            <w:r w:rsidRPr="00B3682C">
              <w:rPr>
                <w:lang w:val="en-US"/>
              </w:rPr>
              <w:t>Puree – Side – Eggplant and tomato</w:t>
            </w:r>
          </w:p>
          <w:p w14:paraId="28F10FF2" w14:textId="77777777" w:rsidR="00116C55" w:rsidRPr="00B3682C" w:rsidRDefault="00116C55" w:rsidP="009B4CC5">
            <w:pPr>
              <w:pStyle w:val="Tabletext"/>
              <w:rPr>
                <w:lang w:val="en-US"/>
              </w:rPr>
            </w:pPr>
            <w:r w:rsidRPr="00B3682C">
              <w:rPr>
                <w:lang w:val="en-US"/>
              </w:rPr>
              <w:t>Puree – Dessert – Apple crumble</w:t>
            </w:r>
          </w:p>
          <w:p w14:paraId="42FD82AB" w14:textId="77777777" w:rsidR="00116C55" w:rsidRPr="00B3682C" w:rsidRDefault="00116C55" w:rsidP="009B4CC5">
            <w:pPr>
              <w:pStyle w:val="Tabletext"/>
              <w:rPr>
                <w:rFonts w:cstheme="minorHAnsi"/>
                <w:lang w:val="en-US"/>
              </w:rPr>
            </w:pPr>
          </w:p>
        </w:tc>
        <w:tc>
          <w:tcPr>
            <w:tcW w:w="4866" w:type="dxa"/>
            <w:hideMark/>
          </w:tcPr>
          <w:p w14:paraId="128AA61A" w14:textId="77777777" w:rsidR="00116C55" w:rsidRPr="00B3682C" w:rsidRDefault="00116C55" w:rsidP="009B4CC5">
            <w:pPr>
              <w:pStyle w:val="Tabletext"/>
              <w:rPr>
                <w:lang w:val="en-US"/>
              </w:rPr>
            </w:pPr>
            <w:r w:rsidRPr="00B3682C">
              <w:rPr>
                <w:b/>
                <w:bCs/>
                <w:lang w:val="en-US"/>
              </w:rPr>
              <w:t>Lunch</w:t>
            </w:r>
            <w:r w:rsidRPr="00B3682C">
              <w:rPr>
                <w:lang w:val="en-US"/>
              </w:rPr>
              <w:t xml:space="preserve"> </w:t>
            </w:r>
          </w:p>
          <w:p w14:paraId="6C12EDF6" w14:textId="77777777" w:rsidR="00116C55" w:rsidRPr="00B3682C" w:rsidRDefault="00116C55" w:rsidP="009B4CC5">
            <w:pPr>
              <w:pStyle w:val="Tabletext"/>
              <w:rPr>
                <w:lang w:val="en-US"/>
              </w:rPr>
            </w:pPr>
            <w:r w:rsidRPr="00B3682C">
              <w:rPr>
                <w:lang w:val="en-US"/>
              </w:rPr>
              <w:t>Soup – Tomato and red lentil</w:t>
            </w:r>
          </w:p>
          <w:p w14:paraId="2D3FF140" w14:textId="77777777" w:rsidR="00116C55" w:rsidRPr="00B3682C" w:rsidRDefault="00116C55" w:rsidP="009B4CC5">
            <w:pPr>
              <w:pStyle w:val="Tabletext"/>
              <w:rPr>
                <w:lang w:val="en-US"/>
              </w:rPr>
            </w:pPr>
            <w:r w:rsidRPr="00B3682C">
              <w:rPr>
                <w:lang w:val="en-US"/>
              </w:rPr>
              <w:t xml:space="preserve">Puree – Main – Roast pork with apple sauce </w:t>
            </w:r>
          </w:p>
          <w:p w14:paraId="0916F9E6" w14:textId="77777777" w:rsidR="00116C55" w:rsidRPr="00B3682C" w:rsidRDefault="00116C55" w:rsidP="009B4CC5">
            <w:pPr>
              <w:pStyle w:val="Tabletext"/>
              <w:rPr>
                <w:lang w:val="en-US"/>
              </w:rPr>
            </w:pPr>
            <w:r w:rsidRPr="00B3682C">
              <w:rPr>
                <w:lang w:val="en-US"/>
              </w:rPr>
              <w:t>Puree – Side – Fortified potato</w:t>
            </w:r>
          </w:p>
          <w:p w14:paraId="517D9145" w14:textId="77777777" w:rsidR="00116C55" w:rsidRPr="00B3682C" w:rsidRDefault="00116C55" w:rsidP="009B4CC5">
            <w:pPr>
              <w:pStyle w:val="Tabletext"/>
              <w:rPr>
                <w:lang w:val="en-US"/>
              </w:rPr>
            </w:pPr>
            <w:r w:rsidRPr="00B3682C">
              <w:rPr>
                <w:lang w:val="en-US"/>
              </w:rPr>
              <w:t>Puree – Side – Honey carrots</w:t>
            </w:r>
          </w:p>
          <w:p w14:paraId="593ADE0E" w14:textId="77777777" w:rsidR="00116C55" w:rsidRPr="00B3682C" w:rsidRDefault="00116C55" w:rsidP="009B4CC5">
            <w:pPr>
              <w:pStyle w:val="Tabletext"/>
              <w:rPr>
                <w:lang w:val="en-US"/>
              </w:rPr>
            </w:pPr>
            <w:r w:rsidRPr="00B3682C">
              <w:rPr>
                <w:lang w:val="en-US"/>
              </w:rPr>
              <w:t>Puree – Side – Silverbeet with garlic</w:t>
            </w:r>
          </w:p>
          <w:p w14:paraId="42659EB2" w14:textId="77777777" w:rsidR="00116C55" w:rsidRPr="00B3682C" w:rsidRDefault="00116C55" w:rsidP="009B4CC5">
            <w:pPr>
              <w:pStyle w:val="Tabletext"/>
              <w:rPr>
                <w:lang w:val="en-US"/>
              </w:rPr>
            </w:pPr>
            <w:r w:rsidRPr="00B3682C">
              <w:rPr>
                <w:lang w:val="en-US"/>
              </w:rPr>
              <w:t>Puree – Side – Cauliflower</w:t>
            </w:r>
          </w:p>
          <w:p w14:paraId="4F85E3D0" w14:textId="77777777" w:rsidR="00116C55" w:rsidRPr="00B3682C" w:rsidRDefault="00116C55" w:rsidP="009B4CC5">
            <w:pPr>
              <w:pStyle w:val="Tabletext"/>
              <w:rPr>
                <w:lang w:val="en-US"/>
              </w:rPr>
            </w:pPr>
            <w:r w:rsidRPr="00B3682C">
              <w:rPr>
                <w:lang w:val="en-US"/>
              </w:rPr>
              <w:t xml:space="preserve">Dessert – Vanilla shake – 200 mL </w:t>
            </w:r>
          </w:p>
        </w:tc>
      </w:tr>
      <w:tr w:rsidR="00116C55" w:rsidRPr="00B3682C" w14:paraId="7361A402" w14:textId="77777777" w:rsidTr="009B4CC5">
        <w:trPr>
          <w:trHeight w:val="673"/>
        </w:trPr>
        <w:tc>
          <w:tcPr>
            <w:tcW w:w="5016" w:type="dxa"/>
            <w:hideMark/>
          </w:tcPr>
          <w:p w14:paraId="26ED7FD8" w14:textId="77777777" w:rsidR="00116C55" w:rsidRPr="00B3682C" w:rsidRDefault="00116C55" w:rsidP="009B4CC5">
            <w:pPr>
              <w:pStyle w:val="Tabletext"/>
              <w:rPr>
                <w:b/>
                <w:bCs/>
                <w:lang w:val="en-US"/>
              </w:rPr>
            </w:pPr>
            <w:r w:rsidRPr="00B3682C">
              <w:rPr>
                <w:b/>
                <w:bCs/>
                <w:lang w:val="en-US"/>
              </w:rPr>
              <w:t>Afternoon tea</w:t>
            </w:r>
          </w:p>
          <w:p w14:paraId="004E4A9A" w14:textId="77777777" w:rsidR="00116C55" w:rsidRPr="00B3682C" w:rsidRDefault="00116C55" w:rsidP="009B4CC5">
            <w:pPr>
              <w:pStyle w:val="Tabletext"/>
              <w:rPr>
                <w:lang w:val="en-US"/>
              </w:rPr>
            </w:pPr>
            <w:r w:rsidRPr="00B3682C">
              <w:rPr>
                <w:lang w:val="en-US"/>
              </w:rPr>
              <w:t>Puree – Fruit – Peaches</w:t>
            </w:r>
          </w:p>
        </w:tc>
        <w:tc>
          <w:tcPr>
            <w:tcW w:w="4656" w:type="dxa"/>
            <w:hideMark/>
          </w:tcPr>
          <w:p w14:paraId="5690B436" w14:textId="77777777" w:rsidR="00116C55" w:rsidRPr="00B3682C" w:rsidRDefault="00116C55" w:rsidP="009B4CC5">
            <w:pPr>
              <w:pStyle w:val="Tabletext"/>
              <w:rPr>
                <w:b/>
                <w:bCs/>
                <w:lang w:val="en-US"/>
              </w:rPr>
            </w:pPr>
            <w:r w:rsidRPr="00B3682C">
              <w:rPr>
                <w:b/>
                <w:bCs/>
                <w:lang w:val="en-US"/>
              </w:rPr>
              <w:t>Afternoon tea</w:t>
            </w:r>
          </w:p>
          <w:p w14:paraId="085E534A" w14:textId="77777777" w:rsidR="00116C55" w:rsidRPr="00B3682C" w:rsidRDefault="00116C55" w:rsidP="009B4CC5">
            <w:pPr>
              <w:pStyle w:val="Tabletext"/>
              <w:rPr>
                <w:lang w:val="en-US"/>
              </w:rPr>
            </w:pPr>
            <w:r w:rsidRPr="00B3682C">
              <w:rPr>
                <w:lang w:val="en-US"/>
              </w:rPr>
              <w:t xml:space="preserve">Puree – Snack – Whipped herbed ricotta </w:t>
            </w:r>
          </w:p>
        </w:tc>
        <w:tc>
          <w:tcPr>
            <w:tcW w:w="4866" w:type="dxa"/>
            <w:hideMark/>
          </w:tcPr>
          <w:p w14:paraId="25ADED50" w14:textId="77777777" w:rsidR="00116C55" w:rsidRPr="00B3682C" w:rsidRDefault="00116C55" w:rsidP="009B4CC5">
            <w:pPr>
              <w:pStyle w:val="Tabletext"/>
              <w:rPr>
                <w:b/>
                <w:bCs/>
                <w:lang w:val="en-US"/>
              </w:rPr>
            </w:pPr>
            <w:r w:rsidRPr="00B3682C">
              <w:rPr>
                <w:b/>
                <w:bCs/>
                <w:lang w:val="en-US"/>
              </w:rPr>
              <w:t>Afternoon tea</w:t>
            </w:r>
          </w:p>
          <w:p w14:paraId="1C75EF14" w14:textId="77777777" w:rsidR="00116C55" w:rsidRPr="00B3682C" w:rsidRDefault="00116C55" w:rsidP="009B4CC5">
            <w:pPr>
              <w:pStyle w:val="Tabletext"/>
              <w:rPr>
                <w:lang w:val="en-US"/>
              </w:rPr>
            </w:pPr>
            <w:r w:rsidRPr="00B3682C">
              <w:rPr>
                <w:lang w:val="en-US"/>
              </w:rPr>
              <w:t>Puree – Snack – Mango yoghurt (no fruit pieces)</w:t>
            </w:r>
          </w:p>
        </w:tc>
      </w:tr>
      <w:tr w:rsidR="00116C55" w:rsidRPr="00B3682C" w14:paraId="37EA2430" w14:textId="77777777" w:rsidTr="00116C55">
        <w:trPr>
          <w:trHeight w:val="731"/>
        </w:trPr>
        <w:tc>
          <w:tcPr>
            <w:tcW w:w="5016" w:type="dxa"/>
            <w:hideMark/>
          </w:tcPr>
          <w:p w14:paraId="03DDE774" w14:textId="77777777" w:rsidR="00116C55" w:rsidRPr="00B3682C" w:rsidRDefault="00116C55" w:rsidP="009B4CC5">
            <w:pPr>
              <w:pStyle w:val="Tabletext"/>
              <w:rPr>
                <w:lang w:val="en-US"/>
              </w:rPr>
            </w:pPr>
            <w:r w:rsidRPr="00B3682C">
              <w:rPr>
                <w:b/>
                <w:bCs/>
                <w:lang w:val="en-US"/>
              </w:rPr>
              <w:t>Dinner</w:t>
            </w:r>
          </w:p>
          <w:p w14:paraId="7304F107" w14:textId="77777777" w:rsidR="00116C55" w:rsidRPr="00B3682C" w:rsidRDefault="00116C55" w:rsidP="009B4CC5">
            <w:pPr>
              <w:pStyle w:val="Tabletext"/>
              <w:rPr>
                <w:lang w:val="en-US"/>
              </w:rPr>
            </w:pPr>
            <w:r w:rsidRPr="00B3682C">
              <w:rPr>
                <w:lang w:val="en-US"/>
              </w:rPr>
              <w:t>Puree – Main – Lamb potato-topped pie</w:t>
            </w:r>
          </w:p>
          <w:p w14:paraId="1F9F99F9" w14:textId="77777777" w:rsidR="00116C55" w:rsidRPr="00B3682C" w:rsidRDefault="00116C55" w:rsidP="009B4CC5">
            <w:pPr>
              <w:pStyle w:val="Tabletext"/>
              <w:rPr>
                <w:lang w:val="en-US"/>
              </w:rPr>
            </w:pPr>
            <w:r w:rsidRPr="00B3682C">
              <w:rPr>
                <w:lang w:val="en-US"/>
              </w:rPr>
              <w:t>Puree – Side – Ginger and coriander sweet potato</w:t>
            </w:r>
          </w:p>
          <w:p w14:paraId="48E2A5D2" w14:textId="77777777" w:rsidR="00116C55" w:rsidRPr="00B3682C" w:rsidRDefault="00116C55" w:rsidP="009B4CC5">
            <w:pPr>
              <w:pStyle w:val="Tabletext"/>
              <w:rPr>
                <w:lang w:val="en-US"/>
              </w:rPr>
            </w:pPr>
            <w:r w:rsidRPr="00B3682C">
              <w:rPr>
                <w:lang w:val="en-US"/>
              </w:rPr>
              <w:t>Puree – Side – Spinach</w:t>
            </w:r>
          </w:p>
          <w:p w14:paraId="3A004441" w14:textId="77777777" w:rsidR="00116C55" w:rsidRPr="00B3682C" w:rsidRDefault="00116C55" w:rsidP="009B4CC5">
            <w:pPr>
              <w:pStyle w:val="Tabletext"/>
              <w:rPr>
                <w:lang w:val="en-US"/>
              </w:rPr>
            </w:pPr>
            <w:r w:rsidRPr="00B3682C">
              <w:rPr>
                <w:lang w:val="en-US"/>
              </w:rPr>
              <w:t>Puree – Side – Cauliflower</w:t>
            </w:r>
          </w:p>
          <w:p w14:paraId="374738B9" w14:textId="77777777" w:rsidR="00116C55" w:rsidRPr="00B3682C" w:rsidRDefault="00116C55" w:rsidP="009B4CC5">
            <w:pPr>
              <w:pStyle w:val="Tabletext"/>
              <w:rPr>
                <w:lang w:val="en-US"/>
              </w:rPr>
            </w:pPr>
            <w:r w:rsidRPr="00B3682C">
              <w:rPr>
                <w:lang w:val="en-US"/>
              </w:rPr>
              <w:lastRenderedPageBreak/>
              <w:t>Dessert – Chocolate mousse</w:t>
            </w:r>
          </w:p>
        </w:tc>
        <w:tc>
          <w:tcPr>
            <w:tcW w:w="4656" w:type="dxa"/>
            <w:hideMark/>
          </w:tcPr>
          <w:p w14:paraId="4257D325" w14:textId="77777777" w:rsidR="00116C55" w:rsidRPr="00B3682C" w:rsidRDefault="00116C55" w:rsidP="009B4CC5">
            <w:pPr>
              <w:pStyle w:val="Tabletext"/>
              <w:rPr>
                <w:lang w:val="en-US"/>
              </w:rPr>
            </w:pPr>
            <w:r w:rsidRPr="00B3682C">
              <w:rPr>
                <w:b/>
                <w:bCs/>
                <w:lang w:val="en-US"/>
              </w:rPr>
              <w:lastRenderedPageBreak/>
              <w:t>Dinner</w:t>
            </w:r>
          </w:p>
          <w:p w14:paraId="3E4C0649" w14:textId="77777777" w:rsidR="00116C55" w:rsidRPr="00B3682C" w:rsidRDefault="00116C55" w:rsidP="009B4CC5">
            <w:pPr>
              <w:pStyle w:val="Tabletext"/>
              <w:rPr>
                <w:lang w:val="en-US"/>
              </w:rPr>
            </w:pPr>
            <w:r w:rsidRPr="00B3682C">
              <w:rPr>
                <w:lang w:val="en-US"/>
              </w:rPr>
              <w:t>Soup – Spicy lamb</w:t>
            </w:r>
          </w:p>
          <w:p w14:paraId="059A022E" w14:textId="77777777" w:rsidR="00116C55" w:rsidRPr="00B3682C" w:rsidRDefault="00116C55" w:rsidP="009B4CC5">
            <w:pPr>
              <w:pStyle w:val="Tabletext"/>
              <w:rPr>
                <w:lang w:val="en-US"/>
              </w:rPr>
            </w:pPr>
            <w:r w:rsidRPr="00B3682C">
              <w:rPr>
                <w:lang w:val="en-US"/>
              </w:rPr>
              <w:t>Puree – Main – Potato and lentil curry</w:t>
            </w:r>
          </w:p>
          <w:p w14:paraId="00524228" w14:textId="77777777" w:rsidR="00116C55" w:rsidRPr="00B3682C" w:rsidRDefault="00116C55" w:rsidP="009B4CC5">
            <w:pPr>
              <w:pStyle w:val="Tabletext"/>
              <w:rPr>
                <w:lang w:val="en-US"/>
              </w:rPr>
            </w:pPr>
            <w:r w:rsidRPr="00B3682C">
              <w:rPr>
                <w:lang w:val="en-US"/>
              </w:rPr>
              <w:t>Puree – Side – Spiced rice</w:t>
            </w:r>
          </w:p>
          <w:p w14:paraId="6EC0A8C8" w14:textId="77777777" w:rsidR="00116C55" w:rsidRPr="00B3682C" w:rsidRDefault="00116C55" w:rsidP="009B4CC5">
            <w:pPr>
              <w:pStyle w:val="Tabletext"/>
              <w:rPr>
                <w:lang w:val="en-US"/>
              </w:rPr>
            </w:pPr>
            <w:r w:rsidRPr="00B3682C">
              <w:rPr>
                <w:lang w:val="en-US"/>
              </w:rPr>
              <w:t>Puree – Side – Creamy cauliflower</w:t>
            </w:r>
          </w:p>
          <w:p w14:paraId="7017FFF5" w14:textId="77777777" w:rsidR="00116C55" w:rsidRPr="00B3682C" w:rsidRDefault="00116C55" w:rsidP="009B4CC5">
            <w:pPr>
              <w:pStyle w:val="Tabletext"/>
              <w:rPr>
                <w:lang w:val="en-US"/>
              </w:rPr>
            </w:pPr>
            <w:r w:rsidRPr="00B3682C">
              <w:rPr>
                <w:lang w:val="en-US"/>
              </w:rPr>
              <w:lastRenderedPageBreak/>
              <w:t>Puree – Side – Beetroot and apple</w:t>
            </w:r>
          </w:p>
          <w:p w14:paraId="63C3599B" w14:textId="77777777" w:rsidR="00116C55" w:rsidRPr="00B3682C" w:rsidRDefault="00116C55" w:rsidP="009B4CC5">
            <w:pPr>
              <w:pStyle w:val="Tabletext"/>
              <w:rPr>
                <w:lang w:val="en-US"/>
              </w:rPr>
            </w:pPr>
            <w:r w:rsidRPr="00B3682C">
              <w:rPr>
                <w:lang w:val="en-US"/>
              </w:rPr>
              <w:t xml:space="preserve">Puree – Dessert – Trifle </w:t>
            </w:r>
          </w:p>
        </w:tc>
        <w:tc>
          <w:tcPr>
            <w:tcW w:w="4866" w:type="dxa"/>
            <w:hideMark/>
          </w:tcPr>
          <w:p w14:paraId="58517609" w14:textId="77777777" w:rsidR="00116C55" w:rsidRPr="00B3682C" w:rsidRDefault="00116C55" w:rsidP="009B4CC5">
            <w:pPr>
              <w:pStyle w:val="Tabletext"/>
              <w:rPr>
                <w:lang w:val="en-US"/>
              </w:rPr>
            </w:pPr>
            <w:r w:rsidRPr="00B3682C">
              <w:rPr>
                <w:b/>
                <w:bCs/>
                <w:lang w:val="en-US"/>
              </w:rPr>
              <w:lastRenderedPageBreak/>
              <w:t>Dinner</w:t>
            </w:r>
          </w:p>
          <w:p w14:paraId="482A123B" w14:textId="77777777" w:rsidR="00116C55" w:rsidRPr="00B3682C" w:rsidRDefault="00116C55" w:rsidP="009B4CC5">
            <w:pPr>
              <w:pStyle w:val="Tabletext"/>
              <w:rPr>
                <w:lang w:val="en-US"/>
              </w:rPr>
            </w:pPr>
            <w:r w:rsidRPr="00B3682C">
              <w:rPr>
                <w:lang w:val="en-US"/>
              </w:rPr>
              <w:t>Puree – Soup – Strained minestrone</w:t>
            </w:r>
          </w:p>
          <w:p w14:paraId="110A4EE8" w14:textId="77777777" w:rsidR="00116C55" w:rsidRPr="00B3682C" w:rsidRDefault="00116C55" w:rsidP="009B4CC5">
            <w:pPr>
              <w:pStyle w:val="Tabletext"/>
              <w:rPr>
                <w:lang w:val="en-US"/>
              </w:rPr>
            </w:pPr>
            <w:r w:rsidRPr="00B3682C">
              <w:rPr>
                <w:lang w:val="en-US"/>
              </w:rPr>
              <w:t>Puree – Main – Spaghetti bolognaise</w:t>
            </w:r>
          </w:p>
          <w:p w14:paraId="5381DC38" w14:textId="77777777" w:rsidR="00116C55" w:rsidRPr="00B3682C" w:rsidRDefault="00116C55" w:rsidP="009B4CC5">
            <w:pPr>
              <w:pStyle w:val="Tabletext"/>
              <w:rPr>
                <w:lang w:val="en-US"/>
              </w:rPr>
            </w:pPr>
            <w:r w:rsidRPr="00B3682C">
              <w:rPr>
                <w:lang w:val="en-US"/>
              </w:rPr>
              <w:t xml:space="preserve">Puree – Dessert – Fortified custard </w:t>
            </w:r>
          </w:p>
        </w:tc>
      </w:tr>
      <w:tr w:rsidR="00116C55" w:rsidRPr="00B3682C" w14:paraId="5CC41A69" w14:textId="77777777" w:rsidTr="009B4CC5">
        <w:trPr>
          <w:trHeight w:val="547"/>
        </w:trPr>
        <w:tc>
          <w:tcPr>
            <w:tcW w:w="5016" w:type="dxa"/>
            <w:hideMark/>
          </w:tcPr>
          <w:p w14:paraId="2C7B2918" w14:textId="77777777" w:rsidR="00116C55" w:rsidRPr="00B3682C" w:rsidRDefault="00116C55" w:rsidP="009B4CC5">
            <w:pPr>
              <w:pStyle w:val="Tabletext"/>
              <w:rPr>
                <w:lang w:val="en-US"/>
              </w:rPr>
            </w:pPr>
            <w:r w:rsidRPr="00B3682C">
              <w:rPr>
                <w:b/>
                <w:bCs/>
                <w:lang w:val="en-US"/>
              </w:rPr>
              <w:t>Supper</w:t>
            </w:r>
          </w:p>
          <w:p w14:paraId="0BE44787" w14:textId="77777777" w:rsidR="00116C55" w:rsidRPr="00B3682C" w:rsidRDefault="00116C55" w:rsidP="009B4CC5">
            <w:pPr>
              <w:pStyle w:val="Tabletext"/>
              <w:rPr>
                <w:lang w:val="en-US"/>
              </w:rPr>
            </w:pPr>
            <w:r w:rsidRPr="00B3682C">
              <w:rPr>
                <w:lang w:val="en-US"/>
              </w:rPr>
              <w:t>Snack – Vanilla yoghurt</w:t>
            </w:r>
          </w:p>
        </w:tc>
        <w:tc>
          <w:tcPr>
            <w:tcW w:w="4656" w:type="dxa"/>
            <w:hideMark/>
          </w:tcPr>
          <w:p w14:paraId="4F98B64C" w14:textId="77777777" w:rsidR="00116C55" w:rsidRPr="00B3682C" w:rsidRDefault="00116C55" w:rsidP="009B4CC5">
            <w:pPr>
              <w:pStyle w:val="Tabletext"/>
              <w:rPr>
                <w:lang w:val="en-US"/>
              </w:rPr>
            </w:pPr>
            <w:r w:rsidRPr="00B3682C">
              <w:rPr>
                <w:b/>
                <w:bCs/>
                <w:lang w:val="en-US"/>
              </w:rPr>
              <w:t>Supper</w:t>
            </w:r>
          </w:p>
          <w:p w14:paraId="30965A8D" w14:textId="77777777" w:rsidR="00116C55" w:rsidRPr="00B3682C" w:rsidRDefault="00116C55" w:rsidP="009B4CC5">
            <w:pPr>
              <w:pStyle w:val="Tabletext"/>
              <w:rPr>
                <w:lang w:val="en-US"/>
              </w:rPr>
            </w:pPr>
            <w:r w:rsidRPr="00B3682C">
              <w:rPr>
                <w:lang w:val="en-US"/>
              </w:rPr>
              <w:t>Snack – Frozen yoghurt</w:t>
            </w:r>
          </w:p>
        </w:tc>
        <w:tc>
          <w:tcPr>
            <w:tcW w:w="4866" w:type="dxa"/>
            <w:hideMark/>
          </w:tcPr>
          <w:p w14:paraId="131C9E01" w14:textId="77777777" w:rsidR="00116C55" w:rsidRPr="00B3682C" w:rsidRDefault="00116C55" w:rsidP="009B4CC5">
            <w:pPr>
              <w:pStyle w:val="Tabletext"/>
              <w:rPr>
                <w:lang w:val="en-US"/>
              </w:rPr>
            </w:pPr>
            <w:r w:rsidRPr="00B3682C">
              <w:rPr>
                <w:b/>
                <w:bCs/>
                <w:lang w:val="en-US"/>
              </w:rPr>
              <w:t>Supper</w:t>
            </w:r>
          </w:p>
          <w:p w14:paraId="4BE64A7A" w14:textId="77777777" w:rsidR="00116C55" w:rsidRPr="00B3682C" w:rsidRDefault="00116C55" w:rsidP="009B4CC5">
            <w:pPr>
              <w:pStyle w:val="Tabletext"/>
              <w:rPr>
                <w:lang w:val="en-US"/>
              </w:rPr>
            </w:pPr>
            <w:r w:rsidRPr="00B3682C">
              <w:rPr>
                <w:lang w:val="en-US"/>
              </w:rPr>
              <w:t>Puree – Fruit – Apple</w:t>
            </w:r>
          </w:p>
        </w:tc>
      </w:tr>
    </w:tbl>
    <w:p w14:paraId="7C1531D4" w14:textId="77777777" w:rsidR="00116C55" w:rsidRDefault="00116C55" w:rsidP="00116C55">
      <w:pPr>
        <w:pStyle w:val="Tablefigurenote"/>
        <w:ind w:right="-352"/>
        <w:rPr>
          <w:sz w:val="18"/>
          <w:szCs w:val="18"/>
        </w:rPr>
      </w:pPr>
    </w:p>
    <w:p w14:paraId="7F4F8EA7" w14:textId="77777777" w:rsidR="00116C55" w:rsidRPr="00B3682C" w:rsidRDefault="00116C55" w:rsidP="00116C55">
      <w:pPr>
        <w:pStyle w:val="Heading3"/>
        <w:rPr>
          <w:lang w:val="en-US"/>
        </w:rPr>
      </w:pPr>
      <w:r w:rsidRPr="005B7588">
        <w:rPr>
          <w:lang w:val="en-US"/>
        </w:rPr>
        <w:t>Puree (IDDSI level 4) texture menu selection</w:t>
      </w:r>
      <w:r w:rsidRPr="00B3682C">
        <w:rPr>
          <w:lang w:val="en-US"/>
        </w:rPr>
        <w:t xml:space="preserve"> – nutrient analysis</w:t>
      </w:r>
    </w:p>
    <w:p w14:paraId="2A20A7D0" w14:textId="77777777" w:rsidR="00116C55" w:rsidRPr="00B3682C" w:rsidRDefault="00116C55" w:rsidP="00116C55">
      <w:pPr>
        <w:pStyle w:val="Tablecaption"/>
        <w:rPr>
          <w:rFonts w:cstheme="minorHAnsi"/>
          <w:sz w:val="22"/>
          <w:szCs w:val="22"/>
          <w:lang w:val="en-US"/>
        </w:rPr>
      </w:pPr>
      <w:bookmarkStart w:id="245" w:name="_Toc86400186"/>
      <w:r w:rsidRPr="00B3682C">
        <w:t xml:space="preserve">Table </w:t>
      </w:r>
      <w:r w:rsidRPr="00B3682C">
        <w:fldChar w:fldCharType="begin"/>
      </w:r>
      <w:r w:rsidRPr="00B3682C">
        <w:instrText>SEQ Table \* ARABIC</w:instrText>
      </w:r>
      <w:r w:rsidRPr="00B3682C">
        <w:fldChar w:fldCharType="separate"/>
      </w:r>
      <w:r w:rsidRPr="00B3682C">
        <w:rPr>
          <w:noProof/>
        </w:rPr>
        <w:t>19</w:t>
      </w:r>
      <w:r w:rsidRPr="00B3682C">
        <w:fldChar w:fldCharType="end"/>
      </w:r>
      <w:r w:rsidRPr="00B3682C">
        <w:rPr>
          <w:noProof/>
        </w:rPr>
        <w:t>:</w:t>
      </w:r>
      <w:r w:rsidRPr="00B3682C">
        <w:t xml:space="preserve"> Puree (IDDSI level 4) texture menu selection – macronutrient analysis</w:t>
      </w:r>
      <w:bookmarkEnd w:id="245"/>
    </w:p>
    <w:tbl>
      <w:tblPr>
        <w:tblStyle w:val="TableGrid"/>
        <w:tblW w:w="7200" w:type="dxa"/>
        <w:tblLook w:val="0620" w:firstRow="1" w:lastRow="0" w:firstColumn="0" w:lastColumn="0" w:noHBand="1" w:noVBand="1"/>
      </w:tblPr>
      <w:tblGrid>
        <w:gridCol w:w="2122"/>
        <w:gridCol w:w="1692"/>
        <w:gridCol w:w="1693"/>
        <w:gridCol w:w="1693"/>
      </w:tblGrid>
      <w:tr w:rsidR="00116C55" w:rsidRPr="00B3682C" w14:paraId="6045F329" w14:textId="77777777" w:rsidTr="009B4CC5">
        <w:trPr>
          <w:trHeight w:val="488"/>
          <w:tblHeader/>
        </w:trPr>
        <w:tc>
          <w:tcPr>
            <w:tcW w:w="2122" w:type="dxa"/>
            <w:shd w:val="clear" w:color="auto" w:fill="F2F2F2" w:themeFill="background1" w:themeFillShade="F2"/>
          </w:tcPr>
          <w:p w14:paraId="41D295E1" w14:textId="77777777" w:rsidR="00116C55" w:rsidRPr="00B3682C" w:rsidRDefault="00116C55" w:rsidP="009B4CC5">
            <w:pPr>
              <w:pStyle w:val="Tablecolhead"/>
              <w:rPr>
                <w:lang w:val="en-US"/>
              </w:rPr>
            </w:pPr>
            <w:r w:rsidRPr="00B3682C">
              <w:rPr>
                <w:lang w:val="en-US"/>
              </w:rPr>
              <w:t>Nutrient</w:t>
            </w:r>
          </w:p>
        </w:tc>
        <w:tc>
          <w:tcPr>
            <w:tcW w:w="1692" w:type="dxa"/>
            <w:shd w:val="clear" w:color="auto" w:fill="F2F2F2" w:themeFill="background1" w:themeFillShade="F2"/>
          </w:tcPr>
          <w:p w14:paraId="46CC9EDF" w14:textId="77777777" w:rsidR="00116C55" w:rsidRPr="00B3682C" w:rsidRDefault="00116C55" w:rsidP="009B4CC5">
            <w:pPr>
              <w:pStyle w:val="Tablecolhead"/>
              <w:rPr>
                <w:lang w:val="en-US"/>
              </w:rPr>
            </w:pPr>
            <w:r w:rsidRPr="00B3682C">
              <w:rPr>
                <w:lang w:val="en-US"/>
              </w:rPr>
              <w:t>Daily goal</w:t>
            </w:r>
          </w:p>
        </w:tc>
        <w:tc>
          <w:tcPr>
            <w:tcW w:w="1693" w:type="dxa"/>
            <w:shd w:val="clear" w:color="auto" w:fill="F2F2F2" w:themeFill="background1" w:themeFillShade="F2"/>
          </w:tcPr>
          <w:p w14:paraId="32F7AB74" w14:textId="77777777" w:rsidR="00116C55" w:rsidRPr="00B3682C" w:rsidRDefault="00116C55" w:rsidP="009B4CC5">
            <w:pPr>
              <w:pStyle w:val="Tablecolhead"/>
              <w:rPr>
                <w:lang w:val="en-US"/>
              </w:rPr>
            </w:pPr>
            <w:r w:rsidRPr="00B3682C">
              <w:rPr>
                <w:lang w:val="en-US"/>
              </w:rPr>
              <w:t>Test menu 1</w:t>
            </w:r>
          </w:p>
        </w:tc>
        <w:tc>
          <w:tcPr>
            <w:tcW w:w="1693" w:type="dxa"/>
            <w:shd w:val="clear" w:color="auto" w:fill="F2F2F2" w:themeFill="background1" w:themeFillShade="F2"/>
          </w:tcPr>
          <w:p w14:paraId="62793DD5" w14:textId="77777777" w:rsidR="00116C55" w:rsidRPr="00B3682C" w:rsidRDefault="00116C55" w:rsidP="009B4CC5">
            <w:pPr>
              <w:pStyle w:val="Tablecolhead"/>
              <w:rPr>
                <w:lang w:val="en-US"/>
              </w:rPr>
            </w:pPr>
            <w:r w:rsidRPr="00B3682C">
              <w:rPr>
                <w:lang w:val="en-US"/>
              </w:rPr>
              <w:t>% of goal</w:t>
            </w:r>
          </w:p>
        </w:tc>
      </w:tr>
      <w:tr w:rsidR="00116C55" w:rsidRPr="00B3682C" w14:paraId="13BE4891" w14:textId="77777777" w:rsidTr="009B4CC5">
        <w:trPr>
          <w:trHeight w:val="300"/>
        </w:trPr>
        <w:tc>
          <w:tcPr>
            <w:tcW w:w="2122" w:type="dxa"/>
          </w:tcPr>
          <w:p w14:paraId="768E637A" w14:textId="77777777" w:rsidR="00116C55" w:rsidRPr="00B3682C" w:rsidRDefault="00116C55" w:rsidP="009B4CC5">
            <w:pPr>
              <w:pStyle w:val="Tabletext"/>
              <w:rPr>
                <w:lang w:val="en-US"/>
              </w:rPr>
            </w:pPr>
            <w:r w:rsidRPr="00B3682C">
              <w:rPr>
                <w:lang w:val="en-US"/>
              </w:rPr>
              <w:t>Energy (kJ)</w:t>
            </w:r>
          </w:p>
        </w:tc>
        <w:tc>
          <w:tcPr>
            <w:tcW w:w="1692" w:type="dxa"/>
          </w:tcPr>
          <w:p w14:paraId="4F8B3BA0" w14:textId="77777777" w:rsidR="00116C55" w:rsidRPr="00B3682C" w:rsidRDefault="00116C55" w:rsidP="009B4CC5">
            <w:pPr>
              <w:pStyle w:val="Tabletext"/>
              <w:rPr>
                <w:lang w:val="en-US"/>
              </w:rPr>
            </w:pPr>
            <w:r w:rsidRPr="00B3682C">
              <w:rPr>
                <w:lang w:val="en-US"/>
              </w:rPr>
              <w:t>8,500</w:t>
            </w:r>
          </w:p>
        </w:tc>
        <w:tc>
          <w:tcPr>
            <w:tcW w:w="1693" w:type="dxa"/>
          </w:tcPr>
          <w:p w14:paraId="2B7B5027" w14:textId="77777777" w:rsidR="00116C55" w:rsidRPr="00B3682C" w:rsidRDefault="00116C55" w:rsidP="009B4CC5">
            <w:pPr>
              <w:pStyle w:val="Tabletext"/>
              <w:rPr>
                <w:lang w:val="en-US"/>
              </w:rPr>
            </w:pPr>
            <w:r w:rsidRPr="00B3682C">
              <w:rPr>
                <w:lang w:val="en-US"/>
              </w:rPr>
              <w:t>9,211</w:t>
            </w:r>
          </w:p>
        </w:tc>
        <w:tc>
          <w:tcPr>
            <w:tcW w:w="1693" w:type="dxa"/>
          </w:tcPr>
          <w:p w14:paraId="34BEB8A4" w14:textId="77777777" w:rsidR="00116C55" w:rsidRPr="00B3682C" w:rsidRDefault="00116C55" w:rsidP="009B4CC5">
            <w:pPr>
              <w:pStyle w:val="Tabletext"/>
              <w:rPr>
                <w:lang w:val="en-US"/>
              </w:rPr>
            </w:pPr>
            <w:r w:rsidRPr="00B3682C">
              <w:rPr>
                <w:lang w:val="en-US"/>
              </w:rPr>
              <w:t>108%</w:t>
            </w:r>
          </w:p>
        </w:tc>
      </w:tr>
      <w:tr w:rsidR="00116C55" w:rsidRPr="00B3682C" w14:paraId="19FDC723" w14:textId="77777777" w:rsidTr="009B4CC5">
        <w:trPr>
          <w:trHeight w:val="300"/>
        </w:trPr>
        <w:tc>
          <w:tcPr>
            <w:tcW w:w="2122" w:type="dxa"/>
          </w:tcPr>
          <w:p w14:paraId="05F2A61D" w14:textId="77777777" w:rsidR="00116C55" w:rsidRPr="00B3682C" w:rsidRDefault="00116C55" w:rsidP="009B4CC5">
            <w:pPr>
              <w:pStyle w:val="Tabletext"/>
              <w:rPr>
                <w:lang w:val="en-US"/>
              </w:rPr>
            </w:pPr>
            <w:r w:rsidRPr="00B3682C">
              <w:rPr>
                <w:lang w:val="en-US"/>
              </w:rPr>
              <w:t>Protein (g)</w:t>
            </w:r>
          </w:p>
        </w:tc>
        <w:tc>
          <w:tcPr>
            <w:tcW w:w="1692" w:type="dxa"/>
          </w:tcPr>
          <w:p w14:paraId="48DB6C4B" w14:textId="77777777" w:rsidR="00116C55" w:rsidRPr="00B3682C" w:rsidRDefault="00116C55" w:rsidP="009B4CC5">
            <w:pPr>
              <w:pStyle w:val="Tabletext"/>
              <w:rPr>
                <w:lang w:val="en-US"/>
              </w:rPr>
            </w:pPr>
            <w:r w:rsidRPr="00B3682C">
              <w:rPr>
                <w:lang w:val="en-US"/>
              </w:rPr>
              <w:t>85</w:t>
            </w:r>
          </w:p>
        </w:tc>
        <w:tc>
          <w:tcPr>
            <w:tcW w:w="1693" w:type="dxa"/>
          </w:tcPr>
          <w:p w14:paraId="24D65735" w14:textId="77777777" w:rsidR="00116C55" w:rsidRPr="00B3682C" w:rsidRDefault="00116C55" w:rsidP="009B4CC5">
            <w:pPr>
              <w:pStyle w:val="Tabletext"/>
              <w:rPr>
                <w:lang w:val="en-US"/>
              </w:rPr>
            </w:pPr>
            <w:r w:rsidRPr="00B3682C">
              <w:rPr>
                <w:lang w:val="en-US"/>
              </w:rPr>
              <w:t>117</w:t>
            </w:r>
          </w:p>
        </w:tc>
        <w:tc>
          <w:tcPr>
            <w:tcW w:w="1693" w:type="dxa"/>
          </w:tcPr>
          <w:p w14:paraId="4DDC5D8D" w14:textId="77777777" w:rsidR="00116C55" w:rsidRPr="00B3682C" w:rsidRDefault="00116C55" w:rsidP="009B4CC5">
            <w:pPr>
              <w:pStyle w:val="Tabletext"/>
              <w:rPr>
                <w:lang w:val="en-US"/>
              </w:rPr>
            </w:pPr>
            <w:r w:rsidRPr="00B3682C">
              <w:rPr>
                <w:lang w:val="en-US"/>
              </w:rPr>
              <w:t>137%</w:t>
            </w:r>
          </w:p>
        </w:tc>
      </w:tr>
      <w:tr w:rsidR="00116C55" w:rsidRPr="00B3682C" w14:paraId="3486EEFB" w14:textId="77777777" w:rsidTr="009B4CC5">
        <w:trPr>
          <w:trHeight w:val="300"/>
        </w:trPr>
        <w:tc>
          <w:tcPr>
            <w:tcW w:w="2122" w:type="dxa"/>
          </w:tcPr>
          <w:p w14:paraId="37CD462F" w14:textId="77777777" w:rsidR="00116C55" w:rsidRPr="00B3682C" w:rsidRDefault="00116C55" w:rsidP="009B4CC5">
            <w:pPr>
              <w:pStyle w:val="Tabletext"/>
              <w:rPr>
                <w:lang w:val="en-US"/>
              </w:rPr>
            </w:pPr>
            <w:r w:rsidRPr="00B3682C">
              <w:rPr>
                <w:lang w:val="en-US"/>
              </w:rPr>
              <w:t>Saturated fat (% energy)</w:t>
            </w:r>
          </w:p>
        </w:tc>
        <w:tc>
          <w:tcPr>
            <w:tcW w:w="1692" w:type="dxa"/>
          </w:tcPr>
          <w:p w14:paraId="590A42F4" w14:textId="77777777" w:rsidR="00116C55" w:rsidRPr="00B3682C" w:rsidRDefault="00116C55" w:rsidP="009B4CC5">
            <w:pPr>
              <w:pStyle w:val="Tabletext"/>
              <w:rPr>
                <w:lang w:val="en-US"/>
              </w:rPr>
            </w:pPr>
            <w:r w:rsidRPr="00B3682C">
              <w:rPr>
                <w:lang w:val="en-US"/>
              </w:rPr>
              <w:t>&lt; 10%</w:t>
            </w:r>
          </w:p>
        </w:tc>
        <w:tc>
          <w:tcPr>
            <w:tcW w:w="1693" w:type="dxa"/>
          </w:tcPr>
          <w:p w14:paraId="79B76839" w14:textId="77777777" w:rsidR="00116C55" w:rsidRPr="00B3682C" w:rsidRDefault="00116C55" w:rsidP="009B4CC5">
            <w:pPr>
              <w:pStyle w:val="Tabletext"/>
              <w:rPr>
                <w:lang w:val="en-US"/>
              </w:rPr>
            </w:pPr>
            <w:r w:rsidRPr="00B3682C">
              <w:rPr>
                <w:lang w:val="en-US"/>
              </w:rPr>
              <w:t>12</w:t>
            </w:r>
          </w:p>
        </w:tc>
        <w:tc>
          <w:tcPr>
            <w:tcW w:w="1693" w:type="dxa"/>
          </w:tcPr>
          <w:p w14:paraId="0C264DE5" w14:textId="77777777" w:rsidR="00116C55" w:rsidRPr="00B3682C" w:rsidRDefault="00116C55" w:rsidP="009B4CC5">
            <w:pPr>
              <w:pStyle w:val="Tabletext"/>
              <w:rPr>
                <w:lang w:val="en-US"/>
              </w:rPr>
            </w:pPr>
            <w:r w:rsidRPr="00B3682C">
              <w:rPr>
                <w:lang w:val="en-US"/>
              </w:rPr>
              <w:t>124%</w:t>
            </w:r>
          </w:p>
        </w:tc>
      </w:tr>
      <w:tr w:rsidR="00116C55" w:rsidRPr="00B3682C" w14:paraId="078D26A8" w14:textId="77777777" w:rsidTr="009B4CC5">
        <w:trPr>
          <w:trHeight w:val="300"/>
        </w:trPr>
        <w:tc>
          <w:tcPr>
            <w:tcW w:w="2122" w:type="dxa"/>
          </w:tcPr>
          <w:p w14:paraId="378AF424" w14:textId="77777777" w:rsidR="00116C55" w:rsidRPr="00B3682C" w:rsidRDefault="00116C55" w:rsidP="009B4CC5">
            <w:pPr>
              <w:pStyle w:val="Tabletext"/>
              <w:rPr>
                <w:lang w:val="en-US"/>
              </w:rPr>
            </w:pPr>
            <w:r w:rsidRPr="00B3682C">
              <w:rPr>
                <w:lang w:val="en-US"/>
              </w:rPr>
              <w:t>Sodium (mg)</w:t>
            </w:r>
          </w:p>
        </w:tc>
        <w:tc>
          <w:tcPr>
            <w:tcW w:w="1692" w:type="dxa"/>
          </w:tcPr>
          <w:p w14:paraId="68C4E490" w14:textId="77777777" w:rsidR="00116C55" w:rsidRPr="00B3682C" w:rsidRDefault="00116C55" w:rsidP="009B4CC5">
            <w:pPr>
              <w:pStyle w:val="Tabletext"/>
              <w:rPr>
                <w:lang w:val="en-US"/>
              </w:rPr>
            </w:pPr>
            <w:r w:rsidRPr="00B3682C">
              <w:rPr>
                <w:lang w:val="en-US"/>
              </w:rPr>
              <w:t>&lt; 2,000</w:t>
            </w:r>
          </w:p>
        </w:tc>
        <w:tc>
          <w:tcPr>
            <w:tcW w:w="1693" w:type="dxa"/>
          </w:tcPr>
          <w:p w14:paraId="64816032" w14:textId="77777777" w:rsidR="00116C55" w:rsidRPr="00B3682C" w:rsidRDefault="00116C55" w:rsidP="009B4CC5">
            <w:pPr>
              <w:pStyle w:val="Tabletext"/>
              <w:rPr>
                <w:lang w:val="en-US"/>
              </w:rPr>
            </w:pPr>
            <w:r w:rsidRPr="00B3682C">
              <w:rPr>
                <w:lang w:val="en-US"/>
              </w:rPr>
              <w:t>1,734</w:t>
            </w:r>
          </w:p>
        </w:tc>
        <w:tc>
          <w:tcPr>
            <w:tcW w:w="1693" w:type="dxa"/>
          </w:tcPr>
          <w:p w14:paraId="52544FFB" w14:textId="77777777" w:rsidR="00116C55" w:rsidRPr="00B3682C" w:rsidRDefault="00116C55" w:rsidP="009B4CC5">
            <w:pPr>
              <w:pStyle w:val="Tabletext"/>
              <w:rPr>
                <w:lang w:val="en-US"/>
              </w:rPr>
            </w:pPr>
            <w:r w:rsidRPr="00B3682C">
              <w:rPr>
                <w:lang w:val="en-US"/>
              </w:rPr>
              <w:t>87%</w:t>
            </w:r>
          </w:p>
        </w:tc>
      </w:tr>
      <w:tr w:rsidR="00116C55" w:rsidRPr="00B3682C" w14:paraId="620281C5" w14:textId="77777777" w:rsidTr="009B4CC5">
        <w:trPr>
          <w:trHeight w:val="300"/>
        </w:trPr>
        <w:tc>
          <w:tcPr>
            <w:tcW w:w="2122" w:type="dxa"/>
          </w:tcPr>
          <w:p w14:paraId="4D109FAC" w14:textId="77777777" w:rsidR="00116C55" w:rsidRPr="00B3682C" w:rsidRDefault="00116C55" w:rsidP="009B4CC5">
            <w:pPr>
              <w:pStyle w:val="Tabletext"/>
              <w:rPr>
                <w:lang w:val="en-US"/>
              </w:rPr>
            </w:pPr>
            <w:r w:rsidRPr="00B3682C">
              <w:rPr>
                <w:lang w:val="en-US"/>
              </w:rPr>
              <w:t>Fibre (g)</w:t>
            </w:r>
          </w:p>
        </w:tc>
        <w:tc>
          <w:tcPr>
            <w:tcW w:w="1692" w:type="dxa"/>
          </w:tcPr>
          <w:p w14:paraId="11CA5C82" w14:textId="77777777" w:rsidR="00116C55" w:rsidRPr="00B3682C" w:rsidRDefault="00116C55" w:rsidP="009B4CC5">
            <w:pPr>
              <w:pStyle w:val="Tabletext"/>
              <w:rPr>
                <w:lang w:val="en-US"/>
              </w:rPr>
            </w:pPr>
            <w:r w:rsidRPr="00B3682C">
              <w:rPr>
                <w:lang w:val="en-US"/>
              </w:rPr>
              <w:t>30</w:t>
            </w:r>
          </w:p>
        </w:tc>
        <w:tc>
          <w:tcPr>
            <w:tcW w:w="1693" w:type="dxa"/>
          </w:tcPr>
          <w:p w14:paraId="1B4BA498" w14:textId="77777777" w:rsidR="00116C55" w:rsidRPr="00B3682C" w:rsidRDefault="00116C55" w:rsidP="009B4CC5">
            <w:pPr>
              <w:pStyle w:val="Tabletext"/>
              <w:rPr>
                <w:lang w:val="en-US"/>
              </w:rPr>
            </w:pPr>
            <w:r w:rsidRPr="00B3682C">
              <w:rPr>
                <w:lang w:val="en-US"/>
              </w:rPr>
              <w:t>39</w:t>
            </w:r>
          </w:p>
        </w:tc>
        <w:tc>
          <w:tcPr>
            <w:tcW w:w="1693" w:type="dxa"/>
          </w:tcPr>
          <w:p w14:paraId="3FF62BFE" w14:textId="77777777" w:rsidR="00116C55" w:rsidRPr="00B3682C" w:rsidRDefault="00116C55" w:rsidP="009B4CC5">
            <w:pPr>
              <w:pStyle w:val="Tabletext"/>
              <w:rPr>
                <w:lang w:val="en-US"/>
              </w:rPr>
            </w:pPr>
            <w:r w:rsidRPr="00B3682C">
              <w:rPr>
                <w:lang w:val="en-US"/>
              </w:rPr>
              <w:t>130%</w:t>
            </w:r>
          </w:p>
        </w:tc>
      </w:tr>
    </w:tbl>
    <w:p w14:paraId="1812B7F4" w14:textId="77777777" w:rsidR="00116C55" w:rsidRDefault="00116C55" w:rsidP="00116C55">
      <w:pPr>
        <w:pStyle w:val="Tablecaption"/>
      </w:pPr>
      <w:bookmarkStart w:id="246" w:name="_Toc86400187"/>
    </w:p>
    <w:p w14:paraId="15393BE2" w14:textId="40E12344" w:rsidR="00116C55" w:rsidRPr="00B3682C" w:rsidRDefault="00116C55" w:rsidP="00116C55">
      <w:pPr>
        <w:pStyle w:val="Tablecaption"/>
        <w:rPr>
          <w:rFonts w:cstheme="minorHAnsi"/>
          <w:sz w:val="22"/>
          <w:szCs w:val="22"/>
          <w:lang w:val="en-US"/>
        </w:rPr>
      </w:pPr>
      <w:r w:rsidRPr="00B3682C">
        <w:t xml:space="preserve">Table </w:t>
      </w:r>
      <w:r w:rsidRPr="00B3682C">
        <w:fldChar w:fldCharType="begin"/>
      </w:r>
      <w:r w:rsidRPr="00B3682C">
        <w:instrText>SEQ Table \* ARABIC</w:instrText>
      </w:r>
      <w:r w:rsidRPr="00B3682C">
        <w:fldChar w:fldCharType="separate"/>
      </w:r>
      <w:r w:rsidRPr="00B3682C">
        <w:rPr>
          <w:noProof/>
        </w:rPr>
        <w:t>20</w:t>
      </w:r>
      <w:r w:rsidRPr="00B3682C">
        <w:fldChar w:fldCharType="end"/>
      </w:r>
      <w:r w:rsidRPr="00B3682C">
        <w:rPr>
          <w:noProof/>
        </w:rPr>
        <w:t>:</w:t>
      </w:r>
      <w:r w:rsidRPr="00B3682C">
        <w:t xml:space="preserve"> Puree (IDDSI level 4) texture menu selection – food serve analysis</w:t>
      </w:r>
      <w:bookmarkEnd w:id="246"/>
    </w:p>
    <w:tbl>
      <w:tblPr>
        <w:tblStyle w:val="TableGrid"/>
        <w:tblW w:w="7200" w:type="dxa"/>
        <w:tblLook w:val="0620" w:firstRow="1" w:lastRow="0" w:firstColumn="0" w:lastColumn="0" w:noHBand="1" w:noVBand="1"/>
      </w:tblPr>
      <w:tblGrid>
        <w:gridCol w:w="1977"/>
        <w:gridCol w:w="1741"/>
        <w:gridCol w:w="1741"/>
        <w:gridCol w:w="1741"/>
      </w:tblGrid>
      <w:tr w:rsidR="00116C55" w:rsidRPr="00B3682C" w14:paraId="07996CF2" w14:textId="77777777" w:rsidTr="009B4CC5">
        <w:trPr>
          <w:trHeight w:val="488"/>
          <w:tblHeader/>
        </w:trPr>
        <w:tc>
          <w:tcPr>
            <w:tcW w:w="1977" w:type="dxa"/>
            <w:shd w:val="clear" w:color="auto" w:fill="F2F2F2" w:themeFill="background1" w:themeFillShade="F2"/>
          </w:tcPr>
          <w:p w14:paraId="4FBB145C" w14:textId="77777777" w:rsidR="00116C55" w:rsidRPr="00B3682C" w:rsidRDefault="00116C55" w:rsidP="009B4CC5">
            <w:pPr>
              <w:pStyle w:val="Tablecolhead"/>
              <w:rPr>
                <w:lang w:val="en-US"/>
              </w:rPr>
            </w:pPr>
            <w:r w:rsidRPr="00B3682C">
              <w:rPr>
                <w:lang w:val="en-US"/>
              </w:rPr>
              <w:t>Food group</w:t>
            </w:r>
          </w:p>
        </w:tc>
        <w:tc>
          <w:tcPr>
            <w:tcW w:w="1741" w:type="dxa"/>
            <w:shd w:val="clear" w:color="auto" w:fill="F2F2F2" w:themeFill="background1" w:themeFillShade="F2"/>
          </w:tcPr>
          <w:p w14:paraId="5708DD4B" w14:textId="77777777" w:rsidR="00116C55" w:rsidRPr="00B3682C" w:rsidRDefault="00116C55" w:rsidP="009B4CC5">
            <w:pPr>
              <w:pStyle w:val="Tablecolhead"/>
              <w:rPr>
                <w:lang w:val="en-US"/>
              </w:rPr>
            </w:pPr>
            <w:r w:rsidRPr="00B3682C">
              <w:rPr>
                <w:lang w:val="en-US"/>
              </w:rPr>
              <w:t>Daily goal</w:t>
            </w:r>
          </w:p>
        </w:tc>
        <w:tc>
          <w:tcPr>
            <w:tcW w:w="1741" w:type="dxa"/>
            <w:shd w:val="clear" w:color="auto" w:fill="F2F2F2" w:themeFill="background1" w:themeFillShade="F2"/>
          </w:tcPr>
          <w:p w14:paraId="0A1E7837" w14:textId="77777777" w:rsidR="00116C55" w:rsidRPr="00B3682C" w:rsidRDefault="00116C55" w:rsidP="009B4CC5">
            <w:pPr>
              <w:pStyle w:val="Tablecolhead"/>
              <w:rPr>
                <w:lang w:val="en-US"/>
              </w:rPr>
            </w:pPr>
            <w:r w:rsidRPr="00B3682C">
              <w:rPr>
                <w:lang w:val="en-US"/>
              </w:rPr>
              <w:t>Test menu 1</w:t>
            </w:r>
          </w:p>
        </w:tc>
        <w:tc>
          <w:tcPr>
            <w:tcW w:w="1741" w:type="dxa"/>
            <w:shd w:val="clear" w:color="auto" w:fill="F2F2F2" w:themeFill="background1" w:themeFillShade="F2"/>
          </w:tcPr>
          <w:p w14:paraId="4DF69405" w14:textId="77777777" w:rsidR="00116C55" w:rsidRPr="00B3682C" w:rsidRDefault="00116C55" w:rsidP="009B4CC5">
            <w:pPr>
              <w:pStyle w:val="Tablecolhead"/>
              <w:rPr>
                <w:lang w:val="en-US"/>
              </w:rPr>
            </w:pPr>
            <w:r w:rsidRPr="00B3682C">
              <w:rPr>
                <w:lang w:val="en-US"/>
              </w:rPr>
              <w:t>% of goal</w:t>
            </w:r>
          </w:p>
        </w:tc>
      </w:tr>
      <w:tr w:rsidR="00116C55" w:rsidRPr="00B3682C" w14:paraId="08CC5A87" w14:textId="77777777" w:rsidTr="009B4CC5">
        <w:trPr>
          <w:trHeight w:val="300"/>
        </w:trPr>
        <w:tc>
          <w:tcPr>
            <w:tcW w:w="1977" w:type="dxa"/>
          </w:tcPr>
          <w:p w14:paraId="23F52D53" w14:textId="77777777" w:rsidR="00116C55" w:rsidRPr="00B3682C" w:rsidRDefault="00116C55" w:rsidP="009B4CC5">
            <w:pPr>
              <w:pStyle w:val="Tabletext"/>
              <w:rPr>
                <w:lang w:val="en-US"/>
              </w:rPr>
            </w:pPr>
            <w:r w:rsidRPr="00B3682C">
              <w:rPr>
                <w:lang w:val="en-US"/>
              </w:rPr>
              <w:t>Vegetables</w:t>
            </w:r>
          </w:p>
        </w:tc>
        <w:tc>
          <w:tcPr>
            <w:tcW w:w="1741" w:type="dxa"/>
          </w:tcPr>
          <w:p w14:paraId="0FD87F7B" w14:textId="77777777" w:rsidR="00116C55" w:rsidRPr="00B3682C" w:rsidRDefault="00116C55" w:rsidP="009B4CC5">
            <w:pPr>
              <w:pStyle w:val="Tabletext"/>
              <w:rPr>
                <w:lang w:val="en-US"/>
              </w:rPr>
            </w:pPr>
            <w:r w:rsidRPr="00B3682C">
              <w:rPr>
                <w:lang w:val="en-US"/>
              </w:rPr>
              <w:t>5–5.5 serves</w:t>
            </w:r>
          </w:p>
        </w:tc>
        <w:tc>
          <w:tcPr>
            <w:tcW w:w="1741" w:type="dxa"/>
          </w:tcPr>
          <w:p w14:paraId="7F9F393E" w14:textId="77777777" w:rsidR="00116C55" w:rsidRPr="00B3682C" w:rsidRDefault="00116C55" w:rsidP="009B4CC5">
            <w:pPr>
              <w:pStyle w:val="Tabletext"/>
              <w:rPr>
                <w:lang w:val="en-US"/>
              </w:rPr>
            </w:pPr>
            <w:r w:rsidRPr="00B3682C">
              <w:rPr>
                <w:lang w:val="en-US"/>
              </w:rPr>
              <w:t>9.0</w:t>
            </w:r>
          </w:p>
        </w:tc>
        <w:tc>
          <w:tcPr>
            <w:tcW w:w="1741" w:type="dxa"/>
          </w:tcPr>
          <w:p w14:paraId="1A63FC22" w14:textId="77777777" w:rsidR="00116C55" w:rsidRPr="00B3682C" w:rsidRDefault="00116C55" w:rsidP="009B4CC5">
            <w:pPr>
              <w:pStyle w:val="Tabletext"/>
              <w:rPr>
                <w:lang w:val="en-US"/>
              </w:rPr>
            </w:pPr>
            <w:r w:rsidRPr="00B3682C">
              <w:rPr>
                <w:lang w:val="en-US"/>
              </w:rPr>
              <w:t>166–180%</w:t>
            </w:r>
          </w:p>
        </w:tc>
      </w:tr>
      <w:tr w:rsidR="00116C55" w:rsidRPr="00B3682C" w14:paraId="47825CFA" w14:textId="77777777" w:rsidTr="009B4CC5">
        <w:trPr>
          <w:trHeight w:val="300"/>
        </w:trPr>
        <w:tc>
          <w:tcPr>
            <w:tcW w:w="1977" w:type="dxa"/>
          </w:tcPr>
          <w:p w14:paraId="22B9AD09" w14:textId="77777777" w:rsidR="00116C55" w:rsidRPr="00B3682C" w:rsidRDefault="00116C55" w:rsidP="009B4CC5">
            <w:pPr>
              <w:pStyle w:val="Tabletext"/>
              <w:rPr>
                <w:lang w:val="en-US"/>
              </w:rPr>
            </w:pPr>
            <w:r w:rsidRPr="00B3682C">
              <w:rPr>
                <w:lang w:val="en-US"/>
              </w:rPr>
              <w:t>Fruit</w:t>
            </w:r>
          </w:p>
        </w:tc>
        <w:tc>
          <w:tcPr>
            <w:tcW w:w="1741" w:type="dxa"/>
          </w:tcPr>
          <w:p w14:paraId="482FEA64" w14:textId="77777777" w:rsidR="00116C55" w:rsidRPr="00B3682C" w:rsidRDefault="00116C55" w:rsidP="009B4CC5">
            <w:pPr>
              <w:pStyle w:val="Tabletext"/>
              <w:rPr>
                <w:lang w:val="en-US"/>
              </w:rPr>
            </w:pPr>
            <w:r w:rsidRPr="00B3682C">
              <w:rPr>
                <w:lang w:val="en-US"/>
              </w:rPr>
              <w:t>2 serves</w:t>
            </w:r>
          </w:p>
        </w:tc>
        <w:tc>
          <w:tcPr>
            <w:tcW w:w="1741" w:type="dxa"/>
          </w:tcPr>
          <w:p w14:paraId="713FDA0A" w14:textId="77777777" w:rsidR="00116C55" w:rsidRPr="00B3682C" w:rsidRDefault="00116C55" w:rsidP="009B4CC5">
            <w:pPr>
              <w:pStyle w:val="Tabletext"/>
              <w:rPr>
                <w:lang w:val="en-US"/>
              </w:rPr>
            </w:pPr>
            <w:r w:rsidRPr="00B3682C">
              <w:rPr>
                <w:lang w:val="en-US"/>
              </w:rPr>
              <w:t>3</w:t>
            </w:r>
          </w:p>
        </w:tc>
        <w:tc>
          <w:tcPr>
            <w:tcW w:w="1741" w:type="dxa"/>
          </w:tcPr>
          <w:p w14:paraId="399C980F" w14:textId="77777777" w:rsidR="00116C55" w:rsidRPr="00B3682C" w:rsidRDefault="00116C55" w:rsidP="009B4CC5">
            <w:pPr>
              <w:pStyle w:val="Tabletext"/>
              <w:rPr>
                <w:lang w:val="en-US"/>
              </w:rPr>
            </w:pPr>
            <w:r w:rsidRPr="00B3682C">
              <w:rPr>
                <w:lang w:val="en-US"/>
              </w:rPr>
              <w:t>150%</w:t>
            </w:r>
          </w:p>
        </w:tc>
      </w:tr>
      <w:tr w:rsidR="00116C55" w:rsidRPr="00B3682C" w14:paraId="5B999DAD" w14:textId="77777777" w:rsidTr="009B4CC5">
        <w:trPr>
          <w:trHeight w:val="300"/>
        </w:trPr>
        <w:tc>
          <w:tcPr>
            <w:tcW w:w="1977" w:type="dxa"/>
          </w:tcPr>
          <w:p w14:paraId="6F35C161" w14:textId="77777777" w:rsidR="00116C55" w:rsidRPr="00B3682C" w:rsidRDefault="00116C55" w:rsidP="009B4CC5">
            <w:pPr>
              <w:pStyle w:val="Tabletext"/>
              <w:rPr>
                <w:lang w:val="en-US"/>
              </w:rPr>
            </w:pPr>
            <w:r w:rsidRPr="00B3682C">
              <w:rPr>
                <w:lang w:val="en-US"/>
              </w:rPr>
              <w:t>Grains</w:t>
            </w:r>
          </w:p>
        </w:tc>
        <w:tc>
          <w:tcPr>
            <w:tcW w:w="1741" w:type="dxa"/>
          </w:tcPr>
          <w:p w14:paraId="7C4888EA" w14:textId="77777777" w:rsidR="00116C55" w:rsidRPr="00B3682C" w:rsidRDefault="00116C55" w:rsidP="009B4CC5">
            <w:pPr>
              <w:pStyle w:val="Tabletext"/>
              <w:rPr>
                <w:lang w:val="en-US"/>
              </w:rPr>
            </w:pPr>
            <w:r w:rsidRPr="00B3682C">
              <w:rPr>
                <w:lang w:val="en-US"/>
              </w:rPr>
              <w:t>3–6 serves</w:t>
            </w:r>
          </w:p>
        </w:tc>
        <w:tc>
          <w:tcPr>
            <w:tcW w:w="1741" w:type="dxa"/>
          </w:tcPr>
          <w:p w14:paraId="05B981C1" w14:textId="77777777" w:rsidR="00116C55" w:rsidRPr="00B3682C" w:rsidRDefault="00116C55" w:rsidP="009B4CC5">
            <w:pPr>
              <w:pStyle w:val="Tabletext"/>
              <w:rPr>
                <w:color w:val="002060"/>
                <w:lang w:val="en-US"/>
              </w:rPr>
            </w:pPr>
            <w:r w:rsidRPr="00B3682C">
              <w:rPr>
                <w:lang w:val="en-US"/>
              </w:rPr>
              <w:t>2.7</w:t>
            </w:r>
          </w:p>
        </w:tc>
        <w:tc>
          <w:tcPr>
            <w:tcW w:w="1741" w:type="dxa"/>
          </w:tcPr>
          <w:p w14:paraId="38B38F9F" w14:textId="77777777" w:rsidR="00116C55" w:rsidRPr="00B3682C" w:rsidRDefault="00116C55" w:rsidP="009B4CC5">
            <w:pPr>
              <w:pStyle w:val="Tabletext"/>
              <w:rPr>
                <w:color w:val="002060"/>
                <w:lang w:val="en-US"/>
              </w:rPr>
            </w:pPr>
            <w:r w:rsidRPr="00B3682C">
              <w:rPr>
                <w:lang w:val="en-US"/>
              </w:rPr>
              <w:t>45–90%</w:t>
            </w:r>
          </w:p>
        </w:tc>
      </w:tr>
      <w:tr w:rsidR="00116C55" w:rsidRPr="00B3682C" w14:paraId="379E8A39" w14:textId="77777777" w:rsidTr="009B4CC5">
        <w:trPr>
          <w:trHeight w:val="300"/>
        </w:trPr>
        <w:tc>
          <w:tcPr>
            <w:tcW w:w="1977" w:type="dxa"/>
          </w:tcPr>
          <w:p w14:paraId="2F42EAAA" w14:textId="77777777" w:rsidR="00116C55" w:rsidRPr="00B3682C" w:rsidRDefault="00116C55" w:rsidP="009B4CC5">
            <w:pPr>
              <w:pStyle w:val="Tabletext"/>
              <w:rPr>
                <w:lang w:val="en-US"/>
              </w:rPr>
            </w:pPr>
            <w:r w:rsidRPr="00B3682C">
              <w:rPr>
                <w:lang w:val="en-US"/>
              </w:rPr>
              <w:t>Meat and alternatives</w:t>
            </w:r>
          </w:p>
        </w:tc>
        <w:tc>
          <w:tcPr>
            <w:tcW w:w="1741" w:type="dxa"/>
          </w:tcPr>
          <w:p w14:paraId="3531360E" w14:textId="77777777" w:rsidR="00116C55" w:rsidRPr="00B3682C" w:rsidRDefault="00116C55" w:rsidP="009B4CC5">
            <w:pPr>
              <w:pStyle w:val="Tabletext"/>
              <w:rPr>
                <w:lang w:val="en-US"/>
              </w:rPr>
            </w:pPr>
            <w:r w:rsidRPr="00B3682C">
              <w:rPr>
                <w:lang w:val="en-US"/>
              </w:rPr>
              <w:t>2–2.5 serves</w:t>
            </w:r>
          </w:p>
        </w:tc>
        <w:tc>
          <w:tcPr>
            <w:tcW w:w="1741" w:type="dxa"/>
          </w:tcPr>
          <w:p w14:paraId="3BF376B3" w14:textId="77777777" w:rsidR="00116C55" w:rsidRPr="00B3682C" w:rsidRDefault="00116C55" w:rsidP="009B4CC5">
            <w:pPr>
              <w:pStyle w:val="Tabletext"/>
              <w:rPr>
                <w:lang w:val="en-US"/>
              </w:rPr>
            </w:pPr>
            <w:r w:rsidRPr="00B3682C">
              <w:rPr>
                <w:lang w:val="en-US"/>
              </w:rPr>
              <w:t>3.0</w:t>
            </w:r>
          </w:p>
        </w:tc>
        <w:tc>
          <w:tcPr>
            <w:tcW w:w="1741" w:type="dxa"/>
          </w:tcPr>
          <w:p w14:paraId="061D930A" w14:textId="77777777" w:rsidR="00116C55" w:rsidRPr="00B3682C" w:rsidRDefault="00116C55" w:rsidP="009B4CC5">
            <w:pPr>
              <w:pStyle w:val="Tabletext"/>
              <w:rPr>
                <w:lang w:val="en-US"/>
              </w:rPr>
            </w:pPr>
            <w:r w:rsidRPr="00B3682C">
              <w:rPr>
                <w:lang w:val="en-US"/>
              </w:rPr>
              <w:t>120–150%</w:t>
            </w:r>
          </w:p>
        </w:tc>
      </w:tr>
      <w:tr w:rsidR="00116C55" w:rsidRPr="00B3682C" w14:paraId="3AB5C8D6" w14:textId="77777777" w:rsidTr="009B4CC5">
        <w:trPr>
          <w:trHeight w:val="300"/>
        </w:trPr>
        <w:tc>
          <w:tcPr>
            <w:tcW w:w="1977" w:type="dxa"/>
          </w:tcPr>
          <w:p w14:paraId="58299142" w14:textId="77777777" w:rsidR="00116C55" w:rsidRPr="00B3682C" w:rsidRDefault="00116C55" w:rsidP="009B4CC5">
            <w:pPr>
              <w:pStyle w:val="Tabletext"/>
              <w:rPr>
                <w:lang w:val="en-US"/>
              </w:rPr>
            </w:pPr>
            <w:r w:rsidRPr="00B3682C">
              <w:rPr>
                <w:lang w:val="en-US"/>
              </w:rPr>
              <w:lastRenderedPageBreak/>
              <w:t>Milk and alternatives</w:t>
            </w:r>
          </w:p>
        </w:tc>
        <w:tc>
          <w:tcPr>
            <w:tcW w:w="1741" w:type="dxa"/>
          </w:tcPr>
          <w:p w14:paraId="4DB68809" w14:textId="77777777" w:rsidR="00116C55" w:rsidRPr="00B3682C" w:rsidRDefault="00116C55" w:rsidP="009B4CC5">
            <w:pPr>
              <w:pStyle w:val="Tabletext"/>
              <w:rPr>
                <w:lang w:val="en-US"/>
              </w:rPr>
            </w:pPr>
            <w:r w:rsidRPr="00B3682C">
              <w:rPr>
                <w:lang w:val="en-US"/>
              </w:rPr>
              <w:t>2.5–4 serves</w:t>
            </w:r>
          </w:p>
        </w:tc>
        <w:tc>
          <w:tcPr>
            <w:tcW w:w="1741" w:type="dxa"/>
          </w:tcPr>
          <w:p w14:paraId="6E8DB328" w14:textId="77777777" w:rsidR="00116C55" w:rsidRPr="00B3682C" w:rsidRDefault="00116C55" w:rsidP="009B4CC5">
            <w:pPr>
              <w:pStyle w:val="Tabletext"/>
              <w:rPr>
                <w:lang w:val="en-US"/>
              </w:rPr>
            </w:pPr>
            <w:r w:rsidRPr="00B3682C">
              <w:rPr>
                <w:lang w:val="en-US"/>
              </w:rPr>
              <w:t>4.2</w:t>
            </w:r>
          </w:p>
        </w:tc>
        <w:tc>
          <w:tcPr>
            <w:tcW w:w="1741" w:type="dxa"/>
          </w:tcPr>
          <w:p w14:paraId="4D1F0954" w14:textId="77777777" w:rsidR="00116C55" w:rsidRPr="00B3682C" w:rsidRDefault="00116C55" w:rsidP="009B4CC5">
            <w:pPr>
              <w:pStyle w:val="Tabletext"/>
              <w:rPr>
                <w:lang w:val="en-US"/>
              </w:rPr>
            </w:pPr>
            <w:r w:rsidRPr="00B3682C">
              <w:rPr>
                <w:lang w:val="en-US"/>
              </w:rPr>
              <w:t>105–168%</w:t>
            </w:r>
          </w:p>
        </w:tc>
      </w:tr>
    </w:tbl>
    <w:p w14:paraId="6AE6941A" w14:textId="77777777" w:rsidR="00116C55" w:rsidRPr="00B3682C" w:rsidRDefault="00116C55" w:rsidP="00116C55">
      <w:pPr>
        <w:pStyle w:val="Tablecaption"/>
        <w:rPr>
          <w:rFonts w:cstheme="minorHAnsi"/>
          <w:sz w:val="22"/>
          <w:szCs w:val="22"/>
          <w:lang w:val="en-US"/>
        </w:rPr>
      </w:pPr>
      <w:bookmarkStart w:id="247" w:name="_Toc86400188"/>
      <w:r w:rsidRPr="00B3682C">
        <w:t xml:space="preserve">Table </w:t>
      </w:r>
      <w:r w:rsidRPr="00B3682C">
        <w:fldChar w:fldCharType="begin"/>
      </w:r>
      <w:r w:rsidRPr="00B3682C">
        <w:instrText>SEQ Table \* ARABIC</w:instrText>
      </w:r>
      <w:r w:rsidRPr="00B3682C">
        <w:fldChar w:fldCharType="separate"/>
      </w:r>
      <w:r w:rsidRPr="00B3682C">
        <w:rPr>
          <w:noProof/>
        </w:rPr>
        <w:t>21</w:t>
      </w:r>
      <w:r w:rsidRPr="00B3682C">
        <w:fldChar w:fldCharType="end"/>
      </w:r>
      <w:r w:rsidRPr="00B3682C">
        <w:rPr>
          <w:noProof/>
        </w:rPr>
        <w:t>:</w:t>
      </w:r>
      <w:r w:rsidRPr="00B3682C">
        <w:t xml:space="preserve"> Puree (IDDSI level 4) texture menu selection – micronutrient analysis</w:t>
      </w:r>
      <w:bookmarkEnd w:id="247"/>
    </w:p>
    <w:tbl>
      <w:tblPr>
        <w:tblStyle w:val="TableGrid"/>
        <w:tblW w:w="7555" w:type="dxa"/>
        <w:tblLayout w:type="fixed"/>
        <w:tblLook w:val="0620" w:firstRow="1" w:lastRow="0" w:firstColumn="0" w:lastColumn="0" w:noHBand="1" w:noVBand="1"/>
      </w:tblPr>
      <w:tblGrid>
        <w:gridCol w:w="2249"/>
        <w:gridCol w:w="1061"/>
        <w:gridCol w:w="1061"/>
        <w:gridCol w:w="1061"/>
        <w:gridCol w:w="1061"/>
        <w:gridCol w:w="1062"/>
      </w:tblGrid>
      <w:tr w:rsidR="00116C55" w:rsidRPr="00B3682C" w14:paraId="43BF00BD" w14:textId="77777777" w:rsidTr="009B4CC5">
        <w:trPr>
          <w:trHeight w:val="488"/>
          <w:tblHeader/>
        </w:trPr>
        <w:tc>
          <w:tcPr>
            <w:tcW w:w="2249" w:type="dxa"/>
            <w:shd w:val="clear" w:color="auto" w:fill="F2F2F2" w:themeFill="background1" w:themeFillShade="F2"/>
            <w:noWrap/>
            <w:hideMark/>
          </w:tcPr>
          <w:p w14:paraId="2ACCABE6" w14:textId="77777777" w:rsidR="00116C55" w:rsidRPr="00B3682C" w:rsidRDefault="00116C55" w:rsidP="009B4CC5">
            <w:pPr>
              <w:pStyle w:val="Tablecolhead"/>
              <w:rPr>
                <w:lang w:val="en-US"/>
              </w:rPr>
            </w:pPr>
            <w:r w:rsidRPr="00B3682C">
              <w:rPr>
                <w:lang w:val="en-US"/>
              </w:rPr>
              <w:t>Nutrient</w:t>
            </w:r>
          </w:p>
        </w:tc>
        <w:tc>
          <w:tcPr>
            <w:tcW w:w="1061" w:type="dxa"/>
            <w:shd w:val="clear" w:color="auto" w:fill="F2F2F2" w:themeFill="background1" w:themeFillShade="F2"/>
            <w:noWrap/>
            <w:hideMark/>
          </w:tcPr>
          <w:p w14:paraId="08EB532D" w14:textId="77777777" w:rsidR="00116C55" w:rsidRPr="00B3682C" w:rsidRDefault="00116C55" w:rsidP="009B4CC5">
            <w:pPr>
              <w:pStyle w:val="Tablecolhead"/>
              <w:rPr>
                <w:lang w:val="en-US"/>
              </w:rPr>
            </w:pPr>
            <w:r w:rsidRPr="00B3682C">
              <w:rPr>
                <w:lang w:val="en-US"/>
              </w:rPr>
              <w:t>EAR</w:t>
            </w:r>
          </w:p>
        </w:tc>
        <w:tc>
          <w:tcPr>
            <w:tcW w:w="1061" w:type="dxa"/>
            <w:shd w:val="clear" w:color="auto" w:fill="F2F2F2" w:themeFill="background1" w:themeFillShade="F2"/>
            <w:noWrap/>
            <w:hideMark/>
          </w:tcPr>
          <w:p w14:paraId="46E296CD" w14:textId="77777777" w:rsidR="00116C55" w:rsidRPr="00B3682C" w:rsidRDefault="00116C55" w:rsidP="009B4CC5">
            <w:pPr>
              <w:pStyle w:val="Tablecolhead"/>
              <w:rPr>
                <w:lang w:val="en-US"/>
              </w:rPr>
            </w:pPr>
            <w:r w:rsidRPr="00B3682C">
              <w:rPr>
                <w:lang w:val="en-US"/>
              </w:rPr>
              <w:t>RDI</w:t>
            </w:r>
          </w:p>
        </w:tc>
        <w:tc>
          <w:tcPr>
            <w:tcW w:w="1061" w:type="dxa"/>
            <w:shd w:val="clear" w:color="auto" w:fill="F2F2F2" w:themeFill="background1" w:themeFillShade="F2"/>
            <w:noWrap/>
            <w:hideMark/>
          </w:tcPr>
          <w:p w14:paraId="7DC00BD0" w14:textId="77777777" w:rsidR="00116C55" w:rsidRPr="00B3682C" w:rsidRDefault="00116C55" w:rsidP="009B4CC5">
            <w:pPr>
              <w:pStyle w:val="Tablecolhead"/>
              <w:rPr>
                <w:lang w:val="en-US"/>
              </w:rPr>
            </w:pPr>
            <w:r w:rsidRPr="00B3682C">
              <w:rPr>
                <w:lang w:val="en-US"/>
              </w:rPr>
              <w:t>Test menu</w:t>
            </w:r>
          </w:p>
        </w:tc>
        <w:tc>
          <w:tcPr>
            <w:tcW w:w="1061" w:type="dxa"/>
            <w:shd w:val="clear" w:color="auto" w:fill="F2F2F2" w:themeFill="background1" w:themeFillShade="F2"/>
            <w:noWrap/>
            <w:hideMark/>
          </w:tcPr>
          <w:p w14:paraId="4B92267E" w14:textId="77777777" w:rsidR="00116C55" w:rsidRPr="00B3682C" w:rsidRDefault="00116C55" w:rsidP="009B4CC5">
            <w:pPr>
              <w:pStyle w:val="Tablecolhead"/>
              <w:rPr>
                <w:lang w:val="en-US"/>
              </w:rPr>
            </w:pPr>
            <w:r w:rsidRPr="00B3682C">
              <w:rPr>
                <w:lang w:val="en-US"/>
              </w:rPr>
              <w:t>% EAR</w:t>
            </w:r>
          </w:p>
        </w:tc>
        <w:tc>
          <w:tcPr>
            <w:tcW w:w="1062" w:type="dxa"/>
            <w:shd w:val="clear" w:color="auto" w:fill="F2F2F2" w:themeFill="background1" w:themeFillShade="F2"/>
            <w:noWrap/>
            <w:hideMark/>
          </w:tcPr>
          <w:p w14:paraId="40DB9A66" w14:textId="77777777" w:rsidR="00116C55" w:rsidRPr="00B3682C" w:rsidRDefault="00116C55" w:rsidP="009B4CC5">
            <w:pPr>
              <w:pStyle w:val="Tablecolhead"/>
              <w:rPr>
                <w:lang w:val="en-US"/>
              </w:rPr>
            </w:pPr>
            <w:r w:rsidRPr="00B3682C">
              <w:rPr>
                <w:lang w:val="en-US"/>
              </w:rPr>
              <w:t>% RDI</w:t>
            </w:r>
          </w:p>
        </w:tc>
      </w:tr>
      <w:tr w:rsidR="00116C55" w:rsidRPr="00B3682C" w14:paraId="7CA3AEA7" w14:textId="77777777" w:rsidTr="009B4CC5">
        <w:trPr>
          <w:trHeight w:val="300"/>
        </w:trPr>
        <w:tc>
          <w:tcPr>
            <w:tcW w:w="2249" w:type="dxa"/>
            <w:noWrap/>
            <w:hideMark/>
          </w:tcPr>
          <w:p w14:paraId="118C29A8" w14:textId="77777777" w:rsidR="00116C55" w:rsidRPr="00B3682C" w:rsidRDefault="00116C55" w:rsidP="009B4CC5">
            <w:pPr>
              <w:pStyle w:val="Tabletext"/>
              <w:rPr>
                <w:lang w:val="en-US"/>
              </w:rPr>
            </w:pPr>
            <w:r w:rsidRPr="00B3682C">
              <w:rPr>
                <w:lang w:val="en-US"/>
              </w:rPr>
              <w:t>Calcium (mg)</w:t>
            </w:r>
          </w:p>
        </w:tc>
        <w:tc>
          <w:tcPr>
            <w:tcW w:w="1061" w:type="dxa"/>
            <w:noWrap/>
            <w:hideMark/>
          </w:tcPr>
          <w:p w14:paraId="4926C116" w14:textId="77777777" w:rsidR="00116C55" w:rsidRPr="00B3682C" w:rsidRDefault="00116C55" w:rsidP="009B4CC5">
            <w:pPr>
              <w:pStyle w:val="Tabletext"/>
              <w:rPr>
                <w:lang w:val="en-US"/>
              </w:rPr>
            </w:pPr>
            <w:r w:rsidRPr="00B3682C">
              <w:rPr>
                <w:lang w:val="en-US"/>
              </w:rPr>
              <w:t>1,100.0</w:t>
            </w:r>
          </w:p>
        </w:tc>
        <w:tc>
          <w:tcPr>
            <w:tcW w:w="1061" w:type="dxa"/>
            <w:noWrap/>
            <w:hideMark/>
          </w:tcPr>
          <w:p w14:paraId="6ECA4587" w14:textId="77777777" w:rsidR="00116C55" w:rsidRPr="00B3682C" w:rsidRDefault="00116C55" w:rsidP="009B4CC5">
            <w:pPr>
              <w:pStyle w:val="Tabletext"/>
              <w:rPr>
                <w:lang w:val="en-US"/>
              </w:rPr>
            </w:pPr>
            <w:r w:rsidRPr="00B3682C">
              <w:rPr>
                <w:lang w:val="en-US"/>
              </w:rPr>
              <w:t xml:space="preserve">1,300.0 </w:t>
            </w:r>
          </w:p>
        </w:tc>
        <w:tc>
          <w:tcPr>
            <w:tcW w:w="1061" w:type="dxa"/>
            <w:noWrap/>
            <w:hideMark/>
          </w:tcPr>
          <w:p w14:paraId="60DA3265" w14:textId="77777777" w:rsidR="00116C55" w:rsidRPr="00B3682C" w:rsidRDefault="00116C55" w:rsidP="009B4CC5">
            <w:pPr>
              <w:pStyle w:val="Tabletext"/>
              <w:rPr>
                <w:lang w:val="en-US"/>
              </w:rPr>
            </w:pPr>
            <w:r w:rsidRPr="00B3682C">
              <w:rPr>
                <w:lang w:val="en-US"/>
              </w:rPr>
              <w:t xml:space="preserve">1,746.1 </w:t>
            </w:r>
          </w:p>
        </w:tc>
        <w:tc>
          <w:tcPr>
            <w:tcW w:w="1061" w:type="dxa"/>
            <w:noWrap/>
            <w:hideMark/>
          </w:tcPr>
          <w:p w14:paraId="2DCC2B54" w14:textId="77777777" w:rsidR="00116C55" w:rsidRPr="00B3682C" w:rsidRDefault="00116C55" w:rsidP="009B4CC5">
            <w:pPr>
              <w:pStyle w:val="Tabletext"/>
              <w:rPr>
                <w:lang w:val="en-US"/>
              </w:rPr>
            </w:pPr>
            <w:r w:rsidRPr="00B3682C">
              <w:rPr>
                <w:lang w:val="en-US"/>
              </w:rPr>
              <w:t>159%</w:t>
            </w:r>
          </w:p>
        </w:tc>
        <w:tc>
          <w:tcPr>
            <w:tcW w:w="1062" w:type="dxa"/>
            <w:noWrap/>
            <w:hideMark/>
          </w:tcPr>
          <w:p w14:paraId="0CA6F8CE" w14:textId="77777777" w:rsidR="00116C55" w:rsidRPr="00B3682C" w:rsidRDefault="00116C55" w:rsidP="009B4CC5">
            <w:pPr>
              <w:pStyle w:val="Tabletext"/>
              <w:rPr>
                <w:lang w:val="en-US"/>
              </w:rPr>
            </w:pPr>
            <w:r w:rsidRPr="00B3682C">
              <w:rPr>
                <w:lang w:val="en-US"/>
              </w:rPr>
              <w:t>134%</w:t>
            </w:r>
          </w:p>
        </w:tc>
      </w:tr>
      <w:tr w:rsidR="00116C55" w:rsidRPr="00B3682C" w14:paraId="10323FC6" w14:textId="77777777" w:rsidTr="009B4CC5">
        <w:trPr>
          <w:trHeight w:val="300"/>
        </w:trPr>
        <w:tc>
          <w:tcPr>
            <w:tcW w:w="2249" w:type="dxa"/>
            <w:noWrap/>
            <w:hideMark/>
          </w:tcPr>
          <w:p w14:paraId="2E70493C" w14:textId="77777777" w:rsidR="00116C55" w:rsidRPr="00B3682C" w:rsidRDefault="00116C55" w:rsidP="009B4CC5">
            <w:pPr>
              <w:pStyle w:val="Tabletext"/>
              <w:rPr>
                <w:lang w:val="en-US"/>
              </w:rPr>
            </w:pPr>
            <w:r w:rsidRPr="00B3682C">
              <w:rPr>
                <w:lang w:val="en-US"/>
              </w:rPr>
              <w:t>Folate (µg)</w:t>
            </w:r>
          </w:p>
        </w:tc>
        <w:tc>
          <w:tcPr>
            <w:tcW w:w="1061" w:type="dxa"/>
            <w:noWrap/>
            <w:hideMark/>
          </w:tcPr>
          <w:p w14:paraId="24B65359" w14:textId="77777777" w:rsidR="00116C55" w:rsidRPr="00B3682C" w:rsidRDefault="00116C55" w:rsidP="009B4CC5">
            <w:pPr>
              <w:pStyle w:val="Tabletext"/>
              <w:rPr>
                <w:lang w:val="en-US"/>
              </w:rPr>
            </w:pPr>
            <w:r w:rsidRPr="00B3682C">
              <w:rPr>
                <w:lang w:val="en-US"/>
              </w:rPr>
              <w:t xml:space="preserve">320.0 </w:t>
            </w:r>
          </w:p>
        </w:tc>
        <w:tc>
          <w:tcPr>
            <w:tcW w:w="1061" w:type="dxa"/>
            <w:noWrap/>
            <w:hideMark/>
          </w:tcPr>
          <w:p w14:paraId="01A83AED" w14:textId="77777777" w:rsidR="00116C55" w:rsidRPr="00B3682C" w:rsidRDefault="00116C55" w:rsidP="009B4CC5">
            <w:pPr>
              <w:pStyle w:val="Tabletext"/>
              <w:rPr>
                <w:lang w:val="en-US"/>
              </w:rPr>
            </w:pPr>
            <w:r w:rsidRPr="00B3682C">
              <w:rPr>
                <w:lang w:val="en-US"/>
              </w:rPr>
              <w:t xml:space="preserve">400.0 </w:t>
            </w:r>
          </w:p>
        </w:tc>
        <w:tc>
          <w:tcPr>
            <w:tcW w:w="1061" w:type="dxa"/>
            <w:noWrap/>
            <w:hideMark/>
          </w:tcPr>
          <w:p w14:paraId="2DE9556A" w14:textId="77777777" w:rsidR="00116C55" w:rsidRPr="00B3682C" w:rsidRDefault="00116C55" w:rsidP="009B4CC5">
            <w:pPr>
              <w:pStyle w:val="Tabletext"/>
              <w:rPr>
                <w:lang w:val="en-US"/>
              </w:rPr>
            </w:pPr>
            <w:r w:rsidRPr="00B3682C">
              <w:rPr>
                <w:lang w:val="en-US"/>
              </w:rPr>
              <w:t xml:space="preserve">547.5 </w:t>
            </w:r>
          </w:p>
        </w:tc>
        <w:tc>
          <w:tcPr>
            <w:tcW w:w="1061" w:type="dxa"/>
            <w:noWrap/>
            <w:hideMark/>
          </w:tcPr>
          <w:p w14:paraId="6B7E89A4" w14:textId="77777777" w:rsidR="00116C55" w:rsidRPr="00B3682C" w:rsidRDefault="00116C55" w:rsidP="009B4CC5">
            <w:pPr>
              <w:pStyle w:val="Tabletext"/>
              <w:rPr>
                <w:lang w:val="en-US"/>
              </w:rPr>
            </w:pPr>
            <w:r w:rsidRPr="00B3682C">
              <w:rPr>
                <w:lang w:val="en-US"/>
              </w:rPr>
              <w:t>171%</w:t>
            </w:r>
          </w:p>
        </w:tc>
        <w:tc>
          <w:tcPr>
            <w:tcW w:w="1062" w:type="dxa"/>
            <w:noWrap/>
            <w:hideMark/>
          </w:tcPr>
          <w:p w14:paraId="70733E84" w14:textId="77777777" w:rsidR="00116C55" w:rsidRPr="00B3682C" w:rsidRDefault="00116C55" w:rsidP="009B4CC5">
            <w:pPr>
              <w:pStyle w:val="Tabletext"/>
              <w:rPr>
                <w:lang w:val="en-US"/>
              </w:rPr>
            </w:pPr>
            <w:r w:rsidRPr="00B3682C">
              <w:rPr>
                <w:lang w:val="en-US"/>
              </w:rPr>
              <w:t>137%</w:t>
            </w:r>
          </w:p>
        </w:tc>
      </w:tr>
      <w:tr w:rsidR="00116C55" w:rsidRPr="00B3682C" w14:paraId="6CC3AC57" w14:textId="77777777" w:rsidTr="009B4CC5">
        <w:trPr>
          <w:trHeight w:val="300"/>
        </w:trPr>
        <w:tc>
          <w:tcPr>
            <w:tcW w:w="2249" w:type="dxa"/>
            <w:noWrap/>
            <w:hideMark/>
          </w:tcPr>
          <w:p w14:paraId="72C53F1B" w14:textId="77777777" w:rsidR="00116C55" w:rsidRPr="00B3682C" w:rsidRDefault="00116C55" w:rsidP="009B4CC5">
            <w:pPr>
              <w:pStyle w:val="Tabletext"/>
              <w:rPr>
                <w:lang w:val="en-US"/>
              </w:rPr>
            </w:pPr>
            <w:r w:rsidRPr="00B3682C">
              <w:rPr>
                <w:lang w:val="en-US"/>
              </w:rPr>
              <w:t>Iron (mg)</w:t>
            </w:r>
          </w:p>
        </w:tc>
        <w:tc>
          <w:tcPr>
            <w:tcW w:w="1061" w:type="dxa"/>
            <w:noWrap/>
            <w:hideMark/>
          </w:tcPr>
          <w:p w14:paraId="1412E725" w14:textId="77777777" w:rsidR="00116C55" w:rsidRPr="00B3682C" w:rsidRDefault="00116C55" w:rsidP="009B4CC5">
            <w:pPr>
              <w:pStyle w:val="Tabletext"/>
              <w:rPr>
                <w:lang w:val="en-US"/>
              </w:rPr>
            </w:pPr>
            <w:r w:rsidRPr="00B3682C">
              <w:rPr>
                <w:lang w:val="en-US"/>
              </w:rPr>
              <w:t xml:space="preserve">6.0 </w:t>
            </w:r>
          </w:p>
        </w:tc>
        <w:tc>
          <w:tcPr>
            <w:tcW w:w="1061" w:type="dxa"/>
            <w:noWrap/>
            <w:hideMark/>
          </w:tcPr>
          <w:p w14:paraId="343A457E" w14:textId="77777777" w:rsidR="00116C55" w:rsidRPr="00B3682C" w:rsidRDefault="00116C55" w:rsidP="009B4CC5">
            <w:pPr>
              <w:pStyle w:val="Tabletext"/>
              <w:rPr>
                <w:lang w:val="en-US"/>
              </w:rPr>
            </w:pPr>
            <w:r w:rsidRPr="00B3682C">
              <w:rPr>
                <w:lang w:val="en-US"/>
              </w:rPr>
              <w:t xml:space="preserve">8.0 </w:t>
            </w:r>
          </w:p>
        </w:tc>
        <w:tc>
          <w:tcPr>
            <w:tcW w:w="1061" w:type="dxa"/>
            <w:noWrap/>
            <w:hideMark/>
          </w:tcPr>
          <w:p w14:paraId="3A88BE74" w14:textId="77777777" w:rsidR="00116C55" w:rsidRPr="00B3682C" w:rsidRDefault="00116C55" w:rsidP="009B4CC5">
            <w:pPr>
              <w:pStyle w:val="Tabletext"/>
              <w:rPr>
                <w:lang w:val="en-US"/>
              </w:rPr>
            </w:pPr>
            <w:r w:rsidRPr="00B3682C">
              <w:rPr>
                <w:lang w:val="en-US"/>
              </w:rPr>
              <w:t xml:space="preserve">14.8 </w:t>
            </w:r>
          </w:p>
        </w:tc>
        <w:tc>
          <w:tcPr>
            <w:tcW w:w="1061" w:type="dxa"/>
            <w:noWrap/>
            <w:hideMark/>
          </w:tcPr>
          <w:p w14:paraId="2AFF2D27" w14:textId="77777777" w:rsidR="00116C55" w:rsidRPr="00B3682C" w:rsidRDefault="00116C55" w:rsidP="009B4CC5">
            <w:pPr>
              <w:pStyle w:val="Tabletext"/>
              <w:rPr>
                <w:lang w:val="en-US"/>
              </w:rPr>
            </w:pPr>
            <w:r w:rsidRPr="00B3682C">
              <w:rPr>
                <w:lang w:val="en-US"/>
              </w:rPr>
              <w:t>247%</w:t>
            </w:r>
          </w:p>
        </w:tc>
        <w:tc>
          <w:tcPr>
            <w:tcW w:w="1062" w:type="dxa"/>
            <w:noWrap/>
            <w:hideMark/>
          </w:tcPr>
          <w:p w14:paraId="1A73EFD0" w14:textId="77777777" w:rsidR="00116C55" w:rsidRPr="00B3682C" w:rsidRDefault="00116C55" w:rsidP="009B4CC5">
            <w:pPr>
              <w:pStyle w:val="Tabletext"/>
              <w:rPr>
                <w:lang w:val="en-US"/>
              </w:rPr>
            </w:pPr>
            <w:r w:rsidRPr="00B3682C">
              <w:rPr>
                <w:lang w:val="en-US"/>
              </w:rPr>
              <w:t>185%</w:t>
            </w:r>
          </w:p>
        </w:tc>
      </w:tr>
      <w:tr w:rsidR="00116C55" w:rsidRPr="00B3682C" w14:paraId="304B1C2A" w14:textId="77777777" w:rsidTr="009B4CC5">
        <w:trPr>
          <w:trHeight w:val="300"/>
        </w:trPr>
        <w:tc>
          <w:tcPr>
            <w:tcW w:w="2249" w:type="dxa"/>
            <w:noWrap/>
            <w:hideMark/>
          </w:tcPr>
          <w:p w14:paraId="29B78523" w14:textId="77777777" w:rsidR="00116C55" w:rsidRPr="00B3682C" w:rsidRDefault="00116C55" w:rsidP="009B4CC5">
            <w:pPr>
              <w:pStyle w:val="Tabletext"/>
              <w:rPr>
                <w:lang w:val="en-US"/>
              </w:rPr>
            </w:pPr>
            <w:r w:rsidRPr="00B3682C">
              <w:rPr>
                <w:lang w:val="en-US"/>
              </w:rPr>
              <w:t>Magnesium (mg)</w:t>
            </w:r>
          </w:p>
        </w:tc>
        <w:tc>
          <w:tcPr>
            <w:tcW w:w="1061" w:type="dxa"/>
            <w:noWrap/>
            <w:hideMark/>
          </w:tcPr>
          <w:p w14:paraId="007B4930" w14:textId="77777777" w:rsidR="00116C55" w:rsidRPr="00B3682C" w:rsidRDefault="00116C55" w:rsidP="009B4CC5">
            <w:pPr>
              <w:pStyle w:val="Tabletext"/>
              <w:rPr>
                <w:lang w:val="en-US"/>
              </w:rPr>
            </w:pPr>
            <w:r w:rsidRPr="00B3682C">
              <w:rPr>
                <w:lang w:val="en-US"/>
              </w:rPr>
              <w:t xml:space="preserve">350.0 </w:t>
            </w:r>
          </w:p>
        </w:tc>
        <w:tc>
          <w:tcPr>
            <w:tcW w:w="1061" w:type="dxa"/>
            <w:noWrap/>
            <w:hideMark/>
          </w:tcPr>
          <w:p w14:paraId="14B37621" w14:textId="77777777" w:rsidR="00116C55" w:rsidRPr="00B3682C" w:rsidRDefault="00116C55" w:rsidP="009B4CC5">
            <w:pPr>
              <w:pStyle w:val="Tabletext"/>
              <w:rPr>
                <w:lang w:val="en-US"/>
              </w:rPr>
            </w:pPr>
            <w:r w:rsidRPr="00B3682C">
              <w:rPr>
                <w:lang w:val="en-US"/>
              </w:rPr>
              <w:t xml:space="preserve">420.0 </w:t>
            </w:r>
          </w:p>
        </w:tc>
        <w:tc>
          <w:tcPr>
            <w:tcW w:w="1061" w:type="dxa"/>
            <w:noWrap/>
            <w:hideMark/>
          </w:tcPr>
          <w:p w14:paraId="43C7929A" w14:textId="77777777" w:rsidR="00116C55" w:rsidRPr="00B3682C" w:rsidRDefault="00116C55" w:rsidP="009B4CC5">
            <w:pPr>
              <w:pStyle w:val="Tabletext"/>
              <w:rPr>
                <w:lang w:val="en-US"/>
              </w:rPr>
            </w:pPr>
            <w:r w:rsidRPr="00B3682C">
              <w:rPr>
                <w:lang w:val="en-US"/>
              </w:rPr>
              <w:t xml:space="preserve">425.8 </w:t>
            </w:r>
          </w:p>
        </w:tc>
        <w:tc>
          <w:tcPr>
            <w:tcW w:w="1061" w:type="dxa"/>
            <w:noWrap/>
            <w:hideMark/>
          </w:tcPr>
          <w:p w14:paraId="5A4FEF47" w14:textId="77777777" w:rsidR="00116C55" w:rsidRPr="00B3682C" w:rsidRDefault="00116C55" w:rsidP="009B4CC5">
            <w:pPr>
              <w:pStyle w:val="Tabletext"/>
              <w:rPr>
                <w:lang w:val="en-US"/>
              </w:rPr>
            </w:pPr>
            <w:r w:rsidRPr="00B3682C">
              <w:rPr>
                <w:lang w:val="en-US"/>
              </w:rPr>
              <w:t>122%</w:t>
            </w:r>
          </w:p>
        </w:tc>
        <w:tc>
          <w:tcPr>
            <w:tcW w:w="1062" w:type="dxa"/>
            <w:noWrap/>
            <w:hideMark/>
          </w:tcPr>
          <w:p w14:paraId="479B6A55" w14:textId="77777777" w:rsidR="00116C55" w:rsidRPr="00B3682C" w:rsidRDefault="00116C55" w:rsidP="009B4CC5">
            <w:pPr>
              <w:pStyle w:val="Tabletext"/>
              <w:rPr>
                <w:lang w:val="en-US"/>
              </w:rPr>
            </w:pPr>
            <w:r w:rsidRPr="00B3682C">
              <w:rPr>
                <w:lang w:val="en-US"/>
              </w:rPr>
              <w:t>101%</w:t>
            </w:r>
          </w:p>
        </w:tc>
      </w:tr>
      <w:tr w:rsidR="00116C55" w:rsidRPr="00B3682C" w14:paraId="4D8B0EF6" w14:textId="77777777" w:rsidTr="009B4CC5">
        <w:trPr>
          <w:trHeight w:val="300"/>
        </w:trPr>
        <w:tc>
          <w:tcPr>
            <w:tcW w:w="2249" w:type="dxa"/>
            <w:noWrap/>
            <w:hideMark/>
          </w:tcPr>
          <w:p w14:paraId="4C845691" w14:textId="77777777" w:rsidR="00116C55" w:rsidRPr="00B3682C" w:rsidRDefault="00116C55" w:rsidP="009B4CC5">
            <w:pPr>
              <w:pStyle w:val="Tabletext"/>
              <w:rPr>
                <w:lang w:val="en-US"/>
              </w:rPr>
            </w:pPr>
            <w:r w:rsidRPr="00B3682C">
              <w:rPr>
                <w:lang w:val="en-US"/>
              </w:rPr>
              <w:t>Vitamin B12 (µg)</w:t>
            </w:r>
          </w:p>
        </w:tc>
        <w:tc>
          <w:tcPr>
            <w:tcW w:w="1061" w:type="dxa"/>
            <w:noWrap/>
            <w:hideMark/>
          </w:tcPr>
          <w:p w14:paraId="0BF9D451" w14:textId="77777777" w:rsidR="00116C55" w:rsidRPr="00B3682C" w:rsidRDefault="00116C55" w:rsidP="009B4CC5">
            <w:pPr>
              <w:pStyle w:val="Tabletext"/>
              <w:rPr>
                <w:lang w:val="en-US"/>
              </w:rPr>
            </w:pPr>
            <w:r w:rsidRPr="00B3682C">
              <w:rPr>
                <w:lang w:val="en-US"/>
              </w:rPr>
              <w:t xml:space="preserve">2.0 </w:t>
            </w:r>
          </w:p>
        </w:tc>
        <w:tc>
          <w:tcPr>
            <w:tcW w:w="1061" w:type="dxa"/>
            <w:noWrap/>
            <w:hideMark/>
          </w:tcPr>
          <w:p w14:paraId="0A52E086" w14:textId="77777777" w:rsidR="00116C55" w:rsidRPr="00B3682C" w:rsidRDefault="00116C55" w:rsidP="009B4CC5">
            <w:pPr>
              <w:pStyle w:val="Tabletext"/>
              <w:rPr>
                <w:lang w:val="en-US"/>
              </w:rPr>
            </w:pPr>
            <w:r w:rsidRPr="00B3682C">
              <w:rPr>
                <w:lang w:val="en-US"/>
              </w:rPr>
              <w:t xml:space="preserve">2.4 </w:t>
            </w:r>
          </w:p>
        </w:tc>
        <w:tc>
          <w:tcPr>
            <w:tcW w:w="1061" w:type="dxa"/>
            <w:noWrap/>
            <w:hideMark/>
          </w:tcPr>
          <w:p w14:paraId="287C37E4" w14:textId="77777777" w:rsidR="00116C55" w:rsidRPr="00B3682C" w:rsidRDefault="00116C55" w:rsidP="009B4CC5">
            <w:pPr>
              <w:pStyle w:val="Tabletext"/>
              <w:rPr>
                <w:lang w:val="en-US"/>
              </w:rPr>
            </w:pPr>
            <w:r w:rsidRPr="00B3682C">
              <w:rPr>
                <w:lang w:val="en-US"/>
              </w:rPr>
              <w:t xml:space="preserve">7.1 </w:t>
            </w:r>
          </w:p>
        </w:tc>
        <w:tc>
          <w:tcPr>
            <w:tcW w:w="1061" w:type="dxa"/>
            <w:noWrap/>
            <w:hideMark/>
          </w:tcPr>
          <w:p w14:paraId="4078FD0C" w14:textId="77777777" w:rsidR="00116C55" w:rsidRPr="00B3682C" w:rsidRDefault="00116C55" w:rsidP="009B4CC5">
            <w:pPr>
              <w:pStyle w:val="Tabletext"/>
              <w:rPr>
                <w:lang w:val="en-US"/>
              </w:rPr>
            </w:pPr>
            <w:r w:rsidRPr="00B3682C">
              <w:rPr>
                <w:lang w:val="en-US"/>
              </w:rPr>
              <w:t>355%</w:t>
            </w:r>
          </w:p>
        </w:tc>
        <w:tc>
          <w:tcPr>
            <w:tcW w:w="1062" w:type="dxa"/>
            <w:noWrap/>
            <w:hideMark/>
          </w:tcPr>
          <w:p w14:paraId="7C907951" w14:textId="77777777" w:rsidR="00116C55" w:rsidRPr="00B3682C" w:rsidRDefault="00116C55" w:rsidP="009B4CC5">
            <w:pPr>
              <w:pStyle w:val="Tabletext"/>
              <w:rPr>
                <w:lang w:val="en-US"/>
              </w:rPr>
            </w:pPr>
            <w:r w:rsidRPr="00B3682C">
              <w:rPr>
                <w:lang w:val="en-US"/>
              </w:rPr>
              <w:t>296%</w:t>
            </w:r>
          </w:p>
        </w:tc>
      </w:tr>
      <w:tr w:rsidR="00116C55" w:rsidRPr="00B3682C" w14:paraId="6CF7ED94" w14:textId="77777777" w:rsidTr="009B4CC5">
        <w:trPr>
          <w:trHeight w:val="300"/>
        </w:trPr>
        <w:tc>
          <w:tcPr>
            <w:tcW w:w="2249" w:type="dxa"/>
            <w:noWrap/>
            <w:hideMark/>
          </w:tcPr>
          <w:p w14:paraId="6AC9DAFE" w14:textId="77777777" w:rsidR="00116C55" w:rsidRPr="00B3682C" w:rsidRDefault="00116C55" w:rsidP="009B4CC5">
            <w:pPr>
              <w:pStyle w:val="Tabletext"/>
              <w:rPr>
                <w:lang w:val="en-US"/>
              </w:rPr>
            </w:pPr>
            <w:r w:rsidRPr="00B3682C">
              <w:rPr>
                <w:lang w:val="en-US"/>
              </w:rPr>
              <w:t>Zinc</w:t>
            </w:r>
          </w:p>
        </w:tc>
        <w:tc>
          <w:tcPr>
            <w:tcW w:w="1061" w:type="dxa"/>
            <w:noWrap/>
            <w:hideMark/>
          </w:tcPr>
          <w:p w14:paraId="5CE32421" w14:textId="77777777" w:rsidR="00116C55" w:rsidRPr="00B3682C" w:rsidRDefault="00116C55" w:rsidP="009B4CC5">
            <w:pPr>
              <w:pStyle w:val="Tabletext"/>
              <w:rPr>
                <w:lang w:val="en-US"/>
              </w:rPr>
            </w:pPr>
            <w:r w:rsidRPr="00B3682C">
              <w:rPr>
                <w:lang w:val="en-US"/>
              </w:rPr>
              <w:t xml:space="preserve">12.0 </w:t>
            </w:r>
          </w:p>
        </w:tc>
        <w:tc>
          <w:tcPr>
            <w:tcW w:w="1061" w:type="dxa"/>
            <w:noWrap/>
            <w:hideMark/>
          </w:tcPr>
          <w:p w14:paraId="10EDE886" w14:textId="77777777" w:rsidR="00116C55" w:rsidRPr="00B3682C" w:rsidRDefault="00116C55" w:rsidP="009B4CC5">
            <w:pPr>
              <w:pStyle w:val="Tabletext"/>
              <w:rPr>
                <w:lang w:val="en-US"/>
              </w:rPr>
            </w:pPr>
            <w:r w:rsidRPr="00B3682C">
              <w:rPr>
                <w:lang w:val="en-US"/>
              </w:rPr>
              <w:t xml:space="preserve">14.0 </w:t>
            </w:r>
          </w:p>
        </w:tc>
        <w:tc>
          <w:tcPr>
            <w:tcW w:w="1061" w:type="dxa"/>
            <w:noWrap/>
            <w:hideMark/>
          </w:tcPr>
          <w:p w14:paraId="11FE0AB0" w14:textId="77777777" w:rsidR="00116C55" w:rsidRPr="00B3682C" w:rsidRDefault="00116C55" w:rsidP="009B4CC5">
            <w:pPr>
              <w:pStyle w:val="Tabletext"/>
              <w:rPr>
                <w:lang w:val="en-US"/>
              </w:rPr>
            </w:pPr>
            <w:r w:rsidRPr="00B3682C">
              <w:rPr>
                <w:lang w:val="en-US"/>
              </w:rPr>
              <w:t xml:space="preserve">14.0 </w:t>
            </w:r>
          </w:p>
        </w:tc>
        <w:tc>
          <w:tcPr>
            <w:tcW w:w="1061" w:type="dxa"/>
            <w:noWrap/>
            <w:hideMark/>
          </w:tcPr>
          <w:p w14:paraId="59ECC9A5" w14:textId="77777777" w:rsidR="00116C55" w:rsidRPr="00B3682C" w:rsidRDefault="00116C55" w:rsidP="009B4CC5">
            <w:pPr>
              <w:pStyle w:val="Tabletext"/>
              <w:rPr>
                <w:lang w:val="en-US"/>
              </w:rPr>
            </w:pPr>
            <w:r w:rsidRPr="00B3682C">
              <w:rPr>
                <w:lang w:val="en-US"/>
              </w:rPr>
              <w:t>117%</w:t>
            </w:r>
          </w:p>
        </w:tc>
        <w:tc>
          <w:tcPr>
            <w:tcW w:w="1062" w:type="dxa"/>
            <w:noWrap/>
            <w:hideMark/>
          </w:tcPr>
          <w:p w14:paraId="6C009242" w14:textId="77777777" w:rsidR="00116C55" w:rsidRPr="00B3682C" w:rsidRDefault="00116C55" w:rsidP="009B4CC5">
            <w:pPr>
              <w:pStyle w:val="Tabletext"/>
              <w:rPr>
                <w:lang w:val="en-US"/>
              </w:rPr>
            </w:pPr>
            <w:r w:rsidRPr="00B3682C">
              <w:rPr>
                <w:lang w:val="en-US"/>
              </w:rPr>
              <w:t>100%</w:t>
            </w:r>
          </w:p>
        </w:tc>
      </w:tr>
    </w:tbl>
    <w:p w14:paraId="13252A07" w14:textId="77777777" w:rsidR="00116C55" w:rsidRDefault="00116C55" w:rsidP="00116C55">
      <w:pPr>
        <w:spacing w:after="0" w:line="240" w:lineRule="auto"/>
        <w:sectPr w:rsidR="00116C55" w:rsidSect="00282068">
          <w:pgSz w:w="16838" w:h="11906" w:orient="landscape" w:code="9"/>
          <w:pgMar w:top="1134" w:right="1440" w:bottom="851" w:left="1440" w:header="567" w:footer="567" w:gutter="0"/>
          <w:cols w:space="708"/>
          <w:docGrid w:linePitch="360"/>
        </w:sectPr>
      </w:pPr>
      <w:r w:rsidRPr="00B3682C">
        <w:br w:type="page"/>
      </w:r>
    </w:p>
    <w:p w14:paraId="0FA06963" w14:textId="77777777" w:rsidR="002A10E6" w:rsidRPr="00B3682C" w:rsidRDefault="002A10E6" w:rsidP="002A10E6">
      <w:pPr>
        <w:pStyle w:val="Heading1"/>
        <w:spacing w:line="276" w:lineRule="auto"/>
        <w:rPr>
          <w:color w:val="auto"/>
          <w:lang w:val="en-US"/>
        </w:rPr>
      </w:pPr>
      <w:bookmarkStart w:id="248" w:name="_Toc86400077"/>
      <w:bookmarkStart w:id="249" w:name="_Toc102477345"/>
      <w:bookmarkStart w:id="250" w:name="_Toc109308382"/>
      <w:r w:rsidRPr="00B3682C">
        <w:rPr>
          <w:color w:val="auto"/>
          <w:lang w:val="en-US"/>
        </w:rPr>
        <w:lastRenderedPageBreak/>
        <w:t>Glossary</w:t>
      </w:r>
      <w:bookmarkStart w:id="251" w:name="_Hlk87450162"/>
      <w:bookmarkEnd w:id="248"/>
      <w:bookmarkEnd w:id="249"/>
      <w:bookmarkEnd w:id="250"/>
    </w:p>
    <w:tbl>
      <w:tblPr>
        <w:tblStyle w:val="PlainTable1"/>
        <w:tblW w:w="0" w:type="auto"/>
        <w:tblLook w:val="0620" w:firstRow="1" w:lastRow="0" w:firstColumn="0" w:lastColumn="0" w:noHBand="1" w:noVBand="1"/>
      </w:tblPr>
      <w:tblGrid>
        <w:gridCol w:w="2930"/>
        <w:gridCol w:w="6050"/>
      </w:tblGrid>
      <w:tr w:rsidR="002A10E6" w:rsidRPr="00B3682C" w14:paraId="61B6444B" w14:textId="77777777" w:rsidTr="009B4CC5">
        <w:trPr>
          <w:cnfStyle w:val="100000000000" w:firstRow="1" w:lastRow="0" w:firstColumn="0" w:lastColumn="0" w:oddVBand="0" w:evenVBand="0" w:oddHBand="0" w:evenHBand="0" w:firstRowFirstColumn="0" w:firstRowLastColumn="0" w:lastRowFirstColumn="0" w:lastRowLastColumn="0"/>
          <w:tblHeader/>
        </w:trPr>
        <w:tc>
          <w:tcPr>
            <w:tcW w:w="2930" w:type="dxa"/>
            <w:shd w:val="clear" w:color="auto" w:fill="F2F2F2" w:themeFill="background1" w:themeFillShade="F2"/>
          </w:tcPr>
          <w:p w14:paraId="17F7C752" w14:textId="77777777" w:rsidR="002A10E6" w:rsidRPr="00B3682C" w:rsidRDefault="002A10E6" w:rsidP="009B4CC5">
            <w:pPr>
              <w:pStyle w:val="Tablecolhead"/>
              <w:rPr>
                <w:b/>
                <w:bCs w:val="0"/>
              </w:rPr>
            </w:pPr>
            <w:r w:rsidRPr="00B3682C">
              <w:rPr>
                <w:b/>
                <w:bCs w:val="0"/>
              </w:rPr>
              <w:t>Term</w:t>
            </w:r>
          </w:p>
        </w:tc>
        <w:tc>
          <w:tcPr>
            <w:tcW w:w="6050" w:type="dxa"/>
            <w:shd w:val="clear" w:color="auto" w:fill="F2F2F2" w:themeFill="background1" w:themeFillShade="F2"/>
          </w:tcPr>
          <w:p w14:paraId="17A64BCA" w14:textId="77777777" w:rsidR="002A10E6" w:rsidRPr="00B3682C" w:rsidRDefault="002A10E6" w:rsidP="009B4CC5">
            <w:pPr>
              <w:pStyle w:val="Tablecolhead"/>
              <w:rPr>
                <w:b/>
                <w:bCs w:val="0"/>
              </w:rPr>
            </w:pPr>
            <w:r w:rsidRPr="00B3682C">
              <w:rPr>
                <w:b/>
                <w:bCs w:val="0"/>
              </w:rPr>
              <w:t>Definition</w:t>
            </w:r>
          </w:p>
        </w:tc>
      </w:tr>
      <w:tr w:rsidR="002A10E6" w:rsidRPr="00B3682C" w14:paraId="1830348F" w14:textId="77777777" w:rsidTr="009B4CC5">
        <w:tc>
          <w:tcPr>
            <w:tcW w:w="2930" w:type="dxa"/>
          </w:tcPr>
          <w:p w14:paraId="2866EF21" w14:textId="77777777" w:rsidR="002A10E6" w:rsidRPr="00B3682C" w:rsidRDefault="002A10E6" w:rsidP="009B4CC5">
            <w:pPr>
              <w:pStyle w:val="Tabletext"/>
              <w:rPr>
                <w:b/>
                <w:bCs/>
                <w:lang w:val="en-US"/>
              </w:rPr>
            </w:pPr>
            <w:r w:rsidRPr="00B3682C">
              <w:rPr>
                <w:b/>
                <w:bCs/>
                <w:lang w:val="en-US"/>
              </w:rPr>
              <w:t>2009 Standards</w:t>
            </w:r>
          </w:p>
        </w:tc>
        <w:tc>
          <w:tcPr>
            <w:tcW w:w="6050" w:type="dxa"/>
          </w:tcPr>
          <w:p w14:paraId="0FF07E76" w14:textId="77777777" w:rsidR="002A10E6" w:rsidRPr="00B3682C" w:rsidRDefault="002A10E6" w:rsidP="009B4CC5">
            <w:pPr>
              <w:pStyle w:val="Tabletext"/>
              <w:rPr>
                <w:lang w:val="en-US"/>
              </w:rPr>
            </w:pPr>
            <w:r w:rsidRPr="00B3682C">
              <w:rPr>
                <w:b/>
                <w:bCs/>
                <w:lang w:val="en-US"/>
              </w:rPr>
              <w:t>Nutrition standards for menu items in Victorian hospitals and residential aged care facilities</w:t>
            </w:r>
            <w:r w:rsidRPr="00B3682C">
              <w:rPr>
                <w:lang w:val="en-US"/>
              </w:rPr>
              <w:t xml:space="preserve"> (2009)</w:t>
            </w:r>
          </w:p>
        </w:tc>
      </w:tr>
      <w:tr w:rsidR="002A10E6" w:rsidRPr="00B3682C" w14:paraId="68C1D65E" w14:textId="77777777" w:rsidTr="009B4CC5">
        <w:tc>
          <w:tcPr>
            <w:tcW w:w="2930" w:type="dxa"/>
          </w:tcPr>
          <w:p w14:paraId="0C5D1490" w14:textId="77777777" w:rsidR="002A10E6" w:rsidRPr="00B3682C" w:rsidRDefault="002A10E6" w:rsidP="009B4CC5">
            <w:pPr>
              <w:pStyle w:val="Tabletext"/>
              <w:rPr>
                <w:b/>
                <w:bCs/>
                <w:lang w:val="en-US"/>
              </w:rPr>
            </w:pPr>
            <w:r w:rsidRPr="00B3682C">
              <w:rPr>
                <w:rFonts w:cs="Arial"/>
                <w:b/>
                <w:bCs/>
                <w:lang w:val="en-US"/>
              </w:rPr>
              <w:t>à</w:t>
            </w:r>
            <w:r w:rsidRPr="00B3682C">
              <w:rPr>
                <w:b/>
                <w:bCs/>
                <w:lang w:val="en-US"/>
              </w:rPr>
              <w:t xml:space="preserve"> la carte menus</w:t>
            </w:r>
            <w:r w:rsidRPr="00B3682C">
              <w:rPr>
                <w:b/>
                <w:bCs/>
                <w:lang w:val="en-US"/>
              </w:rPr>
              <w:tab/>
            </w:r>
          </w:p>
        </w:tc>
        <w:tc>
          <w:tcPr>
            <w:tcW w:w="6050" w:type="dxa"/>
          </w:tcPr>
          <w:p w14:paraId="69EA9E25" w14:textId="77777777" w:rsidR="002A10E6" w:rsidRPr="00B3682C" w:rsidRDefault="002A10E6" w:rsidP="009B4CC5">
            <w:pPr>
              <w:pStyle w:val="Tabletext"/>
              <w:rPr>
                <w:lang w:val="en-US"/>
              </w:rPr>
            </w:pPr>
            <w:r w:rsidRPr="00B3682C">
              <w:rPr>
                <w:lang w:val="en-US"/>
              </w:rPr>
              <w:t>Contain individually prepared dishes that don’t form part of the standard daily set menu. For some health services this is how the short order menu list is used.</w:t>
            </w:r>
          </w:p>
        </w:tc>
      </w:tr>
      <w:tr w:rsidR="002A10E6" w:rsidRPr="00B3682C" w14:paraId="1D3CD218" w14:textId="77777777" w:rsidTr="009B4CC5">
        <w:tc>
          <w:tcPr>
            <w:tcW w:w="2930" w:type="dxa"/>
          </w:tcPr>
          <w:p w14:paraId="6F49C7AF" w14:textId="77777777" w:rsidR="002A10E6" w:rsidRPr="00B3682C" w:rsidRDefault="002A10E6" w:rsidP="009B4CC5">
            <w:pPr>
              <w:pStyle w:val="Tabletext"/>
              <w:rPr>
                <w:b/>
                <w:bCs/>
                <w:lang w:val="en-US"/>
              </w:rPr>
            </w:pPr>
            <w:r w:rsidRPr="00B3682C">
              <w:rPr>
                <w:b/>
                <w:bCs/>
                <w:lang w:val="en-US"/>
              </w:rPr>
              <w:t>Aged Care Quality Standards (ACQS)</w:t>
            </w:r>
          </w:p>
        </w:tc>
        <w:tc>
          <w:tcPr>
            <w:tcW w:w="6050" w:type="dxa"/>
          </w:tcPr>
          <w:p w14:paraId="7C7E8838" w14:textId="77777777" w:rsidR="002A10E6" w:rsidRPr="00B3682C" w:rsidRDefault="002A10E6" w:rsidP="009B4CC5">
            <w:pPr>
              <w:pStyle w:val="Tabletext"/>
              <w:rPr>
                <w:lang w:val="en-US"/>
              </w:rPr>
            </w:pPr>
            <w:r w:rsidRPr="00B3682C">
              <w:rPr>
                <w:lang w:val="en-US"/>
              </w:rPr>
              <w:t>Standards relating to quality and safety that the Aged Care Quality and Safety Commission (Australian Government) expects organisations providing aged care services in Australia to comply with.</w:t>
            </w:r>
          </w:p>
        </w:tc>
      </w:tr>
      <w:tr w:rsidR="002A10E6" w:rsidRPr="00B3682C" w14:paraId="71E4333A" w14:textId="77777777" w:rsidTr="009B4CC5">
        <w:tc>
          <w:tcPr>
            <w:tcW w:w="2930" w:type="dxa"/>
          </w:tcPr>
          <w:p w14:paraId="41549F09" w14:textId="77777777" w:rsidR="002A10E6" w:rsidRPr="00B3682C" w:rsidRDefault="002A10E6" w:rsidP="009B4CC5">
            <w:pPr>
              <w:pStyle w:val="Tabletext"/>
              <w:rPr>
                <w:b/>
                <w:bCs/>
                <w:lang w:val="en-US"/>
              </w:rPr>
            </w:pPr>
            <w:r w:rsidRPr="00B3682C">
              <w:rPr>
                <w:b/>
                <w:bCs/>
                <w:lang w:val="en-US"/>
              </w:rPr>
              <w:t>Australian Dietary Guidelines (ADG)</w:t>
            </w:r>
          </w:p>
        </w:tc>
        <w:tc>
          <w:tcPr>
            <w:tcW w:w="6050" w:type="dxa"/>
          </w:tcPr>
          <w:p w14:paraId="6665FE93" w14:textId="77777777" w:rsidR="002A10E6" w:rsidRPr="00B3682C" w:rsidRDefault="002A10E6" w:rsidP="009B4CC5">
            <w:pPr>
              <w:pStyle w:val="Tabletext"/>
              <w:rPr>
                <w:lang w:val="en-US"/>
              </w:rPr>
            </w:pPr>
            <w:r w:rsidRPr="00B3682C">
              <w:rPr>
                <w:lang w:val="en-US"/>
              </w:rPr>
              <w:t>Provides guidance on foods, food groups and dietary patterns that protect against chronic disease and offer nutrients required for optimal health and wellbeing.</w:t>
            </w:r>
          </w:p>
        </w:tc>
      </w:tr>
      <w:tr w:rsidR="002A10E6" w:rsidRPr="00B3682C" w14:paraId="1E1C4FFF" w14:textId="77777777" w:rsidTr="009B4CC5">
        <w:tc>
          <w:tcPr>
            <w:tcW w:w="2930" w:type="dxa"/>
          </w:tcPr>
          <w:p w14:paraId="5A8E3280" w14:textId="77777777" w:rsidR="002A10E6" w:rsidRPr="00B3682C" w:rsidRDefault="002A10E6" w:rsidP="009B4CC5">
            <w:pPr>
              <w:pStyle w:val="Tabletext"/>
              <w:rPr>
                <w:b/>
                <w:bCs/>
                <w:lang w:val="en-US"/>
              </w:rPr>
            </w:pPr>
            <w:r w:rsidRPr="00B3682C">
              <w:rPr>
                <w:b/>
                <w:bCs/>
                <w:lang w:val="en-US"/>
              </w:rPr>
              <w:t>Australian Guide to Healthy Eating (AGHE)</w:t>
            </w:r>
          </w:p>
        </w:tc>
        <w:tc>
          <w:tcPr>
            <w:tcW w:w="6050" w:type="dxa"/>
          </w:tcPr>
          <w:p w14:paraId="1C345136" w14:textId="77777777" w:rsidR="002A10E6" w:rsidRPr="00B3682C" w:rsidRDefault="002A10E6" w:rsidP="009B4CC5">
            <w:pPr>
              <w:pStyle w:val="Tabletext"/>
              <w:rPr>
                <w:lang w:val="en-US"/>
              </w:rPr>
            </w:pPr>
            <w:r w:rsidRPr="00B3682C">
              <w:rPr>
                <w:lang w:val="en-US"/>
              </w:rPr>
              <w:t>Food selection guide, visually representing the proportion of the five food groups recommended for consumption each day.</w:t>
            </w:r>
          </w:p>
        </w:tc>
      </w:tr>
      <w:tr w:rsidR="002A10E6" w:rsidRPr="00B3682C" w14:paraId="706D04C0" w14:textId="77777777" w:rsidTr="009B4CC5">
        <w:tc>
          <w:tcPr>
            <w:tcW w:w="2930" w:type="dxa"/>
          </w:tcPr>
          <w:p w14:paraId="3F35B923" w14:textId="77777777" w:rsidR="002A10E6" w:rsidRPr="00B3682C" w:rsidRDefault="002A10E6" w:rsidP="009B4CC5">
            <w:pPr>
              <w:pStyle w:val="Tabletext"/>
              <w:rPr>
                <w:b/>
                <w:bCs/>
                <w:lang w:val="en-US"/>
              </w:rPr>
            </w:pPr>
            <w:r w:rsidRPr="00B3682C">
              <w:rPr>
                <w:b/>
                <w:bCs/>
                <w:lang w:val="en-US"/>
              </w:rPr>
              <w:t>adequate intake (AI)</w:t>
            </w:r>
          </w:p>
        </w:tc>
        <w:tc>
          <w:tcPr>
            <w:tcW w:w="6050" w:type="dxa"/>
          </w:tcPr>
          <w:p w14:paraId="0B0C42D8" w14:textId="77777777" w:rsidR="002A10E6" w:rsidRPr="00B3682C" w:rsidRDefault="002A10E6" w:rsidP="009B4CC5">
            <w:pPr>
              <w:pStyle w:val="Tabletext"/>
              <w:rPr>
                <w:lang w:val="en-US"/>
              </w:rPr>
            </w:pPr>
            <w:r w:rsidRPr="00B3682C">
              <w:rPr>
                <w:lang w:val="en-US"/>
              </w:rPr>
              <w:t>A value based on observed or experimentally determined approximations of nutrient intake by a group (or groups) of healthy people.</w:t>
            </w:r>
          </w:p>
        </w:tc>
      </w:tr>
      <w:tr w:rsidR="002A10E6" w:rsidRPr="00B3682C" w14:paraId="2D81339B" w14:textId="77777777" w:rsidTr="009B4CC5">
        <w:tc>
          <w:tcPr>
            <w:tcW w:w="2930" w:type="dxa"/>
          </w:tcPr>
          <w:p w14:paraId="215C2101" w14:textId="77777777" w:rsidR="002A10E6" w:rsidRPr="00B3682C" w:rsidRDefault="002A10E6" w:rsidP="009B4CC5">
            <w:pPr>
              <w:pStyle w:val="Tabletext"/>
              <w:rPr>
                <w:b/>
                <w:bCs/>
                <w:lang w:val="en-US"/>
              </w:rPr>
            </w:pPr>
            <w:r w:rsidRPr="00B3682C">
              <w:rPr>
                <w:b/>
                <w:bCs/>
                <w:lang w:val="en-US"/>
              </w:rPr>
              <w:t>Australasian Society of Clinical Immunology and Allergy (ASCIA)</w:t>
            </w:r>
          </w:p>
        </w:tc>
        <w:tc>
          <w:tcPr>
            <w:tcW w:w="6050" w:type="dxa"/>
          </w:tcPr>
          <w:p w14:paraId="666AE287" w14:textId="77777777" w:rsidR="002A10E6" w:rsidRPr="00B3682C" w:rsidRDefault="002A10E6" w:rsidP="009B4CC5">
            <w:pPr>
              <w:pStyle w:val="Tabletext"/>
              <w:rPr>
                <w:lang w:val="en-US"/>
              </w:rPr>
            </w:pPr>
            <w:r w:rsidRPr="00B3682C">
              <w:rPr>
                <w:lang w:val="en-US"/>
              </w:rPr>
              <w:t>The peak clinical body of allergists and immunologists in Australia and New Zealand.</w:t>
            </w:r>
          </w:p>
        </w:tc>
      </w:tr>
      <w:tr w:rsidR="002A10E6" w:rsidRPr="00B3682C" w14:paraId="326172CA" w14:textId="77777777" w:rsidTr="009B4CC5">
        <w:tc>
          <w:tcPr>
            <w:tcW w:w="2930" w:type="dxa"/>
          </w:tcPr>
          <w:p w14:paraId="50A57DA0" w14:textId="77777777" w:rsidR="002A10E6" w:rsidRPr="00B3682C" w:rsidRDefault="002A10E6" w:rsidP="009B4CC5">
            <w:pPr>
              <w:pStyle w:val="Tabletext"/>
              <w:rPr>
                <w:b/>
                <w:bCs/>
                <w:lang w:val="en-US"/>
              </w:rPr>
            </w:pPr>
            <w:r w:rsidRPr="00B3682C">
              <w:rPr>
                <w:b/>
                <w:bCs/>
                <w:lang w:val="en-US"/>
              </w:rPr>
              <w:t>baseline diet</w:t>
            </w:r>
          </w:p>
        </w:tc>
        <w:tc>
          <w:tcPr>
            <w:tcW w:w="6050" w:type="dxa"/>
          </w:tcPr>
          <w:p w14:paraId="77D1456E" w14:textId="77777777" w:rsidR="002A10E6" w:rsidRPr="00B3682C" w:rsidRDefault="002A10E6" w:rsidP="009B4CC5">
            <w:pPr>
              <w:pStyle w:val="Tabletext"/>
              <w:rPr>
                <w:lang w:val="en-US"/>
              </w:rPr>
            </w:pPr>
            <w:r w:rsidRPr="00B3682C">
              <w:rPr>
                <w:lang w:val="en-US"/>
              </w:rPr>
              <w:t>Food and fluids prescribed for most patients and residents on admission and throughout their length of stay. Commonly referred to as a ‘full ward diet’ or ‘regular diet’.</w:t>
            </w:r>
          </w:p>
        </w:tc>
      </w:tr>
      <w:tr w:rsidR="002A10E6" w:rsidRPr="00B3682C" w14:paraId="3F53EFF0" w14:textId="77777777" w:rsidTr="009B4CC5">
        <w:tc>
          <w:tcPr>
            <w:tcW w:w="2930" w:type="dxa"/>
          </w:tcPr>
          <w:p w14:paraId="5F7D8387" w14:textId="77777777" w:rsidR="002A10E6" w:rsidRPr="00B3682C" w:rsidRDefault="002A10E6" w:rsidP="009B4CC5">
            <w:pPr>
              <w:pStyle w:val="Tabletext"/>
              <w:rPr>
                <w:b/>
                <w:bCs/>
                <w:lang w:val="en-US"/>
              </w:rPr>
            </w:pPr>
            <w:r w:rsidRPr="00B3682C">
              <w:rPr>
                <w:b/>
                <w:bCs/>
                <w:lang w:val="en-US"/>
              </w:rPr>
              <w:t>banding</w:t>
            </w:r>
          </w:p>
        </w:tc>
        <w:tc>
          <w:tcPr>
            <w:tcW w:w="6050" w:type="dxa"/>
          </w:tcPr>
          <w:p w14:paraId="6D2BAB35" w14:textId="77777777" w:rsidR="002A10E6" w:rsidRPr="00B3682C" w:rsidRDefault="002A10E6" w:rsidP="009B4CC5">
            <w:pPr>
              <w:pStyle w:val="Tabletext"/>
              <w:rPr>
                <w:lang w:val="en-US"/>
              </w:rPr>
            </w:pPr>
            <w:r w:rsidRPr="00B3682C">
              <w:rPr>
                <w:lang w:val="en-US"/>
              </w:rPr>
              <w:t xml:space="preserve">For the purpose of this document, banding or ‘the bands’ refers to the method of classifying menu items with respect to nutritional content and density. The bands define nutrition profiles within each of the menu categories outlined in </w:t>
            </w:r>
            <w:hyperlink w:anchor="_Nutrient_Banding_and" w:history="1">
              <w:r w:rsidRPr="00B3682C">
                <w:rPr>
                  <w:rStyle w:val="Hyperlink"/>
                  <w:lang w:val="en-US"/>
                </w:rPr>
                <w:t>section 4:</w:t>
              </w:r>
            </w:hyperlink>
            <w:r w:rsidRPr="00B3682C">
              <w:rPr>
                <w:lang w:val="en-US"/>
              </w:rPr>
              <w:t xml:space="preserve"> ‘Nutrient banding and minimum menu choice tables’.</w:t>
            </w:r>
          </w:p>
        </w:tc>
      </w:tr>
      <w:tr w:rsidR="002A10E6" w:rsidRPr="00B3682C" w14:paraId="230267C7" w14:textId="77777777" w:rsidTr="009B4CC5">
        <w:tc>
          <w:tcPr>
            <w:tcW w:w="2930" w:type="dxa"/>
          </w:tcPr>
          <w:p w14:paraId="1228A262" w14:textId="77777777" w:rsidR="002A10E6" w:rsidRPr="00B3682C" w:rsidRDefault="002A10E6" w:rsidP="009B4CC5">
            <w:pPr>
              <w:pStyle w:val="Tabletext"/>
              <w:rPr>
                <w:b/>
                <w:bCs/>
                <w:lang w:val="en-US"/>
              </w:rPr>
            </w:pPr>
            <w:r w:rsidRPr="00B3682C">
              <w:rPr>
                <w:b/>
                <w:bCs/>
                <w:lang w:val="en-US"/>
              </w:rPr>
              <w:t>central production kitchen (CPK)</w:t>
            </w:r>
          </w:p>
        </w:tc>
        <w:tc>
          <w:tcPr>
            <w:tcW w:w="6050" w:type="dxa"/>
          </w:tcPr>
          <w:p w14:paraId="3BEA3510" w14:textId="77777777" w:rsidR="002A10E6" w:rsidRPr="00B3682C" w:rsidRDefault="002A10E6" w:rsidP="009B4CC5">
            <w:pPr>
              <w:pStyle w:val="Tabletext"/>
              <w:rPr>
                <w:lang w:val="en-US"/>
              </w:rPr>
            </w:pPr>
            <w:r w:rsidRPr="00B3682C">
              <w:rPr>
                <w:lang w:val="en-US"/>
              </w:rPr>
              <w:t>A kitchen space used to produce meals before they are sent to different locations for plating and serving to customers.</w:t>
            </w:r>
          </w:p>
        </w:tc>
      </w:tr>
      <w:tr w:rsidR="002A10E6" w:rsidRPr="00B3682C" w14:paraId="1069338C" w14:textId="77777777" w:rsidTr="009B4CC5">
        <w:tc>
          <w:tcPr>
            <w:tcW w:w="2930" w:type="dxa"/>
          </w:tcPr>
          <w:p w14:paraId="2E540347" w14:textId="77777777" w:rsidR="002A10E6" w:rsidRPr="00B3682C" w:rsidRDefault="002A10E6" w:rsidP="009B4CC5">
            <w:pPr>
              <w:pStyle w:val="Tabletext"/>
              <w:rPr>
                <w:b/>
                <w:bCs/>
                <w:lang w:val="en-US"/>
              </w:rPr>
            </w:pPr>
            <w:r w:rsidRPr="00B3682C">
              <w:rPr>
                <w:b/>
                <w:bCs/>
                <w:lang w:val="en-US"/>
              </w:rPr>
              <w:t>children</w:t>
            </w:r>
          </w:p>
        </w:tc>
        <w:tc>
          <w:tcPr>
            <w:tcW w:w="6050" w:type="dxa"/>
          </w:tcPr>
          <w:p w14:paraId="680E874B" w14:textId="77777777" w:rsidR="002A10E6" w:rsidRPr="00B3682C" w:rsidRDefault="002A10E6" w:rsidP="009B4CC5">
            <w:pPr>
              <w:pStyle w:val="Tabletext"/>
              <w:rPr>
                <w:lang w:val="en-US"/>
              </w:rPr>
            </w:pPr>
            <w:r w:rsidRPr="00B3682C">
              <w:rPr>
                <w:color w:val="000000"/>
              </w:rPr>
              <w:t>Thr</w:t>
            </w:r>
            <w:r w:rsidRPr="00B3682C">
              <w:t>oughout this document, the term ‘children’ is used to describe the age spectrum that is infancy through to adolescence.</w:t>
            </w:r>
            <w:r w:rsidRPr="00B3682C">
              <w:rPr>
                <w:color w:val="000000"/>
              </w:rPr>
              <w:t xml:space="preserve"> </w:t>
            </w:r>
          </w:p>
        </w:tc>
      </w:tr>
      <w:tr w:rsidR="002A10E6" w:rsidRPr="00B3682C" w14:paraId="6B731546" w14:textId="77777777" w:rsidTr="009B4CC5">
        <w:tc>
          <w:tcPr>
            <w:tcW w:w="2930" w:type="dxa"/>
          </w:tcPr>
          <w:p w14:paraId="2EEB3988" w14:textId="77777777" w:rsidR="002A10E6" w:rsidRPr="00B3682C" w:rsidRDefault="002A10E6" w:rsidP="009B4CC5">
            <w:pPr>
              <w:pStyle w:val="Tabletext"/>
              <w:rPr>
                <w:b/>
                <w:bCs/>
                <w:lang w:val="en-US"/>
              </w:rPr>
            </w:pPr>
            <w:r w:rsidRPr="00B3682C">
              <w:rPr>
                <w:b/>
                <w:bCs/>
                <w:lang w:val="en-US"/>
              </w:rPr>
              <w:t>continuous quality improvement (CQI)</w:t>
            </w:r>
          </w:p>
        </w:tc>
        <w:tc>
          <w:tcPr>
            <w:tcW w:w="6050" w:type="dxa"/>
          </w:tcPr>
          <w:p w14:paraId="110AEEAD" w14:textId="77777777" w:rsidR="002A10E6" w:rsidRPr="00B3682C" w:rsidRDefault="002A10E6" w:rsidP="009B4CC5">
            <w:pPr>
              <w:pStyle w:val="Tabletext"/>
              <w:rPr>
                <w:lang w:val="en-US"/>
              </w:rPr>
            </w:pPr>
            <w:r w:rsidRPr="00B3682C">
              <w:rPr>
                <w:lang w:val="en-US"/>
              </w:rPr>
              <w:t>Systematic process of progressive incremental improvements to the quality of care and services. It is a continual and ongoing effort to achieve measurable outputs and outcomes in response to the needs of service users.</w:t>
            </w:r>
          </w:p>
        </w:tc>
      </w:tr>
      <w:tr w:rsidR="002A10E6" w:rsidRPr="00B3682C" w14:paraId="751A2061" w14:textId="77777777" w:rsidTr="009B4CC5">
        <w:tc>
          <w:tcPr>
            <w:tcW w:w="2930" w:type="dxa"/>
          </w:tcPr>
          <w:p w14:paraId="390401A3" w14:textId="77777777" w:rsidR="002A10E6" w:rsidRPr="00B3682C" w:rsidRDefault="002A10E6" w:rsidP="009B4CC5">
            <w:pPr>
              <w:pStyle w:val="Tabletext"/>
              <w:rPr>
                <w:b/>
                <w:bCs/>
                <w:lang w:val="en-US"/>
              </w:rPr>
            </w:pPr>
            <w:r w:rsidRPr="00B3682C">
              <w:rPr>
                <w:b/>
                <w:bCs/>
                <w:lang w:val="en-US"/>
              </w:rPr>
              <w:t>default menu</w:t>
            </w:r>
          </w:p>
        </w:tc>
        <w:tc>
          <w:tcPr>
            <w:tcW w:w="6050" w:type="dxa"/>
          </w:tcPr>
          <w:p w14:paraId="69BF9092" w14:textId="77777777" w:rsidR="002A10E6" w:rsidRPr="00B3682C" w:rsidRDefault="002A10E6" w:rsidP="009B4CC5">
            <w:pPr>
              <w:pStyle w:val="Tabletext"/>
              <w:rPr>
                <w:lang w:val="en-US"/>
              </w:rPr>
            </w:pPr>
            <w:r w:rsidRPr="00B3682C">
              <w:rPr>
                <w:lang w:val="en-US"/>
              </w:rPr>
              <w:t>Facility-selected menu (not chosen by patients/residents).</w:t>
            </w:r>
          </w:p>
        </w:tc>
      </w:tr>
      <w:tr w:rsidR="002A10E6" w:rsidRPr="00B3682C" w14:paraId="2E330410" w14:textId="77777777" w:rsidTr="009B4CC5">
        <w:tc>
          <w:tcPr>
            <w:tcW w:w="2930" w:type="dxa"/>
          </w:tcPr>
          <w:p w14:paraId="0659264C" w14:textId="77777777" w:rsidR="002A10E6" w:rsidRPr="00B3682C" w:rsidRDefault="002A10E6" w:rsidP="009B4CC5">
            <w:pPr>
              <w:pStyle w:val="Tabletext"/>
              <w:rPr>
                <w:b/>
                <w:bCs/>
                <w:lang w:val="en-US"/>
              </w:rPr>
            </w:pPr>
            <w:r w:rsidRPr="00B3682C">
              <w:rPr>
                <w:b/>
                <w:bCs/>
                <w:lang w:val="en-US"/>
              </w:rPr>
              <w:t>dietitian</w:t>
            </w:r>
          </w:p>
        </w:tc>
        <w:tc>
          <w:tcPr>
            <w:tcW w:w="6050" w:type="dxa"/>
          </w:tcPr>
          <w:p w14:paraId="251EEB3B" w14:textId="77777777" w:rsidR="002A10E6" w:rsidRPr="00B3682C" w:rsidRDefault="002A10E6" w:rsidP="009B4CC5">
            <w:pPr>
              <w:pStyle w:val="Tabletext"/>
              <w:rPr>
                <w:lang w:val="en-US"/>
              </w:rPr>
            </w:pPr>
            <w:r w:rsidRPr="00B3682C">
              <w:rPr>
                <w:lang w:val="en-US"/>
              </w:rPr>
              <w:t xml:space="preserve">A person specifically trained in the nutritional needs and clinical nutritional care of people, and who is credentialed as an Accredited Practising Dietitian (APD) with Dietitians Australia. </w:t>
            </w:r>
          </w:p>
        </w:tc>
      </w:tr>
      <w:tr w:rsidR="002A10E6" w:rsidRPr="00B3682C" w14:paraId="39FE2C11" w14:textId="77777777" w:rsidTr="009B4CC5">
        <w:tc>
          <w:tcPr>
            <w:tcW w:w="2930" w:type="dxa"/>
          </w:tcPr>
          <w:p w14:paraId="762F942E" w14:textId="77777777" w:rsidR="002A10E6" w:rsidRPr="00B3682C" w:rsidRDefault="002A10E6" w:rsidP="009B4CC5">
            <w:pPr>
              <w:pStyle w:val="Tabletext"/>
              <w:rPr>
                <w:b/>
                <w:bCs/>
                <w:lang w:val="en-US"/>
              </w:rPr>
            </w:pPr>
            <w:r w:rsidRPr="00B3682C">
              <w:rPr>
                <w:b/>
                <w:bCs/>
                <w:lang w:val="en-US"/>
              </w:rPr>
              <w:lastRenderedPageBreak/>
              <w:t>dinnerware</w:t>
            </w:r>
          </w:p>
        </w:tc>
        <w:tc>
          <w:tcPr>
            <w:tcW w:w="6050" w:type="dxa"/>
          </w:tcPr>
          <w:p w14:paraId="1A5495A9" w14:textId="77777777" w:rsidR="002A10E6" w:rsidRPr="00B3682C" w:rsidRDefault="002A10E6" w:rsidP="009B4CC5">
            <w:pPr>
              <w:pStyle w:val="Tabletext"/>
            </w:pPr>
            <w:r w:rsidRPr="00B3682C">
              <w:t>Refers to the plates, cups, bowls, glasses, cutlery and other tableware used to serve a meal.</w:t>
            </w:r>
          </w:p>
        </w:tc>
      </w:tr>
      <w:tr w:rsidR="002A10E6" w:rsidRPr="00B3682C" w14:paraId="10C8C650" w14:textId="77777777" w:rsidTr="009B4CC5">
        <w:tc>
          <w:tcPr>
            <w:tcW w:w="2930" w:type="dxa"/>
          </w:tcPr>
          <w:p w14:paraId="66ED6070" w14:textId="77777777" w:rsidR="002A10E6" w:rsidRPr="00B3682C" w:rsidRDefault="002A10E6" w:rsidP="009B4CC5">
            <w:pPr>
              <w:pStyle w:val="Tabletext"/>
              <w:rPr>
                <w:b/>
                <w:bCs/>
                <w:lang w:val="en-US"/>
              </w:rPr>
            </w:pPr>
            <w:r w:rsidRPr="00B3682C">
              <w:rPr>
                <w:b/>
                <w:bCs/>
                <w:lang w:val="en-US"/>
              </w:rPr>
              <w:t>discretionary food and drinks</w:t>
            </w:r>
          </w:p>
        </w:tc>
        <w:tc>
          <w:tcPr>
            <w:tcW w:w="6050" w:type="dxa"/>
          </w:tcPr>
          <w:p w14:paraId="3B99A7D7" w14:textId="77777777" w:rsidR="002A10E6" w:rsidRPr="00B3682C" w:rsidRDefault="002A10E6" w:rsidP="009B4CC5">
            <w:pPr>
              <w:pStyle w:val="Tabletext"/>
              <w:rPr>
                <w:rFonts w:ascii="Calibri" w:hAnsi="Calibri" w:cs="Calibri"/>
              </w:rPr>
            </w:pPr>
            <w:r w:rsidRPr="00B3682C">
              <w:t>As defined in the ADGs, these food and drinks tend to be high in saturated fat and/or added sugars, salt and alcohol and low in fibre. Examples include biscuits, cakes, pastries, pies, processed meats, commercial pizza/burgers and fried foods, crisps, chocolate, confectionery, sugary drinks and alcohol. They are deemed not essential for a healthy diet.</w:t>
            </w:r>
          </w:p>
        </w:tc>
      </w:tr>
      <w:tr w:rsidR="002A10E6" w:rsidRPr="00B3682C" w14:paraId="2D6F25AD" w14:textId="77777777" w:rsidTr="009B4CC5">
        <w:tc>
          <w:tcPr>
            <w:tcW w:w="2930" w:type="dxa"/>
          </w:tcPr>
          <w:p w14:paraId="016CB16D" w14:textId="77777777" w:rsidR="002A10E6" w:rsidRPr="00B3682C" w:rsidRDefault="002A10E6" w:rsidP="009B4CC5">
            <w:pPr>
              <w:pStyle w:val="Tabletext"/>
              <w:rPr>
                <w:b/>
                <w:bCs/>
                <w:lang w:val="en-US"/>
              </w:rPr>
            </w:pPr>
            <w:r w:rsidRPr="00B3682C">
              <w:rPr>
                <w:b/>
                <w:bCs/>
                <w:lang w:val="en-US"/>
              </w:rPr>
              <w:t>dysphagia</w:t>
            </w:r>
          </w:p>
        </w:tc>
        <w:tc>
          <w:tcPr>
            <w:tcW w:w="6050" w:type="dxa"/>
          </w:tcPr>
          <w:p w14:paraId="41DF4537" w14:textId="77777777" w:rsidR="002A10E6" w:rsidRPr="00B3682C" w:rsidRDefault="002A10E6" w:rsidP="009B4CC5">
            <w:pPr>
              <w:pStyle w:val="Tabletext"/>
            </w:pPr>
            <w:r w:rsidRPr="00B3682C">
              <w:t xml:space="preserve">A medical term that refers to difficulty swallowing. Signs and symptoms can include difficulty initiating a swallow, coughing, choking, a wet voice, excessive saliva production and repeated episodes of pneumonia. People living with dysphagia may require texture modified food or thickened fluids to mitigate the risk of aspiration. </w:t>
            </w:r>
          </w:p>
        </w:tc>
      </w:tr>
      <w:tr w:rsidR="002A10E6" w:rsidRPr="00B3682C" w14:paraId="6BE33874" w14:textId="77777777" w:rsidTr="009B4CC5">
        <w:tc>
          <w:tcPr>
            <w:tcW w:w="2930" w:type="dxa"/>
          </w:tcPr>
          <w:p w14:paraId="1C0522DC" w14:textId="77777777" w:rsidR="002A10E6" w:rsidRPr="00B3682C" w:rsidRDefault="002A10E6" w:rsidP="009B4CC5">
            <w:pPr>
              <w:pStyle w:val="Tabletext"/>
              <w:rPr>
                <w:b/>
                <w:bCs/>
                <w:lang w:val="en-US"/>
              </w:rPr>
            </w:pPr>
            <w:r w:rsidRPr="00B3682C">
              <w:rPr>
                <w:b/>
                <w:bCs/>
                <w:lang w:val="en-US"/>
              </w:rPr>
              <w:t>estimated average requirement (EAR)</w:t>
            </w:r>
          </w:p>
        </w:tc>
        <w:tc>
          <w:tcPr>
            <w:tcW w:w="6050" w:type="dxa"/>
          </w:tcPr>
          <w:p w14:paraId="0C171091" w14:textId="77777777" w:rsidR="002A10E6" w:rsidRPr="00B3682C" w:rsidRDefault="002A10E6" w:rsidP="009B4CC5">
            <w:pPr>
              <w:pStyle w:val="Tabletext"/>
            </w:pPr>
            <w:r w:rsidRPr="00B3682C">
              <w:t>Daily nutrient level estimated to meet the requirements of half the healthy individuals in a particular life stage and gender group.</w:t>
            </w:r>
          </w:p>
        </w:tc>
      </w:tr>
      <w:tr w:rsidR="002A10E6" w:rsidRPr="00B3682C" w14:paraId="0DAEDAB2" w14:textId="77777777" w:rsidTr="009B4CC5">
        <w:tc>
          <w:tcPr>
            <w:tcW w:w="2930" w:type="dxa"/>
          </w:tcPr>
          <w:p w14:paraId="06F9B9AC" w14:textId="77777777" w:rsidR="002A10E6" w:rsidRPr="00B3682C" w:rsidRDefault="002A10E6" w:rsidP="009B4CC5">
            <w:pPr>
              <w:pStyle w:val="Tabletext"/>
              <w:rPr>
                <w:b/>
                <w:bCs/>
                <w:lang w:val="en-US"/>
              </w:rPr>
            </w:pPr>
            <w:r w:rsidRPr="00B3682C">
              <w:rPr>
                <w:b/>
                <w:bCs/>
                <w:lang w:val="en-US"/>
              </w:rPr>
              <w:t>expert opinion</w:t>
            </w:r>
          </w:p>
        </w:tc>
        <w:tc>
          <w:tcPr>
            <w:tcW w:w="6050" w:type="dxa"/>
          </w:tcPr>
          <w:p w14:paraId="3554B4F5" w14:textId="77777777" w:rsidR="002A10E6" w:rsidRPr="00B3682C" w:rsidRDefault="002A10E6" w:rsidP="009B4CC5">
            <w:pPr>
              <w:pStyle w:val="Tabletext"/>
            </w:pPr>
            <w:r w:rsidRPr="00B3682C">
              <w:t>Consensus from the steering committee and working groups that developed these Standards.</w:t>
            </w:r>
          </w:p>
        </w:tc>
      </w:tr>
      <w:tr w:rsidR="002A10E6" w:rsidRPr="00B3682C" w14:paraId="38DF6D0E" w14:textId="77777777" w:rsidTr="009B4CC5">
        <w:tc>
          <w:tcPr>
            <w:tcW w:w="2930" w:type="dxa"/>
          </w:tcPr>
          <w:p w14:paraId="0808A147" w14:textId="77777777" w:rsidR="002A10E6" w:rsidRPr="00B3682C" w:rsidRDefault="002A10E6" w:rsidP="009B4CC5">
            <w:pPr>
              <w:pStyle w:val="Tabletext"/>
              <w:rPr>
                <w:b/>
                <w:bCs/>
                <w:lang w:val="en-US"/>
              </w:rPr>
            </w:pPr>
            <w:r w:rsidRPr="00B3682C">
              <w:rPr>
                <w:b/>
                <w:bCs/>
                <w:lang w:val="en-US"/>
              </w:rPr>
              <w:t>family</w:t>
            </w:r>
          </w:p>
        </w:tc>
        <w:tc>
          <w:tcPr>
            <w:tcW w:w="6050" w:type="dxa"/>
          </w:tcPr>
          <w:p w14:paraId="4E1FE6A0" w14:textId="77777777" w:rsidR="002A10E6" w:rsidRPr="00B3682C" w:rsidRDefault="002A10E6" w:rsidP="009B4CC5">
            <w:pPr>
              <w:pStyle w:val="Tabletext"/>
            </w:pPr>
            <w:r w:rsidRPr="00B3682C">
              <w:t>May include parents, siblings, other relatives, guardians, carers or friends. If the child, adult patient or PSRACS resident is capable, family is who they define it to be.</w:t>
            </w:r>
          </w:p>
        </w:tc>
      </w:tr>
      <w:tr w:rsidR="002A10E6" w:rsidRPr="00B3682C" w14:paraId="267D0CD6" w14:textId="77777777" w:rsidTr="009B4CC5">
        <w:tc>
          <w:tcPr>
            <w:tcW w:w="2930" w:type="dxa"/>
          </w:tcPr>
          <w:p w14:paraId="6E677F42" w14:textId="77777777" w:rsidR="002A10E6" w:rsidRPr="00B3682C" w:rsidRDefault="002A10E6" w:rsidP="009B4CC5">
            <w:pPr>
              <w:pStyle w:val="Tabletext"/>
              <w:rPr>
                <w:b/>
                <w:bCs/>
                <w:lang w:val="en-US"/>
              </w:rPr>
            </w:pPr>
            <w:r w:rsidRPr="00B3682C">
              <w:rPr>
                <w:b/>
                <w:bCs/>
                <w:lang w:val="en-US"/>
              </w:rPr>
              <w:t>Food First,</w:t>
            </w:r>
          </w:p>
          <w:p w14:paraId="138A0AA1" w14:textId="77777777" w:rsidR="002A10E6" w:rsidRPr="00B3682C" w:rsidRDefault="002A10E6" w:rsidP="009B4CC5">
            <w:pPr>
              <w:pStyle w:val="Tabletext"/>
              <w:rPr>
                <w:b/>
                <w:bCs/>
                <w:lang w:val="en-US"/>
              </w:rPr>
            </w:pPr>
            <w:r w:rsidRPr="00B3682C">
              <w:rPr>
                <w:b/>
                <w:bCs/>
                <w:lang w:val="en-US"/>
              </w:rPr>
              <w:t xml:space="preserve">food fortification </w:t>
            </w:r>
          </w:p>
        </w:tc>
        <w:tc>
          <w:tcPr>
            <w:tcW w:w="6050" w:type="dxa"/>
          </w:tcPr>
          <w:p w14:paraId="31C67B83" w14:textId="77777777" w:rsidR="002A10E6" w:rsidRPr="00B3682C" w:rsidRDefault="002A10E6" w:rsidP="009B4CC5">
            <w:pPr>
              <w:pStyle w:val="Tabletext"/>
            </w:pPr>
            <w:r w:rsidRPr="00B3682C">
              <w:t>For the purpose of this document, food fortification refers to macronutrients only and is the process of enriching the energy, protein and/or fibre density of a food item by using another food item.</w:t>
            </w:r>
          </w:p>
        </w:tc>
      </w:tr>
      <w:tr w:rsidR="002A10E6" w:rsidRPr="00B3682C" w14:paraId="69AF3FA7" w14:textId="77777777" w:rsidTr="009B4CC5">
        <w:tc>
          <w:tcPr>
            <w:tcW w:w="2930" w:type="dxa"/>
          </w:tcPr>
          <w:p w14:paraId="266222B8" w14:textId="77777777" w:rsidR="002A10E6" w:rsidRPr="00B3682C" w:rsidRDefault="002A10E6" w:rsidP="009B4CC5">
            <w:pPr>
              <w:pStyle w:val="Tabletext"/>
              <w:rPr>
                <w:b/>
                <w:bCs/>
                <w:lang w:val="en-US"/>
              </w:rPr>
            </w:pPr>
            <w:r w:rsidRPr="00B3682C">
              <w:rPr>
                <w:b/>
                <w:bCs/>
                <w:lang w:val="en-US"/>
              </w:rPr>
              <w:t>food service dietitian</w:t>
            </w:r>
          </w:p>
        </w:tc>
        <w:tc>
          <w:tcPr>
            <w:tcW w:w="6050" w:type="dxa"/>
          </w:tcPr>
          <w:p w14:paraId="1DDAB06E" w14:textId="77777777" w:rsidR="002A10E6" w:rsidRPr="00B3682C" w:rsidRDefault="002A10E6" w:rsidP="009B4CC5">
            <w:pPr>
              <w:pStyle w:val="Tabletext"/>
              <w:rPr>
                <w:lang w:val="en-US"/>
              </w:rPr>
            </w:pPr>
            <w:r w:rsidRPr="00B3682C">
              <w:t>Dietitians with food service training, skills and experience.</w:t>
            </w:r>
          </w:p>
        </w:tc>
      </w:tr>
      <w:tr w:rsidR="002A10E6" w:rsidRPr="00B3682C" w14:paraId="6AA70FFA" w14:textId="77777777" w:rsidTr="009B4CC5">
        <w:tc>
          <w:tcPr>
            <w:tcW w:w="2930" w:type="dxa"/>
          </w:tcPr>
          <w:p w14:paraId="0329E5C1" w14:textId="77777777" w:rsidR="002A10E6" w:rsidRPr="00B3682C" w:rsidRDefault="002A10E6" w:rsidP="009B4CC5">
            <w:pPr>
              <w:pStyle w:val="Tabletext"/>
              <w:rPr>
                <w:b/>
                <w:bCs/>
                <w:lang w:val="en-US"/>
              </w:rPr>
            </w:pPr>
            <w:r w:rsidRPr="00B3682C">
              <w:rPr>
                <w:b/>
                <w:bCs/>
                <w:lang w:val="en-US"/>
              </w:rPr>
              <w:t>glycaemic index (GI)</w:t>
            </w:r>
          </w:p>
        </w:tc>
        <w:tc>
          <w:tcPr>
            <w:tcW w:w="6050" w:type="dxa"/>
          </w:tcPr>
          <w:p w14:paraId="795FC8CB" w14:textId="77777777" w:rsidR="002A10E6" w:rsidRPr="00B3682C" w:rsidRDefault="002A10E6" w:rsidP="009B4CC5">
            <w:pPr>
              <w:pStyle w:val="Tabletext"/>
              <w:rPr>
                <w:lang w:val="en-US"/>
              </w:rPr>
            </w:pPr>
            <w:r w:rsidRPr="00B3682C">
              <w:rPr>
                <w:lang w:val="en-US"/>
              </w:rPr>
              <w:t>A way that carbohydrates in foods and drinks are ranked according to how quickly they raise the glucose level in the blood.</w:t>
            </w:r>
          </w:p>
        </w:tc>
      </w:tr>
      <w:tr w:rsidR="002A10E6" w:rsidRPr="00B3682C" w14:paraId="463A42EC" w14:textId="77777777" w:rsidTr="009B4CC5">
        <w:tc>
          <w:tcPr>
            <w:tcW w:w="2930" w:type="dxa"/>
          </w:tcPr>
          <w:p w14:paraId="261CE0E2" w14:textId="77777777" w:rsidR="002A10E6" w:rsidRPr="00B3682C" w:rsidRDefault="002A10E6" w:rsidP="009B4CC5">
            <w:pPr>
              <w:pStyle w:val="Tabletext"/>
              <w:rPr>
                <w:b/>
                <w:bCs/>
                <w:lang w:val="en-US"/>
              </w:rPr>
            </w:pPr>
            <w:r w:rsidRPr="00B3682C">
              <w:rPr>
                <w:b/>
                <w:bCs/>
                <w:lang w:val="en-US"/>
              </w:rPr>
              <w:t>health services</w:t>
            </w:r>
          </w:p>
        </w:tc>
        <w:tc>
          <w:tcPr>
            <w:tcW w:w="6050" w:type="dxa"/>
          </w:tcPr>
          <w:p w14:paraId="3CEC09A1" w14:textId="77777777" w:rsidR="002A10E6" w:rsidRPr="00B3682C" w:rsidRDefault="002A10E6" w:rsidP="009B4CC5">
            <w:pPr>
              <w:pStyle w:val="Tabletext"/>
            </w:pPr>
            <w:r w:rsidRPr="00B3682C">
              <w:t>For the purpose of this document, health services refers to the combination of hospitals and public sector residential aged care services (PSRACS) in Victoria and can be read as the organisation level for multi-site health services.</w:t>
            </w:r>
          </w:p>
        </w:tc>
      </w:tr>
      <w:tr w:rsidR="002A10E6" w:rsidRPr="00B3682C" w14:paraId="775521F8" w14:textId="77777777" w:rsidTr="009B4CC5">
        <w:tc>
          <w:tcPr>
            <w:tcW w:w="2930" w:type="dxa"/>
          </w:tcPr>
          <w:p w14:paraId="442644FB" w14:textId="77777777" w:rsidR="002A10E6" w:rsidRPr="00B3682C" w:rsidRDefault="002A10E6" w:rsidP="009B4CC5">
            <w:pPr>
              <w:pStyle w:val="Tabletext"/>
              <w:rPr>
                <w:b/>
                <w:bCs/>
                <w:lang w:val="en-US"/>
              </w:rPr>
            </w:pPr>
            <w:r w:rsidRPr="00B3682C">
              <w:rPr>
                <w:b/>
                <w:bCs/>
                <w:lang w:val="en-US"/>
              </w:rPr>
              <w:t>HealthShare Victoria</w:t>
            </w:r>
          </w:p>
        </w:tc>
        <w:tc>
          <w:tcPr>
            <w:tcW w:w="6050" w:type="dxa"/>
          </w:tcPr>
          <w:p w14:paraId="0B312495" w14:textId="77777777" w:rsidR="002A10E6" w:rsidRPr="00B3682C" w:rsidRDefault="002A10E6" w:rsidP="009B4CC5">
            <w:pPr>
              <w:pStyle w:val="Tabletext"/>
              <w:rPr>
                <w:lang w:val="en-US"/>
              </w:rPr>
            </w:pPr>
            <w:r w:rsidRPr="00B3682C">
              <w:rPr>
                <w:lang w:val="en-US"/>
              </w:rPr>
              <w:t>Established on 1 January 2021 (merging of Health Purchasing Victoria and Melbourne Health Logistics) as an independent public sector and commercially oriented provider of supply chain, procurement and corporate services to partner with Victoria’s public health services and suppliers in delivering best-value health-related goods and services.</w:t>
            </w:r>
          </w:p>
        </w:tc>
      </w:tr>
      <w:tr w:rsidR="002A10E6" w:rsidRPr="00B3682C" w14:paraId="45825EBC" w14:textId="77777777" w:rsidTr="009B4CC5">
        <w:tc>
          <w:tcPr>
            <w:tcW w:w="2930" w:type="dxa"/>
          </w:tcPr>
          <w:p w14:paraId="18052FFE" w14:textId="77777777" w:rsidR="002A10E6" w:rsidRPr="00B3682C" w:rsidRDefault="002A10E6" w:rsidP="009B4CC5">
            <w:pPr>
              <w:pStyle w:val="Tabletext"/>
              <w:rPr>
                <w:b/>
                <w:bCs/>
                <w:lang w:val="en-US"/>
              </w:rPr>
            </w:pPr>
            <w:r w:rsidRPr="00B3682C">
              <w:rPr>
                <w:b/>
                <w:bCs/>
                <w:lang w:val="en-US"/>
              </w:rPr>
              <w:t>hospital</w:t>
            </w:r>
          </w:p>
        </w:tc>
        <w:tc>
          <w:tcPr>
            <w:tcW w:w="6050" w:type="dxa"/>
          </w:tcPr>
          <w:p w14:paraId="1A0ED15B" w14:textId="77777777" w:rsidR="002A10E6" w:rsidRPr="00B3682C" w:rsidRDefault="002A10E6" w:rsidP="009B4CC5">
            <w:pPr>
              <w:pStyle w:val="Tabletext"/>
              <w:rPr>
                <w:lang w:val="en-US"/>
              </w:rPr>
            </w:pPr>
            <w:r w:rsidRPr="00B3682C">
              <w:rPr>
                <w:lang w:val="en-US"/>
              </w:rPr>
              <w:t>A public hospital in Victoria.</w:t>
            </w:r>
          </w:p>
        </w:tc>
      </w:tr>
      <w:tr w:rsidR="002A10E6" w:rsidRPr="00B3682C" w14:paraId="399C4EE1" w14:textId="77777777" w:rsidTr="009B4CC5">
        <w:tc>
          <w:tcPr>
            <w:tcW w:w="2930" w:type="dxa"/>
          </w:tcPr>
          <w:p w14:paraId="3579217F" w14:textId="77777777" w:rsidR="002A10E6" w:rsidRPr="00B3682C" w:rsidRDefault="002A10E6" w:rsidP="009B4CC5">
            <w:pPr>
              <w:pStyle w:val="Tabletext"/>
              <w:rPr>
                <w:b/>
                <w:bCs/>
                <w:lang w:val="en-US"/>
              </w:rPr>
            </w:pPr>
            <w:r w:rsidRPr="00B3682C">
              <w:rPr>
                <w:b/>
                <w:bCs/>
                <w:lang w:val="en-US"/>
              </w:rPr>
              <w:t>International Dysphagia Diet Standardisation Initiative (IDDSI) Framework</w:t>
            </w:r>
          </w:p>
        </w:tc>
        <w:tc>
          <w:tcPr>
            <w:tcW w:w="6050" w:type="dxa"/>
          </w:tcPr>
          <w:p w14:paraId="0306DEC1" w14:textId="77777777" w:rsidR="002A10E6" w:rsidRPr="00B3682C" w:rsidRDefault="002A10E6" w:rsidP="009B4CC5">
            <w:pPr>
              <w:pStyle w:val="Tabletext"/>
              <w:rPr>
                <w:lang w:val="en-US"/>
              </w:rPr>
            </w:pPr>
            <w:r w:rsidRPr="00B3682C">
              <w:rPr>
                <w:lang w:val="en-US"/>
              </w:rPr>
              <w:t>Common terminology for describing food textures and fluid thickness to improve safety for people with swallowing difficulties. The framework also provides testing methods for each texture and thickness.</w:t>
            </w:r>
          </w:p>
        </w:tc>
      </w:tr>
      <w:tr w:rsidR="002A10E6" w:rsidRPr="00B3682C" w14:paraId="1876E0FE" w14:textId="77777777" w:rsidTr="009B4CC5">
        <w:tc>
          <w:tcPr>
            <w:tcW w:w="2930" w:type="dxa"/>
          </w:tcPr>
          <w:p w14:paraId="3C8AF37E" w14:textId="77777777" w:rsidR="002A10E6" w:rsidRPr="00B3682C" w:rsidRDefault="002A10E6" w:rsidP="009B4CC5">
            <w:pPr>
              <w:pStyle w:val="Tabletext"/>
              <w:rPr>
                <w:b/>
                <w:bCs/>
                <w:lang w:val="en-US"/>
              </w:rPr>
            </w:pPr>
            <w:r w:rsidRPr="00B3682C">
              <w:rPr>
                <w:b/>
                <w:bCs/>
                <w:lang w:val="en-US"/>
              </w:rPr>
              <w:lastRenderedPageBreak/>
              <w:t>National Health and Medical Research Council (NHMRC)</w:t>
            </w:r>
          </w:p>
        </w:tc>
        <w:tc>
          <w:tcPr>
            <w:tcW w:w="6050" w:type="dxa"/>
          </w:tcPr>
          <w:p w14:paraId="39AC0CE1" w14:textId="77777777" w:rsidR="002A10E6" w:rsidRPr="00B3682C" w:rsidRDefault="002A10E6" w:rsidP="009B4CC5">
            <w:pPr>
              <w:pStyle w:val="Tabletext"/>
              <w:rPr>
                <w:lang w:val="en-US"/>
              </w:rPr>
            </w:pPr>
            <w:r w:rsidRPr="00B3682C">
              <w:rPr>
                <w:lang w:val="en-US"/>
              </w:rPr>
              <w:t>A statutory authority and the primary agency of the Australian Government responsible for medical and public health research.</w:t>
            </w:r>
          </w:p>
        </w:tc>
      </w:tr>
      <w:tr w:rsidR="002A10E6" w:rsidRPr="00B3682C" w14:paraId="5102DD6D" w14:textId="77777777" w:rsidTr="009B4CC5">
        <w:tc>
          <w:tcPr>
            <w:tcW w:w="2930" w:type="dxa"/>
          </w:tcPr>
          <w:p w14:paraId="23A22E2B" w14:textId="77777777" w:rsidR="002A10E6" w:rsidRPr="00B3682C" w:rsidRDefault="002A10E6" w:rsidP="009B4CC5">
            <w:pPr>
              <w:pStyle w:val="Tabletext"/>
              <w:rPr>
                <w:b/>
                <w:bCs/>
                <w:lang w:val="en-US"/>
              </w:rPr>
            </w:pPr>
            <w:r w:rsidRPr="00B3682C">
              <w:rPr>
                <w:b/>
                <w:bCs/>
                <w:lang w:val="en-US"/>
              </w:rPr>
              <w:t>National Safety and Quality Health Service (NSQHS) Standards</w:t>
            </w:r>
          </w:p>
        </w:tc>
        <w:tc>
          <w:tcPr>
            <w:tcW w:w="6050" w:type="dxa"/>
          </w:tcPr>
          <w:p w14:paraId="1FD1DC73" w14:textId="77777777" w:rsidR="002A10E6" w:rsidRPr="00B3682C" w:rsidRDefault="002A10E6" w:rsidP="009B4CC5">
            <w:pPr>
              <w:pStyle w:val="Tabletext"/>
              <w:rPr>
                <w:lang w:val="en-US"/>
              </w:rPr>
            </w:pPr>
            <w:r w:rsidRPr="00B3682C">
              <w:rPr>
                <w:lang w:val="en-US"/>
              </w:rPr>
              <w:t>The NSQHS Standards aim to protect the public from harm and to improve the quality of health service provision. They provide a nationally consistent statement of the level of care consumers can expect from health services. The NSQHS Standards were developed by the Australian Commission on Safety and Quality in Health Care, in collaboration with the Australian Government, states and territories, the health sector, patients and carers.</w:t>
            </w:r>
          </w:p>
        </w:tc>
      </w:tr>
      <w:tr w:rsidR="002A10E6" w:rsidRPr="00B3682C" w14:paraId="48BE61E6" w14:textId="77777777" w:rsidTr="009B4CC5">
        <w:tc>
          <w:tcPr>
            <w:tcW w:w="2930" w:type="dxa"/>
          </w:tcPr>
          <w:p w14:paraId="75F57A88" w14:textId="77777777" w:rsidR="002A10E6" w:rsidRPr="00B3682C" w:rsidRDefault="002A10E6" w:rsidP="009B4CC5">
            <w:pPr>
              <w:pStyle w:val="Tabletext"/>
              <w:rPr>
                <w:b/>
                <w:bCs/>
                <w:lang w:val="en-US"/>
              </w:rPr>
            </w:pPr>
            <w:r w:rsidRPr="00B3682C">
              <w:rPr>
                <w:b/>
                <w:bCs/>
                <w:lang w:val="en-US"/>
              </w:rPr>
              <w:t>Nutrient Reference Values (NRVs)</w:t>
            </w:r>
          </w:p>
        </w:tc>
        <w:tc>
          <w:tcPr>
            <w:tcW w:w="6050" w:type="dxa"/>
          </w:tcPr>
          <w:p w14:paraId="656AAEBC" w14:textId="77777777" w:rsidR="002A10E6" w:rsidRPr="00B3682C" w:rsidRDefault="002A10E6" w:rsidP="009B4CC5">
            <w:pPr>
              <w:pStyle w:val="Tabletext"/>
              <w:rPr>
                <w:lang w:val="en-US"/>
              </w:rPr>
            </w:pPr>
            <w:r w:rsidRPr="00B3682C">
              <w:rPr>
                <w:lang w:val="en-US"/>
              </w:rPr>
              <w:t>A set of recommendations for nutritional intake based on currently available scientific knowledge.</w:t>
            </w:r>
          </w:p>
        </w:tc>
      </w:tr>
      <w:tr w:rsidR="002A10E6" w:rsidRPr="00B3682C" w14:paraId="13F6A67B" w14:textId="77777777" w:rsidTr="009B4CC5">
        <w:tc>
          <w:tcPr>
            <w:tcW w:w="2930" w:type="dxa"/>
          </w:tcPr>
          <w:p w14:paraId="4ABE9B35" w14:textId="77777777" w:rsidR="002A10E6" w:rsidRPr="00B3682C" w:rsidRDefault="002A10E6" w:rsidP="009B4CC5">
            <w:pPr>
              <w:pStyle w:val="Tabletext"/>
              <w:rPr>
                <w:b/>
                <w:bCs/>
                <w:lang w:val="en-US"/>
              </w:rPr>
            </w:pPr>
            <w:r w:rsidRPr="00B3682C">
              <w:rPr>
                <w:b/>
                <w:bCs/>
                <w:lang w:val="en-US"/>
              </w:rPr>
              <w:t>Nutrition Steering Committee</w:t>
            </w:r>
          </w:p>
        </w:tc>
        <w:tc>
          <w:tcPr>
            <w:tcW w:w="6050" w:type="dxa"/>
          </w:tcPr>
          <w:p w14:paraId="0D551440" w14:textId="77777777" w:rsidR="002A10E6" w:rsidRPr="00B3682C" w:rsidRDefault="002A10E6" w:rsidP="009B4CC5">
            <w:pPr>
              <w:pStyle w:val="Tabletext"/>
              <w:rPr>
                <w:lang w:val="en-US"/>
              </w:rPr>
            </w:pPr>
            <w:r w:rsidRPr="00B3682C">
              <w:rPr>
                <w:lang w:val="en-US"/>
              </w:rPr>
              <w:t xml:space="preserve">Committee comprising senior representatives from </w:t>
            </w:r>
            <w:r w:rsidRPr="00B3682C">
              <w:t>dietetics, food services, medical, nursing, speech pathology and a consumer representative, with consideration of pharmacy and risk and quality personnel. For food/fluid provision this committee has oversight of quality improvement initiatives; alignment to state and national safety and quality standards; food service policy/procedure changes; and works within the health service’s existing governance structure.</w:t>
            </w:r>
          </w:p>
        </w:tc>
      </w:tr>
      <w:tr w:rsidR="002A10E6" w:rsidRPr="00B3682C" w14:paraId="4A4CA5A9" w14:textId="77777777" w:rsidTr="009B4CC5">
        <w:tc>
          <w:tcPr>
            <w:tcW w:w="2930" w:type="dxa"/>
          </w:tcPr>
          <w:p w14:paraId="785D7E3E" w14:textId="77777777" w:rsidR="002A10E6" w:rsidRPr="00B3682C" w:rsidRDefault="002A10E6" w:rsidP="009B4CC5">
            <w:pPr>
              <w:pStyle w:val="Tabletext"/>
              <w:rPr>
                <w:b/>
                <w:bCs/>
                <w:lang w:val="en-US"/>
              </w:rPr>
            </w:pPr>
            <w:r w:rsidRPr="00B3682C">
              <w:rPr>
                <w:b/>
                <w:bCs/>
                <w:lang w:val="en-US"/>
              </w:rPr>
              <w:t>oral nutrition supplements (ONS)</w:t>
            </w:r>
          </w:p>
        </w:tc>
        <w:tc>
          <w:tcPr>
            <w:tcW w:w="6050" w:type="dxa"/>
          </w:tcPr>
          <w:p w14:paraId="35C10E41" w14:textId="77777777" w:rsidR="002A10E6" w:rsidRPr="00B3682C" w:rsidRDefault="002A10E6" w:rsidP="009B4CC5">
            <w:pPr>
              <w:pStyle w:val="Tabletext"/>
              <w:rPr>
                <w:lang w:val="en-US"/>
              </w:rPr>
            </w:pPr>
            <w:r w:rsidRPr="00B3682C">
              <w:rPr>
                <w:lang w:val="en-US"/>
              </w:rPr>
              <w:t>Provide both macronutrients and micronutrients. Predominantly prescribed by dietitians to supplement nutrition intake in the clinical treatment of people who cannot meet their nutrition requirements through food alone, or as part of a treatment plan for specific medical conditions.</w:t>
            </w:r>
          </w:p>
        </w:tc>
      </w:tr>
      <w:tr w:rsidR="002A10E6" w:rsidRPr="00B3682C" w14:paraId="40CAA9DA" w14:textId="77777777" w:rsidTr="009B4CC5">
        <w:tc>
          <w:tcPr>
            <w:tcW w:w="2930" w:type="dxa"/>
          </w:tcPr>
          <w:p w14:paraId="797C1A42" w14:textId="77777777" w:rsidR="002A10E6" w:rsidRPr="00B3682C" w:rsidRDefault="002A10E6" w:rsidP="009B4CC5">
            <w:pPr>
              <w:pStyle w:val="Tabletext"/>
              <w:rPr>
                <w:b/>
                <w:bCs/>
                <w:lang w:val="en-US"/>
              </w:rPr>
            </w:pPr>
            <w:r w:rsidRPr="00B3682C">
              <w:rPr>
                <w:b/>
                <w:bCs/>
                <w:lang w:val="en-US"/>
              </w:rPr>
              <w:t>patient</w:t>
            </w:r>
          </w:p>
        </w:tc>
        <w:tc>
          <w:tcPr>
            <w:tcW w:w="6050" w:type="dxa"/>
          </w:tcPr>
          <w:p w14:paraId="29085C53" w14:textId="77777777" w:rsidR="002A10E6" w:rsidRPr="00B3682C" w:rsidRDefault="002A10E6" w:rsidP="009B4CC5">
            <w:pPr>
              <w:pStyle w:val="Tabletext"/>
              <w:rPr>
                <w:lang w:val="en-US"/>
              </w:rPr>
            </w:pPr>
            <w:r w:rsidRPr="00B3682C">
              <w:rPr>
                <w:lang w:val="en-US"/>
              </w:rPr>
              <w:t>A person receiving care or medical treatment in a public hospital in Victoria.</w:t>
            </w:r>
          </w:p>
        </w:tc>
      </w:tr>
      <w:tr w:rsidR="002A10E6" w:rsidRPr="00B3682C" w14:paraId="4A6078B6" w14:textId="77777777" w:rsidTr="009B4CC5">
        <w:tc>
          <w:tcPr>
            <w:tcW w:w="2930" w:type="dxa"/>
          </w:tcPr>
          <w:p w14:paraId="39E2F7E6" w14:textId="77777777" w:rsidR="002A10E6" w:rsidRPr="00B3682C" w:rsidRDefault="002A10E6" w:rsidP="009B4CC5">
            <w:pPr>
              <w:pStyle w:val="Tabletext"/>
              <w:rPr>
                <w:b/>
                <w:bCs/>
                <w:lang w:val="en-US"/>
              </w:rPr>
            </w:pPr>
            <w:r w:rsidRPr="00B3682C">
              <w:rPr>
                <w:b/>
                <w:bCs/>
                <w:lang w:val="en-US"/>
              </w:rPr>
              <w:t>portion control (PC)</w:t>
            </w:r>
          </w:p>
        </w:tc>
        <w:tc>
          <w:tcPr>
            <w:tcW w:w="6050" w:type="dxa"/>
          </w:tcPr>
          <w:p w14:paraId="534CF504" w14:textId="77777777" w:rsidR="002A10E6" w:rsidRPr="00B3682C" w:rsidRDefault="002A10E6" w:rsidP="009B4CC5">
            <w:pPr>
              <w:pStyle w:val="Tabletext"/>
              <w:rPr>
                <w:lang w:val="en-US"/>
              </w:rPr>
            </w:pPr>
            <w:r w:rsidRPr="00B3682C">
              <w:rPr>
                <w:lang w:val="en-US"/>
              </w:rPr>
              <w:t>Any single-serve food product that can be consumed directly in its entirety by the patient/consumer.</w:t>
            </w:r>
          </w:p>
        </w:tc>
      </w:tr>
      <w:tr w:rsidR="002A10E6" w:rsidRPr="00B3682C" w14:paraId="45519507" w14:textId="77777777" w:rsidTr="009B4CC5">
        <w:tc>
          <w:tcPr>
            <w:tcW w:w="2930" w:type="dxa"/>
          </w:tcPr>
          <w:p w14:paraId="7203CB49" w14:textId="77777777" w:rsidR="002A10E6" w:rsidRPr="00B3682C" w:rsidRDefault="002A10E6" w:rsidP="009B4CC5">
            <w:pPr>
              <w:pStyle w:val="Tabletext"/>
              <w:rPr>
                <w:b/>
                <w:bCs/>
                <w:lang w:val="en-US"/>
              </w:rPr>
            </w:pPr>
            <w:r w:rsidRPr="00B3682C">
              <w:rPr>
                <w:b/>
                <w:bCs/>
                <w:lang w:val="en-US"/>
              </w:rPr>
              <w:t>public sector residential aged care services (PSRACS)</w:t>
            </w:r>
          </w:p>
        </w:tc>
        <w:tc>
          <w:tcPr>
            <w:tcW w:w="6050" w:type="dxa"/>
          </w:tcPr>
          <w:p w14:paraId="169AA250" w14:textId="77777777" w:rsidR="002A10E6" w:rsidRPr="00B3682C" w:rsidRDefault="002A10E6" w:rsidP="009B4CC5">
            <w:pPr>
              <w:pStyle w:val="Tabletext"/>
              <w:rPr>
                <w:lang w:val="en-US"/>
              </w:rPr>
            </w:pPr>
            <w:r w:rsidRPr="00B3682C">
              <w:rPr>
                <w:lang w:val="en-US"/>
              </w:rPr>
              <w:t>Public sector residential aged care homes (services) across Victoria. For the purpose of this document other services are excluded – for example, in-home aged care services and community health services.</w:t>
            </w:r>
          </w:p>
        </w:tc>
      </w:tr>
      <w:tr w:rsidR="002A10E6" w:rsidRPr="00B3682C" w14:paraId="5A7A9CAE" w14:textId="77777777" w:rsidTr="009B4CC5">
        <w:tc>
          <w:tcPr>
            <w:tcW w:w="2930" w:type="dxa"/>
          </w:tcPr>
          <w:p w14:paraId="65CF0FB2" w14:textId="77777777" w:rsidR="002A10E6" w:rsidRPr="00B3682C" w:rsidRDefault="002A10E6" w:rsidP="009B4CC5">
            <w:pPr>
              <w:pStyle w:val="Tabletext"/>
              <w:rPr>
                <w:b/>
                <w:bCs/>
                <w:lang w:val="en-US"/>
              </w:rPr>
            </w:pPr>
            <w:r w:rsidRPr="00B3682C">
              <w:rPr>
                <w:b/>
                <w:bCs/>
                <w:lang w:val="en-US"/>
              </w:rPr>
              <w:t>recommended dietary intake (RDI)</w:t>
            </w:r>
          </w:p>
        </w:tc>
        <w:tc>
          <w:tcPr>
            <w:tcW w:w="6050" w:type="dxa"/>
          </w:tcPr>
          <w:p w14:paraId="539A1DEB" w14:textId="77777777" w:rsidR="002A10E6" w:rsidRPr="00B3682C" w:rsidRDefault="002A10E6" w:rsidP="009B4CC5">
            <w:pPr>
              <w:pStyle w:val="Tabletext"/>
              <w:rPr>
                <w:lang w:val="en-US"/>
              </w:rPr>
            </w:pPr>
            <w:r w:rsidRPr="00B3682C">
              <w:rPr>
                <w:lang w:val="en-US"/>
              </w:rPr>
              <w:t>Average daily dietary intake level that is sufficient to meet the nutritional requirements of nearly all (97–98 per cent) healthy people in a particular life stage and gender group.</w:t>
            </w:r>
          </w:p>
        </w:tc>
      </w:tr>
      <w:tr w:rsidR="002A10E6" w:rsidRPr="00B3682C" w14:paraId="7264C558" w14:textId="77777777" w:rsidTr="009B4CC5">
        <w:tc>
          <w:tcPr>
            <w:tcW w:w="2930" w:type="dxa"/>
          </w:tcPr>
          <w:p w14:paraId="2CD9B706" w14:textId="77777777" w:rsidR="002A10E6" w:rsidRPr="00B3682C" w:rsidRDefault="002A10E6" w:rsidP="009B4CC5">
            <w:pPr>
              <w:pStyle w:val="Tabletext"/>
              <w:rPr>
                <w:b/>
                <w:bCs/>
                <w:lang w:val="en-US"/>
              </w:rPr>
            </w:pPr>
            <w:r w:rsidRPr="00B3682C">
              <w:rPr>
                <w:b/>
                <w:bCs/>
                <w:lang w:val="en-US"/>
              </w:rPr>
              <w:t>reference person</w:t>
            </w:r>
          </w:p>
        </w:tc>
        <w:tc>
          <w:tcPr>
            <w:tcW w:w="6050" w:type="dxa"/>
          </w:tcPr>
          <w:p w14:paraId="374F25AA" w14:textId="77777777" w:rsidR="002A10E6" w:rsidRPr="00B3682C" w:rsidRDefault="002A10E6" w:rsidP="009B4CC5">
            <w:pPr>
              <w:pStyle w:val="Tabletext"/>
              <w:rPr>
                <w:lang w:val="en-US"/>
              </w:rPr>
            </w:pPr>
            <w:r w:rsidRPr="00B3682C">
              <w:rPr>
                <w:lang w:val="en-US"/>
              </w:rPr>
              <w:t xml:space="preserve">Defined for the purpose of establishing minimum nutrient requirements and based on reported statistical characteristics of the populations of Victorian public hospitals and PSRACS. </w:t>
            </w:r>
          </w:p>
        </w:tc>
      </w:tr>
      <w:tr w:rsidR="002A10E6" w:rsidRPr="00B3682C" w14:paraId="22D2BC9E" w14:textId="77777777" w:rsidTr="009B4CC5">
        <w:tc>
          <w:tcPr>
            <w:tcW w:w="2930" w:type="dxa"/>
          </w:tcPr>
          <w:p w14:paraId="1EF3B1F7" w14:textId="77777777" w:rsidR="002A10E6" w:rsidRPr="00B3682C" w:rsidRDefault="002A10E6" w:rsidP="009B4CC5">
            <w:pPr>
              <w:pStyle w:val="Tabletext"/>
              <w:rPr>
                <w:b/>
                <w:bCs/>
                <w:lang w:val="en-US"/>
              </w:rPr>
            </w:pPr>
            <w:r w:rsidRPr="00B3682C">
              <w:rPr>
                <w:b/>
                <w:bCs/>
                <w:lang w:val="en-US"/>
              </w:rPr>
              <w:t>resident</w:t>
            </w:r>
          </w:p>
        </w:tc>
        <w:tc>
          <w:tcPr>
            <w:tcW w:w="6050" w:type="dxa"/>
          </w:tcPr>
          <w:p w14:paraId="05FF00EA" w14:textId="77777777" w:rsidR="002A10E6" w:rsidRPr="00B3682C" w:rsidRDefault="002A10E6" w:rsidP="009B4CC5">
            <w:pPr>
              <w:pStyle w:val="Tabletext"/>
              <w:rPr>
                <w:lang w:val="en-US"/>
              </w:rPr>
            </w:pPr>
            <w:r w:rsidRPr="00B3682C">
              <w:rPr>
                <w:lang w:val="en-US"/>
              </w:rPr>
              <w:t>An older person living in a PSRACS. It is acknowledged that there may also be younger residents, and this will be identified as part of the population assessment and accounted for during the menu/meal development. The concepts of choice and variety apply to all.</w:t>
            </w:r>
          </w:p>
        </w:tc>
      </w:tr>
      <w:tr w:rsidR="002A10E6" w:rsidRPr="00B3682C" w14:paraId="15B30CBC" w14:textId="77777777" w:rsidTr="009B4CC5">
        <w:tc>
          <w:tcPr>
            <w:tcW w:w="2930" w:type="dxa"/>
          </w:tcPr>
          <w:p w14:paraId="099AC84D" w14:textId="77777777" w:rsidR="002A10E6" w:rsidRPr="00B3682C" w:rsidRDefault="002A10E6" w:rsidP="009B4CC5">
            <w:pPr>
              <w:pStyle w:val="Tabletext"/>
              <w:rPr>
                <w:b/>
                <w:bCs/>
                <w:lang w:val="en-US"/>
              </w:rPr>
            </w:pPr>
            <w:r w:rsidRPr="00B3682C">
              <w:rPr>
                <w:b/>
                <w:bCs/>
                <w:lang w:val="en-US"/>
              </w:rPr>
              <w:t>room service menu</w:t>
            </w:r>
          </w:p>
        </w:tc>
        <w:tc>
          <w:tcPr>
            <w:tcW w:w="6050" w:type="dxa"/>
          </w:tcPr>
          <w:p w14:paraId="1202EFB7" w14:textId="77777777" w:rsidR="002A10E6" w:rsidRPr="00B3682C" w:rsidRDefault="002A10E6" w:rsidP="009B4CC5">
            <w:pPr>
              <w:pStyle w:val="Tabletext"/>
              <w:rPr>
                <w:lang w:val="en-US"/>
              </w:rPr>
            </w:pPr>
            <w:r w:rsidRPr="00B3682C">
              <w:rPr>
                <w:lang w:val="en-US"/>
              </w:rPr>
              <w:t>In the style of hotel room catering, a menu providing multiple options for different meals is provided and can be ordered, prepared and delivered at the patient’s or resident’s convenience.</w:t>
            </w:r>
          </w:p>
        </w:tc>
      </w:tr>
      <w:tr w:rsidR="002A10E6" w:rsidRPr="00B3682C" w14:paraId="3AF62823" w14:textId="77777777" w:rsidTr="009B4CC5">
        <w:tc>
          <w:tcPr>
            <w:tcW w:w="2930" w:type="dxa"/>
          </w:tcPr>
          <w:p w14:paraId="10FC4631" w14:textId="77777777" w:rsidR="002A10E6" w:rsidRPr="00B3682C" w:rsidRDefault="002A10E6" w:rsidP="009B4CC5">
            <w:pPr>
              <w:pStyle w:val="Tabletext"/>
              <w:rPr>
                <w:b/>
                <w:bCs/>
                <w:lang w:val="en-US"/>
              </w:rPr>
            </w:pPr>
            <w:r w:rsidRPr="00B3682C">
              <w:rPr>
                <w:b/>
                <w:bCs/>
                <w:lang w:val="en-US"/>
              </w:rPr>
              <w:lastRenderedPageBreak/>
              <w:t>short order menu</w:t>
            </w:r>
          </w:p>
        </w:tc>
        <w:tc>
          <w:tcPr>
            <w:tcW w:w="6050" w:type="dxa"/>
          </w:tcPr>
          <w:p w14:paraId="391D7AA0" w14:textId="77777777" w:rsidR="002A10E6" w:rsidRPr="00B3682C" w:rsidRDefault="002A10E6" w:rsidP="009B4CC5">
            <w:pPr>
              <w:pStyle w:val="Tabletext"/>
              <w:rPr>
                <w:lang w:val="en-US"/>
              </w:rPr>
            </w:pPr>
            <w:r w:rsidRPr="00B3682C">
              <w:rPr>
                <w:lang w:val="en-US"/>
              </w:rPr>
              <w:t>These items can be ordered as a replacement, or in addition, to the daily set menu choices. This can be useful for long-stay patients to add variety and can also be used to provide paediatric and additional vegetarian options.</w:t>
            </w:r>
          </w:p>
        </w:tc>
      </w:tr>
      <w:tr w:rsidR="002A10E6" w:rsidRPr="00B3682C" w14:paraId="08DF074F" w14:textId="77777777" w:rsidTr="009B4CC5">
        <w:tc>
          <w:tcPr>
            <w:tcW w:w="2930" w:type="dxa"/>
          </w:tcPr>
          <w:p w14:paraId="106EA2A8" w14:textId="77777777" w:rsidR="002A10E6" w:rsidRPr="00B3682C" w:rsidRDefault="002A10E6" w:rsidP="009B4CC5">
            <w:pPr>
              <w:pStyle w:val="Tabletext"/>
              <w:rPr>
                <w:b/>
                <w:bCs/>
                <w:lang w:val="en-US"/>
              </w:rPr>
            </w:pPr>
            <w:r w:rsidRPr="00B3682C">
              <w:rPr>
                <w:b/>
                <w:bCs/>
                <w:lang w:val="en-US"/>
              </w:rPr>
              <w:t>spoken menu</w:t>
            </w:r>
          </w:p>
        </w:tc>
        <w:tc>
          <w:tcPr>
            <w:tcW w:w="6050" w:type="dxa"/>
          </w:tcPr>
          <w:p w14:paraId="7F62B5A2" w14:textId="77777777" w:rsidR="002A10E6" w:rsidRPr="00B3682C" w:rsidRDefault="002A10E6" w:rsidP="009B4CC5">
            <w:pPr>
              <w:pStyle w:val="Tabletext"/>
              <w:rPr>
                <w:lang w:val="en-US"/>
              </w:rPr>
            </w:pPr>
            <w:r w:rsidRPr="00B3682C">
              <w:rPr>
                <w:lang w:val="en-US"/>
              </w:rPr>
              <w:t>Where the menu options are read out to patients/residents and selections entered on their behalf. Generally undertaken by food service personnel but may be assigned to other staff.</w:t>
            </w:r>
          </w:p>
        </w:tc>
      </w:tr>
      <w:tr w:rsidR="002A10E6" w:rsidRPr="00B3682C" w14:paraId="59A89BBC" w14:textId="77777777" w:rsidTr="009B4CC5">
        <w:tc>
          <w:tcPr>
            <w:tcW w:w="2930" w:type="dxa"/>
          </w:tcPr>
          <w:p w14:paraId="6F281420" w14:textId="77777777" w:rsidR="002A10E6" w:rsidRPr="00B3682C" w:rsidRDefault="002A10E6" w:rsidP="009B4CC5">
            <w:pPr>
              <w:pStyle w:val="Tabletext"/>
              <w:rPr>
                <w:b/>
                <w:bCs/>
                <w:lang w:val="en-US"/>
              </w:rPr>
            </w:pPr>
            <w:r w:rsidRPr="00B3682C">
              <w:rPr>
                <w:b/>
                <w:bCs/>
                <w:lang w:val="en-US"/>
              </w:rPr>
              <w:t>suggested dietary target (SDT)</w:t>
            </w:r>
          </w:p>
        </w:tc>
        <w:tc>
          <w:tcPr>
            <w:tcW w:w="6050" w:type="dxa"/>
          </w:tcPr>
          <w:p w14:paraId="6F98F2D4" w14:textId="77777777" w:rsidR="002A10E6" w:rsidRPr="00B3682C" w:rsidRDefault="002A10E6" w:rsidP="009B4CC5">
            <w:pPr>
              <w:pStyle w:val="Tabletext"/>
              <w:rPr>
                <w:lang w:val="en-US"/>
              </w:rPr>
            </w:pPr>
            <w:r w:rsidRPr="00B3682C">
              <w:rPr>
                <w:lang w:val="en-US"/>
              </w:rPr>
              <w:t>Daily average intake from food and beverages for certain nutrients that may help prevent chronic disease.</w:t>
            </w:r>
          </w:p>
        </w:tc>
      </w:tr>
      <w:tr w:rsidR="002A10E6" w:rsidRPr="00B3682C" w14:paraId="7F495CDD" w14:textId="77777777" w:rsidTr="009B4CC5">
        <w:tc>
          <w:tcPr>
            <w:tcW w:w="2930" w:type="dxa"/>
          </w:tcPr>
          <w:p w14:paraId="346B6AB7" w14:textId="77777777" w:rsidR="002A10E6" w:rsidRPr="00B3682C" w:rsidRDefault="002A10E6" w:rsidP="009B4CC5">
            <w:pPr>
              <w:pStyle w:val="Tabletext"/>
              <w:rPr>
                <w:b/>
                <w:bCs/>
                <w:lang w:val="en-US"/>
              </w:rPr>
            </w:pPr>
            <w:r w:rsidRPr="00B3682C">
              <w:rPr>
                <w:b/>
                <w:bCs/>
                <w:lang w:val="en-US"/>
              </w:rPr>
              <w:t>texture modified (TM) food and fluids</w:t>
            </w:r>
          </w:p>
        </w:tc>
        <w:tc>
          <w:tcPr>
            <w:tcW w:w="6050" w:type="dxa"/>
          </w:tcPr>
          <w:p w14:paraId="17E9CC25" w14:textId="77777777" w:rsidR="002A10E6" w:rsidRPr="00B3682C" w:rsidRDefault="002A10E6" w:rsidP="009B4CC5">
            <w:pPr>
              <w:pStyle w:val="Tabletext"/>
              <w:rPr>
                <w:lang w:val="en-US"/>
              </w:rPr>
            </w:pPr>
            <w:r w:rsidRPr="00B3682C">
              <w:rPr>
                <w:lang w:val="en-US"/>
              </w:rPr>
              <w:t>Where the consistency of food or fluids has been altered to enable a person to chew and swallow safely, without choking.</w:t>
            </w:r>
          </w:p>
        </w:tc>
      </w:tr>
      <w:tr w:rsidR="002A10E6" w:rsidRPr="00B3682C" w14:paraId="6B14BF76" w14:textId="77777777" w:rsidTr="009B4CC5">
        <w:tc>
          <w:tcPr>
            <w:tcW w:w="2930" w:type="dxa"/>
          </w:tcPr>
          <w:p w14:paraId="3C7C77AE" w14:textId="77777777" w:rsidR="002A10E6" w:rsidRPr="00B3682C" w:rsidRDefault="002A10E6" w:rsidP="009B4CC5">
            <w:pPr>
              <w:pStyle w:val="Tabletext"/>
              <w:rPr>
                <w:b/>
                <w:bCs/>
                <w:lang w:val="en-US"/>
              </w:rPr>
            </w:pPr>
            <w:r w:rsidRPr="00B3682C">
              <w:rPr>
                <w:b/>
                <w:bCs/>
                <w:lang w:val="en-US"/>
              </w:rPr>
              <w:t>textured vegetable protein (TVP)</w:t>
            </w:r>
          </w:p>
        </w:tc>
        <w:tc>
          <w:tcPr>
            <w:tcW w:w="6050" w:type="dxa"/>
          </w:tcPr>
          <w:p w14:paraId="0E082F8C" w14:textId="77777777" w:rsidR="002A10E6" w:rsidRPr="00B3682C" w:rsidRDefault="002A10E6" w:rsidP="009B4CC5">
            <w:pPr>
              <w:pStyle w:val="Tabletext"/>
              <w:rPr>
                <w:lang w:val="en-US"/>
              </w:rPr>
            </w:pPr>
            <w:r w:rsidRPr="00B3682C">
              <w:rPr>
                <w:lang w:val="en-US"/>
              </w:rPr>
              <w:t>Meat alternative suitable for vegetarian and vegan meals. TVP is a processed, dehydrated product made from the remaining soybean flour after soybean oil has been extracted. High in protein, and low in fat, TVP is suitable for meals such as spaghetti bolognaise, shepherd’s pie and chilli con carne. TVP is not suitable to puree.</w:t>
            </w:r>
          </w:p>
        </w:tc>
      </w:tr>
      <w:tr w:rsidR="002A10E6" w:rsidRPr="00B3682C" w14:paraId="34113D15" w14:textId="77777777" w:rsidTr="009B4CC5">
        <w:tc>
          <w:tcPr>
            <w:tcW w:w="2930" w:type="dxa"/>
            <w:shd w:val="clear" w:color="auto" w:fill="auto"/>
          </w:tcPr>
          <w:p w14:paraId="1601F526" w14:textId="77777777" w:rsidR="002A10E6" w:rsidRPr="00B3682C" w:rsidRDefault="002A10E6" w:rsidP="009B4CC5">
            <w:pPr>
              <w:pStyle w:val="Tabletext"/>
              <w:rPr>
                <w:b/>
                <w:bCs/>
                <w:lang w:val="en-US"/>
              </w:rPr>
            </w:pPr>
            <w:r w:rsidRPr="00B3682C">
              <w:rPr>
                <w:b/>
                <w:bCs/>
                <w:lang w:val="en-US"/>
              </w:rPr>
              <w:t xml:space="preserve">these Standards </w:t>
            </w:r>
          </w:p>
        </w:tc>
        <w:tc>
          <w:tcPr>
            <w:tcW w:w="6050" w:type="dxa"/>
          </w:tcPr>
          <w:p w14:paraId="64268034" w14:textId="77777777" w:rsidR="002A10E6" w:rsidRPr="00B3682C" w:rsidRDefault="002A10E6" w:rsidP="009B4CC5">
            <w:pPr>
              <w:pStyle w:val="Tabletext"/>
              <w:rPr>
                <w:lang w:val="en-US"/>
              </w:rPr>
            </w:pPr>
            <w:r w:rsidRPr="00B3682C">
              <w:t>The term ‘these Standards’ is used to describe this complete document, encompassing the best practice Standards, plus the Nutrient banding and minimum menu choice tables</w:t>
            </w:r>
          </w:p>
        </w:tc>
      </w:tr>
      <w:tr w:rsidR="002A10E6" w:rsidRPr="00B3682C" w14:paraId="7937DD26" w14:textId="77777777" w:rsidTr="009B4CC5">
        <w:tc>
          <w:tcPr>
            <w:tcW w:w="2930" w:type="dxa"/>
            <w:shd w:val="clear" w:color="auto" w:fill="auto"/>
          </w:tcPr>
          <w:p w14:paraId="14612194" w14:textId="77777777" w:rsidR="002A10E6" w:rsidRPr="00B3682C" w:rsidRDefault="002A10E6" w:rsidP="009B4CC5">
            <w:pPr>
              <w:pStyle w:val="Tabletext"/>
              <w:rPr>
                <w:b/>
                <w:bCs/>
                <w:lang w:val="en-US"/>
              </w:rPr>
            </w:pPr>
            <w:r w:rsidRPr="00B3682C">
              <w:rPr>
                <w:b/>
                <w:bCs/>
                <w:lang w:val="en-US"/>
              </w:rPr>
              <w:t>the Standards</w:t>
            </w:r>
          </w:p>
        </w:tc>
        <w:tc>
          <w:tcPr>
            <w:tcW w:w="6050" w:type="dxa"/>
          </w:tcPr>
          <w:p w14:paraId="6D51E129" w14:textId="77777777" w:rsidR="002A10E6" w:rsidRPr="00B3682C" w:rsidRDefault="002A10E6" w:rsidP="009B4CC5">
            <w:pPr>
              <w:pStyle w:val="Tabletext"/>
              <w:rPr>
                <w:lang w:val="en-US"/>
              </w:rPr>
            </w:pPr>
            <w:r w:rsidRPr="00B3682C">
              <w:rPr>
                <w:lang w:val="en-US"/>
              </w:rPr>
              <w:t xml:space="preserve">Refers to the specific recommended best practice standards relevant to adult patients/residents in </w:t>
            </w:r>
            <w:hyperlink w:anchor="_The_Adult_Standards" w:history="1">
              <w:r w:rsidRPr="00B3682C">
                <w:rPr>
                  <w:rStyle w:val="Hyperlink"/>
                  <w:lang w:val="en-US"/>
                </w:rPr>
                <w:t>section 3</w:t>
              </w:r>
            </w:hyperlink>
            <w:r w:rsidRPr="00B3682C">
              <w:rPr>
                <w:lang w:val="en-US"/>
              </w:rPr>
              <w:t xml:space="preserve"> ‘Standards’.</w:t>
            </w:r>
          </w:p>
        </w:tc>
      </w:tr>
      <w:tr w:rsidR="002A10E6" w:rsidRPr="00B3682C" w14:paraId="781FCA8A" w14:textId="77777777" w:rsidTr="009B4CC5">
        <w:tc>
          <w:tcPr>
            <w:tcW w:w="2930" w:type="dxa"/>
          </w:tcPr>
          <w:p w14:paraId="6F2BF35D" w14:textId="77777777" w:rsidR="002A10E6" w:rsidRPr="00B3682C" w:rsidRDefault="002A10E6" w:rsidP="009B4CC5">
            <w:pPr>
              <w:pStyle w:val="Tabletext"/>
              <w:rPr>
                <w:b/>
                <w:bCs/>
                <w:lang w:val="en-US"/>
              </w:rPr>
            </w:pPr>
            <w:r w:rsidRPr="00B3682C">
              <w:rPr>
                <w:b/>
                <w:bCs/>
                <w:lang w:val="en-US"/>
              </w:rPr>
              <w:t>therapeutic diet</w:t>
            </w:r>
          </w:p>
        </w:tc>
        <w:tc>
          <w:tcPr>
            <w:tcW w:w="6050" w:type="dxa"/>
          </w:tcPr>
          <w:p w14:paraId="04241AAB" w14:textId="77777777" w:rsidR="002A10E6" w:rsidRPr="00B3682C" w:rsidRDefault="002A10E6" w:rsidP="009B4CC5">
            <w:pPr>
              <w:pStyle w:val="Tabletext"/>
              <w:rPr>
                <w:lang w:val="en-US"/>
              </w:rPr>
            </w:pPr>
            <w:r w:rsidRPr="00B3682C">
              <w:rPr>
                <w:lang w:val="en-US"/>
              </w:rPr>
              <w:t xml:space="preserve">A food and fluid plan where the nutrient profile has been modified to meet the nutritional needs of a patient or resident. This forms part of their medical treatment to prevent symptoms and/or improve nutrition status. Examples include clear fluids, low-residue, renal, gluten-free and low-salt. </w:t>
            </w:r>
          </w:p>
        </w:tc>
      </w:tr>
      <w:tr w:rsidR="002A10E6" w:rsidRPr="00B3682C" w14:paraId="63F34D0B" w14:textId="77777777" w:rsidTr="009B4CC5">
        <w:tc>
          <w:tcPr>
            <w:tcW w:w="2930" w:type="dxa"/>
          </w:tcPr>
          <w:p w14:paraId="76AA07B7" w14:textId="77777777" w:rsidR="002A10E6" w:rsidRPr="00B3682C" w:rsidRDefault="002A10E6" w:rsidP="009B4CC5">
            <w:pPr>
              <w:pStyle w:val="Tabletext"/>
              <w:rPr>
                <w:b/>
                <w:bCs/>
                <w:lang w:val="en-US"/>
              </w:rPr>
            </w:pPr>
            <w:r w:rsidRPr="00B3682C">
              <w:rPr>
                <w:b/>
                <w:bCs/>
                <w:lang w:val="en-US"/>
              </w:rPr>
              <w:t>upper level of intake (UL)</w:t>
            </w:r>
          </w:p>
        </w:tc>
        <w:tc>
          <w:tcPr>
            <w:tcW w:w="6050" w:type="dxa"/>
          </w:tcPr>
          <w:p w14:paraId="73F6F3C9" w14:textId="77777777" w:rsidR="002A10E6" w:rsidRPr="00B3682C" w:rsidRDefault="002A10E6" w:rsidP="009B4CC5">
            <w:pPr>
              <w:pStyle w:val="Tabletext"/>
              <w:rPr>
                <w:lang w:val="en-US"/>
              </w:rPr>
            </w:pPr>
            <w:r w:rsidRPr="00B3682C">
              <w:rPr>
                <w:lang w:val="en-US"/>
              </w:rPr>
              <w:t>The highest average daily nutrient intake level likely to pose no adverse health effects to almost all people in the general population. As intake increases above the upper level, the potential risk of adverse effects increases.</w:t>
            </w:r>
          </w:p>
        </w:tc>
      </w:tr>
      <w:tr w:rsidR="002A10E6" w:rsidRPr="00B3682C" w14:paraId="78E2E879" w14:textId="77777777" w:rsidTr="009B4CC5">
        <w:tc>
          <w:tcPr>
            <w:tcW w:w="2930" w:type="dxa"/>
          </w:tcPr>
          <w:p w14:paraId="07DF95E9" w14:textId="77777777" w:rsidR="002A10E6" w:rsidRPr="00B3682C" w:rsidRDefault="002A10E6" w:rsidP="009B4CC5">
            <w:pPr>
              <w:pStyle w:val="Tabletext"/>
              <w:rPr>
                <w:b/>
                <w:bCs/>
                <w:lang w:val="en-US"/>
              </w:rPr>
            </w:pPr>
            <w:r w:rsidRPr="00B3682C">
              <w:rPr>
                <w:b/>
                <w:bCs/>
                <w:lang w:val="en-US"/>
              </w:rPr>
              <w:t>Victorian Agency for Health Information (VAHI)</w:t>
            </w:r>
          </w:p>
        </w:tc>
        <w:tc>
          <w:tcPr>
            <w:tcW w:w="6050" w:type="dxa"/>
          </w:tcPr>
          <w:p w14:paraId="2786C93D" w14:textId="77777777" w:rsidR="002A10E6" w:rsidRPr="00B3682C" w:rsidRDefault="002A10E6" w:rsidP="009B4CC5">
            <w:pPr>
              <w:pStyle w:val="Tabletext"/>
              <w:rPr>
                <w:lang w:val="en-US"/>
              </w:rPr>
            </w:pPr>
            <w:r w:rsidRPr="00B3682C">
              <w:rPr>
                <w:lang w:val="en-US"/>
              </w:rPr>
              <w:t>A division of the Victorian Department of Health established to collate, analyse and publish data and information on the performance of Victoria’s healthcare system.</w:t>
            </w:r>
          </w:p>
        </w:tc>
      </w:tr>
      <w:bookmarkEnd w:id="251"/>
    </w:tbl>
    <w:p w14:paraId="33FD5674" w14:textId="77777777" w:rsidR="002A10E6" w:rsidRPr="00B3682C" w:rsidRDefault="002A10E6" w:rsidP="002A10E6">
      <w:pPr>
        <w:pStyle w:val="Body"/>
        <w:rPr>
          <w:rFonts w:eastAsia="MS Gothic" w:cs="Arial"/>
          <w:kern w:val="32"/>
          <w:sz w:val="44"/>
          <w:szCs w:val="44"/>
          <w:lang w:val="en-US"/>
        </w:rPr>
      </w:pPr>
      <w:r w:rsidRPr="00B3682C">
        <w:rPr>
          <w:lang w:val="en-US"/>
        </w:rPr>
        <w:br w:type="page"/>
      </w:r>
    </w:p>
    <w:p w14:paraId="6218D33F" w14:textId="77777777" w:rsidR="002A10E6" w:rsidRPr="00B3682C" w:rsidRDefault="002A10E6" w:rsidP="002A10E6">
      <w:pPr>
        <w:pStyle w:val="Heading1"/>
        <w:spacing w:line="276" w:lineRule="auto"/>
        <w:rPr>
          <w:color w:val="auto"/>
          <w:lang w:val="en-US"/>
        </w:rPr>
      </w:pPr>
      <w:bookmarkStart w:id="252" w:name="_Toc102477346"/>
      <w:bookmarkStart w:id="253" w:name="_Toc109308383"/>
      <w:r w:rsidRPr="005B7588">
        <w:rPr>
          <w:color w:val="auto"/>
          <w:lang w:val="en-US"/>
        </w:rPr>
        <w:lastRenderedPageBreak/>
        <w:t>References</w:t>
      </w:r>
      <w:bookmarkEnd w:id="252"/>
      <w:bookmarkEnd w:id="253"/>
    </w:p>
    <w:p w14:paraId="6D6D1072" w14:textId="77777777" w:rsidR="002A10E6" w:rsidRPr="00B3682C" w:rsidRDefault="002A10E6" w:rsidP="002A10E6">
      <w:pPr>
        <w:pStyle w:val="Body"/>
      </w:pPr>
      <w:r w:rsidRPr="00B3682C">
        <w:rPr>
          <w:rFonts w:ascii="Calibri" w:hAnsi="Calibri" w:cs="Calibri"/>
          <w:noProof/>
          <w:lang w:val="en-US"/>
        </w:rPr>
        <w:fldChar w:fldCharType="begin"/>
      </w:r>
      <w:r w:rsidRPr="00B3682C">
        <w:instrText xml:space="preserve"> ADDIN EN.REFLIST </w:instrText>
      </w:r>
      <w:r w:rsidRPr="00B3682C">
        <w:rPr>
          <w:rFonts w:ascii="Calibri" w:hAnsi="Calibri" w:cs="Calibri"/>
          <w:noProof/>
          <w:lang w:val="en-US"/>
        </w:rPr>
        <w:fldChar w:fldCharType="separate"/>
      </w:r>
      <w:r w:rsidRPr="00B3682C">
        <w:t>1.</w:t>
      </w:r>
      <w:r w:rsidRPr="00B3682C">
        <w:tab/>
        <w:t xml:space="preserve">Australian Meals on Wheels Association. National meal guidelines: a guide for service providers, caterers and health professionals providing home delivered and centre based meal programs for older Australians. Australian Meals on Wheels Association. 2016. Accessed 07/06/2021. </w:t>
      </w:r>
      <w:hyperlink r:id="rId104" w:history="1">
        <w:r w:rsidRPr="00B3682C">
          <w:rPr>
            <w:rStyle w:val="Hyperlink"/>
          </w:rPr>
          <w:t>https://mealsonwheels.org.au/wp-content/uploads/2021/03/NationalMealsGuidelines.pdf</w:t>
        </w:r>
      </w:hyperlink>
    </w:p>
    <w:p w14:paraId="0C1CC939" w14:textId="77777777" w:rsidR="002A10E6" w:rsidRPr="00B3682C" w:rsidRDefault="002A10E6" w:rsidP="002A10E6">
      <w:pPr>
        <w:pStyle w:val="Body"/>
      </w:pPr>
      <w:r w:rsidRPr="00B3682C">
        <w:t>2.</w:t>
      </w:r>
      <w:r w:rsidRPr="00B3682C">
        <w:tab/>
        <w:t xml:space="preserve">Department of Health and Human Services. Healthy choices: policy guidelines for hospitals and health services. Victorian Government. 2016. Accessed 18/02/2021. </w:t>
      </w:r>
      <w:hyperlink r:id="rId105" w:history="1">
        <w:r w:rsidRPr="00B3682C">
          <w:rPr>
            <w:rStyle w:val="Hyperlink"/>
          </w:rPr>
          <w:t>https://www2.health.vic.gov.au/about/publications/policiesandguidelines/healthy-choices-guidelines-public-hospitals</w:t>
        </w:r>
      </w:hyperlink>
    </w:p>
    <w:p w14:paraId="47604116" w14:textId="77777777" w:rsidR="002A10E6" w:rsidRPr="00B3682C" w:rsidRDefault="002A10E6" w:rsidP="002A10E6">
      <w:pPr>
        <w:pStyle w:val="Body"/>
      </w:pPr>
      <w:r w:rsidRPr="00B3682C">
        <w:t>3.</w:t>
      </w:r>
      <w:r w:rsidRPr="00B3682C">
        <w:tab/>
        <w:t xml:space="preserve">Australian Commission on Safety and Quality in Health Care. The National Safety and Quality Health Service Standards. Australian Government. 2018. Accessed 15/01/2021. </w:t>
      </w:r>
      <w:hyperlink r:id="rId106" w:history="1">
        <w:r w:rsidRPr="00B3682C">
          <w:rPr>
            <w:rStyle w:val="Hyperlink"/>
          </w:rPr>
          <w:t>https://www.safetyandquality.gov.au/standards/nsqhs-standards</w:t>
        </w:r>
      </w:hyperlink>
    </w:p>
    <w:p w14:paraId="52ADB75E" w14:textId="77777777" w:rsidR="002A10E6" w:rsidRPr="00B3682C" w:rsidRDefault="002A10E6" w:rsidP="002A10E6">
      <w:pPr>
        <w:pStyle w:val="Body"/>
      </w:pPr>
      <w:r w:rsidRPr="00B3682C">
        <w:t>4.</w:t>
      </w:r>
      <w:r w:rsidRPr="00B3682C">
        <w:tab/>
        <w:t>Abbey K, Wright O, Capra S. Menu planning in residential aged care – the level of choice and quality of planning of meals available to residents. Nutrients. 2015;7(9):7580–7592</w:t>
      </w:r>
    </w:p>
    <w:p w14:paraId="6D606AD6" w14:textId="77777777" w:rsidR="002A10E6" w:rsidRPr="00B3682C" w:rsidRDefault="002A10E6" w:rsidP="002A10E6">
      <w:pPr>
        <w:pStyle w:val="Body"/>
      </w:pPr>
      <w:r w:rsidRPr="00B3682C">
        <w:t>5.</w:t>
      </w:r>
      <w:r w:rsidRPr="00B3682C">
        <w:tab/>
        <w:t>Wang D, Everett B, Northall T, et al. Access to food choices by older people in residential aged care: an integrative review. Collegian. 2018;25:457–465</w:t>
      </w:r>
    </w:p>
    <w:p w14:paraId="26EF7DD8" w14:textId="77777777" w:rsidR="002A10E6" w:rsidRPr="00B3682C" w:rsidRDefault="002A10E6" w:rsidP="002A10E6">
      <w:pPr>
        <w:pStyle w:val="Body"/>
      </w:pPr>
      <w:r w:rsidRPr="00B3682C">
        <w:t>6.</w:t>
      </w:r>
      <w:r w:rsidRPr="00B3682C">
        <w:tab/>
        <w:t>Crogan NL, Dupler AE, Short R, et al. Choice can improve nursing home resident meal satisfaction and nutritional status. Journal of Gerontological Nursing. 2013;39(5):38–45</w:t>
      </w:r>
    </w:p>
    <w:p w14:paraId="4CBB82BD" w14:textId="77777777" w:rsidR="002A10E6" w:rsidRPr="00B3682C" w:rsidRDefault="002A10E6" w:rsidP="002A10E6">
      <w:pPr>
        <w:pStyle w:val="Body"/>
      </w:pPr>
      <w:r w:rsidRPr="00B3682C">
        <w:t>7.</w:t>
      </w:r>
      <w:r w:rsidRPr="00B3682C">
        <w:tab/>
        <w:t>Dietitians Australia. Consumer choice and dignity (aged care). 2020. Accessed 27/05/2021. https://dietitiansaustralia.org.au/sites/default/files/2021-12/202012-PositionStatement-ChoiceDignityAgedCare.pdf</w:t>
      </w:r>
    </w:p>
    <w:p w14:paraId="50935A23" w14:textId="77777777" w:rsidR="002A10E6" w:rsidRPr="00B3682C" w:rsidRDefault="002A10E6" w:rsidP="002A10E6">
      <w:pPr>
        <w:pStyle w:val="Body"/>
      </w:pPr>
      <w:r w:rsidRPr="00B3682C">
        <w:t>8.</w:t>
      </w:r>
      <w:r w:rsidRPr="00B3682C">
        <w:tab/>
        <w:t>Aged Care Quality and Safety Commission. Aged Care Quality Standards. Australian Government. 2020. Accessed 08/02/21.</w:t>
      </w:r>
      <w:r w:rsidRPr="00B3682C">
        <w:rPr>
          <w:rFonts w:ascii="VIC-Regular" w:eastAsia="VIC-Regular" w:hAnsi="Times New Roman" w:cs="VIC-Regular"/>
          <w:sz w:val="19"/>
          <w:szCs w:val="19"/>
          <w:lang w:eastAsia="en-AU"/>
        </w:rPr>
        <w:t xml:space="preserve"> </w:t>
      </w:r>
      <w:hyperlink r:id="rId107" w:history="1">
        <w:r w:rsidRPr="00B3682C">
          <w:rPr>
            <w:rStyle w:val="Hyperlink"/>
          </w:rPr>
          <w:t>https://www.agedcarequality.gov.au/providers/standards</w:t>
        </w:r>
      </w:hyperlink>
      <w:r w:rsidRPr="00B3682C">
        <w:t xml:space="preserve"> </w:t>
      </w:r>
    </w:p>
    <w:p w14:paraId="3FF5C383" w14:textId="77777777" w:rsidR="002A10E6" w:rsidRPr="00B3682C" w:rsidRDefault="002A10E6" w:rsidP="002A10E6">
      <w:pPr>
        <w:pStyle w:val="Body"/>
      </w:pPr>
      <w:r w:rsidRPr="00B3682C">
        <w:t>9.</w:t>
      </w:r>
      <w:r w:rsidRPr="00B3682C">
        <w:tab/>
        <w:t xml:space="preserve">Department of Health and Human Services. Quality indicators in public sector residential aged care services. Victorian Government. 2015. Accessed 15/06/2021. </w:t>
      </w:r>
      <w:hyperlink r:id="rId108" w:history="1">
        <w:r w:rsidRPr="00B3682C">
          <w:rPr>
            <w:rStyle w:val="Hyperlink"/>
          </w:rPr>
          <w:t>https://www2.health.vic.gov.au/ageing-and-aged-care/residential-aged-care/safety-and-quality/improving-resident-care/quality-indicators-psracs</w:t>
        </w:r>
      </w:hyperlink>
    </w:p>
    <w:p w14:paraId="525A476A" w14:textId="77777777" w:rsidR="002A10E6" w:rsidRPr="00B3682C" w:rsidRDefault="002A10E6" w:rsidP="002A10E6">
      <w:pPr>
        <w:pStyle w:val="Body"/>
      </w:pPr>
      <w:r w:rsidRPr="00B3682C">
        <w:t>10.</w:t>
      </w:r>
      <w:r w:rsidRPr="00B3682C">
        <w:tab/>
        <w:t xml:space="preserve">Department of Health. My Aged Care: National Aged Care Mandatory Quality Indicator Program Manual 1.0. Australian Government. 2019. Accessed 08/02/2021. </w:t>
      </w:r>
      <w:hyperlink r:id="rId109" w:history="1">
        <w:r w:rsidRPr="00B3682C">
          <w:rPr>
            <w:rStyle w:val="Hyperlink"/>
          </w:rPr>
          <w:t>https://www.health.gov.au/resources/publications/national-aged-care-mandatory-quality-indicator-program-manual</w:t>
        </w:r>
      </w:hyperlink>
    </w:p>
    <w:p w14:paraId="6C728AA4" w14:textId="77777777" w:rsidR="002A10E6" w:rsidRPr="00B3682C" w:rsidRDefault="002A10E6" w:rsidP="002A10E6">
      <w:pPr>
        <w:pStyle w:val="Body"/>
      </w:pPr>
      <w:r w:rsidRPr="00B3682C">
        <w:t>11.</w:t>
      </w:r>
      <w:r w:rsidRPr="00B3682C">
        <w:tab/>
        <w:t xml:space="preserve">Dietitians Australia. Importance of food in aged care. 2020. Accessed 27/05/2021. </w:t>
      </w:r>
    </w:p>
    <w:p w14:paraId="013DAD51" w14:textId="77777777" w:rsidR="002A10E6" w:rsidRPr="00B3682C" w:rsidRDefault="002A10E6" w:rsidP="002A10E6">
      <w:pPr>
        <w:pStyle w:val="Body"/>
      </w:pPr>
      <w:r w:rsidRPr="00B3682C">
        <w:t xml:space="preserve">https://dietitiansaustralia.org.au/sites/default/files/2021-12/202012-PositionStatement-Importance_of_Food_in_Aged_Care.pdf </w:t>
      </w:r>
    </w:p>
    <w:p w14:paraId="362EBA18" w14:textId="77777777" w:rsidR="002A10E6" w:rsidRPr="00B3682C" w:rsidRDefault="002A10E6" w:rsidP="002A10E6">
      <w:pPr>
        <w:pStyle w:val="Body"/>
      </w:pPr>
      <w:r w:rsidRPr="00B3682C">
        <w:t>12.</w:t>
      </w:r>
      <w:r w:rsidRPr="00B3682C">
        <w:tab/>
        <w:t>Aged Care Quality and Safety Commission. Guidance and resources for providers to support the Aged Care Quality Standards. Australian Government. 2019. Accessed 08/02/2021. https://www.agedcarequality.gov.au/sites/default/files/media/Guidance_%26_Resource_V11.pdf</w:t>
      </w:r>
    </w:p>
    <w:p w14:paraId="39A5F101" w14:textId="77777777" w:rsidR="002A10E6" w:rsidRPr="00B3682C" w:rsidRDefault="002A10E6" w:rsidP="002A10E6">
      <w:pPr>
        <w:pStyle w:val="Body"/>
      </w:pPr>
      <w:r w:rsidRPr="00B3682C">
        <w:t>13.</w:t>
      </w:r>
      <w:r w:rsidRPr="00B3682C">
        <w:tab/>
        <w:t xml:space="preserve">Dietitians Australia. Aged Care Quality Standards toolkit for APDs. 2020. Accessed 29/01/2021. https://member.dietitiansaustralia.org.au/Common/Uploaded%20files/DAA/Resource_Library/2020/Aged_Care_Quality_Standards_ToolkitDec2020.pdf </w:t>
      </w:r>
    </w:p>
    <w:p w14:paraId="2E1B80D7" w14:textId="77777777" w:rsidR="002A10E6" w:rsidRPr="00B3682C" w:rsidRDefault="002A10E6" w:rsidP="002A10E6">
      <w:pPr>
        <w:pStyle w:val="Body"/>
      </w:pPr>
      <w:r w:rsidRPr="00B3682C">
        <w:lastRenderedPageBreak/>
        <w:t>14.</w:t>
      </w:r>
      <w:r w:rsidRPr="00B3682C">
        <w:tab/>
        <w:t xml:space="preserve">Queensland Health. Foodservice best practice guideline. Queensland Government. 2020. QH-GDL-448:2017. Accessed 04/02/2021. </w:t>
      </w:r>
      <w:hyperlink r:id="rId110" w:history="1">
        <w:r w:rsidRPr="00B3682C">
          <w:rPr>
            <w:rStyle w:val="Hyperlink"/>
          </w:rPr>
          <w:t>https://www.health.qld.gov.au/__data/assets/pdf_file/0023/655340/qh_gdl_448.pdf</w:t>
        </w:r>
      </w:hyperlink>
    </w:p>
    <w:p w14:paraId="702A8AE6" w14:textId="77777777" w:rsidR="002A10E6" w:rsidRPr="00B3682C" w:rsidRDefault="002A10E6" w:rsidP="002A10E6">
      <w:pPr>
        <w:pStyle w:val="Body"/>
      </w:pPr>
      <w:r w:rsidRPr="00B3682C">
        <w:t>15.</w:t>
      </w:r>
      <w:r w:rsidRPr="00B3682C">
        <w:tab/>
        <w:t xml:space="preserve">WA Country Health Service. Nutrition standards for adult inpatients and residential aged care policy. Government of Western Australia. 2020. Accessed 05/01/2021. </w:t>
      </w:r>
      <w:hyperlink r:id="rId111" w:tgtFrame="_blank" w:history="1">
        <w:r w:rsidRPr="00B3682C">
          <w:rPr>
            <w:rStyle w:val="Hyperlink"/>
            <w:szCs w:val="21"/>
            <w:shd w:val="clear" w:color="auto" w:fill="FFFFFF"/>
          </w:rPr>
          <w:t>https://wacountry.health.wa.gov.au/~/media/WACHS/Documents/About-us/Policies/Nutrition-Standards-for-Adult-Inpatients-and-Residential-Aged-Care-Policy.pdf?thn=0</w:t>
        </w:r>
      </w:hyperlink>
      <w:r w:rsidRPr="00B3682C" w:rsidDel="001F3AB2">
        <w:t xml:space="preserve"> </w:t>
      </w:r>
    </w:p>
    <w:p w14:paraId="2B1F8EBE" w14:textId="77777777" w:rsidR="002A10E6" w:rsidRPr="00B3682C" w:rsidRDefault="002A10E6" w:rsidP="002A10E6">
      <w:pPr>
        <w:pStyle w:val="Body"/>
      </w:pPr>
      <w:r w:rsidRPr="00B3682C">
        <w:t>16.</w:t>
      </w:r>
      <w:r w:rsidRPr="00B3682C">
        <w:tab/>
        <w:t xml:space="preserve">British Dietetic Association Food Services Specialist Group. The nutrition and hydration digest: improving outcomes through food and beverage services. BDA. 2017. Accessed 02/02/2021. </w:t>
      </w:r>
      <w:hyperlink r:id="rId112" w:history="1">
        <w:r w:rsidRPr="00B3682C">
          <w:rPr>
            <w:rStyle w:val="Hyperlink"/>
          </w:rPr>
          <w:t>https://www.bda.uk.com/specialist-groups-and-branches/food-services-specialist-group/nutrition-and-hydration-digest.html</w:t>
        </w:r>
      </w:hyperlink>
    </w:p>
    <w:p w14:paraId="74B3EC28" w14:textId="77777777" w:rsidR="002A10E6" w:rsidRPr="00B3682C" w:rsidRDefault="002A10E6" w:rsidP="002A10E6">
      <w:pPr>
        <w:pStyle w:val="Body"/>
      </w:pPr>
      <w:r w:rsidRPr="00B3682C">
        <w:t>17.</w:t>
      </w:r>
      <w:r w:rsidRPr="00B3682C">
        <w:tab/>
        <w:t xml:space="preserve">Dietitians Association of Australia Nutrition Support Interest Group. Nutrition and hydration policy support handbook for acute adult inpatient setting. 2019. (Access by members only) </w:t>
      </w:r>
      <w:hyperlink r:id="rId113" w:history="1">
        <w:r w:rsidRPr="00B3682C">
          <w:rPr>
            <w:rStyle w:val="Hyperlink"/>
          </w:rPr>
          <w:t>https://member.dietitiansaustralia.org.au/Common/Uploaded%20files/DAA/Resource_Library/2022/Nutrition_and_Hydration_handbook_February_2019_APPROVED.pdf</w:t>
        </w:r>
      </w:hyperlink>
    </w:p>
    <w:p w14:paraId="3577B245" w14:textId="77777777" w:rsidR="002A10E6" w:rsidRPr="00B3682C" w:rsidRDefault="002A10E6" w:rsidP="002A10E6">
      <w:pPr>
        <w:pStyle w:val="Body"/>
      </w:pPr>
      <w:r w:rsidRPr="00B3682C">
        <w:t>18.</w:t>
      </w:r>
      <w:r w:rsidRPr="00B3682C">
        <w:tab/>
        <w:t>Langley GJ, Nolan KM, Nolan TW, Norman CL, Provost LP. The improvement guide: a practical approach to enhancing organizational performance. Jossey-Bass. 1996.</w:t>
      </w:r>
    </w:p>
    <w:p w14:paraId="4BFEBEBB" w14:textId="77777777" w:rsidR="002A10E6" w:rsidRPr="00B3682C" w:rsidRDefault="002A10E6" w:rsidP="002A10E6">
      <w:pPr>
        <w:pStyle w:val="Body"/>
      </w:pPr>
      <w:r w:rsidRPr="00B3682C">
        <w:t>19.</w:t>
      </w:r>
      <w:r w:rsidRPr="00B3682C">
        <w:tab/>
        <w:t xml:space="preserve">NHS Institute for Innovation and Improvement. Quality improvement: theory and practice in healthcare. 2008. Accessed 20/05/2021. </w:t>
      </w:r>
      <w:hyperlink r:id="rId114" w:history="1">
        <w:r w:rsidRPr="00B3682C">
          <w:rPr>
            <w:rStyle w:val="Hyperlink"/>
          </w:rPr>
          <w:t>https://www.researchgate.net/publication/255708181_Quality_Improvement_Theory_and_Practice_in_Healthcare</w:t>
        </w:r>
      </w:hyperlink>
    </w:p>
    <w:p w14:paraId="06E7F895" w14:textId="77777777" w:rsidR="002A10E6" w:rsidRPr="00B3682C" w:rsidRDefault="002A10E6" w:rsidP="002A10E6">
      <w:pPr>
        <w:pStyle w:val="Body"/>
      </w:pPr>
      <w:r w:rsidRPr="00B3682C">
        <w:t>20.</w:t>
      </w:r>
      <w:r w:rsidRPr="00B3682C">
        <w:tab/>
        <w:t>Carrier N, West GE, Ouellet D. Dining experience, foodservices and staffing are associated with quality of life in elderly nursing home residents. The Journal of Nutrition, Health and Aging. 2009;13(6):565–570</w:t>
      </w:r>
    </w:p>
    <w:p w14:paraId="0C382E25" w14:textId="77777777" w:rsidR="002A10E6" w:rsidRPr="00B3682C" w:rsidRDefault="002A10E6" w:rsidP="002A10E6">
      <w:pPr>
        <w:pStyle w:val="Body"/>
      </w:pPr>
      <w:r w:rsidRPr="00B3682C">
        <w:t>21.</w:t>
      </w:r>
      <w:r w:rsidRPr="00B3682C">
        <w:tab/>
        <w:t>Agarwal E, Marshall S, Miller M, Isenring E. Optimising nutrition in residential aged care: a narrative review. Review. Maturitas. 2016;92:70–78</w:t>
      </w:r>
    </w:p>
    <w:p w14:paraId="624EF5E4" w14:textId="77777777" w:rsidR="002A10E6" w:rsidRPr="00B3682C" w:rsidRDefault="002A10E6" w:rsidP="002A10E6">
      <w:pPr>
        <w:pStyle w:val="Body"/>
      </w:pPr>
      <w:r w:rsidRPr="00B3682C">
        <w:t>22.</w:t>
      </w:r>
      <w:r w:rsidRPr="00B3682C">
        <w:tab/>
        <w:t xml:space="preserve">Dietitians Australia. Menu planning and innovation in aged care. 2020. Accessed 27/05/2021. </w:t>
      </w:r>
      <w:hyperlink r:id="rId115" w:history="1">
        <w:r w:rsidRPr="00B3682C">
          <w:rPr>
            <w:rStyle w:val="Hyperlink"/>
          </w:rPr>
          <w:t>https://dietitiansaustralia.org.au/sites/default/files/2021-12/202012-PositionStatement-Menu_Planning_Innovation_Aged_Care.pd</w:t>
        </w:r>
      </w:hyperlink>
      <w:r w:rsidRPr="00B3682C">
        <w:t>f</w:t>
      </w:r>
    </w:p>
    <w:p w14:paraId="0A3C0B5E" w14:textId="77777777" w:rsidR="002A10E6" w:rsidRPr="00B3682C" w:rsidRDefault="002A10E6" w:rsidP="002A10E6">
      <w:pPr>
        <w:pStyle w:val="Body"/>
      </w:pPr>
      <w:r w:rsidRPr="00B3682C">
        <w:t>23.</w:t>
      </w:r>
      <w:r w:rsidRPr="00B3682C">
        <w:tab/>
        <w:t>Barrington V, Maunder K, Kelaart A. Engaging the patient: improving dietary intake and meal experience through bedside terminal meal ordering for oncology patients. Journal of Human Nutrition and Dietetics. 2018;31:803–809</w:t>
      </w:r>
    </w:p>
    <w:p w14:paraId="3C8CB8F7" w14:textId="77777777" w:rsidR="002A10E6" w:rsidRPr="00B3682C" w:rsidRDefault="002A10E6" w:rsidP="002A10E6">
      <w:pPr>
        <w:pStyle w:val="Body"/>
      </w:pPr>
      <w:r w:rsidRPr="00B3682C">
        <w:t>24.</w:t>
      </w:r>
      <w:r w:rsidRPr="00B3682C">
        <w:tab/>
        <w:t>Mccray S, Maunder K, Barsha L, et al. Room service in a public hospital improves nutritional intake and increases patient satisfaction while decreasing food waste and cost. Journal of Human Nutrition and Dietetics. 2018;31(6):734–741</w:t>
      </w:r>
    </w:p>
    <w:p w14:paraId="7DA0AED3" w14:textId="77777777" w:rsidR="002A10E6" w:rsidRPr="00B3682C" w:rsidRDefault="002A10E6" w:rsidP="002A10E6">
      <w:pPr>
        <w:pStyle w:val="Body"/>
      </w:pPr>
      <w:r w:rsidRPr="00B3682C">
        <w:t>25.</w:t>
      </w:r>
      <w:r w:rsidRPr="00B3682C">
        <w:tab/>
        <w:t>Prgomet M, Li J, Li L, et al. The impact of electronic meal ordering systems on hospital and patient outcomes: a systematic review. International Journal of Medical Informatics. 2019;129:275–284</w:t>
      </w:r>
    </w:p>
    <w:p w14:paraId="185FBF5A" w14:textId="77777777" w:rsidR="002A10E6" w:rsidRPr="00B3682C" w:rsidRDefault="002A10E6" w:rsidP="002A10E6">
      <w:pPr>
        <w:pStyle w:val="Body"/>
      </w:pPr>
      <w:r w:rsidRPr="00B3682C">
        <w:t>26.</w:t>
      </w:r>
      <w:r w:rsidRPr="00B3682C">
        <w:tab/>
        <w:t xml:space="preserve">Australian Commission on Safety and Quality in Health Care. My healthcare rights. Australian Government. 2019. </w:t>
      </w:r>
      <w:hyperlink r:id="rId116" w:history="1">
        <w:r w:rsidRPr="00B3682C">
          <w:rPr>
            <w:rStyle w:val="Hyperlink"/>
          </w:rPr>
          <w:t>https://www.safetyandquality.gov.au/sites/default/files/2019-06/Charter%20of%20Healthcare%20Rights%20A4%20poster%20ACCESSIBLE%20pdf.pdf</w:t>
        </w:r>
      </w:hyperlink>
    </w:p>
    <w:p w14:paraId="2C3CAC59" w14:textId="77777777" w:rsidR="002A10E6" w:rsidRPr="00B3682C" w:rsidRDefault="002A10E6" w:rsidP="002A10E6">
      <w:pPr>
        <w:pStyle w:val="Body"/>
      </w:pPr>
      <w:r w:rsidRPr="00B3682C">
        <w:t>27.</w:t>
      </w:r>
      <w:r w:rsidRPr="00B3682C">
        <w:tab/>
        <w:t>Harrison R, Walton M, Chitkara U, et al. Beyond translation: engaging with culturally and linguistically diverse consumers. Health Expectations. 2019;23:159–168</w:t>
      </w:r>
    </w:p>
    <w:p w14:paraId="2EACA534" w14:textId="77777777" w:rsidR="002A10E6" w:rsidRPr="00B3682C" w:rsidRDefault="002A10E6" w:rsidP="002A10E6">
      <w:pPr>
        <w:pStyle w:val="Body"/>
      </w:pPr>
      <w:r w:rsidRPr="00B3682C">
        <w:lastRenderedPageBreak/>
        <w:t>28.</w:t>
      </w:r>
      <w:r w:rsidRPr="00B3682C">
        <w:tab/>
        <w:t xml:space="preserve">US Government: Electronic Code of Federal Regulations. Title 42: Public Health. Part 483 – Requirements for states and long term care facilities, Subpart B, Part 483.60 Food and nutrition services. 2016. Accessed 03/05/2021. https://www.ecfr.gov/current/title-42/chapter-IV/subchapter-G/part-483 </w:t>
      </w:r>
    </w:p>
    <w:p w14:paraId="304A91AF" w14:textId="77777777" w:rsidR="002A10E6" w:rsidRPr="00B3682C" w:rsidRDefault="002A10E6" w:rsidP="002A10E6">
      <w:pPr>
        <w:pStyle w:val="Body"/>
      </w:pPr>
      <w:r w:rsidRPr="00B3682C">
        <w:t>29.</w:t>
      </w:r>
      <w:r w:rsidRPr="00B3682C">
        <w:tab/>
        <w:t xml:space="preserve">Dietitians of Canada. Menu planning in long term care and Canada's food guide. 2020. Accessed 29/01/2021. </w:t>
      </w:r>
      <w:hyperlink r:id="rId117" w:history="1">
        <w:r w:rsidRPr="00B3682C">
          <w:rPr>
            <w:rStyle w:val="Hyperlink"/>
          </w:rPr>
          <w:t>https://www.researchgate.net/publication/342876454_Menu_Planning_in_Long_Term_Care_and_Canada's_Food_Guide_2019</w:t>
        </w:r>
      </w:hyperlink>
    </w:p>
    <w:p w14:paraId="37C3BF97" w14:textId="77777777" w:rsidR="002A10E6" w:rsidRPr="00B3682C" w:rsidRDefault="002A10E6" w:rsidP="002A10E6">
      <w:pPr>
        <w:pStyle w:val="Body"/>
      </w:pPr>
      <w:r w:rsidRPr="00B3682C">
        <w:t>30.</w:t>
      </w:r>
      <w:r w:rsidRPr="00B3682C">
        <w:tab/>
        <w:t xml:space="preserve">Dietitians Australia. Aged care staff skills and training. 2020. Accessed 27/05/2021. https://dietitiansaustralia.org.au/sites/default/files/2021-12/202012-PositionStatement-Aged-Care-Staff-Skills-Training.pdf </w:t>
      </w:r>
    </w:p>
    <w:p w14:paraId="6B99D59A" w14:textId="77777777" w:rsidR="002A10E6" w:rsidRPr="00B3682C" w:rsidRDefault="002A10E6" w:rsidP="002A10E6">
      <w:pPr>
        <w:pStyle w:val="Body"/>
      </w:pPr>
      <w:r w:rsidRPr="00B3682C">
        <w:t>31.</w:t>
      </w:r>
      <w:r w:rsidRPr="00B3682C">
        <w:tab/>
        <w:t xml:space="preserve">Department of Health. Review of food standards in Victorian public hospitals and residential aged care services: summary report. Victorian Government. 2021. Accessed 07/05/2021. </w:t>
      </w:r>
      <w:hyperlink r:id="rId118" w:history="1">
        <w:r w:rsidRPr="00B3682C">
          <w:rPr>
            <w:rStyle w:val="Hyperlink"/>
          </w:rPr>
          <w:t>https://www2.health.vic.gov.au/about/publications/ResearchAndReports/review-food-standards-hospitals-aged-care-summary-report</w:t>
        </w:r>
      </w:hyperlink>
    </w:p>
    <w:p w14:paraId="07A4554F" w14:textId="77777777" w:rsidR="002A10E6" w:rsidRPr="00B3682C" w:rsidRDefault="002A10E6" w:rsidP="002A10E6">
      <w:pPr>
        <w:pStyle w:val="Body"/>
      </w:pPr>
      <w:r w:rsidRPr="00B3682C">
        <w:t>32.</w:t>
      </w:r>
      <w:r w:rsidRPr="00B3682C">
        <w:tab/>
        <w:t xml:space="preserve">Farrer O, Sasanelli L, Matwiejczyk L, et al. The role of dietitians in residential aged care: How do cooks and chefs perceive their contribution? Australasian Journal on Ageing. 2019;38(2):85–90 </w:t>
      </w:r>
    </w:p>
    <w:p w14:paraId="46695B97" w14:textId="77777777" w:rsidR="002A10E6" w:rsidRPr="00B3682C" w:rsidRDefault="002A10E6" w:rsidP="002A10E6">
      <w:pPr>
        <w:pStyle w:val="Body"/>
      </w:pPr>
      <w:r w:rsidRPr="00B3682C">
        <w:t>33.</w:t>
      </w:r>
      <w:r w:rsidRPr="00B3682C">
        <w:tab/>
        <w:t xml:space="preserve">Dietitians Australia. Food service role statement. 2021. Accessed 31/05/2021. </w:t>
      </w:r>
      <w:r w:rsidRPr="00B3682C">
        <w:rPr>
          <w:rStyle w:val="Hyperlink"/>
        </w:rPr>
        <w:t>https://dietitiansaustralia.org.au/working-dietetics/standards-and-scope/role-statements/food-service-role-statement</w:t>
      </w:r>
    </w:p>
    <w:p w14:paraId="52EB89EB" w14:textId="77777777" w:rsidR="002A10E6" w:rsidRPr="00B3682C" w:rsidRDefault="002A10E6" w:rsidP="002A10E6">
      <w:pPr>
        <w:pStyle w:val="Body"/>
      </w:pPr>
      <w:r w:rsidRPr="00B3682C">
        <w:t>34.</w:t>
      </w:r>
      <w:r w:rsidRPr="00B3682C">
        <w:tab/>
        <w:t xml:space="preserve">NSW Health. Nutrition care. State Government of NSW. 2017. Accessed 03/05/2021. </w:t>
      </w:r>
      <w:hyperlink r:id="rId119" w:history="1">
        <w:r w:rsidRPr="00B3682C">
          <w:rPr>
            <w:rStyle w:val="Hyperlink"/>
          </w:rPr>
          <w:t>https://www1.health.nsw.gov.au/pds/Pages/doc.aspx?dn=PD2017_041</w:t>
        </w:r>
      </w:hyperlink>
    </w:p>
    <w:p w14:paraId="3116E2F3" w14:textId="77777777" w:rsidR="002A10E6" w:rsidRPr="00B3682C" w:rsidRDefault="002A10E6" w:rsidP="002A10E6">
      <w:pPr>
        <w:pStyle w:val="Body"/>
      </w:pPr>
      <w:r w:rsidRPr="00B3682C">
        <w:t>35.</w:t>
      </w:r>
      <w:r w:rsidRPr="00B3682C">
        <w:tab/>
        <w:t>Volkert D, Beck AM, Cederholm T, et al. ESPEN guideline on clinical nutrition and hydration in geriatrics. Clinical Nutrition. 2019;38(1):10–47</w:t>
      </w:r>
    </w:p>
    <w:p w14:paraId="560D514D" w14:textId="77777777" w:rsidR="002A10E6" w:rsidRPr="00B3682C" w:rsidRDefault="002A10E6" w:rsidP="002A10E6">
      <w:pPr>
        <w:pStyle w:val="Body"/>
      </w:pPr>
      <w:r w:rsidRPr="00B3682C">
        <w:t>36.</w:t>
      </w:r>
      <w:r w:rsidRPr="00B3682C">
        <w:tab/>
        <w:t>Abbott RA, Whear R, Thompson-Coon J, et al. Effectiveness of mealtime interventions on nutritional outcomes for the elderly living in residential care: a systematic review and meta-analysis. Ageing Research Reviews. 2013;12(4):967–981</w:t>
      </w:r>
    </w:p>
    <w:p w14:paraId="57F4ECAF" w14:textId="77777777" w:rsidR="002A10E6" w:rsidRPr="00B3682C" w:rsidRDefault="002A10E6" w:rsidP="002A10E6">
      <w:pPr>
        <w:pStyle w:val="Body"/>
      </w:pPr>
      <w:r w:rsidRPr="00B3682C">
        <w:t>37.</w:t>
      </w:r>
      <w:r w:rsidRPr="00B3682C">
        <w:tab/>
        <w:t>Herke M, Fink A, Langer G, et al. Environmental and behavioural modifications for improving food and fluid intake in people with dementia. Cochrane Database of Systematic Reviews. 2018(7)</w:t>
      </w:r>
    </w:p>
    <w:p w14:paraId="6A28DD1F" w14:textId="77777777" w:rsidR="002A10E6" w:rsidRPr="00B3682C" w:rsidRDefault="002A10E6" w:rsidP="002A10E6">
      <w:pPr>
        <w:pStyle w:val="Body"/>
      </w:pPr>
      <w:r w:rsidRPr="00B3682C">
        <w:t>38.</w:t>
      </w:r>
      <w:r w:rsidRPr="00B3682C">
        <w:tab/>
        <w:t>Wright L, Cotter D, Hickson M. The effectiveness of targeted feeding assistance to improve the nutritional intake of elderly dysphagic patients in hospital. Journal of Human Nutrition and Dietetics. 2008;21(6):555–562</w:t>
      </w:r>
    </w:p>
    <w:p w14:paraId="3CB7EF83" w14:textId="77777777" w:rsidR="002A10E6" w:rsidRPr="00B3682C" w:rsidRDefault="002A10E6" w:rsidP="002A10E6">
      <w:pPr>
        <w:pStyle w:val="Body"/>
      </w:pPr>
      <w:r w:rsidRPr="00B3682C">
        <w:t>39.</w:t>
      </w:r>
      <w:r w:rsidRPr="00B3682C">
        <w:tab/>
        <w:t>Gaskill D, Isenring EA, Black LJ, et al. Maintaining nutrition in aged care residents with a train-the-trainer intervention and nutrition coordinator. The Journal of Nutrition, Health &amp; Aging. 2009;13(10):913–917</w:t>
      </w:r>
    </w:p>
    <w:p w14:paraId="776C5B17" w14:textId="77777777" w:rsidR="002A10E6" w:rsidRPr="00B3682C" w:rsidRDefault="002A10E6" w:rsidP="002A10E6">
      <w:pPr>
        <w:pStyle w:val="Body"/>
      </w:pPr>
      <w:r w:rsidRPr="00B3682C">
        <w:t>40.</w:t>
      </w:r>
      <w:r w:rsidRPr="00B3682C">
        <w:tab/>
        <w:t xml:space="preserve">Lorefalt B, Andersson A, Wirehn AB, et al. Nutritional status and health care costs for the elderly living in municipal residential homes – an intervention study. The Journal of Nutrition, Health and Aging. 2011;15(2):92–97 </w:t>
      </w:r>
    </w:p>
    <w:p w14:paraId="12EF6DC8" w14:textId="77777777" w:rsidR="002A10E6" w:rsidRPr="00B3682C" w:rsidRDefault="002A10E6" w:rsidP="002A10E6">
      <w:pPr>
        <w:pStyle w:val="Body"/>
      </w:pPr>
      <w:r w:rsidRPr="00B3682C">
        <w:t>41.</w:t>
      </w:r>
      <w:r w:rsidRPr="00B3682C">
        <w:tab/>
        <w:t>Carino S, Porter J, Malekpour S, et al. Environmental sustainability of hospital foodservices across the food supply chain: a systematic review. Journal of the Academy of Nutrition and Dietetics. 2020;120(5):825–873</w:t>
      </w:r>
    </w:p>
    <w:p w14:paraId="06533ED8" w14:textId="77777777" w:rsidR="002A10E6" w:rsidRPr="00B3682C" w:rsidRDefault="002A10E6" w:rsidP="002A10E6">
      <w:pPr>
        <w:pStyle w:val="Body"/>
      </w:pPr>
      <w:r w:rsidRPr="00B3682C">
        <w:lastRenderedPageBreak/>
        <w:t>42.</w:t>
      </w:r>
      <w:r w:rsidRPr="00B3682C">
        <w:tab/>
        <w:t xml:space="preserve">Food and Agriculture Organization of the United Nations. Global Initiative on Food Loss and Waste. 2017. Accessed 17/03/2021. </w:t>
      </w:r>
      <w:hyperlink r:id="rId120" w:history="1">
        <w:r w:rsidRPr="00B3682C">
          <w:rPr>
            <w:rStyle w:val="Hyperlink"/>
          </w:rPr>
          <w:t>http://www.fao.org/3/i7657e/i7657e.pdf</w:t>
        </w:r>
      </w:hyperlink>
    </w:p>
    <w:p w14:paraId="429E85E3" w14:textId="77777777" w:rsidR="002A10E6" w:rsidRPr="00B3682C" w:rsidRDefault="002A10E6" w:rsidP="002A10E6">
      <w:pPr>
        <w:pStyle w:val="Body"/>
      </w:pPr>
      <w:r w:rsidRPr="00B3682C">
        <w:t>43.</w:t>
      </w:r>
      <w:r w:rsidRPr="00B3682C">
        <w:tab/>
        <w:t xml:space="preserve">Food and Agriculture Organization of the United Nations. Food wastage footprint &amp; climate change. 2015. Accessed 16/03/2021. </w:t>
      </w:r>
      <w:hyperlink r:id="rId121" w:history="1">
        <w:r w:rsidRPr="00B3682C">
          <w:rPr>
            <w:rStyle w:val="Hyperlink"/>
          </w:rPr>
          <w:t>http://www.fao.org/3/bb144e/bb144e.pdf</w:t>
        </w:r>
      </w:hyperlink>
    </w:p>
    <w:p w14:paraId="56832FC1" w14:textId="77777777" w:rsidR="002A10E6" w:rsidRPr="00B3682C" w:rsidRDefault="002A10E6" w:rsidP="002A10E6">
      <w:pPr>
        <w:pStyle w:val="Body"/>
      </w:pPr>
      <w:r w:rsidRPr="00B3682C">
        <w:t>44.</w:t>
      </w:r>
      <w:r w:rsidRPr="00B3682C">
        <w:tab/>
        <w:t>Department of Health and Human Services. Sustainability in Healthcare</w:t>
      </w:r>
      <w:r w:rsidRPr="00B3682C">
        <w:rPr>
          <w:b/>
          <w:bCs/>
        </w:rPr>
        <w:t xml:space="preserve"> – </w:t>
      </w:r>
      <w:r w:rsidRPr="00B3682C">
        <w:t xml:space="preserve">Environmental sustainability strategy 2018–19 to 2022–23. Victorian Government. 2018. Accessed 12/03/2021. </w:t>
      </w:r>
      <w:hyperlink r:id="rId122" w:history="1">
        <w:r w:rsidRPr="00B3682C">
          <w:rPr>
            <w:rStyle w:val="Hyperlink"/>
          </w:rPr>
          <w:t>https://www2.health.vic.gov.au/about/publications/policiesandguidelines/environmental-sustainability-strategy-2018-19-to-2022-23</w:t>
        </w:r>
      </w:hyperlink>
    </w:p>
    <w:p w14:paraId="01CBD43C" w14:textId="77777777" w:rsidR="002A10E6" w:rsidRPr="00B3682C" w:rsidRDefault="002A10E6" w:rsidP="002A10E6">
      <w:pPr>
        <w:pStyle w:val="Body"/>
      </w:pPr>
      <w:r w:rsidRPr="00B3682C">
        <w:t>45.</w:t>
      </w:r>
      <w:r w:rsidRPr="00B3682C">
        <w:tab/>
        <w:t xml:space="preserve">Dietitians Australia. Food production and presentation in aged care. 2020. Accessed 27/05/2021. https://dietitiansaustralia.org.au/advocacy-and-policy/position-statements/food-production-and-presentation-aged-care-position-statement </w:t>
      </w:r>
    </w:p>
    <w:p w14:paraId="0399C277" w14:textId="77777777" w:rsidR="002A10E6" w:rsidRPr="00B3682C" w:rsidRDefault="002A10E6" w:rsidP="002A10E6">
      <w:pPr>
        <w:pStyle w:val="Body"/>
      </w:pPr>
      <w:r w:rsidRPr="00B3682C">
        <w:t>46.</w:t>
      </w:r>
      <w:r w:rsidRPr="00B3682C">
        <w:tab/>
        <w:t xml:space="preserve">Department of Health and Human Services. Waste audit guidelines. Victorian Government. 2019. Accessed 03/03/2021. </w:t>
      </w:r>
      <w:hyperlink r:id="rId123" w:history="1">
        <w:r w:rsidRPr="00B3682C">
          <w:rPr>
            <w:rStyle w:val="Hyperlink"/>
          </w:rPr>
          <w:t>https://www2.health.vic.gov.au/hospitals-and-health-services/planning-infrastructure/sustainability/waste/audit-guidelines</w:t>
        </w:r>
      </w:hyperlink>
    </w:p>
    <w:p w14:paraId="3CC5F958" w14:textId="77777777" w:rsidR="002A10E6" w:rsidRPr="00B3682C" w:rsidRDefault="002A10E6" w:rsidP="002A10E6">
      <w:pPr>
        <w:pStyle w:val="Body"/>
      </w:pPr>
      <w:r w:rsidRPr="00B3682C">
        <w:t>47.</w:t>
      </w:r>
      <w:r w:rsidRPr="00B3682C">
        <w:tab/>
        <w:t>Sossen L, Bonham M, Porter J. Does a high-energy high-protein diet reduce unintentional weight loss in residential aged care residents? Journal of Nutrition in Gerontology and Geriatrics. 2020;39(1):56–68</w:t>
      </w:r>
    </w:p>
    <w:p w14:paraId="11FB7297" w14:textId="77777777" w:rsidR="002A10E6" w:rsidRPr="00B3682C" w:rsidRDefault="002A10E6" w:rsidP="002A10E6">
      <w:pPr>
        <w:pStyle w:val="Body"/>
      </w:pPr>
      <w:r w:rsidRPr="00B3682C">
        <w:t>48.</w:t>
      </w:r>
      <w:r w:rsidRPr="00B3682C">
        <w:tab/>
        <w:t xml:space="preserve">United States Environmental Protection Agency. Food recovery hierarchy. 2020. Accessed 12/03/2021. </w:t>
      </w:r>
      <w:hyperlink r:id="rId124" w:history="1">
        <w:r w:rsidRPr="00B3682C">
          <w:rPr>
            <w:rStyle w:val="Hyperlink"/>
          </w:rPr>
          <w:t>https://www.epa.gov/sustainable-management-food/food-recovery-hierarchy</w:t>
        </w:r>
      </w:hyperlink>
    </w:p>
    <w:p w14:paraId="7667B5F0" w14:textId="77777777" w:rsidR="002A10E6" w:rsidRPr="00B3682C" w:rsidRDefault="002A10E6" w:rsidP="002A10E6">
      <w:pPr>
        <w:pStyle w:val="Body"/>
      </w:pPr>
      <w:r w:rsidRPr="00B3682C">
        <w:t>49.</w:t>
      </w:r>
      <w:r w:rsidRPr="00B3682C">
        <w:tab/>
        <w:t xml:space="preserve">Department of Health and Human Services. Organics recycling. Victorian Government. Accessed 15/03/2021. </w:t>
      </w:r>
      <w:hyperlink r:id="rId125" w:history="1">
        <w:r w:rsidRPr="00B3682C">
          <w:rPr>
            <w:rStyle w:val="Hyperlink"/>
          </w:rPr>
          <w:t>https://www2.health.vic.gov.au/hospitals-and-health-services/planning-infrastructure/sustainability/waste/organic-waste</w:t>
        </w:r>
      </w:hyperlink>
    </w:p>
    <w:p w14:paraId="03BBA30A" w14:textId="77777777" w:rsidR="002A10E6" w:rsidRPr="00B3682C" w:rsidRDefault="002A10E6" w:rsidP="002A10E6">
      <w:pPr>
        <w:pStyle w:val="Body"/>
      </w:pPr>
      <w:r w:rsidRPr="00B3682C">
        <w:t>50.</w:t>
      </w:r>
      <w:r w:rsidRPr="00B3682C">
        <w:tab/>
        <w:t xml:space="preserve">Food and Agriculture Organisation of the United Nations. Sustainable local procurement. 2014. Accessed 10/03/2021. </w:t>
      </w:r>
      <w:hyperlink r:id="rId126" w:history="1">
        <w:r w:rsidRPr="00B3682C">
          <w:rPr>
            <w:rStyle w:val="Hyperlink"/>
          </w:rPr>
          <w:t>http://www.fao.org/fileadmin/user_upload/nr/sustainability_pathways/docs/SustainableLocalProcurement_Factsheet_ENGLISH.pdf</w:t>
        </w:r>
      </w:hyperlink>
    </w:p>
    <w:p w14:paraId="506A6B02" w14:textId="77777777" w:rsidR="002A10E6" w:rsidRPr="00B3682C" w:rsidRDefault="002A10E6" w:rsidP="002A10E6">
      <w:pPr>
        <w:pStyle w:val="Body"/>
      </w:pPr>
      <w:r w:rsidRPr="00B3682C">
        <w:t>51.</w:t>
      </w:r>
      <w:r w:rsidRPr="00B3682C">
        <w:tab/>
        <w:t xml:space="preserve">Health Purchasing Victoria. Purchasing policy. Victorian Government. 2007. Accessed 15/03/2021. </w:t>
      </w:r>
      <w:hyperlink r:id="rId127" w:history="1">
        <w:r w:rsidRPr="00B3682C">
          <w:rPr>
            <w:rStyle w:val="Hyperlink"/>
          </w:rPr>
          <w:t>https://healthsharevic.org.au/assets/General/071126-CPU-Purchasing-Policy-Website-Notice.pdf</w:t>
        </w:r>
      </w:hyperlink>
    </w:p>
    <w:p w14:paraId="1D98044B" w14:textId="77777777" w:rsidR="002A10E6" w:rsidRPr="00B3682C" w:rsidRDefault="002A10E6" w:rsidP="002A10E6">
      <w:pPr>
        <w:pStyle w:val="Body"/>
      </w:pPr>
      <w:r w:rsidRPr="00B3682C">
        <w:t>52.</w:t>
      </w:r>
      <w:r w:rsidRPr="00B3682C">
        <w:tab/>
        <w:t xml:space="preserve">Health Purchasing Victoria. Health purchasing policy 1. Procurement governance. Victorian Government. 2017. Accessed 25/03/2021. </w:t>
      </w:r>
      <w:hyperlink r:id="rId128" w:history="1">
        <w:r w:rsidRPr="00B3682C">
          <w:rPr>
            <w:rStyle w:val="Hyperlink"/>
          </w:rPr>
          <w:t>https://healthsharevic.org.au/assets/Uploads/HPV-Health-Purchasing-Policy-1.-Procurement-Governance-May-2017.pdf</w:t>
        </w:r>
      </w:hyperlink>
    </w:p>
    <w:p w14:paraId="6BE97F8B" w14:textId="77777777" w:rsidR="002A10E6" w:rsidRPr="00B3682C" w:rsidRDefault="002A10E6" w:rsidP="002A10E6">
      <w:pPr>
        <w:pStyle w:val="Body"/>
      </w:pPr>
      <w:r w:rsidRPr="00B3682C">
        <w:t>53.</w:t>
      </w:r>
      <w:r w:rsidRPr="00B3682C">
        <w:tab/>
        <w:t xml:space="preserve">Australia New Zealand Food Authority. Australia and New Zealand Food Standards Code. 2016. Accessed 19/03/2021. </w:t>
      </w:r>
      <w:hyperlink r:id="rId129" w:history="1">
        <w:r w:rsidRPr="00B3682C">
          <w:rPr>
            <w:rStyle w:val="Hyperlink"/>
          </w:rPr>
          <w:t>https://www.foodstandards.gov.au/code/Pages/default.aspx</w:t>
        </w:r>
      </w:hyperlink>
    </w:p>
    <w:p w14:paraId="77CEF094" w14:textId="77777777" w:rsidR="002A10E6" w:rsidRPr="00B3682C" w:rsidRDefault="002A10E6" w:rsidP="002A10E6">
      <w:pPr>
        <w:pStyle w:val="Body"/>
      </w:pPr>
      <w:r w:rsidRPr="00B3682C">
        <w:t>54.</w:t>
      </w:r>
      <w:r w:rsidRPr="00B3682C">
        <w:tab/>
        <w:t xml:space="preserve">Australia New Zealand Food Authority. Australian and New Zealand Foods Standards Code: Standard 3.3.1: Food safety programs for food service to vulnerable persons. 2011. Accessed 19/03/2021. </w:t>
      </w:r>
      <w:hyperlink r:id="rId130" w:history="1">
        <w:r w:rsidRPr="00B3682C">
          <w:rPr>
            <w:rStyle w:val="Hyperlink"/>
          </w:rPr>
          <w:t>https://www.legislation.gov.au/Details/F2011C00592</w:t>
        </w:r>
      </w:hyperlink>
    </w:p>
    <w:p w14:paraId="58F04BFC" w14:textId="77777777" w:rsidR="002A10E6" w:rsidRPr="00B3682C" w:rsidRDefault="002A10E6" w:rsidP="002A10E6">
      <w:pPr>
        <w:pStyle w:val="Body"/>
      </w:pPr>
      <w:r w:rsidRPr="00B3682C">
        <w:t>55.</w:t>
      </w:r>
      <w:r w:rsidRPr="00B3682C">
        <w:tab/>
        <w:t xml:space="preserve">Australasian Society of Clinical Immunology and Allergy. Position paper – oral immunotherapy for food allergy. 2021. Accessed 15/03/2021. </w:t>
      </w:r>
      <w:hyperlink r:id="rId131" w:history="1">
        <w:r w:rsidRPr="00B3682C">
          <w:rPr>
            <w:rStyle w:val="Hyperlink"/>
          </w:rPr>
          <w:t>https://www.allergy.org.au/hp/papers/ascia-oral-immunotherapy-for-food-allergy</w:t>
        </w:r>
      </w:hyperlink>
    </w:p>
    <w:p w14:paraId="159FE3E2" w14:textId="77777777" w:rsidR="002A10E6" w:rsidRPr="00B3682C" w:rsidRDefault="002A10E6" w:rsidP="002A10E6">
      <w:pPr>
        <w:pStyle w:val="Body"/>
      </w:pPr>
      <w:r w:rsidRPr="00B3682C">
        <w:t>56.</w:t>
      </w:r>
      <w:r w:rsidRPr="00B3682C">
        <w:tab/>
        <w:t>Jensen GL, Cederholm T, Correia MITD, et al. GLIM criteria for the diagnosis of malnutrition: a consensus report from the global clinical nutrition community. Journal of Parenteral and Enteral Nutrition. 2019;43(1):32–40</w:t>
      </w:r>
    </w:p>
    <w:p w14:paraId="31F606B5" w14:textId="77777777" w:rsidR="002A10E6" w:rsidRPr="00B3682C" w:rsidRDefault="002A10E6" w:rsidP="002A10E6">
      <w:pPr>
        <w:pStyle w:val="Body"/>
      </w:pPr>
      <w:r w:rsidRPr="00B3682C">
        <w:lastRenderedPageBreak/>
        <w:t>57.</w:t>
      </w:r>
      <w:r w:rsidRPr="00B3682C">
        <w:tab/>
        <w:t>Van Tonder E, Gardner L, Cressey S, et al. Adult malnutrition: prevalence and use of nutrition-related quality indicators in South African public-sector hospitals. South African Journal of Clinical Nutrition. 2018;32(1):1–7</w:t>
      </w:r>
    </w:p>
    <w:p w14:paraId="466C0AAC" w14:textId="77777777" w:rsidR="002A10E6" w:rsidRPr="00B3682C" w:rsidRDefault="002A10E6" w:rsidP="002A10E6">
      <w:pPr>
        <w:pStyle w:val="Body"/>
      </w:pPr>
      <w:r w:rsidRPr="00B3682C">
        <w:t>58.</w:t>
      </w:r>
      <w:r w:rsidRPr="00B3682C">
        <w:tab/>
        <w:t>Correia I, Waitzberg DL. The impact of malnutrition on morbidity, mortality, length of hospital stay and costs evaluated through a multivariate model analysis. Clinical Nutrition. 2003;22(3):235–239</w:t>
      </w:r>
    </w:p>
    <w:p w14:paraId="39E235D0" w14:textId="77777777" w:rsidR="002A10E6" w:rsidRPr="00B3682C" w:rsidRDefault="002A10E6" w:rsidP="002A10E6">
      <w:pPr>
        <w:pStyle w:val="Body"/>
      </w:pPr>
      <w:r w:rsidRPr="00B3682C">
        <w:t>59.</w:t>
      </w:r>
      <w:r w:rsidRPr="00B3682C">
        <w:tab/>
        <w:t>Agarwal E, Ferguson M, Banks M, et al. Malnutrition and poor food intake are associated with prolonged hospital stay, frequent readmissions, and greater in-hospital mortality: results from the Nutrition Care Day Survey 2010. Clinical Nutrition. 2013;32(5):737–745</w:t>
      </w:r>
    </w:p>
    <w:p w14:paraId="3637316C" w14:textId="77777777" w:rsidR="002A10E6" w:rsidRPr="00B3682C" w:rsidRDefault="002A10E6" w:rsidP="002A10E6">
      <w:pPr>
        <w:pStyle w:val="Body"/>
      </w:pPr>
      <w:r w:rsidRPr="00B3682C">
        <w:t>60.</w:t>
      </w:r>
      <w:r w:rsidRPr="00B3682C">
        <w:tab/>
        <w:t>Veronese N, Cereda E, Solmi M, et al. Inverse relationship between body mass index and mortality in older nursing home residents: a meta-analysis of 19,538 elderly subjects. Obesity Reviews. 2015;16(11):1001–1015.</w:t>
      </w:r>
    </w:p>
    <w:p w14:paraId="7E6FD34C" w14:textId="77777777" w:rsidR="002A10E6" w:rsidRPr="00B3682C" w:rsidRDefault="002A10E6" w:rsidP="002A10E6">
      <w:pPr>
        <w:pStyle w:val="Body"/>
      </w:pPr>
      <w:r w:rsidRPr="00B3682C">
        <w:t>61.</w:t>
      </w:r>
      <w:r w:rsidRPr="00B3682C">
        <w:tab/>
        <w:t>Charlton KE, Batterham MJ, Bowden S, et al. A high prevalence of malnutrition in acute geriatric patients predicts adverse clinical outcomes and mortality within 12 months. e-SPEN Journal. 2013;8(3):e120–e125</w:t>
      </w:r>
    </w:p>
    <w:p w14:paraId="230A0D5D" w14:textId="77777777" w:rsidR="002A10E6" w:rsidRPr="00B3682C" w:rsidRDefault="002A10E6" w:rsidP="002A10E6">
      <w:pPr>
        <w:pStyle w:val="Body"/>
      </w:pPr>
      <w:r w:rsidRPr="00B3682C">
        <w:t>62.</w:t>
      </w:r>
      <w:r w:rsidRPr="00B3682C">
        <w:tab/>
        <w:t>Charlton K, Nichols C, Bowden S, et al. Poor nutritional status of older subacute patients predicts clinical outcomes and mortality at 18 months of follow-up. European Journal of Clinical Nutrition. 2012;66(11):1224–1228</w:t>
      </w:r>
    </w:p>
    <w:p w14:paraId="53AF5AE9" w14:textId="77777777" w:rsidR="002A10E6" w:rsidRPr="00B3682C" w:rsidRDefault="002A10E6" w:rsidP="002A10E6">
      <w:pPr>
        <w:pStyle w:val="Body"/>
      </w:pPr>
      <w:r w:rsidRPr="00B3682C">
        <w:t>63.</w:t>
      </w:r>
      <w:r w:rsidRPr="00B3682C">
        <w:tab/>
        <w:t>Woods JL, Walker KZ, Iuliano-Burns S, et al. Malnutrition on the menu: nutritional status of institutionalised elderly Australians in low-level care. The Journal of Nutrition, Health and Aging. 2009;13(8):693–698</w:t>
      </w:r>
    </w:p>
    <w:p w14:paraId="093F8A58" w14:textId="77777777" w:rsidR="002A10E6" w:rsidRPr="00B3682C" w:rsidRDefault="002A10E6" w:rsidP="002A10E6">
      <w:pPr>
        <w:pStyle w:val="Body"/>
      </w:pPr>
      <w:r w:rsidRPr="00B3682C">
        <w:t>64.</w:t>
      </w:r>
      <w:r w:rsidRPr="00B3682C">
        <w:tab/>
        <w:t xml:space="preserve">Australian Commission on Safety and Quality in Health Care. Hospital-acquired complication 13: Malnutrition. Australian Government. 2018. Accessed 03/05/2021. </w:t>
      </w:r>
      <w:hyperlink r:id="rId132" w:history="1">
        <w:r w:rsidRPr="00B3682C">
          <w:rPr>
            <w:rStyle w:val="Hyperlink"/>
          </w:rPr>
          <w:t>https://www.safetyandquality.gov.au/sites/default/files/migrated/Malnutrition-short-clinician-fact-sheet.pdf</w:t>
        </w:r>
      </w:hyperlink>
    </w:p>
    <w:p w14:paraId="65AB0272" w14:textId="77777777" w:rsidR="002A10E6" w:rsidRPr="00B3682C" w:rsidRDefault="002A10E6" w:rsidP="002A10E6">
      <w:pPr>
        <w:pStyle w:val="Body"/>
      </w:pPr>
      <w:r w:rsidRPr="00B3682C">
        <w:t>65.</w:t>
      </w:r>
      <w:r w:rsidRPr="00B3682C">
        <w:tab/>
        <w:t>Fernando-Canavan L, Gust A, Hsueh A, et al. Measuring the economic impact of hospital-acquired complications on an acute health service. Australian Health Review. 2021;45(2):135–142</w:t>
      </w:r>
    </w:p>
    <w:p w14:paraId="6C89BD42" w14:textId="77777777" w:rsidR="002A10E6" w:rsidRPr="00B3682C" w:rsidRDefault="002A10E6" w:rsidP="002A10E6">
      <w:pPr>
        <w:pStyle w:val="Body"/>
      </w:pPr>
      <w:r w:rsidRPr="00B3682C">
        <w:t>66.</w:t>
      </w:r>
      <w:r w:rsidRPr="00B3682C">
        <w:tab/>
        <w:t xml:space="preserve">Department of Health and Human Services. Targeting Zero: Supporting the Victorian hospital system to eliminate avoidable harm and strengthen quality of care. Report of the Review of Hospital Safety and Quality Assurance in Victoria. Victorian Government. 2016. Accessed 15/06/2021. </w:t>
      </w:r>
      <w:hyperlink r:id="rId133" w:history="1">
        <w:r w:rsidRPr="00B3682C">
          <w:rPr>
            <w:rStyle w:val="Hyperlink"/>
          </w:rPr>
          <w:t>https://www.dhhs.vic.gov.au/publications/targeting-zero-review-hospital-safety-and-quality-assurance-victoria</w:t>
        </w:r>
      </w:hyperlink>
    </w:p>
    <w:p w14:paraId="7B2E71C0" w14:textId="77777777" w:rsidR="002A10E6" w:rsidRPr="00B3682C" w:rsidRDefault="002A10E6" w:rsidP="002A10E6">
      <w:pPr>
        <w:pStyle w:val="Body"/>
      </w:pPr>
      <w:r w:rsidRPr="00B3682C">
        <w:t>67.</w:t>
      </w:r>
      <w:r w:rsidRPr="00B3682C">
        <w:tab/>
        <w:t>Sharma K, Mogensen KM, Robinson MK. Under-recognizing malnutrition in hospitalized obese populations: the real paradox. Current Nutrition Reports. 2019;8(4):317–322</w:t>
      </w:r>
    </w:p>
    <w:p w14:paraId="3FCEDECB" w14:textId="77777777" w:rsidR="002A10E6" w:rsidRPr="00B3682C" w:rsidRDefault="002A10E6" w:rsidP="002A10E6">
      <w:pPr>
        <w:pStyle w:val="Body"/>
      </w:pPr>
      <w:r w:rsidRPr="00B3682C">
        <w:t>68.</w:t>
      </w:r>
      <w:r w:rsidRPr="00B3682C">
        <w:tab/>
        <w:t>Agarwal E, Ferguson M, Banks M, et al. Nutritional status and dietary intake of acute care patients: results from the Nutrition Care Day Survey 2010. Clinical Nutrition. 2012;31(1):41–47</w:t>
      </w:r>
    </w:p>
    <w:p w14:paraId="7E45D7F3" w14:textId="77777777" w:rsidR="002A10E6" w:rsidRPr="00B3682C" w:rsidRDefault="002A10E6" w:rsidP="002A10E6">
      <w:pPr>
        <w:pStyle w:val="Body"/>
      </w:pPr>
      <w:r w:rsidRPr="00B3682C">
        <w:t>69.</w:t>
      </w:r>
      <w:r w:rsidRPr="00B3682C">
        <w:tab/>
        <w:t xml:space="preserve">Dietitians Association of Australia. Malnutrition in older Australians. 2019. Accessed 15/01/2021. </w:t>
      </w:r>
      <w:hyperlink r:id="rId134" w:history="1">
        <w:r w:rsidRPr="00B3682C">
          <w:rPr>
            <w:rStyle w:val="Hyperlink"/>
          </w:rPr>
          <w:t>https://agedcare.royalcommission.gov.au/system/files/2020-06/DAA.0001.0001.0079.pdf</w:t>
        </w:r>
      </w:hyperlink>
    </w:p>
    <w:p w14:paraId="587A8D0C" w14:textId="77777777" w:rsidR="002A10E6" w:rsidRPr="00B3682C" w:rsidRDefault="002A10E6" w:rsidP="002A10E6">
      <w:pPr>
        <w:pStyle w:val="Body"/>
      </w:pPr>
      <w:r w:rsidRPr="00B3682C">
        <w:t>70.</w:t>
      </w:r>
      <w:r w:rsidRPr="00B3682C">
        <w:tab/>
        <w:t>Keller H, Allard J, Vesnaver E, et al. Barriers to food intake in acute care hospitals: a report of the Canadian Malnutrition Task Force. Journal of Human Nutrition and Dietetics. 2015;28:546–557</w:t>
      </w:r>
    </w:p>
    <w:p w14:paraId="7081E44A" w14:textId="77777777" w:rsidR="002A10E6" w:rsidRPr="00B3682C" w:rsidRDefault="002A10E6" w:rsidP="002A10E6">
      <w:pPr>
        <w:pStyle w:val="Body"/>
      </w:pPr>
      <w:r w:rsidRPr="00B3682C">
        <w:lastRenderedPageBreak/>
        <w:t>71.</w:t>
      </w:r>
      <w:r w:rsidRPr="00B3682C">
        <w:tab/>
        <w:t>Fávaro-Moreira NC, Krausch-Hofmann S, Matthys C, et al. Risk factors for malnutrition in older adults: a systematic review of the literature based on longitudinal data. Advances in Nutrition. 2016;7(3):507–522</w:t>
      </w:r>
    </w:p>
    <w:p w14:paraId="421FF068" w14:textId="77777777" w:rsidR="002A10E6" w:rsidRPr="00B3682C" w:rsidRDefault="002A10E6" w:rsidP="002A10E6">
      <w:pPr>
        <w:pStyle w:val="Body"/>
      </w:pPr>
      <w:r w:rsidRPr="00B3682C">
        <w:t>72.</w:t>
      </w:r>
      <w:r w:rsidRPr="00B3682C">
        <w:tab/>
        <w:t>Hope K, Ferguson M, Reidlinger D, et al. ‘I don’t eat when I’m sick’: Older people’s food and mealtime experiences in hospital. Maturitas. 2017;97:6–13</w:t>
      </w:r>
    </w:p>
    <w:p w14:paraId="5E5693A1" w14:textId="77777777" w:rsidR="002A10E6" w:rsidRPr="00B3682C" w:rsidRDefault="002A10E6" w:rsidP="002A10E6">
      <w:pPr>
        <w:pStyle w:val="Body"/>
      </w:pPr>
      <w:r w:rsidRPr="00B3682C">
        <w:t>73.</w:t>
      </w:r>
      <w:r w:rsidRPr="00B3682C">
        <w:tab/>
        <w:t>Sossen L, Bonham M, Porter J. An investigation of recommended serve food portions and attaining energy and protein requirements in older adults living in residential care. Journal of Human Nutrition and Dietetics. 2021;34(2):374–383</w:t>
      </w:r>
    </w:p>
    <w:p w14:paraId="3A6A7D20" w14:textId="77777777" w:rsidR="002A10E6" w:rsidRPr="00B3682C" w:rsidRDefault="002A10E6" w:rsidP="002A10E6">
      <w:pPr>
        <w:pStyle w:val="Body"/>
      </w:pPr>
      <w:r w:rsidRPr="00B3682C">
        <w:t>74.</w:t>
      </w:r>
      <w:r w:rsidRPr="00B3682C">
        <w:tab/>
        <w:t>Iuliano S, Olden A, Woods J. Meeting the nutritional needs of elderly residents in aged-care: Are we doing enough? The Journal of Nutrition, Health and Aging. 2013;17(6):503–508</w:t>
      </w:r>
    </w:p>
    <w:p w14:paraId="224F1536" w14:textId="77777777" w:rsidR="002A10E6" w:rsidRPr="00B3682C" w:rsidRDefault="002A10E6" w:rsidP="002A10E6">
      <w:pPr>
        <w:pStyle w:val="Body"/>
      </w:pPr>
      <w:r w:rsidRPr="00B3682C">
        <w:t>75.</w:t>
      </w:r>
      <w:r w:rsidRPr="00B3682C">
        <w:tab/>
        <w:t>Iuliano S, Poon S, Wang X, et al. Dairy food supplementation may reduce malnutrition risk in institutionalised elderly. British Journal of Nutrition. 2017;117(1):142–147</w:t>
      </w:r>
    </w:p>
    <w:p w14:paraId="4EED7143" w14:textId="77777777" w:rsidR="002A10E6" w:rsidRPr="00B3682C" w:rsidRDefault="002A10E6" w:rsidP="002A10E6">
      <w:pPr>
        <w:pStyle w:val="Body"/>
      </w:pPr>
      <w:r w:rsidRPr="00B3682C">
        <w:t>76.</w:t>
      </w:r>
      <w:r w:rsidRPr="00B3682C">
        <w:tab/>
        <w:t>Barton AD, Beigg CL, Macdonald IA, et al. A recipe for improving food intakes in elderly hospitalized patients. Clinical Nutrition. 2000;19(6):451–454</w:t>
      </w:r>
    </w:p>
    <w:p w14:paraId="061EFD79" w14:textId="77777777" w:rsidR="002A10E6" w:rsidRPr="00B3682C" w:rsidRDefault="002A10E6" w:rsidP="002A10E6">
      <w:pPr>
        <w:pStyle w:val="Body"/>
      </w:pPr>
      <w:r w:rsidRPr="00B3682C">
        <w:t>77.</w:t>
      </w:r>
      <w:r w:rsidRPr="00B3682C">
        <w:tab/>
        <w:t>Nanayakkara WS, Skidmore P, O'Brien L, et al. From menu to mouth: the decay pathway of nutrient intake from planned menu to consumed and characteristics of residents in an aged care facility with greater nutrient decay rates: a cross-sectional study. BMJ Open. 2019;9(10):e024044</w:t>
      </w:r>
    </w:p>
    <w:p w14:paraId="6DEEAE2C" w14:textId="77777777" w:rsidR="002A10E6" w:rsidRPr="00B3682C" w:rsidRDefault="002A10E6" w:rsidP="002A10E6">
      <w:pPr>
        <w:pStyle w:val="Body"/>
      </w:pPr>
      <w:r w:rsidRPr="00B3682C">
        <w:t>78.</w:t>
      </w:r>
      <w:r w:rsidRPr="00B3682C">
        <w:tab/>
        <w:t>Liu Y, Poon S, Seeman E, et al. Fat from dairy foods and ‘meat’ consumed within recommended levels is associated with favourable serum cholesterol levels in institutionalised older adults. Journal of Nutritional Science. 2019;8:e10</w:t>
      </w:r>
    </w:p>
    <w:p w14:paraId="789CB60F" w14:textId="77777777" w:rsidR="002A10E6" w:rsidRPr="00B3682C" w:rsidRDefault="002A10E6" w:rsidP="002A10E6">
      <w:pPr>
        <w:pStyle w:val="Body"/>
      </w:pPr>
      <w:r w:rsidRPr="00B3682C">
        <w:t>79.</w:t>
      </w:r>
      <w:r w:rsidRPr="00B3682C">
        <w:tab/>
        <w:t>Beelen J, Vasse E, Janssen N, et al. Protein-enriched familiar foods and drinks improve protein intake of hospitalized older patients: a randomized controlled trial. Clinical Nutrition. 2018;37(4):1186–1192</w:t>
      </w:r>
    </w:p>
    <w:p w14:paraId="2F0142D4" w14:textId="77777777" w:rsidR="002A10E6" w:rsidRPr="00B3682C" w:rsidRDefault="002A10E6" w:rsidP="002A10E6">
      <w:pPr>
        <w:pStyle w:val="Body"/>
      </w:pPr>
      <w:r w:rsidRPr="00B3682C">
        <w:t>80.</w:t>
      </w:r>
      <w:r w:rsidRPr="00B3682C">
        <w:tab/>
        <w:t>Watterson C, Fraser A, Banks M, et al. Evidence based practice guidelines for the nutritional management of malnutrition in adult patients across the continuum of care. Nutrition and Dietetics. 2009;66(3):S1–S34</w:t>
      </w:r>
    </w:p>
    <w:p w14:paraId="5E6D8FB6" w14:textId="77777777" w:rsidR="002A10E6" w:rsidRPr="00B3682C" w:rsidRDefault="002A10E6" w:rsidP="002A10E6">
      <w:pPr>
        <w:pStyle w:val="Body"/>
      </w:pPr>
      <w:r w:rsidRPr="00B3682C">
        <w:t>81.</w:t>
      </w:r>
      <w:r w:rsidRPr="00B3682C">
        <w:tab/>
        <w:t>Gall MJ, Grimble GK, Reeve NJ, et al. Effect of providing fortified meals and between-meal snacks on energy and protein intake of hospital patients. Clinical Nutrition. 1998;17(6):259–264</w:t>
      </w:r>
    </w:p>
    <w:p w14:paraId="2C2F2B02" w14:textId="77777777" w:rsidR="002A10E6" w:rsidRPr="00B3682C" w:rsidRDefault="002A10E6" w:rsidP="002A10E6">
      <w:pPr>
        <w:pStyle w:val="Body"/>
      </w:pPr>
      <w:r w:rsidRPr="00B3682C">
        <w:t>82.</w:t>
      </w:r>
      <w:r w:rsidRPr="00B3682C">
        <w:tab/>
        <w:t>Morilla-Herrera JC, Martin-Santos FJ, Caro-Bautista J, et al. Effectiveness of food-based fortification in older people: a systematic review and meta-analysis. The Journal of Nutrition, Health and Aging. 2016;20(2):178–184</w:t>
      </w:r>
    </w:p>
    <w:p w14:paraId="2891C92A" w14:textId="77777777" w:rsidR="002A10E6" w:rsidRPr="00B3682C" w:rsidRDefault="002A10E6" w:rsidP="002A10E6">
      <w:pPr>
        <w:pStyle w:val="Body"/>
      </w:pPr>
      <w:r w:rsidRPr="00B3682C">
        <w:t>83.</w:t>
      </w:r>
      <w:r w:rsidRPr="00B3682C">
        <w:tab/>
        <w:t>Hugo C, Isenring E, Miller M, et al. Cost-effectiveness of food, supplement and environmental interventions to address malnutrition in residential aged care: a systematic review. Age and Ageing. 2018;47(3):356–366</w:t>
      </w:r>
    </w:p>
    <w:p w14:paraId="7BDF1723" w14:textId="77777777" w:rsidR="002A10E6" w:rsidRPr="00B3682C" w:rsidRDefault="002A10E6" w:rsidP="002A10E6">
      <w:pPr>
        <w:pStyle w:val="Body"/>
      </w:pPr>
      <w:r w:rsidRPr="00B3682C">
        <w:t>84.</w:t>
      </w:r>
      <w:r w:rsidRPr="00B3682C">
        <w:tab/>
        <w:t>Cave DP, Abbey KL, Capra SM. Can foodservices in aged care homes deliver sustainable food fortification strategies? A review. International Journal of Food Sciences and Nutrition. 2020;71(3):267–275</w:t>
      </w:r>
    </w:p>
    <w:p w14:paraId="38879379" w14:textId="77777777" w:rsidR="002A10E6" w:rsidRPr="00B3682C" w:rsidRDefault="002A10E6" w:rsidP="002A10E6">
      <w:pPr>
        <w:pStyle w:val="Body"/>
      </w:pPr>
      <w:r w:rsidRPr="00B3682C">
        <w:t>85.</w:t>
      </w:r>
      <w:r w:rsidRPr="00B3682C">
        <w:tab/>
        <w:t xml:space="preserve">Douglas J, Lawrence J, Knowlden A. The use of fortified foods to treat malnutrition among older adults: a systematic review. Quality in Ageing and Older Adults. 2017;18(2) </w:t>
      </w:r>
    </w:p>
    <w:p w14:paraId="4431693D" w14:textId="77777777" w:rsidR="002A10E6" w:rsidRPr="00B3682C" w:rsidRDefault="002A10E6" w:rsidP="002A10E6">
      <w:pPr>
        <w:pStyle w:val="Body"/>
      </w:pPr>
      <w:r w:rsidRPr="00B3682C">
        <w:t>86.</w:t>
      </w:r>
      <w:r w:rsidRPr="00B3682C">
        <w:tab/>
        <w:t xml:space="preserve">Welsh Government. All Wales nutrition and catering standards for food and fluid provision for hospital inpatients. 2011. Accessed 05/01/2021. </w:t>
      </w:r>
      <w:hyperlink r:id="rId135" w:history="1">
        <w:r w:rsidRPr="00B3682C">
          <w:rPr>
            <w:rStyle w:val="Hyperlink"/>
          </w:rPr>
          <w:t>http://www.wales.nhs.uk/sitesplus/documents/862/FOI-077e-15.pdf</w:t>
        </w:r>
      </w:hyperlink>
      <w:r w:rsidRPr="00B3682C">
        <w:t xml:space="preserve"> </w:t>
      </w:r>
    </w:p>
    <w:p w14:paraId="369F32A9" w14:textId="77777777" w:rsidR="002A10E6" w:rsidRPr="00B3682C" w:rsidRDefault="002A10E6" w:rsidP="002A10E6">
      <w:pPr>
        <w:pStyle w:val="Body"/>
      </w:pPr>
      <w:r w:rsidRPr="00B3682C">
        <w:lastRenderedPageBreak/>
        <w:t>87.</w:t>
      </w:r>
      <w:r w:rsidRPr="00B3682C">
        <w:tab/>
        <w:t>Baldwin C, Kimber KL, Gibbs M, et al. Supportive interventions for enhancing dietary intake in malnourished or nutritionally at-risk adults. Cochrane Database of Systematic Reviews. 2016;12(6)</w:t>
      </w:r>
    </w:p>
    <w:p w14:paraId="14674DA5" w14:textId="77777777" w:rsidR="002A10E6" w:rsidRPr="00B3682C" w:rsidRDefault="002A10E6" w:rsidP="002A10E6">
      <w:pPr>
        <w:pStyle w:val="Body"/>
      </w:pPr>
      <w:r w:rsidRPr="00B3682C">
        <w:t>88.</w:t>
      </w:r>
      <w:r w:rsidRPr="00B3682C">
        <w:tab/>
        <w:t>Wright ORL, Connelly LB, Capra S, et al. Determinants of foodservice satisfaction for patients in geriatrics/rehabilitation and residents in residential aged care. Health Expectations. 2013;16(3):251–265</w:t>
      </w:r>
    </w:p>
    <w:p w14:paraId="5A1A7B05" w14:textId="77777777" w:rsidR="002A10E6" w:rsidRPr="00B3682C" w:rsidRDefault="002A10E6" w:rsidP="002A10E6">
      <w:pPr>
        <w:pStyle w:val="Body"/>
      </w:pPr>
      <w:r w:rsidRPr="00B3682C">
        <w:t>89.</w:t>
      </w:r>
      <w:r w:rsidRPr="00B3682C">
        <w:tab/>
        <w:t>Gosney M. Are we wasting our money on food supplements in elder care wards? Journal of Advanced Nursing. 2003;43(3):275–280</w:t>
      </w:r>
    </w:p>
    <w:p w14:paraId="44EE64FA" w14:textId="77777777" w:rsidR="002A10E6" w:rsidRPr="00B3682C" w:rsidRDefault="002A10E6" w:rsidP="002A10E6">
      <w:pPr>
        <w:pStyle w:val="Body"/>
      </w:pPr>
      <w:r w:rsidRPr="00B3682C">
        <w:t>90.</w:t>
      </w:r>
      <w:r w:rsidRPr="00B3682C">
        <w:tab/>
        <w:t xml:space="preserve">National Health and Medical Research Council. Australian Dietary Guidelines. Providing the scientific evidence for healthier Australian diets. 2013. Accessed 02/03/2021. </w:t>
      </w:r>
      <w:hyperlink r:id="rId136" w:history="1">
        <w:r w:rsidRPr="00B3682C">
          <w:rPr>
            <w:rStyle w:val="Hyperlink"/>
          </w:rPr>
          <w:t>https://www.eatforhealth.gov.au/file/australian-dietary-guidelines-providing-scientific-evidence-healthier-australian-diets-2013</w:t>
        </w:r>
      </w:hyperlink>
    </w:p>
    <w:p w14:paraId="08A4B5D2" w14:textId="77777777" w:rsidR="002A10E6" w:rsidRPr="00B3682C" w:rsidRDefault="002A10E6" w:rsidP="002A10E6">
      <w:pPr>
        <w:pStyle w:val="Body"/>
      </w:pPr>
      <w:r w:rsidRPr="00B3682C">
        <w:t>91.</w:t>
      </w:r>
      <w:r w:rsidRPr="00B3682C">
        <w:tab/>
        <w:t xml:space="preserve">The Sax Institute. Evidence check: dietary patterns and cardiovascular disease outcomes. 2017. Accessed 20/01/2021. </w:t>
      </w:r>
      <w:hyperlink r:id="rId137" w:history="1">
        <w:r w:rsidRPr="00B3682C">
          <w:rPr>
            <w:rStyle w:val="Hyperlink"/>
          </w:rPr>
          <w:t>https://www.heartfoundation.org.au/getmedia/463b101d-0741-47fb-8f89-09629d8cc6d4/Dietary_patterns_and_cardiovascular_disease_outcomes.pdf</w:t>
        </w:r>
      </w:hyperlink>
    </w:p>
    <w:p w14:paraId="31DFFB74" w14:textId="77777777" w:rsidR="002A10E6" w:rsidRPr="00B3682C" w:rsidRDefault="002A10E6" w:rsidP="002A10E6">
      <w:pPr>
        <w:pStyle w:val="Body"/>
      </w:pPr>
      <w:r w:rsidRPr="00B3682C">
        <w:t>92.</w:t>
      </w:r>
      <w:r w:rsidRPr="00B3682C">
        <w:tab/>
        <w:t xml:space="preserve">National Heart Foundation of Australia. Dietary position statement – heart healthy eating patterns. 2019. Accessed 15/02/2021. </w:t>
      </w:r>
      <w:hyperlink r:id="rId138" w:history="1">
        <w:r w:rsidRPr="00B3682C">
          <w:rPr>
            <w:rStyle w:val="Hyperlink"/>
          </w:rPr>
          <w:t>https://www.heartfoundation.org.au/getmedia/e86eadc0-db35-4e71-815d-75614414f79a/Nutrition_Position_Statement_-_HHEP_FINAL-3.pdf</w:t>
        </w:r>
      </w:hyperlink>
    </w:p>
    <w:p w14:paraId="78BE5386" w14:textId="77777777" w:rsidR="002A10E6" w:rsidRPr="00B3682C" w:rsidRDefault="002A10E6" w:rsidP="002A10E6">
      <w:pPr>
        <w:pStyle w:val="Body"/>
      </w:pPr>
      <w:r w:rsidRPr="00B3682C">
        <w:t>93.</w:t>
      </w:r>
      <w:r w:rsidRPr="00B3682C">
        <w:tab/>
        <w:t xml:space="preserve">National Health and Medical Research Council, Australian Government Department of Health and Ageing, New Zealand Ministry of Health. Nutrient Reference Values for Australia and New Zealand. 2006. 2017. Accessed 19/01/2021. </w:t>
      </w:r>
      <w:hyperlink r:id="rId139" w:history="1">
        <w:r w:rsidRPr="00B3682C">
          <w:rPr>
            <w:rStyle w:val="Hyperlink"/>
          </w:rPr>
          <w:t>https://www.nrv.gov.au/</w:t>
        </w:r>
      </w:hyperlink>
    </w:p>
    <w:p w14:paraId="38973956" w14:textId="77777777" w:rsidR="002A10E6" w:rsidRPr="00B3682C" w:rsidRDefault="002A10E6" w:rsidP="002A10E6">
      <w:pPr>
        <w:pStyle w:val="Body"/>
      </w:pPr>
      <w:r w:rsidRPr="00B3682C">
        <w:t>94.</w:t>
      </w:r>
      <w:r w:rsidRPr="00B3682C">
        <w:tab/>
        <w:t xml:space="preserve">The National Vascular Disease Prevention Alliance. Guidelines for the management of absolute cardiovascular disease risk. 2012. Accessed 16/02/2021. </w:t>
      </w:r>
      <w:hyperlink r:id="rId140" w:history="1">
        <w:r w:rsidRPr="00B3682C">
          <w:rPr>
            <w:rStyle w:val="Hyperlink"/>
          </w:rPr>
          <w:t>https://www.heartfoundation.org.au/getmedia/4342a70f-4487-496e-bbb0-dae33a47fcb2/Absolute-CVD-Risk-Full-Guidelines_2.pdf</w:t>
        </w:r>
      </w:hyperlink>
    </w:p>
    <w:p w14:paraId="1C7F633F" w14:textId="77777777" w:rsidR="002A10E6" w:rsidRPr="00B3682C" w:rsidRDefault="002A10E6" w:rsidP="002A10E6">
      <w:pPr>
        <w:pStyle w:val="Body"/>
      </w:pPr>
      <w:r w:rsidRPr="00B3682C">
        <w:t>95.</w:t>
      </w:r>
      <w:r w:rsidRPr="00B3682C">
        <w:tab/>
        <w:t xml:space="preserve">Cancer Council Australia. National cancer prevention policy: obesity. 2018. Accessed 15/03/2021. </w:t>
      </w:r>
      <w:hyperlink r:id="rId141" w:anchor="_ga=2.10750263.2047538337.1616027980-556521861.1616027980" w:history="1">
        <w:r w:rsidRPr="00B3682C">
          <w:rPr>
            <w:rStyle w:val="Hyperlink"/>
          </w:rPr>
          <w:t>https://wiki.cancer.org.au/policy/Obesity#_ga=2.10750263.2047538337.1616027980-556521861.1616027980</w:t>
        </w:r>
      </w:hyperlink>
    </w:p>
    <w:p w14:paraId="5E0F3AE8" w14:textId="77777777" w:rsidR="002A10E6" w:rsidRPr="00B3682C" w:rsidRDefault="002A10E6" w:rsidP="002A10E6">
      <w:pPr>
        <w:pStyle w:val="Body"/>
      </w:pPr>
      <w:r w:rsidRPr="00B3682C">
        <w:t>96.</w:t>
      </w:r>
      <w:r w:rsidRPr="00B3682C">
        <w:tab/>
        <w:t xml:space="preserve">Kidney Health Australia. CARI guidelines. Modification of lifestyle and nutrition interventions for management of early chronic kidney disease. 2012. Accessed 10/02/2021. </w:t>
      </w:r>
      <w:hyperlink r:id="rId142" w:history="1">
        <w:r w:rsidRPr="00B3682C">
          <w:rPr>
            <w:rStyle w:val="Hyperlink"/>
          </w:rPr>
          <w:t>https://www.cariguidelines.org/guidelines/chronic-kidney-disease/early-chronic-kidney-disease/modification-of-lifestyle-and-nutrition-interventions-for-management-of-early-chronic-kidney-disease/</w:t>
        </w:r>
      </w:hyperlink>
    </w:p>
    <w:p w14:paraId="0953BA04" w14:textId="77777777" w:rsidR="002A10E6" w:rsidRPr="00B3682C" w:rsidRDefault="002A10E6" w:rsidP="002A10E6">
      <w:pPr>
        <w:pStyle w:val="Body"/>
      </w:pPr>
      <w:r w:rsidRPr="00B3682C">
        <w:t>97.</w:t>
      </w:r>
      <w:r w:rsidRPr="00B3682C">
        <w:tab/>
        <w:t xml:space="preserve">Royal Australian College of General Practitioners. General practice management of type 2 diabetes 2016–18. 2016. Accessed 16/02/2021. </w:t>
      </w:r>
      <w:hyperlink r:id="rId143" w:history="1">
        <w:r w:rsidRPr="00B3682C">
          <w:rPr>
            <w:rStyle w:val="Hyperlink"/>
          </w:rPr>
          <w:t>https://www.racgp.org.au/FSDEDEV/media/documents/Clinical%20Resources/Guidelines/Diabetes/General-practice-management-of-type-2-diabetes_1.pdf</w:t>
        </w:r>
      </w:hyperlink>
    </w:p>
    <w:p w14:paraId="6C13D5DC" w14:textId="77777777" w:rsidR="002A10E6" w:rsidRPr="00B3682C" w:rsidRDefault="002A10E6" w:rsidP="002A10E6">
      <w:pPr>
        <w:pStyle w:val="Body"/>
      </w:pPr>
      <w:r w:rsidRPr="00B3682C">
        <w:t>98.</w:t>
      </w:r>
      <w:r w:rsidRPr="00B3682C">
        <w:tab/>
        <w:t xml:space="preserve">Cancer Council Australia. Position statement – Benefits of health diet and physical activity for cancer survivors. 2013. Accessed 15/02/2021. </w:t>
      </w:r>
      <w:hyperlink r:id="rId144" w:anchor="_ga=2.79948052.2047538337.1616027980-556521861.1616027980" w:history="1">
        <w:r w:rsidRPr="00B3682C">
          <w:rPr>
            <w:rStyle w:val="Hyperlink"/>
          </w:rPr>
          <w:t>https://wiki.cancer.org.au/policy/Position_statement_-_Benefits_of_healthy_diet_and_physical_activity_for_cancer_survivors#_ga=2.79948052.2047538337.1616027980-556521861.1616027980</w:t>
        </w:r>
      </w:hyperlink>
    </w:p>
    <w:p w14:paraId="500051C8" w14:textId="77777777" w:rsidR="002A10E6" w:rsidRPr="00B3682C" w:rsidRDefault="002A10E6" w:rsidP="002A10E6">
      <w:pPr>
        <w:pStyle w:val="Body"/>
      </w:pPr>
      <w:r w:rsidRPr="00B3682C">
        <w:t>99.</w:t>
      </w:r>
      <w:r w:rsidRPr="00B3682C">
        <w:tab/>
        <w:t xml:space="preserve">Kidney Health Australia. Chronic kidney disease (CKD) management in primary care. 2020. Accessed 10/03/2021. </w:t>
      </w:r>
      <w:hyperlink r:id="rId145" w:history="1">
        <w:r w:rsidRPr="00B3682C">
          <w:rPr>
            <w:rStyle w:val="Hyperlink"/>
          </w:rPr>
          <w:t>https://kidney.org.au/health-professionals/ckd-management-handbook</w:t>
        </w:r>
      </w:hyperlink>
    </w:p>
    <w:p w14:paraId="374E3F0C" w14:textId="77777777" w:rsidR="002A10E6" w:rsidRPr="00B3682C" w:rsidRDefault="002A10E6" w:rsidP="002A10E6">
      <w:pPr>
        <w:pStyle w:val="Body"/>
      </w:pPr>
      <w:r w:rsidRPr="00B3682C">
        <w:lastRenderedPageBreak/>
        <w:t>100.</w:t>
      </w:r>
      <w:r w:rsidRPr="00B3682C">
        <w:tab/>
        <w:t xml:space="preserve">The Sax Institute. Evidence check: animal sourced protein (meat and poultry) and heart health. 2018. Accessed 17/02/2021. </w:t>
      </w:r>
      <w:hyperlink r:id="rId146" w:history="1">
        <w:r w:rsidRPr="00B3682C">
          <w:rPr>
            <w:rStyle w:val="Hyperlink"/>
          </w:rPr>
          <w:t>https://www.heartfoundation.org.au/getmedia/d0671d24-16aa-4dff-8555-0c07e61c11ee/Evidence_Check_Review_Meat_and_CVD_FINAL_2019.pdf</w:t>
        </w:r>
      </w:hyperlink>
    </w:p>
    <w:p w14:paraId="4FD57D95" w14:textId="77777777" w:rsidR="002A10E6" w:rsidRPr="00B3682C" w:rsidRDefault="002A10E6" w:rsidP="002A10E6">
      <w:pPr>
        <w:pStyle w:val="Body"/>
      </w:pPr>
      <w:r w:rsidRPr="00B3682C">
        <w:t>101.</w:t>
      </w:r>
      <w:r w:rsidRPr="00B3682C">
        <w:tab/>
        <w:t>Mozaffarian D, Rimm EB. Fish intake, contaminants, and human health. JAMA. 2006;296(15):1885</w:t>
      </w:r>
    </w:p>
    <w:p w14:paraId="4C3FAF3F" w14:textId="77777777" w:rsidR="002A10E6" w:rsidRPr="00B3682C" w:rsidRDefault="002A10E6" w:rsidP="002A10E6">
      <w:pPr>
        <w:pStyle w:val="Body"/>
      </w:pPr>
      <w:r w:rsidRPr="00B3682C">
        <w:t>102.</w:t>
      </w:r>
      <w:r w:rsidRPr="00B3682C">
        <w:tab/>
        <w:t>Raji CA, Erickson KI, Lopez OL, et al. Regular fish consumption and age-related brain gray matter loss. American Journal of Preventive Medicine. 2014;47(4):444–451</w:t>
      </w:r>
    </w:p>
    <w:p w14:paraId="4232CFDD" w14:textId="77777777" w:rsidR="002A10E6" w:rsidRPr="00B3682C" w:rsidRDefault="002A10E6" w:rsidP="002A10E6">
      <w:pPr>
        <w:pStyle w:val="Body"/>
      </w:pPr>
      <w:r w:rsidRPr="00B3682C">
        <w:t>103.</w:t>
      </w:r>
      <w:r w:rsidRPr="00B3682C">
        <w:tab/>
        <w:t xml:space="preserve">National Health and Medical Research Council. Eat for health: educator guide. Australian Government. 2013. Accessed 02/02/2021. </w:t>
      </w:r>
      <w:hyperlink r:id="rId147" w:history="1">
        <w:r w:rsidRPr="00B3682C">
          <w:rPr>
            <w:rStyle w:val="Hyperlink"/>
          </w:rPr>
          <w:t>https://www.eatforhealth.gov.au/sites/default/files/content/The%20Guidelines/n55b_educator_guide_140321_1.pdf</w:t>
        </w:r>
      </w:hyperlink>
    </w:p>
    <w:p w14:paraId="325D322B" w14:textId="40EA3DFC" w:rsidR="002A10E6" w:rsidRPr="00B3682C" w:rsidRDefault="002A10E6" w:rsidP="002A10E6">
      <w:pPr>
        <w:pStyle w:val="Body"/>
      </w:pPr>
      <w:r w:rsidRPr="00B3682C">
        <w:t>104.</w:t>
      </w:r>
      <w:r w:rsidRPr="00B3682C">
        <w:tab/>
        <w:t xml:space="preserve">Scottish Government. Food in hospitals: national catering and nutrition specification for food and fluid provision in hospitals in Scotland. 2016. Accessed 08/01/2021. </w:t>
      </w:r>
      <w:hyperlink r:id="rId148" w:history="1">
        <w:r w:rsidRPr="00B3682C">
          <w:rPr>
            <w:rStyle w:val="Hyperlink"/>
          </w:rPr>
          <w:t>https://www.nss.nhs.scot/publications/food-in-hospitals/</w:t>
        </w:r>
      </w:hyperlink>
    </w:p>
    <w:p w14:paraId="3C5A7024" w14:textId="77777777" w:rsidR="002A10E6" w:rsidRPr="00B3682C" w:rsidRDefault="002A10E6" w:rsidP="002A10E6">
      <w:pPr>
        <w:pStyle w:val="Body"/>
      </w:pPr>
      <w:r w:rsidRPr="00B3682C">
        <w:t>105.</w:t>
      </w:r>
      <w:r w:rsidRPr="00B3682C">
        <w:tab/>
        <w:t xml:space="preserve">National Heart Foundation of Australia. Position statement – Dairy and heart healthy eating. 2017. Accessed 16/02/2021. </w:t>
      </w:r>
      <w:hyperlink r:id="rId149" w:history="1">
        <w:r w:rsidRPr="00B3682C">
          <w:rPr>
            <w:rStyle w:val="Hyperlink"/>
          </w:rPr>
          <w:t>https://www.heartfoundation.org.au/getmedia/b7f8c612-c1eb-4139-b4b1-898d8302d234/Nutrition_Position_Statement_-_DAIRY.pdf</w:t>
        </w:r>
      </w:hyperlink>
    </w:p>
    <w:p w14:paraId="748CEAB8" w14:textId="77777777" w:rsidR="002A10E6" w:rsidRPr="00B3682C" w:rsidRDefault="002A10E6" w:rsidP="002A10E6">
      <w:pPr>
        <w:pStyle w:val="Body"/>
      </w:pPr>
      <w:r w:rsidRPr="00B3682C">
        <w:t>106.</w:t>
      </w:r>
      <w:r w:rsidRPr="00B3682C">
        <w:tab/>
        <w:t xml:space="preserve">National Heart Foundation of Australia. Guideline for the diagnosis and management of hypertension in adults. 2016. Accessed 01/03/2021. </w:t>
      </w:r>
      <w:hyperlink r:id="rId150" w:history="1">
        <w:r w:rsidRPr="00B3682C">
          <w:rPr>
            <w:rStyle w:val="Hyperlink"/>
          </w:rPr>
          <w:t>https://www.heartfoundation.org.au/getmedia/c83511ab-835a-4fcf-96f5-88d770582ddc/PRO-167_Hypertension-guideline-2016_WEB.pdf</w:t>
        </w:r>
      </w:hyperlink>
    </w:p>
    <w:p w14:paraId="5D158649" w14:textId="77777777" w:rsidR="002A10E6" w:rsidRPr="00B3682C" w:rsidRDefault="002A10E6" w:rsidP="002A10E6">
      <w:pPr>
        <w:pStyle w:val="Body"/>
      </w:pPr>
      <w:r w:rsidRPr="00B3682C">
        <w:t>107.</w:t>
      </w:r>
      <w:r w:rsidRPr="00B3682C">
        <w:tab/>
        <w:t xml:space="preserve">National Heart Foundation of Australia. Dietary position statement – Salt and heart healthy eating. 2018. Accessed 15/03/2021. </w:t>
      </w:r>
      <w:hyperlink r:id="rId151" w:history="1">
        <w:r w:rsidRPr="00B3682C">
          <w:rPr>
            <w:rStyle w:val="Hyperlink"/>
          </w:rPr>
          <w:t>https://www.heartfoundation.org.au/getmedia/7fdc9882-713b-405f-8e54-8de413e0b44d/190729_nutrition_position_statement_-_salt2.pdf</w:t>
        </w:r>
      </w:hyperlink>
      <w:r w:rsidRPr="00B3682C" w:rsidDel="0058642A">
        <w:t xml:space="preserve"> </w:t>
      </w:r>
    </w:p>
    <w:p w14:paraId="1DCD78A9" w14:textId="77777777" w:rsidR="002A10E6" w:rsidRPr="00B3682C" w:rsidRDefault="002A10E6" w:rsidP="002A10E6">
      <w:pPr>
        <w:pStyle w:val="Body"/>
      </w:pPr>
      <w:r w:rsidRPr="00B3682C">
        <w:t>108.</w:t>
      </w:r>
      <w:r w:rsidRPr="00B3682C">
        <w:tab/>
        <w:t xml:space="preserve">Victorian Health Promotion Foundation. The state of salt: The case for salt reduction in Victoria. 2015. Accessed 29/03/2021. </w:t>
      </w:r>
      <w:hyperlink r:id="rId152" w:history="1">
        <w:r w:rsidRPr="00B3682C">
          <w:rPr>
            <w:rStyle w:val="Hyperlink"/>
          </w:rPr>
          <w:t>https://www.vichealth.vic.gov.au/-/media/Images/VicHealth/Images-and-Files/MediaResources/Publications/HealthyEating/State-of-Salt/Salt-Reduction-Victoria_supporting-evidence_June15.pdf?la=en&amp;hash=9E257A3E8EB39684E5AFE7DC40BB8D8A05BF5D5B&amp;hash=9E257A3E8EB39684E5AFE7DC40BB8D8A05BF5D5B</w:t>
        </w:r>
      </w:hyperlink>
    </w:p>
    <w:p w14:paraId="6E9AB293" w14:textId="77777777" w:rsidR="002A10E6" w:rsidRPr="00B3682C" w:rsidRDefault="002A10E6" w:rsidP="002A10E6">
      <w:pPr>
        <w:pStyle w:val="Body"/>
      </w:pPr>
      <w:r w:rsidRPr="00B3682C">
        <w:t>109.</w:t>
      </w:r>
      <w:r w:rsidRPr="00B3682C">
        <w:tab/>
        <w:t xml:space="preserve">Cancer Council Australia. Position statement – sugar sweetened beverages. 2019. Accessed 05/03/2021. </w:t>
      </w:r>
      <w:hyperlink r:id="rId153" w:history="1">
        <w:r w:rsidRPr="00B3682C">
          <w:rPr>
            <w:rStyle w:val="Hyperlink"/>
          </w:rPr>
          <w:t>https://wiki.cancer.org.au/policy/Position_statement_-_Sugar-sweetened_beverages</w:t>
        </w:r>
      </w:hyperlink>
    </w:p>
    <w:p w14:paraId="3FC1A0AC" w14:textId="77777777" w:rsidR="002A10E6" w:rsidRPr="00B3682C" w:rsidRDefault="002A10E6" w:rsidP="002A10E6">
      <w:pPr>
        <w:pStyle w:val="Body"/>
      </w:pPr>
      <w:r w:rsidRPr="00B3682C">
        <w:t>110.</w:t>
      </w:r>
      <w:r w:rsidRPr="00B3682C">
        <w:tab/>
        <w:t xml:space="preserve">National Institute for Health and Clinical Excellence. Nutrition support of adults: oral nutrition support, enteral tube feeding and parenteral nutrition. 2006. Accessed 08/01/2021. </w:t>
      </w:r>
      <w:hyperlink r:id="rId154" w:history="1">
        <w:r w:rsidRPr="00B3682C">
          <w:rPr>
            <w:rStyle w:val="Hyperlink"/>
          </w:rPr>
          <w:t>https://www.nice.org.uk/guidance/CG32</w:t>
        </w:r>
      </w:hyperlink>
    </w:p>
    <w:p w14:paraId="023DB649" w14:textId="77777777" w:rsidR="002A10E6" w:rsidRPr="00B3682C" w:rsidRDefault="002A10E6" w:rsidP="002A10E6">
      <w:pPr>
        <w:pStyle w:val="Body"/>
      </w:pPr>
      <w:r w:rsidRPr="00B3682C">
        <w:t>111.</w:t>
      </w:r>
      <w:r w:rsidRPr="00B3682C">
        <w:tab/>
        <w:t xml:space="preserve">Allison SP. Hospital food as treatment. BAPEN. 1999. Accessed 05/03/2021. </w:t>
      </w:r>
      <w:hyperlink r:id="rId155" w:history="1">
        <w:r w:rsidRPr="00B3682C">
          <w:rPr>
            <w:rStyle w:val="Hyperlink"/>
          </w:rPr>
          <w:t>https://www.bapen.org.uk/resources-and-education/education-and-guidance/guidelines/hospital-food-as-treatment?showall=1</w:t>
        </w:r>
      </w:hyperlink>
    </w:p>
    <w:p w14:paraId="1486D328" w14:textId="77777777" w:rsidR="002A10E6" w:rsidRPr="00B3682C" w:rsidRDefault="002A10E6" w:rsidP="002A10E6">
      <w:pPr>
        <w:pStyle w:val="Body"/>
      </w:pPr>
      <w:r w:rsidRPr="00B3682C">
        <w:t>112.</w:t>
      </w:r>
      <w:r w:rsidRPr="00B3682C">
        <w:tab/>
        <w:t>Bauer J, Biolo G, Cederholm T, et al. Evidence-based recommendations for optimal dietary protein intake in older people: a position paper from the PROT-AGE Study Group. Journal of the American Medical Directors Association. 2013;14(8):542–559</w:t>
      </w:r>
    </w:p>
    <w:p w14:paraId="135F67B3" w14:textId="77777777" w:rsidR="002A10E6" w:rsidRPr="00B3682C" w:rsidRDefault="002A10E6" w:rsidP="002A10E6">
      <w:pPr>
        <w:pStyle w:val="Body"/>
      </w:pPr>
      <w:r w:rsidRPr="00B3682C">
        <w:lastRenderedPageBreak/>
        <w:t>113.</w:t>
      </w:r>
      <w:r w:rsidRPr="00B3682C">
        <w:tab/>
        <w:t>Deutz NEP, Bauer JM, Barazzoni R, et al. Protein intake and exercise for optimal muscle function with aging: recommendations from the ESPEN Expert Group. Clinical Nutrition. 2014;33(6):929–936</w:t>
      </w:r>
    </w:p>
    <w:p w14:paraId="4E19F10E" w14:textId="77777777" w:rsidR="002A10E6" w:rsidRPr="00B3682C" w:rsidRDefault="002A10E6" w:rsidP="002A10E6">
      <w:pPr>
        <w:pStyle w:val="Body"/>
      </w:pPr>
      <w:r w:rsidRPr="00B3682C">
        <w:t>114.</w:t>
      </w:r>
      <w:r w:rsidRPr="00B3682C">
        <w:tab/>
        <w:t xml:space="preserve">International Dysphagia Diet Standardisation Initiative. IDDSI framework. 2021. Accessed 10/08/2021. </w:t>
      </w:r>
      <w:hyperlink r:id="rId156" w:history="1">
        <w:r w:rsidRPr="00B3682C">
          <w:rPr>
            <w:rStyle w:val="Hyperlink"/>
          </w:rPr>
          <w:t>https://iddsi.org</w:t>
        </w:r>
      </w:hyperlink>
    </w:p>
    <w:p w14:paraId="5441744F" w14:textId="77777777" w:rsidR="002A10E6" w:rsidRPr="00B3682C" w:rsidRDefault="002A10E6" w:rsidP="002A10E6">
      <w:pPr>
        <w:pStyle w:val="Body"/>
      </w:pPr>
      <w:r w:rsidRPr="00B3682C">
        <w:t>115.</w:t>
      </w:r>
      <w:r w:rsidRPr="00B3682C">
        <w:tab/>
        <w:t>Farrer O, Olsen C, Mousley K, et al. Does presentation of smooth pureed meals improve patients consumption in an acute care setting: a pilot study. Nutrition &amp; Dietetics. 2016;73(5):405–409</w:t>
      </w:r>
    </w:p>
    <w:p w14:paraId="6E17ECD0" w14:textId="77777777" w:rsidR="002A10E6" w:rsidRPr="00B3682C" w:rsidRDefault="002A10E6" w:rsidP="002A10E6">
      <w:pPr>
        <w:pStyle w:val="Body"/>
      </w:pPr>
      <w:r w:rsidRPr="00B3682C">
        <w:t>116.</w:t>
      </w:r>
      <w:r w:rsidRPr="00B3682C">
        <w:tab/>
        <w:t>Germain I, Dufresne T, Gray-Donald K. A novel dysphagia diet improves the nutrient intake of institutionalized elders. Journal of the American Dietetic Association. 2006;106(10):1614–1623</w:t>
      </w:r>
    </w:p>
    <w:p w14:paraId="26E4D9E8" w14:textId="77777777" w:rsidR="002A10E6" w:rsidRPr="00B3682C" w:rsidRDefault="002A10E6" w:rsidP="002A10E6">
      <w:pPr>
        <w:pStyle w:val="Body"/>
      </w:pPr>
      <w:r w:rsidRPr="00B3682C">
        <w:t>117.</w:t>
      </w:r>
      <w:r w:rsidRPr="00B3682C">
        <w:tab/>
        <w:t>Kimura A, Yamaguchi K, Tohara H, et al. Addition of sauce enhances finger-snack intake among Japanese elderly people with dementia. Clinical Interventions in Aging. 2019;14:2031–2040</w:t>
      </w:r>
    </w:p>
    <w:p w14:paraId="348853F3" w14:textId="77777777" w:rsidR="002A10E6" w:rsidRPr="00B3682C" w:rsidRDefault="002A10E6" w:rsidP="002A10E6">
      <w:pPr>
        <w:pStyle w:val="Body"/>
      </w:pPr>
      <w:r w:rsidRPr="00B3682C">
        <w:t>118.</w:t>
      </w:r>
      <w:r w:rsidRPr="00B3682C">
        <w:tab/>
        <w:t>Pouyet V, Giboreau A, Benattar L, et al. Attractiveness and consumption of finger foods in elderly Alzheimer’s disease patients. Food Quality and Preference. 2014;34:62–69</w:t>
      </w:r>
    </w:p>
    <w:p w14:paraId="6D0973BB" w14:textId="77777777" w:rsidR="002A10E6" w:rsidRPr="00B3682C" w:rsidRDefault="002A10E6" w:rsidP="002A10E6">
      <w:pPr>
        <w:pStyle w:val="Body"/>
      </w:pPr>
      <w:r w:rsidRPr="00B3682C">
        <w:t>119.</w:t>
      </w:r>
      <w:r w:rsidRPr="00B3682C">
        <w:tab/>
        <w:t>Heelan M, Prieto J, Roberts H, et al. The use of finger foods in care settings: an integrative review. Journal of Human Nutrition and Dietetics. 2020;33(2):187–197</w:t>
      </w:r>
    </w:p>
    <w:p w14:paraId="1EA9C0B3" w14:textId="77777777" w:rsidR="002A10E6" w:rsidRPr="00B3682C" w:rsidRDefault="002A10E6" w:rsidP="002A10E6">
      <w:pPr>
        <w:pStyle w:val="Body"/>
      </w:pPr>
      <w:r w:rsidRPr="00B3682C">
        <w:t>120.</w:t>
      </w:r>
      <w:r w:rsidRPr="00B3682C">
        <w:tab/>
        <w:t xml:space="preserve">Australian Institute of Health and Welfare. Access to health services by Australians with disability. 2017. Accessed 27/04/2021. </w:t>
      </w:r>
      <w:hyperlink r:id="rId157" w:history="1">
        <w:r w:rsidRPr="00B3682C">
          <w:rPr>
            <w:rStyle w:val="Hyperlink"/>
          </w:rPr>
          <w:t>https://www.aihw.gov.au/getmedia/fbe10f20-a678-4389-9a46-4c3b3535d279/Access-to-health-services-by-Australians-with-disability.pdf.aspx?inline=true</w:t>
        </w:r>
      </w:hyperlink>
    </w:p>
    <w:p w14:paraId="71525EED" w14:textId="77777777" w:rsidR="002A10E6" w:rsidRPr="00B3682C" w:rsidRDefault="002A10E6" w:rsidP="002A10E6">
      <w:pPr>
        <w:pStyle w:val="Body"/>
      </w:pPr>
      <w:r w:rsidRPr="00B3682C">
        <w:t>121.</w:t>
      </w:r>
      <w:r w:rsidRPr="00B3682C">
        <w:tab/>
        <w:t xml:space="preserve">Australian Bureau of Statistics. 4430.0 – Disability, ageing and carers, Australia: summary of findings, 2015. 2015. Accessed 27/04/2021. </w:t>
      </w:r>
      <w:hyperlink r:id="rId158" w:history="1">
        <w:r w:rsidRPr="00B3682C">
          <w:rPr>
            <w:rStyle w:val="Hyperlink"/>
          </w:rPr>
          <w:t>https://www.abs.gov.au/ausstats/abs@.nsf/Previousproducts/4430.0Main%20Features1042015?opendocument&amp;tabname=Summary&amp;prodno=4430.0&amp;issue=2015&amp;num=&amp;view</w:t>
        </w:r>
      </w:hyperlink>
      <w:r w:rsidRPr="00B3682C">
        <w:t>=</w:t>
      </w:r>
    </w:p>
    <w:p w14:paraId="0010AA61" w14:textId="77777777" w:rsidR="002A10E6" w:rsidRPr="00B3682C" w:rsidRDefault="002A10E6" w:rsidP="002A10E6">
      <w:pPr>
        <w:pStyle w:val="Body"/>
      </w:pPr>
      <w:r w:rsidRPr="00B3682C">
        <w:t>122.</w:t>
      </w:r>
      <w:r w:rsidRPr="00B3682C">
        <w:tab/>
        <w:t>Robertson J, Chadwick D, Baines S, et al. People with intellectual disabilities and dysphagia. Disability and Rehabilitation. 2018;40(11):1345–1360</w:t>
      </w:r>
    </w:p>
    <w:p w14:paraId="1A64FD85" w14:textId="77777777" w:rsidR="002A10E6" w:rsidRPr="00B3682C" w:rsidRDefault="002A10E6" w:rsidP="002A10E6">
      <w:pPr>
        <w:pStyle w:val="Body"/>
      </w:pPr>
      <w:r w:rsidRPr="00B3682C">
        <w:t>123.</w:t>
      </w:r>
      <w:r w:rsidRPr="00B3682C">
        <w:tab/>
        <w:t xml:space="preserve">Salomon C, Trollor J. A scoping review of causes and contributors to deaths of people with disability in Australia: summary of recommendations. 2019. Accessed 27/04/2021. </w:t>
      </w:r>
      <w:hyperlink r:id="rId159" w:history="1">
        <w:r w:rsidRPr="00B3682C">
          <w:rPr>
            <w:rStyle w:val="Hyperlink"/>
          </w:rPr>
          <w:t>https://www.ndiscommission.gov.au/sites/default/files/documents/2020-02/summary-recommendations-24.pdf</w:t>
        </w:r>
      </w:hyperlink>
    </w:p>
    <w:p w14:paraId="2F5E8639" w14:textId="77777777" w:rsidR="002A10E6" w:rsidRPr="00B3682C" w:rsidRDefault="002A10E6" w:rsidP="002A10E6">
      <w:pPr>
        <w:pStyle w:val="Body"/>
      </w:pPr>
      <w:r w:rsidRPr="00B3682C">
        <w:t>124.</w:t>
      </w:r>
      <w:r w:rsidRPr="00B3682C">
        <w:tab/>
        <w:t xml:space="preserve">NDIS Quality and Safeguards Commission. The NDIS code of conduct. 2019. Accessed 27/04/2021. </w:t>
      </w:r>
      <w:hyperlink r:id="rId160" w:history="1">
        <w:r w:rsidRPr="00B3682C">
          <w:rPr>
            <w:rStyle w:val="Hyperlink"/>
          </w:rPr>
          <w:t>https://www.ndiscommission.gov.au/sites/default/files/documents/2019-03/code-conduct-providers-march-2019-10.pdf</w:t>
        </w:r>
      </w:hyperlink>
    </w:p>
    <w:p w14:paraId="585014F6" w14:textId="77777777" w:rsidR="002A10E6" w:rsidRPr="00B3682C" w:rsidRDefault="002A10E6" w:rsidP="002A10E6">
      <w:pPr>
        <w:pStyle w:val="Body"/>
      </w:pPr>
      <w:r w:rsidRPr="00B3682C">
        <w:t>125.</w:t>
      </w:r>
      <w:r w:rsidRPr="00B3682C">
        <w:tab/>
        <w:t xml:space="preserve">NDIS Quality and Safeguards Commission. NDIS practice standards. 2020. Accessed 27/04/2021. </w:t>
      </w:r>
      <w:hyperlink r:id="rId161" w:history="1">
        <w:r w:rsidRPr="00B3682C">
          <w:rPr>
            <w:rStyle w:val="Hyperlink"/>
          </w:rPr>
          <w:t>https://www.ndiscommission.gov.au/providers/ndis-practice-standards</w:t>
        </w:r>
      </w:hyperlink>
    </w:p>
    <w:p w14:paraId="13410A58" w14:textId="77777777" w:rsidR="002A10E6" w:rsidRPr="00B3682C" w:rsidRDefault="002A10E6" w:rsidP="002A10E6">
      <w:pPr>
        <w:pStyle w:val="Body"/>
      </w:pPr>
      <w:r w:rsidRPr="00B3682C">
        <w:t>126.</w:t>
      </w:r>
      <w:r w:rsidRPr="00B3682C">
        <w:tab/>
        <w:t>Attrill S, White S, Murray J, et al. Impact of oropharyngeal dysphagia on healthcare cost and length of stay in hospital: a systematic review. BMC Health Services Research. 2018;18(1):594</w:t>
      </w:r>
    </w:p>
    <w:p w14:paraId="413697CD" w14:textId="77777777" w:rsidR="002A10E6" w:rsidRPr="00B3682C" w:rsidRDefault="002A10E6" w:rsidP="002A10E6">
      <w:pPr>
        <w:pStyle w:val="Body"/>
      </w:pPr>
      <w:r w:rsidRPr="00B3682C">
        <w:t>127.</w:t>
      </w:r>
      <w:r w:rsidRPr="00B3682C">
        <w:tab/>
        <w:t xml:space="preserve">NDIS Quality and Safeguards Commission. Dysphagia, safe swallowing and mealtime management. 2020. Accessed 27/04/2021. </w:t>
      </w:r>
      <w:hyperlink r:id="rId162" w:history="1">
        <w:r w:rsidRPr="00B3682C">
          <w:rPr>
            <w:rStyle w:val="Hyperlink"/>
          </w:rPr>
          <w:t>https://www.ndiscommission.gov.au/sites/default/files/documents/2020-11/practice-alert-dysphagia-safe-swallowing-and-mealtime-management.pdf</w:t>
        </w:r>
      </w:hyperlink>
    </w:p>
    <w:p w14:paraId="666A7866" w14:textId="77777777" w:rsidR="002A10E6" w:rsidRPr="00B3682C" w:rsidRDefault="002A10E6" w:rsidP="002A10E6">
      <w:pPr>
        <w:pStyle w:val="Body"/>
      </w:pPr>
      <w:r w:rsidRPr="00B3682C">
        <w:t>128.</w:t>
      </w:r>
      <w:r w:rsidRPr="00B3682C">
        <w:tab/>
        <w:t xml:space="preserve">Safer Care Victoria. Communicating safe eating and drinking: a best practice guideline. Victorian Government. 2020. Accessed 03/05/2021. </w:t>
      </w:r>
      <w:hyperlink r:id="rId163" w:history="1">
        <w:r w:rsidRPr="00B3682C">
          <w:rPr>
            <w:rStyle w:val="Hyperlink"/>
          </w:rPr>
          <w:t>https://www.bettersafercare.vic.gov.au/sites/default/files/2020-06/GUIDANCE%20-%20Communicating%20safe%20eating%20and%20drinking.pdf</w:t>
        </w:r>
      </w:hyperlink>
    </w:p>
    <w:p w14:paraId="1D99D499" w14:textId="77777777" w:rsidR="002A10E6" w:rsidRPr="00B3682C" w:rsidRDefault="002A10E6" w:rsidP="002A10E6">
      <w:pPr>
        <w:pStyle w:val="Body"/>
      </w:pPr>
      <w:r w:rsidRPr="00B3682C">
        <w:t>129.</w:t>
      </w:r>
      <w:r w:rsidRPr="00B3682C">
        <w:tab/>
        <w:t>Chaundhury H, Hung L, Badger M. The role of physical environment in supporting person-centered dining in long-term care: a review of the literature. American Journal of Alzheimer’s Disease &amp; Other Dementias. 2013;28(5):491–500</w:t>
      </w:r>
    </w:p>
    <w:p w14:paraId="317DA881" w14:textId="77777777" w:rsidR="002A10E6" w:rsidRPr="00B3682C" w:rsidRDefault="002A10E6" w:rsidP="002A10E6">
      <w:pPr>
        <w:pStyle w:val="Body"/>
      </w:pPr>
      <w:r w:rsidRPr="00B3682C">
        <w:t>130.</w:t>
      </w:r>
      <w:r w:rsidRPr="00B3682C">
        <w:tab/>
        <w:t xml:space="preserve">Dietitians Australia. Mealtimes and dining experience in aged care. 2020. Accessed 27/05/2021. https://dietitiansaustralia.org.au/advocacy-and-policy/position-statements/mealtimes-and-dining-experience-aged-care-position-statement </w:t>
      </w:r>
    </w:p>
    <w:p w14:paraId="3CB63C2C" w14:textId="77777777" w:rsidR="002A10E6" w:rsidRPr="00B3682C" w:rsidRDefault="002A10E6" w:rsidP="002A10E6">
      <w:pPr>
        <w:pStyle w:val="Body"/>
      </w:pPr>
      <w:r w:rsidRPr="00B3682C">
        <w:t>131.</w:t>
      </w:r>
      <w:r w:rsidRPr="00B3682C">
        <w:tab/>
        <w:t>Nijs KAND, De Graaf C, Kok FJ, et al. Effect of family style mealtimes on quality of life, physical performance, and body weight of nursing home residents: cluster randomised controlled trial. BMJ. 2006;332(7551):1180–1184</w:t>
      </w:r>
    </w:p>
    <w:p w14:paraId="362F3F9F" w14:textId="77777777" w:rsidR="002A10E6" w:rsidRPr="00B3682C" w:rsidRDefault="002A10E6" w:rsidP="002A10E6">
      <w:pPr>
        <w:pStyle w:val="Body"/>
      </w:pPr>
      <w:r w:rsidRPr="00B3682C">
        <w:t>132.</w:t>
      </w:r>
      <w:r w:rsidRPr="00B3682C">
        <w:tab/>
        <w:t>Hartwell HJ, Shepherd PA, Edwards JSA. Effects of a hospital ward eating environment on patients' mealtime experience: a pilot study. Nutrition &amp; Dietetics. 2013;70(4):332–338</w:t>
      </w:r>
    </w:p>
    <w:p w14:paraId="4DA89638" w14:textId="77777777" w:rsidR="002A10E6" w:rsidRPr="00B3682C" w:rsidRDefault="002A10E6" w:rsidP="002A10E6">
      <w:pPr>
        <w:pStyle w:val="Body"/>
      </w:pPr>
      <w:r w:rsidRPr="00B3682C">
        <w:t>133.</w:t>
      </w:r>
      <w:r w:rsidRPr="00B3682C">
        <w:tab/>
        <w:t>Navarro DA, Shapiro Y, Birk R, et al. Orange napkins increase food intake and satisfaction with hospital food service: a randomized intervention. Nutrition. 2019;3–4:100008</w:t>
      </w:r>
      <w:r w:rsidRPr="00B3682C" w:rsidDel="005D25D5">
        <w:t xml:space="preserve"> </w:t>
      </w:r>
    </w:p>
    <w:p w14:paraId="5797CBEB" w14:textId="77777777" w:rsidR="002A10E6" w:rsidRPr="00B3682C" w:rsidRDefault="002A10E6" w:rsidP="002A10E6">
      <w:pPr>
        <w:pStyle w:val="Body"/>
      </w:pPr>
      <w:r w:rsidRPr="00B3682C">
        <w:t>134.</w:t>
      </w:r>
      <w:r w:rsidRPr="00B3682C">
        <w:tab/>
        <w:t>Porter J, Haines TP, Truby H. The efficacy of protected mealtimes in hospitalised patients: a stepped wedge cluster randomised controlled trial. BMC Medicine. 2017;15(1)</w:t>
      </w:r>
    </w:p>
    <w:p w14:paraId="7576CD96" w14:textId="77777777" w:rsidR="002A10E6" w:rsidRPr="00B3682C" w:rsidRDefault="002A10E6" w:rsidP="002A10E6">
      <w:pPr>
        <w:pStyle w:val="Body"/>
      </w:pPr>
      <w:r w:rsidRPr="00B3682C">
        <w:t>135.</w:t>
      </w:r>
      <w:r w:rsidRPr="00B3682C">
        <w:tab/>
        <w:t>Porter J, Hanna L. Evidence-based analysis of protected mealtime policies on patient nutrition and care. Risk Management and healthcare policy. 2020;13:713–721</w:t>
      </w:r>
    </w:p>
    <w:p w14:paraId="69B9DDD0" w14:textId="77777777" w:rsidR="002A10E6" w:rsidRPr="00B3682C" w:rsidRDefault="002A10E6" w:rsidP="002A10E6">
      <w:pPr>
        <w:pStyle w:val="Body"/>
      </w:pPr>
      <w:r w:rsidRPr="00B3682C">
        <w:t>136.</w:t>
      </w:r>
      <w:r w:rsidRPr="00B3682C">
        <w:tab/>
        <w:t xml:space="preserve">Australian Institute of Health and Welfare. Admitted patient care 2017–18: Australian hospital statistics. 2019. HSE 225. Accessed 25/02/21. </w:t>
      </w:r>
      <w:hyperlink r:id="rId164" w:history="1">
        <w:r w:rsidRPr="00B3682C">
          <w:rPr>
            <w:rStyle w:val="Hyperlink"/>
          </w:rPr>
          <w:t>https://www.aihw.gov.au/getmedia/df0abd15-5dd8-4a56-94fa-c9ab68690e18/aihw-hse-225.pdf.aspx?inline=true</w:t>
        </w:r>
      </w:hyperlink>
    </w:p>
    <w:p w14:paraId="1A7F6B2D" w14:textId="77777777" w:rsidR="002A10E6" w:rsidRPr="00B3682C" w:rsidRDefault="002A10E6" w:rsidP="002A10E6">
      <w:pPr>
        <w:pStyle w:val="Body"/>
      </w:pPr>
      <w:r w:rsidRPr="00B3682C">
        <w:t>137.</w:t>
      </w:r>
      <w:r w:rsidRPr="00B3682C">
        <w:tab/>
        <w:t xml:space="preserve">Australian Institute of Health and Welfare. Australia's hospitals at a glance 2018–19. Australian Government. 2020. Cat. no. HSE 247. Accessed 25/02/2021. </w:t>
      </w:r>
      <w:hyperlink r:id="rId165" w:history="1">
        <w:r w:rsidRPr="00B3682C">
          <w:rPr>
            <w:rStyle w:val="Hyperlink"/>
          </w:rPr>
          <w:t>https://www.aihw.gov.au/reports/hospitals/australias-hospitals-at-a-glance-2018-19/summary</w:t>
        </w:r>
      </w:hyperlink>
    </w:p>
    <w:p w14:paraId="253F656E" w14:textId="77777777" w:rsidR="002A10E6" w:rsidRPr="00B3682C" w:rsidRDefault="002A10E6" w:rsidP="002A10E6">
      <w:pPr>
        <w:pStyle w:val="Body"/>
      </w:pPr>
      <w:r w:rsidRPr="00B3682C">
        <w:t>138.</w:t>
      </w:r>
      <w:r w:rsidRPr="00B3682C">
        <w:tab/>
        <w:t xml:space="preserve">Murphy T. The role of food in hospitals: a HealthCareCAN Issue Brief. 2017. Accessed 08/01/2021. </w:t>
      </w:r>
      <w:hyperlink r:id="rId166" w:history="1">
        <w:r w:rsidRPr="00B3682C">
          <w:rPr>
            <w:rStyle w:val="Hyperlink"/>
          </w:rPr>
          <w:t>https://www.healthcarecan.ca/wp-content/themes/camyno/assets/document/Reports/2017/HCC/EN/RoleofFood_FinalEN.pdf</w:t>
        </w:r>
      </w:hyperlink>
    </w:p>
    <w:p w14:paraId="0C22FCC3" w14:textId="77777777" w:rsidR="002A10E6" w:rsidRPr="00B3682C" w:rsidRDefault="002A10E6" w:rsidP="002A10E6">
      <w:pPr>
        <w:pStyle w:val="Body"/>
      </w:pPr>
      <w:r w:rsidRPr="00B3682C">
        <w:t>139.</w:t>
      </w:r>
      <w:r w:rsidRPr="00B3682C">
        <w:tab/>
        <w:t xml:space="preserve">NSW Government Agency for Clinical Innovation. Nutrition standards for adult inpatients in NSW hospitals. 2011. Accessed 08/01/2021. </w:t>
      </w:r>
      <w:hyperlink r:id="rId167" w:history="1">
        <w:r w:rsidRPr="00B3682C">
          <w:rPr>
            <w:rStyle w:val="Hyperlink"/>
          </w:rPr>
          <w:t>https://aci.health.nsw.gov.au/__data/assets/pdf_file/0004/160555/ACI_Adult_Nutrition_web.pdf</w:t>
        </w:r>
      </w:hyperlink>
    </w:p>
    <w:p w14:paraId="3547897A" w14:textId="77777777" w:rsidR="002A10E6" w:rsidRPr="00B3682C" w:rsidRDefault="002A10E6" w:rsidP="002A10E6">
      <w:pPr>
        <w:pStyle w:val="Body"/>
      </w:pPr>
      <w:r w:rsidRPr="00B3682C">
        <w:t>140.</w:t>
      </w:r>
      <w:r w:rsidRPr="00B3682C">
        <w:tab/>
        <w:t xml:space="preserve">Health Hospital Nutrition &amp; Menu Standards Working Party. Menu and nutritional standards for public hospitals in South Australia. 2014. Accessed 01/03/2021. </w:t>
      </w:r>
      <w:hyperlink r:id="rId168" w:history="1">
        <w:r w:rsidRPr="00B3682C">
          <w:rPr>
            <w:rStyle w:val="Hyperlink"/>
          </w:rPr>
          <w:t>https://www.sahealth.sa.gov.au/wps/wcm/connect/45b4ae0045d04e7d9bdcfbac725693cd/14130+1+Menu+Nutr+Stand+Report-v5.pdf?MOD=AJPERES&amp;CACHEID=ROOTWORKSPACE-45b4ae0045d04e7d9bdcfbac725693cd-nwpe7N7</w:t>
        </w:r>
      </w:hyperlink>
    </w:p>
    <w:p w14:paraId="1471CF7C" w14:textId="77777777" w:rsidR="002A10E6" w:rsidRPr="00B3682C" w:rsidRDefault="002A10E6" w:rsidP="002A10E6">
      <w:pPr>
        <w:pStyle w:val="Body"/>
      </w:pPr>
      <w:r w:rsidRPr="00B3682C">
        <w:t>141.</w:t>
      </w:r>
      <w:r w:rsidRPr="00B3682C">
        <w:tab/>
        <w:t xml:space="preserve">Nutrition and Menu Work Group, Statewide Foodservices. Queensland Health: Nutrition standards for meals and menus. 2018. Accessed 05/01/2021. </w:t>
      </w:r>
      <w:hyperlink r:id="rId169" w:history="1">
        <w:r w:rsidRPr="00B3682C">
          <w:rPr>
            <w:rStyle w:val="Hyperlink"/>
          </w:rPr>
          <w:t>https://www.health.qld.gov.au/__data/assets/pdf_file/0030/156288/qh-nutrition-standards.pdf</w:t>
        </w:r>
      </w:hyperlink>
    </w:p>
    <w:p w14:paraId="6D318A6E" w14:textId="77777777" w:rsidR="002A10E6" w:rsidRPr="00B3682C" w:rsidRDefault="002A10E6" w:rsidP="002A10E6">
      <w:pPr>
        <w:pStyle w:val="Body"/>
      </w:pPr>
      <w:r w:rsidRPr="00B3682C">
        <w:t>142.</w:t>
      </w:r>
      <w:r w:rsidRPr="00B3682C">
        <w:tab/>
        <w:t xml:space="preserve">Council of Europe Committee of Ministers. Resolution on food and nutritional care in hospitals. 2003. Accessed 10/03/2021. </w:t>
      </w:r>
      <w:hyperlink r:id="rId170" w:history="1">
        <w:r w:rsidRPr="00B3682C">
          <w:rPr>
            <w:rStyle w:val="Hyperlink"/>
          </w:rPr>
          <w:t>https://search.coe.int/cm/Pages/result_details.aspx?ObjectID=09000016805de855</w:t>
        </w:r>
      </w:hyperlink>
    </w:p>
    <w:p w14:paraId="20989B9E" w14:textId="77777777" w:rsidR="002A10E6" w:rsidRPr="00B3682C" w:rsidRDefault="002A10E6" w:rsidP="002A10E6">
      <w:pPr>
        <w:pStyle w:val="Body"/>
      </w:pPr>
      <w:r w:rsidRPr="00B3682C">
        <w:lastRenderedPageBreak/>
        <w:t>143.</w:t>
      </w:r>
      <w:r w:rsidRPr="00B3682C">
        <w:tab/>
        <w:t xml:space="preserve">Australian Bureau of Statistics. 2017–18 National Health Survey anthropometry table. 2018. Accessed 06/02/2021. </w:t>
      </w:r>
      <w:hyperlink r:id="rId171" w:history="1">
        <w:r w:rsidRPr="00B3682C">
          <w:rPr>
            <w:rStyle w:val="Hyperlink"/>
          </w:rPr>
          <w:t>https://www.abs.gov.au/statistics/health/health-conditions-and-risks/national-health-survey-first-results/latest-release</w:t>
        </w:r>
      </w:hyperlink>
    </w:p>
    <w:p w14:paraId="1996C768" w14:textId="77777777" w:rsidR="002A10E6" w:rsidRPr="00B3682C" w:rsidRDefault="002A10E6" w:rsidP="002A10E6">
      <w:pPr>
        <w:pStyle w:val="Body"/>
      </w:pPr>
      <w:r w:rsidRPr="00B3682C">
        <w:t>144.</w:t>
      </w:r>
      <w:r w:rsidRPr="00B3682C">
        <w:tab/>
        <w:t>Winter JE, Macinnis RJ, Wattanapenpaiboon N, et al. BMI and all-cause mortality in older adults: a meta-analysis. The American Journal of Clinical Nutrition. 2014;99(4):875–890</w:t>
      </w:r>
    </w:p>
    <w:p w14:paraId="486C8D70" w14:textId="77777777" w:rsidR="002A10E6" w:rsidRPr="00B3682C" w:rsidRDefault="002A10E6" w:rsidP="002A10E6">
      <w:pPr>
        <w:pStyle w:val="Body"/>
      </w:pPr>
      <w:r w:rsidRPr="00B3682C">
        <w:t>145.</w:t>
      </w:r>
      <w:r w:rsidRPr="00B3682C">
        <w:tab/>
        <w:t xml:space="preserve">Victorian Agency for Health Information. Victorian Population Health Survey 2018. 2020. Accessed 24/02/2021. </w:t>
      </w:r>
      <w:hyperlink r:id="rId172" w:history="1">
        <w:r w:rsidRPr="00B3682C">
          <w:rPr>
            <w:rStyle w:val="Hyperlink"/>
          </w:rPr>
          <w:t>https://www.health.vic.gov.au/population-health-systems/victorian-population-health-survey-2018</w:t>
        </w:r>
      </w:hyperlink>
      <w:r w:rsidRPr="00B3682C">
        <w:t xml:space="preserve"> </w:t>
      </w:r>
    </w:p>
    <w:p w14:paraId="077AE56C" w14:textId="77777777" w:rsidR="002A10E6" w:rsidRPr="00B3682C" w:rsidRDefault="002A10E6" w:rsidP="002A10E6">
      <w:pPr>
        <w:pStyle w:val="Body"/>
      </w:pPr>
      <w:r w:rsidRPr="00B3682C">
        <w:t>146.</w:t>
      </w:r>
      <w:r w:rsidRPr="00B3682C">
        <w:tab/>
        <w:t>Dupertuis. Y Food intake in 1707 hospitalised patients: a prospective comprehensive hospital survey. Clinical Nutrition. 2003;22(2):115–123</w:t>
      </w:r>
    </w:p>
    <w:p w14:paraId="10C00AA6" w14:textId="77777777" w:rsidR="002A10E6" w:rsidRPr="00B3682C" w:rsidRDefault="002A10E6" w:rsidP="002A10E6">
      <w:pPr>
        <w:pStyle w:val="Body"/>
      </w:pPr>
      <w:r w:rsidRPr="00B3682C">
        <w:t>147.</w:t>
      </w:r>
      <w:r w:rsidRPr="00B3682C">
        <w:tab/>
        <w:t>Lorefalt B, Willing U, Unosson M. Smaller but energy and protein-enriched meals improve energy and nutrient intakes in elderly patients. The Journal of Nutrition, Health and Aging. 2005;9(4):243–247</w:t>
      </w:r>
    </w:p>
    <w:p w14:paraId="32652E70" w14:textId="77777777" w:rsidR="002A10E6" w:rsidRPr="00B3682C" w:rsidRDefault="002A10E6" w:rsidP="002A10E6">
      <w:pPr>
        <w:pStyle w:val="Body"/>
      </w:pPr>
      <w:r w:rsidRPr="00B3682C">
        <w:t>148.</w:t>
      </w:r>
      <w:r w:rsidRPr="00B3682C">
        <w:tab/>
        <w:t>Dijxhoorn DN, van den Berg MGA, Drenth JPH, et al. A novel in-hospital meal service improves protein and energy intake. Clinical Nutrition. 2018;37(6):2238–2245</w:t>
      </w:r>
    </w:p>
    <w:p w14:paraId="6EB35800" w14:textId="77777777" w:rsidR="002A10E6" w:rsidRPr="00B3682C" w:rsidRDefault="002A10E6" w:rsidP="002A10E6">
      <w:pPr>
        <w:pStyle w:val="Body"/>
      </w:pPr>
      <w:r w:rsidRPr="00B3682C">
        <w:t>149.</w:t>
      </w:r>
      <w:r w:rsidRPr="00B3682C">
        <w:tab/>
        <w:t>Trinca V, Morrison J, Slaughter S, et al. Making the most of mealtimes (M3): effect of eating occasions and other covariates on energy and protein intake among Canadian older adult residents in long</w:t>
      </w:r>
      <w:r w:rsidRPr="00B3682C">
        <w:rPr>
          <w:rFonts w:ascii="Cambria Math" w:hAnsi="Cambria Math" w:cs="Cambria Math"/>
        </w:rPr>
        <w:t>‐</w:t>
      </w:r>
      <w:r w:rsidRPr="00B3682C">
        <w:t>term care. Journal of Human Nutrition and Dietetics. 2020;33(1):3–11</w:t>
      </w:r>
    </w:p>
    <w:p w14:paraId="7143E59E" w14:textId="77777777" w:rsidR="002A10E6" w:rsidRPr="00B3682C" w:rsidRDefault="002A10E6" w:rsidP="002A10E6">
      <w:pPr>
        <w:pStyle w:val="Body"/>
      </w:pPr>
      <w:r w:rsidRPr="00B3682C">
        <w:t>150.</w:t>
      </w:r>
      <w:r w:rsidRPr="00B3682C">
        <w:tab/>
        <w:t xml:space="preserve">Australian Institute of Health and Welfare. Aged care. 2019. Accessed 15/02/2021. </w:t>
      </w:r>
      <w:hyperlink r:id="rId173" w:history="1">
        <w:r w:rsidRPr="00B3682C">
          <w:rPr>
            <w:rStyle w:val="Hyperlink"/>
          </w:rPr>
          <w:t>https://www.aihw.gov.au/reports/australias-welfare/aged-care</w:t>
        </w:r>
      </w:hyperlink>
    </w:p>
    <w:p w14:paraId="54CCD4B6" w14:textId="77777777" w:rsidR="002A10E6" w:rsidRPr="00B3682C" w:rsidRDefault="002A10E6" w:rsidP="002A10E6">
      <w:pPr>
        <w:pStyle w:val="Body"/>
      </w:pPr>
      <w:r w:rsidRPr="00B3682C">
        <w:t>151.</w:t>
      </w:r>
      <w:r w:rsidRPr="00B3682C">
        <w:tab/>
        <w:t xml:space="preserve">Department of Health. 2018–19 report on the operation of the Aged Care Act 1997. Australian Government. 2019. Accessed 16/02/2021. </w:t>
      </w:r>
      <w:hyperlink r:id="rId174" w:history="1">
        <w:r w:rsidRPr="00B3682C">
          <w:rPr>
            <w:rStyle w:val="Hyperlink"/>
          </w:rPr>
          <w:t>https://www.gen-agedcaredata.gov.au/www_aihwgen/media/ROACA/2018-19-ROACA.pdf</w:t>
        </w:r>
      </w:hyperlink>
    </w:p>
    <w:p w14:paraId="51091CC3" w14:textId="77777777" w:rsidR="002A10E6" w:rsidRPr="00B3682C" w:rsidRDefault="002A10E6" w:rsidP="002A10E6">
      <w:pPr>
        <w:pStyle w:val="Body"/>
      </w:pPr>
      <w:r w:rsidRPr="00B3682C">
        <w:t>152.</w:t>
      </w:r>
      <w:r w:rsidRPr="00B3682C">
        <w:tab/>
        <w:t>Ödlund Olin A, Armyr I, Soop M, et al. Energy-dense meals improve energy intake in elderly residents in a nursing home. Clinical Nutrition. 2003;22(2):125–131</w:t>
      </w:r>
    </w:p>
    <w:p w14:paraId="65A14C17" w14:textId="77777777" w:rsidR="002A10E6" w:rsidRPr="00B3682C" w:rsidRDefault="002A10E6" w:rsidP="002A10E6">
      <w:pPr>
        <w:pStyle w:val="Body"/>
      </w:pPr>
      <w:r w:rsidRPr="00B3682C">
        <w:t>153.</w:t>
      </w:r>
      <w:r w:rsidRPr="00B3682C">
        <w:tab/>
        <w:t>Williams P. Development of nutrition and menu planning standards for residential aged care facilities in Australia and New Zealand. 2012:1–29. Accessed 12/01/21. https://agedcare.</w:t>
      </w:r>
    </w:p>
    <w:p w14:paraId="77F0F3BB" w14:textId="77777777" w:rsidR="002A10E6" w:rsidRPr="00B3682C" w:rsidRDefault="002A10E6" w:rsidP="002A10E6">
      <w:pPr>
        <w:pStyle w:val="Body"/>
      </w:pPr>
      <w:r w:rsidRPr="00B3682C">
        <w:t xml:space="preserve">royalcommission.gov.au/system/files/2020-06/DAA.0001.0001.0001.pdf </w:t>
      </w:r>
    </w:p>
    <w:p w14:paraId="71C343EB" w14:textId="77777777" w:rsidR="002A10E6" w:rsidRPr="00B3682C" w:rsidRDefault="002A10E6" w:rsidP="002A10E6">
      <w:pPr>
        <w:pStyle w:val="Body"/>
      </w:pPr>
      <w:r w:rsidRPr="00B3682C">
        <w:t>154.</w:t>
      </w:r>
      <w:r w:rsidRPr="00B3682C">
        <w:tab/>
        <w:t>Houston DK, Nicklas BJ, Ding J, et al. Dietary protein intake is associated with lean mass change in older, community-dwelling adults: the Health, Aging, and Body Composition (Health ABC) Study. The American Journal of Clinical Nutrition. 2008;87(1):150–155</w:t>
      </w:r>
    </w:p>
    <w:p w14:paraId="6B11794B" w14:textId="77777777" w:rsidR="002A10E6" w:rsidRPr="00B3682C" w:rsidRDefault="002A10E6" w:rsidP="002A10E6">
      <w:pPr>
        <w:pStyle w:val="Body"/>
      </w:pPr>
      <w:r w:rsidRPr="00B3682C">
        <w:t>155.</w:t>
      </w:r>
      <w:r w:rsidRPr="00B3682C">
        <w:tab/>
        <w:t xml:space="preserve">Royal Commission into Aged Care Quality and Safety – Interim report: Neglect – Volume 2 Hearing overviews and case studies. Commonwealth of Australia. 2020. Accessed 08/02/2021. </w:t>
      </w:r>
      <w:hyperlink r:id="rId175" w:history="1">
        <w:r w:rsidRPr="00B3682C">
          <w:rPr>
            <w:rStyle w:val="Hyperlink"/>
          </w:rPr>
          <w:t>https://agedcare.royalcommission.gov.au/sites/default/files/2020-02/interim-report-volume-1.pdf</w:t>
        </w:r>
      </w:hyperlink>
    </w:p>
    <w:p w14:paraId="186713E1" w14:textId="77777777" w:rsidR="002A10E6" w:rsidRPr="00B3682C" w:rsidRDefault="002A10E6" w:rsidP="002A10E6">
      <w:pPr>
        <w:pStyle w:val="Body"/>
      </w:pPr>
      <w:r w:rsidRPr="00B3682C">
        <w:t>156.</w:t>
      </w:r>
      <w:r w:rsidRPr="00B3682C">
        <w:tab/>
        <w:t>Milte R, Bradley C, Miller M, et al. How widely are supportive and flexible food service systems and mealtime interventions used for people in residential care facilities? A comparison of dementia-specific and nonspecific facilities. Healthcare. 2018;6(4):140</w:t>
      </w:r>
    </w:p>
    <w:p w14:paraId="45726C4A" w14:textId="77777777" w:rsidR="002A10E6" w:rsidRPr="00B3682C" w:rsidRDefault="002A10E6" w:rsidP="002A10E6">
      <w:pPr>
        <w:pStyle w:val="Body"/>
      </w:pPr>
      <w:r w:rsidRPr="00B3682C">
        <w:t>157.</w:t>
      </w:r>
      <w:r w:rsidRPr="00B3682C">
        <w:tab/>
        <w:t>Miles A, Liang V, Sekula J, et al. Texture</w:t>
      </w:r>
      <w:r w:rsidRPr="00B3682C">
        <w:rPr>
          <w:rFonts w:ascii="Cambria Math" w:hAnsi="Cambria Math" w:cs="Cambria Math"/>
        </w:rPr>
        <w:t>‐</w:t>
      </w:r>
      <w:r w:rsidRPr="00B3682C">
        <w:t>modified diets in aged care facilities: nutrition, swallow safety and mealtime experience. Australasian Journal on Ageing. 2020;39(1):31–39</w:t>
      </w:r>
    </w:p>
    <w:p w14:paraId="51B12CA5" w14:textId="77777777" w:rsidR="002A10E6" w:rsidRPr="00B3682C" w:rsidRDefault="002A10E6" w:rsidP="002A10E6">
      <w:pPr>
        <w:pStyle w:val="Body"/>
      </w:pPr>
      <w:r w:rsidRPr="00B3682C">
        <w:t>158.</w:t>
      </w:r>
      <w:r w:rsidRPr="00B3682C">
        <w:tab/>
        <w:t>Painter V, Le Couteur D, Waite L. Texture-modified food and fluids in dementia and residential aged care facilities. Clinical Interventions in Aging. 2017;12:1193–1203</w:t>
      </w:r>
    </w:p>
    <w:p w14:paraId="150AA703" w14:textId="77777777" w:rsidR="002A10E6" w:rsidRPr="00B3682C" w:rsidRDefault="002A10E6" w:rsidP="002A10E6">
      <w:pPr>
        <w:pStyle w:val="Body"/>
      </w:pPr>
      <w:r w:rsidRPr="00B3682C">
        <w:lastRenderedPageBreak/>
        <w:t>159.</w:t>
      </w:r>
      <w:r w:rsidRPr="00B3682C">
        <w:tab/>
        <w:t>Milte R, Ratcliffe J, Chen G, et al. Taste, choice and timing: Investigating resident and carer preferences for meals in aged care homes. Nursing &amp; Health Sciences. 2018;20(1):116–124</w:t>
      </w:r>
    </w:p>
    <w:p w14:paraId="54B5D53C" w14:textId="77777777" w:rsidR="002A10E6" w:rsidRPr="00B3682C" w:rsidRDefault="002A10E6" w:rsidP="002A10E6">
      <w:pPr>
        <w:pStyle w:val="Body"/>
      </w:pPr>
      <w:r w:rsidRPr="00B3682C">
        <w:t>160.</w:t>
      </w:r>
      <w:r w:rsidRPr="00B3682C">
        <w:tab/>
        <w:t xml:space="preserve">Commonwealth of Australia. National food waste strategy – halving Australia's food waste by 2030. 2017. Accessed 06/08/2021. </w:t>
      </w:r>
      <w:hyperlink r:id="rId176" w:history="1">
        <w:r w:rsidRPr="00B3682C">
          <w:rPr>
            <w:rStyle w:val="Hyperlink"/>
          </w:rPr>
          <w:t>https://www.environment.gov.au/protection/waste/publications/national-food-waste-strategy</w:t>
        </w:r>
      </w:hyperlink>
    </w:p>
    <w:p w14:paraId="5EC25302" w14:textId="77777777" w:rsidR="002A10E6" w:rsidRPr="00B3682C" w:rsidRDefault="002A10E6" w:rsidP="002A10E6">
      <w:pPr>
        <w:pStyle w:val="Body"/>
      </w:pPr>
      <w:r w:rsidRPr="00B3682C">
        <w:t>161.</w:t>
      </w:r>
      <w:r w:rsidRPr="00B3682C">
        <w:tab/>
        <w:t xml:space="preserve">Department of Health and Human Services. Policy and funding guidelines 2020–21: policy guide. Victorian Government. 2020. </w:t>
      </w:r>
      <w:r w:rsidRPr="00B3682C">
        <w:rPr>
          <w:rFonts w:cs="Arial"/>
          <w:color w:val="000000"/>
          <w:szCs w:val="21"/>
          <w:lang w:eastAsia="en-AU"/>
        </w:rPr>
        <w:t>Accessed 15/03/2021</w:t>
      </w:r>
      <w:r w:rsidRPr="00B3682C">
        <w:rPr>
          <w:rFonts w:ascii="Segoe UI" w:hAnsi="Segoe UI" w:cs="Segoe UI"/>
          <w:color w:val="000000"/>
          <w:szCs w:val="21"/>
          <w:lang w:eastAsia="en-AU"/>
        </w:rPr>
        <w:t>.</w:t>
      </w:r>
      <w:r w:rsidRPr="00B3682C">
        <w:t xml:space="preserve"> </w:t>
      </w:r>
      <w:hyperlink r:id="rId177" w:history="1">
        <w:r w:rsidRPr="00B3682C">
          <w:rPr>
            <w:rStyle w:val="Hyperlink"/>
          </w:rPr>
          <w:t>https://www.dhhs.vic.gov.au/policy-and-funding-guidelines-health-services</w:t>
        </w:r>
      </w:hyperlink>
    </w:p>
    <w:p w14:paraId="5FF7695D" w14:textId="77777777" w:rsidR="002A10E6" w:rsidRPr="00B3682C" w:rsidRDefault="002A10E6" w:rsidP="002A10E6">
      <w:pPr>
        <w:pStyle w:val="Body"/>
      </w:pPr>
      <w:r w:rsidRPr="00B3682C">
        <w:t>162.</w:t>
      </w:r>
      <w:r w:rsidRPr="00B3682C">
        <w:tab/>
        <w:t xml:space="preserve">Department of Health. Health service environmental requirements and environmental management planning. Victorian Government. 2020. Accessed 02/09/2021. </w:t>
      </w:r>
      <w:hyperlink r:id="rId178" w:history="1">
        <w:r w:rsidRPr="00B3682C">
          <w:rPr>
            <w:rStyle w:val="Hyperlink"/>
          </w:rPr>
          <w:t>https://www2.health.vic.gov.au/hospitals-and-health-services/planning-infrastructure/sustainability/planning-reporting</w:t>
        </w:r>
      </w:hyperlink>
    </w:p>
    <w:p w14:paraId="3191F55E" w14:textId="77777777" w:rsidR="002A10E6" w:rsidRPr="00B3682C" w:rsidRDefault="002A10E6" w:rsidP="002A10E6">
      <w:pPr>
        <w:pStyle w:val="Body"/>
      </w:pPr>
      <w:r w:rsidRPr="00B3682C">
        <w:t>163.</w:t>
      </w:r>
      <w:r w:rsidRPr="00B3682C">
        <w:tab/>
        <w:t xml:space="preserve">Department of Health and Human Services. Wrongs and Other Acts (Law of Negligence) Act 2003. Victorian Government. 2003. Accessed 26/08/2021. </w:t>
      </w:r>
      <w:hyperlink r:id="rId179" w:history="1">
        <w:r w:rsidRPr="00B3682C">
          <w:rPr>
            <w:rStyle w:val="Hyperlink"/>
          </w:rPr>
          <w:t>https://www.legislation.vic.gov.au/as-made/acts/wrongs-and-other-acts-law-negligence-act-2003</w:t>
        </w:r>
      </w:hyperlink>
    </w:p>
    <w:p w14:paraId="477EF628" w14:textId="77777777" w:rsidR="002A10E6" w:rsidRPr="00B3682C" w:rsidRDefault="002A10E6" w:rsidP="002A10E6">
      <w:pPr>
        <w:pStyle w:val="Body"/>
      </w:pPr>
      <w:r w:rsidRPr="00B3682C">
        <w:t>164.</w:t>
      </w:r>
      <w:r w:rsidRPr="00B3682C">
        <w:tab/>
        <w:t xml:space="preserve">Department of Health and Human Services. Donating food. Victorian Government. 2020. Accessed 26/08/2021. </w:t>
      </w:r>
      <w:hyperlink r:id="rId180" w:history="1">
        <w:r w:rsidRPr="00B3682C">
          <w:rPr>
            <w:rStyle w:val="Hyperlink"/>
          </w:rPr>
          <w:t>https://www.health.vic.gov.au/food-safety/donating-food</w:t>
        </w:r>
      </w:hyperlink>
      <w:r w:rsidRPr="00B3682C">
        <w:t xml:space="preserve"> </w:t>
      </w:r>
    </w:p>
    <w:p w14:paraId="6CB642A8" w14:textId="77777777" w:rsidR="002A10E6" w:rsidRPr="00B3682C" w:rsidRDefault="002A10E6" w:rsidP="002A10E6">
      <w:pPr>
        <w:pStyle w:val="Body"/>
      </w:pPr>
      <w:r w:rsidRPr="00B3682C">
        <w:t>165.</w:t>
      </w:r>
      <w:r w:rsidRPr="00B3682C">
        <w:tab/>
        <w:t xml:space="preserve">Department of Health and Human Services. Victorian food organics recycling. Victorian Government. 2017. Accessed 06/08/2021. </w:t>
      </w:r>
      <w:hyperlink r:id="rId181" w:history="1">
        <w:r w:rsidRPr="00B3682C">
          <w:rPr>
            <w:rStyle w:val="Hyperlink"/>
          </w:rPr>
          <w:t>https://www2.health.vic.gov.au/about/publications/policiesandguidelines/victorian-food-organics-recycling-guide</w:t>
        </w:r>
      </w:hyperlink>
    </w:p>
    <w:p w14:paraId="272816FA" w14:textId="77777777" w:rsidR="002A10E6" w:rsidRPr="00B3682C" w:rsidRDefault="002A10E6" w:rsidP="002A10E6">
      <w:pPr>
        <w:pStyle w:val="Body"/>
      </w:pPr>
      <w:r w:rsidRPr="00B3682C">
        <w:t>166.</w:t>
      </w:r>
      <w:r w:rsidRPr="00B3682C">
        <w:tab/>
        <w:t xml:space="preserve">Edwards NE, Beck AM. Animal-assisted therapy and nutrition in Alzheimer's disease. Western Journal of Nursing Research. 2002;24(6):697–712. </w:t>
      </w:r>
    </w:p>
    <w:p w14:paraId="480636AF" w14:textId="77777777" w:rsidR="002A10E6" w:rsidRPr="00B3682C" w:rsidRDefault="002A10E6" w:rsidP="002A10E6">
      <w:pPr>
        <w:pStyle w:val="Body"/>
      </w:pPr>
      <w:r w:rsidRPr="00B3682C">
        <w:t>167.</w:t>
      </w:r>
      <w:r w:rsidRPr="00B3682C">
        <w:tab/>
        <w:t xml:space="preserve">Aged &amp; Community Services Australia. Best practice food and nutrition manual for aged care, Edition 2.2. NSW Government. 2015. Accessed 08/02/2021. </w:t>
      </w:r>
      <w:hyperlink r:id="rId182" w:history="1">
        <w:r w:rsidRPr="00B3682C">
          <w:rPr>
            <w:rStyle w:val="Hyperlink"/>
          </w:rPr>
          <w:t>https://x2x8z3r3.stackpathcdn.com/wp-content/uploads/BestPracticeFoodandNutritionManualforAgedCare.pdf</w:t>
        </w:r>
      </w:hyperlink>
    </w:p>
    <w:p w14:paraId="316CA474" w14:textId="77777777" w:rsidR="002A10E6" w:rsidRPr="00B3682C" w:rsidRDefault="002A10E6" w:rsidP="002A10E6">
      <w:pPr>
        <w:pStyle w:val="Body"/>
      </w:pPr>
      <w:r w:rsidRPr="00B3682C">
        <w:t>168.</w:t>
      </w:r>
      <w:r w:rsidRPr="00B3682C">
        <w:tab/>
        <w:t>Dunne TE, Neargarder SA, Cipolloni PB, Cronin-Golomb A. Visual contrast enhances food and liquid intake in advanced Alzheimer's disease. Clinical Nutrition. 2004;23:533–538</w:t>
      </w:r>
    </w:p>
    <w:p w14:paraId="2FEDB78E" w14:textId="77777777" w:rsidR="002A10E6" w:rsidRPr="00B3682C" w:rsidRDefault="002A10E6" w:rsidP="002A10E6">
      <w:pPr>
        <w:pStyle w:val="Body"/>
      </w:pPr>
      <w:r w:rsidRPr="00B3682C">
        <w:t>169.</w:t>
      </w:r>
      <w:r w:rsidRPr="00B3682C">
        <w:tab/>
        <w:t>Lu LC, Lan SH, Hsieh YP, et al. Horticultural therapy in patients with dementia: a systematic review and meta-analysis. American Journal of Alzheimer's Disease &amp; Other Dementias. 2020;35:153331751988349</w:t>
      </w:r>
    </w:p>
    <w:p w14:paraId="4DA78C04" w14:textId="77777777" w:rsidR="002A10E6" w:rsidRPr="00B3682C" w:rsidRDefault="002A10E6" w:rsidP="002A10E6">
      <w:pPr>
        <w:pStyle w:val="Body"/>
      </w:pPr>
      <w:r w:rsidRPr="00B3682C">
        <w:t>170.</w:t>
      </w:r>
      <w:r w:rsidRPr="00B3682C">
        <w:tab/>
        <w:t>Douglas JW, Lawrence JC. Environment considerations for improving nutritional status in older adults with dementia: a narrative review. The Journal of the Academy of Nutrition and Dietetics. 2015;115(11):1815–1831</w:t>
      </w:r>
    </w:p>
    <w:p w14:paraId="2FB34F98" w14:textId="77777777" w:rsidR="002A10E6" w:rsidRPr="00B3682C" w:rsidRDefault="002A10E6" w:rsidP="002A10E6">
      <w:pPr>
        <w:pStyle w:val="Body"/>
      </w:pPr>
      <w:r w:rsidRPr="00B3682C">
        <w:t>171.</w:t>
      </w:r>
      <w:r w:rsidRPr="00B3682C">
        <w:tab/>
        <w:t xml:space="preserve">Xyris Pty Ltd. FoodWorks Professional. Accessed 26/08/2021. </w:t>
      </w:r>
      <w:hyperlink r:id="rId183" w:history="1">
        <w:r w:rsidRPr="00B3682C">
          <w:rPr>
            <w:rStyle w:val="Hyperlink"/>
          </w:rPr>
          <w:t>https://xyris.com.au/products/foodworks-10-professional/</w:t>
        </w:r>
      </w:hyperlink>
    </w:p>
    <w:p w14:paraId="0D014167" w14:textId="77777777" w:rsidR="002A10E6" w:rsidRPr="00B3682C" w:rsidRDefault="002A10E6" w:rsidP="002A10E6">
      <w:pPr>
        <w:pStyle w:val="Body"/>
      </w:pPr>
      <w:r w:rsidRPr="00B3682C">
        <w:t>172.</w:t>
      </w:r>
      <w:r w:rsidRPr="00B3682C">
        <w:tab/>
        <w:t xml:space="preserve">Food Standards Australia New Zealand. Weight change factors. 2020. Accessed 05/08/2021. </w:t>
      </w:r>
      <w:hyperlink r:id="rId184" w:history="1">
        <w:r w:rsidRPr="00B3682C">
          <w:rPr>
            <w:rStyle w:val="Hyperlink"/>
          </w:rPr>
          <w:t>https://www.foodstandards.gov.au/industry/npc/Pages/weight-change-factors.aspx</w:t>
        </w:r>
      </w:hyperlink>
    </w:p>
    <w:p w14:paraId="0436D554" w14:textId="77777777" w:rsidR="002A10E6" w:rsidRPr="00B3682C" w:rsidRDefault="002A10E6" w:rsidP="002A10E6">
      <w:pPr>
        <w:pStyle w:val="Body"/>
      </w:pPr>
      <w:r w:rsidRPr="00B3682C">
        <w:t>173.</w:t>
      </w:r>
      <w:r w:rsidRPr="00B3682C">
        <w:tab/>
        <w:t xml:space="preserve">United States Department of Agriculture. USDA Table of nutrient retention factors, Release 6. 2007. Accessed 05/08/2021. </w:t>
      </w:r>
      <w:hyperlink r:id="rId185" w:history="1">
        <w:r w:rsidRPr="00B3682C">
          <w:rPr>
            <w:rStyle w:val="Hyperlink"/>
          </w:rPr>
          <w:t>https://www.ars.usda.gov/northeast-area/beltsville-md-bhnrc/beltsville-human-nutrition-research-center/methods-and-application-of-food-composition-laboratory/mafcl-site-pages/nutrient-retention-factors/</w:t>
        </w:r>
      </w:hyperlink>
    </w:p>
    <w:p w14:paraId="46A2A0E0" w14:textId="77777777" w:rsidR="002A10E6" w:rsidRPr="00B3682C" w:rsidRDefault="002A10E6" w:rsidP="002A10E6">
      <w:pPr>
        <w:pStyle w:val="Body"/>
      </w:pPr>
      <w:r w:rsidRPr="00B3682C">
        <w:lastRenderedPageBreak/>
        <w:t>174.</w:t>
      </w:r>
      <w:r w:rsidRPr="00B3682C">
        <w:tab/>
        <w:t>Bognár A. Tables on weight yield of food and retention factors of food constituents for the calculation of nutrient composition of cooked foods (dishes). Reports from the Federal Research Institute for Nutrition. Karlsruhe, Germany. 2002:98.</w:t>
      </w:r>
    </w:p>
    <w:p w14:paraId="309F084A" w14:textId="75F83DB5" w:rsidR="00702DCE" w:rsidRPr="00920687" w:rsidRDefault="002A10E6" w:rsidP="00920687">
      <w:pPr>
        <w:pStyle w:val="Body"/>
        <w:rPr>
          <w:szCs w:val="24"/>
        </w:rPr>
      </w:pPr>
      <w:r w:rsidRPr="00B3682C">
        <w:fldChar w:fldCharType="end"/>
      </w:r>
      <w:r w:rsidRPr="00B3682C">
        <w:rPr>
          <w:szCs w:val="24"/>
        </w:rPr>
        <w:t>175.</w:t>
      </w:r>
      <w:r w:rsidRPr="00B3682C">
        <w:rPr>
          <w:rFonts w:eastAsia="Courier New" w:cs="Courier New"/>
          <w:color w:val="000000"/>
          <w:szCs w:val="24"/>
        </w:rPr>
        <w:t xml:space="preserve"> Victorian Department of Health. The Victorian Food Act 1984</w:t>
      </w:r>
      <w:r w:rsidRPr="00B3682C">
        <w:rPr>
          <w:rFonts w:eastAsia="Courier New" w:cs="Courier New"/>
          <w:i/>
          <w:iCs/>
          <w:color w:val="000000"/>
          <w:szCs w:val="24"/>
        </w:rPr>
        <w:t xml:space="preserve">. </w:t>
      </w:r>
      <w:r w:rsidRPr="00B3682C">
        <w:rPr>
          <w:rFonts w:eastAsia="Courier New" w:cs="Courier New"/>
          <w:color w:val="000000"/>
          <w:szCs w:val="24"/>
        </w:rPr>
        <w:t xml:space="preserve">Accessed 15/12/2021. </w:t>
      </w:r>
      <w:hyperlink r:id="rId186" w:history="1">
        <w:r w:rsidRPr="00B3682C">
          <w:rPr>
            <w:rStyle w:val="Hyperlink"/>
            <w:rFonts w:eastAsia="Courier New" w:cs="Courier New"/>
            <w:szCs w:val="24"/>
          </w:rPr>
          <w:t>https://www.health.vic.gov.au/food-safety/the-food-act-1984</w:t>
        </w:r>
      </w:hyperlink>
      <w:r w:rsidR="00920687">
        <w:rPr>
          <w:rStyle w:val="Hyperlink"/>
          <w:rFonts w:eastAsia="Courier New" w:cs="Courier New"/>
          <w:szCs w:val="24"/>
        </w:rPr>
        <w:t>.</w:t>
      </w:r>
    </w:p>
    <w:p w14:paraId="40B19517" w14:textId="4F644A14" w:rsidR="00454A7D" w:rsidRDefault="00454A7D">
      <w:pPr>
        <w:spacing w:after="0" w:line="240" w:lineRule="auto"/>
        <w:rPr>
          <w:rFonts w:eastAsia="MS Gothic" w:cs="Arial"/>
          <w:bCs/>
          <w:color w:val="53565A"/>
          <w:kern w:val="32"/>
          <w:sz w:val="44"/>
          <w:szCs w:val="44"/>
        </w:rPr>
      </w:pPr>
    </w:p>
    <w:sectPr w:rsidR="00454A7D" w:rsidSect="00454A7D">
      <w:headerReference w:type="even" r:id="rId187"/>
      <w:headerReference w:type="default" r:id="rId188"/>
      <w:footerReference w:type="even" r:id="rId189"/>
      <w:footerReference w:type="default" r:id="rId19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82FA8" w14:textId="77777777" w:rsidR="00082A5F" w:rsidRDefault="00082A5F">
      <w:r>
        <w:separator/>
      </w:r>
    </w:p>
    <w:p w14:paraId="6E3919A5" w14:textId="77777777" w:rsidR="00082A5F" w:rsidRDefault="00082A5F"/>
  </w:endnote>
  <w:endnote w:type="continuationSeparator" w:id="0">
    <w:p w14:paraId="6651425D" w14:textId="77777777" w:rsidR="00082A5F" w:rsidRDefault="00082A5F">
      <w:r>
        <w:continuationSeparator/>
      </w:r>
    </w:p>
    <w:p w14:paraId="566BE438" w14:textId="77777777" w:rsidR="00082A5F" w:rsidRDefault="00082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rutiger LT Pro">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IC-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24069BBF" w:rsidR="00431A70" w:rsidRDefault="00445251">
    <w:pPr>
      <w:pStyle w:val="Footer"/>
    </w:pPr>
    <w:r>
      <w:rPr>
        <w:noProof/>
      </w:rPr>
      <mc:AlternateContent>
        <mc:Choice Requires="wps">
          <w:drawing>
            <wp:anchor distT="0" distB="0" distL="114300" distR="114300" simplePos="0" relativeHeight="251696638" behindDoc="0" locked="0" layoutInCell="0" allowOverlap="1" wp14:anchorId="2C91AE4D" wp14:editId="1A1ED85E">
              <wp:simplePos x="0" y="0"/>
              <wp:positionH relativeFrom="page">
                <wp:align>center</wp:align>
              </wp:positionH>
              <wp:positionV relativeFrom="page">
                <wp:align>bottom</wp:align>
              </wp:positionV>
              <wp:extent cx="7772400" cy="502285"/>
              <wp:effectExtent l="0" t="0" r="0" b="12065"/>
              <wp:wrapNone/>
              <wp:docPr id="8" name="MSIPCM7e2e4c56a752fa7cf80b7fd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8763E" w14:textId="7C8769CC" w:rsidR="00445251"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91AE4D" id="_x0000_t202" coordsize="21600,21600" o:spt="202" path="m,l,21600r21600,l21600,xe">
              <v:stroke joinstyle="miter"/>
              <v:path gradientshapeok="t" o:connecttype="rect"/>
            </v:shapetype>
            <v:shape id="MSIPCM7e2e4c56a752fa7cf80b7fd5"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966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F38763E" w14:textId="7C8769CC" w:rsidR="00445251"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6F2CA6F1" w:rsidR="00EB4BC7" w:rsidRDefault="00445251">
    <w:pPr>
      <w:pStyle w:val="Footer"/>
    </w:pPr>
    <w:r>
      <w:rPr>
        <w:noProof/>
      </w:rPr>
      <mc:AlternateContent>
        <mc:Choice Requires="wps">
          <w:drawing>
            <wp:anchor distT="0" distB="0" distL="114300" distR="114300" simplePos="0" relativeHeight="251696639" behindDoc="0" locked="0" layoutInCell="0" allowOverlap="1" wp14:anchorId="1F0D6829" wp14:editId="2C5F5EFF">
              <wp:simplePos x="0" y="0"/>
              <wp:positionH relativeFrom="page">
                <wp:align>center</wp:align>
              </wp:positionH>
              <wp:positionV relativeFrom="page">
                <wp:align>bottom</wp:align>
              </wp:positionV>
              <wp:extent cx="7772400" cy="502285"/>
              <wp:effectExtent l="0" t="0" r="0" b="12065"/>
              <wp:wrapNone/>
              <wp:docPr id="9" name="MSIPCM201c4b47ab66516c28ef1ec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B9A988" w14:textId="3B52BF50" w:rsidR="00445251"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0D6829" id="_x0000_t202" coordsize="21600,21600" o:spt="202" path="m,l,21600r21600,l21600,xe">
              <v:stroke joinstyle="miter"/>
              <v:path gradientshapeok="t" o:connecttype="rect"/>
            </v:shapetype>
            <v:shape id="MSIPCM201c4b47ab66516c28ef1ec1"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9663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CB9A988" w14:textId="3B52BF50" w:rsidR="00445251"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020D" w14:textId="77777777"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29F9806E" wp14:editId="63C0D4D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1FAE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F9806E"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6E1FAE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4E38" w14:textId="622AE1F4" w:rsidR="00431A70" w:rsidRDefault="00920687">
    <w:pPr>
      <w:pStyle w:val="Footer"/>
    </w:pPr>
    <w:r>
      <w:rPr>
        <w:noProof/>
      </w:rPr>
      <mc:AlternateContent>
        <mc:Choice Requires="wps">
          <w:drawing>
            <wp:anchor distT="0" distB="0" distL="114300" distR="114300" simplePos="0" relativeHeight="251697664" behindDoc="0" locked="0" layoutInCell="0" allowOverlap="1" wp14:anchorId="222B2F59" wp14:editId="022964AD">
              <wp:simplePos x="0" y="0"/>
              <wp:positionH relativeFrom="page">
                <wp:align>center</wp:align>
              </wp:positionH>
              <wp:positionV relativeFrom="page">
                <wp:align>bottom</wp:align>
              </wp:positionV>
              <wp:extent cx="7772400" cy="502285"/>
              <wp:effectExtent l="0" t="0" r="0" b="12065"/>
              <wp:wrapNone/>
              <wp:docPr id="2" name="MSIPCM81e6443a841c05c195b4e42e"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AFE71" w14:textId="6852C3EC" w:rsidR="00920687"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2B2F59" id="_x0000_t202" coordsize="21600,21600" o:spt="202" path="m,l,21600r21600,l21600,xe">
              <v:stroke joinstyle="miter"/>
              <v:path gradientshapeok="t" o:connecttype="rect"/>
            </v:shapetype>
            <v:shape id="MSIPCM81e6443a841c05c195b4e42e" o:spid="_x0000_s1030" type="#_x0000_t202" alt="{&quot;HashCode&quot;:904758361,&quot;Height&quot;:9999999.0,&quot;Width&quot;:9999999.0,&quot;Placement&quot;:&quot;Footer&quot;,&quot;Index&quot;:&quot;Primary&quot;,&quot;Section&quot;:12,&quot;Top&quot;:0.0,&quot;Left&quot;:0.0}" style="position:absolute;left:0;text-align:left;margin-left:0;margin-top:0;width:612pt;height:39.55pt;z-index:2516976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608AFE71" w14:textId="6852C3EC" w:rsidR="00920687" w:rsidRPr="009B5A94" w:rsidRDefault="009B5A94" w:rsidP="009B5A94">
                    <w:pPr>
                      <w:spacing w:after="0"/>
                      <w:jc w:val="center"/>
                      <w:rPr>
                        <w:rFonts w:ascii="Arial Black" w:hAnsi="Arial Black"/>
                        <w:color w:val="000000"/>
                        <w:sz w:val="20"/>
                      </w:rPr>
                    </w:pPr>
                    <w:r w:rsidRPr="009B5A94">
                      <w:rPr>
                        <w:rFonts w:ascii="Arial Black" w:hAnsi="Arial Black"/>
                        <w:color w:val="000000"/>
                        <w:sz w:val="20"/>
                      </w:rPr>
                      <w:t>OFFICIAL</w:t>
                    </w:r>
                  </w:p>
                </w:txbxContent>
              </v:textbox>
              <w10:wrap anchorx="page" anchory="page"/>
            </v:shape>
          </w:pict>
        </mc:Fallback>
      </mc:AlternateContent>
    </w:r>
    <w:r w:rsidR="00445251">
      <w:rPr>
        <w:noProof/>
      </w:rPr>
      <mc:AlternateContent>
        <mc:Choice Requires="wps">
          <w:drawing>
            <wp:anchor distT="0" distB="0" distL="114300" distR="114300" simplePos="0" relativeHeight="251696640" behindDoc="0" locked="0" layoutInCell="0" allowOverlap="1" wp14:anchorId="0D31F7E6" wp14:editId="242513B5">
              <wp:simplePos x="0" y="0"/>
              <wp:positionH relativeFrom="page">
                <wp:align>center</wp:align>
              </wp:positionH>
              <wp:positionV relativeFrom="page">
                <wp:align>bottom</wp:align>
              </wp:positionV>
              <wp:extent cx="7772400" cy="502285"/>
              <wp:effectExtent l="0" t="0" r="0" b="12065"/>
              <wp:wrapNone/>
              <wp:docPr id="10" name="MSIPCMc47049fabcb743391436706e"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FB6E8" w14:textId="566891A9" w:rsidR="00445251" w:rsidRPr="002A10E6" w:rsidRDefault="002A10E6" w:rsidP="002A10E6">
                          <w:pPr>
                            <w:spacing w:after="0"/>
                            <w:jc w:val="center"/>
                            <w:rPr>
                              <w:rFonts w:ascii="Arial Black" w:hAnsi="Arial Black"/>
                              <w:color w:val="000000"/>
                              <w:sz w:val="20"/>
                            </w:rPr>
                          </w:pPr>
                          <w:r w:rsidRPr="002A10E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D31F7E6" id="MSIPCMc47049fabcb743391436706e" o:spid="_x0000_s1031" type="#_x0000_t202" alt="{&quot;HashCode&quot;:904758361,&quot;Height&quot;:9999999.0,&quot;Width&quot;:9999999.0,&quot;Placement&quot;:&quot;Footer&quot;,&quot;Index&quot;:&quot;Primary&quot;,&quot;Section&quot;:14,&quot;Top&quot;:0.0,&quot;Left&quot;:0.0}" style="position:absolute;left:0;text-align:left;margin-left:0;margin-top:0;width:612pt;height:39.55pt;z-index:2516966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68FB6E8" w14:textId="566891A9" w:rsidR="00445251" w:rsidRPr="002A10E6" w:rsidRDefault="002A10E6" w:rsidP="002A10E6">
                    <w:pPr>
                      <w:spacing w:after="0"/>
                      <w:jc w:val="center"/>
                      <w:rPr>
                        <w:rFonts w:ascii="Arial Black" w:hAnsi="Arial Black"/>
                        <w:color w:val="000000"/>
                        <w:sz w:val="20"/>
                      </w:rPr>
                    </w:pPr>
                    <w:r w:rsidRPr="002A10E6">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5CB7" w14:textId="77777777" w:rsidR="00082A5F" w:rsidRDefault="00082A5F" w:rsidP="00207717">
      <w:pPr>
        <w:spacing w:before="120"/>
      </w:pPr>
      <w:r>
        <w:separator/>
      </w:r>
    </w:p>
  </w:footnote>
  <w:footnote w:type="continuationSeparator" w:id="0">
    <w:p w14:paraId="16F3EAD3" w14:textId="77777777" w:rsidR="00082A5F" w:rsidRDefault="00082A5F">
      <w:r>
        <w:continuationSeparator/>
      </w:r>
    </w:p>
    <w:p w14:paraId="26844EBC" w14:textId="77777777" w:rsidR="00082A5F" w:rsidRDefault="00082A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39CD" w14:textId="77777777" w:rsidR="009B5A94" w:rsidRDefault="009B5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1867" w14:textId="77777777" w:rsidR="009B5A94" w:rsidRDefault="009B5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498A" w14:textId="77777777" w:rsidR="009B5A94" w:rsidRDefault="009B5A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AC8" w14:textId="77777777" w:rsidR="00702DCE" w:rsidRDefault="00702DCE" w:rsidP="00282068">
    <w:pPr>
      <w:pStyle w:val="Header"/>
      <w:tabs>
        <w:tab w:val="right" w:pos="9498"/>
      </w:tabs>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011E" w14:textId="77777777" w:rsidR="00702DCE" w:rsidRPr="00E52293" w:rsidRDefault="00702DCE" w:rsidP="00E522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D05F" w14:textId="77777777" w:rsidR="00B646E5" w:rsidRDefault="00B646E5" w:rsidP="00FC5633">
    <w:pPr>
      <w:pStyle w:val="Header"/>
    </w:pPr>
    <w:r w:rsidRPr="0068794C">
      <w:t>Nutrition and quality food standards for adults in Victorian public hospitals and residential aged care services</w:t>
    </w:r>
    <w:r>
      <w:t xml:space="preserve"> (accessible)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noProof/>
      </w:rPr>
      <w:t>38</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00B2" w14:textId="77777777" w:rsidR="00431A70" w:rsidRPr="00454A7D" w:rsidRDefault="00431A70" w:rsidP="00454A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EA43" w14:textId="656F9DF2" w:rsidR="00562811" w:rsidRPr="0051568D" w:rsidRDefault="00934554" w:rsidP="0017674D">
    <w:pPr>
      <w:pStyle w:val="Header"/>
    </w:pPr>
    <w:r w:rsidRPr="00934554">
      <w:t>Nutrition and quality food standards for adults in Victorian public hospitals and residential aged care services (accessible)</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4141265"/>
    <w:multiLevelType w:val="hybridMultilevel"/>
    <w:tmpl w:val="A0207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C7687"/>
    <w:multiLevelType w:val="hybridMultilevel"/>
    <w:tmpl w:val="00728D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82E434B"/>
    <w:multiLevelType w:val="hybridMultilevel"/>
    <w:tmpl w:val="AD04F23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1BC7667B"/>
    <w:multiLevelType w:val="hybridMultilevel"/>
    <w:tmpl w:val="8D86F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DC6364"/>
    <w:multiLevelType w:val="hybridMultilevel"/>
    <w:tmpl w:val="63C04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A04286"/>
    <w:multiLevelType w:val="hybridMultilevel"/>
    <w:tmpl w:val="C88C3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6B4860"/>
    <w:multiLevelType w:val="multilevel"/>
    <w:tmpl w:val="3140DC2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4542CEA"/>
    <w:multiLevelType w:val="hybridMultilevel"/>
    <w:tmpl w:val="8B000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E556A1"/>
    <w:multiLevelType w:val="hybridMultilevel"/>
    <w:tmpl w:val="7D7C8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B914B4"/>
    <w:multiLevelType w:val="hybridMultilevel"/>
    <w:tmpl w:val="0846D19E"/>
    <w:lvl w:ilvl="0" w:tplc="547C8518">
      <w:start w:val="1"/>
      <w:numFmt w:val="decimal"/>
      <w:lvlText w:val="%1."/>
      <w:lvlJc w:val="left"/>
      <w:pPr>
        <w:ind w:left="720" w:hanging="360"/>
      </w:pPr>
      <w:rPr>
        <w:rFonts w:ascii="Arial" w:hAnsi="Arial" w:cs="Arial" w:hint="default"/>
        <w:b/>
        <w:bCs/>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3A54FA6"/>
    <w:multiLevelType w:val="hybridMultilevel"/>
    <w:tmpl w:val="7D7C8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955689"/>
    <w:multiLevelType w:val="hybridMultilevel"/>
    <w:tmpl w:val="FAA41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56374C6"/>
    <w:multiLevelType w:val="hybridMultilevel"/>
    <w:tmpl w:val="6630D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AB45965"/>
    <w:multiLevelType w:val="hybridMultilevel"/>
    <w:tmpl w:val="81F2B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693A3B"/>
    <w:multiLevelType w:val="hybridMultilevel"/>
    <w:tmpl w:val="35A6AD90"/>
    <w:lvl w:ilvl="0" w:tplc="E05A83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6D6706"/>
    <w:multiLevelType w:val="hybridMultilevel"/>
    <w:tmpl w:val="1EFE7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51602E"/>
    <w:multiLevelType w:val="hybridMultilevel"/>
    <w:tmpl w:val="F950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FF7254"/>
    <w:multiLevelType w:val="hybridMultilevel"/>
    <w:tmpl w:val="80666A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8104AE"/>
    <w:multiLevelType w:val="hybridMultilevel"/>
    <w:tmpl w:val="660C707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2B7A92"/>
    <w:multiLevelType w:val="hybridMultilevel"/>
    <w:tmpl w:val="107EF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11631A"/>
    <w:multiLevelType w:val="hybridMultilevel"/>
    <w:tmpl w:val="C88C3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8A2948"/>
    <w:multiLevelType w:val="hybridMultilevel"/>
    <w:tmpl w:val="BEC29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FA7940"/>
    <w:multiLevelType w:val="hybridMultilevel"/>
    <w:tmpl w:val="DC9A8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7"/>
  </w:num>
  <w:num w:numId="3">
    <w:abstractNumId w:val="16"/>
  </w:num>
  <w:num w:numId="4">
    <w:abstractNumId w:val="19"/>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4"/>
  </w:num>
  <w:num w:numId="14">
    <w:abstractNumId w:val="2"/>
  </w:num>
  <w:num w:numId="15">
    <w:abstractNumId w:val="8"/>
  </w:num>
  <w:num w:numId="16">
    <w:abstractNumId w:val="14"/>
  </w:num>
  <w:num w:numId="17">
    <w:abstractNumId w:val="10"/>
  </w:num>
  <w:num w:numId="18">
    <w:abstractNumId w:val="11"/>
  </w:num>
  <w:num w:numId="19">
    <w:abstractNumId w:val="29"/>
  </w:num>
  <w:num w:numId="20">
    <w:abstractNumId w:val="20"/>
  </w:num>
  <w:num w:numId="21">
    <w:abstractNumId w:val="7"/>
  </w:num>
  <w:num w:numId="22">
    <w:abstractNumId w:val="15"/>
  </w:num>
  <w:num w:numId="23">
    <w:abstractNumId w:val="27"/>
  </w:num>
  <w:num w:numId="24">
    <w:abstractNumId w:val="24"/>
  </w:num>
  <w:num w:numId="25">
    <w:abstractNumId w:val="1"/>
  </w:num>
  <w:num w:numId="26">
    <w:abstractNumId w:val="26"/>
  </w:num>
  <w:num w:numId="27">
    <w:abstractNumId w:val="5"/>
  </w:num>
  <w:num w:numId="28">
    <w:abstractNumId w:val="9"/>
  </w:num>
  <w:num w:numId="29">
    <w:abstractNumId w:val="28"/>
  </w:num>
  <w:num w:numId="30">
    <w:abstractNumId w:val="6"/>
  </w:num>
  <w:num w:numId="31">
    <w:abstractNumId w:val="21"/>
  </w:num>
  <w:num w:numId="32">
    <w:abstractNumId w:val="23"/>
  </w:num>
  <w:num w:numId="33">
    <w:abstractNumId w:val="18"/>
  </w:num>
  <w:num w:numId="3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2A5F"/>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3DC5"/>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07FE4"/>
    <w:rsid w:val="001120C5"/>
    <w:rsid w:val="00116C55"/>
    <w:rsid w:val="00120BD3"/>
    <w:rsid w:val="00122FEA"/>
    <w:rsid w:val="001232BD"/>
    <w:rsid w:val="001236DC"/>
    <w:rsid w:val="00124ED5"/>
    <w:rsid w:val="001276FA"/>
    <w:rsid w:val="00135026"/>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02BA"/>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10E6"/>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3F88"/>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33A4"/>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010"/>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5251"/>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D5194"/>
    <w:rsid w:val="004E1106"/>
    <w:rsid w:val="004E138F"/>
    <w:rsid w:val="004E4649"/>
    <w:rsid w:val="004E48B8"/>
    <w:rsid w:val="004E5C2B"/>
    <w:rsid w:val="004F00DD"/>
    <w:rsid w:val="004F2133"/>
    <w:rsid w:val="004F5398"/>
    <w:rsid w:val="004F55F1"/>
    <w:rsid w:val="004F6936"/>
    <w:rsid w:val="00501F92"/>
    <w:rsid w:val="00503A31"/>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880"/>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24B"/>
    <w:rsid w:val="005F64CF"/>
    <w:rsid w:val="006041AD"/>
    <w:rsid w:val="00605908"/>
    <w:rsid w:val="00607850"/>
    <w:rsid w:val="00607EF7"/>
    <w:rsid w:val="00610D7C"/>
    <w:rsid w:val="00612E6C"/>
    <w:rsid w:val="00613414"/>
    <w:rsid w:val="00620154"/>
    <w:rsid w:val="0062408D"/>
    <w:rsid w:val="006240CC"/>
    <w:rsid w:val="00624940"/>
    <w:rsid w:val="006254F8"/>
    <w:rsid w:val="006260B0"/>
    <w:rsid w:val="00627DA7"/>
    <w:rsid w:val="00630DA4"/>
    <w:rsid w:val="00631CD4"/>
    <w:rsid w:val="00632597"/>
    <w:rsid w:val="00634D13"/>
    <w:rsid w:val="006358B4"/>
    <w:rsid w:val="00641724"/>
    <w:rsid w:val="006419AA"/>
    <w:rsid w:val="00644B1F"/>
    <w:rsid w:val="00644B7E"/>
    <w:rsid w:val="006454E6"/>
    <w:rsid w:val="00646235"/>
    <w:rsid w:val="00646371"/>
    <w:rsid w:val="00646A68"/>
    <w:rsid w:val="006505BD"/>
    <w:rsid w:val="006508EA"/>
    <w:rsid w:val="0065092E"/>
    <w:rsid w:val="006557A7"/>
    <w:rsid w:val="00655FDC"/>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467A"/>
    <w:rsid w:val="006B6803"/>
    <w:rsid w:val="006C7A95"/>
    <w:rsid w:val="006D0F16"/>
    <w:rsid w:val="006D2A3F"/>
    <w:rsid w:val="006D2FBC"/>
    <w:rsid w:val="006D6E34"/>
    <w:rsid w:val="006E138B"/>
    <w:rsid w:val="006E1867"/>
    <w:rsid w:val="006E4D75"/>
    <w:rsid w:val="006F0330"/>
    <w:rsid w:val="006F1FDC"/>
    <w:rsid w:val="006F6B8C"/>
    <w:rsid w:val="007013EF"/>
    <w:rsid w:val="00702DCE"/>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1804"/>
    <w:rsid w:val="007B0914"/>
    <w:rsid w:val="007B1374"/>
    <w:rsid w:val="007B32E5"/>
    <w:rsid w:val="007B3DB9"/>
    <w:rsid w:val="007B52F6"/>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693E"/>
    <w:rsid w:val="008E7A0A"/>
    <w:rsid w:val="008E7B49"/>
    <w:rsid w:val="008F59F6"/>
    <w:rsid w:val="00900719"/>
    <w:rsid w:val="009017AC"/>
    <w:rsid w:val="00902A9A"/>
    <w:rsid w:val="00904A1C"/>
    <w:rsid w:val="00905030"/>
    <w:rsid w:val="00906490"/>
    <w:rsid w:val="009111B2"/>
    <w:rsid w:val="009131E6"/>
    <w:rsid w:val="009151F5"/>
    <w:rsid w:val="00920687"/>
    <w:rsid w:val="00924AE1"/>
    <w:rsid w:val="009269B1"/>
    <w:rsid w:val="0092724D"/>
    <w:rsid w:val="009272B3"/>
    <w:rsid w:val="009315BE"/>
    <w:rsid w:val="009326DD"/>
    <w:rsid w:val="0093338F"/>
    <w:rsid w:val="00934554"/>
    <w:rsid w:val="00937BD9"/>
    <w:rsid w:val="00950E2C"/>
    <w:rsid w:val="00951D50"/>
    <w:rsid w:val="009525EB"/>
    <w:rsid w:val="0095470B"/>
    <w:rsid w:val="00954874"/>
    <w:rsid w:val="0095615A"/>
    <w:rsid w:val="00961400"/>
    <w:rsid w:val="009619CD"/>
    <w:rsid w:val="00963646"/>
    <w:rsid w:val="00964021"/>
    <w:rsid w:val="0096632D"/>
    <w:rsid w:val="00967124"/>
    <w:rsid w:val="0097166C"/>
    <w:rsid w:val="009718C7"/>
    <w:rsid w:val="0097559F"/>
    <w:rsid w:val="009761EA"/>
    <w:rsid w:val="0097761E"/>
    <w:rsid w:val="00982454"/>
    <w:rsid w:val="00982CF0"/>
    <w:rsid w:val="00984DEA"/>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5A94"/>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32577"/>
    <w:rsid w:val="00A330BB"/>
    <w:rsid w:val="00A36F1C"/>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4ACA"/>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2FB"/>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46E5"/>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1234"/>
    <w:rsid w:val="00BE22B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45AEF"/>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E225F"/>
    <w:rsid w:val="00CE5A7A"/>
    <w:rsid w:val="00CF2F50"/>
    <w:rsid w:val="00CF6198"/>
    <w:rsid w:val="00D022B0"/>
    <w:rsid w:val="00D02919"/>
    <w:rsid w:val="00D04C61"/>
    <w:rsid w:val="00D05B8D"/>
    <w:rsid w:val="00D05B9B"/>
    <w:rsid w:val="00D065A2"/>
    <w:rsid w:val="00D079AA"/>
    <w:rsid w:val="00D07F00"/>
    <w:rsid w:val="00D1130F"/>
    <w:rsid w:val="00D17B72"/>
    <w:rsid w:val="00D22F76"/>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5225"/>
    <w:rsid w:val="00E261B3"/>
    <w:rsid w:val="00E26818"/>
    <w:rsid w:val="00E27FFC"/>
    <w:rsid w:val="00E30B15"/>
    <w:rsid w:val="00E33237"/>
    <w:rsid w:val="00E40181"/>
    <w:rsid w:val="00E53043"/>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D22F76"/>
    <w:pPr>
      <w:keepNext/>
      <w:keepLines/>
      <w:spacing w:before="200" w:after="40" w:line="240" w:lineRule="auto"/>
      <w:outlineLvl w:val="5"/>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9"/>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Heading6Char">
    <w:name w:val="Heading 6 Char"/>
    <w:basedOn w:val="DefaultParagraphFont"/>
    <w:link w:val="Heading6"/>
    <w:uiPriority w:val="9"/>
    <w:semiHidden/>
    <w:rsid w:val="00D22F76"/>
    <w:rPr>
      <w:b/>
      <w:lang w:eastAsia="en-US"/>
    </w:rPr>
  </w:style>
  <w:style w:type="character" w:customStyle="1" w:styleId="UnresolvedMention1">
    <w:name w:val="Unresolved Mention1"/>
    <w:basedOn w:val="DefaultParagraphFont"/>
    <w:uiPriority w:val="99"/>
    <w:semiHidden/>
    <w:unhideWhenUsed/>
    <w:rsid w:val="00D22F76"/>
    <w:rPr>
      <w:color w:val="605E5C"/>
      <w:shd w:val="clear" w:color="auto" w:fill="E1DFDD"/>
    </w:rPr>
  </w:style>
  <w:style w:type="paragraph" w:styleId="ListParagraph">
    <w:name w:val="List Paragraph"/>
    <w:basedOn w:val="Normal"/>
    <w:link w:val="ListParagraphChar"/>
    <w:uiPriority w:val="34"/>
    <w:qFormat/>
    <w:rsid w:val="00D22F76"/>
    <w:pPr>
      <w:spacing w:after="0" w:line="240" w:lineRule="auto"/>
      <w:ind w:left="720"/>
    </w:pPr>
    <w:rPr>
      <w:rFonts w:eastAsiaTheme="minorHAnsi" w:cs="Calibri"/>
      <w:sz w:val="24"/>
      <w:szCs w:val="22"/>
      <w:lang w:eastAsia="en-AU"/>
    </w:rPr>
  </w:style>
  <w:style w:type="character" w:customStyle="1" w:styleId="ListParagraphChar">
    <w:name w:val="List Paragraph Char"/>
    <w:link w:val="ListParagraph"/>
    <w:uiPriority w:val="34"/>
    <w:rsid w:val="00D22F76"/>
    <w:rPr>
      <w:rFonts w:ascii="Arial" w:eastAsiaTheme="minorHAnsi" w:hAnsi="Arial" w:cs="Calibri"/>
      <w:sz w:val="24"/>
      <w:szCs w:val="22"/>
    </w:rPr>
  </w:style>
  <w:style w:type="paragraph" w:styleId="TOCHeading">
    <w:name w:val="TOC Heading"/>
    <w:basedOn w:val="Heading1"/>
    <w:next w:val="Normal"/>
    <w:uiPriority w:val="39"/>
    <w:unhideWhenUsed/>
    <w:qFormat/>
    <w:rsid w:val="00D22F76"/>
    <w:pPr>
      <w:spacing w:before="0" w:after="0" w:line="360" w:lineRule="auto"/>
      <w:ind w:left="1134" w:hanging="1134"/>
      <w:outlineLvl w:val="9"/>
    </w:pPr>
    <w:rPr>
      <w:rFonts w:asciiTheme="minorHAnsi" w:eastAsiaTheme="majorEastAsia" w:hAnsiTheme="minorHAnsi" w:cstheme="minorHAnsi"/>
      <w:b/>
      <w:bCs w:val="0"/>
      <w:color w:val="auto"/>
      <w:kern w:val="0"/>
      <w:sz w:val="32"/>
      <w:szCs w:val="32"/>
      <w:lang w:val="en-US"/>
    </w:rPr>
  </w:style>
  <w:style w:type="paragraph" w:customStyle="1" w:styleId="Default">
    <w:name w:val="Default"/>
    <w:rsid w:val="00D22F76"/>
    <w:pPr>
      <w:autoSpaceDE w:val="0"/>
      <w:autoSpaceDN w:val="0"/>
      <w:adjustRightInd w:val="0"/>
    </w:pPr>
    <w:rPr>
      <w:rFonts w:ascii="Calibri" w:eastAsiaTheme="minorHAnsi" w:hAnsi="Calibri" w:cs="Calibri"/>
      <w:color w:val="000000"/>
      <w:sz w:val="24"/>
      <w:szCs w:val="24"/>
      <w:lang w:eastAsia="en-US"/>
    </w:rPr>
  </w:style>
  <w:style w:type="table" w:styleId="TableGridLight">
    <w:name w:val="Grid Table Light"/>
    <w:basedOn w:val="TableNormal"/>
    <w:uiPriority w:val="40"/>
    <w:rsid w:val="00D22F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D22F76"/>
    <w:pPr>
      <w:spacing w:after="0" w:line="259" w:lineRule="auto"/>
      <w:jc w:val="center"/>
    </w:pPr>
    <w:rPr>
      <w:rFonts w:ascii="Calibri" w:eastAsiaTheme="minorHAns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D22F76"/>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D22F76"/>
    <w:pPr>
      <w:spacing w:before="80" w:after="80" w:line="240" w:lineRule="auto"/>
    </w:pPr>
    <w:rPr>
      <w:rFonts w:eastAsiaTheme="minorHAnsi" w:cs="Calibri"/>
      <w:noProof/>
      <w:sz w:val="22"/>
      <w:szCs w:val="22"/>
      <w:lang w:val="en-US"/>
    </w:rPr>
  </w:style>
  <w:style w:type="character" w:customStyle="1" w:styleId="EndNoteBibliographyChar">
    <w:name w:val="EndNote Bibliography Char"/>
    <w:basedOn w:val="DefaultParagraphFont"/>
    <w:link w:val="EndNoteBibliography"/>
    <w:rsid w:val="00D22F76"/>
    <w:rPr>
      <w:rFonts w:ascii="Arial" w:eastAsiaTheme="minorHAnsi" w:hAnsi="Arial" w:cs="Calibri"/>
      <w:noProof/>
      <w:sz w:val="22"/>
      <w:szCs w:val="22"/>
      <w:lang w:val="en-US" w:eastAsia="en-US"/>
    </w:rPr>
  </w:style>
  <w:style w:type="character" w:customStyle="1" w:styleId="HeaderChar">
    <w:name w:val="Header Char"/>
    <w:basedOn w:val="DefaultParagraphFont"/>
    <w:link w:val="Header"/>
    <w:uiPriority w:val="99"/>
    <w:rsid w:val="00D22F76"/>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D22F76"/>
    <w:rPr>
      <w:rFonts w:ascii="Arial" w:hAnsi="Arial" w:cs="Arial"/>
      <w:szCs w:val="18"/>
      <w:lang w:eastAsia="en-US"/>
    </w:rPr>
  </w:style>
  <w:style w:type="character" w:customStyle="1" w:styleId="UnresolvedMention10">
    <w:name w:val="Unresolved Mention10"/>
    <w:basedOn w:val="DefaultParagraphFont"/>
    <w:uiPriority w:val="99"/>
    <w:semiHidden/>
    <w:unhideWhenUsed/>
    <w:rsid w:val="00D22F76"/>
    <w:rPr>
      <w:color w:val="605E5C"/>
      <w:shd w:val="clear" w:color="auto" w:fill="E1DFDD"/>
    </w:rPr>
  </w:style>
  <w:style w:type="paragraph" w:styleId="NormalWeb">
    <w:name w:val="Normal (Web)"/>
    <w:basedOn w:val="Normal"/>
    <w:uiPriority w:val="99"/>
    <w:unhideWhenUsed/>
    <w:rsid w:val="00D22F76"/>
    <w:pPr>
      <w:spacing w:before="100" w:beforeAutospacing="1" w:after="100" w:afterAutospacing="1" w:line="240" w:lineRule="auto"/>
    </w:pPr>
    <w:rPr>
      <w:rFonts w:ascii="Times New Roman" w:hAnsi="Times New Roman"/>
      <w:sz w:val="24"/>
      <w:szCs w:val="24"/>
      <w:lang w:eastAsia="en-AU"/>
    </w:rPr>
  </w:style>
  <w:style w:type="table" w:styleId="GridTable4-Accent3">
    <w:name w:val="Grid Table 4 Accent 3"/>
    <w:basedOn w:val="TableNormal"/>
    <w:uiPriority w:val="49"/>
    <w:rsid w:val="00D22F7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ableofFigures">
    <w:name w:val="table of figures"/>
    <w:basedOn w:val="Normal"/>
    <w:next w:val="Normal"/>
    <w:uiPriority w:val="99"/>
    <w:unhideWhenUsed/>
    <w:rsid w:val="00D22F76"/>
    <w:pPr>
      <w:spacing w:after="0" w:line="259" w:lineRule="auto"/>
      <w:ind w:left="440" w:hanging="440"/>
    </w:pPr>
    <w:rPr>
      <w:rFonts w:asciiTheme="minorHAnsi" w:eastAsiaTheme="minorHAnsi" w:hAnsiTheme="minorHAnsi" w:cstheme="minorHAnsi"/>
      <w:smallCaps/>
      <w:sz w:val="20"/>
    </w:rPr>
  </w:style>
  <w:style w:type="paragraph" w:styleId="Caption">
    <w:name w:val="caption"/>
    <w:basedOn w:val="Normal"/>
    <w:next w:val="Normal"/>
    <w:autoRedefine/>
    <w:uiPriority w:val="35"/>
    <w:unhideWhenUsed/>
    <w:qFormat/>
    <w:rsid w:val="00D22F76"/>
    <w:pPr>
      <w:keepNext/>
      <w:spacing w:before="240" w:after="80" w:line="240" w:lineRule="auto"/>
    </w:pPr>
    <w:rPr>
      <w:rFonts w:eastAsiaTheme="minorHAnsi" w:cs="Arial"/>
      <w:b/>
      <w:bCs/>
      <w:color w:val="000000" w:themeColor="text1"/>
      <w:szCs w:val="21"/>
    </w:rPr>
  </w:style>
  <w:style w:type="character" w:customStyle="1" w:styleId="UnresolvedMention2">
    <w:name w:val="Unresolved Mention2"/>
    <w:basedOn w:val="DefaultParagraphFont"/>
    <w:uiPriority w:val="99"/>
    <w:semiHidden/>
    <w:unhideWhenUsed/>
    <w:rsid w:val="00D22F76"/>
    <w:rPr>
      <w:color w:val="605E5C"/>
      <w:shd w:val="clear" w:color="auto" w:fill="E1DFDD"/>
    </w:rPr>
  </w:style>
  <w:style w:type="character" w:customStyle="1" w:styleId="UnresolvedMention3">
    <w:name w:val="Unresolved Mention3"/>
    <w:basedOn w:val="DefaultParagraphFont"/>
    <w:uiPriority w:val="99"/>
    <w:semiHidden/>
    <w:unhideWhenUsed/>
    <w:rsid w:val="00D22F76"/>
    <w:rPr>
      <w:color w:val="605E5C"/>
      <w:shd w:val="clear" w:color="auto" w:fill="E1DFDD"/>
    </w:rPr>
  </w:style>
  <w:style w:type="character" w:customStyle="1" w:styleId="UnresolvedMention4">
    <w:name w:val="Unresolved Mention4"/>
    <w:basedOn w:val="DefaultParagraphFont"/>
    <w:uiPriority w:val="99"/>
    <w:semiHidden/>
    <w:unhideWhenUsed/>
    <w:rsid w:val="00D22F76"/>
    <w:rPr>
      <w:color w:val="605E5C"/>
      <w:shd w:val="clear" w:color="auto" w:fill="E1DFDD"/>
    </w:rPr>
  </w:style>
  <w:style w:type="character" w:customStyle="1" w:styleId="UnresolvedMention5">
    <w:name w:val="Unresolved Mention5"/>
    <w:basedOn w:val="DefaultParagraphFont"/>
    <w:uiPriority w:val="99"/>
    <w:semiHidden/>
    <w:unhideWhenUsed/>
    <w:rsid w:val="00D22F76"/>
    <w:rPr>
      <w:color w:val="605E5C"/>
      <w:shd w:val="clear" w:color="auto" w:fill="E1DFDD"/>
    </w:rPr>
  </w:style>
  <w:style w:type="character" w:customStyle="1" w:styleId="UnresolvedMention6">
    <w:name w:val="Unresolved Mention6"/>
    <w:basedOn w:val="DefaultParagraphFont"/>
    <w:uiPriority w:val="99"/>
    <w:semiHidden/>
    <w:unhideWhenUsed/>
    <w:rsid w:val="00D22F76"/>
    <w:rPr>
      <w:color w:val="605E5C"/>
      <w:shd w:val="clear" w:color="auto" w:fill="E1DFDD"/>
    </w:rPr>
  </w:style>
  <w:style w:type="character" w:customStyle="1" w:styleId="UnresolvedMention7">
    <w:name w:val="Unresolved Mention7"/>
    <w:basedOn w:val="DefaultParagraphFont"/>
    <w:uiPriority w:val="99"/>
    <w:semiHidden/>
    <w:unhideWhenUsed/>
    <w:rsid w:val="00D22F76"/>
    <w:rPr>
      <w:color w:val="605E5C"/>
      <w:shd w:val="clear" w:color="auto" w:fill="E1DFDD"/>
    </w:rPr>
  </w:style>
  <w:style w:type="character" w:customStyle="1" w:styleId="UnresolvedMention8">
    <w:name w:val="Unresolved Mention8"/>
    <w:basedOn w:val="DefaultParagraphFont"/>
    <w:uiPriority w:val="99"/>
    <w:semiHidden/>
    <w:unhideWhenUsed/>
    <w:rsid w:val="00D22F76"/>
    <w:rPr>
      <w:color w:val="605E5C"/>
      <w:shd w:val="clear" w:color="auto" w:fill="E1DFDD"/>
    </w:rPr>
  </w:style>
  <w:style w:type="character" w:customStyle="1" w:styleId="UnresolvedMention9">
    <w:name w:val="Unresolved Mention9"/>
    <w:basedOn w:val="DefaultParagraphFont"/>
    <w:uiPriority w:val="99"/>
    <w:semiHidden/>
    <w:unhideWhenUsed/>
    <w:rsid w:val="00D22F76"/>
    <w:rPr>
      <w:color w:val="605E5C"/>
      <w:shd w:val="clear" w:color="auto" w:fill="E1DFDD"/>
    </w:rPr>
  </w:style>
  <w:style w:type="character" w:customStyle="1" w:styleId="UnresolvedMention100">
    <w:name w:val="Unresolved Mention100"/>
    <w:basedOn w:val="DefaultParagraphFont"/>
    <w:uiPriority w:val="99"/>
    <w:semiHidden/>
    <w:unhideWhenUsed/>
    <w:rsid w:val="00D22F76"/>
    <w:rPr>
      <w:color w:val="605E5C"/>
      <w:shd w:val="clear" w:color="auto" w:fill="E1DFDD"/>
    </w:rPr>
  </w:style>
  <w:style w:type="character" w:customStyle="1" w:styleId="UnresolvedMention11">
    <w:name w:val="Unresolved Mention11"/>
    <w:basedOn w:val="DefaultParagraphFont"/>
    <w:uiPriority w:val="99"/>
    <w:semiHidden/>
    <w:unhideWhenUsed/>
    <w:rsid w:val="00D22F76"/>
    <w:rPr>
      <w:color w:val="605E5C"/>
      <w:shd w:val="clear" w:color="auto" w:fill="E1DFDD"/>
    </w:rPr>
  </w:style>
  <w:style w:type="table" w:styleId="GridTable5Dark-Accent3">
    <w:name w:val="Grid Table 5 Dark Accent 3"/>
    <w:basedOn w:val="TableNormal"/>
    <w:uiPriority w:val="50"/>
    <w:rsid w:val="00D22F7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D22F7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2">
    <w:name w:val="Unresolved Mention12"/>
    <w:basedOn w:val="DefaultParagraphFont"/>
    <w:uiPriority w:val="99"/>
    <w:semiHidden/>
    <w:unhideWhenUsed/>
    <w:rsid w:val="00D22F76"/>
    <w:rPr>
      <w:color w:val="605E5C"/>
      <w:shd w:val="clear" w:color="auto" w:fill="E1DFDD"/>
    </w:rPr>
  </w:style>
  <w:style w:type="character" w:customStyle="1" w:styleId="UnresolvedMention13">
    <w:name w:val="Unresolved Mention13"/>
    <w:basedOn w:val="DefaultParagraphFont"/>
    <w:uiPriority w:val="99"/>
    <w:semiHidden/>
    <w:unhideWhenUsed/>
    <w:rsid w:val="00D22F76"/>
    <w:rPr>
      <w:color w:val="605E5C"/>
      <w:shd w:val="clear" w:color="auto" w:fill="E1DFDD"/>
    </w:rPr>
  </w:style>
  <w:style w:type="character" w:customStyle="1" w:styleId="UnresolvedMention14">
    <w:name w:val="Unresolved Mention14"/>
    <w:basedOn w:val="DefaultParagraphFont"/>
    <w:uiPriority w:val="99"/>
    <w:semiHidden/>
    <w:unhideWhenUsed/>
    <w:rsid w:val="00D22F76"/>
    <w:rPr>
      <w:color w:val="605E5C"/>
      <w:shd w:val="clear" w:color="auto" w:fill="E1DFDD"/>
    </w:rPr>
  </w:style>
  <w:style w:type="character" w:customStyle="1" w:styleId="UnresolvedMention15">
    <w:name w:val="Unresolved Mention15"/>
    <w:basedOn w:val="DefaultParagraphFont"/>
    <w:uiPriority w:val="99"/>
    <w:semiHidden/>
    <w:unhideWhenUsed/>
    <w:rsid w:val="00D22F76"/>
    <w:rPr>
      <w:color w:val="605E5C"/>
      <w:shd w:val="clear" w:color="auto" w:fill="E1DFDD"/>
    </w:rPr>
  </w:style>
  <w:style w:type="table" w:customStyle="1" w:styleId="TableGrid1">
    <w:name w:val="Table Grid1"/>
    <w:basedOn w:val="TableNormal"/>
    <w:next w:val="TableGrid"/>
    <w:uiPriority w:val="39"/>
    <w:rsid w:val="00D22F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22F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6">
    <w:name w:val="Unresolved Mention16"/>
    <w:basedOn w:val="DefaultParagraphFont"/>
    <w:uiPriority w:val="99"/>
    <w:semiHidden/>
    <w:unhideWhenUsed/>
    <w:rsid w:val="00D22F76"/>
    <w:rPr>
      <w:color w:val="605E5C"/>
      <w:shd w:val="clear" w:color="auto" w:fill="E1DFDD"/>
    </w:rPr>
  </w:style>
  <w:style w:type="paragraph" w:customStyle="1" w:styleId="paragraph">
    <w:name w:val="paragraph"/>
    <w:basedOn w:val="Normal"/>
    <w:rsid w:val="00D22F76"/>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D22F76"/>
  </w:style>
  <w:style w:type="character" w:customStyle="1" w:styleId="eop">
    <w:name w:val="eop"/>
    <w:basedOn w:val="DefaultParagraphFont"/>
    <w:rsid w:val="00D22F76"/>
  </w:style>
  <w:style w:type="character" w:customStyle="1" w:styleId="UnresolvedMention1000">
    <w:name w:val="Unresolved Mention1000"/>
    <w:basedOn w:val="DefaultParagraphFont"/>
    <w:uiPriority w:val="99"/>
    <w:semiHidden/>
    <w:unhideWhenUsed/>
    <w:rsid w:val="00D22F76"/>
    <w:rPr>
      <w:color w:val="605E5C"/>
      <w:shd w:val="clear" w:color="auto" w:fill="E1DFDD"/>
    </w:rPr>
  </w:style>
  <w:style w:type="character" w:customStyle="1" w:styleId="apple-tab-span">
    <w:name w:val="apple-tab-span"/>
    <w:basedOn w:val="DefaultParagraphFont"/>
    <w:rsid w:val="00D22F76"/>
  </w:style>
  <w:style w:type="paragraph" w:customStyle="1" w:styleId="msonormal0">
    <w:name w:val="msonormal"/>
    <w:basedOn w:val="Normal"/>
    <w:rsid w:val="00D22F76"/>
    <w:pPr>
      <w:spacing w:before="100" w:beforeAutospacing="1" w:after="100" w:afterAutospacing="1" w:line="240" w:lineRule="auto"/>
    </w:pPr>
    <w:rPr>
      <w:rFonts w:ascii="Times New Roman" w:hAnsi="Times New Roman"/>
      <w:sz w:val="24"/>
      <w:szCs w:val="24"/>
    </w:rPr>
  </w:style>
  <w:style w:type="table" w:customStyle="1" w:styleId="99">
    <w:name w:val="9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8">
    <w:name w:val="9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7">
    <w:name w:val="9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6">
    <w:name w:val="9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5">
    <w:name w:val="9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4">
    <w:name w:val="9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3">
    <w:name w:val="9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2">
    <w:name w:val="9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1">
    <w:name w:val="9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0">
    <w:name w:val="9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9">
    <w:name w:val="8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8">
    <w:name w:val="8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7">
    <w:name w:val="8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6">
    <w:name w:val="8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5">
    <w:name w:val="8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4">
    <w:name w:val="8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3">
    <w:name w:val="8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2">
    <w:name w:val="8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1">
    <w:name w:val="8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0">
    <w:name w:val="8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9">
    <w:name w:val="7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8">
    <w:name w:val="7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7">
    <w:name w:val="7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6">
    <w:name w:val="7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5">
    <w:name w:val="7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4">
    <w:name w:val="7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3">
    <w:name w:val="7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2">
    <w:name w:val="7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1">
    <w:name w:val="7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0">
    <w:name w:val="7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9">
    <w:name w:val="69"/>
    <w:basedOn w:val="TableNormal"/>
    <w:rsid w:val="00D22F76"/>
    <w:rPr>
      <w:rFonts w:ascii="Calibri" w:eastAsia="Calibri" w:hAnsi="Calibri" w:cs="Calibri"/>
      <w:sz w:val="24"/>
      <w:szCs w:val="24"/>
      <w:lang w:eastAsia="en-US"/>
    </w:rPr>
    <w:tblPr>
      <w:tblStyleRowBandSize w:val="1"/>
      <w:tblStyleColBandSize w:val="1"/>
      <w:tblCellMar>
        <w:top w:w="100" w:type="dxa"/>
        <w:left w:w="100" w:type="dxa"/>
        <w:bottom w:w="100" w:type="dxa"/>
        <w:right w:w="100" w:type="dxa"/>
      </w:tblCellMar>
    </w:tblPr>
  </w:style>
  <w:style w:type="table" w:customStyle="1" w:styleId="68">
    <w:name w:val="6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7">
    <w:name w:val="6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6">
    <w:name w:val="6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5">
    <w:name w:val="6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4">
    <w:name w:val="6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3">
    <w:name w:val="6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2">
    <w:name w:val="6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1">
    <w:name w:val="6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0">
    <w:name w:val="6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9">
    <w:name w:val="5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8">
    <w:name w:val="5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7">
    <w:name w:val="5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6">
    <w:name w:val="5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5">
    <w:name w:val="5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4">
    <w:name w:val="5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3">
    <w:name w:val="5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2">
    <w:name w:val="5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1">
    <w:name w:val="5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0">
    <w:name w:val="5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9">
    <w:name w:val="4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8">
    <w:name w:val="4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7">
    <w:name w:val="4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6">
    <w:name w:val="4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5">
    <w:name w:val="4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4">
    <w:name w:val="4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3">
    <w:name w:val="4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2">
    <w:name w:val="4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1">
    <w:name w:val="4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0">
    <w:name w:val="4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9">
    <w:name w:val="3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8">
    <w:name w:val="3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7">
    <w:name w:val="3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6">
    <w:name w:val="3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5">
    <w:name w:val="3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4">
    <w:name w:val="3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3">
    <w:name w:val="3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2">
    <w:name w:val="3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1">
    <w:name w:val="3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0">
    <w:name w:val="3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9">
    <w:name w:val="2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8">
    <w:name w:val="2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7">
    <w:name w:val="2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6">
    <w:name w:val="2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5">
    <w:name w:val="2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4">
    <w:name w:val="2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3">
    <w:name w:val="2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character" w:customStyle="1" w:styleId="ref-journal">
    <w:name w:val="ref-journal"/>
    <w:basedOn w:val="DefaultParagraphFont"/>
    <w:rsid w:val="00D22F76"/>
  </w:style>
  <w:style w:type="character" w:customStyle="1" w:styleId="ms-displayinlineblock">
    <w:name w:val="ms-displayinlineblock"/>
    <w:basedOn w:val="DefaultParagraphFont"/>
    <w:rsid w:val="00D22F76"/>
  </w:style>
  <w:style w:type="character" w:styleId="Emphasis">
    <w:name w:val="Emphasis"/>
    <w:basedOn w:val="DefaultParagraphFont"/>
    <w:uiPriority w:val="20"/>
    <w:qFormat/>
    <w:rsid w:val="00D22F76"/>
    <w:rPr>
      <w:i/>
      <w:iCs/>
    </w:rPr>
  </w:style>
  <w:style w:type="table" w:customStyle="1" w:styleId="22">
    <w:name w:val="22"/>
    <w:basedOn w:val="TableNormal"/>
    <w:rsid w:val="00D22F76"/>
    <w:rPr>
      <w:rFonts w:ascii="Calibri" w:eastAsia="Calibri" w:hAnsi="Calibri" w:cs="Calibri"/>
      <w:sz w:val="24"/>
      <w:szCs w:val="24"/>
      <w:lang w:eastAsia="en-US"/>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0">
    <w:name w:val="2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D22F76"/>
    <w:rPr>
      <w:rFonts w:ascii="Calibri" w:eastAsia="Calibri" w:hAnsi="Calibri" w:cs="Calibri"/>
      <w:sz w:val="24"/>
      <w:szCs w:val="24"/>
      <w:lang w:eastAsia="en-US"/>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9">
    <w:name w:val="9"/>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8">
    <w:name w:val="8"/>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7">
    <w:name w:val="7"/>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6">
    <w:name w:val="6"/>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5">
    <w:name w:val="5"/>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4">
    <w:name w:val="4"/>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3">
    <w:name w:val="3"/>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2">
    <w:name w:val="2"/>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table" w:customStyle="1" w:styleId="1">
    <w:name w:val="1"/>
    <w:basedOn w:val="TableNormal"/>
    <w:rsid w:val="00D22F76"/>
    <w:rPr>
      <w:rFonts w:ascii="Calibri" w:eastAsia="Calibri" w:hAnsi="Calibri" w:cs="Calibri"/>
      <w:sz w:val="24"/>
      <w:szCs w:val="24"/>
      <w:lang w:eastAsia="en-US"/>
    </w:rPr>
    <w:tblPr>
      <w:tblStyleRowBandSize w:val="1"/>
      <w:tblStyleColBandSize w:val="1"/>
      <w:tblCellMar>
        <w:top w:w="15" w:type="dxa"/>
        <w:left w:w="15" w:type="dxa"/>
        <w:bottom w:w="15" w:type="dxa"/>
        <w:right w:w="15" w:type="dxa"/>
      </w:tblCellMar>
    </w:tblPr>
  </w:style>
  <w:style w:type="paragraph" w:styleId="NoSpacing">
    <w:name w:val="No Spacing"/>
    <w:link w:val="NoSpacingChar"/>
    <w:uiPriority w:val="1"/>
    <w:qFormat/>
    <w:rsid w:val="00D22F76"/>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22F76"/>
    <w:rPr>
      <w:rFonts w:asciiTheme="minorHAnsi" w:eastAsiaTheme="minorEastAsia" w:hAnsiTheme="minorHAnsi" w:cstheme="minorBidi"/>
      <w:sz w:val="22"/>
      <w:szCs w:val="22"/>
      <w:lang w:val="en-US" w:eastAsia="zh-CN"/>
    </w:rPr>
  </w:style>
  <w:style w:type="paragraph" w:customStyle="1" w:styleId="HEASBody">
    <w:name w:val="HEAS Body"/>
    <w:uiPriority w:val="1"/>
    <w:qFormat/>
    <w:rsid w:val="00D22F76"/>
    <w:pPr>
      <w:spacing w:after="100" w:line="260" w:lineRule="exact"/>
    </w:pPr>
    <w:rPr>
      <w:rFonts w:ascii="Arial" w:eastAsia="MS Mincho" w:hAnsi="Arial" w:cs="Arial"/>
      <w:szCs w:val="24"/>
      <w:lang w:eastAsia="en-US"/>
    </w:rPr>
  </w:style>
  <w:style w:type="table" w:customStyle="1" w:styleId="TableGrid2">
    <w:name w:val="Table Grid2"/>
    <w:basedOn w:val="TableNormal"/>
    <w:next w:val="TableGrid"/>
    <w:uiPriority w:val="39"/>
    <w:rsid w:val="00D22F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health.vic.gov.au/hospitals-and-health-services/planning-infrastructure/sustainability/waste/audit-guidelines" TargetMode="External"/><Relationship Id="rId117" Type="http://schemas.openxmlformats.org/officeDocument/2006/relationships/hyperlink" Target="https://www.researchgate.net/publication/342876454_Menu_Planning_in_Long_Term_Care_and_Canada's_Food_Guide_2019" TargetMode="External"/><Relationship Id="rId21" Type="http://schemas.openxmlformats.org/officeDocument/2006/relationships/image" Target="media/image2.png"/><Relationship Id="rId42" Type="http://schemas.openxmlformats.org/officeDocument/2006/relationships/hyperlink" Target="https://www.un.org/sustainabledevelopment/sustainable-development-goals/" TargetMode="External"/><Relationship Id="rId47" Type="http://schemas.openxmlformats.org/officeDocument/2006/relationships/hyperlink" Target="http://www.nrv.gov.au/" TargetMode="External"/><Relationship Id="rId63" Type="http://schemas.openxmlformats.org/officeDocument/2006/relationships/hyperlink" Target="https://www.icv.org.au/about/about-islam-overview/what-is-halal-a-guide-for-non-muslims/" TargetMode="External"/><Relationship Id="rId68" Type="http://schemas.openxmlformats.org/officeDocument/2006/relationships/hyperlink" Target="https://www.who.int/activities/promoting-baby-friendly-hospitals" TargetMode="External"/><Relationship Id="rId84" Type="http://schemas.openxmlformats.org/officeDocument/2006/relationships/hyperlink" Target="https://thelanternproject.com.au" TargetMode="External"/><Relationship Id="rId89" Type="http://schemas.openxmlformats.org/officeDocument/2006/relationships/hyperlink" Target="https://www.health.gov.bc.ca/library/publications/year/2008/Audits_and_More_Manual.pdf" TargetMode="External"/><Relationship Id="rId112" Type="http://schemas.openxmlformats.org/officeDocument/2006/relationships/hyperlink" Target="https://www.bda.uk.com/specialist-groups-and-branches/food-services-specialist-group/nutrition-and-hydration-digest.html" TargetMode="External"/><Relationship Id="rId133" Type="http://schemas.openxmlformats.org/officeDocument/2006/relationships/hyperlink" Target="https://www.dhhs.vic.gov.au/publications/targeting-zero-review-hospital-safety-and-quality-assurance-victoria" TargetMode="External"/><Relationship Id="rId138" Type="http://schemas.openxmlformats.org/officeDocument/2006/relationships/hyperlink" Target="https://www.heartfoundation.org.au/getmedia/e86eadc0-db35-4e71-815d-75614414f79a/Nutrition_Position_Statement_-_HHEP_FINAL-3.pdf" TargetMode="External"/><Relationship Id="rId154" Type="http://schemas.openxmlformats.org/officeDocument/2006/relationships/hyperlink" Target="https://www.nice.org.uk/guidance/CG32" TargetMode="External"/><Relationship Id="rId159" Type="http://schemas.openxmlformats.org/officeDocument/2006/relationships/hyperlink" Target="https://www.ndiscommission.gov.au/sites/default/files/documents/2020-02/summary-recommendations-24.pdf" TargetMode="External"/><Relationship Id="rId175" Type="http://schemas.openxmlformats.org/officeDocument/2006/relationships/hyperlink" Target="https://agedcare.royalcommission.gov.au/sites/default/files/2020-02/interim-report-volume-1.pdf" TargetMode="External"/><Relationship Id="rId170" Type="http://schemas.openxmlformats.org/officeDocument/2006/relationships/hyperlink" Target="https://search.coe.int/cm/Pages/result_details.aspx?ObjectID=09000016805de855" TargetMode="External"/><Relationship Id="rId191"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www.agedcarequality.gov.au/providers/standards" TargetMode="External"/><Relationship Id="rId11" Type="http://schemas.openxmlformats.org/officeDocument/2006/relationships/image" Target="media/image1.jpg"/><Relationship Id="rId32" Type="http://schemas.openxmlformats.org/officeDocument/2006/relationships/hyperlink" Target="https://www.secondbite.org/donate-food" TargetMode="External"/><Relationship Id="rId37" Type="http://schemas.openxmlformats.org/officeDocument/2006/relationships/hyperlink" Target="https://www2.health.vic.gov.au/about/publications/policiesandguidelines/environmental-sustainability-strategy-2018-19-to-2022-23" TargetMode="External"/><Relationship Id="rId53" Type="http://schemas.openxmlformats.org/officeDocument/2006/relationships/hyperlink" Target="https://nationalallergystrategy.org.au/" TargetMode="External"/><Relationship Id="rId58" Type="http://schemas.openxmlformats.org/officeDocument/2006/relationships/hyperlink" Target="http://allergenbureau.net/" TargetMode="External"/><Relationship Id="rId74" Type="http://schemas.openxmlformats.org/officeDocument/2006/relationships/hyperlink" Target="https://support.xyris.com.au/hc/en-us/articles/360001361816-Tutorial-Videos-for-FoodWorks-Professional" TargetMode="External"/><Relationship Id="rId79" Type="http://schemas.openxmlformats.org/officeDocument/2006/relationships/hyperlink" Target="https://iddsi.org/australia" TargetMode="External"/><Relationship Id="rId102" Type="http://schemas.openxmlformats.org/officeDocument/2006/relationships/hyperlink" Target="https://www.health.gov.au/sites/default/files/documents/2019/12/actions-to-support-older-cald-people-a-guide-for-aged-care-providers.pdf" TargetMode="External"/><Relationship Id="rId123" Type="http://schemas.openxmlformats.org/officeDocument/2006/relationships/hyperlink" Target="https://www2.health.vic.gov.au/hospitals-and-health-services/planning-infrastructure/sustainability/waste/audit-guidelines" TargetMode="External"/><Relationship Id="rId128" Type="http://schemas.openxmlformats.org/officeDocument/2006/relationships/hyperlink" Target="https://healthsharevic.org.au/assets/Uploads/HPV-Health-Purchasing-Policy-1.-Procurement-Governance-May-2017.pdf" TargetMode="External"/><Relationship Id="rId144" Type="http://schemas.openxmlformats.org/officeDocument/2006/relationships/hyperlink" Target="https://wiki.cancer.org.au/policy/Position_statement_-_Benefits_of_healthy_diet_and_physical_activity_for_cancer_survivors" TargetMode="External"/><Relationship Id="rId149" Type="http://schemas.openxmlformats.org/officeDocument/2006/relationships/hyperlink" Target="https://www.heartfoundation.org.au/getmedia/b7f8c612-c1eb-4139-b4b1-898d8302d234/Nutrition_Position_Statement_-_DAIRY.pdf" TargetMode="External"/><Relationship Id="rId5" Type="http://schemas.openxmlformats.org/officeDocument/2006/relationships/numbering" Target="numbering.xml"/><Relationship Id="rId90" Type="http://schemas.openxmlformats.org/officeDocument/2006/relationships/hyperlink" Target="https://nutritioncareincanada.ca/sites/default/uploads/files/MealtimeAudit.pdf" TargetMode="External"/><Relationship Id="rId95" Type="http://schemas.openxmlformats.org/officeDocument/2006/relationships/hyperlink" Target="https://www.health.qld.gov.au/__data/assets/pdf_file/0029/655850/fs_racf_satisfaction.pdf" TargetMode="External"/><Relationship Id="rId160" Type="http://schemas.openxmlformats.org/officeDocument/2006/relationships/hyperlink" Target="https://www.ndiscommission.gov.au/sites/default/files/documents/2019-03/code-conduct-providers-march-2019-10.pdf" TargetMode="External"/><Relationship Id="rId165" Type="http://schemas.openxmlformats.org/officeDocument/2006/relationships/hyperlink" Target="https://www.aihw.gov.au/reports/hospitals/australias-hospitals-at-a-glance-2018-19/summary" TargetMode="External"/><Relationship Id="rId181" Type="http://schemas.openxmlformats.org/officeDocument/2006/relationships/hyperlink" Target="https://www2.health.vic.gov.au/about/publications/policiesandguidelines/victorian-food-organics-recycling-guide" TargetMode="External"/><Relationship Id="rId186" Type="http://schemas.openxmlformats.org/officeDocument/2006/relationships/hyperlink" Target="https://www.health.vic.gov.au/food-safety/the-food-act-1984" TargetMode="External"/><Relationship Id="rId22" Type="http://schemas.microsoft.com/office/2007/relationships/hdphoto" Target="media/hdphoto1.wdp"/><Relationship Id="rId27" Type="http://schemas.openxmlformats.org/officeDocument/2006/relationships/hyperlink" Target="https://onlinelibrary.wiley.com/doi/10.1111/jhn.12928?af=R" TargetMode="External"/><Relationship Id="rId43" Type="http://schemas.openxmlformats.org/officeDocument/2006/relationships/hyperlink" Target="https://www.safetyandquality.gov.au/standards/nsqhs-standards" TargetMode="External"/><Relationship Id="rId48" Type="http://schemas.openxmlformats.org/officeDocument/2006/relationships/hyperlink" Target="http://www.eatforhealth.gov.au/guidelines" TargetMode="External"/><Relationship Id="rId64" Type="http://schemas.openxmlformats.org/officeDocument/2006/relationships/hyperlink" Target="http://www.kosher.org.au/" TargetMode="External"/><Relationship Id="rId69" Type="http://schemas.openxmlformats.org/officeDocument/2006/relationships/hyperlink" Target="https://www.vhba.vic.gov.au/public-sector-residential-aged-care-services-interim-facility-design-guidelines" TargetMode="External"/><Relationship Id="rId113" Type="http://schemas.openxmlformats.org/officeDocument/2006/relationships/hyperlink" Target="https://member.dietitiansaustralia.org.au/Common/Uploaded%20files/DAA/Resource_Library/2022/Nutrition_and_Hydration_handbook_February_2019_APPROVED.pdf" TargetMode="External"/><Relationship Id="rId118" Type="http://schemas.openxmlformats.org/officeDocument/2006/relationships/hyperlink" Target="https://www2.health.vic.gov.au/about/publications/ResearchAndReports/review-food-standards-hospitals-aged-care-summary-report" TargetMode="External"/><Relationship Id="rId134" Type="http://schemas.openxmlformats.org/officeDocument/2006/relationships/hyperlink" Target="https://agedcare.royalcommission.gov.au/system/files/2020-06/DAA.0001.0001.0079.pdf" TargetMode="External"/><Relationship Id="rId139" Type="http://schemas.openxmlformats.org/officeDocument/2006/relationships/hyperlink" Target="https://www.nrv.gov.au/" TargetMode="External"/><Relationship Id="rId80" Type="http://schemas.openxmlformats.org/officeDocument/2006/relationships/image" Target="media/image6.png"/><Relationship Id="rId85" Type="http://schemas.openxmlformats.org/officeDocument/2006/relationships/hyperlink" Target="https://docplayer.net/50734726-New-zealand-dietetic-association-menu-audit-tool-for-aged-care-facilities.html" TargetMode="External"/><Relationship Id="rId150" Type="http://schemas.openxmlformats.org/officeDocument/2006/relationships/hyperlink" Target="https://www.heartfoundation.org.au/getmedia/c83511ab-835a-4fcf-96f5-88d770582ddc/PRO-167_Hypertension-guideline-2016_WEB.pdf" TargetMode="External"/><Relationship Id="rId155" Type="http://schemas.openxmlformats.org/officeDocument/2006/relationships/hyperlink" Target="https://www.bapen.org.uk/resources-and-education/education-and-guidance/guidelines/hospital-food-as-treatment?showall=1" TargetMode="External"/><Relationship Id="rId171" Type="http://schemas.openxmlformats.org/officeDocument/2006/relationships/hyperlink" Target="https://www.abs.gov.au/statistics/health/health-conditions-and-risks/national-health-survey-first-results/latest-release" TargetMode="External"/><Relationship Id="rId176" Type="http://schemas.openxmlformats.org/officeDocument/2006/relationships/hyperlink" Target="https://www.environment.gov.au/protection/waste/publications/national-food-waste-strategy" TargetMode="External"/><Relationship Id="rId192"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urldefense.proofpoint.com/v2/url?u=http-3A__www.askizzy.org.au_food&amp;d=DwMFAg&amp;c=JnBkUqWXzx2bz-3a05d47Q&amp;r=eLHYdb-y1lNs7-DxDHuxdrp5mzSUZK2gw43lKkGNUsA&amp;m=nSSGJhwVyl0_CsvjHqUnBxRQj09PVGSlqyT_-gGvOiA&amp;s=zsLakjsZE_4rx5ig9negXTN0NQPsDgNtGP0ipbKbkvs&amp;e=" TargetMode="External"/><Relationship Id="rId38" Type="http://schemas.openxmlformats.org/officeDocument/2006/relationships/hyperlink" Target="https://www2.health.vic.gov.au/hospitals-and-health-services/planning-infrastructure/sustainability/planning-reporting" TargetMode="External"/><Relationship Id="rId59" Type="http://schemas.openxmlformats.org/officeDocument/2006/relationships/hyperlink" Target="https://member.dietitiansaustralia.org.au/Common/Uploaded%20files/DAA/Resource_Library/2020/Aged_Care_Quality_Standards_ToolkitDec2020.pdf" TargetMode="External"/><Relationship Id="rId103" Type="http://schemas.openxmlformats.org/officeDocument/2006/relationships/hyperlink" Target="http://www.culturaldiversity.com.au/service-providers/inclusive-service-standards" TargetMode="External"/><Relationship Id="rId108" Type="http://schemas.openxmlformats.org/officeDocument/2006/relationships/hyperlink" Target="https://www2.health.vic.gov.au/ageing-and-aged-care/residential-aged-care/safety-and-quality/improving-resident-care/quality-indicators-psracs" TargetMode="External"/><Relationship Id="rId124" Type="http://schemas.openxmlformats.org/officeDocument/2006/relationships/hyperlink" Target="https://www.epa.gov/sustainable-management-food/food-recovery-hierarchy" TargetMode="External"/><Relationship Id="rId129" Type="http://schemas.openxmlformats.org/officeDocument/2006/relationships/hyperlink" Target="https://www.foodstandards.gov.au/code/Pages/default.aspx" TargetMode="External"/><Relationship Id="rId54" Type="http://schemas.openxmlformats.org/officeDocument/2006/relationships/hyperlink" Target="https://allergyfacts.org.au/" TargetMode="External"/><Relationship Id="rId70" Type="http://schemas.openxmlformats.org/officeDocument/2006/relationships/hyperlink" Target="https://www.health.vic.gov.au/dementia-friendly-environments/dining-areas-kitchens-and-eating" TargetMode="External"/><Relationship Id="rId75" Type="http://schemas.openxmlformats.org/officeDocument/2006/relationships/hyperlink" Target="https://www.foodstandards.gov.au/industry/npc/Pages/weight-change-factors.aspx" TargetMode="External"/><Relationship Id="rId91" Type="http://schemas.openxmlformats.org/officeDocument/2006/relationships/hyperlink" Target="https://www.health.gov.bc.ca/library/publications/year/2008/Audits_and_More_Manual.pdf" TargetMode="External"/><Relationship Id="rId96" Type="http://schemas.openxmlformats.org/officeDocument/2006/relationships/hyperlink" Target="https://nutritioncareincanada.ca/sites/default/uploads/files/MealtimeAudit.pdf" TargetMode="External"/><Relationship Id="rId140" Type="http://schemas.openxmlformats.org/officeDocument/2006/relationships/hyperlink" Target="https://www.heartfoundation.org.au/getmedia/4342a70f-4487-496e-bbb0-dae33a47fcb2/Absolute-CVD-Risk-Full-Guidelines_2.pdf" TargetMode="External"/><Relationship Id="rId145" Type="http://schemas.openxmlformats.org/officeDocument/2006/relationships/hyperlink" Target="https://kidney.org.au/health-professionals/ckd-management-handbook" TargetMode="External"/><Relationship Id="rId161" Type="http://schemas.openxmlformats.org/officeDocument/2006/relationships/hyperlink" Target="https://www.ndiscommission.gov.au/providers/ndis-practice-standards" TargetMode="External"/><Relationship Id="rId166" Type="http://schemas.openxmlformats.org/officeDocument/2006/relationships/hyperlink" Target="https://www.healthcarecan.ca/wp-content/themes/camyno/assets/document/Reports/2017/HCC/EN/RoleofFood_FinalEN.pdf" TargetMode="External"/><Relationship Id="rId182" Type="http://schemas.openxmlformats.org/officeDocument/2006/relationships/hyperlink" Target="https://x2x8z3r3.stackpathcdn.com/wp-content/uploads/BestPracticeFoodandNutritionManualforAgedCare.pdf" TargetMode="External"/><Relationship Id="rId187"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hyperlink" Target="https://www.health.vic.gov.au//food-safety/donating-food" TargetMode="External"/><Relationship Id="rId49" Type="http://schemas.openxmlformats.org/officeDocument/2006/relationships/hyperlink" Target="https://iddsi.org/framework/" TargetMode="External"/><Relationship Id="rId114" Type="http://schemas.openxmlformats.org/officeDocument/2006/relationships/hyperlink" Target="https://www.researchgate.net/publication/255708181_Quality_Improvement_Theory_and_Practice_in_Healthcare" TargetMode="External"/><Relationship Id="rId119" Type="http://schemas.openxmlformats.org/officeDocument/2006/relationships/hyperlink" Target="https://www1.health.nsw.gov.au/pds/Pages/doc.aspx?dn=PD2017_041" TargetMode="External"/><Relationship Id="rId44" Type="http://schemas.openxmlformats.org/officeDocument/2006/relationships/hyperlink" Target="https://www.agedcarequality.gov.au/providers/standards" TargetMode="External"/><Relationship Id="rId60" Type="http://schemas.openxmlformats.org/officeDocument/2006/relationships/hyperlink" Target="https://member.dietitiansaustralia.org.au/Portal/Membership/Resource-Library/Resource-Content/709.aspx?seqn=709" TargetMode="External"/><Relationship Id="rId65" Type="http://schemas.openxmlformats.org/officeDocument/2006/relationships/hyperlink" Target="http://www.faithvictoria.org.au/resources/religions" TargetMode="External"/><Relationship Id="rId81" Type="http://schemas.openxmlformats.org/officeDocument/2006/relationships/image" Target="media/image7.png"/><Relationship Id="rId86" Type="http://schemas.openxmlformats.org/officeDocument/2006/relationships/hyperlink" Target="https://www.health.qld.gov.au/__data/assets/pdf_file/0025/646054/fs_mqat.pdf" TargetMode="External"/><Relationship Id="rId130" Type="http://schemas.openxmlformats.org/officeDocument/2006/relationships/hyperlink" Target="https://www.legislation.gov.au/Details/F2011C00592" TargetMode="External"/><Relationship Id="rId135" Type="http://schemas.openxmlformats.org/officeDocument/2006/relationships/hyperlink" Target="http://www.wales.nhs.uk/sitesplus/documents/862/FOI-077e-15.pdf" TargetMode="External"/><Relationship Id="rId151" Type="http://schemas.openxmlformats.org/officeDocument/2006/relationships/hyperlink" Target="https://www.heartfoundation.org.au/getmedia/7fdc9882-713b-405f-8e54-8de413e0b44d/190729_nutrition_position_statement_-_salt2.pdf" TargetMode="External"/><Relationship Id="rId156" Type="http://schemas.openxmlformats.org/officeDocument/2006/relationships/hyperlink" Target="https://iddsi.org" TargetMode="External"/><Relationship Id="rId177" Type="http://schemas.openxmlformats.org/officeDocument/2006/relationships/hyperlink" Target="https://www.dhhs.vic.gov.au/policy-and-funding-guidelines-health-services" TargetMode="External"/><Relationship Id="rId172" Type="http://schemas.openxmlformats.org/officeDocument/2006/relationships/hyperlink" Target="https://www.health.vic.gov.au/population-health-systems/victorian-population-health-survey-2018" TargetMode="External"/><Relationship Id="rId13" Type="http://schemas.openxmlformats.org/officeDocument/2006/relationships/header" Target="header2.xml"/><Relationship Id="rId18" Type="http://schemas.openxmlformats.org/officeDocument/2006/relationships/hyperlink" Target="https://www.health.vic.gov.au/quality-safety-service/nutrition-and-quality-food-standards-for-health-services" TargetMode="External"/><Relationship Id="rId39" Type="http://schemas.openxmlformats.org/officeDocument/2006/relationships/hyperlink" Target="https://www2.health.vic.gov.au/about/publications/policiesandguidelines/victorian-food-organics-recycling-guide" TargetMode="External"/><Relationship Id="rId109" Type="http://schemas.openxmlformats.org/officeDocument/2006/relationships/hyperlink" Target="https://www.health.gov.au/resources/publications/national-aged-care-mandatory-quality-indicator-program-manual" TargetMode="External"/><Relationship Id="rId34" Type="http://schemas.openxmlformats.org/officeDocument/2006/relationships/hyperlink" Target="https://www2.health.vic.gov.au/about/publications/policiesandguidelines/victorian-food-organics-recycling-guide" TargetMode="External"/><Relationship Id="rId50" Type="http://schemas.openxmlformats.org/officeDocument/2006/relationships/hyperlink" Target="http://www.bettersafercare.vic.gov.au/sites/default/files/2020-06/Guidance%20_%20Communicating%20safe%20eating%20and%20drinking.pdf" TargetMode="External"/><Relationship Id="rId55" Type="http://schemas.openxmlformats.org/officeDocument/2006/relationships/hyperlink" Target="https://www.allergy.org.au/" TargetMode="External"/><Relationship Id="rId76" Type="http://schemas.openxmlformats.org/officeDocument/2006/relationships/hyperlink" Target="https://www.ars.usda.gov/northeast-area/beltsville-md-bhnrc/beltsville-human-nutrition-research-center/methods-and-application-of-food-composition-laboratory/mafcl-site-pages/nutrient-retention-factors/" TargetMode="External"/><Relationship Id="rId97" Type="http://schemas.openxmlformats.org/officeDocument/2006/relationships/hyperlink" Target="https://www.bettersafercare.vic.gov.au/support-and-training/partnering-with-consumers/health-services" TargetMode="External"/><Relationship Id="rId104" Type="http://schemas.openxmlformats.org/officeDocument/2006/relationships/hyperlink" Target="https://mealsonwheels.org.au/wp-content/uploads/2021/03/NationalMealsGuidelines.pdf" TargetMode="External"/><Relationship Id="rId120" Type="http://schemas.openxmlformats.org/officeDocument/2006/relationships/hyperlink" Target="http://www.fao.org/3/i7657e/i7657e.pdf" TargetMode="External"/><Relationship Id="rId125" Type="http://schemas.openxmlformats.org/officeDocument/2006/relationships/hyperlink" Target="https://www2.health.vic.gov.au/hospitals-and-health-services/planning-infrastructure/sustainability/waste/organic-waste" TargetMode="External"/><Relationship Id="rId141" Type="http://schemas.openxmlformats.org/officeDocument/2006/relationships/hyperlink" Target="https://wiki.cancer.org.au/policy/Obesity" TargetMode="External"/><Relationship Id="rId146" Type="http://schemas.openxmlformats.org/officeDocument/2006/relationships/hyperlink" Target="https://www.heartfoundation.org.au/getmedia/d0671d24-16aa-4dff-8555-0c07e61c11ee/Evidence_Check_Review_Meat_and_CVD_FINAL_2019.pdf" TargetMode="External"/><Relationship Id="rId167" Type="http://schemas.openxmlformats.org/officeDocument/2006/relationships/hyperlink" Target="https://aci.health.nsw.gov.au/__data/assets/pdf_file/0004/160555/ACI_Adult_Nutrition_web.pdf" TargetMode="External"/><Relationship Id="rId188"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thelanternproject.com.au" TargetMode="External"/><Relationship Id="rId92" Type="http://schemas.openxmlformats.org/officeDocument/2006/relationships/hyperlink" Target="https://x2x8z3r3.stackpathcdn.com/wp-content/uploads/BestPracticeFoodandNutritionManualforAgedCare.pdf" TargetMode="External"/><Relationship Id="rId162" Type="http://schemas.openxmlformats.org/officeDocument/2006/relationships/hyperlink" Target="https://www.ndiscommission.gov.au/sites/default/files/documents/2020-11/practice-alert-dysphagia-safe-swallowing-and-mealtime-management.pdf" TargetMode="External"/><Relationship Id="rId183" Type="http://schemas.openxmlformats.org/officeDocument/2006/relationships/hyperlink" Target="https://xyris.com.au/products/foodworks-10-professional/" TargetMode="External"/><Relationship Id="rId2" Type="http://schemas.openxmlformats.org/officeDocument/2006/relationships/customXml" Target="../customXml/item2.xml"/><Relationship Id="rId29" Type="http://schemas.openxmlformats.org/officeDocument/2006/relationships/hyperlink" Target="https://www.foodbank.org.au/support-us/make-a-donation/donate-food/?state=vic" TargetMode="External"/><Relationship Id="rId24" Type="http://schemas.openxmlformats.org/officeDocument/2006/relationships/image" Target="media/image3.png"/><Relationship Id="rId40" Type="http://schemas.openxmlformats.org/officeDocument/2006/relationships/hyperlink" Target="https://www.mwrrg.vic.gov.au/" TargetMode="External"/><Relationship Id="rId45" Type="http://schemas.openxmlformats.org/officeDocument/2006/relationships/hyperlink" Target="https://www.foodstandards.gov.au/code/Pages/default.aspx" TargetMode="External"/><Relationship Id="rId66" Type="http://schemas.openxmlformats.org/officeDocument/2006/relationships/hyperlink" Target="http://www.nhmrc.gov.au/about-us/publications/infant-feeding-guidelines-information-health-workers" TargetMode="External"/><Relationship Id="rId87" Type="http://schemas.openxmlformats.org/officeDocument/2006/relationships/hyperlink" Target="https://www.health.gov.bc.ca/library/publications/year/2008/Audits_and_More_Manual.pdf" TargetMode="External"/><Relationship Id="rId110" Type="http://schemas.openxmlformats.org/officeDocument/2006/relationships/hyperlink" Target="https://www.health.qld.gov.au/__data/assets/pdf_file/0023/655340/qh_gdl_448.pdf" TargetMode="External"/><Relationship Id="rId115" Type="http://schemas.openxmlformats.org/officeDocument/2006/relationships/hyperlink" Target="https://dietitiansaustralia.org.au/sites/default/files/2021-12/202012-PositionStatement-Menu_Planning_Innovation_Aged_Care.pd" TargetMode="External"/><Relationship Id="rId131" Type="http://schemas.openxmlformats.org/officeDocument/2006/relationships/hyperlink" Target="https://www.allergy.org.au/hp/papers/ascia-oral-immunotherapy-for-food-allergy" TargetMode="External"/><Relationship Id="rId136" Type="http://schemas.openxmlformats.org/officeDocument/2006/relationships/hyperlink" Target="https://www.eatforhealth.gov.au/file/australian-dietary-guidelines-providing-scientific-evidence-healthier-australian-diets-2013" TargetMode="External"/><Relationship Id="rId157" Type="http://schemas.openxmlformats.org/officeDocument/2006/relationships/hyperlink" Target="https://www.aihw.gov.au/getmedia/fbe10f20-a678-4389-9a46-4c3b3535d279/Access-to-health-services-by-Australians-with-disability.pdf.aspx?inline=true" TargetMode="External"/><Relationship Id="rId178" Type="http://schemas.openxmlformats.org/officeDocument/2006/relationships/hyperlink" Target="https://www2.health.vic.gov.au/hospitals-and-health-services/planning-infrastructure/sustainability/planning-reporting" TargetMode="External"/><Relationship Id="rId61" Type="http://schemas.openxmlformats.org/officeDocument/2006/relationships/hyperlink" Target="https://www.ka.org.au/understanding-kosher/guide-kashrut" TargetMode="External"/><Relationship Id="rId82" Type="http://schemas.openxmlformats.org/officeDocument/2006/relationships/hyperlink" Target="https://www.vhba.vic.gov.au/public-sector-residential-aged-care-services-interim-facility-design-guidelines%3e" TargetMode="External"/><Relationship Id="rId152" Type="http://schemas.openxmlformats.org/officeDocument/2006/relationships/hyperlink" Target="https://www.vichealth.vic.gov.au/-/media/Images/VicHealth/Images-and-Files/MediaResources/Publications/HealthyEating/State-of-Salt/Salt-Reduction-Victoria_supporting-evidence_June15.pdf?la=en&amp;hash=9E257A3E8EB39684E5AFE7DC40BB8D8A05BF5D5B&amp;hash=9E257A3E8EB39684E5AFE7DC40BB8D8A05BF5D5B" TargetMode="External"/><Relationship Id="rId173" Type="http://schemas.openxmlformats.org/officeDocument/2006/relationships/hyperlink" Target="https://www.aihw.gov.au/reports/australias-welfare/aged-care"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s://www.ozharvest.org/food/give-food/" TargetMode="External"/><Relationship Id="rId35" Type="http://schemas.openxmlformats.org/officeDocument/2006/relationships/hyperlink" Target="https://www2.health.vic.gov.au/about/publications/policiesandguidelines/victorian-food-organics-recycling-guide" TargetMode="External"/><Relationship Id="rId56" Type="http://schemas.openxmlformats.org/officeDocument/2006/relationships/hyperlink" Target="https://www.health.vic.gov.au/food-safety/food-allergen-awareness" TargetMode="External"/><Relationship Id="rId77" Type="http://schemas.openxmlformats.org/officeDocument/2006/relationships/hyperlink" Target="http://www.fao.org/uploads/media/bognar_bfe-r-02-03.pdf" TargetMode="External"/><Relationship Id="rId100" Type="http://schemas.openxmlformats.org/officeDocument/2006/relationships/hyperlink" Target="https://www2.health.vic.gov.au/about/health-strategies/aboriginal-health/engagement" TargetMode="External"/><Relationship Id="rId105" Type="http://schemas.openxmlformats.org/officeDocument/2006/relationships/hyperlink" Target="https://www2.health.vic.gov.au/about/publications/policiesandguidelines/healthy-choices-guidelines-public-hospitals" TargetMode="External"/><Relationship Id="rId126" Type="http://schemas.openxmlformats.org/officeDocument/2006/relationships/hyperlink" Target="http://www.fao.org/fileadmin/user_upload/nr/sustainability_pathways/docs/SustainableLocalProcurement_Factsheet_ENGLISH.pdf" TargetMode="External"/><Relationship Id="rId147" Type="http://schemas.openxmlformats.org/officeDocument/2006/relationships/hyperlink" Target="https://www.eatforhealth.gov.au/sites/default/files/content/The%20Guidelines/n55b_educator_guide_140321_1.pdf" TargetMode="External"/><Relationship Id="rId168" Type="http://schemas.openxmlformats.org/officeDocument/2006/relationships/hyperlink" Target="https://www.sahealth.sa.gov.au/wps/wcm/connect/45b4ae0045d04e7d9bdcfbac725693cd/14130+1+Menu+Nutr+Stand+Report-v5.pdf?MOD=AJPERES&amp;CACHEID=ROOTWORKSPACE-45b4ae0045d04e7d9bdcfbac725693cd-nwpe7N7" TargetMode="External"/><Relationship Id="rId8" Type="http://schemas.openxmlformats.org/officeDocument/2006/relationships/webSettings" Target="webSettings.xml"/><Relationship Id="rId51" Type="http://schemas.openxmlformats.org/officeDocument/2006/relationships/hyperlink" Target="https://www.ndiscommission.gov.au/sites/default/files/documents/2020-11/practice-alert-dysphagia-safe-swallowing-and-mealtime-management.pdf" TargetMode="External"/><Relationship Id="rId72" Type="http://schemas.openxmlformats.org/officeDocument/2006/relationships/hyperlink" Target="https://xyris.com.au/resources/" TargetMode="External"/><Relationship Id="rId93" Type="http://schemas.openxmlformats.org/officeDocument/2006/relationships/hyperlink" Target="https://www.health.qld.gov.au/__data/assets/pdf_file/0037/655849/fs_achfpsq.pdf" TargetMode="External"/><Relationship Id="rId98" Type="http://schemas.openxmlformats.org/officeDocument/2006/relationships/hyperlink" Target="https://creative.vic.gov.au/toolkit/articles/run-a-focus-group" TargetMode="External"/><Relationship Id="rId121" Type="http://schemas.openxmlformats.org/officeDocument/2006/relationships/hyperlink" Target="http://www.fao.org/3/bb144e/bb144e.pdf" TargetMode="External"/><Relationship Id="rId142" Type="http://schemas.openxmlformats.org/officeDocument/2006/relationships/hyperlink" Target="https://www.cariguidelines.org/guidelines/chronic-kidney-disease/early-chronic-kidney-disease/modification-of-lifestyle-and-nutrition-interventions-for-management-of-early-chronic-kidney-disease/" TargetMode="External"/><Relationship Id="rId163" Type="http://schemas.openxmlformats.org/officeDocument/2006/relationships/hyperlink" Target="https://www.bettersafercare.vic.gov.au/sites/default/files/2020-06/GUIDANCE%20-%20Communicating%20safe%20eating%20and%20drinking.pdf" TargetMode="External"/><Relationship Id="rId184" Type="http://schemas.openxmlformats.org/officeDocument/2006/relationships/hyperlink" Target="https://www.foodstandards.gov.au/industry/npc/Pages/weight-change-factors.aspx" TargetMode="External"/><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4.emf"/><Relationship Id="rId46" Type="http://schemas.openxmlformats.org/officeDocument/2006/relationships/hyperlink" Target="https://www2.health.vic.gov.au/public-health/food-safety" TargetMode="External"/><Relationship Id="rId67" Type="http://schemas.openxmlformats.org/officeDocument/2006/relationships/hyperlink" Target="http://www.nhmrc.gov.au/about-us/publications/infant-feeding-guidelines-information-health-workers" TargetMode="External"/><Relationship Id="rId116" Type="http://schemas.openxmlformats.org/officeDocument/2006/relationships/hyperlink" Target="https://www.safetyandquality.gov.au/sites/default/files/2019-06/Charter%20of%20Healthcare%20Rights%20A4%20poster%20ACCESSIBLE%20pdf.pdf" TargetMode="External"/><Relationship Id="rId137" Type="http://schemas.openxmlformats.org/officeDocument/2006/relationships/hyperlink" Target="https://www.heartfoundation.org.au/getmedia/463b101d-0741-47fb-8f89-09629d8cc6d4/Dietary_patterns_and_cardiovascular_disease_outcomes.pdf" TargetMode="External"/><Relationship Id="rId158" Type="http://schemas.openxmlformats.org/officeDocument/2006/relationships/hyperlink" Target="https://www.abs.gov.au/ausstats/abs@.nsf/Previousproducts/4430.0Main%20Features1042015?opendocument&amp;tabname=Summary&amp;prodno=4430.0&amp;issue=2015&amp;num=&amp;view" TargetMode="External"/><Relationship Id="rId20" Type="http://schemas.openxmlformats.org/officeDocument/2006/relationships/header" Target="header5.xml"/><Relationship Id="rId41" Type="http://schemas.openxmlformats.org/officeDocument/2006/relationships/hyperlink" Target="http://www.environment.gov.au/system/files/resources/4683826b-5d9f-4e65-9344-a900060915b1/files/national-food-waste-strategy.pdf" TargetMode="External"/><Relationship Id="rId62" Type="http://schemas.openxmlformats.org/officeDocument/2006/relationships/hyperlink" Target="http://www.jewishaustralia.com/food.htm" TargetMode="External"/><Relationship Id="rId83" Type="http://schemas.openxmlformats.org/officeDocument/2006/relationships/hyperlink" Target="https://www.health.vic.gov.au/dementia-friendly-environments/dining-areas-kitchens-and-eating%3e" TargetMode="External"/><Relationship Id="rId88" Type="http://schemas.openxmlformats.org/officeDocument/2006/relationships/hyperlink" Target="https://www.health.gov.bc.ca/library/publications/year/2008/Audits_and_More_Manual.pdf" TargetMode="External"/><Relationship Id="rId111" Type="http://schemas.openxmlformats.org/officeDocument/2006/relationships/hyperlink" Target="https://wacountry.health.wa.gov.au/~/media/WACHS/Documents/About-us/Policies/Nutrition-Standards-for-Adult-Inpatients-and-Residential-Aged-Care-Policy.pdf?thn=0" TargetMode="External"/><Relationship Id="rId132" Type="http://schemas.openxmlformats.org/officeDocument/2006/relationships/hyperlink" Target="https://www.safetyandquality.gov.au/sites/default/files/migrated/Malnutrition-short-clinician-fact-sheet.pdf" TargetMode="External"/><Relationship Id="rId153" Type="http://schemas.openxmlformats.org/officeDocument/2006/relationships/hyperlink" Target="https://wiki.cancer.org.au/policy/Position_statement_-_Sugar-sweetened_beverages" TargetMode="External"/><Relationship Id="rId174" Type="http://schemas.openxmlformats.org/officeDocument/2006/relationships/hyperlink" Target="https://www.gen-agedcaredata.gov.au/www_aihwgen/media/ROACA/2018-19-ROACA.pdf" TargetMode="External"/><Relationship Id="rId179" Type="http://schemas.openxmlformats.org/officeDocument/2006/relationships/hyperlink" Target="https://www.legislation.vic.gov.au/as-made/acts/wrongs-and-other-acts-law-negligence-act-2003" TargetMode="External"/><Relationship Id="rId190" Type="http://schemas.openxmlformats.org/officeDocument/2006/relationships/footer" Target="footer5.xml"/><Relationship Id="rId15" Type="http://schemas.openxmlformats.org/officeDocument/2006/relationships/footer" Target="footer2.xml"/><Relationship Id="rId36" Type="http://schemas.openxmlformats.org/officeDocument/2006/relationships/hyperlink" Target="https://www2.health.vic.gov.au/about/publications/policiesandguidelines/victorian-food-organics-recycling-guide" TargetMode="External"/><Relationship Id="rId57" Type="http://schemas.openxmlformats.org/officeDocument/2006/relationships/hyperlink" Target="https://dhhsvicgovau.sharepoint.com/sites/Digitally-basedrewardstoimprovepopulationhealth/Shared%20Documents/Hospitals%20and%20Health%20Services/Nutrition%20Standards%20for%20Hospitals,%20Paeds,%20PSRACS%20-%20Working%20folder/Adult%20Inpatient%20and%20Resident%20Nutrition%20Standards/%3cwww.foodstandards.gov.au/consumer/foodallergies/foodallergenportal/Pages/default.aspx" TargetMode="External"/><Relationship Id="rId106" Type="http://schemas.openxmlformats.org/officeDocument/2006/relationships/hyperlink" Target="https://www.safetyandquality.gov.au/standards/nsqhs-standards" TargetMode="External"/><Relationship Id="rId127" Type="http://schemas.openxmlformats.org/officeDocument/2006/relationships/hyperlink" Target="https://healthsharevic.org.au/assets/General/071126-CPU-Purchasing-Policy-Website-Notice.pdf" TargetMode="External"/><Relationship Id="rId10" Type="http://schemas.openxmlformats.org/officeDocument/2006/relationships/endnotes" Target="endnotes.xml"/><Relationship Id="rId31" Type="http://schemas.openxmlformats.org/officeDocument/2006/relationships/hyperlink" Target="https://foodforchange.org.au/rescue/donate-food/" TargetMode="External"/><Relationship Id="rId52" Type="http://schemas.openxmlformats.org/officeDocument/2006/relationships/hyperlink" Target="http://www.foodallergyaware.org.au/" TargetMode="External"/><Relationship Id="rId73" Type="http://schemas.openxmlformats.org/officeDocument/2006/relationships/hyperlink" Target="https://support.xyris.com.au/hc/en-us/categories/200366565-Using-FoodWorks-Professional" TargetMode="External"/><Relationship Id="rId78" Type="http://schemas.openxmlformats.org/officeDocument/2006/relationships/image" Target="media/image5.png"/><Relationship Id="rId94" Type="http://schemas.openxmlformats.org/officeDocument/2006/relationships/hyperlink" Target="https://www.health.qld.gov.au/__data/assets/pdf_file/0030/655851/fs_racf_satisfaction_short.pdf" TargetMode="External"/><Relationship Id="rId99" Type="http://schemas.openxmlformats.org/officeDocument/2006/relationships/hyperlink" Target="https://aci.health.nsw.gov.au/__data/assets/pdf_file/0006/333861/Participant-experience-focus-group-guide.pdf" TargetMode="External"/><Relationship Id="rId101" Type="http://schemas.openxmlformats.org/officeDocument/2006/relationships/hyperlink" Target="https://www.ceh.org.au/wp-content/uploads/2017/05/consumer-participation-strategies.pdf" TargetMode="External"/><Relationship Id="rId122" Type="http://schemas.openxmlformats.org/officeDocument/2006/relationships/hyperlink" Target="https://www2.health.vic.gov.au/about/publications/policiesandguidelines/environmental-sustainability-strategy-2018-19-to-2022-23" TargetMode="External"/><Relationship Id="rId143" Type="http://schemas.openxmlformats.org/officeDocument/2006/relationships/hyperlink" Target="https://www.racgp.org.au/FSDEDEV/media/documents/Clinical%20Resources/Guidelines/Diabetes/General-practice-management-of-type-2-diabetes_1.pdf" TargetMode="External"/><Relationship Id="rId148" Type="http://schemas.openxmlformats.org/officeDocument/2006/relationships/hyperlink" Target="https://www.nss.nhs.scot/publications/food-in-hospitals/" TargetMode="External"/><Relationship Id="rId164" Type="http://schemas.openxmlformats.org/officeDocument/2006/relationships/hyperlink" Target="https://www.aihw.gov.au/getmedia/df0abd15-5dd8-4a56-94fa-c9ab68690e18/aihw-hse-225.pdf.aspx?inline=true" TargetMode="External"/><Relationship Id="rId169" Type="http://schemas.openxmlformats.org/officeDocument/2006/relationships/hyperlink" Target="https://www.health.qld.gov.au/__data/assets/pdf_file/0030/156288/qh-nutrition-standards.pdf" TargetMode="External"/><Relationship Id="rId185" Type="http://schemas.openxmlformats.org/officeDocument/2006/relationships/hyperlink" Target="https://www.ars.usda.gov/northeast-area/beltsville-md-bhnrc/beltsville-human-nutrition-research-center/methods-and-application-of-food-composition-laboratory/mafcl-site-pages/nutrient-retention-factor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vic.gov.au/food-safety/donating-f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External_x0020_Stakeholders xmlns="5489f84b-96a7-46f9-ad1c-bdb3ea5733b9" xsi:nil="true"/>
    <BAC_x0020_No_x002e_ xmlns="5489f84b-96a7-46f9-ad1c-bdb3ea5733b9" xsi:nil="true"/>
    <PrimaryLead xmlns="5489f84b-96a7-46f9-ad1c-bdb3ea5733b9">All</PrimaryLead>
    <Internal_x0020_Stakeholders xmlns="5489f84b-96a7-46f9-ad1c-bdb3ea5733b9" xsi:nil="true"/>
    <TRIM_x0020_No_x002e_ xmlns="5489f84b-96a7-46f9-ad1c-bdb3ea5733b9" xsi:nil="true"/>
    <DueDate xmlns="5489f84b-96a7-46f9-ad1c-bdb3ea5733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44" ma:contentTypeDescription="Create a new document." ma:contentTypeScope="" ma:versionID="c9ed8c23aa19eab542972fd1c2b4de27">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3fdc25e4a61462cbe3ef21716ec02822"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489f84b-96a7-46f9-ad1c-bdb3ea5733b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C2EFADBB-6EE0-4188-8A80-A9BC966B2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defc9-9b65-4e26-a13e-80d0fe37f888"/>
    <ds:schemaRef ds:uri="5489f84b-96a7-46f9-ad1c-bdb3ea5733b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125</Pages>
  <Words>66168</Words>
  <Characters>377162</Characters>
  <Application>Microsoft Office Word</Application>
  <DocSecurity>0</DocSecurity>
  <Lines>3143</Lines>
  <Paragraphs>884</Paragraphs>
  <ScaleCrop>false</ScaleCrop>
  <HeadingPairs>
    <vt:vector size="2" baseType="variant">
      <vt:variant>
        <vt:lpstr>Title</vt:lpstr>
      </vt:variant>
      <vt:variant>
        <vt:i4>1</vt:i4>
      </vt:variant>
    </vt:vector>
  </HeadingPairs>
  <TitlesOfParts>
    <vt:vector size="1" baseType="lpstr">
      <vt:lpstr/>
    </vt:vector>
  </TitlesOfParts>
  <Manager/>
  <Company>Victoria State Government, Department of Health</Company>
  <LinksUpToDate>false</LinksUpToDate>
  <CharactersWithSpaces>442446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and quality food standards for adults in Victorian public hospitals and residential aged care services</dc:title>
  <dc:subject/>
  <cp:keywords>Victoria; Public hospital; public residential aged care service; PSRACS; nutrition standards; food; nutrition; food quality; food service; dietitian; central production kitchens; malnutrition; healthy eating; paediatric; inpatients; patients; residents; aged care; full ward diet; baseline diet; textured modified diet; International Dysphagia Diet Standardisation Initiative Framework; IDDSI; continuous quality improvement; Aged Care Quality Standards; ACQS; National Safety and Quality Health Service Standards; NSQHS; Nutrient Reference Values; NRVs; Australian Dietary Guidelines; ADGs; Nutrient bands; minimum menu choice; Food First</cp:keywords>
  <dc:description/>
  <cp:revision>28</cp:revision>
  <cp:lastPrinted>2021-01-29T05:27:00Z</cp:lastPrinted>
  <dcterms:created xsi:type="dcterms:W3CDTF">2022-07-20T12:54:00Z</dcterms:created>
  <dcterms:modified xsi:type="dcterms:W3CDTF">2022-08-08T02:57:00Z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version">
    <vt:lpwstr>v5 15032021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SetDate">
    <vt:lpwstr>2022-08-08T02:57:29Z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197251c7-7b7a-495f-a90b-2c1fc266ee55</vt:lpwstr>
  </property>
  <property fmtid="{D5CDD505-2E9C-101B-9397-08002B2CF9AE}" pid="23" name="MSIP_Label_43e64453-338c-4f93-8a4d-0039a0a41f2a_ContentBits">
    <vt:lpwstr>2</vt:lpwstr>
  </property>
</Properties>
</file>