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9532" w14:textId="64DD045B" w:rsidR="0074696E" w:rsidRPr="004C6EEE" w:rsidRDefault="00904AB4" w:rsidP="00EC40D5">
      <w:pPr>
        <w:pStyle w:val="Sectionbreakfirstpage"/>
      </w:pPr>
      <w:r>
        <w:drawing>
          <wp:anchor distT="0" distB="0" distL="114300" distR="114300" simplePos="0" relativeHeight="251658240" behindDoc="1" locked="1" layoutInCell="1" allowOverlap="0" wp14:anchorId="5EECBA06" wp14:editId="7F7B021A">
            <wp:simplePos x="0" y="0"/>
            <wp:positionH relativeFrom="page">
              <wp:posOffset>22225</wp:posOffset>
            </wp:positionH>
            <wp:positionV relativeFrom="page">
              <wp:posOffset>4445</wp:posOffset>
            </wp:positionV>
            <wp:extent cx="7555865" cy="136017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p>
    <w:p w14:paraId="55AE5603" w14:textId="77777777" w:rsidR="00A62D44" w:rsidRPr="004C6EEE" w:rsidRDefault="00A62D44" w:rsidP="00EC40D5">
      <w:pPr>
        <w:pStyle w:val="Sectionbreakfirstpage"/>
        <w:sectPr w:rsidR="00A62D44" w:rsidRPr="004C6EEE" w:rsidSect="00875081">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D7320B9" w14:textId="77777777" w:rsidTr="00B07FF7">
        <w:trPr>
          <w:trHeight w:val="622"/>
        </w:trPr>
        <w:tc>
          <w:tcPr>
            <w:tcW w:w="10348" w:type="dxa"/>
            <w:tcMar>
              <w:top w:w="1531" w:type="dxa"/>
              <w:left w:w="0" w:type="dxa"/>
              <w:right w:w="0" w:type="dxa"/>
            </w:tcMar>
          </w:tcPr>
          <w:p w14:paraId="1C26896F" w14:textId="22CEF115" w:rsidR="003B5733" w:rsidRPr="00DE6CC2" w:rsidRDefault="007B6B78" w:rsidP="003B5733">
            <w:pPr>
              <w:pStyle w:val="Documenttitle"/>
              <w:rPr>
                <w:szCs w:val="48"/>
              </w:rPr>
            </w:pPr>
            <w:r w:rsidRPr="00DE6CC2">
              <w:rPr>
                <w:szCs w:val="48"/>
              </w:rPr>
              <w:t>Support</w:t>
            </w:r>
            <w:r w:rsidR="0080072E" w:rsidRPr="00C0431D">
              <w:rPr>
                <w:szCs w:val="48"/>
              </w:rPr>
              <w:t xml:space="preserve"> for</w:t>
            </w:r>
            <w:r w:rsidRPr="00DE6CC2">
              <w:rPr>
                <w:szCs w:val="48"/>
              </w:rPr>
              <w:t xml:space="preserve"> staff </w:t>
            </w:r>
            <w:r w:rsidR="00F61C4E" w:rsidRPr="00C0431D">
              <w:rPr>
                <w:szCs w:val="48"/>
              </w:rPr>
              <w:t>impacted by</w:t>
            </w:r>
            <w:r w:rsidR="00F61C4E" w:rsidRPr="00DE6CC2">
              <w:rPr>
                <w:szCs w:val="48"/>
              </w:rPr>
              <w:t xml:space="preserve"> </w:t>
            </w:r>
            <w:r w:rsidRPr="00DE6CC2">
              <w:rPr>
                <w:szCs w:val="48"/>
              </w:rPr>
              <w:t>family violence</w:t>
            </w:r>
          </w:p>
        </w:tc>
      </w:tr>
      <w:tr w:rsidR="003B5733" w14:paraId="67AB9E31" w14:textId="77777777" w:rsidTr="00B07FF7">
        <w:tc>
          <w:tcPr>
            <w:tcW w:w="10348" w:type="dxa"/>
          </w:tcPr>
          <w:p w14:paraId="14BB11EE" w14:textId="1A0741EA" w:rsidR="003B5733" w:rsidRPr="00A1389F" w:rsidRDefault="000D009F" w:rsidP="005F44C0">
            <w:pPr>
              <w:pStyle w:val="Documentsubtitle"/>
            </w:pPr>
            <w:r>
              <w:t>Guid</w:t>
            </w:r>
            <w:r w:rsidR="00F50EF4">
              <w:t>e</w:t>
            </w:r>
            <w:r>
              <w:t xml:space="preserve"> </w:t>
            </w:r>
            <w:r w:rsidR="007B6B78" w:rsidRPr="007B6B78">
              <w:t xml:space="preserve">for health service managers </w:t>
            </w:r>
          </w:p>
        </w:tc>
      </w:tr>
    </w:tbl>
    <w:p w14:paraId="747EF665" w14:textId="77777777" w:rsidR="00AD784C" w:rsidRPr="00B57329" w:rsidRDefault="00AD784C" w:rsidP="002365B4">
      <w:pPr>
        <w:pStyle w:val="TOCheadingfactsheet"/>
      </w:pPr>
      <w:r w:rsidRPr="00B57329">
        <w:t>Contents</w:t>
      </w:r>
    </w:p>
    <w:p w14:paraId="6F07ED4A" w14:textId="0BB7C596" w:rsidR="00433C8D" w:rsidRDefault="0046225D">
      <w:pPr>
        <w:pStyle w:val="TOC1"/>
        <w:rPr>
          <w:rFonts w:asciiTheme="minorHAnsi" w:eastAsiaTheme="minorEastAsia" w:hAnsiTheme="minorHAnsi" w:cstheme="minorBidi"/>
          <w:b w:val="0"/>
          <w:sz w:val="22"/>
          <w:szCs w:val="22"/>
          <w:lang w:eastAsia="en-AU"/>
        </w:rPr>
      </w:pPr>
      <w:r>
        <w:fldChar w:fldCharType="begin"/>
      </w:r>
      <w:r>
        <w:instrText xml:space="preserve"> TOC \o "1-1" \h \z \u </w:instrText>
      </w:r>
      <w:r>
        <w:fldChar w:fldCharType="separate"/>
      </w:r>
      <w:hyperlink w:anchor="_Toc118982192" w:history="1">
        <w:r w:rsidR="00433C8D" w:rsidRPr="00BD5E4F">
          <w:rPr>
            <w:rStyle w:val="Hyperlink"/>
          </w:rPr>
          <w:t>Introduction</w:t>
        </w:r>
        <w:r w:rsidR="00433C8D">
          <w:rPr>
            <w:webHidden/>
          </w:rPr>
          <w:tab/>
        </w:r>
        <w:r w:rsidR="00433C8D">
          <w:rPr>
            <w:webHidden/>
          </w:rPr>
          <w:fldChar w:fldCharType="begin"/>
        </w:r>
        <w:r w:rsidR="00433C8D">
          <w:rPr>
            <w:webHidden/>
          </w:rPr>
          <w:instrText xml:space="preserve"> PAGEREF _Toc118982192 \h </w:instrText>
        </w:r>
        <w:r w:rsidR="00433C8D">
          <w:rPr>
            <w:webHidden/>
          </w:rPr>
        </w:r>
        <w:r w:rsidR="00433C8D">
          <w:rPr>
            <w:webHidden/>
          </w:rPr>
          <w:fldChar w:fldCharType="separate"/>
        </w:r>
        <w:r w:rsidR="00433C8D">
          <w:rPr>
            <w:webHidden/>
          </w:rPr>
          <w:t>1</w:t>
        </w:r>
        <w:r w:rsidR="00433C8D">
          <w:rPr>
            <w:webHidden/>
          </w:rPr>
          <w:fldChar w:fldCharType="end"/>
        </w:r>
      </w:hyperlink>
    </w:p>
    <w:p w14:paraId="1E272D8A" w14:textId="6D964136" w:rsidR="00433C8D" w:rsidRDefault="004C1B08">
      <w:pPr>
        <w:pStyle w:val="TOC1"/>
        <w:rPr>
          <w:rFonts w:asciiTheme="minorHAnsi" w:eastAsiaTheme="minorEastAsia" w:hAnsiTheme="minorHAnsi" w:cstheme="minorBidi"/>
          <w:b w:val="0"/>
          <w:sz w:val="22"/>
          <w:szCs w:val="22"/>
          <w:lang w:eastAsia="en-AU"/>
        </w:rPr>
      </w:pPr>
      <w:hyperlink w:anchor="_Toc118982193" w:history="1">
        <w:r w:rsidR="00433C8D" w:rsidRPr="00BD5E4F">
          <w:rPr>
            <w:rStyle w:val="Hyperlink"/>
          </w:rPr>
          <w:t>The impact of family violence</w:t>
        </w:r>
        <w:r w:rsidR="00433C8D">
          <w:rPr>
            <w:webHidden/>
          </w:rPr>
          <w:tab/>
        </w:r>
        <w:r w:rsidR="00433C8D">
          <w:rPr>
            <w:webHidden/>
          </w:rPr>
          <w:fldChar w:fldCharType="begin"/>
        </w:r>
        <w:r w:rsidR="00433C8D">
          <w:rPr>
            <w:webHidden/>
          </w:rPr>
          <w:instrText xml:space="preserve"> PAGEREF _Toc118982193 \h </w:instrText>
        </w:r>
        <w:r w:rsidR="00433C8D">
          <w:rPr>
            <w:webHidden/>
          </w:rPr>
        </w:r>
        <w:r w:rsidR="00433C8D">
          <w:rPr>
            <w:webHidden/>
          </w:rPr>
          <w:fldChar w:fldCharType="separate"/>
        </w:r>
        <w:r w:rsidR="00433C8D">
          <w:rPr>
            <w:webHidden/>
          </w:rPr>
          <w:t>3</w:t>
        </w:r>
        <w:r w:rsidR="00433C8D">
          <w:rPr>
            <w:webHidden/>
          </w:rPr>
          <w:fldChar w:fldCharType="end"/>
        </w:r>
      </w:hyperlink>
    </w:p>
    <w:p w14:paraId="600AD222" w14:textId="0DB93502" w:rsidR="00433C8D" w:rsidRDefault="004C1B08">
      <w:pPr>
        <w:pStyle w:val="TOC1"/>
        <w:rPr>
          <w:rFonts w:asciiTheme="minorHAnsi" w:eastAsiaTheme="minorEastAsia" w:hAnsiTheme="minorHAnsi" w:cstheme="minorBidi"/>
          <w:b w:val="0"/>
          <w:sz w:val="22"/>
          <w:szCs w:val="22"/>
          <w:lang w:eastAsia="en-AU"/>
        </w:rPr>
      </w:pPr>
      <w:hyperlink w:anchor="_Toc118982194" w:history="1">
        <w:r w:rsidR="00433C8D" w:rsidRPr="00BD5E4F">
          <w:rPr>
            <w:rStyle w:val="Hyperlink"/>
          </w:rPr>
          <w:t>Supporting staff to disclose</w:t>
        </w:r>
        <w:r w:rsidR="00433C8D">
          <w:rPr>
            <w:webHidden/>
          </w:rPr>
          <w:tab/>
        </w:r>
        <w:r w:rsidR="00433C8D">
          <w:rPr>
            <w:webHidden/>
          </w:rPr>
          <w:fldChar w:fldCharType="begin"/>
        </w:r>
        <w:r w:rsidR="00433C8D">
          <w:rPr>
            <w:webHidden/>
          </w:rPr>
          <w:instrText xml:space="preserve"> PAGEREF _Toc118982194 \h </w:instrText>
        </w:r>
        <w:r w:rsidR="00433C8D">
          <w:rPr>
            <w:webHidden/>
          </w:rPr>
        </w:r>
        <w:r w:rsidR="00433C8D">
          <w:rPr>
            <w:webHidden/>
          </w:rPr>
          <w:fldChar w:fldCharType="separate"/>
        </w:r>
        <w:r w:rsidR="00433C8D">
          <w:rPr>
            <w:webHidden/>
          </w:rPr>
          <w:t>4</w:t>
        </w:r>
        <w:r w:rsidR="00433C8D">
          <w:rPr>
            <w:webHidden/>
          </w:rPr>
          <w:fldChar w:fldCharType="end"/>
        </w:r>
      </w:hyperlink>
    </w:p>
    <w:p w14:paraId="1A2C5BBD" w14:textId="4AC115B4" w:rsidR="00433C8D" w:rsidRDefault="004C1B08">
      <w:pPr>
        <w:pStyle w:val="TOC1"/>
        <w:rPr>
          <w:rFonts w:asciiTheme="minorHAnsi" w:eastAsiaTheme="minorEastAsia" w:hAnsiTheme="minorHAnsi" w:cstheme="minorBidi"/>
          <w:b w:val="0"/>
          <w:sz w:val="22"/>
          <w:szCs w:val="22"/>
          <w:lang w:eastAsia="en-AU"/>
        </w:rPr>
      </w:pPr>
      <w:hyperlink w:anchor="_Toc118982195" w:history="1">
        <w:r w:rsidR="00433C8D" w:rsidRPr="00BD5E4F">
          <w:rPr>
            <w:rStyle w:val="Hyperlink"/>
          </w:rPr>
          <w:t>Responding to a staff disclosure</w:t>
        </w:r>
        <w:r w:rsidR="00433C8D">
          <w:rPr>
            <w:webHidden/>
          </w:rPr>
          <w:tab/>
        </w:r>
        <w:r w:rsidR="00433C8D">
          <w:rPr>
            <w:webHidden/>
          </w:rPr>
          <w:fldChar w:fldCharType="begin"/>
        </w:r>
        <w:r w:rsidR="00433C8D">
          <w:rPr>
            <w:webHidden/>
          </w:rPr>
          <w:instrText xml:space="preserve"> PAGEREF _Toc118982195 \h </w:instrText>
        </w:r>
        <w:r w:rsidR="00433C8D">
          <w:rPr>
            <w:webHidden/>
          </w:rPr>
        </w:r>
        <w:r w:rsidR="00433C8D">
          <w:rPr>
            <w:webHidden/>
          </w:rPr>
          <w:fldChar w:fldCharType="separate"/>
        </w:r>
        <w:r w:rsidR="00433C8D">
          <w:rPr>
            <w:webHidden/>
          </w:rPr>
          <w:t>4</w:t>
        </w:r>
        <w:r w:rsidR="00433C8D">
          <w:rPr>
            <w:webHidden/>
          </w:rPr>
          <w:fldChar w:fldCharType="end"/>
        </w:r>
      </w:hyperlink>
    </w:p>
    <w:p w14:paraId="32C81F07" w14:textId="2900F7D8" w:rsidR="00433C8D" w:rsidRDefault="004C1B08">
      <w:pPr>
        <w:pStyle w:val="TOC1"/>
        <w:rPr>
          <w:rFonts w:asciiTheme="minorHAnsi" w:eastAsiaTheme="minorEastAsia" w:hAnsiTheme="minorHAnsi" w:cstheme="minorBidi"/>
          <w:b w:val="0"/>
          <w:sz w:val="22"/>
          <w:szCs w:val="22"/>
          <w:lang w:eastAsia="en-AU"/>
        </w:rPr>
      </w:pPr>
      <w:hyperlink w:anchor="_Toc118982196" w:history="1">
        <w:r w:rsidR="00433C8D" w:rsidRPr="00BD5E4F">
          <w:rPr>
            <w:rStyle w:val="Hyperlink"/>
          </w:rPr>
          <w:t>Supporting staff after a disclosure</w:t>
        </w:r>
        <w:r w:rsidR="00433C8D">
          <w:rPr>
            <w:webHidden/>
          </w:rPr>
          <w:tab/>
        </w:r>
        <w:r w:rsidR="00433C8D">
          <w:rPr>
            <w:webHidden/>
          </w:rPr>
          <w:fldChar w:fldCharType="begin"/>
        </w:r>
        <w:r w:rsidR="00433C8D">
          <w:rPr>
            <w:webHidden/>
          </w:rPr>
          <w:instrText xml:space="preserve"> PAGEREF _Toc118982196 \h </w:instrText>
        </w:r>
        <w:r w:rsidR="00433C8D">
          <w:rPr>
            <w:webHidden/>
          </w:rPr>
        </w:r>
        <w:r w:rsidR="00433C8D">
          <w:rPr>
            <w:webHidden/>
          </w:rPr>
          <w:fldChar w:fldCharType="separate"/>
        </w:r>
        <w:r w:rsidR="00433C8D">
          <w:rPr>
            <w:webHidden/>
          </w:rPr>
          <w:t>6</w:t>
        </w:r>
        <w:r w:rsidR="00433C8D">
          <w:rPr>
            <w:webHidden/>
          </w:rPr>
          <w:fldChar w:fldCharType="end"/>
        </w:r>
      </w:hyperlink>
    </w:p>
    <w:p w14:paraId="425B2051" w14:textId="4E44C36B" w:rsidR="00433C8D" w:rsidRDefault="004C1B08">
      <w:pPr>
        <w:pStyle w:val="TOC1"/>
        <w:rPr>
          <w:rFonts w:asciiTheme="minorHAnsi" w:eastAsiaTheme="minorEastAsia" w:hAnsiTheme="minorHAnsi" w:cstheme="minorBidi"/>
          <w:b w:val="0"/>
          <w:sz w:val="22"/>
          <w:szCs w:val="22"/>
          <w:lang w:eastAsia="en-AU"/>
        </w:rPr>
      </w:pPr>
      <w:hyperlink w:anchor="_Toc118982197" w:history="1">
        <w:r w:rsidR="00433C8D" w:rsidRPr="00BD5E4F">
          <w:rPr>
            <w:rStyle w:val="Hyperlink"/>
          </w:rPr>
          <w:t>Supporting a staff member’s safety planning</w:t>
        </w:r>
        <w:r w:rsidR="00433C8D">
          <w:rPr>
            <w:webHidden/>
          </w:rPr>
          <w:tab/>
        </w:r>
        <w:r w:rsidR="00433C8D">
          <w:rPr>
            <w:webHidden/>
          </w:rPr>
          <w:fldChar w:fldCharType="begin"/>
        </w:r>
        <w:r w:rsidR="00433C8D">
          <w:rPr>
            <w:webHidden/>
          </w:rPr>
          <w:instrText xml:space="preserve"> PAGEREF _Toc118982197 \h </w:instrText>
        </w:r>
        <w:r w:rsidR="00433C8D">
          <w:rPr>
            <w:webHidden/>
          </w:rPr>
        </w:r>
        <w:r w:rsidR="00433C8D">
          <w:rPr>
            <w:webHidden/>
          </w:rPr>
          <w:fldChar w:fldCharType="separate"/>
        </w:r>
        <w:r w:rsidR="00433C8D">
          <w:rPr>
            <w:webHidden/>
          </w:rPr>
          <w:t>7</w:t>
        </w:r>
        <w:r w:rsidR="00433C8D">
          <w:rPr>
            <w:webHidden/>
          </w:rPr>
          <w:fldChar w:fldCharType="end"/>
        </w:r>
      </w:hyperlink>
    </w:p>
    <w:p w14:paraId="3CF395EC" w14:textId="6E9AE201" w:rsidR="00433C8D" w:rsidRDefault="004C1B08">
      <w:pPr>
        <w:pStyle w:val="TOC1"/>
        <w:rPr>
          <w:rFonts w:asciiTheme="minorHAnsi" w:eastAsiaTheme="minorEastAsia" w:hAnsiTheme="minorHAnsi" w:cstheme="minorBidi"/>
          <w:b w:val="0"/>
          <w:sz w:val="22"/>
          <w:szCs w:val="22"/>
          <w:lang w:eastAsia="en-AU"/>
        </w:rPr>
      </w:pPr>
      <w:hyperlink w:anchor="_Toc118982198" w:history="1">
        <w:r w:rsidR="00433C8D" w:rsidRPr="00BD5E4F">
          <w:rPr>
            <w:rStyle w:val="Hyperlink"/>
          </w:rPr>
          <w:t>Support for managers</w:t>
        </w:r>
        <w:r w:rsidR="00433C8D">
          <w:rPr>
            <w:webHidden/>
          </w:rPr>
          <w:tab/>
        </w:r>
        <w:r w:rsidR="00433C8D">
          <w:rPr>
            <w:webHidden/>
          </w:rPr>
          <w:fldChar w:fldCharType="begin"/>
        </w:r>
        <w:r w:rsidR="00433C8D">
          <w:rPr>
            <w:webHidden/>
          </w:rPr>
          <w:instrText xml:space="preserve"> PAGEREF _Toc118982198 \h </w:instrText>
        </w:r>
        <w:r w:rsidR="00433C8D">
          <w:rPr>
            <w:webHidden/>
          </w:rPr>
        </w:r>
        <w:r w:rsidR="00433C8D">
          <w:rPr>
            <w:webHidden/>
          </w:rPr>
          <w:fldChar w:fldCharType="separate"/>
        </w:r>
        <w:r w:rsidR="00433C8D">
          <w:rPr>
            <w:webHidden/>
          </w:rPr>
          <w:t>7</w:t>
        </w:r>
        <w:r w:rsidR="00433C8D">
          <w:rPr>
            <w:webHidden/>
          </w:rPr>
          <w:fldChar w:fldCharType="end"/>
        </w:r>
      </w:hyperlink>
    </w:p>
    <w:p w14:paraId="67CB580C" w14:textId="248F663F" w:rsidR="00433C8D" w:rsidRDefault="004C1B08">
      <w:pPr>
        <w:pStyle w:val="TOC1"/>
        <w:rPr>
          <w:rFonts w:asciiTheme="minorHAnsi" w:eastAsiaTheme="minorEastAsia" w:hAnsiTheme="minorHAnsi" w:cstheme="minorBidi"/>
          <w:b w:val="0"/>
          <w:sz w:val="22"/>
          <w:szCs w:val="22"/>
          <w:lang w:eastAsia="en-AU"/>
        </w:rPr>
      </w:pPr>
      <w:hyperlink w:anchor="_Toc118982199" w:history="1">
        <w:r w:rsidR="00433C8D" w:rsidRPr="00BD5E4F">
          <w:rPr>
            <w:rStyle w:val="Hyperlink"/>
          </w:rPr>
          <w:t>Training and resources for managers</w:t>
        </w:r>
        <w:r w:rsidR="00433C8D">
          <w:rPr>
            <w:webHidden/>
          </w:rPr>
          <w:tab/>
        </w:r>
        <w:r w:rsidR="00433C8D">
          <w:rPr>
            <w:webHidden/>
          </w:rPr>
          <w:fldChar w:fldCharType="begin"/>
        </w:r>
        <w:r w:rsidR="00433C8D">
          <w:rPr>
            <w:webHidden/>
          </w:rPr>
          <w:instrText xml:space="preserve"> PAGEREF _Toc118982199 \h </w:instrText>
        </w:r>
        <w:r w:rsidR="00433C8D">
          <w:rPr>
            <w:webHidden/>
          </w:rPr>
        </w:r>
        <w:r w:rsidR="00433C8D">
          <w:rPr>
            <w:webHidden/>
          </w:rPr>
          <w:fldChar w:fldCharType="separate"/>
        </w:r>
        <w:r w:rsidR="00433C8D">
          <w:rPr>
            <w:webHidden/>
          </w:rPr>
          <w:t>7</w:t>
        </w:r>
        <w:r w:rsidR="00433C8D">
          <w:rPr>
            <w:webHidden/>
          </w:rPr>
          <w:fldChar w:fldCharType="end"/>
        </w:r>
      </w:hyperlink>
    </w:p>
    <w:p w14:paraId="7EFDB1FA" w14:textId="0D58D526" w:rsidR="00433C8D" w:rsidRDefault="004C1B08">
      <w:pPr>
        <w:pStyle w:val="TOC1"/>
        <w:rPr>
          <w:rFonts w:asciiTheme="minorHAnsi" w:eastAsiaTheme="minorEastAsia" w:hAnsiTheme="minorHAnsi" w:cstheme="minorBidi"/>
          <w:b w:val="0"/>
          <w:sz w:val="22"/>
          <w:szCs w:val="22"/>
          <w:lang w:eastAsia="en-AU"/>
        </w:rPr>
      </w:pPr>
      <w:hyperlink w:anchor="_Toc118982200" w:history="1">
        <w:r w:rsidR="00433C8D" w:rsidRPr="00BD5E4F">
          <w:rPr>
            <w:rStyle w:val="Hyperlink"/>
          </w:rPr>
          <w:t>MARAM resources for organisations</w:t>
        </w:r>
        <w:r w:rsidR="00433C8D">
          <w:rPr>
            <w:webHidden/>
          </w:rPr>
          <w:tab/>
        </w:r>
        <w:r w:rsidR="00433C8D">
          <w:rPr>
            <w:webHidden/>
          </w:rPr>
          <w:fldChar w:fldCharType="begin"/>
        </w:r>
        <w:r w:rsidR="00433C8D">
          <w:rPr>
            <w:webHidden/>
          </w:rPr>
          <w:instrText xml:space="preserve"> PAGEREF _Toc118982200 \h </w:instrText>
        </w:r>
        <w:r w:rsidR="00433C8D">
          <w:rPr>
            <w:webHidden/>
          </w:rPr>
        </w:r>
        <w:r w:rsidR="00433C8D">
          <w:rPr>
            <w:webHidden/>
          </w:rPr>
          <w:fldChar w:fldCharType="separate"/>
        </w:r>
        <w:r w:rsidR="00433C8D">
          <w:rPr>
            <w:webHidden/>
          </w:rPr>
          <w:t>8</w:t>
        </w:r>
        <w:r w:rsidR="00433C8D">
          <w:rPr>
            <w:webHidden/>
          </w:rPr>
          <w:fldChar w:fldCharType="end"/>
        </w:r>
      </w:hyperlink>
    </w:p>
    <w:p w14:paraId="65A1BA0E" w14:textId="646DE6AA" w:rsidR="00433C8D" w:rsidRDefault="004C1B08">
      <w:pPr>
        <w:pStyle w:val="TOC1"/>
        <w:rPr>
          <w:rFonts w:asciiTheme="minorHAnsi" w:eastAsiaTheme="minorEastAsia" w:hAnsiTheme="minorHAnsi" w:cstheme="minorBidi"/>
          <w:b w:val="0"/>
          <w:sz w:val="22"/>
          <w:szCs w:val="22"/>
          <w:lang w:eastAsia="en-AU"/>
        </w:rPr>
      </w:pPr>
      <w:hyperlink w:anchor="_Toc118982201" w:history="1">
        <w:r w:rsidR="00433C8D" w:rsidRPr="00BD5E4F">
          <w:rPr>
            <w:rStyle w:val="Hyperlink"/>
          </w:rPr>
          <w:t>Further information</w:t>
        </w:r>
        <w:r w:rsidR="00433C8D">
          <w:rPr>
            <w:webHidden/>
          </w:rPr>
          <w:tab/>
        </w:r>
        <w:r w:rsidR="00433C8D">
          <w:rPr>
            <w:webHidden/>
          </w:rPr>
          <w:fldChar w:fldCharType="begin"/>
        </w:r>
        <w:r w:rsidR="00433C8D">
          <w:rPr>
            <w:webHidden/>
          </w:rPr>
          <w:instrText xml:space="preserve"> PAGEREF _Toc118982201 \h </w:instrText>
        </w:r>
        <w:r w:rsidR="00433C8D">
          <w:rPr>
            <w:webHidden/>
          </w:rPr>
        </w:r>
        <w:r w:rsidR="00433C8D">
          <w:rPr>
            <w:webHidden/>
          </w:rPr>
          <w:fldChar w:fldCharType="separate"/>
        </w:r>
        <w:r w:rsidR="00433C8D">
          <w:rPr>
            <w:webHidden/>
          </w:rPr>
          <w:t>8</w:t>
        </w:r>
        <w:r w:rsidR="00433C8D">
          <w:rPr>
            <w:webHidden/>
          </w:rPr>
          <w:fldChar w:fldCharType="end"/>
        </w:r>
      </w:hyperlink>
    </w:p>
    <w:p w14:paraId="086B9D35" w14:textId="36986E8E" w:rsidR="00433C8D" w:rsidRDefault="004C1B08">
      <w:pPr>
        <w:pStyle w:val="TOC1"/>
        <w:rPr>
          <w:rFonts w:asciiTheme="minorHAnsi" w:eastAsiaTheme="minorEastAsia" w:hAnsiTheme="minorHAnsi" w:cstheme="minorBidi"/>
          <w:b w:val="0"/>
          <w:sz w:val="22"/>
          <w:szCs w:val="22"/>
          <w:lang w:eastAsia="en-AU"/>
        </w:rPr>
      </w:pPr>
      <w:hyperlink w:anchor="_Toc118982202" w:history="1">
        <w:r w:rsidR="00433C8D" w:rsidRPr="00BD5E4F">
          <w:rPr>
            <w:rStyle w:val="Hyperlink"/>
          </w:rPr>
          <w:t>Appendix 1: Workplace safety plan template</w:t>
        </w:r>
        <w:r w:rsidR="00433C8D">
          <w:rPr>
            <w:webHidden/>
          </w:rPr>
          <w:tab/>
        </w:r>
        <w:r w:rsidR="00433C8D">
          <w:rPr>
            <w:webHidden/>
          </w:rPr>
          <w:fldChar w:fldCharType="begin"/>
        </w:r>
        <w:r w:rsidR="00433C8D">
          <w:rPr>
            <w:webHidden/>
          </w:rPr>
          <w:instrText xml:space="preserve"> PAGEREF _Toc118982202 \h </w:instrText>
        </w:r>
        <w:r w:rsidR="00433C8D">
          <w:rPr>
            <w:webHidden/>
          </w:rPr>
        </w:r>
        <w:r w:rsidR="00433C8D">
          <w:rPr>
            <w:webHidden/>
          </w:rPr>
          <w:fldChar w:fldCharType="separate"/>
        </w:r>
        <w:r w:rsidR="00433C8D">
          <w:rPr>
            <w:webHidden/>
          </w:rPr>
          <w:t>9</w:t>
        </w:r>
        <w:r w:rsidR="00433C8D">
          <w:rPr>
            <w:webHidden/>
          </w:rPr>
          <w:fldChar w:fldCharType="end"/>
        </w:r>
      </w:hyperlink>
    </w:p>
    <w:p w14:paraId="125F0C79" w14:textId="237A9FDF" w:rsidR="00580394" w:rsidRPr="00B519CD" w:rsidRDefault="0046225D" w:rsidP="00C0431D">
      <w:pPr>
        <w:pStyle w:val="TOC1"/>
        <w:sectPr w:rsidR="00580394" w:rsidRPr="00B519CD" w:rsidSect="00875081">
          <w:headerReference w:type="default" r:id="rId15"/>
          <w:type w:val="continuous"/>
          <w:pgSz w:w="11906" w:h="16838" w:code="9"/>
          <w:pgMar w:top="1418" w:right="851" w:bottom="1418" w:left="851" w:header="851" w:footer="851" w:gutter="0"/>
          <w:cols w:space="340"/>
          <w:titlePg/>
          <w:docGrid w:linePitch="360"/>
        </w:sectPr>
      </w:pPr>
      <w:r>
        <w:fldChar w:fldCharType="end"/>
      </w:r>
    </w:p>
    <w:p w14:paraId="0649E1A2" w14:textId="31550C3E" w:rsidR="00EE29AD" w:rsidRPr="007B6B78" w:rsidRDefault="007B6B78" w:rsidP="007B6B78">
      <w:pPr>
        <w:pStyle w:val="Heading1"/>
      </w:pPr>
      <w:bookmarkStart w:id="0" w:name="_Toc63347078"/>
      <w:bookmarkStart w:id="1" w:name="_Toc118982192"/>
      <w:r w:rsidRPr="007B6B78">
        <w:t>Introduction</w:t>
      </w:r>
      <w:bookmarkEnd w:id="0"/>
      <w:bookmarkEnd w:id="1"/>
    </w:p>
    <w:p w14:paraId="47566790" w14:textId="40AF776E" w:rsidR="00EF40D5" w:rsidRDefault="007B6B78" w:rsidP="007B6B78">
      <w:pPr>
        <w:pStyle w:val="Body"/>
      </w:pPr>
      <w:r w:rsidRPr="007B6B78">
        <w:t xml:space="preserve">This guidance </w:t>
      </w:r>
      <w:r w:rsidR="00C200E7">
        <w:t xml:space="preserve">aims to support </w:t>
      </w:r>
      <w:r w:rsidRPr="007B6B78">
        <w:t xml:space="preserve">health service managers </w:t>
      </w:r>
      <w:r w:rsidR="00C200E7">
        <w:t xml:space="preserve">in </w:t>
      </w:r>
      <w:r w:rsidR="00CC634E">
        <w:t>respond</w:t>
      </w:r>
      <w:r w:rsidR="00C200E7">
        <w:t>ing</w:t>
      </w:r>
      <w:r w:rsidR="00CC634E">
        <w:t xml:space="preserve"> to </w:t>
      </w:r>
      <w:r w:rsidRPr="007B6B78">
        <w:t>staff disclosure</w:t>
      </w:r>
      <w:r w:rsidR="00CC634E">
        <w:t>s</w:t>
      </w:r>
      <w:r w:rsidRPr="007B6B78">
        <w:t xml:space="preserve"> </w:t>
      </w:r>
      <w:r w:rsidR="00CC634E">
        <w:t xml:space="preserve">of </w:t>
      </w:r>
      <w:r w:rsidRPr="007B6B78">
        <w:t>family violence</w:t>
      </w:r>
      <w:r w:rsidR="00B43BA7">
        <w:t xml:space="preserve">. </w:t>
      </w:r>
      <w:r w:rsidRPr="007B6B78">
        <w:t xml:space="preserve">This resource is based on Victoria’s </w:t>
      </w:r>
      <w:hyperlink r:id="rId16" w:history="1">
        <w:r w:rsidRPr="00775DBF">
          <w:rPr>
            <w:rStyle w:val="Hyperlink"/>
          </w:rPr>
          <w:t>Family Violence Multi-Agency Risk Assessment and Risk Management (MARAM) Framework</w:t>
        </w:r>
      </w:hyperlink>
      <w:r w:rsidR="00775DBF">
        <w:t xml:space="preserve"> &lt;</w:t>
      </w:r>
      <w:r w:rsidR="00775DBF" w:rsidRPr="00775DBF">
        <w:t>https://www.vic.gov.au/family-violence-multi-agency-risk-assessment-and-management</w:t>
      </w:r>
      <w:r w:rsidR="00775DBF">
        <w:t>&gt;</w:t>
      </w:r>
      <w:r w:rsidRPr="007B6B78">
        <w:t>.</w:t>
      </w:r>
    </w:p>
    <w:p w14:paraId="349542A0" w14:textId="7314365A" w:rsidR="00947334" w:rsidRDefault="00335D3A" w:rsidP="00947334">
      <w:r w:rsidRPr="00335D3A">
        <w:rPr>
          <w:rFonts w:eastAsia="Arial"/>
          <w:b/>
          <w:bCs/>
        </w:rPr>
        <w:t xml:space="preserve">Please note: </w:t>
      </w:r>
      <w:r w:rsidR="00947334">
        <w:rPr>
          <w:rFonts w:eastAsia="Arial"/>
        </w:rPr>
        <w:t xml:space="preserve">This </w:t>
      </w:r>
      <w:r w:rsidR="00F86BFB">
        <w:rPr>
          <w:rFonts w:eastAsia="Arial"/>
        </w:rPr>
        <w:t>g</w:t>
      </w:r>
      <w:r w:rsidR="00947334">
        <w:rPr>
          <w:rFonts w:eastAsia="Arial"/>
        </w:rPr>
        <w:t xml:space="preserve">uide is not intended for </w:t>
      </w:r>
      <w:r w:rsidR="00947334" w:rsidRPr="0046372E">
        <w:rPr>
          <w:rFonts w:eastAsia="Arial" w:cs="Arial"/>
          <w:szCs w:val="21"/>
        </w:rPr>
        <w:t xml:space="preserve">services using </w:t>
      </w:r>
      <w:r w:rsidR="00947334" w:rsidRPr="1491666E">
        <w:rPr>
          <w:rFonts w:eastAsia="Arial" w:cs="Arial"/>
          <w:szCs w:val="21"/>
        </w:rPr>
        <w:t>the</w:t>
      </w:r>
      <w:r w:rsidR="00947334">
        <w:rPr>
          <w:rFonts w:eastAsia="Arial"/>
        </w:rPr>
        <w:t xml:space="preserve"> Strengthening Hospital Responses to Family Violence</w:t>
      </w:r>
      <w:r w:rsidR="00947334" w:rsidRPr="1491666E">
        <w:rPr>
          <w:rFonts w:eastAsia="Arial" w:cs="Arial"/>
          <w:szCs w:val="21"/>
        </w:rPr>
        <w:t xml:space="preserve"> </w:t>
      </w:r>
      <w:r w:rsidR="00C0431D">
        <w:rPr>
          <w:rFonts w:eastAsia="Arial" w:cs="Arial"/>
          <w:szCs w:val="21"/>
        </w:rPr>
        <w:t>(</w:t>
      </w:r>
      <w:r w:rsidR="00947334">
        <w:rPr>
          <w:rFonts w:eastAsia="Arial" w:cs="Arial"/>
          <w:szCs w:val="21"/>
        </w:rPr>
        <w:t>SHRFV</w:t>
      </w:r>
      <w:r w:rsidR="00C0431D">
        <w:rPr>
          <w:rFonts w:eastAsia="Arial" w:cs="Arial"/>
          <w:szCs w:val="21"/>
        </w:rPr>
        <w:t>)</w:t>
      </w:r>
      <w:r w:rsidR="00947334">
        <w:rPr>
          <w:rFonts w:eastAsia="Arial" w:cs="Arial"/>
          <w:szCs w:val="21"/>
        </w:rPr>
        <w:t xml:space="preserve"> </w:t>
      </w:r>
      <w:r w:rsidR="00947334" w:rsidRPr="1491666E">
        <w:rPr>
          <w:rFonts w:eastAsia="Arial" w:cs="Arial"/>
          <w:szCs w:val="21"/>
        </w:rPr>
        <w:t>initiative</w:t>
      </w:r>
      <w:r w:rsidR="00947334">
        <w:rPr>
          <w:rFonts w:eastAsia="Arial"/>
        </w:rPr>
        <w:t>, and its Family Violence Workplace Support Program</w:t>
      </w:r>
      <w:r w:rsidR="00947334">
        <w:rPr>
          <w:rFonts w:eastAsia="Arial" w:cs="Arial"/>
          <w:szCs w:val="21"/>
        </w:rPr>
        <w:t>.</w:t>
      </w:r>
    </w:p>
    <w:p w14:paraId="48818715" w14:textId="30E3E780" w:rsidR="007B6B78" w:rsidRDefault="00E174CD" w:rsidP="007B6B78">
      <w:pPr>
        <w:pStyle w:val="Heading2"/>
      </w:pPr>
      <w:bookmarkStart w:id="2" w:name="_Toc102728012"/>
      <w:bookmarkStart w:id="3" w:name="_Toc102728040"/>
      <w:bookmarkStart w:id="4" w:name="_Toc102728083"/>
      <w:bookmarkStart w:id="5" w:name="_Toc102741115"/>
      <w:bookmarkStart w:id="6" w:name="_Toc102741614"/>
      <w:r>
        <w:br w:type="column"/>
      </w:r>
      <w:r w:rsidR="007B6B78" w:rsidRPr="001F20E8">
        <w:lastRenderedPageBreak/>
        <w:t>Family violence</w:t>
      </w:r>
      <w:bookmarkEnd w:id="2"/>
      <w:bookmarkEnd w:id="3"/>
      <w:bookmarkEnd w:id="4"/>
      <w:bookmarkEnd w:id="5"/>
      <w:bookmarkEnd w:id="6"/>
    </w:p>
    <w:p w14:paraId="2C2803CD" w14:textId="22FE83DC" w:rsidR="007B6B78" w:rsidRDefault="007B6B78" w:rsidP="005E5203">
      <w:pPr>
        <w:pStyle w:val="Bullet1"/>
        <w:numPr>
          <w:ilvl w:val="0"/>
          <w:numId w:val="7"/>
        </w:numPr>
        <w:tabs>
          <w:tab w:val="clear" w:pos="720"/>
        </w:tabs>
        <w:ind w:left="284" w:hanging="284"/>
      </w:pPr>
      <w:r>
        <w:t>F</w:t>
      </w:r>
      <w:r w:rsidRPr="009D6130">
        <w:t>amily violence is behaviour towards a family member</w:t>
      </w:r>
      <w:r w:rsidR="008C09C5">
        <w:t>(</w:t>
      </w:r>
      <w:r>
        <w:t>s</w:t>
      </w:r>
      <w:r w:rsidR="008C09C5">
        <w:t>)</w:t>
      </w:r>
      <w:r w:rsidRPr="009D6130">
        <w:t xml:space="preserve"> that is physically, sexually, economically, </w:t>
      </w:r>
      <w:proofErr w:type="gramStart"/>
      <w:r w:rsidRPr="009D6130">
        <w:t>emotionally</w:t>
      </w:r>
      <w:proofErr w:type="gramEnd"/>
      <w:r w:rsidRPr="009D6130">
        <w:t xml:space="preserve"> or psychologically abusive. It includes threatening, coercive, controlling or dominating behaviour</w:t>
      </w:r>
      <w:r>
        <w:t xml:space="preserve">, including abuse </w:t>
      </w:r>
      <w:r w:rsidRPr="00233F44">
        <w:t>that is discriminatory, exploitative, neglectful and/or restrictive</w:t>
      </w:r>
      <w:r w:rsidRPr="009D6130">
        <w:t>.</w:t>
      </w:r>
      <w:r>
        <w:t xml:space="preserve"> It</w:t>
      </w:r>
      <w:r w:rsidRPr="009D6130">
        <w:t xml:space="preserve"> causes the victim survivor to fear for their safety or wellbeing, or that of another family member or </w:t>
      </w:r>
      <w:r>
        <w:t>adult</w:t>
      </w:r>
      <w:r w:rsidRPr="009D6130">
        <w:t>.</w:t>
      </w:r>
      <w:r>
        <w:rPr>
          <w:rStyle w:val="FootnoteReference"/>
        </w:rPr>
        <w:footnoteReference w:id="2"/>
      </w:r>
    </w:p>
    <w:p w14:paraId="16269AC7" w14:textId="0FF62A50" w:rsidR="007B6B78" w:rsidRDefault="007B6B78" w:rsidP="005E5203">
      <w:pPr>
        <w:pStyle w:val="Bullet1"/>
        <w:numPr>
          <w:ilvl w:val="0"/>
          <w:numId w:val="7"/>
        </w:numPr>
        <w:tabs>
          <w:tab w:val="clear" w:pos="720"/>
        </w:tabs>
        <w:ind w:left="284" w:hanging="284"/>
      </w:pPr>
      <w:r>
        <w:t xml:space="preserve">Family violence is unlawful. </w:t>
      </w:r>
      <w:r w:rsidRPr="009D6130">
        <w:t xml:space="preserve">Legal action can be taken against </w:t>
      </w:r>
      <w:r>
        <w:t>adults</w:t>
      </w:r>
      <w:r w:rsidRPr="009D6130">
        <w:t xml:space="preserve"> for family violence that </w:t>
      </w:r>
      <w:r>
        <w:t xml:space="preserve">is a </w:t>
      </w:r>
      <w:r w:rsidRPr="009D6130">
        <w:t xml:space="preserve">criminal offence, such as stalking, physical assault, sexual assault, threats, pet abuse, property damage and theft. </w:t>
      </w:r>
      <w:r>
        <w:t>S</w:t>
      </w:r>
      <w:r w:rsidRPr="009D6130">
        <w:t>ome risk factors recognised as family violence may be the subject of a family violence intervention order</w:t>
      </w:r>
      <w:r>
        <w:t>.</w:t>
      </w:r>
      <w:r>
        <w:rPr>
          <w:rStyle w:val="FootnoteReference"/>
        </w:rPr>
        <w:footnoteReference w:id="3"/>
      </w:r>
    </w:p>
    <w:p w14:paraId="620C8CD2" w14:textId="59521A56" w:rsidR="007B6B78" w:rsidRPr="00A80A30" w:rsidRDefault="007B6B78" w:rsidP="005E5203">
      <w:pPr>
        <w:pStyle w:val="Bullet1"/>
        <w:numPr>
          <w:ilvl w:val="0"/>
          <w:numId w:val="7"/>
        </w:numPr>
        <w:tabs>
          <w:tab w:val="clear" w:pos="720"/>
        </w:tabs>
        <w:ind w:left="284" w:hanging="284"/>
      </w:pPr>
      <w:r>
        <w:t xml:space="preserve">Family violence is gendered and exploits power inequalities. It affects certain groups more </w:t>
      </w:r>
      <w:r w:rsidR="002D4B57">
        <w:t>as</w:t>
      </w:r>
      <w:r w:rsidR="002E424B">
        <w:t xml:space="preserve"> </w:t>
      </w:r>
      <w:r w:rsidR="00836CE8">
        <w:t>adult</w:t>
      </w:r>
      <w:r w:rsidR="0065127A">
        <w:t>s who</w:t>
      </w:r>
      <w:r w:rsidR="00836CE8">
        <w:t xml:space="preserve"> </w:t>
      </w:r>
      <w:r w:rsidR="00513A48">
        <w:t>us</w:t>
      </w:r>
      <w:r w:rsidR="0065127A">
        <w:t>e</w:t>
      </w:r>
      <w:r w:rsidR="00A37F15">
        <w:t xml:space="preserve"> </w:t>
      </w:r>
      <w:r w:rsidRPr="00713185">
        <w:t xml:space="preserve">family violence often target people </w:t>
      </w:r>
      <w:r>
        <w:t xml:space="preserve">based on </w:t>
      </w:r>
      <w:r w:rsidRPr="00713185">
        <w:t xml:space="preserve">gender, characteristics, </w:t>
      </w:r>
      <w:proofErr w:type="gramStart"/>
      <w:r w:rsidRPr="00713185">
        <w:t>circumstances</w:t>
      </w:r>
      <w:proofErr w:type="gramEnd"/>
      <w:r w:rsidRPr="00713185">
        <w:t xml:space="preserve"> or experience.</w:t>
      </w:r>
    </w:p>
    <w:p w14:paraId="16834DE7" w14:textId="3DC92FFB" w:rsidR="007B6B78" w:rsidRDefault="002E424B" w:rsidP="007B6B78">
      <w:pPr>
        <w:pStyle w:val="Heading2"/>
      </w:pPr>
      <w:bookmarkStart w:id="7" w:name="_Toc102728013"/>
      <w:bookmarkStart w:id="8" w:name="_Toc102728041"/>
      <w:bookmarkStart w:id="9" w:name="_Toc102728084"/>
      <w:bookmarkStart w:id="10" w:name="_Toc102741116"/>
      <w:bookmarkStart w:id="11" w:name="_Toc102741615"/>
      <w:r>
        <w:t xml:space="preserve">Employer </w:t>
      </w:r>
      <w:bookmarkEnd w:id="7"/>
      <w:bookmarkEnd w:id="8"/>
      <w:bookmarkEnd w:id="9"/>
      <w:bookmarkEnd w:id="10"/>
      <w:bookmarkEnd w:id="11"/>
      <w:r>
        <w:t>obligations</w:t>
      </w:r>
    </w:p>
    <w:p w14:paraId="465042D3" w14:textId="440BE70C" w:rsidR="007B6B78" w:rsidRDefault="00DF0B1A" w:rsidP="0046225D">
      <w:pPr>
        <w:pStyle w:val="Bullet1"/>
        <w:numPr>
          <w:ilvl w:val="0"/>
          <w:numId w:val="7"/>
        </w:numPr>
        <w:tabs>
          <w:tab w:val="clear" w:pos="720"/>
        </w:tabs>
        <w:ind w:left="284" w:hanging="284"/>
      </w:pPr>
      <w:r>
        <w:t>Health services as e</w:t>
      </w:r>
      <w:r w:rsidR="007B6B78" w:rsidRPr="00EC75D9">
        <w:t xml:space="preserve">mployers must, so far as </w:t>
      </w:r>
      <w:r w:rsidR="00574D76">
        <w:t xml:space="preserve">is </w:t>
      </w:r>
      <w:r w:rsidR="007B6B78" w:rsidRPr="00EC75D9">
        <w:t>reasonably practical, provide and maintain for employees</w:t>
      </w:r>
      <w:r w:rsidR="00C70E81">
        <w:t>, including</w:t>
      </w:r>
      <w:r w:rsidR="007B6B78" w:rsidRPr="00EC75D9">
        <w:t xml:space="preserve"> independent contractors</w:t>
      </w:r>
      <w:r w:rsidR="00C70E81">
        <w:t xml:space="preserve">, </w:t>
      </w:r>
      <w:r w:rsidR="007B6B78" w:rsidRPr="00EC75D9">
        <w:t>a working environment that is safe and without risk to health</w:t>
      </w:r>
      <w:r w:rsidR="00C70E81">
        <w:t xml:space="preserve">. </w:t>
      </w:r>
      <w:r w:rsidR="00C70E81" w:rsidRPr="00C70E81">
        <w:t>This general duty includes providing and maintaining systems of work that are, so far as is reasonably practicable, safe and without risks to health.</w:t>
      </w:r>
      <w:r w:rsidR="007B6B78" w:rsidRPr="007F6B55">
        <w:rPr>
          <w:rStyle w:val="FootnoteReference"/>
        </w:rPr>
        <w:footnoteReference w:id="4"/>
      </w:r>
    </w:p>
    <w:p w14:paraId="1020836E" w14:textId="04831E47" w:rsidR="007B6B78" w:rsidRDefault="007B6B78" w:rsidP="0046225D">
      <w:pPr>
        <w:pStyle w:val="Bullet1"/>
        <w:numPr>
          <w:ilvl w:val="0"/>
          <w:numId w:val="7"/>
        </w:numPr>
        <w:tabs>
          <w:tab w:val="clear" w:pos="720"/>
        </w:tabs>
        <w:ind w:left="284" w:hanging="284"/>
      </w:pPr>
      <w:r>
        <w:t>Employers</w:t>
      </w:r>
      <w:r w:rsidRPr="00054E89">
        <w:t xml:space="preserve"> can </w:t>
      </w:r>
      <w:r>
        <w:t xml:space="preserve">support </w:t>
      </w:r>
      <w:r w:rsidRPr="00054E89">
        <w:t xml:space="preserve">staff </w:t>
      </w:r>
      <w:r>
        <w:t xml:space="preserve">who experience </w:t>
      </w:r>
      <w:r w:rsidRPr="00054E89">
        <w:t>family violence</w:t>
      </w:r>
      <w:r w:rsidR="00DF0B1A">
        <w:t xml:space="preserve"> by</w:t>
      </w:r>
      <w:r w:rsidRPr="00054E89">
        <w:t xml:space="preserve"> </w:t>
      </w:r>
      <w:r>
        <w:t>stabilis</w:t>
      </w:r>
      <w:r w:rsidR="00DF0B1A">
        <w:t>ing</w:t>
      </w:r>
      <w:r>
        <w:t xml:space="preserve"> risks, </w:t>
      </w:r>
      <w:r w:rsidRPr="00054E89">
        <w:t>lessen</w:t>
      </w:r>
      <w:r w:rsidR="00DF0B1A">
        <w:t>ing</w:t>
      </w:r>
      <w:r w:rsidRPr="00054E89">
        <w:t xml:space="preserve"> </w:t>
      </w:r>
      <w:proofErr w:type="gramStart"/>
      <w:r w:rsidRPr="00054E89">
        <w:t>impacts</w:t>
      </w:r>
      <w:proofErr w:type="gramEnd"/>
      <w:r w:rsidRPr="00054E89">
        <w:t xml:space="preserve"> and support</w:t>
      </w:r>
      <w:r w:rsidR="00DF0B1A">
        <w:t>ing</w:t>
      </w:r>
      <w:r w:rsidRPr="00054E89">
        <w:t xml:space="preserve"> their recovery.</w:t>
      </w:r>
      <w:r w:rsidRPr="00155727">
        <w:t xml:space="preserve"> </w:t>
      </w:r>
      <w:r w:rsidR="00DF0B1A">
        <w:t>Health s</w:t>
      </w:r>
      <w:r>
        <w:t xml:space="preserve">ervices should do so in a way that validates </w:t>
      </w:r>
      <w:r w:rsidRPr="00DF0F6C">
        <w:t>and empower</w:t>
      </w:r>
      <w:r>
        <w:t>s</w:t>
      </w:r>
      <w:r w:rsidRPr="00DF0F6C">
        <w:t xml:space="preserve"> </w:t>
      </w:r>
      <w:r>
        <w:t>staff.</w:t>
      </w:r>
    </w:p>
    <w:p w14:paraId="4A5EC038" w14:textId="20AEB31B" w:rsidR="007B6B78" w:rsidRDefault="007B6B78" w:rsidP="0046225D">
      <w:pPr>
        <w:pStyle w:val="Bullet1"/>
        <w:numPr>
          <w:ilvl w:val="0"/>
          <w:numId w:val="7"/>
        </w:numPr>
        <w:tabs>
          <w:tab w:val="clear" w:pos="720"/>
        </w:tabs>
        <w:ind w:left="284" w:hanging="284"/>
      </w:pPr>
      <w:r w:rsidRPr="00054E89">
        <w:t xml:space="preserve">Victim survivors </w:t>
      </w:r>
      <w:r>
        <w:t>should</w:t>
      </w:r>
      <w:r w:rsidRPr="00054E89">
        <w:t xml:space="preserve"> not </w:t>
      </w:r>
      <w:r>
        <w:t>face</w:t>
      </w:r>
      <w:r w:rsidRPr="00054E89">
        <w:t xml:space="preserve"> discriminat</w:t>
      </w:r>
      <w:r>
        <w:t>ion or</w:t>
      </w:r>
      <w:r w:rsidRPr="00713185">
        <w:t xml:space="preserve"> adverse action </w:t>
      </w:r>
      <w:r>
        <w:t>relating to work</w:t>
      </w:r>
      <w:r w:rsidRPr="00713185">
        <w:t xml:space="preserve"> </w:t>
      </w:r>
      <w:r>
        <w:t xml:space="preserve">due to family violence. </w:t>
      </w:r>
    </w:p>
    <w:p w14:paraId="3000F318" w14:textId="77777777" w:rsidR="007B6B78" w:rsidRDefault="007B6B78" w:rsidP="0046225D">
      <w:pPr>
        <w:pStyle w:val="Bullet1"/>
        <w:numPr>
          <w:ilvl w:val="0"/>
          <w:numId w:val="7"/>
        </w:numPr>
        <w:tabs>
          <w:tab w:val="clear" w:pos="720"/>
        </w:tabs>
        <w:ind w:left="284" w:hanging="284"/>
      </w:pPr>
      <w:r>
        <w:t xml:space="preserve">Employers should develop policies and trauma-informed support for staff undertaking family violence work. </w:t>
      </w:r>
    </w:p>
    <w:p w14:paraId="2F7AB5E3" w14:textId="2699533F" w:rsidR="007B6B78" w:rsidRDefault="007B6B78" w:rsidP="0046225D">
      <w:pPr>
        <w:pStyle w:val="Bullet1"/>
        <w:numPr>
          <w:ilvl w:val="0"/>
          <w:numId w:val="7"/>
        </w:numPr>
        <w:tabs>
          <w:tab w:val="clear" w:pos="720"/>
        </w:tabs>
        <w:ind w:left="284" w:hanging="284"/>
      </w:pPr>
      <w:r>
        <w:t>An employer who is informed of risks</w:t>
      </w:r>
      <w:r w:rsidR="00DB3477">
        <w:t xml:space="preserve"> –</w:t>
      </w:r>
      <w:r>
        <w:t xml:space="preserve"> including </w:t>
      </w:r>
      <w:r w:rsidR="00DE773A">
        <w:t xml:space="preserve">of </w:t>
      </w:r>
      <w:r w:rsidR="00AD1001">
        <w:t xml:space="preserve">people who use violence </w:t>
      </w:r>
      <w:r>
        <w:t>who are also employees</w:t>
      </w:r>
      <w:r w:rsidR="00DB3477">
        <w:t xml:space="preserve"> –</w:t>
      </w:r>
      <w:r>
        <w:t xml:space="preserve"> can better plan for the possibility of family violence arising</w:t>
      </w:r>
      <w:r>
        <w:rPr>
          <w:rStyle w:val="FootnoteReference"/>
        </w:rPr>
        <w:footnoteReference w:id="5"/>
      </w:r>
      <w:r w:rsidRPr="00F8577B">
        <w:t xml:space="preserve"> </w:t>
      </w:r>
      <w:r>
        <w:t>and provide support to affected staff.</w:t>
      </w:r>
    </w:p>
    <w:p w14:paraId="11A09AF6" w14:textId="64F56C22" w:rsidR="007B6B78" w:rsidRPr="00660546" w:rsidRDefault="007B6B78" w:rsidP="0046225D">
      <w:pPr>
        <w:pStyle w:val="Bullet1"/>
        <w:numPr>
          <w:ilvl w:val="0"/>
          <w:numId w:val="7"/>
        </w:numPr>
        <w:tabs>
          <w:tab w:val="clear" w:pos="720"/>
        </w:tabs>
        <w:ind w:left="284" w:hanging="284"/>
      </w:pPr>
      <w:r>
        <w:t xml:space="preserve">Services </w:t>
      </w:r>
      <w:r w:rsidR="00FF14A3">
        <w:t xml:space="preserve">prescribed </w:t>
      </w:r>
      <w:r>
        <w:t xml:space="preserve">to MARAM need to consider what support staff and </w:t>
      </w:r>
      <w:r w:rsidRPr="00DD25DE">
        <w:t>clients</w:t>
      </w:r>
      <w:r>
        <w:t xml:space="preserve"> need</w:t>
      </w:r>
      <w:r w:rsidRPr="00DD25DE">
        <w:t>,</w:t>
      </w:r>
      <w:r>
        <w:t xml:space="preserve"> including for cultural safety and accessibility, and to address their language, service access and engagement barriers.</w:t>
      </w:r>
      <w:r>
        <w:rPr>
          <w:rStyle w:val="FootnoteReference"/>
        </w:rPr>
        <w:footnoteReference w:id="6"/>
      </w:r>
      <w:r>
        <w:t xml:space="preserve"> </w:t>
      </w:r>
    </w:p>
    <w:p w14:paraId="59658C82" w14:textId="77777777" w:rsidR="007B6B78" w:rsidRPr="00C0431D" w:rsidRDefault="007B6B78" w:rsidP="0046225D">
      <w:pPr>
        <w:pStyle w:val="Bullet1"/>
        <w:numPr>
          <w:ilvl w:val="0"/>
          <w:numId w:val="7"/>
        </w:numPr>
        <w:tabs>
          <w:tab w:val="clear" w:pos="720"/>
        </w:tabs>
        <w:ind w:left="284" w:hanging="284"/>
        <w:rPr>
          <w:rFonts w:asciiTheme="minorHAnsi" w:eastAsiaTheme="minorEastAsia" w:hAnsiTheme="minorHAnsi" w:cstheme="minorBidi"/>
          <w:b/>
          <w:sz w:val="22"/>
          <w:szCs w:val="22"/>
          <w:lang w:eastAsia="en-AU"/>
        </w:rPr>
      </w:pPr>
      <w:r>
        <w:t>Employers</w:t>
      </w:r>
      <w:r w:rsidRPr="00857CD6">
        <w:t xml:space="preserve"> </w:t>
      </w:r>
      <w:r>
        <w:t xml:space="preserve">can help </w:t>
      </w:r>
      <w:r w:rsidRPr="00857CD6">
        <w:t xml:space="preserve">prevent and respond to family violence by providing a </w:t>
      </w:r>
      <w:r>
        <w:t xml:space="preserve">psychologically </w:t>
      </w:r>
      <w:r w:rsidRPr="00857CD6">
        <w:t>safe</w:t>
      </w:r>
      <w:r>
        <w:t xml:space="preserve"> and</w:t>
      </w:r>
      <w:r w:rsidRPr="00857CD6">
        <w:t xml:space="preserve"> supportive environmen</w:t>
      </w:r>
      <w:r>
        <w:t>t</w:t>
      </w:r>
      <w:r w:rsidRPr="00745545">
        <w:t>.</w:t>
      </w:r>
      <w:r>
        <w:rPr>
          <w:rStyle w:val="FootnoteReference"/>
        </w:rPr>
        <w:footnoteReference w:id="7"/>
      </w:r>
      <w:r w:rsidRPr="00C47262">
        <w:t xml:space="preserve"> </w:t>
      </w:r>
    </w:p>
    <w:p w14:paraId="7E494B9D" w14:textId="77777777" w:rsidR="0056080A" w:rsidRPr="00C0431D" w:rsidRDefault="0056080A" w:rsidP="0056080A">
      <w:pPr>
        <w:pStyle w:val="Heading2"/>
      </w:pPr>
      <w:bookmarkStart w:id="12" w:name="_Toc112395232"/>
      <w:r w:rsidRPr="00C0431D">
        <w:t>Respecting privacy</w:t>
      </w:r>
      <w:bookmarkEnd w:id="12"/>
    </w:p>
    <w:p w14:paraId="5CE6B17B" w14:textId="77777777" w:rsidR="0056080A" w:rsidRPr="00C0431D" w:rsidRDefault="0056080A" w:rsidP="0056080A">
      <w:pPr>
        <w:rPr>
          <w:rFonts w:cs="Arial"/>
        </w:rPr>
      </w:pPr>
      <w:r w:rsidRPr="00C0431D">
        <w:rPr>
          <w:rFonts w:cs="Arial"/>
        </w:rPr>
        <w:t xml:space="preserve">If a line manager thinks, from observation, that an employee may be experiencing family violence, but they have not disclosed it, their manager can seek advice from limited, specific areas. Managers can confidentially discuss their concern with their family violence contact officer or employee assistance program (EAP). </w:t>
      </w:r>
    </w:p>
    <w:p w14:paraId="1933A7CF" w14:textId="77777777" w:rsidR="0056080A" w:rsidRPr="00C0431D" w:rsidRDefault="0056080A" w:rsidP="0056080A">
      <w:pPr>
        <w:rPr>
          <w:rFonts w:cs="Arial"/>
        </w:rPr>
      </w:pPr>
      <w:r w:rsidRPr="00C0431D">
        <w:rPr>
          <w:rFonts w:cs="Arial"/>
        </w:rPr>
        <w:t>Family violence is a private and personal matter for the affected person, and it is not appropriate for managers to discuss the issue more broadly. A manager’s role is to support the employee, not to identify or name family violence for them, and any decisions should be made by the person experiencing the violence.</w:t>
      </w:r>
    </w:p>
    <w:p w14:paraId="6DB967CB" w14:textId="77777777" w:rsidR="0056080A" w:rsidRPr="00705FCC" w:rsidRDefault="0056080A" w:rsidP="0056080A">
      <w:pPr>
        <w:rPr>
          <w:rFonts w:cs="Arial"/>
        </w:rPr>
      </w:pPr>
      <w:r w:rsidRPr="00C0431D">
        <w:rPr>
          <w:rFonts w:cs="Arial"/>
        </w:rPr>
        <w:t>Each employee maintains their personal right to privacy, including if they disclose that they are experiencing family violence. The employee can decide if they want to talk about their experience and has the right to change their decision at any time.</w:t>
      </w:r>
      <w:r w:rsidRPr="00705FCC">
        <w:rPr>
          <w:rFonts w:cs="Arial"/>
        </w:rPr>
        <w:t xml:space="preserve"> </w:t>
      </w:r>
    </w:p>
    <w:p w14:paraId="552AA58A" w14:textId="77777777" w:rsidR="0056080A" w:rsidRPr="003827DE" w:rsidRDefault="0056080A" w:rsidP="00C0431D">
      <w:pPr>
        <w:pStyle w:val="Bullet1"/>
        <w:numPr>
          <w:ilvl w:val="0"/>
          <w:numId w:val="0"/>
        </w:numPr>
        <w:rPr>
          <w:rFonts w:asciiTheme="minorHAnsi" w:eastAsiaTheme="minorEastAsia" w:hAnsiTheme="minorHAnsi" w:cstheme="minorBidi"/>
          <w:b/>
          <w:sz w:val="22"/>
          <w:szCs w:val="22"/>
          <w:lang w:eastAsia="en-AU"/>
        </w:rPr>
      </w:pPr>
    </w:p>
    <w:p w14:paraId="27CC3976" w14:textId="311961B0" w:rsidR="007B6B78" w:rsidRPr="007B6B78" w:rsidRDefault="00E174CD" w:rsidP="007B6B78">
      <w:pPr>
        <w:pStyle w:val="Heading1"/>
      </w:pPr>
      <w:bookmarkStart w:id="13" w:name="_Toc102741616"/>
      <w:r>
        <w:br w:type="column"/>
      </w:r>
      <w:bookmarkStart w:id="14" w:name="_Toc118982193"/>
      <w:r w:rsidR="007B6B78" w:rsidRPr="007B6B78">
        <w:lastRenderedPageBreak/>
        <w:t>The impact of family violence</w:t>
      </w:r>
      <w:bookmarkEnd w:id="13"/>
      <w:bookmarkEnd w:id="14"/>
    </w:p>
    <w:p w14:paraId="60C51C5D" w14:textId="7355AF86" w:rsidR="007B6B78" w:rsidRPr="007B6B78" w:rsidRDefault="002F60FD" w:rsidP="007B6B78">
      <w:pPr>
        <w:pStyle w:val="Heading2"/>
      </w:pPr>
      <w:bookmarkStart w:id="15" w:name="_Toc102728015"/>
      <w:bookmarkStart w:id="16" w:name="_Toc102728043"/>
      <w:bookmarkStart w:id="17" w:name="_Toc102728086"/>
      <w:bookmarkStart w:id="18" w:name="_Toc102741118"/>
      <w:bookmarkStart w:id="19" w:name="_Toc102741617"/>
      <w:r>
        <w:t>S</w:t>
      </w:r>
      <w:r w:rsidR="007B6B78" w:rsidRPr="007B6B78">
        <w:t>taff</w:t>
      </w:r>
      <w:bookmarkEnd w:id="15"/>
      <w:bookmarkEnd w:id="16"/>
      <w:bookmarkEnd w:id="17"/>
      <w:bookmarkEnd w:id="18"/>
      <w:bookmarkEnd w:id="19"/>
      <w:r>
        <w:t xml:space="preserve"> impact</w:t>
      </w:r>
    </w:p>
    <w:p w14:paraId="04DDF3FB" w14:textId="297A5CB5" w:rsidR="007B6B78" w:rsidRDefault="007B6B78" w:rsidP="0046225D">
      <w:pPr>
        <w:pStyle w:val="Bullet1"/>
        <w:numPr>
          <w:ilvl w:val="0"/>
          <w:numId w:val="7"/>
        </w:numPr>
        <w:tabs>
          <w:tab w:val="clear" w:pos="720"/>
        </w:tabs>
        <w:ind w:left="284" w:hanging="284"/>
      </w:pPr>
      <w:r>
        <w:t xml:space="preserve">Paid work and worksites are a crucial </w:t>
      </w:r>
      <w:r w:rsidRPr="004E35E0">
        <w:t>protect</w:t>
      </w:r>
      <w:r>
        <w:t>ive factor against family violence.</w:t>
      </w:r>
      <w:r>
        <w:rPr>
          <w:rStyle w:val="FootnoteReference"/>
        </w:rPr>
        <w:footnoteReference w:id="8"/>
      </w:r>
      <w:r>
        <w:t xml:space="preserve"> Work provides people with necessary </w:t>
      </w:r>
      <w:r w:rsidRPr="004E35E0">
        <w:t>income, safety</w:t>
      </w:r>
      <w:r>
        <w:t>,</w:t>
      </w:r>
      <w:r w:rsidRPr="004E35E0">
        <w:t xml:space="preserve"> support </w:t>
      </w:r>
      <w:r>
        <w:t xml:space="preserve">and focus when </w:t>
      </w:r>
      <w:r w:rsidR="00AD1001">
        <w:t xml:space="preserve">people who use violence </w:t>
      </w:r>
      <w:r>
        <w:t>are undermining them. This is important as victim survivors may have been financially abused or disadvantaged, had to move homes more often to be safe or be somewhere affordable, and may have their support networks eroded.</w:t>
      </w:r>
    </w:p>
    <w:p w14:paraId="51E58FA4" w14:textId="63F0AF5F" w:rsidR="007B6B78" w:rsidRPr="001D783A" w:rsidRDefault="007B6B78" w:rsidP="0046225D">
      <w:pPr>
        <w:pStyle w:val="Bullet1"/>
        <w:numPr>
          <w:ilvl w:val="0"/>
          <w:numId w:val="7"/>
        </w:numPr>
        <w:tabs>
          <w:tab w:val="clear" w:pos="720"/>
        </w:tabs>
        <w:ind w:left="284" w:hanging="284"/>
      </w:pPr>
      <w:r>
        <w:t xml:space="preserve">Staff are individuals above all, with talent, potential and skills. Surviving involves </w:t>
      </w:r>
      <w:r w:rsidRPr="001D783A">
        <w:t>advanced skills</w:t>
      </w:r>
      <w:r>
        <w:t xml:space="preserve"> including </w:t>
      </w:r>
      <w:r w:rsidRPr="001D783A">
        <w:t>analysis</w:t>
      </w:r>
      <w:r>
        <w:t xml:space="preserve">, </w:t>
      </w:r>
      <w:r w:rsidRPr="001D783A">
        <w:t xml:space="preserve">insight, organisation, commitment, resourcefulness, </w:t>
      </w:r>
      <w:r>
        <w:t xml:space="preserve">dexterity, </w:t>
      </w:r>
      <w:proofErr w:type="gramStart"/>
      <w:r w:rsidRPr="001D783A">
        <w:t>advocacy</w:t>
      </w:r>
      <w:proofErr w:type="gramEnd"/>
      <w:r>
        <w:t xml:space="preserve"> and mobilising support</w:t>
      </w:r>
      <w:r w:rsidRPr="001D783A">
        <w:t>.</w:t>
      </w:r>
    </w:p>
    <w:p w14:paraId="6EC46DE7" w14:textId="05C234E3" w:rsidR="007B6B78" w:rsidRDefault="007B6B78" w:rsidP="0046225D">
      <w:pPr>
        <w:pStyle w:val="Bullet1"/>
        <w:numPr>
          <w:ilvl w:val="0"/>
          <w:numId w:val="7"/>
        </w:numPr>
        <w:tabs>
          <w:tab w:val="clear" w:pos="720"/>
        </w:tabs>
        <w:ind w:left="284" w:hanging="284"/>
      </w:pPr>
      <w:r w:rsidRPr="001D783A">
        <w:t xml:space="preserve">A victim survivor managing their safety and </w:t>
      </w:r>
      <w:r w:rsidR="003C168B">
        <w:t xml:space="preserve">the </w:t>
      </w:r>
      <w:r w:rsidRPr="001D783A">
        <w:t xml:space="preserve">impact of violence is in a challenging situation which they </w:t>
      </w:r>
      <w:r>
        <w:t xml:space="preserve">know and </w:t>
      </w:r>
      <w:r w:rsidRPr="001D783A">
        <w:t xml:space="preserve">are </w:t>
      </w:r>
      <w:r>
        <w:t xml:space="preserve">the </w:t>
      </w:r>
      <w:r w:rsidRPr="001D783A">
        <w:t>expert</w:t>
      </w:r>
      <w:r>
        <w:t xml:space="preserve"> on</w:t>
      </w:r>
      <w:r w:rsidRPr="001D783A">
        <w:t xml:space="preserve">. </w:t>
      </w:r>
      <w:r w:rsidR="008654A6">
        <w:t xml:space="preserve">Health service managers </w:t>
      </w:r>
      <w:r w:rsidRPr="001D783A">
        <w:t xml:space="preserve">need to respect </w:t>
      </w:r>
      <w:r w:rsidR="00BE15E3">
        <w:t xml:space="preserve">each </w:t>
      </w:r>
      <w:r w:rsidR="00BE15E3" w:rsidRPr="001D783A">
        <w:t>victim survivor</w:t>
      </w:r>
      <w:r w:rsidR="00BE15E3">
        <w:t xml:space="preserve">’s </w:t>
      </w:r>
      <w:r w:rsidRPr="001D783A">
        <w:t>skill</w:t>
      </w:r>
      <w:r w:rsidR="00BE15E3">
        <w:t>s</w:t>
      </w:r>
      <w:r w:rsidRPr="001D783A">
        <w:t>, strength</w:t>
      </w:r>
      <w:r w:rsidR="00BE15E3">
        <w:t>s</w:t>
      </w:r>
      <w:r w:rsidRPr="001D783A">
        <w:t>, insight</w:t>
      </w:r>
      <w:r w:rsidR="00BE15E3">
        <w:t>s</w:t>
      </w:r>
      <w:r w:rsidRPr="001D783A">
        <w:t xml:space="preserve"> and support</w:t>
      </w:r>
      <w:r>
        <w:t>s</w:t>
      </w:r>
      <w:r w:rsidRPr="001D783A">
        <w:t xml:space="preserve"> t</w:t>
      </w:r>
      <w:r w:rsidR="00BE15E3">
        <w:t>hat help them</w:t>
      </w:r>
      <w:r>
        <w:t xml:space="preserve"> be safe.</w:t>
      </w:r>
    </w:p>
    <w:p w14:paraId="00B92345" w14:textId="0673A037" w:rsidR="007B6B78" w:rsidRDefault="007B6B78" w:rsidP="0046225D">
      <w:pPr>
        <w:pStyle w:val="Bullet1"/>
        <w:numPr>
          <w:ilvl w:val="0"/>
          <w:numId w:val="7"/>
        </w:numPr>
        <w:tabs>
          <w:tab w:val="clear" w:pos="720"/>
        </w:tabs>
        <w:ind w:left="284" w:hanging="284"/>
      </w:pPr>
      <w:r>
        <w:t>Victim survivors of</w:t>
      </w:r>
      <w:r w:rsidRPr="004E35E0">
        <w:t xml:space="preserve"> </w:t>
      </w:r>
      <w:r>
        <w:t xml:space="preserve">family violence may have been disadvantaged previously from poor accommodation of their needs, resulting in them </w:t>
      </w:r>
      <w:r w:rsidRPr="004E35E0">
        <w:t>chang</w:t>
      </w:r>
      <w:r>
        <w:t>ing</w:t>
      </w:r>
      <w:r w:rsidRPr="004E35E0">
        <w:t xml:space="preserve"> jobs at short notice </w:t>
      </w:r>
      <w:r>
        <w:t xml:space="preserve">or having to take </w:t>
      </w:r>
      <w:r w:rsidRPr="004E35E0">
        <w:t>casual or part</w:t>
      </w:r>
      <w:r w:rsidR="003C168B">
        <w:t>-</w:t>
      </w:r>
      <w:r w:rsidRPr="004E35E0">
        <w:t>time work.</w:t>
      </w:r>
      <w:r>
        <w:rPr>
          <w:rStyle w:val="FootnoteReference"/>
        </w:rPr>
        <w:footnoteReference w:id="9"/>
      </w:r>
    </w:p>
    <w:p w14:paraId="598AB45B" w14:textId="33A4DBA9" w:rsidR="007B6B78" w:rsidRPr="004E35E0" w:rsidRDefault="007B6B78" w:rsidP="0046225D">
      <w:pPr>
        <w:pStyle w:val="Bullet1"/>
        <w:numPr>
          <w:ilvl w:val="0"/>
          <w:numId w:val="7"/>
        </w:numPr>
        <w:tabs>
          <w:tab w:val="clear" w:pos="720"/>
        </w:tabs>
        <w:ind w:left="284" w:hanging="284"/>
      </w:pPr>
      <w:r>
        <w:t>Victim survivors risk discrimination from colleagues who may blame a victim survivor</w:t>
      </w:r>
      <w:r w:rsidR="00412FAF">
        <w:t xml:space="preserve"> and</w:t>
      </w:r>
      <w:r>
        <w:t xml:space="preserve"> treat them as if they are exaggerating, </w:t>
      </w:r>
      <w:r w:rsidR="00BE15E3">
        <w:t xml:space="preserve">exposing their workplace and workmates to a threat, </w:t>
      </w:r>
      <w:r>
        <w:t xml:space="preserve">avoiding work </w:t>
      </w:r>
      <w:r w:rsidR="00412FAF">
        <w:t>and/</w:t>
      </w:r>
      <w:r>
        <w:t xml:space="preserve">or rorting the system. Employer messaging should </w:t>
      </w:r>
      <w:r w:rsidR="00232759">
        <w:t xml:space="preserve">reject these </w:t>
      </w:r>
      <w:r>
        <w:t>common myths and protect employees against prejudice and discrimination.</w:t>
      </w:r>
    </w:p>
    <w:p w14:paraId="3935D9EE" w14:textId="498068A7" w:rsidR="007B6B78" w:rsidRPr="007B6B78" w:rsidRDefault="002F60FD" w:rsidP="007B6B78">
      <w:pPr>
        <w:pStyle w:val="Heading2"/>
      </w:pPr>
      <w:bookmarkStart w:id="20" w:name="_Toc102728016"/>
      <w:bookmarkStart w:id="21" w:name="_Toc102728044"/>
      <w:bookmarkStart w:id="22" w:name="_Toc102728087"/>
      <w:bookmarkStart w:id="23" w:name="_Toc102741119"/>
      <w:bookmarkStart w:id="24" w:name="_Toc102741618"/>
      <w:r>
        <w:t>W</w:t>
      </w:r>
      <w:r w:rsidR="007B6B78" w:rsidRPr="007B6B78">
        <w:t>orkplace</w:t>
      </w:r>
      <w:bookmarkEnd w:id="20"/>
      <w:bookmarkEnd w:id="21"/>
      <w:bookmarkEnd w:id="22"/>
      <w:bookmarkEnd w:id="23"/>
      <w:bookmarkEnd w:id="24"/>
      <w:r>
        <w:t xml:space="preserve"> impact</w:t>
      </w:r>
    </w:p>
    <w:p w14:paraId="58A88BDA" w14:textId="564360B9" w:rsidR="0038773C" w:rsidRPr="002537E9" w:rsidRDefault="0038773C" w:rsidP="0038773C">
      <w:pPr>
        <w:pStyle w:val="Bullet1"/>
        <w:numPr>
          <w:ilvl w:val="0"/>
          <w:numId w:val="7"/>
        </w:numPr>
        <w:tabs>
          <w:tab w:val="clear" w:pos="720"/>
        </w:tabs>
        <w:ind w:left="284" w:hanging="284"/>
      </w:pPr>
      <w:r w:rsidRPr="00857CD6">
        <w:rPr>
          <w:rFonts w:ascii="Helvetica" w:hAnsi="Helvetica" w:cs="Helvetica"/>
          <w:color w:val="191919"/>
        </w:rPr>
        <w:t>Work</w:t>
      </w:r>
      <w:r>
        <w:rPr>
          <w:rFonts w:ascii="Helvetica" w:hAnsi="Helvetica" w:cs="Helvetica"/>
          <w:color w:val="191919"/>
        </w:rPr>
        <w:t>S</w:t>
      </w:r>
      <w:r w:rsidRPr="00857CD6">
        <w:rPr>
          <w:rFonts w:ascii="Helvetica" w:hAnsi="Helvetica" w:cs="Helvetica"/>
          <w:color w:val="191919"/>
        </w:rPr>
        <w:t>afe considers family violence a workplace issue when its effect</w:t>
      </w:r>
      <w:r>
        <w:rPr>
          <w:rFonts w:ascii="Helvetica" w:hAnsi="Helvetica" w:cs="Helvetica"/>
          <w:color w:val="191919"/>
        </w:rPr>
        <w:t>s</w:t>
      </w:r>
      <w:r w:rsidRPr="00857CD6">
        <w:rPr>
          <w:rFonts w:ascii="Helvetica" w:hAnsi="Helvetica" w:cs="Helvetica"/>
          <w:color w:val="191919"/>
        </w:rPr>
        <w:t xml:space="preserve"> extend</w:t>
      </w:r>
      <w:r w:rsidRPr="009C50D8">
        <w:rPr>
          <w:rFonts w:ascii="Helvetica" w:hAnsi="Helvetica" w:cs="Helvetica"/>
          <w:color w:val="191919"/>
        </w:rPr>
        <w:t xml:space="preserve"> t</w:t>
      </w:r>
      <w:r>
        <w:rPr>
          <w:rFonts w:ascii="Helvetica" w:hAnsi="Helvetica" w:cs="Helvetica"/>
          <w:color w:val="191919"/>
        </w:rPr>
        <w:t>o the workplace</w:t>
      </w:r>
      <w:r w:rsidRPr="009C50D8">
        <w:rPr>
          <w:rFonts w:ascii="Helvetica" w:hAnsi="Helvetica" w:cs="Helvetica"/>
          <w:color w:val="191919"/>
        </w:rPr>
        <w:t xml:space="preserve">. Family violence </w:t>
      </w:r>
      <w:r w:rsidRPr="00857CD6">
        <w:rPr>
          <w:rFonts w:ascii="Helvetica" w:hAnsi="Helvetica" w:cs="Helvetica"/>
          <w:color w:val="191919"/>
        </w:rPr>
        <w:t>can occur in the workplace</w:t>
      </w:r>
      <w:r>
        <w:t xml:space="preserve"> </w:t>
      </w:r>
      <w:r w:rsidRPr="009C50D8">
        <w:t xml:space="preserve">if a </w:t>
      </w:r>
      <w:r w:rsidR="00AD1001">
        <w:t xml:space="preserve">person who uses violence </w:t>
      </w:r>
      <w:r w:rsidRPr="009C50D8">
        <w:t>attends or enters</w:t>
      </w:r>
      <w:r>
        <w:t xml:space="preserve"> the workplace, including as a co-worker of the victim survivor.</w:t>
      </w:r>
      <w:r>
        <w:rPr>
          <w:rStyle w:val="FootnoteReference"/>
        </w:rPr>
        <w:footnoteReference w:id="10"/>
      </w:r>
    </w:p>
    <w:p w14:paraId="61F660B7" w14:textId="71E2724B" w:rsidR="007B6B78" w:rsidRPr="00857CD6" w:rsidRDefault="007B6B78" w:rsidP="0046225D">
      <w:pPr>
        <w:pStyle w:val="Bullet1"/>
        <w:numPr>
          <w:ilvl w:val="0"/>
          <w:numId w:val="7"/>
        </w:numPr>
        <w:tabs>
          <w:tab w:val="clear" w:pos="720"/>
        </w:tabs>
        <w:ind w:left="284" w:hanging="284"/>
      </w:pPr>
      <w:r w:rsidRPr="002537E9">
        <w:t xml:space="preserve">Family violence can threaten the safety of the employee who is subjected to family violence and their co-workers, </w:t>
      </w:r>
      <w:proofErr w:type="gramStart"/>
      <w:r w:rsidRPr="002537E9">
        <w:t>supervisors</w:t>
      </w:r>
      <w:proofErr w:type="gramEnd"/>
      <w:r w:rsidRPr="002537E9">
        <w:t xml:space="preserve"> and clients. </w:t>
      </w:r>
      <w:r>
        <w:t>Impacts</w:t>
      </w:r>
      <w:r w:rsidRPr="002537E9">
        <w:t xml:space="preserve"> can range from interference</w:t>
      </w:r>
      <w:r w:rsidR="00E974DF">
        <w:t xml:space="preserve"> felt by </w:t>
      </w:r>
      <w:r w:rsidRPr="002537E9">
        <w:t xml:space="preserve">all employees to serious assault against an individual. </w:t>
      </w:r>
      <w:r w:rsidR="00E807E2">
        <w:t xml:space="preserve">For example, a </w:t>
      </w:r>
      <w:r w:rsidR="00AD1001" w:rsidRPr="002537E9">
        <w:t>per</w:t>
      </w:r>
      <w:r w:rsidR="00AD1001">
        <w:t>son using violence</w:t>
      </w:r>
      <w:r w:rsidR="00AD1001" w:rsidRPr="002537E9">
        <w:t xml:space="preserve"> </w:t>
      </w:r>
      <w:r>
        <w:t>enter</w:t>
      </w:r>
      <w:r w:rsidR="00E807E2">
        <w:t>ing</w:t>
      </w:r>
      <w:r>
        <w:t xml:space="preserve"> </w:t>
      </w:r>
      <w:r w:rsidR="0038773C">
        <w:t xml:space="preserve">a </w:t>
      </w:r>
      <w:r w:rsidRPr="002537E9">
        <w:t>workplace</w:t>
      </w:r>
      <w:r w:rsidR="00E807E2">
        <w:t xml:space="preserve"> can pose </w:t>
      </w:r>
      <w:r w:rsidR="00E807E2" w:rsidRPr="002537E9">
        <w:t>a physical threat</w:t>
      </w:r>
      <w:r w:rsidR="00E807E2">
        <w:t xml:space="preserve"> </w:t>
      </w:r>
      <w:r w:rsidR="00DC0EFE">
        <w:t xml:space="preserve">to people and </w:t>
      </w:r>
      <w:proofErr w:type="gramStart"/>
      <w:r w:rsidR="00DC0EFE">
        <w:t xml:space="preserve">property, </w:t>
      </w:r>
      <w:r w:rsidR="00E807E2">
        <w:t>and</w:t>
      </w:r>
      <w:proofErr w:type="gramEnd"/>
      <w:r w:rsidR="00E807E2">
        <w:t xml:space="preserve"> </w:t>
      </w:r>
      <w:r w:rsidR="00DC0EFE">
        <w:t>threaten safety and productivity due to distractions</w:t>
      </w:r>
      <w:r w:rsidRPr="002537E9">
        <w:t>.</w:t>
      </w:r>
    </w:p>
    <w:p w14:paraId="66DC7681" w14:textId="5095001D" w:rsidR="007B6B78" w:rsidRDefault="007B6B78" w:rsidP="0046225D">
      <w:pPr>
        <w:pStyle w:val="Bullet1"/>
        <w:numPr>
          <w:ilvl w:val="0"/>
          <w:numId w:val="7"/>
        </w:numPr>
        <w:tabs>
          <w:tab w:val="clear" w:pos="720"/>
        </w:tabs>
        <w:ind w:left="284" w:hanging="284"/>
      </w:pPr>
      <w:r>
        <w:t xml:space="preserve">Family violence </w:t>
      </w:r>
      <w:r w:rsidRPr="00BB234E">
        <w:t>can occur to anyone</w:t>
      </w:r>
      <w:r>
        <w:t xml:space="preserve"> at any level across your service. Family violence </w:t>
      </w:r>
      <w:r w:rsidRPr="00BB234E">
        <w:t xml:space="preserve">policies, procedures and guidelines </w:t>
      </w:r>
      <w:r>
        <w:t xml:space="preserve">can </w:t>
      </w:r>
      <w:r w:rsidRPr="00BB234E">
        <w:t>mitigate risk</w:t>
      </w:r>
      <w:r>
        <w:t xml:space="preserve">, strengthen protections, </w:t>
      </w:r>
      <w:r w:rsidR="00C676FB">
        <w:t xml:space="preserve">and improve </w:t>
      </w:r>
      <w:r>
        <w:t xml:space="preserve">morale, </w:t>
      </w:r>
      <w:proofErr w:type="gramStart"/>
      <w:r>
        <w:t>retention</w:t>
      </w:r>
      <w:proofErr w:type="gramEnd"/>
      <w:r>
        <w:t xml:space="preserve"> and productivity. Family violence can </w:t>
      </w:r>
      <w:r w:rsidRPr="00945855">
        <w:t xml:space="preserve">affect </w:t>
      </w:r>
      <w:r>
        <w:t xml:space="preserve">the workplace </w:t>
      </w:r>
      <w:r w:rsidR="00CE0A53">
        <w:t xml:space="preserve">because </w:t>
      </w:r>
      <w:r w:rsidRPr="00945855">
        <w:t>staff health and wellbeing</w:t>
      </w:r>
      <w:r>
        <w:t xml:space="preserve"> can suffer. It may affect their </w:t>
      </w:r>
      <w:r w:rsidRPr="00945855">
        <w:t>ability</w:t>
      </w:r>
      <w:r>
        <w:t xml:space="preserve"> </w:t>
      </w:r>
      <w:r w:rsidRPr="00945855">
        <w:t xml:space="preserve">to travel </w:t>
      </w:r>
      <w:r>
        <w:t xml:space="preserve">to or stay at </w:t>
      </w:r>
      <w:r w:rsidRPr="00945855">
        <w:t xml:space="preserve">work, </w:t>
      </w:r>
      <w:r>
        <w:t>or</w:t>
      </w:r>
      <w:r w:rsidRPr="00945855">
        <w:t xml:space="preserve"> distract or tire</w:t>
      </w:r>
      <w:r>
        <w:t xml:space="preserve"> them, </w:t>
      </w:r>
      <w:r w:rsidRPr="00945855">
        <w:t>impact</w:t>
      </w:r>
      <w:r>
        <w:t xml:space="preserve">ing productivity, </w:t>
      </w:r>
      <w:proofErr w:type="gramStart"/>
      <w:r>
        <w:t>health</w:t>
      </w:r>
      <w:proofErr w:type="gramEnd"/>
      <w:r>
        <w:t xml:space="preserve"> and safety.</w:t>
      </w:r>
      <w:r>
        <w:rPr>
          <w:rStyle w:val="FootnoteReference"/>
        </w:rPr>
        <w:footnoteReference w:id="11"/>
      </w:r>
    </w:p>
    <w:p w14:paraId="32BB262E" w14:textId="7BB5A5CD" w:rsidR="007B6B78" w:rsidRPr="005D69A4" w:rsidRDefault="007B6B78" w:rsidP="0046225D">
      <w:pPr>
        <w:pStyle w:val="Bullet1"/>
        <w:numPr>
          <w:ilvl w:val="0"/>
          <w:numId w:val="7"/>
        </w:numPr>
        <w:tabs>
          <w:tab w:val="clear" w:pos="720"/>
        </w:tabs>
        <w:ind w:left="284" w:hanging="284"/>
      </w:pPr>
      <w:r>
        <w:t>F</w:t>
      </w:r>
      <w:r w:rsidRPr="00DB43DF">
        <w:t xml:space="preserve">amily violence </w:t>
      </w:r>
      <w:r w:rsidRPr="00BB234E">
        <w:t xml:space="preserve">may </w:t>
      </w:r>
      <w:r>
        <w:t xml:space="preserve">reduce </w:t>
      </w:r>
      <w:r w:rsidR="005F3E82">
        <w:t xml:space="preserve">an </w:t>
      </w:r>
      <w:r>
        <w:t>individual’s performance</w:t>
      </w:r>
      <w:r w:rsidRPr="00DB43DF">
        <w:t xml:space="preserve">, </w:t>
      </w:r>
      <w:proofErr w:type="gramStart"/>
      <w:r>
        <w:t>presence</w:t>
      </w:r>
      <w:proofErr w:type="gramEnd"/>
      <w:r>
        <w:t xml:space="preserve"> and continuity</w:t>
      </w:r>
      <w:r w:rsidR="00DC0EFE">
        <w:t xml:space="preserve"> of employment</w:t>
      </w:r>
      <w:r>
        <w:t xml:space="preserve">. </w:t>
      </w:r>
      <w:r w:rsidR="00C4505E">
        <w:t>This is caused by the per</w:t>
      </w:r>
      <w:r w:rsidR="00AD1001">
        <w:t>son who uses violence</w:t>
      </w:r>
      <w:r w:rsidR="00C4505E">
        <w:t>, often as a control tactic</w:t>
      </w:r>
      <w:r w:rsidR="00C4505E" w:rsidRPr="00DB43DF">
        <w:t xml:space="preserve">. </w:t>
      </w:r>
      <w:r w:rsidR="00C4505E">
        <w:t xml:space="preserve">This </w:t>
      </w:r>
      <w:r w:rsidR="00CA641B">
        <w:t xml:space="preserve">tactic </w:t>
      </w:r>
      <w:r w:rsidR="00C4505E">
        <w:t xml:space="preserve">may emerge at work </w:t>
      </w:r>
      <w:r w:rsidR="00AD1001">
        <w:t xml:space="preserve">if the person who uses violence </w:t>
      </w:r>
      <w:r w:rsidR="00C4505E" w:rsidRPr="00DB43DF">
        <w:t xml:space="preserve">emails, </w:t>
      </w:r>
      <w:proofErr w:type="gramStart"/>
      <w:r w:rsidR="00C4505E">
        <w:t>calls</w:t>
      </w:r>
      <w:proofErr w:type="gramEnd"/>
      <w:r w:rsidR="00C4505E">
        <w:t xml:space="preserve"> </w:t>
      </w:r>
      <w:r w:rsidR="00C4505E" w:rsidRPr="00DB43DF">
        <w:t>or</w:t>
      </w:r>
      <w:r w:rsidR="00C4505E">
        <w:t xml:space="preserve"> appears</w:t>
      </w:r>
      <w:r w:rsidR="00AD1001">
        <w:t xml:space="preserve"> at the workplace</w:t>
      </w:r>
      <w:r w:rsidR="00C4505E">
        <w:t xml:space="preserve">. </w:t>
      </w:r>
      <w:r>
        <w:t xml:space="preserve">For the organisation, </w:t>
      </w:r>
      <w:r w:rsidR="006366E4">
        <w:t xml:space="preserve">these impacts </w:t>
      </w:r>
      <w:r>
        <w:t xml:space="preserve">may increase </w:t>
      </w:r>
      <w:r w:rsidRPr="00DB43DF">
        <w:t>staff turnover</w:t>
      </w:r>
      <w:r>
        <w:t xml:space="preserve">, </w:t>
      </w:r>
      <w:r w:rsidR="00CF1F2A">
        <w:t xml:space="preserve">and </w:t>
      </w:r>
      <w:r>
        <w:t xml:space="preserve">lead to </w:t>
      </w:r>
      <w:r w:rsidRPr="00DB43DF">
        <w:t>resignations</w:t>
      </w:r>
      <w:r>
        <w:t xml:space="preserve"> or avoidable </w:t>
      </w:r>
      <w:r w:rsidRPr="00DB43DF">
        <w:t>dismiss</w:t>
      </w:r>
      <w:r>
        <w:t>al</w:t>
      </w:r>
      <w:r w:rsidRPr="00DB43DF">
        <w:t>.</w:t>
      </w:r>
      <w:r>
        <w:t xml:space="preserve"> </w:t>
      </w:r>
    </w:p>
    <w:p w14:paraId="50B47B17" w14:textId="730C3B56" w:rsidR="007B6B78" w:rsidRPr="001D783A" w:rsidRDefault="007B6B78" w:rsidP="0046225D">
      <w:pPr>
        <w:pStyle w:val="Bullet1"/>
        <w:numPr>
          <w:ilvl w:val="0"/>
          <w:numId w:val="7"/>
        </w:numPr>
        <w:tabs>
          <w:tab w:val="clear" w:pos="720"/>
        </w:tabs>
        <w:ind w:left="284" w:hanging="284"/>
      </w:pPr>
      <w:r w:rsidRPr="001D783A">
        <w:t>Family violence can affect people’s confidence</w:t>
      </w:r>
      <w:r>
        <w:t xml:space="preserve"> and </w:t>
      </w:r>
      <w:r w:rsidRPr="001D783A">
        <w:t>trust in authority</w:t>
      </w:r>
      <w:r w:rsidR="00C676FB">
        <w:t xml:space="preserve">. This is because </w:t>
      </w:r>
      <w:r w:rsidR="00AD1001" w:rsidRPr="001D783A">
        <w:t>pe</w:t>
      </w:r>
      <w:r w:rsidR="00AD1001">
        <w:t>ople who use violence</w:t>
      </w:r>
      <w:r w:rsidR="00AD1001" w:rsidRPr="001D783A">
        <w:t xml:space="preserve"> </w:t>
      </w:r>
      <w:r w:rsidRPr="001D783A">
        <w:t>abuse power and may manipulate systems to abuse</w:t>
      </w:r>
      <w:r>
        <w:t xml:space="preserve"> </w:t>
      </w:r>
      <w:r w:rsidR="006A03CF">
        <w:t>victim survivors</w:t>
      </w:r>
      <w:r w:rsidRPr="001D783A">
        <w:t>.</w:t>
      </w:r>
      <w:r>
        <w:t xml:space="preserve"> Ideally, victim survivors should choose their own counsel and be accommodated </w:t>
      </w:r>
      <w:r w:rsidR="000264E8">
        <w:t xml:space="preserve">in situations </w:t>
      </w:r>
      <w:r>
        <w:t>need</w:t>
      </w:r>
      <w:r w:rsidR="000264E8">
        <w:t>ing</w:t>
      </w:r>
      <w:r>
        <w:t xml:space="preserve"> confidence</w:t>
      </w:r>
      <w:r w:rsidR="000264E8">
        <w:t xml:space="preserve">, </w:t>
      </w:r>
      <w:proofErr w:type="gramStart"/>
      <w:r w:rsidR="000264E8">
        <w:t>e.g.</w:t>
      </w:r>
      <w:proofErr w:type="gramEnd"/>
      <w:r w:rsidR="000264E8">
        <w:t xml:space="preserve"> interviews</w:t>
      </w:r>
      <w:r>
        <w:t>.</w:t>
      </w:r>
    </w:p>
    <w:p w14:paraId="36E30D07" w14:textId="525562DE" w:rsidR="007B6B78" w:rsidRPr="004E35E0" w:rsidRDefault="007B6B78" w:rsidP="0046225D">
      <w:pPr>
        <w:pStyle w:val="Bullet1"/>
        <w:numPr>
          <w:ilvl w:val="0"/>
          <w:numId w:val="7"/>
        </w:numPr>
        <w:tabs>
          <w:tab w:val="clear" w:pos="720"/>
        </w:tabs>
        <w:ind w:left="284" w:hanging="284"/>
      </w:pPr>
      <w:r w:rsidRPr="00BB234E">
        <w:t>When victim survivor</w:t>
      </w:r>
      <w:r>
        <w:t>s</w:t>
      </w:r>
      <w:r w:rsidRPr="00BB234E">
        <w:t xml:space="preserve"> </w:t>
      </w:r>
      <w:r>
        <w:t>are</w:t>
      </w:r>
      <w:r w:rsidRPr="00BB234E">
        <w:t xml:space="preserve"> safe and supported at work, they </w:t>
      </w:r>
      <w:r>
        <w:t>are more likely to benefit from</w:t>
      </w:r>
      <w:r w:rsidRPr="00BB234E">
        <w:t xml:space="preserve"> its structure and security </w:t>
      </w:r>
      <w:r>
        <w:t xml:space="preserve">and </w:t>
      </w:r>
      <w:r w:rsidRPr="00BB234E">
        <w:t xml:space="preserve">renew their </w:t>
      </w:r>
      <w:r>
        <w:t xml:space="preserve">work </w:t>
      </w:r>
      <w:r w:rsidRPr="00BB234E">
        <w:t>commitment</w:t>
      </w:r>
      <w:r>
        <w:t>s</w:t>
      </w:r>
      <w:r w:rsidRPr="00BB234E">
        <w:t xml:space="preserve"> and </w:t>
      </w:r>
      <w:r>
        <w:t>relationships</w:t>
      </w:r>
      <w:r w:rsidRPr="00BB234E">
        <w:t>, which can be an anchor in unstable times.</w:t>
      </w:r>
    </w:p>
    <w:p w14:paraId="3F77A00F" w14:textId="30BED27D" w:rsidR="007B6B78" w:rsidRPr="007B6B78" w:rsidRDefault="00F56028" w:rsidP="007B6B78">
      <w:pPr>
        <w:pStyle w:val="Heading1"/>
      </w:pPr>
      <w:bookmarkStart w:id="25" w:name="_Toc102741619"/>
      <w:bookmarkStart w:id="26" w:name="_Toc118982194"/>
      <w:r>
        <w:lastRenderedPageBreak/>
        <w:t>S</w:t>
      </w:r>
      <w:r w:rsidR="007B6B78" w:rsidRPr="007B6B78">
        <w:t>upport</w:t>
      </w:r>
      <w:r>
        <w:t>ing</w:t>
      </w:r>
      <w:r w:rsidR="007B6B78" w:rsidRPr="007B6B78">
        <w:t xml:space="preserve"> staff to disclose</w:t>
      </w:r>
      <w:bookmarkEnd w:id="25"/>
      <w:bookmarkEnd w:id="26"/>
    </w:p>
    <w:p w14:paraId="6B44231B" w14:textId="4ED682DF" w:rsidR="007B6B78" w:rsidRDefault="007B6B78" w:rsidP="007B6B78">
      <w:pPr>
        <w:pStyle w:val="Body"/>
      </w:pPr>
      <w:r>
        <w:t xml:space="preserve">To </w:t>
      </w:r>
      <w:r w:rsidR="001866EB">
        <w:t xml:space="preserve">support </w:t>
      </w:r>
      <w:r>
        <w:t xml:space="preserve">staff </w:t>
      </w:r>
      <w:r w:rsidR="001866EB">
        <w:t xml:space="preserve">in </w:t>
      </w:r>
      <w:r>
        <w:t>disclos</w:t>
      </w:r>
      <w:r w:rsidR="001866EB">
        <w:t xml:space="preserve">ing when </w:t>
      </w:r>
      <w:r>
        <w:t>they are experiencing family violence, your service should be a safe environment where they feel welcome, and where their cultural safety, identity and characteristics, and confidentiality are respected. A safe workplace has appropriate family violence policies and procedures for staff</w:t>
      </w:r>
      <w:r w:rsidR="001C7C8A">
        <w:t xml:space="preserve"> –</w:t>
      </w:r>
      <w:r>
        <w:t xml:space="preserve"> as victim survivors and as </w:t>
      </w:r>
      <w:r w:rsidR="00AD1001">
        <w:t>people who use violence</w:t>
      </w:r>
      <w:r>
        <w:t>. To be effective, these policies and procedures should be:</w:t>
      </w:r>
      <w:r w:rsidRPr="00857CD6">
        <w:t xml:space="preserve"> </w:t>
      </w:r>
    </w:p>
    <w:p w14:paraId="3003C3D6" w14:textId="723851EF" w:rsidR="007B6B78" w:rsidRDefault="00491450" w:rsidP="0046225D">
      <w:pPr>
        <w:pStyle w:val="Bullet1"/>
        <w:numPr>
          <w:ilvl w:val="0"/>
          <w:numId w:val="7"/>
        </w:numPr>
        <w:tabs>
          <w:tab w:val="clear" w:pos="720"/>
        </w:tabs>
        <w:ind w:left="284" w:hanging="284"/>
      </w:pPr>
      <w:r>
        <w:t>d</w:t>
      </w:r>
      <w:r w:rsidR="007B6B78" w:rsidRPr="0058202B">
        <w:t>eveloped</w:t>
      </w:r>
      <w:r w:rsidR="007B6B78" w:rsidRPr="00857CD6">
        <w:t xml:space="preserve"> in consultation with employees and health and safety representatives</w:t>
      </w:r>
    </w:p>
    <w:p w14:paraId="1B7CBA7E" w14:textId="688A2A41" w:rsidR="007B6B78" w:rsidRDefault="00491450" w:rsidP="0046225D">
      <w:pPr>
        <w:pStyle w:val="Bullet1"/>
        <w:numPr>
          <w:ilvl w:val="0"/>
          <w:numId w:val="7"/>
        </w:numPr>
        <w:tabs>
          <w:tab w:val="clear" w:pos="720"/>
        </w:tabs>
        <w:ind w:left="284" w:hanging="284"/>
      </w:pPr>
      <w:r>
        <w:t>b</w:t>
      </w:r>
      <w:r w:rsidR="007B6B78" w:rsidRPr="00857CD6">
        <w:t>e available and communicated to all employees</w:t>
      </w:r>
    </w:p>
    <w:p w14:paraId="36A2936F" w14:textId="4A104E98" w:rsidR="00015204" w:rsidRDefault="00491450" w:rsidP="0046225D">
      <w:pPr>
        <w:pStyle w:val="Bullet1"/>
        <w:numPr>
          <w:ilvl w:val="0"/>
          <w:numId w:val="7"/>
        </w:numPr>
        <w:tabs>
          <w:tab w:val="clear" w:pos="720"/>
        </w:tabs>
        <w:ind w:left="284" w:hanging="284"/>
      </w:pPr>
      <w:r>
        <w:t>i</w:t>
      </w:r>
      <w:r w:rsidR="007B6B78" w:rsidRPr="00857CD6">
        <w:t>ncluded in induction programs</w:t>
      </w:r>
      <w:r w:rsidR="007B6B78">
        <w:t xml:space="preserve"> and</w:t>
      </w:r>
      <w:r w:rsidR="007B6B78" w:rsidRPr="00857CD6">
        <w:t xml:space="preserve"> discussed at team meetings</w:t>
      </w:r>
    </w:p>
    <w:p w14:paraId="1B0B2DC5" w14:textId="424D0CAD" w:rsidR="007B6B78" w:rsidRPr="00857CD6" w:rsidRDefault="00015204" w:rsidP="0046225D">
      <w:pPr>
        <w:pStyle w:val="Bullet1"/>
        <w:numPr>
          <w:ilvl w:val="0"/>
          <w:numId w:val="7"/>
        </w:numPr>
        <w:tabs>
          <w:tab w:val="clear" w:pos="720"/>
        </w:tabs>
        <w:ind w:left="284" w:hanging="284"/>
      </w:pPr>
      <w:r>
        <w:t xml:space="preserve">be </w:t>
      </w:r>
      <w:r w:rsidR="007B6B78">
        <w:t>r</w:t>
      </w:r>
      <w:r w:rsidR="007B6B78" w:rsidRPr="00857CD6">
        <w:t>eviewed regularly</w:t>
      </w:r>
      <w:r w:rsidR="007B6B78">
        <w:t>.</w:t>
      </w:r>
    </w:p>
    <w:p w14:paraId="7F857C81" w14:textId="54CD1724" w:rsidR="00F56028" w:rsidRPr="00C0431D" w:rsidRDefault="007B6B78" w:rsidP="000F3688">
      <w:pPr>
        <w:pStyle w:val="Bodyafterbullets"/>
      </w:pPr>
      <w:r w:rsidRPr="00ED314C">
        <w:t xml:space="preserve">For more </w:t>
      </w:r>
      <w:r w:rsidR="00C0431D">
        <w:t xml:space="preserve">information </w:t>
      </w:r>
      <w:r w:rsidRPr="00C0431D">
        <w:t>see</w:t>
      </w:r>
      <w:r w:rsidR="00ED314C" w:rsidRPr="00C0431D">
        <w:t xml:space="preserve"> </w:t>
      </w:r>
      <w:hyperlink r:id="rId17" w:history="1">
        <w:r w:rsidR="00ED314C" w:rsidRPr="000F3688">
          <w:rPr>
            <w:rStyle w:val="Hyperlink"/>
            <w:b/>
            <w:bCs/>
            <w:i/>
            <w:iCs/>
          </w:rPr>
          <w:t>Support for staff impacted by family violence: Guide for health services on policy</w:t>
        </w:r>
        <w:r w:rsidR="00C0431D" w:rsidRPr="000F3688">
          <w:rPr>
            <w:rStyle w:val="Hyperlink"/>
            <w:b/>
            <w:bCs/>
            <w:i/>
            <w:iCs/>
          </w:rPr>
          <w:t xml:space="preserve"> development</w:t>
        </w:r>
      </w:hyperlink>
      <w:r w:rsidR="00C31BED" w:rsidRPr="000F3688">
        <w:t xml:space="preserve"> &lt;</w:t>
      </w:r>
      <w:r w:rsidR="00D00537" w:rsidRPr="00D00537">
        <w:t>https://www.health.vic.gov.au/health-workforce/family-violence-support</w:t>
      </w:r>
      <w:r w:rsidR="00C31BED" w:rsidRPr="000F3688">
        <w:t>&gt;</w:t>
      </w:r>
      <w:r w:rsidR="00ED314C" w:rsidRPr="00C0431D">
        <w:t>.</w:t>
      </w:r>
    </w:p>
    <w:p w14:paraId="503E9A9C" w14:textId="0D576A30" w:rsidR="007B6B78" w:rsidRDefault="00F56028" w:rsidP="007B6B78">
      <w:pPr>
        <w:pStyle w:val="Heading1"/>
      </w:pPr>
      <w:bookmarkStart w:id="27" w:name="_Toc102741620"/>
      <w:bookmarkStart w:id="28" w:name="_Toc118982195"/>
      <w:r>
        <w:t>R</w:t>
      </w:r>
      <w:r w:rsidR="007B6B78" w:rsidRPr="007B6B78">
        <w:t>espond</w:t>
      </w:r>
      <w:r>
        <w:t>ing</w:t>
      </w:r>
      <w:r w:rsidR="007B6B78" w:rsidRPr="007B6B78">
        <w:t xml:space="preserve"> to a staff disclosure</w:t>
      </w:r>
      <w:bookmarkEnd w:id="27"/>
      <w:bookmarkEnd w:id="28"/>
    </w:p>
    <w:p w14:paraId="601DB688" w14:textId="13B78B42" w:rsidR="009F71E4" w:rsidRPr="00023169" w:rsidRDefault="00DE4795" w:rsidP="009F71E4">
      <w:pPr>
        <w:pStyle w:val="Bodyafterbullets"/>
      </w:pPr>
      <w:r>
        <w:t xml:space="preserve">When staff </w:t>
      </w:r>
      <w:r w:rsidR="00BD6D0B">
        <w:t>indicate</w:t>
      </w:r>
      <w:r w:rsidR="00DC0EFE">
        <w:t xml:space="preserve"> that</w:t>
      </w:r>
      <w:r w:rsidR="00BD6D0B">
        <w:t xml:space="preserve"> they would like to </w:t>
      </w:r>
      <w:r>
        <w:t>disclose their experience of family violence, it is important to</w:t>
      </w:r>
      <w:r w:rsidR="00404078">
        <w:t xml:space="preserve"> </w:t>
      </w:r>
      <w:r w:rsidR="004D4083">
        <w:t xml:space="preserve">prepare </w:t>
      </w:r>
      <w:r w:rsidR="00E93EEB">
        <w:t xml:space="preserve">for the </w:t>
      </w:r>
      <w:r w:rsidR="007B5D0A">
        <w:t>conversation,</w:t>
      </w:r>
      <w:r w:rsidR="00E93EEB">
        <w:t xml:space="preserve"> </w:t>
      </w:r>
      <w:r w:rsidR="00BD6D0B">
        <w:t xml:space="preserve">so </w:t>
      </w:r>
      <w:r w:rsidR="00E93EEB">
        <w:t>the</w:t>
      </w:r>
      <w:r w:rsidR="00170603">
        <w:t>y</w:t>
      </w:r>
      <w:r w:rsidR="00E93EEB">
        <w:t xml:space="preserve"> feel safe and comfortable</w:t>
      </w:r>
      <w:r w:rsidR="000C2073">
        <w:t>,</w:t>
      </w:r>
      <w:r w:rsidR="00404078">
        <w:t xml:space="preserve"> and </w:t>
      </w:r>
      <w:r w:rsidR="000C2073">
        <w:t xml:space="preserve">so you can </w:t>
      </w:r>
      <w:r w:rsidR="00E93EEB">
        <w:t>validate the</w:t>
      </w:r>
      <w:r w:rsidR="000C2073">
        <w:t xml:space="preserve">ir </w:t>
      </w:r>
      <w:r w:rsidR="00E93EEB">
        <w:t>disclosure and experience</w:t>
      </w:r>
      <w:r w:rsidR="00C31E95">
        <w:t>.</w:t>
      </w:r>
      <w:r w:rsidR="00170603">
        <w:t xml:space="preserve"> </w:t>
      </w:r>
      <w:r w:rsidR="009F71E4">
        <w:t>A</w:t>
      </w:r>
      <w:r w:rsidR="009F71E4" w:rsidRPr="007B6B78">
        <w:t xml:space="preserve">dvice on how to respond </w:t>
      </w:r>
      <w:r w:rsidR="009F71E4">
        <w:t xml:space="preserve">is summarised in a </w:t>
      </w:r>
      <w:hyperlink r:id="rId18" w:history="1">
        <w:r w:rsidR="009F71E4" w:rsidRPr="000F3688">
          <w:rPr>
            <w:rStyle w:val="Hyperlink"/>
            <w:b/>
            <w:bCs/>
          </w:rPr>
          <w:t>lanyard card</w:t>
        </w:r>
      </w:hyperlink>
      <w:r w:rsidR="009F71E4">
        <w:t xml:space="preserve"> </w:t>
      </w:r>
      <w:r w:rsidR="00D00537">
        <w:t>&lt;</w:t>
      </w:r>
      <w:r w:rsidR="00D00537" w:rsidRPr="00D00537">
        <w:t>https://www.health.vic.gov.au/health-workforce/family-violence-support</w:t>
      </w:r>
      <w:r w:rsidR="00D00537">
        <w:t xml:space="preserve">&gt; </w:t>
      </w:r>
      <w:r w:rsidR="009F71E4">
        <w:t>that</w:t>
      </w:r>
      <w:r w:rsidR="002F11DC">
        <w:t xml:space="preserve"> you can carry with you</w:t>
      </w:r>
      <w:r w:rsidR="009F71E4">
        <w:t xml:space="preserve">. </w:t>
      </w:r>
    </w:p>
    <w:p w14:paraId="1EA28E58" w14:textId="711229F0" w:rsidR="009825DB" w:rsidRPr="00D361D8" w:rsidRDefault="00D361D8" w:rsidP="00EE205C">
      <w:pPr>
        <w:pStyle w:val="Heading2"/>
      </w:pPr>
      <w:r>
        <w:t>Preparing for the conversation</w:t>
      </w:r>
    </w:p>
    <w:p w14:paraId="0CBE417F" w14:textId="355A161A" w:rsidR="007B6B78" w:rsidRDefault="007B6B78" w:rsidP="007B6B78">
      <w:pPr>
        <w:pStyle w:val="Body"/>
      </w:pPr>
      <w:r>
        <w:t xml:space="preserve">If </w:t>
      </w:r>
      <w:r w:rsidR="00EB10C9">
        <w:t xml:space="preserve">a staff member </w:t>
      </w:r>
      <w:r>
        <w:t xml:space="preserve">would like to discuss their experience of family violence: </w:t>
      </w:r>
    </w:p>
    <w:p w14:paraId="1FC3081E" w14:textId="70348299" w:rsidR="007B6B78" w:rsidRDefault="007B6B78" w:rsidP="00EE205C">
      <w:pPr>
        <w:pStyle w:val="Bullet1"/>
      </w:pPr>
      <w:r w:rsidRPr="00EE205C">
        <w:rPr>
          <w:b/>
          <w:bCs/>
        </w:rPr>
        <w:t xml:space="preserve">Ask what they need to </w:t>
      </w:r>
      <w:r w:rsidR="004E58BE" w:rsidRPr="00EE205C">
        <w:rPr>
          <w:b/>
          <w:bCs/>
        </w:rPr>
        <w:t xml:space="preserve">feel </w:t>
      </w:r>
      <w:r w:rsidRPr="00EE205C">
        <w:rPr>
          <w:b/>
          <w:bCs/>
        </w:rPr>
        <w:t>comfortable</w:t>
      </w:r>
      <w:r w:rsidR="0084617F">
        <w:rPr>
          <w:b/>
          <w:bCs/>
        </w:rPr>
        <w:t xml:space="preserve"> –</w:t>
      </w:r>
      <w:r w:rsidR="00742A7D">
        <w:rPr>
          <w:b/>
          <w:bCs/>
        </w:rPr>
        <w:t xml:space="preserve"> </w:t>
      </w:r>
      <w:r w:rsidR="00544574" w:rsidRPr="00EE205C">
        <w:t>T</w:t>
      </w:r>
      <w:r w:rsidR="0084617F">
        <w:t xml:space="preserve">he </w:t>
      </w:r>
      <w:r w:rsidR="008E7010">
        <w:t xml:space="preserve">staff member </w:t>
      </w:r>
      <w:r w:rsidR="008D4DD4">
        <w:t xml:space="preserve">should feel </w:t>
      </w:r>
      <w:r w:rsidR="00513A55">
        <w:t xml:space="preserve">that they can have the </w:t>
      </w:r>
      <w:r w:rsidRPr="007B6B78">
        <w:t xml:space="preserve">conversation </w:t>
      </w:r>
      <w:r w:rsidR="00513A55">
        <w:t xml:space="preserve">in a </w:t>
      </w:r>
      <w:r w:rsidRPr="007B6B78">
        <w:t xml:space="preserve">physically and psychologically safe </w:t>
      </w:r>
      <w:r w:rsidR="00513A55">
        <w:t>environment</w:t>
      </w:r>
      <w:r w:rsidRPr="007B6B78">
        <w:t>.</w:t>
      </w:r>
      <w:r w:rsidRPr="007B6B78">
        <w:rPr>
          <w:rStyle w:val="FootnoteReference"/>
        </w:rPr>
        <w:footnoteReference w:id="12"/>
      </w:r>
      <w:r w:rsidR="0090463A">
        <w:t xml:space="preserve"> For example, they may wish to be accompanied by </w:t>
      </w:r>
      <w:r>
        <w:t>an</w:t>
      </w:r>
      <w:r w:rsidRPr="00857CD6">
        <w:t xml:space="preserve"> advocate or </w:t>
      </w:r>
      <w:r>
        <w:t xml:space="preserve">a support person who is </w:t>
      </w:r>
      <w:r w:rsidRPr="00857CD6">
        <w:t xml:space="preserve">not </w:t>
      </w:r>
      <w:r w:rsidR="0090463A">
        <w:t xml:space="preserve">the </w:t>
      </w:r>
      <w:r w:rsidR="00AD1001">
        <w:t>person using violence</w:t>
      </w:r>
      <w:r w:rsidRPr="00857CD6">
        <w:t xml:space="preserve">. </w:t>
      </w:r>
    </w:p>
    <w:p w14:paraId="7444F5F9" w14:textId="30C604A9" w:rsidR="007B6B78" w:rsidRDefault="007B6B78" w:rsidP="00EE205C">
      <w:pPr>
        <w:pStyle w:val="Bullet1"/>
      </w:pPr>
      <w:r w:rsidRPr="00EE205C">
        <w:rPr>
          <w:b/>
          <w:bCs/>
        </w:rPr>
        <w:t>Address communication or childcare barriers</w:t>
      </w:r>
      <w:r w:rsidR="008D4DD4" w:rsidRPr="00D361D8">
        <w:rPr>
          <w:b/>
          <w:bCs/>
        </w:rPr>
        <w:t xml:space="preserve"> – </w:t>
      </w:r>
      <w:r w:rsidR="00544574">
        <w:t>I</w:t>
      </w:r>
      <w:r w:rsidRPr="00D361D8">
        <w:t>f</w:t>
      </w:r>
      <w:r>
        <w:t xml:space="preserve"> relevant, ask if t</w:t>
      </w:r>
      <w:r w:rsidRPr="00857CD6">
        <w:t>he</w:t>
      </w:r>
      <w:r w:rsidR="00761995">
        <w:t xml:space="preserve"> staff member</w:t>
      </w:r>
      <w:r>
        <w:t xml:space="preserve"> would like </w:t>
      </w:r>
      <w:r w:rsidRPr="00857CD6">
        <w:t xml:space="preserve">an </w:t>
      </w:r>
      <w:r>
        <w:t xml:space="preserve">accredited </w:t>
      </w:r>
      <w:r w:rsidRPr="00857CD6">
        <w:t xml:space="preserve">interpreter or </w:t>
      </w:r>
      <w:r>
        <w:t xml:space="preserve">any </w:t>
      </w:r>
      <w:r w:rsidRPr="00857CD6">
        <w:t>accessibility adjustments</w:t>
      </w:r>
      <w:r>
        <w:t>.</w:t>
      </w:r>
      <w:r w:rsidR="008D4DD4">
        <w:t xml:space="preserve"> </w:t>
      </w:r>
      <w:r w:rsidR="00761995">
        <w:t>I</w:t>
      </w:r>
      <w:r>
        <w:t xml:space="preserve">f needed, arrange care for children or young people </w:t>
      </w:r>
      <w:r w:rsidR="008D4DD4">
        <w:t xml:space="preserve">so that the </w:t>
      </w:r>
      <w:r>
        <w:t xml:space="preserve">meeting </w:t>
      </w:r>
      <w:r w:rsidR="008D4DD4">
        <w:t xml:space="preserve">can </w:t>
      </w:r>
      <w:r>
        <w:t>occur.</w:t>
      </w:r>
    </w:p>
    <w:p w14:paraId="149D4C7E" w14:textId="7BDC2B61" w:rsidR="007B6B78" w:rsidRPr="007B6B78" w:rsidRDefault="007B6B78" w:rsidP="007B6B78">
      <w:pPr>
        <w:pStyle w:val="Bullet1"/>
      </w:pPr>
      <w:r w:rsidRPr="00EE205C">
        <w:rPr>
          <w:b/>
          <w:bCs/>
        </w:rPr>
        <w:t xml:space="preserve">Offer alternatives </w:t>
      </w:r>
      <w:r w:rsidR="00646910">
        <w:rPr>
          <w:b/>
          <w:bCs/>
        </w:rPr>
        <w:t xml:space="preserve">with </w:t>
      </w:r>
      <w:r w:rsidRPr="00EE205C">
        <w:rPr>
          <w:b/>
          <w:bCs/>
        </w:rPr>
        <w:t>who</w:t>
      </w:r>
      <w:r w:rsidR="002E52EA">
        <w:rPr>
          <w:b/>
          <w:bCs/>
        </w:rPr>
        <w:t>m</w:t>
      </w:r>
      <w:r w:rsidRPr="00EE205C">
        <w:rPr>
          <w:b/>
          <w:bCs/>
        </w:rPr>
        <w:t xml:space="preserve"> </w:t>
      </w:r>
      <w:r w:rsidR="003C687F" w:rsidRPr="00EE205C">
        <w:rPr>
          <w:b/>
          <w:bCs/>
        </w:rPr>
        <w:t xml:space="preserve">they can </w:t>
      </w:r>
      <w:r w:rsidRPr="00EE205C">
        <w:rPr>
          <w:b/>
          <w:bCs/>
        </w:rPr>
        <w:t>discuss their situation</w:t>
      </w:r>
      <w:r w:rsidR="00646910">
        <w:rPr>
          <w:b/>
          <w:bCs/>
        </w:rPr>
        <w:t xml:space="preserve"> </w:t>
      </w:r>
      <w:r w:rsidR="003C687F" w:rsidRPr="00C0431D">
        <w:rPr>
          <w:b/>
          <w:bCs/>
        </w:rPr>
        <w:t>–</w:t>
      </w:r>
      <w:r w:rsidR="003C687F">
        <w:t xml:space="preserve"> </w:t>
      </w:r>
      <w:r w:rsidR="00544574">
        <w:t>T</w:t>
      </w:r>
      <w:r w:rsidR="003C687F">
        <w:t xml:space="preserve">his could include </w:t>
      </w:r>
      <w:r w:rsidR="00717F75">
        <w:t>f</w:t>
      </w:r>
      <w:r w:rsidRPr="007B6B78">
        <w:t xml:space="preserve">amily </w:t>
      </w:r>
      <w:r w:rsidR="00717F75">
        <w:t>v</w:t>
      </w:r>
      <w:r w:rsidRPr="007B6B78">
        <w:t xml:space="preserve">iolence </w:t>
      </w:r>
      <w:r w:rsidR="00717F75">
        <w:t>c</w:t>
      </w:r>
      <w:r w:rsidRPr="007B6B78">
        <w:t xml:space="preserve">ontact </w:t>
      </w:r>
      <w:r w:rsidR="00717F75">
        <w:t>o</w:t>
      </w:r>
      <w:r w:rsidRPr="007B6B78">
        <w:t>fficer</w:t>
      </w:r>
      <w:r w:rsidR="008C09C5">
        <w:t>(</w:t>
      </w:r>
      <w:r w:rsidRPr="007B6B78">
        <w:t>s</w:t>
      </w:r>
      <w:r w:rsidR="008C09C5">
        <w:t>)</w:t>
      </w:r>
      <w:r w:rsidRPr="007B6B78">
        <w:t xml:space="preserve">, </w:t>
      </w:r>
      <w:r w:rsidR="00717F75">
        <w:t xml:space="preserve">the </w:t>
      </w:r>
      <w:r w:rsidRPr="007B6B78">
        <w:t>Human Resources</w:t>
      </w:r>
      <w:r w:rsidR="00717F75">
        <w:t xml:space="preserve"> team</w:t>
      </w:r>
      <w:r w:rsidRPr="007B6B78">
        <w:t xml:space="preserve"> or </w:t>
      </w:r>
      <w:r w:rsidR="002333FE">
        <w:t>c</w:t>
      </w:r>
      <w:r w:rsidRPr="007B6B78">
        <w:t xml:space="preserve">hief </w:t>
      </w:r>
      <w:r w:rsidR="002333FE">
        <w:t>e</w:t>
      </w:r>
      <w:r w:rsidRPr="007B6B78">
        <w:t xml:space="preserve">xecutive, as per </w:t>
      </w:r>
      <w:r w:rsidR="002333FE">
        <w:t xml:space="preserve">your health service’s </w:t>
      </w:r>
      <w:r w:rsidRPr="007B6B78">
        <w:t>procedures and Enterprise Bargaining Agreement.</w:t>
      </w:r>
    </w:p>
    <w:p w14:paraId="585211D7" w14:textId="669F6484" w:rsidR="007B6B78" w:rsidRPr="00023169" w:rsidRDefault="007B6B78" w:rsidP="00C0431D">
      <w:pPr>
        <w:pStyle w:val="Bullet1"/>
      </w:pPr>
      <w:r w:rsidRPr="00EE205C">
        <w:rPr>
          <w:b/>
          <w:bCs/>
        </w:rPr>
        <w:t xml:space="preserve">Find a safe, welcoming, and private space </w:t>
      </w:r>
      <w:r w:rsidR="00BE1DE2">
        <w:rPr>
          <w:b/>
          <w:bCs/>
        </w:rPr>
        <w:t xml:space="preserve">to have the conversation </w:t>
      </w:r>
      <w:r w:rsidR="002E52EA" w:rsidRPr="00EE205C">
        <w:rPr>
          <w:b/>
          <w:bCs/>
        </w:rPr>
        <w:t xml:space="preserve">– </w:t>
      </w:r>
      <w:r w:rsidR="00544574">
        <w:t>T</w:t>
      </w:r>
      <w:r w:rsidR="00BE1DE2">
        <w:t xml:space="preserve">he space </w:t>
      </w:r>
      <w:r w:rsidR="005737D6">
        <w:t xml:space="preserve">should </w:t>
      </w:r>
      <w:r>
        <w:t xml:space="preserve">not </w:t>
      </w:r>
      <w:r w:rsidR="005737D6">
        <w:t xml:space="preserve">be </w:t>
      </w:r>
      <w:r w:rsidRPr="0032453C">
        <w:t>near clients or workers</w:t>
      </w:r>
      <w:r w:rsidR="00314D64">
        <w:t>,</w:t>
      </w:r>
      <w:r>
        <w:t xml:space="preserve"> and you </w:t>
      </w:r>
      <w:r w:rsidR="005737D6">
        <w:t xml:space="preserve">should ideally </w:t>
      </w:r>
      <w:r>
        <w:t xml:space="preserve">meet </w:t>
      </w:r>
      <w:r w:rsidRPr="00857CD6">
        <w:t xml:space="preserve">when </w:t>
      </w:r>
      <w:r w:rsidR="005737D6">
        <w:t xml:space="preserve">the staff member is </w:t>
      </w:r>
      <w:r w:rsidRPr="00857CD6">
        <w:t>not under pressure or seeing clients.</w:t>
      </w:r>
      <w:r w:rsidR="003E297D">
        <w:t xml:space="preserve"> The space should also have </w:t>
      </w:r>
      <w:r w:rsidRPr="00857CD6">
        <w:t>physical cues</w:t>
      </w:r>
      <w:r w:rsidR="007B5D0A">
        <w:t>, such as signs or flags,</w:t>
      </w:r>
      <w:r w:rsidRPr="00857CD6">
        <w:t xml:space="preserve"> </w:t>
      </w:r>
      <w:r w:rsidR="003E297D">
        <w:t xml:space="preserve">showing </w:t>
      </w:r>
      <w:r w:rsidRPr="00857CD6">
        <w:t>that victim survivors, their culture, character</w:t>
      </w:r>
      <w:r>
        <w:t>istic</w:t>
      </w:r>
      <w:r w:rsidRPr="00857CD6">
        <w:t>s</w:t>
      </w:r>
      <w:r>
        <w:t>,</w:t>
      </w:r>
      <w:r w:rsidRPr="00857CD6">
        <w:t xml:space="preserve"> and identities </w:t>
      </w:r>
      <w:r>
        <w:t>will b</w:t>
      </w:r>
      <w:r w:rsidRPr="00857CD6">
        <w:t>e respected.</w:t>
      </w:r>
    </w:p>
    <w:p w14:paraId="4B152470" w14:textId="168D24B2" w:rsidR="007B6B78" w:rsidRPr="00857CD6" w:rsidRDefault="007B6B78" w:rsidP="007B5D0A">
      <w:pPr>
        <w:pStyle w:val="Bullet1"/>
      </w:pPr>
      <w:r w:rsidRPr="007B5D0A">
        <w:rPr>
          <w:b/>
          <w:bCs/>
        </w:rPr>
        <w:t xml:space="preserve">Explain you will respect </w:t>
      </w:r>
      <w:r w:rsidR="00544574">
        <w:rPr>
          <w:b/>
          <w:bCs/>
        </w:rPr>
        <w:t xml:space="preserve">their </w:t>
      </w:r>
      <w:r w:rsidRPr="000F3688">
        <w:rPr>
          <w:b/>
          <w:bCs/>
        </w:rPr>
        <w:t>privacy and needs</w:t>
      </w:r>
      <w:r w:rsidR="00451B03" w:rsidRPr="000F3688">
        <w:rPr>
          <w:b/>
          <w:bCs/>
        </w:rPr>
        <w:t>,</w:t>
      </w:r>
      <w:r w:rsidRPr="000F3688">
        <w:rPr>
          <w:b/>
          <w:bCs/>
        </w:rPr>
        <w:t xml:space="preserve"> </w:t>
      </w:r>
      <w:r w:rsidR="00451B03" w:rsidRPr="000F3688">
        <w:rPr>
          <w:b/>
          <w:bCs/>
        </w:rPr>
        <w:t xml:space="preserve">and </w:t>
      </w:r>
      <w:r w:rsidRPr="000F3688">
        <w:rPr>
          <w:b/>
          <w:bCs/>
        </w:rPr>
        <w:t>their wellbeing is a priority</w:t>
      </w:r>
      <w:r w:rsidR="00451B03" w:rsidRPr="000F3688">
        <w:rPr>
          <w:b/>
          <w:bCs/>
        </w:rPr>
        <w:t xml:space="preserve"> –</w:t>
      </w:r>
      <w:r w:rsidR="008950BF">
        <w:t xml:space="preserve"> </w:t>
      </w:r>
      <w:r w:rsidR="00544574">
        <w:t>L</w:t>
      </w:r>
      <w:r w:rsidRPr="00857CD6">
        <w:t xml:space="preserve">et </w:t>
      </w:r>
      <w:r w:rsidR="00544574">
        <w:t xml:space="preserve">the staff member </w:t>
      </w:r>
      <w:r w:rsidRPr="00857CD6">
        <w:t>know they can take a break at any time</w:t>
      </w:r>
      <w:r w:rsidR="00451B03">
        <w:t>. R</w:t>
      </w:r>
      <w:r>
        <w:t>emind them of this</w:t>
      </w:r>
      <w:r w:rsidR="00451B03">
        <w:t xml:space="preserve"> regularly</w:t>
      </w:r>
      <w:r>
        <w:t xml:space="preserve">, </w:t>
      </w:r>
      <w:r w:rsidRPr="00857CD6">
        <w:t>and schedule breaks</w:t>
      </w:r>
      <w:r>
        <w:t xml:space="preserve"> if needed.</w:t>
      </w:r>
      <w:r w:rsidRPr="00857CD6">
        <w:t xml:space="preserve"> </w:t>
      </w:r>
    </w:p>
    <w:p w14:paraId="1284A752" w14:textId="29832A7C" w:rsidR="007B6B78" w:rsidRDefault="007B6B78" w:rsidP="00F37ACB">
      <w:pPr>
        <w:pStyle w:val="Bullet1"/>
      </w:pPr>
      <w:r w:rsidRPr="007B5D0A">
        <w:rPr>
          <w:b/>
          <w:bCs/>
        </w:rPr>
        <w:t>If there are safety issues, let security or suitable personnel know</w:t>
      </w:r>
      <w:r w:rsidR="00152F77">
        <w:rPr>
          <w:b/>
          <w:bCs/>
        </w:rPr>
        <w:t>, provided this still respects staff privacy</w:t>
      </w:r>
      <w:r w:rsidRPr="007B5D0A">
        <w:rPr>
          <w:b/>
          <w:bCs/>
        </w:rPr>
        <w:t xml:space="preserve"> </w:t>
      </w:r>
      <w:r w:rsidR="00B37D05" w:rsidRPr="007B5D0A">
        <w:rPr>
          <w:b/>
          <w:bCs/>
        </w:rPr>
        <w:t xml:space="preserve">– </w:t>
      </w:r>
      <w:r w:rsidR="005E75F7" w:rsidRPr="007B5D0A">
        <w:t>By advising</w:t>
      </w:r>
      <w:r w:rsidR="005E75F7">
        <w:rPr>
          <w:b/>
          <w:bCs/>
        </w:rPr>
        <w:t xml:space="preserve"> </w:t>
      </w:r>
      <w:r w:rsidR="00B37D05">
        <w:t xml:space="preserve">security or suitable personnel </w:t>
      </w:r>
      <w:r w:rsidR="001E7792">
        <w:t xml:space="preserve">that </w:t>
      </w:r>
      <w:r w:rsidR="00B37D05">
        <w:t xml:space="preserve">you are having a </w:t>
      </w:r>
      <w:r w:rsidRPr="007B6B78">
        <w:t>meeting on family violence</w:t>
      </w:r>
      <w:r w:rsidR="001E7792">
        <w:t xml:space="preserve">, they can </w:t>
      </w:r>
      <w:r w:rsidR="004E618D">
        <w:t xml:space="preserve">help </w:t>
      </w:r>
      <w:r>
        <w:t>p</w:t>
      </w:r>
      <w:r w:rsidRPr="00857CD6">
        <w:t xml:space="preserve">revent the </w:t>
      </w:r>
      <w:r w:rsidR="00AD1001" w:rsidRPr="00857CD6">
        <w:t>per</w:t>
      </w:r>
      <w:r w:rsidR="00AD1001">
        <w:t>son using violence</w:t>
      </w:r>
      <w:r w:rsidR="00AD1001" w:rsidRPr="00857CD6">
        <w:t xml:space="preserve"> </w:t>
      </w:r>
      <w:r w:rsidR="001E7792">
        <w:t xml:space="preserve">from </w:t>
      </w:r>
      <w:r w:rsidRPr="00857CD6">
        <w:t xml:space="preserve">entering and/or </w:t>
      </w:r>
      <w:r>
        <w:t>r</w:t>
      </w:r>
      <w:r w:rsidRPr="00857CD6">
        <w:t>elocat</w:t>
      </w:r>
      <w:r>
        <w:t>e</w:t>
      </w:r>
      <w:r w:rsidRPr="00857CD6">
        <w:t xml:space="preserve"> the victim survivor to a safer environment</w:t>
      </w:r>
      <w:r>
        <w:t>.</w:t>
      </w:r>
      <w:r w:rsidR="00443C8B">
        <w:t xml:space="preserve"> </w:t>
      </w:r>
    </w:p>
    <w:p w14:paraId="75C8386E" w14:textId="0C225F9C" w:rsidR="007B6B78" w:rsidRDefault="007B6B78" w:rsidP="007B5D0A">
      <w:pPr>
        <w:pStyle w:val="Bodyafterbullets"/>
      </w:pPr>
      <w:r w:rsidRPr="000B39D6">
        <w:lastRenderedPageBreak/>
        <w:t xml:space="preserve">If there is an </w:t>
      </w:r>
      <w:r w:rsidRPr="007B5D0A">
        <w:rPr>
          <w:b/>
          <w:bCs/>
        </w:rPr>
        <w:t>immediate threat or risk</w:t>
      </w:r>
      <w:r w:rsidRPr="000B39D6">
        <w:t xml:space="preserve"> to the staff member experiencing family violence</w:t>
      </w:r>
      <w:r w:rsidR="00AA73E4" w:rsidRPr="007B5D0A">
        <w:t xml:space="preserve">, </w:t>
      </w:r>
      <w:r w:rsidR="00B53D69" w:rsidRPr="000B39D6">
        <w:t>c</w:t>
      </w:r>
      <w:r w:rsidRPr="000B39D6">
        <w:t xml:space="preserve">all police on </w:t>
      </w:r>
      <w:r w:rsidR="00832BA9">
        <w:t>Triple Zero (</w:t>
      </w:r>
      <w:r>
        <w:t>000</w:t>
      </w:r>
      <w:r w:rsidR="00832BA9">
        <w:t>)</w:t>
      </w:r>
      <w:r w:rsidR="00AA73E4">
        <w:t>. T</w:t>
      </w:r>
      <w:r>
        <w:t>ake any safe, necessary actions</w:t>
      </w:r>
      <w:r w:rsidR="00AA73E4">
        <w:t xml:space="preserve"> and </w:t>
      </w:r>
      <w:r w:rsidR="00B53D69">
        <w:t>a</w:t>
      </w:r>
      <w:r>
        <w:t>ddress immediate safety risk or health needs first</w:t>
      </w:r>
      <w:r w:rsidR="00894473">
        <w:t>.</w:t>
      </w:r>
      <w:r>
        <w:rPr>
          <w:rStyle w:val="FootnoteReference"/>
        </w:rPr>
        <w:footnoteReference w:id="13"/>
      </w:r>
      <w:r w:rsidR="00AA73E4">
        <w:t xml:space="preserve"> See </w:t>
      </w:r>
      <w:r w:rsidR="00894473">
        <w:t xml:space="preserve">the support services below </w:t>
      </w:r>
      <w:r w:rsidR="00AA73E4" w:rsidRPr="00AA73E4">
        <w:t xml:space="preserve">for </w:t>
      </w:r>
      <w:r w:rsidR="00AA73E4">
        <w:t xml:space="preserve">more information. </w:t>
      </w:r>
    </w:p>
    <w:p w14:paraId="3CBCE37D" w14:textId="77777777" w:rsidR="00894473" w:rsidRPr="00951AB5" w:rsidRDefault="00894473" w:rsidP="000F3688">
      <w:pPr>
        <w:pStyle w:val="Heading3"/>
      </w:pPr>
      <w:bookmarkStart w:id="29" w:name="_Support_services_1"/>
      <w:bookmarkEnd w:id="29"/>
      <w:r w:rsidRPr="00951AB5">
        <w:t>Support services</w:t>
      </w:r>
    </w:p>
    <w:p w14:paraId="356FF8FE" w14:textId="77777777" w:rsidR="00894473" w:rsidRPr="00951AB5" w:rsidRDefault="00894473" w:rsidP="00894473">
      <w:pPr>
        <w:pStyle w:val="Bullet1"/>
      </w:pPr>
      <w:r w:rsidRPr="00951AB5">
        <w:t>Safe Steps (24/7 family violence response): 1800 015 188</w:t>
      </w:r>
    </w:p>
    <w:p w14:paraId="23B00629" w14:textId="77777777" w:rsidR="00894473" w:rsidRPr="00951AB5" w:rsidRDefault="00894473" w:rsidP="00894473">
      <w:pPr>
        <w:pStyle w:val="Bullet1"/>
      </w:pPr>
      <w:r w:rsidRPr="00951AB5">
        <w:t>1800RESPECT (sexual assault and family violence helpline): 1800 737 732</w:t>
      </w:r>
    </w:p>
    <w:p w14:paraId="32E91D39" w14:textId="77777777" w:rsidR="00894473" w:rsidRPr="00951AB5" w:rsidRDefault="00894473" w:rsidP="00894473">
      <w:pPr>
        <w:pStyle w:val="Bullet1"/>
      </w:pPr>
      <w:r w:rsidRPr="00951AB5">
        <w:t>Men’s Referral Service: 1300 766 491</w:t>
      </w:r>
    </w:p>
    <w:p w14:paraId="3412F4BD" w14:textId="77777777" w:rsidR="00894473" w:rsidRPr="00951AB5" w:rsidRDefault="00894473" w:rsidP="00894473">
      <w:pPr>
        <w:pStyle w:val="Bullet1"/>
      </w:pPr>
      <w:r w:rsidRPr="00951AB5">
        <w:t>Relationships Australia: 1300 364 277</w:t>
      </w:r>
    </w:p>
    <w:p w14:paraId="5643D91D" w14:textId="77777777" w:rsidR="00894473" w:rsidRPr="00951AB5" w:rsidRDefault="00894473" w:rsidP="00894473">
      <w:pPr>
        <w:pStyle w:val="Bullet1"/>
      </w:pPr>
      <w:r w:rsidRPr="00951AB5">
        <w:t>Rainbow Door (LGBTQIA+): 1800 729 367</w:t>
      </w:r>
    </w:p>
    <w:p w14:paraId="03ED214E" w14:textId="77777777" w:rsidR="00894473" w:rsidRPr="00BC7739" w:rsidRDefault="00894473" w:rsidP="00894473">
      <w:pPr>
        <w:pStyle w:val="Bullet1"/>
      </w:pPr>
      <w:proofErr w:type="spellStart"/>
      <w:r>
        <w:t>Djirra</w:t>
      </w:r>
      <w:proofErr w:type="spellEnd"/>
      <w:r>
        <w:t xml:space="preserve"> (Aboriginal service): 1800 105 303</w:t>
      </w:r>
    </w:p>
    <w:p w14:paraId="43046A96" w14:textId="2328A420" w:rsidR="5ACBF23F" w:rsidRPr="003E46A7" w:rsidRDefault="5ACBF23F" w:rsidP="003E46A7">
      <w:pPr>
        <w:pStyle w:val="Bullet1"/>
      </w:pPr>
      <w:proofErr w:type="spellStart"/>
      <w:r w:rsidRPr="003E46A7">
        <w:t>Dardi</w:t>
      </w:r>
      <w:proofErr w:type="spellEnd"/>
      <w:r w:rsidRPr="003E46A7">
        <w:t xml:space="preserve"> </w:t>
      </w:r>
      <w:proofErr w:type="spellStart"/>
      <w:r w:rsidRPr="003E46A7">
        <w:t>Munwurro</w:t>
      </w:r>
      <w:proofErr w:type="spellEnd"/>
      <w:r w:rsidRPr="003E46A7">
        <w:t xml:space="preserve"> Aboriginal Men Support Service (24 hours)</w:t>
      </w:r>
      <w:r w:rsidR="003E46A7">
        <w:t>:</w:t>
      </w:r>
      <w:r w:rsidRPr="003E46A7">
        <w:t xml:space="preserve"> 1800 435 799  </w:t>
      </w:r>
    </w:p>
    <w:p w14:paraId="3B2352CD" w14:textId="77777777" w:rsidR="00894473" w:rsidRDefault="00894473" w:rsidP="00894473">
      <w:pPr>
        <w:pStyle w:val="Bullet1"/>
      </w:pPr>
      <w:proofErr w:type="spellStart"/>
      <w:r>
        <w:t>inTouch</w:t>
      </w:r>
      <w:proofErr w:type="spellEnd"/>
      <w:r>
        <w:t xml:space="preserve"> Multicultural Centre Against Family Violence: 1800 755 988</w:t>
      </w:r>
    </w:p>
    <w:p w14:paraId="552C556B" w14:textId="77777777" w:rsidR="00894473" w:rsidRPr="00951AB5" w:rsidRDefault="00894473" w:rsidP="00894473">
      <w:pPr>
        <w:pStyle w:val="Bullet1"/>
      </w:pPr>
      <w:r>
        <w:t xml:space="preserve">The Orange Door: </w:t>
      </w:r>
      <w:hyperlink r:id="rId19">
        <w:r w:rsidRPr="7B4CE688">
          <w:rPr>
            <w:rStyle w:val="Hyperlink"/>
          </w:rPr>
          <w:t>https://orangedoor.vic.gov.au/contact</w:t>
        </w:r>
      </w:hyperlink>
    </w:p>
    <w:p w14:paraId="20D5C6A2" w14:textId="77777777" w:rsidR="00894473" w:rsidRPr="00951AB5" w:rsidRDefault="00894473" w:rsidP="00894473">
      <w:pPr>
        <w:pStyle w:val="Bullet1"/>
      </w:pPr>
      <w:r>
        <w:t>Sexual Assault Crisis Line (after hours service): 1800 806 292</w:t>
      </w:r>
    </w:p>
    <w:p w14:paraId="3E49C06C" w14:textId="05954C55" w:rsidR="00894473" w:rsidRDefault="00894473" w:rsidP="007B5D0A">
      <w:pPr>
        <w:pStyle w:val="Bullet1"/>
      </w:pPr>
      <w:r>
        <w:t xml:space="preserve">Your service’s </w:t>
      </w:r>
      <w:r w:rsidR="00C855C5">
        <w:t>EAP</w:t>
      </w:r>
    </w:p>
    <w:p w14:paraId="64CF0E44" w14:textId="60DFC2D6" w:rsidR="007B6B78" w:rsidRPr="007B6B78" w:rsidRDefault="007B6B78" w:rsidP="007B5D0A">
      <w:pPr>
        <w:pStyle w:val="Heading2"/>
      </w:pPr>
      <w:r w:rsidRPr="007B6B78">
        <w:t>Validating a victim survivor’s disclosure</w:t>
      </w:r>
    </w:p>
    <w:p w14:paraId="76633DFC" w14:textId="185559C2" w:rsidR="007B6B78" w:rsidRPr="00386652" w:rsidRDefault="007B6B78" w:rsidP="007B6B78">
      <w:pPr>
        <w:pStyle w:val="Body"/>
      </w:pPr>
      <w:r w:rsidRPr="00386652">
        <w:t>Validation is essential to</w:t>
      </w:r>
      <w:r>
        <w:t xml:space="preserve"> support</w:t>
      </w:r>
      <w:r w:rsidR="004E1671">
        <w:t>ing</w:t>
      </w:r>
      <w:r>
        <w:t xml:space="preserve"> the victim survivor,</w:t>
      </w:r>
      <w:r w:rsidR="004E1671" w:rsidRPr="004E1671">
        <w:t xml:space="preserve"> </w:t>
      </w:r>
      <w:r w:rsidR="004E1671">
        <w:t xml:space="preserve">their agency and self-determination, and </w:t>
      </w:r>
      <w:r>
        <w:t>understand</w:t>
      </w:r>
      <w:r w:rsidR="004E1671">
        <w:t xml:space="preserve">ing how they are </w:t>
      </w:r>
      <w:r>
        <w:t>impact</w:t>
      </w:r>
      <w:r w:rsidR="004E1671">
        <w:t>ed</w:t>
      </w:r>
      <w:r>
        <w:t xml:space="preserve"> </w:t>
      </w:r>
      <w:r w:rsidR="004E1671">
        <w:t xml:space="preserve">by family </w:t>
      </w:r>
      <w:r>
        <w:t>violence</w:t>
      </w:r>
      <w:r w:rsidR="004E1671">
        <w:t xml:space="preserve">. </w:t>
      </w:r>
      <w:r>
        <w:t xml:space="preserve">Validating a victim survivor’s experience can help </w:t>
      </w:r>
      <w:r w:rsidR="008F09B4">
        <w:t xml:space="preserve">heal </w:t>
      </w:r>
      <w:r w:rsidR="00B32361">
        <w:t xml:space="preserve">any </w:t>
      </w:r>
      <w:r w:rsidRPr="00386652">
        <w:t>trauma</w:t>
      </w:r>
      <w:r>
        <w:t xml:space="preserve"> or</w:t>
      </w:r>
      <w:r w:rsidRPr="00386652">
        <w:t xml:space="preserve"> shame</w:t>
      </w:r>
      <w:r>
        <w:t xml:space="preserve"> </w:t>
      </w:r>
      <w:r w:rsidR="008F09B4">
        <w:t xml:space="preserve">they may feel </w:t>
      </w:r>
      <w:r w:rsidR="00C1168C">
        <w:t xml:space="preserve">and counter </w:t>
      </w:r>
      <w:r w:rsidR="00B32361">
        <w:t xml:space="preserve">any </w:t>
      </w:r>
      <w:r>
        <w:t xml:space="preserve">silencing and </w:t>
      </w:r>
      <w:r w:rsidRPr="00386652">
        <w:t>blame</w:t>
      </w:r>
      <w:r>
        <w:t xml:space="preserve">-shifting </w:t>
      </w:r>
      <w:r w:rsidR="00C1168C">
        <w:t xml:space="preserve">they </w:t>
      </w:r>
      <w:r w:rsidR="00B32361">
        <w:t xml:space="preserve">may </w:t>
      </w:r>
      <w:r w:rsidR="00C1168C">
        <w:t xml:space="preserve">have experienced from </w:t>
      </w:r>
      <w:r>
        <w:t xml:space="preserve">others. </w:t>
      </w:r>
    </w:p>
    <w:p w14:paraId="584DF357" w14:textId="77777777" w:rsidR="007B6B78" w:rsidRPr="00386652" w:rsidRDefault="007B6B78" w:rsidP="007B6B78">
      <w:pPr>
        <w:pStyle w:val="Body"/>
      </w:pPr>
      <w:r>
        <w:t xml:space="preserve">If a staff member discloses that they are experiencing or affected by family violence, </w:t>
      </w:r>
      <w:r w:rsidRPr="00386652">
        <w:t xml:space="preserve">validate </w:t>
      </w:r>
      <w:r>
        <w:t>this by</w:t>
      </w:r>
      <w:r w:rsidRPr="00386652">
        <w:t>:</w:t>
      </w:r>
    </w:p>
    <w:p w14:paraId="417D481E" w14:textId="3181D23F" w:rsidR="007B6B78" w:rsidRPr="007B6B78" w:rsidRDefault="004B7748" w:rsidP="007B6B78">
      <w:pPr>
        <w:pStyle w:val="Bullet1"/>
      </w:pPr>
      <w:r>
        <w:t>b</w:t>
      </w:r>
      <w:r w:rsidR="007B6B78">
        <w:t>eing calm, accepting, non-judgmental and encouraging of their disclosure</w:t>
      </w:r>
    </w:p>
    <w:p w14:paraId="7E4475DF" w14:textId="1244EC8C" w:rsidR="007B6B78" w:rsidRPr="007B6B78" w:rsidRDefault="004B7748" w:rsidP="007B6B78">
      <w:pPr>
        <w:pStyle w:val="Bullet1"/>
      </w:pPr>
      <w:r>
        <w:t>l</w:t>
      </w:r>
      <w:r w:rsidR="007B6B78">
        <w:t xml:space="preserve">istening without providing </w:t>
      </w:r>
      <w:r>
        <w:t>‘</w:t>
      </w:r>
      <w:r w:rsidR="007B6B78">
        <w:t>advice</w:t>
      </w:r>
      <w:r>
        <w:t>’</w:t>
      </w:r>
      <w:r w:rsidR="007B6B78">
        <w:t xml:space="preserve"> or options yet </w:t>
      </w:r>
    </w:p>
    <w:p w14:paraId="236AD716" w14:textId="1FC22580" w:rsidR="007B6B78" w:rsidRPr="007B6B78" w:rsidRDefault="004B7748" w:rsidP="007B6B78">
      <w:pPr>
        <w:pStyle w:val="Bullet1"/>
      </w:pPr>
      <w:r>
        <w:t>b</w:t>
      </w:r>
      <w:r w:rsidR="007B6B78">
        <w:t>elieving their story/experience/perception</w:t>
      </w:r>
    </w:p>
    <w:p w14:paraId="54CA3032" w14:textId="762564E1" w:rsidR="007B6B78" w:rsidRPr="007B6B78" w:rsidRDefault="004B7748" w:rsidP="007B6B78">
      <w:pPr>
        <w:pStyle w:val="Bullet1"/>
      </w:pPr>
      <w:r>
        <w:t>m</w:t>
      </w:r>
      <w:r w:rsidR="007B6B78">
        <w:t>onitoring your own response.</w:t>
      </w:r>
    </w:p>
    <w:p w14:paraId="6BA7D9C2" w14:textId="60EA3F55" w:rsidR="007B6B78" w:rsidRPr="007B6B78" w:rsidRDefault="007B6B78" w:rsidP="007B6B78">
      <w:pPr>
        <w:pStyle w:val="Bodyafterbullets"/>
      </w:pPr>
      <w:r w:rsidRPr="007B6B78">
        <w:t xml:space="preserve">If your response is defensive, </w:t>
      </w:r>
      <w:r w:rsidR="00EF25BA">
        <w:t xml:space="preserve">and if you blame </w:t>
      </w:r>
      <w:r w:rsidRPr="007B6B78">
        <w:t xml:space="preserve">or </w:t>
      </w:r>
      <w:r w:rsidR="00EF25BA">
        <w:t>accuse the staff member</w:t>
      </w:r>
      <w:r w:rsidRPr="007B6B78">
        <w:t xml:space="preserve">, they </w:t>
      </w:r>
      <w:r w:rsidR="00EF25BA">
        <w:t xml:space="preserve">will </w:t>
      </w:r>
      <w:r w:rsidRPr="007B6B78">
        <w:t xml:space="preserve">likely not consider you a safe person </w:t>
      </w:r>
      <w:r w:rsidR="00EF25BA">
        <w:t xml:space="preserve">with whom they can </w:t>
      </w:r>
      <w:r w:rsidRPr="007B6B78">
        <w:t xml:space="preserve">discuss private and sensitive information. </w:t>
      </w:r>
    </w:p>
    <w:p w14:paraId="2159E163" w14:textId="2277F6F1" w:rsidR="007B6B78" w:rsidRPr="007B6B78" w:rsidRDefault="00EF25BA" w:rsidP="007B6B78">
      <w:pPr>
        <w:pStyle w:val="Body"/>
      </w:pPr>
      <w:r>
        <w:t>K</w:t>
      </w:r>
      <w:r w:rsidR="007B6B78" w:rsidRPr="007B6B78">
        <w:t xml:space="preserve">ey messages </w:t>
      </w:r>
      <w:r w:rsidR="007E59B8">
        <w:t xml:space="preserve">you can use to </w:t>
      </w:r>
      <w:r w:rsidR="001D5DEA">
        <w:t xml:space="preserve">help </w:t>
      </w:r>
      <w:r w:rsidR="007B6B78" w:rsidRPr="007B6B78">
        <w:t xml:space="preserve">validate </w:t>
      </w:r>
      <w:r w:rsidR="007E59B8">
        <w:t xml:space="preserve">the staff member’s </w:t>
      </w:r>
      <w:r w:rsidR="007B6B78" w:rsidRPr="007B6B78">
        <w:t xml:space="preserve">account include: </w:t>
      </w:r>
    </w:p>
    <w:p w14:paraId="6AC4B015" w14:textId="2801971D" w:rsidR="003F1A3D" w:rsidRPr="007B6B78" w:rsidRDefault="00A33E3A" w:rsidP="00C13728">
      <w:pPr>
        <w:pStyle w:val="Bullet1"/>
      </w:pPr>
      <w:r>
        <w:t>“</w:t>
      </w:r>
      <w:r w:rsidR="007B6B78">
        <w:t xml:space="preserve">It’s not your fault; it is family violence. </w:t>
      </w:r>
      <w:r w:rsidR="009C35CE">
        <w:t>T</w:t>
      </w:r>
      <w:r w:rsidR="007B6B78">
        <w:t xml:space="preserve">he </w:t>
      </w:r>
      <w:r w:rsidR="00AD1001">
        <w:t xml:space="preserve">person using violence </w:t>
      </w:r>
      <w:r w:rsidR="007B6B78">
        <w:t>is responsible.</w:t>
      </w:r>
      <w:r w:rsidR="009C35CE">
        <w:t>”</w:t>
      </w:r>
    </w:p>
    <w:p w14:paraId="5DCA3F9C" w14:textId="4154337A" w:rsidR="009C35CE" w:rsidRDefault="009C35CE" w:rsidP="00C13728">
      <w:pPr>
        <w:pStyle w:val="Bullet1"/>
      </w:pPr>
      <w:r>
        <w:t xml:space="preserve">“Family violence is </w:t>
      </w:r>
      <w:r w:rsidRPr="7B4CE688">
        <w:rPr>
          <w:b/>
          <w:bCs/>
        </w:rPr>
        <w:t>never</w:t>
      </w:r>
      <w:r>
        <w:t xml:space="preserve"> okay. It is unlawful and </w:t>
      </w:r>
      <w:r w:rsidR="007B6B78">
        <w:t>a major issue.</w:t>
      </w:r>
      <w:r>
        <w:t>”</w:t>
      </w:r>
    </w:p>
    <w:p w14:paraId="37010063" w14:textId="3EDFC6AE" w:rsidR="00DD0526" w:rsidRPr="007B6B78" w:rsidRDefault="009C35CE" w:rsidP="00C13728">
      <w:pPr>
        <w:pStyle w:val="Bullet1"/>
      </w:pPr>
      <w:r>
        <w:t xml:space="preserve">“I can </w:t>
      </w:r>
      <w:r w:rsidR="007B6B78">
        <w:t xml:space="preserve">provide </w:t>
      </w:r>
      <w:r>
        <w:t xml:space="preserve">you with </w:t>
      </w:r>
      <w:r w:rsidR="007B6B78">
        <w:t xml:space="preserve">information on </w:t>
      </w:r>
      <w:r>
        <w:t xml:space="preserve">the </w:t>
      </w:r>
      <w:r w:rsidR="007B6B78">
        <w:t>support available.</w:t>
      </w:r>
      <w:r>
        <w:t>”</w:t>
      </w:r>
      <w:r w:rsidR="00B51F31">
        <w:t xml:space="preserve"> </w:t>
      </w:r>
    </w:p>
    <w:p w14:paraId="536B22D3" w14:textId="281236EE" w:rsidR="00212532" w:rsidRDefault="002F29A4" w:rsidP="00621975">
      <w:pPr>
        <w:pStyle w:val="Bullet1"/>
      </w:pPr>
      <w:r>
        <w:t xml:space="preserve">“We </w:t>
      </w:r>
      <w:r w:rsidR="007B6B78">
        <w:t xml:space="preserve">care about </w:t>
      </w:r>
      <w:r>
        <w:t xml:space="preserve">your </w:t>
      </w:r>
      <w:r w:rsidR="007B6B78">
        <w:t>health and safety</w:t>
      </w:r>
      <w:r w:rsidR="00B51F31">
        <w:t xml:space="preserve"> and respect your privacy</w:t>
      </w:r>
      <w:r>
        <w:t>.</w:t>
      </w:r>
      <w:r w:rsidR="00212532">
        <w:t>”</w:t>
      </w:r>
      <w:r>
        <w:t xml:space="preserve"> </w:t>
      </w:r>
    </w:p>
    <w:p w14:paraId="6372AB47" w14:textId="77777777" w:rsidR="00BA2491" w:rsidRDefault="00BA2491" w:rsidP="00BA2491">
      <w:pPr>
        <w:pStyle w:val="Bullet1"/>
      </w:pPr>
      <w:r>
        <w:t>“We respect you as an individual and value you as an employee.”</w:t>
      </w:r>
    </w:p>
    <w:p w14:paraId="16865E85" w14:textId="67983097" w:rsidR="00172DFC" w:rsidRDefault="00212532" w:rsidP="00621975">
      <w:pPr>
        <w:pStyle w:val="Bullet1"/>
      </w:pPr>
      <w:r>
        <w:t>“</w:t>
      </w:r>
      <w:r w:rsidR="002F29A4">
        <w:t xml:space="preserve">We </w:t>
      </w:r>
      <w:r w:rsidR="007B6B78">
        <w:t xml:space="preserve">understand </w:t>
      </w:r>
      <w:r w:rsidR="00944843">
        <w:t>the impact of family violence</w:t>
      </w:r>
      <w:r w:rsidR="00337BAB">
        <w:t xml:space="preserve"> </w:t>
      </w:r>
      <w:r w:rsidR="007B6B78">
        <w:t xml:space="preserve">and </w:t>
      </w:r>
      <w:r w:rsidR="00F32A96">
        <w:t xml:space="preserve">can help you manage </w:t>
      </w:r>
      <w:r w:rsidR="00337BAB">
        <w:t xml:space="preserve">its </w:t>
      </w:r>
      <w:r w:rsidR="007B6B78">
        <w:t>impact</w:t>
      </w:r>
      <w:r w:rsidR="00F32A96">
        <w:t xml:space="preserve"> </w:t>
      </w:r>
      <w:r w:rsidR="007B6B78">
        <w:t xml:space="preserve">on </w:t>
      </w:r>
      <w:r w:rsidR="00F32A96">
        <w:t xml:space="preserve">you </w:t>
      </w:r>
      <w:r w:rsidR="007B6B78">
        <w:t xml:space="preserve">and </w:t>
      </w:r>
      <w:r w:rsidR="00F32A96">
        <w:t xml:space="preserve">your </w:t>
      </w:r>
      <w:r w:rsidR="007B6B78">
        <w:t>work</w:t>
      </w:r>
      <w:r w:rsidR="00944843">
        <w:t>.</w:t>
      </w:r>
      <w:r w:rsidR="00172DFC">
        <w:t>”</w:t>
      </w:r>
    </w:p>
    <w:p w14:paraId="7A371B08" w14:textId="3BD8DCCD" w:rsidR="007B6B78" w:rsidRPr="007B6B78" w:rsidRDefault="000C1725" w:rsidP="000C1725">
      <w:pPr>
        <w:pStyle w:val="Bullet1"/>
      </w:pPr>
      <w:r>
        <w:t>“</w:t>
      </w:r>
      <w:r w:rsidR="00212532">
        <w:t xml:space="preserve">Our health service has </w:t>
      </w:r>
      <w:r w:rsidR="0091494D">
        <w:t>strategies and options</w:t>
      </w:r>
      <w:r w:rsidR="00B51F31">
        <w:t xml:space="preserve"> to help keep you safe and well, such as </w:t>
      </w:r>
      <w:r w:rsidR="007B6B78">
        <w:t>policies to address family violence and prevent discrimination against victim survivors.</w:t>
      </w:r>
      <w:r w:rsidR="00B51F31">
        <w:t>”</w:t>
      </w:r>
    </w:p>
    <w:p w14:paraId="03A29D7D" w14:textId="6794025D" w:rsidR="007B6B78" w:rsidRPr="007B6B78" w:rsidRDefault="00475F08" w:rsidP="007B6B78">
      <w:pPr>
        <w:pStyle w:val="Heading1"/>
      </w:pPr>
      <w:bookmarkStart w:id="30" w:name="_Support_services"/>
      <w:bookmarkStart w:id="31" w:name="_Toc102741622"/>
      <w:bookmarkEnd w:id="30"/>
      <w:r>
        <w:br w:type="column"/>
      </w:r>
      <w:bookmarkStart w:id="32" w:name="_Toc118982196"/>
      <w:r w:rsidR="007B6B78" w:rsidRPr="007B6B78">
        <w:lastRenderedPageBreak/>
        <w:t>Support</w:t>
      </w:r>
      <w:bookmarkEnd w:id="31"/>
      <w:r w:rsidR="004F733A">
        <w:t>ing staff after a disclosure</w:t>
      </w:r>
      <w:bookmarkEnd w:id="32"/>
    </w:p>
    <w:p w14:paraId="10806C6D" w14:textId="5D15C529" w:rsidR="007B6B78" w:rsidRPr="00023169" w:rsidRDefault="007B6B78" w:rsidP="007B6B78">
      <w:pPr>
        <w:pStyle w:val="Body"/>
      </w:pPr>
      <w:r w:rsidRPr="00023169">
        <w:t xml:space="preserve">If there is </w:t>
      </w:r>
      <w:r w:rsidRPr="004A4DDB">
        <w:rPr>
          <w:b/>
          <w:bCs/>
        </w:rPr>
        <w:t>immediate danger</w:t>
      </w:r>
      <w:r>
        <w:t xml:space="preserve"> to the staff member experiencing family violence</w:t>
      </w:r>
      <w:r w:rsidRPr="00023169">
        <w:t xml:space="preserve">: </w:t>
      </w:r>
    </w:p>
    <w:p w14:paraId="29CC44ED" w14:textId="7A95816F" w:rsidR="007B6B78" w:rsidRPr="007B6B78" w:rsidRDefault="00EE5D8B" w:rsidP="007B6B78">
      <w:pPr>
        <w:pStyle w:val="Bullet1"/>
      </w:pPr>
      <w:r>
        <w:t>c</w:t>
      </w:r>
      <w:r w:rsidR="007B6B78">
        <w:t xml:space="preserve">all police on </w:t>
      </w:r>
      <w:r>
        <w:t>Triple Zero (</w:t>
      </w:r>
      <w:r w:rsidR="007B6B78">
        <w:t>000</w:t>
      </w:r>
      <w:r>
        <w:t>)</w:t>
      </w:r>
      <w:r w:rsidR="007B6B78">
        <w:t xml:space="preserve"> and take any safe, necessary actions</w:t>
      </w:r>
    </w:p>
    <w:p w14:paraId="1C7CFBD6" w14:textId="39E66BE9" w:rsidR="007B6B78" w:rsidRPr="007B6B78" w:rsidRDefault="00EE5D8B" w:rsidP="007B6B78">
      <w:pPr>
        <w:pStyle w:val="Bullet1"/>
      </w:pPr>
      <w:r>
        <w:t>a</w:t>
      </w:r>
      <w:r w:rsidR="007B6B78">
        <w:t>ddress immediate safety risk or health needs first</w:t>
      </w:r>
      <w:r w:rsidR="007B6B78" w:rsidRPr="7B4CE688">
        <w:rPr>
          <w:rStyle w:val="FootnoteReference"/>
          <w:vertAlign w:val="baseline"/>
        </w:rPr>
        <w:t xml:space="preserve"> </w:t>
      </w:r>
    </w:p>
    <w:p w14:paraId="01D5FC04" w14:textId="57C6A176" w:rsidR="007B6B78" w:rsidRPr="007B6B78" w:rsidRDefault="000B39D6" w:rsidP="007B6B78">
      <w:pPr>
        <w:pStyle w:val="Bullet1"/>
      </w:pPr>
      <w:r>
        <w:t>f</w:t>
      </w:r>
      <w:r w:rsidR="007B6B78">
        <w:t>ollow your workplace policies and procedures.</w:t>
      </w:r>
    </w:p>
    <w:p w14:paraId="7D89B8F6" w14:textId="77777777" w:rsidR="00FB32A0" w:rsidRPr="00713185" w:rsidRDefault="00FB32A0" w:rsidP="00FD52E7">
      <w:pPr>
        <w:pStyle w:val="Bodyafterbullets"/>
      </w:pPr>
      <w:r>
        <w:t xml:space="preserve">If the staff member experiencing family violence is </w:t>
      </w:r>
      <w:r w:rsidRPr="004A4DDB">
        <w:rPr>
          <w:b/>
          <w:bCs/>
        </w:rPr>
        <w:t>not in immediate danger</w:t>
      </w:r>
      <w:r w:rsidRPr="00FD52E7">
        <w:rPr>
          <w:b/>
          <w:bCs/>
        </w:rPr>
        <w:t xml:space="preserve"> </w:t>
      </w:r>
      <w:r w:rsidRPr="00CD3F0D">
        <w:t>and</w:t>
      </w:r>
      <w:r w:rsidRPr="00FD52E7">
        <w:rPr>
          <w:b/>
          <w:bCs/>
        </w:rPr>
        <w:t xml:space="preserve"> would like further assistance</w:t>
      </w:r>
      <w:r>
        <w:t>, s</w:t>
      </w:r>
      <w:r w:rsidRPr="00713185">
        <w:t>upport could include:</w:t>
      </w:r>
    </w:p>
    <w:p w14:paraId="2789AE01" w14:textId="1652604F" w:rsidR="00FB32A0" w:rsidRPr="007B6B78" w:rsidRDefault="00FB32A0" w:rsidP="00FB32A0">
      <w:pPr>
        <w:pStyle w:val="Bullet1"/>
      </w:pPr>
      <w:r>
        <w:t>providing information about current family violence support services available (</w:t>
      </w:r>
      <w:r w:rsidR="00894473">
        <w:t xml:space="preserve">see </w:t>
      </w:r>
      <w:hyperlink w:anchor="_Support_services_1">
        <w:r w:rsidR="001E1D8B" w:rsidRPr="7B4CE688">
          <w:rPr>
            <w:rStyle w:val="Hyperlink"/>
          </w:rPr>
          <w:t>Support services</w:t>
        </w:r>
      </w:hyperlink>
      <w:r>
        <w:t>)</w:t>
      </w:r>
    </w:p>
    <w:p w14:paraId="67E520EC" w14:textId="77777777" w:rsidR="00FB32A0" w:rsidRPr="007B6B78" w:rsidRDefault="00FB32A0" w:rsidP="00FB32A0">
      <w:pPr>
        <w:pStyle w:val="Bullet1"/>
      </w:pPr>
      <w:r>
        <w:t>referring the staff member for risk assessment, in consultation with a specialist family violence worker</w:t>
      </w:r>
    </w:p>
    <w:p w14:paraId="5C2CDF4A" w14:textId="59B1C7C8" w:rsidR="00FB32A0" w:rsidRDefault="00FB32A0" w:rsidP="00FB32A0">
      <w:pPr>
        <w:pStyle w:val="Bullet1"/>
      </w:pPr>
      <w:r>
        <w:t xml:space="preserve">helping the employee to create a workplace support or safety plan (see </w:t>
      </w:r>
      <w:hyperlink w:anchor="_Appendix_1_:">
        <w:r w:rsidRPr="7B4CE688">
          <w:rPr>
            <w:rStyle w:val="Hyperlink"/>
          </w:rPr>
          <w:t>Appendix 1</w:t>
        </w:r>
      </w:hyperlink>
      <w:r>
        <w:t xml:space="preserve"> for a sample)</w:t>
      </w:r>
    </w:p>
    <w:p w14:paraId="407F06C1" w14:textId="77777777" w:rsidR="00FB32A0" w:rsidRPr="007B6B78" w:rsidRDefault="00FB32A0" w:rsidP="00FB32A0">
      <w:pPr>
        <w:pStyle w:val="Bullet1"/>
      </w:pPr>
      <w:r>
        <w:t xml:space="preserve">implementing reasonable changes in the workplace to increase safety, such as those in a workplace support or safety plan (see </w:t>
      </w:r>
      <w:hyperlink w:anchor="_Reasonable_adjustments">
        <w:r w:rsidRPr="7B4CE688">
          <w:rPr>
            <w:rStyle w:val="Hyperlink"/>
          </w:rPr>
          <w:t>Reasonable adjustments</w:t>
        </w:r>
      </w:hyperlink>
      <w:r>
        <w:t xml:space="preserve"> for examples) </w:t>
      </w:r>
    </w:p>
    <w:p w14:paraId="6432F107" w14:textId="77777777" w:rsidR="00FB32A0" w:rsidRPr="007B6B78" w:rsidRDefault="00FB32A0" w:rsidP="00FB32A0">
      <w:pPr>
        <w:pStyle w:val="Bullet1"/>
      </w:pPr>
      <w:r>
        <w:t>providing information and support to the staff member on how to access leave</w:t>
      </w:r>
    </w:p>
    <w:p w14:paraId="11558E5C" w14:textId="072D892D" w:rsidR="00FB32A0" w:rsidRPr="007B6B78" w:rsidRDefault="00FB32A0" w:rsidP="00FB32A0">
      <w:pPr>
        <w:pStyle w:val="Bullet1"/>
      </w:pPr>
      <w:r>
        <w:t>supporting the staff member to access your organisation’s EAP, letting them know that in some cases there are family violence specialists in the program, or an equivalent service that offers mentoring and debriefing.</w:t>
      </w:r>
    </w:p>
    <w:p w14:paraId="247F4B28" w14:textId="342B9BD4" w:rsidR="007B6B78" w:rsidRPr="007B6B78" w:rsidRDefault="007B6B78" w:rsidP="007B6B78">
      <w:pPr>
        <w:pStyle w:val="Heading2"/>
        <w:rPr>
          <w:rFonts w:eastAsia="Times"/>
        </w:rPr>
      </w:pPr>
      <w:bookmarkStart w:id="33" w:name="_Family_violence_support"/>
      <w:bookmarkStart w:id="34" w:name="_Reasonable_adjustments"/>
      <w:bookmarkEnd w:id="33"/>
      <w:bookmarkEnd w:id="34"/>
      <w:r w:rsidRPr="007B6B78">
        <w:rPr>
          <w:rFonts w:eastAsia="Times"/>
        </w:rPr>
        <w:t>Reasonable adjustments</w:t>
      </w:r>
    </w:p>
    <w:p w14:paraId="4273011E" w14:textId="3D252BE3" w:rsidR="007B6B78" w:rsidRDefault="007B6B78" w:rsidP="007B6B78">
      <w:pPr>
        <w:pStyle w:val="Body"/>
      </w:pPr>
      <w:r w:rsidRPr="00412ECD">
        <w:t>Reasonable adjustments may include:</w:t>
      </w:r>
    </w:p>
    <w:p w14:paraId="50FEAF98" w14:textId="3B0EF795" w:rsidR="007B6B78" w:rsidRPr="007B6B78" w:rsidRDefault="00B06A1D" w:rsidP="007B6B78">
      <w:pPr>
        <w:pStyle w:val="Bullet1"/>
      </w:pPr>
      <w:r>
        <w:t>a</w:t>
      </w:r>
      <w:r w:rsidR="007B6B78">
        <w:t>mendments to working hours or environment</w:t>
      </w:r>
      <w:r>
        <w:t xml:space="preserve"> (</w:t>
      </w:r>
      <w:proofErr w:type="gramStart"/>
      <w:r w:rsidR="007B6B78">
        <w:t>e.g.</w:t>
      </w:r>
      <w:proofErr w:type="gramEnd"/>
      <w:r w:rsidR="007B6B78">
        <w:t xml:space="preserve"> asking what </w:t>
      </w:r>
      <w:r>
        <w:t xml:space="preserve">the staff member </w:t>
      </w:r>
      <w:r w:rsidR="007B6B78">
        <w:t>need</w:t>
      </w:r>
      <w:r>
        <w:t>s</w:t>
      </w:r>
      <w:r w:rsidR="007B6B78">
        <w:t xml:space="preserve"> to feel comfortable, removing potential weapons, and addressing access and transition points in safety planning</w:t>
      </w:r>
      <w:r>
        <w:t>)</w:t>
      </w:r>
    </w:p>
    <w:p w14:paraId="55A32FF0" w14:textId="61B9FB2C" w:rsidR="007B6B78" w:rsidRPr="007B6B78" w:rsidRDefault="00B06A1D" w:rsidP="007B6B78">
      <w:pPr>
        <w:pStyle w:val="Bullet1"/>
      </w:pPr>
      <w:r>
        <w:t>c</w:t>
      </w:r>
      <w:r w:rsidR="007B6B78">
        <w:t>hanges to contact numbers and/or email addresses</w:t>
      </w:r>
    </w:p>
    <w:p w14:paraId="7072DC3B" w14:textId="47120361" w:rsidR="007B6B78" w:rsidRPr="007B6B78" w:rsidRDefault="00B06A1D" w:rsidP="007B6B78">
      <w:pPr>
        <w:pStyle w:val="Bullet1"/>
      </w:pPr>
      <w:r>
        <w:t>e</w:t>
      </w:r>
      <w:r w:rsidR="007B6B78">
        <w:t xml:space="preserve">xtra support, coaching or </w:t>
      </w:r>
      <w:r w:rsidR="000B713E">
        <w:t xml:space="preserve">other adjustments to accommodate </w:t>
      </w:r>
      <w:r w:rsidR="007B6B78">
        <w:t>situations impacted by abuse, such as interviews</w:t>
      </w:r>
    </w:p>
    <w:p w14:paraId="71F89577" w14:textId="5A3B6C82" w:rsidR="00C75B47" w:rsidRDefault="000B713E" w:rsidP="007B6B78">
      <w:pPr>
        <w:pStyle w:val="Bullet1"/>
      </w:pPr>
      <w:r>
        <w:t>o</w:t>
      </w:r>
      <w:r w:rsidR="007B6B78">
        <w:t xml:space="preserve">ther measures identified by the staff member, their support </w:t>
      </w:r>
      <w:proofErr w:type="gramStart"/>
      <w:r w:rsidR="007B6B78">
        <w:t>agencies</w:t>
      </w:r>
      <w:proofErr w:type="gramEnd"/>
      <w:r w:rsidR="007B6B78">
        <w:t xml:space="preserve"> or the organisation. </w:t>
      </w:r>
    </w:p>
    <w:p w14:paraId="0177BFAB" w14:textId="0ADFE51B" w:rsidR="007B6B78" w:rsidRPr="007B6B78" w:rsidRDefault="00B12708" w:rsidP="002842C1">
      <w:pPr>
        <w:pStyle w:val="Bodyafterbullets"/>
      </w:pPr>
      <w:r>
        <w:t>Y</w:t>
      </w:r>
      <w:r w:rsidR="007B6B78">
        <w:t xml:space="preserve">our </w:t>
      </w:r>
      <w:r w:rsidR="000B713E">
        <w:t xml:space="preserve">health service </w:t>
      </w:r>
      <w:r w:rsidR="007B6B78">
        <w:t xml:space="preserve">may have </w:t>
      </w:r>
      <w:r>
        <w:t xml:space="preserve">support </w:t>
      </w:r>
      <w:r w:rsidR="007B6B78">
        <w:t>mechanisms</w:t>
      </w:r>
      <w:r>
        <w:t xml:space="preserve"> such as </w:t>
      </w:r>
      <w:r w:rsidR="007B6B78">
        <w:t xml:space="preserve">a peer support program or </w:t>
      </w:r>
      <w:r w:rsidR="000B713E">
        <w:t>EAP</w:t>
      </w:r>
      <w:r w:rsidR="007B6B78">
        <w:t xml:space="preserve">, </w:t>
      </w:r>
      <w:r>
        <w:t xml:space="preserve">but </w:t>
      </w:r>
      <w:r w:rsidR="007B6B78">
        <w:t xml:space="preserve">only the victim survivor </w:t>
      </w:r>
      <w:r w:rsidR="002315B8">
        <w:t xml:space="preserve">can decide which </w:t>
      </w:r>
      <w:r w:rsidR="007B6B78">
        <w:t xml:space="preserve">supports </w:t>
      </w:r>
      <w:r w:rsidR="002315B8">
        <w:t xml:space="preserve">best suit </w:t>
      </w:r>
      <w:r w:rsidR="00C75B47">
        <w:t>them</w:t>
      </w:r>
      <w:r w:rsidR="00691045">
        <w:t xml:space="preserve">. For example, a </w:t>
      </w:r>
      <w:r w:rsidR="007B6B78">
        <w:t>peer support program is only a first point of contact option, does not offer lived experience, and is not a family violence or community service.</w:t>
      </w:r>
    </w:p>
    <w:p w14:paraId="6A00BCE3" w14:textId="477FCE92" w:rsidR="007B6B78" w:rsidRPr="007B6B78" w:rsidRDefault="007F264E" w:rsidP="007B6B78">
      <w:pPr>
        <w:pStyle w:val="Heading2"/>
      </w:pPr>
      <w:r>
        <w:t>Other roles</w:t>
      </w:r>
    </w:p>
    <w:p w14:paraId="395B5264" w14:textId="66B78D7B" w:rsidR="007B6B78" w:rsidRPr="007B6B78" w:rsidRDefault="007B6B78" w:rsidP="007B6B78">
      <w:pPr>
        <w:pStyle w:val="Body"/>
      </w:pPr>
      <w:r w:rsidRPr="007B6B78">
        <w:t xml:space="preserve">Your </w:t>
      </w:r>
      <w:r w:rsidR="00691045">
        <w:t>f</w:t>
      </w:r>
      <w:r w:rsidRPr="007B6B78">
        <w:t xml:space="preserve">amily </w:t>
      </w:r>
      <w:r w:rsidR="00691045">
        <w:t>v</w:t>
      </w:r>
      <w:r w:rsidRPr="007B6B78">
        <w:t xml:space="preserve">iolence representatives, </w:t>
      </w:r>
      <w:r w:rsidR="00691045">
        <w:t>c</w:t>
      </w:r>
      <w:r w:rsidRPr="007B6B78">
        <w:t xml:space="preserve">ontact </w:t>
      </w:r>
      <w:r w:rsidR="00691045">
        <w:t>o</w:t>
      </w:r>
      <w:r w:rsidRPr="007B6B78">
        <w:t xml:space="preserve">fficers or </w:t>
      </w:r>
      <w:r w:rsidR="00691045">
        <w:t>h</w:t>
      </w:r>
      <w:r w:rsidRPr="007B6B78">
        <w:t xml:space="preserve">ealth and </w:t>
      </w:r>
      <w:r w:rsidR="00691045">
        <w:t>s</w:t>
      </w:r>
      <w:r w:rsidRPr="007B6B78">
        <w:t>afety representatives can:</w:t>
      </w:r>
    </w:p>
    <w:p w14:paraId="39B571D6" w14:textId="00CBA895" w:rsidR="007B6B78" w:rsidRPr="00323E89" w:rsidRDefault="00691045" w:rsidP="00C75B47">
      <w:pPr>
        <w:pStyle w:val="Bullet1"/>
      </w:pPr>
      <w:r>
        <w:t>i</w:t>
      </w:r>
      <w:r w:rsidR="007B6B78">
        <w:t>nform the staff member of entitlements</w:t>
      </w:r>
      <w:r w:rsidR="00C75B47">
        <w:t xml:space="preserve"> and </w:t>
      </w:r>
      <w:r>
        <w:t>a</w:t>
      </w:r>
      <w:r w:rsidR="007B6B78">
        <w:t xml:space="preserve">pprove </w:t>
      </w:r>
      <w:r>
        <w:t>f</w:t>
      </w:r>
      <w:r w:rsidR="007B6B78">
        <w:t xml:space="preserve">amily </w:t>
      </w:r>
      <w:r>
        <w:t>v</w:t>
      </w:r>
      <w:r w:rsidR="007B6B78">
        <w:t xml:space="preserve">iolence </w:t>
      </w:r>
      <w:r>
        <w:t>l</w:t>
      </w:r>
      <w:r w:rsidR="007B6B78">
        <w:t>eave</w:t>
      </w:r>
    </w:p>
    <w:p w14:paraId="00DCE4F4" w14:textId="2992B168" w:rsidR="007B6B78" w:rsidRPr="00323E89" w:rsidRDefault="00691045" w:rsidP="007B6B78">
      <w:pPr>
        <w:pStyle w:val="Bullet1"/>
      </w:pPr>
      <w:r>
        <w:t>i</w:t>
      </w:r>
      <w:r w:rsidR="007B6B78">
        <w:t xml:space="preserve">mplement the process for </w:t>
      </w:r>
      <w:r>
        <w:t>f</w:t>
      </w:r>
      <w:r w:rsidR="007B6B78">
        <w:t xml:space="preserve">amily </w:t>
      </w:r>
      <w:r>
        <w:t>v</w:t>
      </w:r>
      <w:r w:rsidR="007B6B78">
        <w:t xml:space="preserve">iolence </w:t>
      </w:r>
      <w:r>
        <w:t>s</w:t>
      </w:r>
      <w:r w:rsidR="007B6B78">
        <w:t>upport</w:t>
      </w:r>
    </w:p>
    <w:p w14:paraId="35481FAF" w14:textId="64232F48" w:rsidR="007B6B78" w:rsidRPr="00323E89" w:rsidRDefault="00691045" w:rsidP="007B6B78">
      <w:pPr>
        <w:pStyle w:val="Bullet1"/>
      </w:pPr>
      <w:r>
        <w:t>i</w:t>
      </w:r>
      <w:r w:rsidR="007B6B78">
        <w:t xml:space="preserve">nform the </w:t>
      </w:r>
      <w:r>
        <w:t>staff member’s d</w:t>
      </w:r>
      <w:r w:rsidR="007B6B78">
        <w:t xml:space="preserve">irect </w:t>
      </w:r>
      <w:r>
        <w:t>l</w:t>
      </w:r>
      <w:r w:rsidR="007B6B78">
        <w:t xml:space="preserve">ine </w:t>
      </w:r>
      <w:r>
        <w:t>m</w:t>
      </w:r>
      <w:r w:rsidR="007B6B78">
        <w:t xml:space="preserve">anager and Human Resources of </w:t>
      </w:r>
      <w:r>
        <w:t>f</w:t>
      </w:r>
      <w:r w:rsidR="007B6B78">
        <w:t xml:space="preserve">amily </w:t>
      </w:r>
      <w:r>
        <w:t>v</w:t>
      </w:r>
      <w:r w:rsidR="007B6B78">
        <w:t xml:space="preserve">iolence </w:t>
      </w:r>
      <w:r>
        <w:t>l</w:t>
      </w:r>
      <w:r w:rsidR="007B6B78">
        <w:t>eave approvals</w:t>
      </w:r>
    </w:p>
    <w:p w14:paraId="2AF45B83" w14:textId="7BE99C46" w:rsidR="007B6B78" w:rsidRPr="00323E89" w:rsidRDefault="00BE511E" w:rsidP="007B6B78">
      <w:pPr>
        <w:pStyle w:val="Bullet1"/>
      </w:pPr>
      <w:r>
        <w:t>i</w:t>
      </w:r>
      <w:r w:rsidR="007B6B78">
        <w:t>f the staff member consents, inform the</w:t>
      </w:r>
      <w:r>
        <w:t>ir</w:t>
      </w:r>
      <w:r w:rsidR="007B6B78">
        <w:t xml:space="preserve"> </w:t>
      </w:r>
      <w:r>
        <w:t>d</w:t>
      </w:r>
      <w:r w:rsidR="007B6B78">
        <w:t xml:space="preserve">irect </w:t>
      </w:r>
      <w:r>
        <w:t>l</w:t>
      </w:r>
      <w:r w:rsidR="007B6B78">
        <w:t xml:space="preserve">ine </w:t>
      </w:r>
      <w:r>
        <w:t>m</w:t>
      </w:r>
      <w:r w:rsidR="007B6B78">
        <w:t>anager of the situation</w:t>
      </w:r>
    </w:p>
    <w:p w14:paraId="7B6774E2" w14:textId="56EED785" w:rsidR="007B6B78" w:rsidRPr="00323E89" w:rsidRDefault="00BE511E" w:rsidP="007B6B78">
      <w:pPr>
        <w:pStyle w:val="Bullet1"/>
      </w:pPr>
      <w:r>
        <w:t>c</w:t>
      </w:r>
      <w:r w:rsidR="007B6B78" w:rsidRPr="00323E89">
        <w:t xml:space="preserve">omplete a </w:t>
      </w:r>
      <w:r>
        <w:t>w</w:t>
      </w:r>
      <w:r w:rsidR="007B6B78" w:rsidRPr="00323E89">
        <w:t xml:space="preserve">orkplace </w:t>
      </w:r>
      <w:r>
        <w:t>s</w:t>
      </w:r>
      <w:r w:rsidR="007B6B78" w:rsidRPr="00323E89">
        <w:t xml:space="preserve">afety </w:t>
      </w:r>
      <w:r>
        <w:t>p</w:t>
      </w:r>
      <w:r w:rsidR="007B6B78" w:rsidRPr="00323E89">
        <w:t xml:space="preserve">lan documenting all contact with </w:t>
      </w:r>
      <w:r>
        <w:t>the s</w:t>
      </w:r>
      <w:r w:rsidR="007B6B78" w:rsidRPr="00323E89">
        <w:t xml:space="preserve">taff </w:t>
      </w:r>
      <w:r>
        <w:t>m</w:t>
      </w:r>
      <w:r w:rsidR="007B6B78" w:rsidRPr="00323E89">
        <w:t>ember</w:t>
      </w:r>
      <w:r w:rsidR="007B6B78">
        <w:t>.</w:t>
      </w:r>
      <w:r w:rsidR="007B6B78">
        <w:rPr>
          <w:rStyle w:val="FootnoteReference"/>
        </w:rPr>
        <w:footnoteReference w:id="14"/>
      </w:r>
    </w:p>
    <w:p w14:paraId="4AFC04D0" w14:textId="77777777" w:rsidR="007B6B78" w:rsidRPr="007B6B78" w:rsidRDefault="007B6B78" w:rsidP="007B6B78">
      <w:pPr>
        <w:pStyle w:val="Heading1"/>
      </w:pPr>
      <w:bookmarkStart w:id="35" w:name="_Toc102741624"/>
      <w:bookmarkStart w:id="36" w:name="_Toc118982197"/>
      <w:r w:rsidRPr="007B6B78">
        <w:lastRenderedPageBreak/>
        <w:t>Supporting a staff member’s safety planning</w:t>
      </w:r>
      <w:bookmarkEnd w:id="35"/>
      <w:bookmarkEnd w:id="36"/>
    </w:p>
    <w:p w14:paraId="6FD31D42" w14:textId="600EF2A0" w:rsidR="007B6B78" w:rsidRPr="007B6B78" w:rsidRDefault="007B6B78" w:rsidP="00D92E94">
      <w:pPr>
        <w:pStyle w:val="Body"/>
      </w:pPr>
      <w:r w:rsidRPr="007B6B78">
        <w:t xml:space="preserve">Where an employee has disclosed that they have experienced family violence, or where there are specific risks of family violence, you should support the victim survivor’s safety plan. You should develop appropriate risk controls for the </w:t>
      </w:r>
      <w:r w:rsidR="00003C62">
        <w:t>health service</w:t>
      </w:r>
      <w:r w:rsidRPr="007B6B78">
        <w:t xml:space="preserve">, including safety planning for any other employees who are affected, or at risk from a </w:t>
      </w:r>
      <w:r w:rsidR="00AD1001" w:rsidRPr="007B6B78">
        <w:t>per</w:t>
      </w:r>
      <w:r w:rsidR="00AD1001">
        <w:t>son using violence</w:t>
      </w:r>
      <w:r w:rsidRPr="007B6B78">
        <w:t>.</w:t>
      </w:r>
    </w:p>
    <w:p w14:paraId="53E03D09" w14:textId="04CD4AAA" w:rsidR="00CB0268" w:rsidRDefault="005C4E29" w:rsidP="00C0431D">
      <w:pPr>
        <w:pStyle w:val="Body"/>
        <w:rPr>
          <w:rFonts w:ascii="Helvetica" w:hAnsi="Helvetica" w:cs="Helvetica"/>
          <w:color w:val="191919"/>
        </w:rPr>
      </w:pPr>
      <w:r>
        <w:t>Work</w:t>
      </w:r>
      <w:r w:rsidR="00894473">
        <w:t>S</w:t>
      </w:r>
      <w:r w:rsidR="002A61F2">
        <w:t xml:space="preserve">afe suggests </w:t>
      </w:r>
      <w:r w:rsidR="00CB0268">
        <w:t>control measures</w:t>
      </w:r>
      <w:r w:rsidR="00CB0268">
        <w:rPr>
          <w:rFonts w:ascii="Helvetica" w:eastAsia="Times New Roman" w:hAnsi="Helvetica" w:cs="Helvetica"/>
          <w:color w:val="191919"/>
          <w:sz w:val="24"/>
          <w:szCs w:val="24"/>
          <w:lang w:eastAsia="en-AU"/>
        </w:rPr>
        <w:t xml:space="preserve"> </w:t>
      </w:r>
      <w:r w:rsidR="00CB0268" w:rsidRPr="00EF40D5">
        <w:rPr>
          <w:rFonts w:ascii="Helvetica" w:hAnsi="Helvetica" w:cs="Helvetica"/>
          <w:color w:val="191919"/>
        </w:rPr>
        <w:t xml:space="preserve">that </w:t>
      </w:r>
      <w:r w:rsidR="00CB0268">
        <w:rPr>
          <w:rFonts w:ascii="Helvetica" w:hAnsi="Helvetica" w:cs="Helvetica"/>
          <w:color w:val="191919"/>
        </w:rPr>
        <w:t xml:space="preserve">may help prevent family violence </w:t>
      </w:r>
      <w:r w:rsidR="00035C7E">
        <w:rPr>
          <w:rFonts w:ascii="Helvetica" w:hAnsi="Helvetica" w:cs="Helvetica"/>
          <w:color w:val="191919"/>
        </w:rPr>
        <w:t xml:space="preserve">incidents </w:t>
      </w:r>
      <w:r w:rsidR="00CB0268">
        <w:rPr>
          <w:rFonts w:ascii="Helvetica" w:hAnsi="Helvetica" w:cs="Helvetica"/>
          <w:color w:val="191919"/>
        </w:rPr>
        <w:t>in workplace</w:t>
      </w:r>
      <w:r w:rsidR="00F119E2">
        <w:rPr>
          <w:rFonts w:ascii="Helvetica" w:hAnsi="Helvetica" w:cs="Helvetica"/>
          <w:color w:val="191919"/>
        </w:rPr>
        <w:t>s</w:t>
      </w:r>
      <w:r w:rsidR="00CB0268">
        <w:rPr>
          <w:rFonts w:ascii="Helvetica" w:hAnsi="Helvetica" w:cs="Helvetica"/>
          <w:color w:val="191919"/>
        </w:rPr>
        <w:t xml:space="preserve"> includ</w:t>
      </w:r>
      <w:r w:rsidR="00F119E2">
        <w:rPr>
          <w:rFonts w:ascii="Helvetica" w:hAnsi="Helvetica" w:cs="Helvetica"/>
          <w:color w:val="191919"/>
        </w:rPr>
        <w:t>e</w:t>
      </w:r>
      <w:r w:rsidR="00CB0268">
        <w:rPr>
          <w:rFonts w:ascii="Helvetica" w:hAnsi="Helvetica" w:cs="Helvetica"/>
          <w:color w:val="191919"/>
        </w:rPr>
        <w:t>:</w:t>
      </w:r>
    </w:p>
    <w:p w14:paraId="5C926FF7" w14:textId="387EBBB8" w:rsidR="00CB0268" w:rsidRPr="00C0431D" w:rsidRDefault="006679FB" w:rsidP="00C0431D">
      <w:pPr>
        <w:pStyle w:val="Bullet1"/>
      </w:pPr>
      <w:r>
        <w:t>E</w:t>
      </w:r>
      <w:r w:rsidR="00CB0268">
        <w:t>nsur</w:t>
      </w:r>
      <w:r>
        <w:t>ing</w:t>
      </w:r>
      <w:r w:rsidR="00CB0268">
        <w:t xml:space="preserve"> visitors are clearly identified to avoid accidentally allowing a </w:t>
      </w:r>
      <w:r w:rsidR="00AD1001">
        <w:t xml:space="preserve">person </w:t>
      </w:r>
      <w:r w:rsidR="00CB0268">
        <w:t xml:space="preserve">known </w:t>
      </w:r>
      <w:r w:rsidR="00AD1001">
        <w:t xml:space="preserve">to use </w:t>
      </w:r>
      <w:r w:rsidR="00CB0268">
        <w:t>family violence to enter the workplace.</w:t>
      </w:r>
    </w:p>
    <w:p w14:paraId="78DE2D92" w14:textId="5DA8BDD1" w:rsidR="00CB0268" w:rsidRPr="00C0431D" w:rsidRDefault="00CB0268" w:rsidP="00C0431D">
      <w:pPr>
        <w:pStyle w:val="Bullet1"/>
      </w:pPr>
      <w:r>
        <w:t>Develop</w:t>
      </w:r>
      <w:r w:rsidR="006679FB">
        <w:t>ing</w:t>
      </w:r>
      <w:r>
        <w:t xml:space="preserve"> and put</w:t>
      </w:r>
      <w:r w:rsidR="006679FB">
        <w:t>ting</w:t>
      </w:r>
      <w:r>
        <w:t xml:space="preserve"> in place a policy that states your organisation will take steps to protect employees from violence, including family violence, in the workplace.</w:t>
      </w:r>
    </w:p>
    <w:p w14:paraId="569BDFE7" w14:textId="389AB43F" w:rsidR="003442AD" w:rsidRDefault="00CB0268" w:rsidP="003442AD">
      <w:pPr>
        <w:pStyle w:val="Bullet1"/>
      </w:pPr>
      <w:r>
        <w:t>Ensur</w:t>
      </w:r>
      <w:r w:rsidR="006679FB">
        <w:t>ing</w:t>
      </w:r>
      <w:r>
        <w:t xml:space="preserve"> communication and duress alarm systems</w:t>
      </w:r>
      <w:r w:rsidR="000711AA">
        <w:t>’</w:t>
      </w:r>
      <w:r>
        <w:t xml:space="preserve"> </w:t>
      </w:r>
      <w:r w:rsidR="000F00C2">
        <w:t xml:space="preserve">call screening procedures </w:t>
      </w:r>
      <w:r>
        <w:t>are in place.</w:t>
      </w:r>
      <w:r w:rsidR="009F1D6A">
        <w:t xml:space="preserve"> </w:t>
      </w:r>
    </w:p>
    <w:p w14:paraId="04755FF6" w14:textId="1AAAC733" w:rsidR="003442AD" w:rsidRPr="00EF40D5" w:rsidRDefault="00CB0268" w:rsidP="00C0431D">
      <w:pPr>
        <w:pStyle w:val="Bullet1"/>
      </w:pPr>
      <w:r w:rsidRPr="00C0431D">
        <w:t>Ensur</w:t>
      </w:r>
      <w:r w:rsidR="006679FB" w:rsidRPr="00C0431D">
        <w:t>ing</w:t>
      </w:r>
      <w:r w:rsidRPr="00C0431D">
        <w:t xml:space="preserve"> the building or workplace is secure and entry is controlled, for example through swipe card or pin code access</w:t>
      </w:r>
      <w:r w:rsidR="000F00C2">
        <w:t xml:space="preserve">. </w:t>
      </w:r>
      <w:r w:rsidRPr="00C0431D">
        <w:t>Where possible, separat</w:t>
      </w:r>
      <w:r w:rsidR="009F1D6A">
        <w:t>ing</w:t>
      </w:r>
      <w:r w:rsidRPr="00C0431D">
        <w:t xml:space="preserve"> employees from the public</w:t>
      </w:r>
      <w:r w:rsidR="007B6B78" w:rsidRPr="002D14DA">
        <w:t>.</w:t>
      </w:r>
      <w:r w:rsidR="002D14DA" w:rsidRPr="006C7E4A">
        <w:rPr>
          <w:rStyle w:val="FootnoteReference"/>
        </w:rPr>
        <w:footnoteReference w:id="15"/>
      </w:r>
    </w:p>
    <w:p w14:paraId="20BE399F" w14:textId="0805D907" w:rsidR="007B6B78" w:rsidRPr="007B6B78" w:rsidRDefault="007B6B78" w:rsidP="007B6B78">
      <w:pPr>
        <w:pStyle w:val="Heading1"/>
      </w:pPr>
      <w:bookmarkStart w:id="37" w:name="_Toc118982198"/>
      <w:r w:rsidRPr="007B6B78">
        <w:t>Support for managers</w:t>
      </w:r>
      <w:bookmarkEnd w:id="37"/>
    </w:p>
    <w:p w14:paraId="6D667B0E" w14:textId="06E6EB9B" w:rsidR="00732103" w:rsidRDefault="007B6B78" w:rsidP="00C0431D">
      <w:pPr>
        <w:pStyle w:val="Body"/>
      </w:pPr>
      <w:r w:rsidRPr="007B6B78">
        <w:t>If this topic raise</w:t>
      </w:r>
      <w:r w:rsidR="00640602">
        <w:t>s</w:t>
      </w:r>
      <w:r w:rsidRPr="007B6B78">
        <w:t xml:space="preserve"> issues for you and you would like to </w:t>
      </w:r>
      <w:r w:rsidR="00C64BEA">
        <w:t>discuss</w:t>
      </w:r>
      <w:r w:rsidR="00C64BEA" w:rsidRPr="007B6B78">
        <w:t xml:space="preserve"> </w:t>
      </w:r>
      <w:r w:rsidRPr="007B6B78">
        <w:t xml:space="preserve">it, </w:t>
      </w:r>
      <w:r w:rsidR="00C64BEA">
        <w:t xml:space="preserve">please </w:t>
      </w:r>
      <w:r w:rsidRPr="007B6B78">
        <w:t xml:space="preserve">contact your </w:t>
      </w:r>
      <w:r w:rsidR="001A217C">
        <w:t>health service’s EAP</w:t>
      </w:r>
      <w:r w:rsidRPr="007B6B78">
        <w:t xml:space="preserve">, </w:t>
      </w:r>
      <w:r w:rsidR="00155EFB" w:rsidRPr="00155EFB">
        <w:t>1800RESPECT (sexual assault and family violence helpline)</w:t>
      </w:r>
      <w:r w:rsidR="00F1405F">
        <w:t xml:space="preserve"> on</w:t>
      </w:r>
      <w:r w:rsidR="00155EFB" w:rsidRPr="00155EFB">
        <w:t xml:space="preserve"> 1800 </w:t>
      </w:r>
      <w:proofErr w:type="gramStart"/>
      <w:r w:rsidR="00155EFB" w:rsidRPr="00155EFB">
        <w:t>737 732</w:t>
      </w:r>
      <w:r w:rsidR="00640602">
        <w:t>, or</w:t>
      </w:r>
      <w:proofErr w:type="gramEnd"/>
      <w:r w:rsidR="00640602">
        <w:t xml:space="preserve"> see </w:t>
      </w:r>
      <w:hyperlink w:anchor="_Support_services_1" w:history="1">
        <w:r w:rsidR="00FB4788" w:rsidRPr="000F3688">
          <w:rPr>
            <w:rStyle w:val="Hyperlink"/>
          </w:rPr>
          <w:t>Support services</w:t>
        </w:r>
      </w:hyperlink>
      <w:r w:rsidR="00FB4788">
        <w:t xml:space="preserve"> </w:t>
      </w:r>
      <w:r w:rsidR="00C64BEA">
        <w:t>above</w:t>
      </w:r>
      <w:r>
        <w:t>.</w:t>
      </w:r>
    </w:p>
    <w:p w14:paraId="7C98A24A" w14:textId="77777777" w:rsidR="007B6B78" w:rsidRPr="007B6B78" w:rsidRDefault="007B6B78" w:rsidP="007B6B78">
      <w:pPr>
        <w:pStyle w:val="Heading1"/>
      </w:pPr>
      <w:bookmarkStart w:id="38" w:name="_Toc118982199"/>
      <w:bookmarkStart w:id="39" w:name="_Toc66711982"/>
      <w:r w:rsidRPr="007B6B78">
        <w:t>Training and resources for managers</w:t>
      </w:r>
      <w:bookmarkEnd w:id="38"/>
    </w:p>
    <w:p w14:paraId="4F93B190" w14:textId="00C99F8E" w:rsidR="00C17320" w:rsidRDefault="00D4342E" w:rsidP="00C435D8">
      <w:pPr>
        <w:pStyle w:val="Body"/>
      </w:pPr>
      <w:r>
        <w:rPr>
          <w:rFonts w:cs="Arial"/>
          <w:color w:val="011A3C"/>
          <w:shd w:val="clear" w:color="auto" w:fill="FFFFFF"/>
        </w:rPr>
        <w:t>Frontline hospital staff are uniquely placed to identify and provide early support to victim survivors of family violence who use their service. The </w:t>
      </w:r>
      <w:r w:rsidRPr="0046225D">
        <w:rPr>
          <w:b/>
          <w:bCs/>
        </w:rPr>
        <w:t>Strengthening Hospital Responses to Family Violence (SHRFV)</w:t>
      </w:r>
      <w:r>
        <w:rPr>
          <w:rFonts w:cs="Arial"/>
          <w:color w:val="011A3C"/>
          <w:shd w:val="clear" w:color="auto" w:fill="FFFFFF"/>
        </w:rPr>
        <w:t> initiative ensures staff have the skills and experience to play a central role in reducing the impact of family violence.</w:t>
      </w:r>
      <w:r w:rsidRPr="00D92E94">
        <w:t xml:space="preserve"> </w:t>
      </w:r>
      <w:r w:rsidR="00C435D8">
        <w:t>SHRFV is led by the Royal Women’s</w:t>
      </w:r>
      <w:r w:rsidR="004664B6">
        <w:t xml:space="preserve"> </w:t>
      </w:r>
      <w:r w:rsidR="00C435D8">
        <w:t>Hospital and Bendigo Health</w:t>
      </w:r>
      <w:r w:rsidR="00F41422">
        <w:t xml:space="preserve"> </w:t>
      </w:r>
      <w:r w:rsidR="00625674">
        <w:t xml:space="preserve">and </w:t>
      </w:r>
      <w:r w:rsidR="00625674">
        <w:rPr>
          <w:rFonts w:cs="Arial"/>
          <w:color w:val="011A3C"/>
          <w:shd w:val="clear" w:color="auto" w:fill="FFFFFF"/>
        </w:rPr>
        <w:t>builds the capacity and capability of Victorian public health services to deliver a whole-of-hospital response to family violence.</w:t>
      </w:r>
      <w:r w:rsidR="004664B6">
        <w:t xml:space="preserve"> </w:t>
      </w:r>
    </w:p>
    <w:p w14:paraId="59BA54F5" w14:textId="11D12822" w:rsidR="00C17320" w:rsidRDefault="00D36221" w:rsidP="00A90940">
      <w:pPr>
        <w:pStyle w:val="Body"/>
      </w:pPr>
      <w:r>
        <w:t>You can a</w:t>
      </w:r>
      <w:r w:rsidR="00C17320" w:rsidRPr="00146F63">
        <w:t>ccess the SHRFV workplace program resources</w:t>
      </w:r>
      <w:r>
        <w:t xml:space="preserve"> </w:t>
      </w:r>
      <w:r w:rsidR="00B579B9">
        <w:t xml:space="preserve">on </w:t>
      </w:r>
      <w:hyperlink r:id="rId20" w:history="1">
        <w:r w:rsidR="0008794C">
          <w:rPr>
            <w:rStyle w:val="Hyperlink"/>
          </w:rPr>
          <w:t>T</w:t>
        </w:r>
        <w:r w:rsidR="00B579B9" w:rsidRPr="0008794C">
          <w:rPr>
            <w:rStyle w:val="Hyperlink"/>
          </w:rPr>
          <w:t xml:space="preserve">he </w:t>
        </w:r>
        <w:r w:rsidR="0008794C" w:rsidRPr="0008794C">
          <w:rPr>
            <w:rStyle w:val="Hyperlink"/>
          </w:rPr>
          <w:t>Royal Women’s Hospital website</w:t>
        </w:r>
      </w:hyperlink>
      <w:r w:rsidR="00A90940">
        <w:t xml:space="preserve"> </w:t>
      </w:r>
      <w:r w:rsidR="0008794C">
        <w:t>&lt;</w:t>
      </w:r>
      <w:r w:rsidR="0008794C" w:rsidRPr="000F3688">
        <w:t>https://www.thewomens.org.au/health-professionals/clinical-resources/strengthening-hospitals-response-to-family-violence/family-violence-workplace-support-program-resources</w:t>
      </w:r>
      <w:r w:rsidR="0008794C">
        <w:t>&gt;.</w:t>
      </w:r>
    </w:p>
    <w:p w14:paraId="249B9255" w14:textId="40830554" w:rsidR="00C43820" w:rsidRDefault="007B6B78" w:rsidP="0046225D">
      <w:pPr>
        <w:pStyle w:val="Body"/>
        <w:rPr>
          <w:szCs w:val="21"/>
        </w:rPr>
      </w:pPr>
      <w:r w:rsidRPr="002A2182">
        <w:rPr>
          <w:b/>
          <w:bCs/>
          <w:szCs w:val="21"/>
        </w:rPr>
        <w:t>MARAM Leading Alignment training</w:t>
      </w:r>
      <w:r w:rsidRPr="00452C2D">
        <w:rPr>
          <w:szCs w:val="21"/>
        </w:rPr>
        <w:t xml:space="preserve"> is available for organisational leaders who have decision making responsibilities to embed MARAM within the organisation’s context. The training promotes an understanding of the MARAM framework, including key strategies and requirements such as practice, </w:t>
      </w:r>
      <w:proofErr w:type="gramStart"/>
      <w:r w:rsidRPr="00452C2D">
        <w:rPr>
          <w:szCs w:val="21"/>
        </w:rPr>
        <w:t>policies</w:t>
      </w:r>
      <w:proofErr w:type="gramEnd"/>
      <w:r w:rsidRPr="00452C2D">
        <w:rPr>
          <w:szCs w:val="21"/>
        </w:rPr>
        <w:t xml:space="preserve"> and procedures necessary to align with MARAM. </w:t>
      </w:r>
    </w:p>
    <w:p w14:paraId="5C4AA57C" w14:textId="179D276F" w:rsidR="005352F3" w:rsidRDefault="004C1B08" w:rsidP="0046225D">
      <w:pPr>
        <w:pStyle w:val="Body"/>
      </w:pPr>
      <w:hyperlink r:id="rId21" w:history="1">
        <w:r w:rsidR="00C43820" w:rsidRPr="0008794C">
          <w:rPr>
            <w:rStyle w:val="Hyperlink"/>
            <w:szCs w:val="21"/>
          </w:rPr>
          <w:t xml:space="preserve">Access </w:t>
        </w:r>
        <w:r w:rsidR="00C17320" w:rsidRPr="0008794C">
          <w:rPr>
            <w:rStyle w:val="Hyperlink"/>
            <w:szCs w:val="21"/>
          </w:rPr>
          <w:t>f</w:t>
        </w:r>
        <w:r w:rsidR="007B6B78" w:rsidRPr="0008794C">
          <w:rPr>
            <w:rStyle w:val="Hyperlink"/>
            <w:szCs w:val="21"/>
          </w:rPr>
          <w:t>urther information and course enrolment</w:t>
        </w:r>
        <w:r w:rsidR="0008794C" w:rsidRPr="0008794C">
          <w:rPr>
            <w:rStyle w:val="Hyperlink"/>
            <w:szCs w:val="21"/>
          </w:rPr>
          <w:t>.</w:t>
        </w:r>
      </w:hyperlink>
      <w:r w:rsidR="0008794C">
        <w:rPr>
          <w:szCs w:val="21"/>
        </w:rPr>
        <w:t xml:space="preserve"> &lt;</w:t>
      </w:r>
      <w:r w:rsidR="005352F3" w:rsidRPr="000F3688">
        <w:t>https://safeandequal.org.au/training-events/maram-courses</w:t>
      </w:r>
      <w:r w:rsidR="0008794C" w:rsidRPr="000F3688">
        <w:t>&gt;</w:t>
      </w:r>
      <w:r w:rsidR="001C1495">
        <w:t xml:space="preserve"> </w:t>
      </w:r>
    </w:p>
    <w:p w14:paraId="32340BBD" w14:textId="24661D5F" w:rsidR="008847DC" w:rsidRDefault="004C1B08" w:rsidP="0046225D">
      <w:pPr>
        <w:pStyle w:val="Body"/>
        <w:rPr>
          <w:rStyle w:val="Hyperlink"/>
          <w:b/>
          <w:bCs/>
          <w:color w:val="auto"/>
        </w:rPr>
      </w:pPr>
      <w:hyperlink r:id="rId22" w:anchor="maram-training" w:history="1">
        <w:r w:rsidR="00C17320" w:rsidRPr="005352F3">
          <w:rPr>
            <w:rStyle w:val="Hyperlink"/>
          </w:rPr>
          <w:t xml:space="preserve">See a summary of </w:t>
        </w:r>
        <w:r w:rsidR="007B6B78" w:rsidRPr="005352F3">
          <w:rPr>
            <w:rStyle w:val="Hyperlink"/>
          </w:rPr>
          <w:t>MARAM training for health workforces</w:t>
        </w:r>
        <w:r w:rsidR="005352F3" w:rsidRPr="005352F3">
          <w:rPr>
            <w:rStyle w:val="Hyperlink"/>
          </w:rPr>
          <w:t>.</w:t>
        </w:r>
      </w:hyperlink>
      <w:r w:rsidR="005352F3">
        <w:t>&lt;</w:t>
      </w:r>
      <w:r w:rsidR="005352F3" w:rsidRPr="000F3688">
        <w:t>https://www.health.vic.gov.au/health-workforce/family-violence-multi-agency-risk-assessment-and-management-framework#maram-training</w:t>
      </w:r>
      <w:r w:rsidR="005352F3">
        <w:t>&gt;</w:t>
      </w:r>
    </w:p>
    <w:p w14:paraId="6154C0C7" w14:textId="77777777" w:rsidR="007B6B78" w:rsidRPr="00BD7473" w:rsidRDefault="007B6B78" w:rsidP="007B6B78">
      <w:pPr>
        <w:pStyle w:val="Heading1"/>
      </w:pPr>
      <w:bookmarkStart w:id="40" w:name="_Toc102471488"/>
      <w:bookmarkStart w:id="41" w:name="_Toc102728093"/>
      <w:bookmarkStart w:id="42" w:name="_Toc102741625"/>
      <w:bookmarkStart w:id="43" w:name="_Toc118982200"/>
      <w:r w:rsidRPr="00BD7473">
        <w:lastRenderedPageBreak/>
        <w:t>MARAM resources for organisations</w:t>
      </w:r>
      <w:bookmarkEnd w:id="40"/>
      <w:bookmarkEnd w:id="41"/>
      <w:bookmarkEnd w:id="42"/>
      <w:bookmarkEnd w:id="43"/>
    </w:p>
    <w:p w14:paraId="0B7477D3" w14:textId="5F40D41F" w:rsidR="007B6B78" w:rsidRDefault="007B6B78" w:rsidP="0046225D">
      <w:pPr>
        <w:pStyle w:val="Body"/>
      </w:pPr>
      <w:r w:rsidRPr="00C11821">
        <w:rPr>
          <w:b/>
          <w:bCs/>
        </w:rPr>
        <w:t xml:space="preserve">MARAM </w:t>
      </w:r>
      <w:r>
        <w:rPr>
          <w:b/>
          <w:bCs/>
        </w:rPr>
        <w:t>guidance and resources</w:t>
      </w:r>
      <w:r w:rsidRPr="00452C2D">
        <w:t xml:space="preserve"> to assist organisations and workers </w:t>
      </w:r>
      <w:r w:rsidR="0084680D">
        <w:t xml:space="preserve">in </w:t>
      </w:r>
      <w:r w:rsidRPr="00452C2D">
        <w:t>implement</w:t>
      </w:r>
      <w:r w:rsidR="0084680D">
        <w:t>ing</w:t>
      </w:r>
      <w:r w:rsidRPr="00452C2D">
        <w:t xml:space="preserve"> MARAM and upskill</w:t>
      </w:r>
      <w:r w:rsidR="0084680D">
        <w:t>ing</w:t>
      </w:r>
      <w:r w:rsidRPr="00452C2D">
        <w:t xml:space="preserve"> in family violence knowledge and practice are available on the </w:t>
      </w:r>
      <w:hyperlink r:id="rId23" w:history="1">
        <w:r w:rsidR="002C79E5" w:rsidRPr="002C79E5">
          <w:rPr>
            <w:rStyle w:val="Hyperlink"/>
          </w:rPr>
          <w:t>MARAM practice guides and resources website</w:t>
        </w:r>
      </w:hyperlink>
      <w:r w:rsidR="002C79E5" w:rsidRPr="002C79E5">
        <w:t xml:space="preserve"> </w:t>
      </w:r>
      <w:r w:rsidRPr="00452C2D">
        <w:t xml:space="preserve">&lt;https://www.vic.gov.au/maram-practice-guides-and-resources&gt;. </w:t>
      </w:r>
    </w:p>
    <w:p w14:paraId="0E2591DA" w14:textId="10890225" w:rsidR="007B6B78" w:rsidRDefault="00C17320" w:rsidP="0046225D">
      <w:pPr>
        <w:pStyle w:val="Body"/>
      </w:pPr>
      <w:r w:rsidRPr="00C0431D">
        <w:t xml:space="preserve">The </w:t>
      </w:r>
      <w:r w:rsidR="007B6B78">
        <w:rPr>
          <w:b/>
          <w:bCs/>
        </w:rPr>
        <w:t xml:space="preserve">MARAM </w:t>
      </w:r>
      <w:r w:rsidR="007B6B78" w:rsidRPr="002A2182">
        <w:rPr>
          <w:b/>
          <w:bCs/>
        </w:rPr>
        <w:t xml:space="preserve">Organisational </w:t>
      </w:r>
      <w:r w:rsidR="00FF1254">
        <w:rPr>
          <w:b/>
          <w:bCs/>
        </w:rPr>
        <w:t>e</w:t>
      </w:r>
      <w:r w:rsidR="007B6B78" w:rsidRPr="002A2182">
        <w:rPr>
          <w:b/>
          <w:bCs/>
        </w:rPr>
        <w:t>mbedding guide</w:t>
      </w:r>
      <w:r w:rsidR="007B6B78" w:rsidRPr="00452C2D">
        <w:t xml:space="preserve"> and supporting resources </w:t>
      </w:r>
      <w:r w:rsidR="0051475B">
        <w:t xml:space="preserve">can </w:t>
      </w:r>
      <w:r w:rsidR="00F90C10">
        <w:t xml:space="preserve">also </w:t>
      </w:r>
      <w:r w:rsidR="0051475B">
        <w:t xml:space="preserve">be found on the </w:t>
      </w:r>
      <w:hyperlink r:id="rId24" w:history="1">
        <w:r w:rsidR="0051475B" w:rsidRPr="002C79E5">
          <w:rPr>
            <w:rStyle w:val="Hyperlink"/>
          </w:rPr>
          <w:t>MARAM practice guides and resources website</w:t>
        </w:r>
      </w:hyperlink>
      <w:r w:rsidR="0051475B" w:rsidRPr="002C79E5">
        <w:t xml:space="preserve"> </w:t>
      </w:r>
      <w:r w:rsidR="0051475B" w:rsidRPr="00452C2D">
        <w:t>&lt;https://www.vic.gov.au/maram-practice-guides-and-resources&gt;</w:t>
      </w:r>
      <w:r w:rsidR="0051475B">
        <w:t xml:space="preserve"> </w:t>
      </w:r>
      <w:r w:rsidR="007B6B78" w:rsidRPr="00452C2D">
        <w:t xml:space="preserve">under </w:t>
      </w:r>
      <w:r w:rsidR="00FF1254">
        <w:t>‘</w:t>
      </w:r>
      <w:r w:rsidR="007B6B78" w:rsidRPr="00452C2D">
        <w:t xml:space="preserve">Organisational focused </w:t>
      </w:r>
      <w:proofErr w:type="gramStart"/>
      <w:r w:rsidR="007B6B78" w:rsidRPr="00452C2D">
        <w:t>resources</w:t>
      </w:r>
      <w:r w:rsidR="00FF1254">
        <w:t>’</w:t>
      </w:r>
      <w:proofErr w:type="gramEnd"/>
      <w:r w:rsidR="007B6B78" w:rsidRPr="00452C2D">
        <w:t xml:space="preserve">. </w:t>
      </w:r>
    </w:p>
    <w:p w14:paraId="52591483" w14:textId="7323FE63" w:rsidR="007B6B78" w:rsidRDefault="007B6B78" w:rsidP="00C0431D">
      <w:pPr>
        <w:pStyle w:val="Heading1"/>
      </w:pPr>
      <w:bookmarkStart w:id="44" w:name="_Toc118982201"/>
      <w:r>
        <w:t>Further information</w:t>
      </w:r>
      <w:bookmarkEnd w:id="44"/>
    </w:p>
    <w:p w14:paraId="04D1C181" w14:textId="6363A02E" w:rsidR="00200176" w:rsidRDefault="007B6B78" w:rsidP="00200176">
      <w:pPr>
        <w:pStyle w:val="Body"/>
        <w:rPr>
          <w:rStyle w:val="normaltextrun"/>
          <w:rFonts w:cs="Arial"/>
          <w:szCs w:val="21"/>
          <w:shd w:val="clear" w:color="auto" w:fill="FFFFFF"/>
          <w:lang w:val="en-US"/>
        </w:rPr>
      </w:pPr>
      <w:r w:rsidRPr="00452C2D">
        <w:rPr>
          <w:rStyle w:val="normaltextrun"/>
          <w:rFonts w:cs="Arial"/>
          <w:szCs w:val="21"/>
          <w:shd w:val="clear" w:color="auto" w:fill="FFFFFF"/>
          <w:lang w:val="en-US"/>
        </w:rPr>
        <w:t>For further information about training and resources available to support health workforces</w:t>
      </w:r>
      <w:r>
        <w:rPr>
          <w:rStyle w:val="normaltextrun"/>
          <w:rFonts w:cs="Arial"/>
          <w:szCs w:val="21"/>
          <w:shd w:val="clear" w:color="auto" w:fill="FFFFFF"/>
          <w:lang w:val="en-US"/>
        </w:rPr>
        <w:t xml:space="preserve"> to</w:t>
      </w:r>
      <w:r w:rsidRPr="00452C2D">
        <w:rPr>
          <w:rStyle w:val="normaltextrun"/>
          <w:rFonts w:cs="Arial"/>
          <w:szCs w:val="21"/>
          <w:shd w:val="clear" w:color="auto" w:fill="FFFFFF"/>
          <w:lang w:val="en-US"/>
        </w:rPr>
        <w:t xml:space="preserve"> implement </w:t>
      </w:r>
      <w:r w:rsidR="00C43820">
        <w:rPr>
          <w:rStyle w:val="normaltextrun"/>
          <w:rFonts w:cs="Arial"/>
          <w:szCs w:val="21"/>
          <w:shd w:val="clear" w:color="auto" w:fill="FFFFFF"/>
          <w:lang w:val="en-US"/>
        </w:rPr>
        <w:t xml:space="preserve">family violence </w:t>
      </w:r>
      <w:r w:rsidRPr="00452C2D">
        <w:rPr>
          <w:rStyle w:val="normaltextrun"/>
          <w:rFonts w:cs="Arial"/>
          <w:szCs w:val="21"/>
          <w:shd w:val="clear" w:color="auto" w:fill="FFFFFF"/>
          <w:lang w:val="en-US"/>
        </w:rPr>
        <w:t>reforms, email</w:t>
      </w:r>
      <w:r w:rsidR="00684DBF">
        <w:rPr>
          <w:rStyle w:val="normaltextrun"/>
          <w:rFonts w:cs="Arial"/>
          <w:szCs w:val="21"/>
          <w:shd w:val="clear" w:color="auto" w:fill="FFFFFF"/>
          <w:lang w:val="en-US"/>
        </w:rPr>
        <w:t xml:space="preserve"> </w:t>
      </w:r>
      <w:hyperlink r:id="rId25" w:history="1">
        <w:r w:rsidR="00684DBF" w:rsidRPr="00FD04BA">
          <w:rPr>
            <w:rStyle w:val="Hyperlink"/>
            <w:rFonts w:cs="Arial"/>
            <w:szCs w:val="21"/>
            <w:shd w:val="clear" w:color="auto" w:fill="FFFFFF"/>
            <w:lang w:val="en-US"/>
          </w:rPr>
          <w:t>infosharing@health.vic.gov.au</w:t>
        </w:r>
      </w:hyperlink>
      <w:r w:rsidRPr="00452C2D">
        <w:rPr>
          <w:rStyle w:val="normaltextrun"/>
          <w:rFonts w:cs="Arial"/>
          <w:szCs w:val="21"/>
          <w:shd w:val="clear" w:color="auto" w:fill="FFFFFF"/>
          <w:lang w:val="en-US"/>
        </w:rPr>
        <w:t> </w:t>
      </w:r>
      <w:bookmarkEnd w:id="39"/>
    </w:p>
    <w:p w14:paraId="0004FF39" w14:textId="77777777" w:rsidR="00475F08" w:rsidRPr="00200176" w:rsidRDefault="00475F08"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E59C6AC" w14:textId="77777777" w:rsidTr="7B4CE688">
        <w:tc>
          <w:tcPr>
            <w:tcW w:w="10194" w:type="dxa"/>
          </w:tcPr>
          <w:p w14:paraId="0C626906" w14:textId="65B5639E" w:rsidR="007B6B78" w:rsidRDefault="007B6B78" w:rsidP="007B6B78">
            <w:bookmarkStart w:id="45" w:name="_Hlk37240926"/>
            <w:r w:rsidRPr="184B765A">
              <w:rPr>
                <w:rFonts w:eastAsia="Arial" w:cs="Arial"/>
                <w:sz w:val="24"/>
                <w:szCs w:val="24"/>
              </w:rPr>
              <w:t xml:space="preserve">To receive this publication in an accessible </w:t>
            </w:r>
            <w:proofErr w:type="gramStart"/>
            <w:r w:rsidRPr="184B765A">
              <w:rPr>
                <w:rFonts w:eastAsia="Arial" w:cs="Arial"/>
                <w:sz w:val="24"/>
                <w:szCs w:val="24"/>
              </w:rPr>
              <w:t>format</w:t>
            </w:r>
            <w:proofErr w:type="gramEnd"/>
            <w:r w:rsidRPr="184B765A">
              <w:rPr>
                <w:rFonts w:eastAsia="Arial" w:cs="Arial"/>
                <w:sz w:val="24"/>
                <w:szCs w:val="24"/>
              </w:rPr>
              <w:t xml:space="preserve"> email the </w:t>
            </w:r>
            <w:hyperlink r:id="rId26">
              <w:r w:rsidRPr="184B765A">
                <w:rPr>
                  <w:rStyle w:val="Hyperlink"/>
                  <w:rFonts w:eastAsia="Arial" w:cs="Arial"/>
                  <w:sz w:val="24"/>
                  <w:szCs w:val="24"/>
                </w:rPr>
                <w:t xml:space="preserve">Information Sharing team </w:t>
              </w:r>
            </w:hyperlink>
            <w:r w:rsidRPr="184B765A">
              <w:rPr>
                <w:rFonts w:eastAsia="Arial" w:cs="Arial"/>
                <w:sz w:val="24"/>
                <w:szCs w:val="24"/>
              </w:rPr>
              <w:t>&lt;</w:t>
            </w:r>
            <w:r w:rsidR="00A456B1" w:rsidRPr="002842C1">
              <w:rPr>
                <w:rFonts w:eastAsia="Arial"/>
                <w:sz w:val="24"/>
                <w:szCs w:val="24"/>
              </w:rPr>
              <w:t>infosharing@health.vic.gov.au</w:t>
            </w:r>
            <w:r w:rsidRPr="184B765A">
              <w:rPr>
                <w:rFonts w:eastAsia="Arial" w:cs="Arial"/>
                <w:sz w:val="24"/>
                <w:szCs w:val="24"/>
              </w:rPr>
              <w:t>&gt;.</w:t>
            </w:r>
          </w:p>
          <w:p w14:paraId="3663B48B" w14:textId="77777777" w:rsidR="007B6B78" w:rsidRDefault="007B6B78" w:rsidP="007B6B78">
            <w:r w:rsidRPr="184B765A">
              <w:rPr>
                <w:rFonts w:eastAsia="Arial" w:cs="Arial"/>
                <w:sz w:val="20"/>
              </w:rPr>
              <w:t>Authorised and published by the Victorian Government, 1 Treasury Place, Melbourne.</w:t>
            </w:r>
          </w:p>
          <w:p w14:paraId="2A120D28" w14:textId="63E948E3" w:rsidR="007B6B78" w:rsidRPr="00AE4FD9" w:rsidRDefault="007B6B78" w:rsidP="7B4CE688">
            <w:pPr>
              <w:rPr>
                <w:rFonts w:eastAsia="Arial" w:cs="Arial"/>
                <w:color w:val="000000" w:themeColor="text1"/>
                <w:sz w:val="20"/>
              </w:rPr>
            </w:pPr>
            <w:r w:rsidRPr="00AE4FD9">
              <w:rPr>
                <w:rFonts w:eastAsia="Arial" w:cs="Arial"/>
                <w:sz w:val="20"/>
              </w:rPr>
              <w:t>© State of Victoria, Australia</w:t>
            </w:r>
            <w:r w:rsidRPr="00AE4FD9">
              <w:rPr>
                <w:rFonts w:eastAsia="Arial" w:cs="Arial"/>
                <w:color w:val="000000" w:themeColor="text1"/>
                <w:sz w:val="20"/>
              </w:rPr>
              <w:t xml:space="preserve">, </w:t>
            </w:r>
            <w:r w:rsidR="1FA99DD0" w:rsidRPr="00AE4FD9">
              <w:rPr>
                <w:rFonts w:eastAsia="Arial" w:cs="Arial"/>
                <w:color w:val="000000" w:themeColor="text1"/>
                <w:sz w:val="20"/>
              </w:rPr>
              <w:t>Novem</w:t>
            </w:r>
            <w:r w:rsidR="00261AB7" w:rsidRPr="00AE4FD9">
              <w:rPr>
                <w:rFonts w:eastAsia="Arial" w:cs="Arial"/>
                <w:color w:val="000000" w:themeColor="text1"/>
                <w:sz w:val="20"/>
              </w:rPr>
              <w:t xml:space="preserve">ber </w:t>
            </w:r>
            <w:r w:rsidRPr="00AE4FD9">
              <w:rPr>
                <w:rFonts w:eastAsia="Arial" w:cs="Arial"/>
                <w:color w:val="000000" w:themeColor="text1"/>
                <w:sz w:val="20"/>
              </w:rPr>
              <w:t>2022.</w:t>
            </w:r>
          </w:p>
          <w:p w14:paraId="4A3DC8C2" w14:textId="48E17793" w:rsidR="00AE4FD9" w:rsidRDefault="53130255" w:rsidP="7B4CE688">
            <w:pPr>
              <w:rPr>
                <w:rFonts w:eastAsia="Arial" w:cs="Arial"/>
                <w:color w:val="000000" w:themeColor="text1"/>
                <w:sz w:val="22"/>
                <w:szCs w:val="22"/>
              </w:rPr>
            </w:pPr>
            <w:r w:rsidRPr="003E46A7">
              <w:rPr>
                <w:rFonts w:eastAsia="Arial" w:cs="Arial"/>
                <w:color w:val="000000" w:themeColor="text1"/>
                <w:sz w:val="20"/>
              </w:rPr>
              <w:t>ISBN 978-1-76131-059-1 (</w:t>
            </w:r>
            <w:r w:rsidR="008D5BC7">
              <w:rPr>
                <w:rFonts w:eastAsia="Arial" w:cs="Arial"/>
                <w:color w:val="000000" w:themeColor="text1"/>
                <w:sz w:val="20"/>
              </w:rPr>
              <w:t>p</w:t>
            </w:r>
            <w:r w:rsidRPr="003E46A7">
              <w:rPr>
                <w:rFonts w:eastAsia="Arial" w:cs="Arial"/>
                <w:color w:val="000000" w:themeColor="text1"/>
                <w:sz w:val="20"/>
              </w:rPr>
              <w:t>rint)</w:t>
            </w:r>
            <w:r w:rsidR="00AE4FD9" w:rsidRPr="002842C1">
              <w:rPr>
                <w:rFonts w:eastAsia="Arial" w:cs="Arial"/>
              </w:rPr>
              <w:br/>
            </w:r>
            <w:r w:rsidRPr="002842C1">
              <w:rPr>
                <w:rFonts w:eastAsia="Arial" w:cs="Arial"/>
              </w:rPr>
              <w:t xml:space="preserve">ISBN 978-1-76131-060-7 (pdf/online/MS </w:t>
            </w:r>
            <w:r w:rsidR="008D5BC7">
              <w:rPr>
                <w:rFonts w:eastAsia="Arial" w:cs="Arial"/>
              </w:rPr>
              <w:t>W</w:t>
            </w:r>
            <w:r w:rsidRPr="002842C1">
              <w:rPr>
                <w:rFonts w:eastAsia="Arial" w:cs="Arial"/>
              </w:rPr>
              <w:t xml:space="preserve">ord) </w:t>
            </w:r>
          </w:p>
          <w:p w14:paraId="1B9CEDC1" w14:textId="157D9009" w:rsidR="0055119B" w:rsidRDefault="007B6B78" w:rsidP="007B6B78">
            <w:pPr>
              <w:pStyle w:val="Imprint"/>
            </w:pPr>
            <w:r w:rsidRPr="00C0431D">
              <w:rPr>
                <w:rFonts w:eastAsia="Arial" w:cs="Arial"/>
                <w:color w:val="auto"/>
              </w:rPr>
              <w:t>Available at</w:t>
            </w:r>
            <w:r w:rsidR="00612491">
              <w:rPr>
                <w:rFonts w:eastAsia="Arial" w:cs="Arial"/>
                <w:color w:val="auto"/>
              </w:rPr>
              <w:t xml:space="preserve"> the </w:t>
            </w:r>
            <w:hyperlink r:id="rId27" w:history="1">
              <w:r w:rsidR="00612491" w:rsidRPr="00612491">
                <w:rPr>
                  <w:rStyle w:val="Hyperlink"/>
                  <w:rFonts w:eastAsia="Arial" w:cs="Arial"/>
                </w:rPr>
                <w:t>Department of Health website</w:t>
              </w:r>
            </w:hyperlink>
            <w:r w:rsidR="00612491">
              <w:rPr>
                <w:rFonts w:eastAsia="Arial" w:cs="Arial"/>
                <w:color w:val="auto"/>
              </w:rPr>
              <w:t xml:space="preserve"> &lt;</w:t>
            </w:r>
            <w:r w:rsidR="00612491" w:rsidRPr="00612491">
              <w:rPr>
                <w:rFonts w:eastAsia="Arial" w:cs="Arial"/>
                <w:color w:val="auto"/>
              </w:rPr>
              <w:t>https://health.vic.gov.au/health-workforce/family-violence-support</w:t>
            </w:r>
            <w:r w:rsidR="00612491">
              <w:rPr>
                <w:rFonts w:eastAsia="Arial" w:cs="Arial"/>
                <w:color w:val="auto"/>
              </w:rPr>
              <w:t>&gt;.</w:t>
            </w:r>
          </w:p>
        </w:tc>
      </w:tr>
    </w:tbl>
    <w:bookmarkEnd w:id="45"/>
    <w:p w14:paraId="011C8837" w14:textId="2BCB64E7" w:rsidR="00B34BEF" w:rsidRDefault="0017535B" w:rsidP="00B34BEF">
      <w:pPr>
        <w:pStyle w:val="Heading1"/>
        <w:tabs>
          <w:tab w:val="left" w:pos="2552"/>
        </w:tabs>
      </w:pPr>
      <w:r>
        <w:br w:type="column"/>
      </w:r>
      <w:bookmarkStart w:id="46" w:name="_Appendix_1"/>
      <w:bookmarkStart w:id="47" w:name="_Appendix_1_:"/>
      <w:bookmarkStart w:id="48" w:name="_Toc118982202"/>
      <w:bookmarkStart w:id="49" w:name="_Hlk117775060"/>
      <w:bookmarkEnd w:id="46"/>
      <w:bookmarkEnd w:id="47"/>
      <w:r w:rsidR="00B275B3">
        <w:lastRenderedPageBreak/>
        <w:t>Appendix 1</w:t>
      </w:r>
      <w:r w:rsidR="00B34BEF">
        <w:t xml:space="preserve">: Workplace </w:t>
      </w:r>
      <w:r w:rsidR="007C2FB5">
        <w:t>safety</w:t>
      </w:r>
      <w:r w:rsidR="00B34BEF">
        <w:t xml:space="preserve"> plan template</w:t>
      </w:r>
      <w:bookmarkEnd w:id="48"/>
    </w:p>
    <w:bookmarkEnd w:id="49"/>
    <w:p w14:paraId="3EA25E67" w14:textId="77777777" w:rsidR="00B34BEF" w:rsidRDefault="00B34BEF" w:rsidP="00B34BEF">
      <w:r>
        <w:rPr>
          <w:rFonts w:eastAsia="Arial" w:cs="Arial"/>
          <w:sz w:val="20"/>
        </w:rPr>
        <w:t>Workplace safety plans should be completed by an appropriately trained manager or HR and the employee.</w:t>
      </w:r>
    </w:p>
    <w:tbl>
      <w:tblPr>
        <w:tblStyle w:val="TableGrid"/>
        <w:tblW w:w="0" w:type="auto"/>
        <w:tblInd w:w="135" w:type="dxa"/>
        <w:tbl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insideH w:val="single" w:sz="24" w:space="0" w:color="E36C0A" w:themeColor="accent6" w:themeShade="BF"/>
          <w:insideV w:val="single" w:sz="24" w:space="0" w:color="E36C0A" w:themeColor="accent6" w:themeShade="BF"/>
        </w:tblBorders>
        <w:tblLayout w:type="fixed"/>
        <w:tblLook w:val="04A0" w:firstRow="1" w:lastRow="0" w:firstColumn="1" w:lastColumn="0" w:noHBand="0" w:noVBand="1"/>
      </w:tblPr>
      <w:tblGrid>
        <w:gridCol w:w="8820"/>
      </w:tblGrid>
      <w:tr w:rsidR="00B34BEF" w14:paraId="38D9E152" w14:textId="77777777" w:rsidTr="00C0431D">
        <w:tc>
          <w:tcPr>
            <w:tcW w:w="8820" w:type="dxa"/>
            <w:hideMark/>
          </w:tcPr>
          <w:p w14:paraId="760C66A3" w14:textId="77777777" w:rsidR="00B34BEF" w:rsidRDefault="00B34BEF">
            <w:r>
              <w:rPr>
                <w:rFonts w:eastAsia="Arial" w:cs="Arial"/>
                <w:sz w:val="20"/>
              </w:rPr>
              <w:t>This workplace safety plan template provides questions to work through with an employee.</w:t>
            </w:r>
          </w:p>
          <w:p w14:paraId="54CA82FC" w14:textId="77777777" w:rsidR="00B34BEF" w:rsidRDefault="00B34BEF">
            <w:r>
              <w:rPr>
                <w:rFonts w:eastAsia="Arial" w:cs="Arial"/>
                <w:sz w:val="20"/>
              </w:rPr>
              <w:t xml:space="preserve">Every workplace safety plan is unique and based on the needs of the employee – you should be guided by them on what is important and safe for them in their workplace safety plan. </w:t>
            </w:r>
          </w:p>
          <w:p w14:paraId="780FDC7A" w14:textId="77777777" w:rsidR="00B34BEF" w:rsidRDefault="00B34BEF">
            <w:r>
              <w:rPr>
                <w:rFonts w:eastAsia="Arial" w:cs="Arial"/>
                <w:sz w:val="20"/>
              </w:rPr>
              <w:t xml:space="preserve">Under each checklist question with a ‘yes’, ‘no’, or ‘N/A’ response option, you can provide additional details about your conversation. </w:t>
            </w:r>
          </w:p>
          <w:p w14:paraId="138A39D8" w14:textId="77777777" w:rsidR="00B34BEF" w:rsidRDefault="00B34BEF">
            <w:r>
              <w:rPr>
                <w:rFonts w:eastAsia="Arial" w:cs="Arial"/>
                <w:sz w:val="20"/>
              </w:rPr>
              <w:t>Add space to each section to write in further details, as required.</w:t>
            </w:r>
          </w:p>
        </w:tc>
      </w:tr>
    </w:tbl>
    <w:p w14:paraId="19A5D611" w14:textId="77777777" w:rsidR="00B34BEF" w:rsidRDefault="00B34BEF" w:rsidP="00B34BEF">
      <w:pPr>
        <w:pStyle w:val="Heading2"/>
      </w:pPr>
      <w:bookmarkStart w:id="50" w:name="_Toc102741129"/>
      <w:bookmarkStart w:id="51" w:name="_Toc102741627"/>
      <w:r>
        <w:rPr>
          <w:rFonts w:eastAsia="Arial" w:cs="Arial"/>
          <w:sz w:val="28"/>
        </w:rPr>
        <w:t>Employee details</w:t>
      </w:r>
      <w:bookmarkEnd w:id="50"/>
      <w:bookmarkEnd w:id="51"/>
    </w:p>
    <w:tbl>
      <w:tblPr>
        <w:tblStyle w:val="TableGrid"/>
        <w:tblW w:w="0" w:type="auto"/>
        <w:tblInd w:w="105" w:type="dxa"/>
        <w:tblLayout w:type="fixed"/>
        <w:tblLook w:val="0480" w:firstRow="0" w:lastRow="0" w:firstColumn="1" w:lastColumn="0" w:noHBand="0" w:noVBand="1"/>
      </w:tblPr>
      <w:tblGrid>
        <w:gridCol w:w="4005"/>
        <w:gridCol w:w="4815"/>
      </w:tblGrid>
      <w:tr w:rsidR="00B34BEF" w14:paraId="4D933A27" w14:textId="77777777" w:rsidTr="00B34BEF">
        <w:trPr>
          <w:trHeight w:val="480"/>
        </w:trPr>
        <w:tc>
          <w:tcPr>
            <w:tcW w:w="4005" w:type="dxa"/>
            <w:tcBorders>
              <w:top w:val="nil"/>
              <w:left w:val="nil"/>
              <w:bottom w:val="single" w:sz="8" w:space="0" w:color="EECBBA"/>
              <w:right w:val="nil"/>
            </w:tcBorders>
            <w:shd w:val="clear" w:color="auto" w:fill="F6E4DB"/>
            <w:hideMark/>
          </w:tcPr>
          <w:p w14:paraId="0A120466" w14:textId="77777777" w:rsidR="00B34BEF" w:rsidRDefault="00B34BEF">
            <w:r>
              <w:rPr>
                <w:rFonts w:eastAsia="Arial" w:cs="Arial"/>
                <w:sz w:val="20"/>
              </w:rPr>
              <w:t xml:space="preserve">Name, </w:t>
            </w:r>
            <w:proofErr w:type="gramStart"/>
            <w:r>
              <w:rPr>
                <w:rFonts w:eastAsia="Arial" w:cs="Arial"/>
                <w:sz w:val="20"/>
              </w:rPr>
              <w:t>position</w:t>
            </w:r>
            <w:proofErr w:type="gramEnd"/>
            <w:r>
              <w:rPr>
                <w:rFonts w:eastAsia="Arial" w:cs="Arial"/>
                <w:sz w:val="20"/>
              </w:rPr>
              <w:t xml:space="preserve"> and usual place of work:</w:t>
            </w:r>
          </w:p>
        </w:tc>
        <w:tc>
          <w:tcPr>
            <w:tcW w:w="4815" w:type="dxa"/>
            <w:tcBorders>
              <w:top w:val="nil"/>
              <w:left w:val="nil"/>
              <w:bottom w:val="single" w:sz="8" w:space="0" w:color="EECBBA"/>
              <w:right w:val="nil"/>
            </w:tcBorders>
            <w:shd w:val="clear" w:color="auto" w:fill="FAF1ED"/>
            <w:hideMark/>
          </w:tcPr>
          <w:p w14:paraId="703F75B3" w14:textId="77777777" w:rsidR="00B34BEF" w:rsidRDefault="00B34BEF">
            <w:r>
              <w:rPr>
                <w:rFonts w:eastAsia="Arial" w:cs="Arial"/>
                <w:sz w:val="20"/>
              </w:rPr>
              <w:t xml:space="preserve"> </w:t>
            </w:r>
          </w:p>
        </w:tc>
      </w:tr>
      <w:tr w:rsidR="00B34BEF" w14:paraId="17065C15"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242ADA30" w14:textId="77777777" w:rsidR="00B34BEF" w:rsidRDefault="00B34BEF">
            <w:r>
              <w:rPr>
                <w:rFonts w:eastAsia="Arial" w:cs="Arial"/>
                <w:color w:val="000000" w:themeColor="text1"/>
                <w:sz w:val="20"/>
              </w:rPr>
              <w:t>Employment status: (full-time, part-time, casual)</w:t>
            </w:r>
          </w:p>
        </w:tc>
        <w:tc>
          <w:tcPr>
            <w:tcW w:w="4815" w:type="dxa"/>
            <w:tcBorders>
              <w:top w:val="single" w:sz="8" w:space="0" w:color="EECBBA"/>
              <w:left w:val="nil"/>
              <w:bottom w:val="single" w:sz="8" w:space="0" w:color="EECBBA"/>
              <w:right w:val="nil"/>
            </w:tcBorders>
            <w:shd w:val="clear" w:color="auto" w:fill="FAF1ED"/>
            <w:hideMark/>
          </w:tcPr>
          <w:p w14:paraId="1B012C1F" w14:textId="77777777" w:rsidR="00B34BEF" w:rsidRDefault="00B34BEF">
            <w:r>
              <w:rPr>
                <w:rFonts w:eastAsia="Arial" w:cs="Arial"/>
                <w:i/>
                <w:iCs/>
                <w:sz w:val="20"/>
              </w:rPr>
              <w:t xml:space="preserve"> </w:t>
            </w:r>
          </w:p>
        </w:tc>
      </w:tr>
      <w:tr w:rsidR="00B34BEF" w14:paraId="327E3F2A" w14:textId="77777777" w:rsidTr="00B34BEF">
        <w:trPr>
          <w:trHeight w:val="480"/>
        </w:trPr>
        <w:tc>
          <w:tcPr>
            <w:tcW w:w="4005" w:type="dxa"/>
            <w:tcBorders>
              <w:top w:val="single" w:sz="8" w:space="0" w:color="EECBBA"/>
              <w:left w:val="nil"/>
              <w:bottom w:val="nil"/>
              <w:right w:val="nil"/>
            </w:tcBorders>
            <w:shd w:val="clear" w:color="auto" w:fill="F6E4DB"/>
            <w:hideMark/>
          </w:tcPr>
          <w:p w14:paraId="6A075BA8" w14:textId="77777777" w:rsidR="00B34BEF" w:rsidRDefault="00B34BEF">
            <w:r>
              <w:rPr>
                <w:rFonts w:eastAsia="Arial" w:cs="Arial"/>
                <w:color w:val="000000" w:themeColor="text1"/>
                <w:sz w:val="20"/>
              </w:rPr>
              <w:t>Eligible for family violence leave: (Y/N)</w:t>
            </w:r>
          </w:p>
        </w:tc>
        <w:tc>
          <w:tcPr>
            <w:tcW w:w="4815" w:type="dxa"/>
            <w:tcBorders>
              <w:top w:val="single" w:sz="8" w:space="0" w:color="EECBBA"/>
              <w:left w:val="nil"/>
              <w:bottom w:val="nil"/>
              <w:right w:val="nil"/>
            </w:tcBorders>
            <w:shd w:val="clear" w:color="auto" w:fill="FAF1ED"/>
            <w:hideMark/>
          </w:tcPr>
          <w:p w14:paraId="3754278E" w14:textId="77777777" w:rsidR="00B34BEF" w:rsidRDefault="00B34BEF">
            <w:r>
              <w:rPr>
                <w:rFonts w:eastAsia="Arial" w:cs="Arial"/>
                <w:sz w:val="20"/>
              </w:rPr>
              <w:t xml:space="preserve"> </w:t>
            </w:r>
          </w:p>
        </w:tc>
      </w:tr>
    </w:tbl>
    <w:p w14:paraId="3049FA29" w14:textId="77777777" w:rsidR="00B34BEF" w:rsidRDefault="00B34BEF" w:rsidP="00B34BEF">
      <w:pPr>
        <w:pStyle w:val="Heading2"/>
      </w:pPr>
      <w:bookmarkStart w:id="52" w:name="_Toc102741130"/>
      <w:bookmarkStart w:id="53" w:name="_Toc102741628"/>
      <w:r>
        <w:rPr>
          <w:rFonts w:eastAsia="Arial" w:cs="Arial"/>
          <w:sz w:val="28"/>
        </w:rPr>
        <w:t>Emergency contacts</w:t>
      </w:r>
      <w:bookmarkEnd w:id="52"/>
      <w:bookmarkEnd w:id="53"/>
    </w:p>
    <w:p w14:paraId="210ED0D0" w14:textId="77777777" w:rsidR="00B34BEF" w:rsidRDefault="00B34BEF" w:rsidP="00B34BEF">
      <w:r>
        <w:rPr>
          <w:rFonts w:eastAsia="Arial" w:cs="Arial"/>
          <w:i/>
          <w:iCs/>
          <w:sz w:val="20"/>
        </w:rPr>
        <w:t>Are the emergency contact details on the system up to date? Is there an alternative emergency contact person?</w:t>
      </w:r>
    </w:p>
    <w:tbl>
      <w:tblPr>
        <w:tblStyle w:val="TableGrid"/>
        <w:tblW w:w="0" w:type="auto"/>
        <w:tblInd w:w="105" w:type="dxa"/>
        <w:tblLayout w:type="fixed"/>
        <w:tblLook w:val="0480" w:firstRow="0" w:lastRow="0" w:firstColumn="1" w:lastColumn="0" w:noHBand="0" w:noVBand="1"/>
      </w:tblPr>
      <w:tblGrid>
        <w:gridCol w:w="4005"/>
        <w:gridCol w:w="4815"/>
      </w:tblGrid>
      <w:tr w:rsidR="00B34BEF" w14:paraId="6CCA7F79" w14:textId="77777777" w:rsidTr="00B34BEF">
        <w:trPr>
          <w:trHeight w:val="480"/>
        </w:trPr>
        <w:tc>
          <w:tcPr>
            <w:tcW w:w="4005" w:type="dxa"/>
            <w:tcBorders>
              <w:top w:val="nil"/>
              <w:left w:val="nil"/>
              <w:bottom w:val="single" w:sz="8" w:space="0" w:color="EECBBA"/>
              <w:right w:val="nil"/>
            </w:tcBorders>
            <w:shd w:val="clear" w:color="auto" w:fill="F6E4DB"/>
            <w:hideMark/>
          </w:tcPr>
          <w:p w14:paraId="506D6DD7" w14:textId="77777777" w:rsidR="00B34BEF" w:rsidRDefault="00B34BEF">
            <w:r>
              <w:rPr>
                <w:rFonts w:eastAsia="Arial" w:cs="Arial"/>
                <w:sz w:val="20"/>
              </w:rPr>
              <w:t>Emergency contact</w:t>
            </w:r>
            <w:r>
              <w:rPr>
                <w:rFonts w:eastAsia="Arial" w:cs="Arial"/>
                <w:color w:val="000000" w:themeColor="text1"/>
                <w:sz w:val="20"/>
              </w:rPr>
              <w:t>:</w:t>
            </w:r>
          </w:p>
        </w:tc>
        <w:tc>
          <w:tcPr>
            <w:tcW w:w="4815" w:type="dxa"/>
            <w:tcBorders>
              <w:top w:val="nil"/>
              <w:left w:val="nil"/>
              <w:bottom w:val="single" w:sz="8" w:space="0" w:color="EECBBA"/>
              <w:right w:val="nil"/>
            </w:tcBorders>
            <w:shd w:val="clear" w:color="auto" w:fill="FAF1ED"/>
            <w:hideMark/>
          </w:tcPr>
          <w:p w14:paraId="111BA661" w14:textId="77777777" w:rsidR="00B34BEF" w:rsidRDefault="00B34BEF">
            <w:r>
              <w:rPr>
                <w:rFonts w:eastAsia="Arial" w:cs="Arial"/>
                <w:sz w:val="20"/>
              </w:rPr>
              <w:t xml:space="preserve"> </w:t>
            </w:r>
          </w:p>
        </w:tc>
      </w:tr>
      <w:tr w:rsidR="00B34BEF" w14:paraId="2C9EEAC3"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2F89338D" w14:textId="77777777" w:rsidR="00B34BEF" w:rsidRDefault="00B34BEF">
            <w:r>
              <w:rPr>
                <w:rFonts w:eastAsia="Arial" w:cs="Arial"/>
                <w:color w:val="000000" w:themeColor="text1"/>
                <w:sz w:val="20"/>
              </w:rPr>
              <w:t>Telephone number:</w:t>
            </w:r>
          </w:p>
        </w:tc>
        <w:tc>
          <w:tcPr>
            <w:tcW w:w="4815" w:type="dxa"/>
            <w:tcBorders>
              <w:top w:val="single" w:sz="8" w:space="0" w:color="EECBBA"/>
              <w:left w:val="nil"/>
              <w:bottom w:val="single" w:sz="8" w:space="0" w:color="EECBBA"/>
              <w:right w:val="nil"/>
            </w:tcBorders>
            <w:shd w:val="clear" w:color="auto" w:fill="FAF1ED"/>
            <w:hideMark/>
          </w:tcPr>
          <w:p w14:paraId="3D8B85F5" w14:textId="77777777" w:rsidR="00B34BEF" w:rsidRDefault="00B34BEF">
            <w:r>
              <w:rPr>
                <w:rFonts w:eastAsia="Arial" w:cs="Arial"/>
                <w:i/>
                <w:iCs/>
                <w:sz w:val="20"/>
              </w:rPr>
              <w:t xml:space="preserve"> </w:t>
            </w:r>
          </w:p>
        </w:tc>
      </w:tr>
      <w:tr w:rsidR="00B34BEF" w14:paraId="2339ACF3"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67A0FDC0" w14:textId="77777777" w:rsidR="00B34BEF" w:rsidRDefault="00B34BEF">
            <w:r>
              <w:rPr>
                <w:rFonts w:eastAsia="Arial" w:cs="Arial"/>
                <w:color w:val="000000" w:themeColor="text1"/>
                <w:sz w:val="20"/>
              </w:rPr>
              <w:t>Relationship to employee:</w:t>
            </w:r>
          </w:p>
        </w:tc>
        <w:tc>
          <w:tcPr>
            <w:tcW w:w="4815" w:type="dxa"/>
            <w:tcBorders>
              <w:top w:val="single" w:sz="8" w:space="0" w:color="EECBBA"/>
              <w:left w:val="nil"/>
              <w:bottom w:val="single" w:sz="8" w:space="0" w:color="EECBBA"/>
              <w:right w:val="nil"/>
            </w:tcBorders>
            <w:shd w:val="clear" w:color="auto" w:fill="FAF1ED"/>
            <w:hideMark/>
          </w:tcPr>
          <w:p w14:paraId="26339075" w14:textId="77777777" w:rsidR="00B34BEF" w:rsidRDefault="00B34BEF">
            <w:r>
              <w:rPr>
                <w:rFonts w:eastAsia="Arial" w:cs="Arial"/>
                <w:sz w:val="20"/>
              </w:rPr>
              <w:t xml:space="preserve"> </w:t>
            </w:r>
          </w:p>
        </w:tc>
      </w:tr>
      <w:tr w:rsidR="00B34BEF" w14:paraId="4AB3E8CB"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76ACB4F3" w14:textId="77777777" w:rsidR="00B34BEF" w:rsidRDefault="00B34BEF">
            <w:r>
              <w:rPr>
                <w:rFonts w:eastAsia="Arial" w:cs="Arial"/>
                <w:color w:val="000000" w:themeColor="text1"/>
                <w:sz w:val="20"/>
              </w:rPr>
              <w:t>Time at which the emergency contact will be called if the person is not at work and has not made contact:</w:t>
            </w:r>
          </w:p>
        </w:tc>
        <w:tc>
          <w:tcPr>
            <w:tcW w:w="4815" w:type="dxa"/>
            <w:tcBorders>
              <w:top w:val="single" w:sz="8" w:space="0" w:color="EECBBA"/>
              <w:left w:val="nil"/>
              <w:bottom w:val="single" w:sz="8" w:space="0" w:color="EECBBA"/>
              <w:right w:val="nil"/>
            </w:tcBorders>
            <w:shd w:val="clear" w:color="auto" w:fill="FAF1ED"/>
            <w:hideMark/>
          </w:tcPr>
          <w:p w14:paraId="5AA6C3D7" w14:textId="77777777" w:rsidR="00B34BEF" w:rsidRDefault="00B34BEF">
            <w:r>
              <w:rPr>
                <w:rFonts w:eastAsia="Arial" w:cs="Arial"/>
                <w:sz w:val="20"/>
              </w:rPr>
              <w:t xml:space="preserve"> </w:t>
            </w:r>
          </w:p>
        </w:tc>
      </w:tr>
      <w:tr w:rsidR="00B34BEF" w14:paraId="2A8B37FF"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72F69DD7" w14:textId="77777777" w:rsidR="00B34BEF" w:rsidRDefault="00B34BEF">
            <w:r>
              <w:rPr>
                <w:rFonts w:eastAsia="Arial" w:cs="Arial"/>
                <w:color w:val="000000" w:themeColor="text1"/>
                <w:sz w:val="20"/>
              </w:rPr>
              <w:t>Employee has confirmed their agreement with process (Y/N)</w:t>
            </w:r>
          </w:p>
        </w:tc>
        <w:tc>
          <w:tcPr>
            <w:tcW w:w="4815" w:type="dxa"/>
            <w:tcBorders>
              <w:top w:val="single" w:sz="8" w:space="0" w:color="EECBBA"/>
              <w:left w:val="nil"/>
              <w:bottom w:val="single" w:sz="8" w:space="0" w:color="EECBBA"/>
              <w:right w:val="nil"/>
            </w:tcBorders>
            <w:shd w:val="clear" w:color="auto" w:fill="FAF1ED"/>
            <w:hideMark/>
          </w:tcPr>
          <w:p w14:paraId="7A124919" w14:textId="77777777" w:rsidR="00B34BEF" w:rsidRDefault="00B34BEF">
            <w:r>
              <w:rPr>
                <w:rFonts w:eastAsia="Arial" w:cs="Arial"/>
                <w:sz w:val="20"/>
              </w:rPr>
              <w:t xml:space="preserve"> </w:t>
            </w:r>
          </w:p>
        </w:tc>
      </w:tr>
      <w:tr w:rsidR="00B34BEF" w14:paraId="7DCCA1A9" w14:textId="77777777" w:rsidTr="00B34BEF">
        <w:trPr>
          <w:trHeight w:val="480"/>
        </w:trPr>
        <w:tc>
          <w:tcPr>
            <w:tcW w:w="4005" w:type="dxa"/>
            <w:tcBorders>
              <w:top w:val="single" w:sz="8" w:space="0" w:color="EECBBA"/>
              <w:left w:val="nil"/>
              <w:bottom w:val="nil"/>
              <w:right w:val="nil"/>
            </w:tcBorders>
            <w:shd w:val="clear" w:color="auto" w:fill="F6E4DB"/>
            <w:hideMark/>
          </w:tcPr>
          <w:p w14:paraId="39F00B7A" w14:textId="77777777" w:rsidR="00B34BEF" w:rsidRDefault="00B34BEF">
            <w:r>
              <w:rPr>
                <w:rFonts w:eastAsia="Arial" w:cs="Arial"/>
                <w:color w:val="000000" w:themeColor="text1"/>
                <w:sz w:val="20"/>
              </w:rPr>
              <w:t>Time at which a welfare check will be sought via Triple Zero (000) if no response is received:</w:t>
            </w:r>
          </w:p>
        </w:tc>
        <w:tc>
          <w:tcPr>
            <w:tcW w:w="4815" w:type="dxa"/>
            <w:tcBorders>
              <w:top w:val="single" w:sz="8" w:space="0" w:color="EECBBA"/>
              <w:left w:val="nil"/>
              <w:bottom w:val="nil"/>
              <w:right w:val="nil"/>
            </w:tcBorders>
            <w:shd w:val="clear" w:color="auto" w:fill="FAF1ED"/>
            <w:hideMark/>
          </w:tcPr>
          <w:p w14:paraId="48F518FE" w14:textId="77777777" w:rsidR="00B34BEF" w:rsidRDefault="00B34BEF">
            <w:r>
              <w:rPr>
                <w:rFonts w:eastAsia="Arial" w:cs="Arial"/>
                <w:sz w:val="20"/>
              </w:rPr>
              <w:t xml:space="preserve"> </w:t>
            </w:r>
          </w:p>
        </w:tc>
      </w:tr>
    </w:tbl>
    <w:p w14:paraId="2E62C4FC" w14:textId="77777777" w:rsidR="00B34BEF" w:rsidRDefault="00B34BEF" w:rsidP="00B34BEF">
      <w:r>
        <w:rPr>
          <w:rFonts w:eastAsia="Arial" w:cs="Arial"/>
          <w:sz w:val="20"/>
        </w:rPr>
        <w:t xml:space="preserve"> </w:t>
      </w:r>
    </w:p>
    <w:p w14:paraId="1E2BC34D" w14:textId="77777777" w:rsidR="00B34BEF" w:rsidRDefault="00B34BEF" w:rsidP="00B34BEF">
      <w:r>
        <w:rPr>
          <w:rFonts w:eastAsia="Arial" w:cs="Arial"/>
          <w:sz w:val="20"/>
        </w:rPr>
        <w:t xml:space="preserve">Call </w:t>
      </w:r>
      <w:r>
        <w:rPr>
          <w:rFonts w:eastAsia="Arial" w:cs="Arial"/>
          <w:b/>
          <w:bCs/>
          <w:sz w:val="20"/>
        </w:rPr>
        <w:t>000</w:t>
      </w:r>
      <w:r>
        <w:rPr>
          <w:rFonts w:eastAsia="Arial" w:cs="Arial"/>
          <w:sz w:val="20"/>
        </w:rPr>
        <w:t xml:space="preserve"> in an emergency or Safe Steps on </w:t>
      </w:r>
      <w:r>
        <w:rPr>
          <w:rFonts w:eastAsia="Arial" w:cs="Arial"/>
          <w:b/>
          <w:bCs/>
          <w:sz w:val="20"/>
        </w:rPr>
        <w:t>1800 015 188</w:t>
      </w:r>
      <w:r>
        <w:rPr>
          <w:rFonts w:eastAsia="Arial" w:cs="Arial"/>
          <w:sz w:val="20"/>
        </w:rPr>
        <w:t xml:space="preserve"> or </w:t>
      </w:r>
      <w:r>
        <w:rPr>
          <w:rFonts w:eastAsia="Arial" w:cs="Arial"/>
          <w:b/>
          <w:bCs/>
          <w:sz w:val="20"/>
        </w:rPr>
        <w:t>local family violence organisation</w:t>
      </w:r>
      <w:r>
        <w:rPr>
          <w:rFonts w:eastAsia="Arial" w:cs="Arial"/>
          <w:sz w:val="20"/>
        </w:rPr>
        <w:t xml:space="preserve"> on:</w:t>
      </w:r>
    </w:p>
    <w:tbl>
      <w:tblPr>
        <w:tblStyle w:val="TableGrid"/>
        <w:tblW w:w="0" w:type="auto"/>
        <w:tblInd w:w="105" w:type="dxa"/>
        <w:tblLayout w:type="fixed"/>
        <w:tblLook w:val="04A0" w:firstRow="1" w:lastRow="0" w:firstColumn="1" w:lastColumn="0" w:noHBand="0" w:noVBand="1"/>
      </w:tblPr>
      <w:tblGrid>
        <w:gridCol w:w="9015"/>
      </w:tblGrid>
      <w:tr w:rsidR="00B34BEF" w:rsidRPr="00495FDC" w14:paraId="0BF9472A" w14:textId="77777777" w:rsidTr="00B34BEF">
        <w:tc>
          <w:tcPr>
            <w:tcW w:w="9015" w:type="dxa"/>
            <w:tcBorders>
              <w:top w:val="nil"/>
              <w:left w:val="nil"/>
              <w:bottom w:val="single" w:sz="8" w:space="0" w:color="EECBBA"/>
              <w:right w:val="nil"/>
            </w:tcBorders>
            <w:hideMark/>
          </w:tcPr>
          <w:p w14:paraId="0FF02CF4" w14:textId="77777777" w:rsidR="00B34BEF" w:rsidRPr="00C0431D" w:rsidRDefault="00B34BEF">
            <w:pPr>
              <w:rPr>
                <w:sz w:val="20"/>
              </w:rPr>
            </w:pPr>
            <w:r w:rsidRPr="00C0431D">
              <w:rPr>
                <w:rFonts w:eastAsia="Arial" w:cs="Arial"/>
                <w:i/>
                <w:iCs/>
                <w:sz w:val="20"/>
              </w:rPr>
              <w:t>Insert contact details for local service here</w:t>
            </w:r>
          </w:p>
        </w:tc>
      </w:tr>
    </w:tbl>
    <w:p w14:paraId="752BC469" w14:textId="77777777" w:rsidR="00B34BEF" w:rsidRDefault="00B34BEF" w:rsidP="00B34BEF">
      <w:r>
        <w:br/>
      </w:r>
    </w:p>
    <w:p w14:paraId="2B1AEC27" w14:textId="77777777" w:rsidR="00B34BEF" w:rsidRDefault="00B34BEF" w:rsidP="00B34BEF"/>
    <w:p w14:paraId="42E25F52" w14:textId="77777777" w:rsidR="00B34BEF" w:rsidRDefault="00B34BEF" w:rsidP="00B34BEF">
      <w:r>
        <w:rPr>
          <w:rFonts w:eastAsia="Arial" w:cs="Arial"/>
          <w:sz w:val="20"/>
        </w:rPr>
        <w:t xml:space="preserve"> </w:t>
      </w:r>
    </w:p>
    <w:tbl>
      <w:tblPr>
        <w:tblStyle w:val="TableGrid"/>
        <w:tblW w:w="10272" w:type="dxa"/>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ayout w:type="fixed"/>
        <w:tblLook w:val="0020" w:firstRow="1" w:lastRow="0" w:firstColumn="0" w:lastColumn="0" w:noHBand="0" w:noVBand="0"/>
      </w:tblPr>
      <w:tblGrid>
        <w:gridCol w:w="841"/>
        <w:gridCol w:w="236"/>
        <w:gridCol w:w="3678"/>
        <w:gridCol w:w="27"/>
        <w:gridCol w:w="737"/>
        <w:gridCol w:w="27"/>
        <w:gridCol w:w="681"/>
        <w:gridCol w:w="27"/>
        <w:gridCol w:w="3991"/>
        <w:gridCol w:w="27"/>
      </w:tblGrid>
      <w:tr w:rsidR="00B34BEF" w14:paraId="6C8F4761" w14:textId="77777777" w:rsidTr="00640B5A">
        <w:trPr>
          <w:gridAfter w:val="1"/>
          <w:wAfter w:w="27" w:type="dxa"/>
          <w:trHeight w:val="548"/>
        </w:trPr>
        <w:tc>
          <w:tcPr>
            <w:tcW w:w="4755" w:type="dxa"/>
            <w:gridSpan w:val="3"/>
            <w:shd w:val="clear" w:color="auto" w:fill="FBD4B4" w:themeFill="accent6" w:themeFillTint="66"/>
            <w:hideMark/>
          </w:tcPr>
          <w:p w14:paraId="016FADC0" w14:textId="77777777" w:rsidR="00B34BEF" w:rsidRPr="00C0431D" w:rsidRDefault="00B34BEF">
            <w:pPr>
              <w:rPr>
                <w:rFonts w:cs="Arial"/>
                <w:sz w:val="20"/>
              </w:rPr>
            </w:pPr>
            <w:bookmarkStart w:id="54" w:name="_Toc102741131"/>
            <w:bookmarkStart w:id="55" w:name="_Toc102741629"/>
            <w:r w:rsidRPr="00495FDC">
              <w:rPr>
                <w:rFonts w:eastAsia="VIC" w:cs="Arial"/>
                <w:b/>
                <w:bCs/>
                <w:color w:val="000000" w:themeColor="text1"/>
                <w:sz w:val="20"/>
                <w:lang w:val="en-GB"/>
              </w:rPr>
              <w:lastRenderedPageBreak/>
              <w:t>Question</w:t>
            </w:r>
          </w:p>
        </w:tc>
        <w:tc>
          <w:tcPr>
            <w:tcW w:w="764" w:type="dxa"/>
            <w:gridSpan w:val="2"/>
            <w:shd w:val="clear" w:color="auto" w:fill="FBD4B4" w:themeFill="accent6" w:themeFillTint="66"/>
            <w:hideMark/>
          </w:tcPr>
          <w:p w14:paraId="346953E0" w14:textId="77777777" w:rsidR="00B34BEF" w:rsidRPr="00C0431D" w:rsidRDefault="00B34BEF">
            <w:pPr>
              <w:rPr>
                <w:rFonts w:cs="Arial"/>
                <w:sz w:val="20"/>
              </w:rPr>
            </w:pPr>
            <w:r w:rsidRPr="00495FDC">
              <w:rPr>
                <w:rFonts w:eastAsia="VIC" w:cs="Arial"/>
                <w:b/>
                <w:bCs/>
                <w:color w:val="000000" w:themeColor="text1"/>
                <w:sz w:val="20"/>
                <w:lang w:val="en-GB"/>
              </w:rPr>
              <w:t>Yes</w:t>
            </w:r>
          </w:p>
        </w:tc>
        <w:tc>
          <w:tcPr>
            <w:tcW w:w="708" w:type="dxa"/>
            <w:gridSpan w:val="2"/>
            <w:shd w:val="clear" w:color="auto" w:fill="FBD4B4" w:themeFill="accent6" w:themeFillTint="66"/>
            <w:hideMark/>
          </w:tcPr>
          <w:p w14:paraId="47C389E6" w14:textId="77777777" w:rsidR="00B34BEF" w:rsidRPr="00C0431D" w:rsidRDefault="00B34BEF">
            <w:pPr>
              <w:rPr>
                <w:rFonts w:cs="Arial"/>
                <w:sz w:val="20"/>
              </w:rPr>
            </w:pPr>
            <w:r w:rsidRPr="00495FDC">
              <w:rPr>
                <w:rFonts w:eastAsia="VIC" w:cs="Arial"/>
                <w:b/>
                <w:bCs/>
                <w:color w:val="000000" w:themeColor="text1"/>
                <w:sz w:val="20"/>
                <w:lang w:val="en-GB"/>
              </w:rPr>
              <w:t>No</w:t>
            </w:r>
          </w:p>
        </w:tc>
        <w:tc>
          <w:tcPr>
            <w:tcW w:w="4018" w:type="dxa"/>
            <w:gridSpan w:val="2"/>
            <w:shd w:val="clear" w:color="auto" w:fill="FBD4B4" w:themeFill="accent6" w:themeFillTint="66"/>
            <w:hideMark/>
          </w:tcPr>
          <w:p w14:paraId="338E1383" w14:textId="77777777" w:rsidR="00B34BEF" w:rsidRPr="00C0431D" w:rsidRDefault="00B34BEF">
            <w:pPr>
              <w:rPr>
                <w:rFonts w:cs="Arial"/>
                <w:sz w:val="20"/>
              </w:rPr>
            </w:pPr>
            <w:r w:rsidRPr="00495FDC">
              <w:rPr>
                <w:rFonts w:eastAsia="VIC" w:cs="Arial"/>
                <w:b/>
                <w:bCs/>
                <w:color w:val="000000" w:themeColor="text1"/>
                <w:sz w:val="20"/>
                <w:lang w:val="en-GB"/>
              </w:rPr>
              <w:t>Comments (or not known)</w:t>
            </w:r>
          </w:p>
        </w:tc>
      </w:tr>
      <w:tr w:rsidR="00B34BEF" w14:paraId="6A3EEAD2" w14:textId="77777777" w:rsidTr="00640B5A">
        <w:trPr>
          <w:gridAfter w:val="1"/>
          <w:wAfter w:w="27" w:type="dxa"/>
          <w:trHeight w:val="330"/>
        </w:trPr>
        <w:tc>
          <w:tcPr>
            <w:tcW w:w="4755" w:type="dxa"/>
            <w:gridSpan w:val="3"/>
            <w:hideMark/>
          </w:tcPr>
          <w:p w14:paraId="4FB23652" w14:textId="77777777" w:rsidR="00B34BEF" w:rsidRPr="00C0431D" w:rsidRDefault="00B34BEF">
            <w:pPr>
              <w:rPr>
                <w:rFonts w:cs="Arial"/>
                <w:sz w:val="20"/>
              </w:rPr>
            </w:pPr>
            <w:r w:rsidRPr="00C0431D">
              <w:rPr>
                <w:rFonts w:eastAsia="VIC" w:cs="Arial"/>
                <w:color w:val="000000" w:themeColor="text1"/>
                <w:sz w:val="20"/>
              </w:rPr>
              <w:t>Has anyone in your family done something that made you or your children feel unsafe or afraid?</w:t>
            </w:r>
          </w:p>
        </w:tc>
        <w:tc>
          <w:tcPr>
            <w:tcW w:w="764" w:type="dxa"/>
            <w:gridSpan w:val="2"/>
            <w:hideMark/>
          </w:tcPr>
          <w:p w14:paraId="02DAB8CA"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hideMark/>
          </w:tcPr>
          <w:p w14:paraId="1BEFDE6C"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hideMark/>
          </w:tcPr>
          <w:p w14:paraId="5C34A230" w14:textId="77777777" w:rsidR="00B34BEF" w:rsidRPr="00C0431D" w:rsidRDefault="00B34BEF">
            <w:pPr>
              <w:rPr>
                <w:rFonts w:cs="Arial"/>
                <w:sz w:val="20"/>
              </w:rPr>
            </w:pPr>
            <w:r w:rsidRPr="00C0431D">
              <w:rPr>
                <w:rFonts w:eastAsia="VIC" w:cs="Arial"/>
                <w:sz w:val="20"/>
                <w:lang w:val="en-GB"/>
              </w:rPr>
              <w:t xml:space="preserve"> </w:t>
            </w:r>
          </w:p>
        </w:tc>
      </w:tr>
      <w:tr w:rsidR="00B34BEF" w14:paraId="34C7B2D0" w14:textId="77777777" w:rsidTr="00640B5A">
        <w:trPr>
          <w:gridAfter w:val="1"/>
          <w:wAfter w:w="27" w:type="dxa"/>
          <w:trHeight w:val="330"/>
        </w:trPr>
        <w:tc>
          <w:tcPr>
            <w:tcW w:w="4755" w:type="dxa"/>
            <w:gridSpan w:val="3"/>
            <w:hideMark/>
          </w:tcPr>
          <w:p w14:paraId="0AC35CE6" w14:textId="70F44248" w:rsidR="00B34BEF" w:rsidRPr="00C0431D" w:rsidRDefault="00B34BEF">
            <w:pPr>
              <w:rPr>
                <w:rFonts w:cs="Arial"/>
                <w:sz w:val="20"/>
              </w:rPr>
            </w:pPr>
            <w:r w:rsidRPr="00C0431D">
              <w:rPr>
                <w:rFonts w:eastAsia="VIC" w:cs="Arial"/>
                <w:color w:val="000000" w:themeColor="text1"/>
                <w:sz w:val="20"/>
                <w:lang w:val="en-GB"/>
              </w:rPr>
              <w:t xml:space="preserve">Is there more than one person in your family that is making you or your children feel unsafe or afraid? (Are there multiple </w:t>
            </w:r>
            <w:r w:rsidR="005D483E">
              <w:rPr>
                <w:rFonts w:eastAsia="VIC" w:cs="Arial"/>
                <w:color w:val="000000" w:themeColor="text1"/>
                <w:sz w:val="20"/>
                <w:lang w:val="en-GB"/>
              </w:rPr>
              <w:t>people using violence</w:t>
            </w:r>
            <w:r w:rsidRPr="00C0431D">
              <w:rPr>
                <w:rFonts w:eastAsia="VIC" w:cs="Arial"/>
                <w:color w:val="000000" w:themeColor="text1"/>
                <w:sz w:val="20"/>
                <w:lang w:val="en-GB"/>
              </w:rPr>
              <w:t>)</w:t>
            </w:r>
          </w:p>
        </w:tc>
        <w:tc>
          <w:tcPr>
            <w:tcW w:w="764" w:type="dxa"/>
            <w:gridSpan w:val="2"/>
            <w:hideMark/>
          </w:tcPr>
          <w:p w14:paraId="03CF9888"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hideMark/>
          </w:tcPr>
          <w:p w14:paraId="4E1B5CFE"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hideMark/>
          </w:tcPr>
          <w:p w14:paraId="0ACB4FF9" w14:textId="77777777" w:rsidR="00B34BEF" w:rsidRPr="00C0431D" w:rsidRDefault="00B34BEF">
            <w:pPr>
              <w:rPr>
                <w:rFonts w:cs="Arial"/>
                <w:sz w:val="20"/>
              </w:rPr>
            </w:pPr>
            <w:r w:rsidRPr="00C0431D">
              <w:rPr>
                <w:rFonts w:eastAsia="VIC" w:cs="Arial"/>
                <w:sz w:val="20"/>
                <w:lang w:val="en-GB"/>
              </w:rPr>
              <w:t xml:space="preserve"> </w:t>
            </w:r>
          </w:p>
        </w:tc>
      </w:tr>
      <w:tr w:rsidR="00B34BEF" w14:paraId="2EE1E18B" w14:textId="77777777" w:rsidTr="00640B5A">
        <w:trPr>
          <w:gridAfter w:val="1"/>
          <w:wAfter w:w="27" w:type="dxa"/>
          <w:trHeight w:val="285"/>
        </w:trPr>
        <w:tc>
          <w:tcPr>
            <w:tcW w:w="10245" w:type="dxa"/>
            <w:gridSpan w:val="9"/>
            <w:tcBorders>
              <w:bottom w:val="single" w:sz="18" w:space="0" w:color="E36C0A" w:themeColor="accent6" w:themeShade="BF"/>
            </w:tcBorders>
            <w:hideMark/>
          </w:tcPr>
          <w:p w14:paraId="6C23A79B" w14:textId="659FA616" w:rsidR="00B34BEF" w:rsidRPr="00C0431D" w:rsidRDefault="00B34BEF">
            <w:pPr>
              <w:rPr>
                <w:rFonts w:cs="Arial"/>
                <w:sz w:val="20"/>
              </w:rPr>
            </w:pPr>
            <w:r w:rsidRPr="00C0431D">
              <w:rPr>
                <w:rFonts w:eastAsia="VIC" w:cs="Arial"/>
                <w:i/>
                <w:iCs/>
                <w:sz w:val="20"/>
                <w:lang w:val="en-GB"/>
              </w:rPr>
              <w:t xml:space="preserve">The following risk related questions refer to the </w:t>
            </w:r>
            <w:r w:rsidR="005D483E" w:rsidRPr="00C0431D">
              <w:rPr>
                <w:rFonts w:eastAsia="VIC" w:cs="Arial"/>
                <w:i/>
                <w:iCs/>
                <w:sz w:val="20"/>
                <w:lang w:val="en-GB"/>
              </w:rPr>
              <w:t>per</w:t>
            </w:r>
            <w:r w:rsidR="005D483E">
              <w:rPr>
                <w:rFonts w:eastAsia="VIC" w:cs="Arial"/>
                <w:i/>
                <w:iCs/>
                <w:sz w:val="20"/>
                <w:lang w:val="en-GB"/>
              </w:rPr>
              <w:t>son using violence</w:t>
            </w:r>
            <w:r w:rsidRPr="00C0431D">
              <w:rPr>
                <w:rFonts w:eastAsia="VIC" w:cs="Arial"/>
                <w:i/>
                <w:iCs/>
                <w:sz w:val="20"/>
                <w:lang w:val="en-GB"/>
              </w:rPr>
              <w:t xml:space="preserve">: </w:t>
            </w:r>
          </w:p>
        </w:tc>
      </w:tr>
      <w:tr w:rsidR="00B34BEF" w14:paraId="389E4832" w14:textId="77777777" w:rsidTr="00640B5A">
        <w:trPr>
          <w:gridAfter w:val="1"/>
          <w:wAfter w:w="27" w:type="dxa"/>
          <w:trHeight w:val="60"/>
        </w:trPr>
        <w:tc>
          <w:tcPr>
            <w:tcW w:w="841" w:type="dxa"/>
            <w:vMerge w:val="restart"/>
            <w:tcBorders>
              <w:top w:val="single" w:sz="18" w:space="0" w:color="E36C0A" w:themeColor="accent6" w:themeShade="BF"/>
            </w:tcBorders>
            <w:shd w:val="clear" w:color="auto" w:fill="FBD4B4" w:themeFill="accent6" w:themeFillTint="66"/>
            <w:textDirection w:val="btLr"/>
            <w:hideMark/>
          </w:tcPr>
          <w:p w14:paraId="2A964B44" w14:textId="38B3836B" w:rsidR="00B34BEF" w:rsidRDefault="00B34BEF">
            <w:pPr>
              <w:ind w:left="113" w:right="113"/>
              <w:jc w:val="center"/>
              <w:rPr>
                <w:rFonts w:cs="Arial"/>
              </w:rPr>
            </w:pPr>
            <w:r>
              <w:rPr>
                <w:rFonts w:eastAsia="VIC" w:cs="Arial"/>
                <w:b/>
                <w:bCs/>
                <w:caps/>
                <w:color w:val="000000" w:themeColor="text1"/>
                <w:sz w:val="20"/>
                <w:lang w:val="en-GB"/>
              </w:rPr>
              <w:t>actions</w:t>
            </w:r>
            <w:r w:rsidR="005D483E">
              <w:rPr>
                <w:rFonts w:eastAsia="VIC" w:cs="Arial"/>
                <w:b/>
                <w:bCs/>
                <w:caps/>
                <w:color w:val="000000" w:themeColor="text1"/>
                <w:sz w:val="20"/>
                <w:lang w:val="en-GB"/>
              </w:rPr>
              <w:t xml:space="preserve"> by person using violence</w:t>
            </w:r>
          </w:p>
        </w:tc>
        <w:tc>
          <w:tcPr>
            <w:tcW w:w="9404" w:type="dxa"/>
            <w:gridSpan w:val="8"/>
            <w:tcBorders>
              <w:top w:val="single" w:sz="18" w:space="0" w:color="E36C0A" w:themeColor="accent6" w:themeShade="BF"/>
            </w:tcBorders>
            <w:hideMark/>
          </w:tcPr>
          <w:p w14:paraId="62D24B44" w14:textId="77777777" w:rsidR="00B34BEF" w:rsidRPr="00C0431D" w:rsidRDefault="00B34BEF">
            <w:pPr>
              <w:rPr>
                <w:rFonts w:cs="Arial"/>
                <w:sz w:val="20"/>
              </w:rPr>
            </w:pPr>
            <w:r w:rsidRPr="00C0431D">
              <w:rPr>
                <w:rFonts w:eastAsia="VIC" w:cs="Arial"/>
                <w:i/>
                <w:iCs/>
                <w:sz w:val="20"/>
                <w:lang w:val="en-GB"/>
              </w:rPr>
              <w:t>Have they…</w:t>
            </w:r>
          </w:p>
        </w:tc>
      </w:tr>
      <w:tr w:rsidR="00B34BEF" w14:paraId="2155CEC9" w14:textId="77777777" w:rsidTr="00640B5A">
        <w:trPr>
          <w:trHeight w:val="105"/>
        </w:trPr>
        <w:tc>
          <w:tcPr>
            <w:tcW w:w="841" w:type="dxa"/>
            <w:vMerge/>
            <w:vAlign w:val="center"/>
            <w:hideMark/>
          </w:tcPr>
          <w:p w14:paraId="2B446D7F" w14:textId="77777777" w:rsidR="00B34BEF" w:rsidRDefault="00B34BEF">
            <w:pPr>
              <w:spacing w:after="0" w:line="240" w:lineRule="auto"/>
              <w:rPr>
                <w:rFonts w:cs="Arial"/>
              </w:rPr>
            </w:pPr>
          </w:p>
        </w:tc>
        <w:tc>
          <w:tcPr>
            <w:tcW w:w="236" w:type="dxa"/>
            <w:hideMark/>
          </w:tcPr>
          <w:p w14:paraId="7B2977FA" w14:textId="77777777" w:rsidR="00B34BEF" w:rsidRDefault="00B34BEF">
            <w:pPr>
              <w:rPr>
                <w:rFonts w:cs="Arial"/>
              </w:rPr>
            </w:pPr>
            <w:r>
              <w:rPr>
                <w:rFonts w:eastAsia="VIC" w:cs="Arial"/>
                <w:sz w:val="18"/>
                <w:szCs w:val="18"/>
                <w:lang w:val="en-GB"/>
              </w:rPr>
              <w:t xml:space="preserve"> </w:t>
            </w:r>
          </w:p>
        </w:tc>
        <w:tc>
          <w:tcPr>
            <w:tcW w:w="3705" w:type="dxa"/>
            <w:gridSpan w:val="2"/>
            <w:hideMark/>
          </w:tcPr>
          <w:p w14:paraId="00EC9FAB" w14:textId="77777777" w:rsidR="00B34BEF" w:rsidRPr="00C0431D" w:rsidRDefault="00B34BEF">
            <w:pPr>
              <w:rPr>
                <w:rFonts w:cs="Arial"/>
                <w:sz w:val="20"/>
              </w:rPr>
            </w:pPr>
            <w:r w:rsidRPr="00C0431D">
              <w:rPr>
                <w:rFonts w:eastAsia="VIC" w:cs="Arial"/>
                <w:sz w:val="20"/>
                <w:lang w:val="en-GB"/>
              </w:rPr>
              <w:t>controlled your day-to-day activities (</w:t>
            </w:r>
            <w:proofErr w:type="gramStart"/>
            <w:r w:rsidRPr="00C0431D">
              <w:rPr>
                <w:rFonts w:eastAsia="VIC" w:cs="Arial"/>
                <w:sz w:val="20"/>
                <w:lang w:val="en-GB"/>
              </w:rPr>
              <w:t>e.g.</w:t>
            </w:r>
            <w:proofErr w:type="gramEnd"/>
            <w:r w:rsidRPr="00C0431D">
              <w:rPr>
                <w:rFonts w:eastAsia="VIC" w:cs="Arial"/>
                <w:sz w:val="20"/>
                <w:lang w:val="en-GB"/>
              </w:rPr>
              <w:t xml:space="preserve"> who you see, where you go) or put you down?</w:t>
            </w:r>
            <w:r w:rsidRPr="00C0431D">
              <w:rPr>
                <w:rFonts w:eastAsia="VIC" w:cs="Arial"/>
                <w:color w:val="FF0000"/>
                <w:sz w:val="20"/>
                <w:lang w:val="en-GB"/>
              </w:rPr>
              <w:t xml:space="preserve"> </w:t>
            </w:r>
            <w:r w:rsidRPr="00C0431D">
              <w:rPr>
                <w:rFonts w:eastAsia="VIC" w:cs="Arial"/>
                <w:i/>
                <w:iCs/>
                <w:sz w:val="20"/>
              </w:rPr>
              <w:t>(</w:t>
            </w:r>
            <w:proofErr w:type="gramStart"/>
            <w:r w:rsidRPr="00C0431D">
              <w:rPr>
                <w:rFonts w:eastAsia="VIC" w:cs="Arial"/>
                <w:i/>
                <w:iCs/>
                <w:sz w:val="20"/>
              </w:rPr>
              <w:t>this</w:t>
            </w:r>
            <w:proofErr w:type="gramEnd"/>
            <w:r w:rsidRPr="00C0431D">
              <w:rPr>
                <w:rFonts w:eastAsia="VIC" w:cs="Arial"/>
                <w:i/>
                <w:iCs/>
                <w:sz w:val="20"/>
              </w:rPr>
              <w:t xml:space="preserve"> may indicate than increased risk of the victim being killed or almost killed)</w:t>
            </w:r>
          </w:p>
        </w:tc>
        <w:tc>
          <w:tcPr>
            <w:tcW w:w="764" w:type="dxa"/>
            <w:gridSpan w:val="2"/>
            <w:hideMark/>
          </w:tcPr>
          <w:p w14:paraId="10B621B0"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hideMark/>
          </w:tcPr>
          <w:p w14:paraId="36372A1E"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hideMark/>
          </w:tcPr>
          <w:p w14:paraId="7D578352" w14:textId="77777777" w:rsidR="00B34BEF" w:rsidRPr="00C0431D" w:rsidRDefault="00B34BEF">
            <w:pPr>
              <w:rPr>
                <w:rFonts w:cs="Arial"/>
                <w:sz w:val="20"/>
              </w:rPr>
            </w:pPr>
            <w:r w:rsidRPr="00C0431D">
              <w:rPr>
                <w:rFonts w:eastAsia="VIC" w:cs="Arial"/>
                <w:sz w:val="20"/>
                <w:lang w:val="en-GB"/>
              </w:rPr>
              <w:t xml:space="preserve"> </w:t>
            </w:r>
          </w:p>
        </w:tc>
      </w:tr>
      <w:tr w:rsidR="00B34BEF" w14:paraId="10CA8EAB" w14:textId="77777777" w:rsidTr="00640B5A">
        <w:trPr>
          <w:trHeight w:val="105"/>
        </w:trPr>
        <w:tc>
          <w:tcPr>
            <w:tcW w:w="841" w:type="dxa"/>
            <w:vMerge/>
            <w:vAlign w:val="center"/>
            <w:hideMark/>
          </w:tcPr>
          <w:p w14:paraId="73EAC15E" w14:textId="77777777" w:rsidR="00B34BEF" w:rsidRDefault="00B34BEF">
            <w:pPr>
              <w:spacing w:after="0" w:line="240" w:lineRule="auto"/>
              <w:rPr>
                <w:rFonts w:cs="Arial"/>
              </w:rPr>
            </w:pPr>
          </w:p>
        </w:tc>
        <w:tc>
          <w:tcPr>
            <w:tcW w:w="236" w:type="dxa"/>
            <w:hideMark/>
          </w:tcPr>
          <w:p w14:paraId="100936E0" w14:textId="77777777" w:rsidR="00B34BEF" w:rsidRDefault="00B34BEF">
            <w:pPr>
              <w:rPr>
                <w:rFonts w:cs="Arial"/>
              </w:rPr>
            </w:pPr>
            <w:r>
              <w:rPr>
                <w:rFonts w:eastAsia="VIC" w:cs="Arial"/>
                <w:sz w:val="18"/>
                <w:szCs w:val="18"/>
                <w:lang w:val="en-GB"/>
              </w:rPr>
              <w:t xml:space="preserve"> </w:t>
            </w:r>
          </w:p>
        </w:tc>
        <w:tc>
          <w:tcPr>
            <w:tcW w:w="3705" w:type="dxa"/>
            <w:gridSpan w:val="2"/>
            <w:hideMark/>
          </w:tcPr>
          <w:p w14:paraId="4C8AEF70" w14:textId="77777777" w:rsidR="00B34BEF" w:rsidRPr="00C0431D" w:rsidRDefault="00B34BEF">
            <w:pPr>
              <w:rPr>
                <w:rFonts w:cs="Arial"/>
                <w:sz w:val="20"/>
              </w:rPr>
            </w:pPr>
            <w:r w:rsidRPr="00C0431D">
              <w:rPr>
                <w:rFonts w:eastAsia="VIC" w:cs="Arial"/>
                <w:sz w:val="20"/>
                <w:lang w:val="en-GB"/>
              </w:rPr>
              <w:t>threatened to hurt you in any way?</w:t>
            </w:r>
          </w:p>
        </w:tc>
        <w:tc>
          <w:tcPr>
            <w:tcW w:w="764" w:type="dxa"/>
            <w:gridSpan w:val="2"/>
            <w:hideMark/>
          </w:tcPr>
          <w:p w14:paraId="09108125"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hideMark/>
          </w:tcPr>
          <w:p w14:paraId="593719AB"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hideMark/>
          </w:tcPr>
          <w:p w14:paraId="31E09BED" w14:textId="77777777" w:rsidR="00B34BEF" w:rsidRPr="00C0431D" w:rsidRDefault="00B34BEF">
            <w:pPr>
              <w:rPr>
                <w:rFonts w:cs="Arial"/>
                <w:sz w:val="20"/>
              </w:rPr>
            </w:pPr>
            <w:r w:rsidRPr="00C0431D">
              <w:rPr>
                <w:rFonts w:eastAsia="VIC" w:cs="Arial"/>
                <w:sz w:val="20"/>
                <w:lang w:val="en-GB"/>
              </w:rPr>
              <w:t xml:space="preserve"> </w:t>
            </w:r>
          </w:p>
        </w:tc>
      </w:tr>
      <w:tr w:rsidR="00B34BEF" w14:paraId="393193C6" w14:textId="77777777" w:rsidTr="00640B5A">
        <w:trPr>
          <w:trHeight w:val="480"/>
        </w:trPr>
        <w:tc>
          <w:tcPr>
            <w:tcW w:w="841" w:type="dxa"/>
            <w:vMerge/>
            <w:tcBorders>
              <w:bottom w:val="single" w:sz="18" w:space="0" w:color="E36C0A" w:themeColor="accent6" w:themeShade="BF"/>
            </w:tcBorders>
            <w:vAlign w:val="center"/>
            <w:hideMark/>
          </w:tcPr>
          <w:p w14:paraId="45CFF91B" w14:textId="77777777" w:rsidR="00B34BEF" w:rsidRDefault="00B34BEF">
            <w:pPr>
              <w:spacing w:after="0" w:line="240" w:lineRule="auto"/>
              <w:rPr>
                <w:rFonts w:cs="Arial"/>
              </w:rPr>
            </w:pPr>
          </w:p>
        </w:tc>
        <w:tc>
          <w:tcPr>
            <w:tcW w:w="236" w:type="dxa"/>
            <w:tcBorders>
              <w:bottom w:val="single" w:sz="18" w:space="0" w:color="E36C0A" w:themeColor="accent6" w:themeShade="BF"/>
            </w:tcBorders>
            <w:hideMark/>
          </w:tcPr>
          <w:p w14:paraId="5694697B" w14:textId="77777777" w:rsidR="00B34BEF" w:rsidRDefault="00B34BEF">
            <w:pPr>
              <w:rPr>
                <w:rFonts w:cs="Arial"/>
              </w:rPr>
            </w:pPr>
            <w:r>
              <w:rPr>
                <w:rFonts w:eastAsia="VIC" w:cs="Arial"/>
                <w:sz w:val="18"/>
                <w:szCs w:val="18"/>
                <w:lang w:val="en-GB"/>
              </w:rPr>
              <w:t xml:space="preserve"> </w:t>
            </w:r>
          </w:p>
        </w:tc>
        <w:tc>
          <w:tcPr>
            <w:tcW w:w="3705" w:type="dxa"/>
            <w:gridSpan w:val="2"/>
            <w:tcBorders>
              <w:bottom w:val="single" w:sz="18" w:space="0" w:color="E36C0A" w:themeColor="accent6" w:themeShade="BF"/>
            </w:tcBorders>
            <w:hideMark/>
          </w:tcPr>
          <w:p w14:paraId="169F8A5F" w14:textId="77777777" w:rsidR="00B34BEF" w:rsidRPr="00C0431D" w:rsidRDefault="00B34BEF">
            <w:pPr>
              <w:rPr>
                <w:rFonts w:cs="Arial"/>
                <w:sz w:val="20"/>
              </w:rPr>
            </w:pPr>
            <w:r w:rsidRPr="00C0431D">
              <w:rPr>
                <w:rFonts w:eastAsia="VIC" w:cs="Arial"/>
                <w:sz w:val="20"/>
                <w:lang w:val="en-GB"/>
              </w:rPr>
              <w:t xml:space="preserve">physically hurt you in any way (hit, slapped, </w:t>
            </w:r>
            <w:proofErr w:type="gramStart"/>
            <w:r w:rsidRPr="00C0431D">
              <w:rPr>
                <w:rFonts w:eastAsia="VIC" w:cs="Arial"/>
                <w:sz w:val="20"/>
                <w:lang w:val="en-GB"/>
              </w:rPr>
              <w:t>kicked</w:t>
            </w:r>
            <w:proofErr w:type="gramEnd"/>
            <w:r w:rsidRPr="00C0431D">
              <w:rPr>
                <w:rFonts w:eastAsia="VIC" w:cs="Arial"/>
                <w:sz w:val="20"/>
                <w:lang w:val="en-GB"/>
              </w:rPr>
              <w:t xml:space="preserve"> or otherwise physically hurt you)?</w:t>
            </w:r>
          </w:p>
        </w:tc>
        <w:tc>
          <w:tcPr>
            <w:tcW w:w="764" w:type="dxa"/>
            <w:gridSpan w:val="2"/>
            <w:tcBorders>
              <w:bottom w:val="single" w:sz="18" w:space="0" w:color="E36C0A" w:themeColor="accent6" w:themeShade="BF"/>
            </w:tcBorders>
            <w:hideMark/>
          </w:tcPr>
          <w:p w14:paraId="018C2D91"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tcBorders>
              <w:bottom w:val="single" w:sz="18" w:space="0" w:color="E36C0A" w:themeColor="accent6" w:themeShade="BF"/>
            </w:tcBorders>
            <w:hideMark/>
          </w:tcPr>
          <w:p w14:paraId="79BCB8FD"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tcBorders>
              <w:bottom w:val="single" w:sz="18" w:space="0" w:color="E36C0A" w:themeColor="accent6" w:themeShade="BF"/>
            </w:tcBorders>
            <w:hideMark/>
          </w:tcPr>
          <w:p w14:paraId="5811AD48" w14:textId="77777777" w:rsidR="00B34BEF" w:rsidRPr="00C0431D" w:rsidRDefault="00B34BEF">
            <w:pPr>
              <w:rPr>
                <w:rFonts w:cs="Arial"/>
                <w:sz w:val="20"/>
              </w:rPr>
            </w:pPr>
            <w:r w:rsidRPr="00C0431D">
              <w:rPr>
                <w:rFonts w:eastAsia="VIC" w:cs="Arial"/>
                <w:sz w:val="20"/>
                <w:lang w:val="en-GB"/>
              </w:rPr>
              <w:t xml:space="preserve"> </w:t>
            </w:r>
          </w:p>
        </w:tc>
      </w:tr>
      <w:tr w:rsidR="00B34BEF" w14:paraId="4456B31B" w14:textId="77777777" w:rsidTr="00640B5A">
        <w:trPr>
          <w:gridAfter w:val="1"/>
          <w:wAfter w:w="27" w:type="dxa"/>
          <w:trHeight w:val="570"/>
        </w:trPr>
        <w:tc>
          <w:tcPr>
            <w:tcW w:w="841" w:type="dxa"/>
            <w:vMerge w:val="restart"/>
            <w:tcBorders>
              <w:top w:val="single" w:sz="18" w:space="0" w:color="E36C0A" w:themeColor="accent6" w:themeShade="BF"/>
            </w:tcBorders>
            <w:shd w:val="clear" w:color="auto" w:fill="FBD4B4" w:themeFill="accent6" w:themeFillTint="66"/>
            <w:textDirection w:val="btLr"/>
            <w:hideMark/>
          </w:tcPr>
          <w:p w14:paraId="3DFEECFE" w14:textId="77777777" w:rsidR="00B34BEF" w:rsidRDefault="00B34BEF">
            <w:pPr>
              <w:ind w:left="113" w:right="113"/>
              <w:jc w:val="center"/>
              <w:rPr>
                <w:rFonts w:cs="Arial"/>
              </w:rPr>
            </w:pPr>
            <w:r>
              <w:rPr>
                <w:rFonts w:eastAsia="VIC" w:cs="Arial"/>
                <w:b/>
                <w:bCs/>
                <w:color w:val="000000" w:themeColor="text1"/>
                <w:sz w:val="20"/>
                <w:lang w:val="en-GB"/>
              </w:rPr>
              <w:t>SELF-ASSESSMENT</w:t>
            </w:r>
          </w:p>
        </w:tc>
        <w:tc>
          <w:tcPr>
            <w:tcW w:w="3914" w:type="dxa"/>
            <w:gridSpan w:val="2"/>
            <w:tcBorders>
              <w:top w:val="single" w:sz="18" w:space="0" w:color="E36C0A" w:themeColor="accent6" w:themeShade="BF"/>
            </w:tcBorders>
            <w:hideMark/>
          </w:tcPr>
          <w:p w14:paraId="77D6B2D9" w14:textId="77777777" w:rsidR="00B34BEF" w:rsidRPr="00C0431D" w:rsidRDefault="00B34BEF">
            <w:pPr>
              <w:rPr>
                <w:rFonts w:cs="Arial"/>
                <w:sz w:val="20"/>
              </w:rPr>
            </w:pPr>
            <w:r w:rsidRPr="00C0431D">
              <w:rPr>
                <w:rFonts w:eastAsia="VIC" w:cs="Arial"/>
                <w:color w:val="000000" w:themeColor="text1"/>
                <w:sz w:val="20"/>
                <w:lang w:val="en-GB"/>
              </w:rPr>
              <w:t>Do you have any immediate concerns about the safety of your children or someone else in your family?</w:t>
            </w:r>
          </w:p>
        </w:tc>
        <w:tc>
          <w:tcPr>
            <w:tcW w:w="764" w:type="dxa"/>
            <w:gridSpan w:val="2"/>
            <w:tcBorders>
              <w:top w:val="single" w:sz="18" w:space="0" w:color="E36C0A" w:themeColor="accent6" w:themeShade="BF"/>
            </w:tcBorders>
            <w:hideMark/>
          </w:tcPr>
          <w:p w14:paraId="0298223A"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tcBorders>
              <w:top w:val="single" w:sz="18" w:space="0" w:color="E36C0A" w:themeColor="accent6" w:themeShade="BF"/>
            </w:tcBorders>
            <w:hideMark/>
          </w:tcPr>
          <w:p w14:paraId="2165B40F"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tcBorders>
              <w:top w:val="single" w:sz="18" w:space="0" w:color="E36C0A" w:themeColor="accent6" w:themeShade="BF"/>
            </w:tcBorders>
            <w:hideMark/>
          </w:tcPr>
          <w:p w14:paraId="55B964A3" w14:textId="77777777" w:rsidR="00B34BEF" w:rsidRPr="00C0431D" w:rsidRDefault="00B34BEF">
            <w:pPr>
              <w:rPr>
                <w:rFonts w:cs="Arial"/>
                <w:sz w:val="20"/>
              </w:rPr>
            </w:pPr>
            <w:r w:rsidRPr="00C0431D">
              <w:rPr>
                <w:rFonts w:eastAsia="VIC" w:cs="Arial"/>
                <w:sz w:val="20"/>
                <w:lang w:val="en-GB"/>
              </w:rPr>
              <w:t xml:space="preserve"> </w:t>
            </w:r>
          </w:p>
        </w:tc>
      </w:tr>
      <w:tr w:rsidR="00B34BEF" w14:paraId="418E7E32" w14:textId="77777777" w:rsidTr="00640B5A">
        <w:trPr>
          <w:gridAfter w:val="1"/>
          <w:wAfter w:w="27" w:type="dxa"/>
          <w:trHeight w:val="405"/>
        </w:trPr>
        <w:tc>
          <w:tcPr>
            <w:tcW w:w="841" w:type="dxa"/>
            <w:vMerge/>
            <w:vAlign w:val="center"/>
            <w:hideMark/>
          </w:tcPr>
          <w:p w14:paraId="4D21F03E" w14:textId="77777777" w:rsidR="00B34BEF" w:rsidRDefault="00B34BEF">
            <w:pPr>
              <w:spacing w:after="0" w:line="240" w:lineRule="auto"/>
              <w:rPr>
                <w:rFonts w:cs="Arial"/>
              </w:rPr>
            </w:pPr>
          </w:p>
        </w:tc>
        <w:tc>
          <w:tcPr>
            <w:tcW w:w="3914" w:type="dxa"/>
            <w:gridSpan w:val="2"/>
            <w:hideMark/>
          </w:tcPr>
          <w:p w14:paraId="2A0A67C5" w14:textId="77777777" w:rsidR="00B34BEF" w:rsidRPr="00C0431D" w:rsidRDefault="00B34BEF">
            <w:pPr>
              <w:rPr>
                <w:rFonts w:cs="Arial"/>
                <w:sz w:val="20"/>
              </w:rPr>
            </w:pPr>
            <w:r w:rsidRPr="00C0431D">
              <w:rPr>
                <w:rFonts w:eastAsia="VIC" w:cs="Arial"/>
                <w:sz w:val="20"/>
                <w:lang w:val="en-GB"/>
              </w:rPr>
              <w:t>Do you feel safe when you leave here today?</w:t>
            </w:r>
          </w:p>
        </w:tc>
        <w:tc>
          <w:tcPr>
            <w:tcW w:w="764" w:type="dxa"/>
            <w:gridSpan w:val="2"/>
            <w:hideMark/>
          </w:tcPr>
          <w:p w14:paraId="6C3BC3F6"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hideMark/>
          </w:tcPr>
          <w:p w14:paraId="4BD99493"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hideMark/>
          </w:tcPr>
          <w:p w14:paraId="7525ADEE" w14:textId="77777777" w:rsidR="00B34BEF" w:rsidRPr="00C0431D" w:rsidRDefault="00B34BEF">
            <w:pPr>
              <w:rPr>
                <w:rFonts w:cs="Arial"/>
                <w:sz w:val="20"/>
              </w:rPr>
            </w:pPr>
            <w:r w:rsidRPr="00C0431D">
              <w:rPr>
                <w:rFonts w:eastAsia="VIC" w:cs="Arial"/>
                <w:sz w:val="20"/>
                <w:lang w:val="en-GB"/>
              </w:rPr>
              <w:t xml:space="preserve"> </w:t>
            </w:r>
          </w:p>
        </w:tc>
      </w:tr>
      <w:tr w:rsidR="00B34BEF" w14:paraId="52F3A146" w14:textId="77777777" w:rsidTr="00640B5A">
        <w:trPr>
          <w:gridAfter w:val="1"/>
          <w:wAfter w:w="27" w:type="dxa"/>
          <w:trHeight w:val="450"/>
        </w:trPr>
        <w:tc>
          <w:tcPr>
            <w:tcW w:w="841" w:type="dxa"/>
            <w:vMerge/>
            <w:vAlign w:val="center"/>
            <w:hideMark/>
          </w:tcPr>
          <w:p w14:paraId="128C0C06" w14:textId="77777777" w:rsidR="00B34BEF" w:rsidRDefault="00B34BEF">
            <w:pPr>
              <w:spacing w:after="0" w:line="240" w:lineRule="auto"/>
              <w:rPr>
                <w:rFonts w:cs="Arial"/>
              </w:rPr>
            </w:pPr>
          </w:p>
        </w:tc>
        <w:tc>
          <w:tcPr>
            <w:tcW w:w="3914" w:type="dxa"/>
            <w:gridSpan w:val="2"/>
          </w:tcPr>
          <w:p w14:paraId="21B5FD13" w14:textId="77777777" w:rsidR="00B34BEF" w:rsidRPr="00C0431D" w:rsidRDefault="00B34BEF">
            <w:pPr>
              <w:rPr>
                <w:rFonts w:cs="Arial"/>
                <w:sz w:val="20"/>
              </w:rPr>
            </w:pPr>
            <w:r w:rsidRPr="00C0431D">
              <w:rPr>
                <w:rFonts w:eastAsia="VIC" w:cs="Arial"/>
                <w:sz w:val="20"/>
                <w:lang w:val="en-GB"/>
              </w:rPr>
              <w:t xml:space="preserve">Would you engage with </w:t>
            </w:r>
            <w:proofErr w:type="gramStart"/>
            <w:r w:rsidRPr="00C0431D">
              <w:rPr>
                <w:rFonts w:eastAsia="VIC" w:cs="Arial"/>
                <w:sz w:val="20"/>
                <w:lang w:val="en-GB"/>
              </w:rPr>
              <w:t>a trusted person or police</w:t>
            </w:r>
            <w:proofErr w:type="gramEnd"/>
            <w:r w:rsidRPr="00C0431D">
              <w:rPr>
                <w:rFonts w:eastAsia="VIC" w:cs="Arial"/>
                <w:sz w:val="20"/>
                <w:lang w:val="en-GB"/>
              </w:rPr>
              <w:t xml:space="preserve"> if you felt unsafe or in danger?</w:t>
            </w:r>
          </w:p>
          <w:p w14:paraId="5DBA92E6" w14:textId="77777777" w:rsidR="00B34BEF" w:rsidRPr="00C0431D" w:rsidRDefault="00B34BEF">
            <w:pPr>
              <w:rPr>
                <w:rFonts w:cs="Arial"/>
                <w:sz w:val="20"/>
              </w:rPr>
            </w:pPr>
          </w:p>
        </w:tc>
        <w:tc>
          <w:tcPr>
            <w:tcW w:w="764" w:type="dxa"/>
            <w:gridSpan w:val="2"/>
            <w:hideMark/>
          </w:tcPr>
          <w:p w14:paraId="59A268F4" w14:textId="77777777" w:rsidR="00B34BEF" w:rsidRPr="00C0431D" w:rsidRDefault="00B34BEF">
            <w:pPr>
              <w:rPr>
                <w:rFonts w:cs="Arial"/>
                <w:sz w:val="20"/>
              </w:rPr>
            </w:pPr>
            <w:r w:rsidRPr="00C0431D">
              <w:rPr>
                <w:rFonts w:eastAsia="VIC" w:cs="Arial"/>
                <w:sz w:val="20"/>
                <w:lang w:val="en-GB"/>
              </w:rPr>
              <w:t xml:space="preserve"> </w:t>
            </w:r>
          </w:p>
        </w:tc>
        <w:tc>
          <w:tcPr>
            <w:tcW w:w="708" w:type="dxa"/>
            <w:gridSpan w:val="2"/>
            <w:hideMark/>
          </w:tcPr>
          <w:p w14:paraId="46A14BF5" w14:textId="77777777" w:rsidR="00B34BEF" w:rsidRPr="00C0431D" w:rsidRDefault="00B34BEF">
            <w:pPr>
              <w:rPr>
                <w:rFonts w:cs="Arial"/>
                <w:sz w:val="20"/>
              </w:rPr>
            </w:pPr>
            <w:r w:rsidRPr="00C0431D">
              <w:rPr>
                <w:rFonts w:eastAsia="VIC" w:cs="Arial"/>
                <w:sz w:val="20"/>
                <w:lang w:val="en-GB"/>
              </w:rPr>
              <w:t xml:space="preserve"> </w:t>
            </w:r>
          </w:p>
        </w:tc>
        <w:tc>
          <w:tcPr>
            <w:tcW w:w="4018" w:type="dxa"/>
            <w:gridSpan w:val="2"/>
            <w:hideMark/>
          </w:tcPr>
          <w:p w14:paraId="34EBBE63" w14:textId="77777777" w:rsidR="00B34BEF" w:rsidRPr="00C0431D" w:rsidRDefault="00B34BEF">
            <w:pPr>
              <w:rPr>
                <w:rFonts w:cs="Arial"/>
                <w:sz w:val="20"/>
              </w:rPr>
            </w:pPr>
            <w:r w:rsidRPr="00C0431D">
              <w:rPr>
                <w:rFonts w:eastAsia="VIC" w:cs="Arial"/>
                <w:sz w:val="20"/>
                <w:lang w:val="en-GB"/>
              </w:rPr>
              <w:t xml:space="preserve"> </w:t>
            </w:r>
          </w:p>
        </w:tc>
      </w:tr>
    </w:tbl>
    <w:p w14:paraId="677ED4F1" w14:textId="77777777" w:rsidR="00B34BEF" w:rsidRDefault="00B34BEF" w:rsidP="00B34BEF">
      <w:pPr>
        <w:pStyle w:val="Heading2"/>
      </w:pPr>
      <w:r>
        <w:rPr>
          <w:rFonts w:eastAsia="Arial" w:cs="Arial"/>
          <w:sz w:val="28"/>
        </w:rPr>
        <w:t>Family violence leave</w:t>
      </w:r>
      <w:bookmarkEnd w:id="54"/>
      <w:bookmarkEnd w:id="55"/>
    </w:p>
    <w:tbl>
      <w:tblPr>
        <w:tblStyle w:val="TableGrid"/>
        <w:tblW w:w="0" w:type="auto"/>
        <w:tblInd w:w="105" w:type="dxa"/>
        <w:tblLayout w:type="fixed"/>
        <w:tblLook w:val="0480" w:firstRow="0" w:lastRow="0" w:firstColumn="1" w:lastColumn="0" w:noHBand="0" w:noVBand="1"/>
      </w:tblPr>
      <w:tblGrid>
        <w:gridCol w:w="4005"/>
        <w:gridCol w:w="4815"/>
      </w:tblGrid>
      <w:tr w:rsidR="00B34BEF" w14:paraId="400B1AC6" w14:textId="77777777" w:rsidTr="00B34BEF">
        <w:trPr>
          <w:trHeight w:val="480"/>
        </w:trPr>
        <w:tc>
          <w:tcPr>
            <w:tcW w:w="4005" w:type="dxa"/>
            <w:tcBorders>
              <w:top w:val="nil"/>
              <w:left w:val="nil"/>
              <w:bottom w:val="single" w:sz="8" w:space="0" w:color="EECBBA"/>
              <w:right w:val="nil"/>
            </w:tcBorders>
            <w:shd w:val="clear" w:color="auto" w:fill="F6E4DB"/>
            <w:hideMark/>
          </w:tcPr>
          <w:p w14:paraId="07BC0B94" w14:textId="77777777" w:rsidR="00B34BEF" w:rsidRDefault="00B34BEF">
            <w:r>
              <w:rPr>
                <w:rFonts w:eastAsia="Arial" w:cs="Arial"/>
                <w:sz w:val="20"/>
              </w:rPr>
              <w:t xml:space="preserve">Does the person wish to apply for </w:t>
            </w:r>
            <w:r>
              <w:rPr>
                <w:rFonts w:eastAsia="Arial" w:cs="Arial"/>
                <w:color w:val="000000" w:themeColor="text1"/>
                <w:sz w:val="20"/>
              </w:rPr>
              <w:t>family violence leave? (Y/N/NA – provide details)</w:t>
            </w:r>
          </w:p>
        </w:tc>
        <w:tc>
          <w:tcPr>
            <w:tcW w:w="4815" w:type="dxa"/>
            <w:tcBorders>
              <w:top w:val="nil"/>
              <w:left w:val="nil"/>
              <w:bottom w:val="single" w:sz="8" w:space="0" w:color="EECBBA"/>
              <w:right w:val="nil"/>
            </w:tcBorders>
            <w:shd w:val="clear" w:color="auto" w:fill="FAF1ED"/>
            <w:hideMark/>
          </w:tcPr>
          <w:p w14:paraId="5414E111" w14:textId="77777777" w:rsidR="00B34BEF" w:rsidRDefault="00B34BEF">
            <w:r>
              <w:rPr>
                <w:rFonts w:eastAsia="Arial" w:cs="Arial"/>
                <w:sz w:val="20"/>
              </w:rPr>
              <w:t xml:space="preserve"> </w:t>
            </w:r>
          </w:p>
        </w:tc>
      </w:tr>
      <w:tr w:rsidR="00B34BEF" w14:paraId="6B41945F"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050EF05B" w14:textId="77777777" w:rsidR="00B34BEF" w:rsidRDefault="00B34BEF">
            <w:r>
              <w:rPr>
                <w:rFonts w:eastAsia="Arial" w:cs="Arial"/>
                <w:color w:val="000000" w:themeColor="text1"/>
                <w:sz w:val="20"/>
              </w:rPr>
              <w:t>Has evidence been provided of family violence in accordance with the organisation’s policy? (Y/N/NA – provide details)</w:t>
            </w:r>
          </w:p>
        </w:tc>
        <w:tc>
          <w:tcPr>
            <w:tcW w:w="4815" w:type="dxa"/>
            <w:tcBorders>
              <w:top w:val="single" w:sz="8" w:space="0" w:color="EECBBA"/>
              <w:left w:val="nil"/>
              <w:bottom w:val="single" w:sz="8" w:space="0" w:color="EECBBA"/>
              <w:right w:val="nil"/>
            </w:tcBorders>
            <w:shd w:val="clear" w:color="auto" w:fill="FAF1ED"/>
            <w:hideMark/>
          </w:tcPr>
          <w:p w14:paraId="29277F0B" w14:textId="77777777" w:rsidR="00B34BEF" w:rsidRDefault="00B34BEF">
            <w:r>
              <w:rPr>
                <w:rFonts w:eastAsia="Arial" w:cs="Arial"/>
                <w:i/>
                <w:iCs/>
                <w:sz w:val="20"/>
              </w:rPr>
              <w:t xml:space="preserve"> </w:t>
            </w:r>
          </w:p>
        </w:tc>
      </w:tr>
      <w:tr w:rsidR="00B34BEF" w14:paraId="77890283" w14:textId="77777777" w:rsidTr="00B34BEF">
        <w:trPr>
          <w:trHeight w:val="480"/>
        </w:trPr>
        <w:tc>
          <w:tcPr>
            <w:tcW w:w="4005" w:type="dxa"/>
            <w:tcBorders>
              <w:top w:val="single" w:sz="8" w:space="0" w:color="EECBBA"/>
              <w:left w:val="nil"/>
              <w:bottom w:val="nil"/>
              <w:right w:val="nil"/>
            </w:tcBorders>
            <w:shd w:val="clear" w:color="auto" w:fill="F6E4DB"/>
            <w:hideMark/>
          </w:tcPr>
          <w:p w14:paraId="4DE5F660" w14:textId="77777777" w:rsidR="00B34BEF" w:rsidRDefault="00B34BEF">
            <w:r>
              <w:rPr>
                <w:rFonts w:eastAsia="Arial" w:cs="Arial"/>
                <w:color w:val="000000" w:themeColor="text1"/>
                <w:sz w:val="20"/>
              </w:rPr>
              <w:t xml:space="preserve">Does the employee understand that HR will be informed of relevant family violence information </w:t>
            </w:r>
            <w:proofErr w:type="gramStart"/>
            <w:r>
              <w:rPr>
                <w:rFonts w:eastAsia="Arial" w:cs="Arial"/>
                <w:color w:val="000000" w:themeColor="text1"/>
                <w:sz w:val="20"/>
              </w:rPr>
              <w:t>in order to</w:t>
            </w:r>
            <w:proofErr w:type="gramEnd"/>
            <w:r>
              <w:rPr>
                <w:rFonts w:eastAsia="Arial" w:cs="Arial"/>
                <w:color w:val="000000" w:themeColor="text1"/>
                <w:sz w:val="20"/>
              </w:rPr>
              <w:t xml:space="preserve"> process the leave request? (Y/N/NA – provide details)</w:t>
            </w:r>
          </w:p>
        </w:tc>
        <w:tc>
          <w:tcPr>
            <w:tcW w:w="4815" w:type="dxa"/>
            <w:tcBorders>
              <w:top w:val="single" w:sz="8" w:space="0" w:color="EECBBA"/>
              <w:left w:val="nil"/>
              <w:bottom w:val="nil"/>
              <w:right w:val="nil"/>
            </w:tcBorders>
            <w:shd w:val="clear" w:color="auto" w:fill="FAF1ED"/>
            <w:hideMark/>
          </w:tcPr>
          <w:p w14:paraId="0A299014" w14:textId="77777777" w:rsidR="00B34BEF" w:rsidRDefault="00B34BEF">
            <w:r>
              <w:rPr>
                <w:rFonts w:eastAsia="Arial" w:cs="Arial"/>
                <w:sz w:val="20"/>
              </w:rPr>
              <w:t xml:space="preserve"> </w:t>
            </w:r>
          </w:p>
        </w:tc>
      </w:tr>
    </w:tbl>
    <w:p w14:paraId="5E326515" w14:textId="77777777" w:rsidR="00B34BEF" w:rsidRDefault="00B34BEF" w:rsidP="00B34BEF">
      <w:pPr>
        <w:pStyle w:val="Heading2"/>
        <w:rPr>
          <w:rFonts w:eastAsia="Arial" w:cs="Arial"/>
          <w:sz w:val="28"/>
        </w:rPr>
      </w:pPr>
      <w:bookmarkStart w:id="56" w:name="_Toc102741132"/>
      <w:bookmarkStart w:id="57" w:name="_Toc102741630"/>
    </w:p>
    <w:p w14:paraId="4E5CBC75" w14:textId="77777777" w:rsidR="00B34BEF" w:rsidRDefault="00B34BEF" w:rsidP="00B34BEF">
      <w:pPr>
        <w:pStyle w:val="Heading2"/>
      </w:pPr>
      <w:r>
        <w:rPr>
          <w:rFonts w:eastAsia="Arial" w:cs="Arial"/>
          <w:b w:val="0"/>
          <w:sz w:val="28"/>
        </w:rPr>
        <w:br w:type="column"/>
      </w:r>
      <w:r>
        <w:rPr>
          <w:rFonts w:eastAsia="Arial" w:cs="Arial"/>
          <w:sz w:val="28"/>
        </w:rPr>
        <w:lastRenderedPageBreak/>
        <w:t>System intervention</w:t>
      </w:r>
      <w:bookmarkEnd w:id="56"/>
      <w:bookmarkEnd w:id="57"/>
    </w:p>
    <w:tbl>
      <w:tblPr>
        <w:tblStyle w:val="TableGrid"/>
        <w:tblW w:w="0" w:type="auto"/>
        <w:tblInd w:w="105" w:type="dxa"/>
        <w:tblLayout w:type="fixed"/>
        <w:tblLook w:val="0480" w:firstRow="0" w:lastRow="0" w:firstColumn="1" w:lastColumn="0" w:noHBand="0" w:noVBand="1"/>
      </w:tblPr>
      <w:tblGrid>
        <w:gridCol w:w="4005"/>
        <w:gridCol w:w="4815"/>
      </w:tblGrid>
      <w:tr w:rsidR="00B34BEF" w14:paraId="6A748E62" w14:textId="77777777" w:rsidTr="00B34BEF">
        <w:trPr>
          <w:trHeight w:val="480"/>
        </w:trPr>
        <w:tc>
          <w:tcPr>
            <w:tcW w:w="4005" w:type="dxa"/>
            <w:tcBorders>
              <w:top w:val="nil"/>
              <w:left w:val="nil"/>
              <w:bottom w:val="single" w:sz="8" w:space="0" w:color="EECBBA"/>
              <w:right w:val="nil"/>
            </w:tcBorders>
            <w:shd w:val="clear" w:color="auto" w:fill="F6E4DB"/>
            <w:hideMark/>
          </w:tcPr>
          <w:p w14:paraId="56B6A893" w14:textId="77777777" w:rsidR="00B34BEF" w:rsidRDefault="00B34BEF">
            <w:r>
              <w:rPr>
                <w:rFonts w:eastAsia="Arial" w:cs="Arial"/>
                <w:sz w:val="20"/>
              </w:rPr>
              <w:t xml:space="preserve">Is there a family violence intervention order (FVIO) or similar? (Y/N/NA – if yes, request a copy of the order or relevant details that affect the </w:t>
            </w:r>
            <w:r>
              <w:rPr>
                <w:rFonts w:eastAsia="Arial" w:cs="Arial"/>
                <w:color w:val="000000" w:themeColor="text1"/>
                <w:sz w:val="20"/>
              </w:rPr>
              <w:t>workplace)</w:t>
            </w:r>
          </w:p>
        </w:tc>
        <w:tc>
          <w:tcPr>
            <w:tcW w:w="4815" w:type="dxa"/>
            <w:tcBorders>
              <w:top w:val="nil"/>
              <w:left w:val="nil"/>
              <w:bottom w:val="single" w:sz="8" w:space="0" w:color="EECBBA"/>
              <w:right w:val="nil"/>
            </w:tcBorders>
            <w:shd w:val="clear" w:color="auto" w:fill="FAF1ED"/>
            <w:hideMark/>
          </w:tcPr>
          <w:p w14:paraId="386DE199" w14:textId="77777777" w:rsidR="00B34BEF" w:rsidRDefault="00B34BEF">
            <w:r>
              <w:rPr>
                <w:rFonts w:eastAsia="Arial" w:cs="Arial"/>
                <w:sz w:val="20"/>
              </w:rPr>
              <w:t xml:space="preserve"> </w:t>
            </w:r>
          </w:p>
        </w:tc>
      </w:tr>
      <w:tr w:rsidR="00B34BEF" w14:paraId="5D91DCAD"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148743B5" w14:textId="005F50BF" w:rsidR="00B34BEF" w:rsidRDefault="00B34BEF">
            <w:r>
              <w:rPr>
                <w:rFonts w:eastAsia="Arial" w:cs="Arial"/>
                <w:color w:val="000000" w:themeColor="text1"/>
                <w:sz w:val="20"/>
              </w:rPr>
              <w:t xml:space="preserve">Is the employee listed as the affected family member (AFM) or the </w:t>
            </w:r>
            <w:r w:rsidR="005D483E">
              <w:rPr>
                <w:rFonts w:eastAsia="Arial" w:cs="Arial"/>
                <w:color w:val="000000" w:themeColor="text1"/>
                <w:sz w:val="20"/>
              </w:rPr>
              <w:t>person using violence (PUV)</w:t>
            </w:r>
            <w:r>
              <w:rPr>
                <w:rFonts w:eastAsia="Arial" w:cs="Arial"/>
                <w:color w:val="000000" w:themeColor="text1"/>
                <w:sz w:val="20"/>
              </w:rPr>
              <w:t>? (AFM/</w:t>
            </w:r>
            <w:r w:rsidR="005D483E">
              <w:rPr>
                <w:rFonts w:eastAsia="Arial" w:cs="Arial"/>
                <w:color w:val="000000" w:themeColor="text1"/>
                <w:sz w:val="20"/>
              </w:rPr>
              <w:t xml:space="preserve">PUV </w:t>
            </w:r>
            <w:r>
              <w:rPr>
                <w:rFonts w:eastAsia="Arial" w:cs="Arial"/>
                <w:color w:val="000000" w:themeColor="text1"/>
                <w:sz w:val="20"/>
              </w:rPr>
              <w:t>– provide details)</w:t>
            </w:r>
          </w:p>
        </w:tc>
        <w:tc>
          <w:tcPr>
            <w:tcW w:w="4815" w:type="dxa"/>
            <w:tcBorders>
              <w:top w:val="single" w:sz="8" w:space="0" w:color="EECBBA"/>
              <w:left w:val="nil"/>
              <w:bottom w:val="single" w:sz="8" w:space="0" w:color="EECBBA"/>
              <w:right w:val="nil"/>
            </w:tcBorders>
            <w:shd w:val="clear" w:color="auto" w:fill="FAF1ED"/>
            <w:hideMark/>
          </w:tcPr>
          <w:p w14:paraId="243D4522" w14:textId="77777777" w:rsidR="00B34BEF" w:rsidRDefault="00B34BEF">
            <w:r>
              <w:rPr>
                <w:rFonts w:eastAsia="Arial" w:cs="Arial"/>
                <w:i/>
                <w:iCs/>
                <w:sz w:val="20"/>
              </w:rPr>
              <w:t xml:space="preserve"> </w:t>
            </w:r>
          </w:p>
        </w:tc>
      </w:tr>
      <w:tr w:rsidR="00B34BEF" w14:paraId="0AAF8B57" w14:textId="77777777" w:rsidTr="00B34BEF">
        <w:trPr>
          <w:trHeight w:val="480"/>
        </w:trPr>
        <w:tc>
          <w:tcPr>
            <w:tcW w:w="4005" w:type="dxa"/>
            <w:tcBorders>
              <w:top w:val="single" w:sz="8" w:space="0" w:color="EECBBA"/>
              <w:left w:val="nil"/>
              <w:bottom w:val="nil"/>
              <w:right w:val="nil"/>
            </w:tcBorders>
            <w:shd w:val="clear" w:color="auto" w:fill="F6E4DB"/>
            <w:hideMark/>
          </w:tcPr>
          <w:p w14:paraId="3FCBC2F2" w14:textId="77777777" w:rsidR="00B34BEF" w:rsidRDefault="00B34BEF">
            <w:r>
              <w:rPr>
                <w:rFonts w:eastAsia="Arial" w:cs="Arial"/>
                <w:color w:val="000000" w:themeColor="text1"/>
                <w:sz w:val="20"/>
              </w:rPr>
              <w:t xml:space="preserve">Does the employee understand that HR will be informed of relevant family violence information </w:t>
            </w:r>
            <w:proofErr w:type="gramStart"/>
            <w:r>
              <w:rPr>
                <w:rFonts w:eastAsia="Arial" w:cs="Arial"/>
                <w:color w:val="000000" w:themeColor="text1"/>
                <w:sz w:val="20"/>
              </w:rPr>
              <w:t>in order to</w:t>
            </w:r>
            <w:proofErr w:type="gramEnd"/>
            <w:r>
              <w:rPr>
                <w:rFonts w:eastAsia="Arial" w:cs="Arial"/>
                <w:color w:val="000000" w:themeColor="text1"/>
                <w:sz w:val="20"/>
              </w:rPr>
              <w:t xml:space="preserve"> process the leave request? (Y/N/NA – provide details)</w:t>
            </w:r>
          </w:p>
        </w:tc>
        <w:tc>
          <w:tcPr>
            <w:tcW w:w="4815" w:type="dxa"/>
            <w:tcBorders>
              <w:top w:val="single" w:sz="8" w:space="0" w:color="EECBBA"/>
              <w:left w:val="nil"/>
              <w:bottom w:val="nil"/>
              <w:right w:val="nil"/>
            </w:tcBorders>
            <w:shd w:val="clear" w:color="auto" w:fill="FAF1ED"/>
            <w:hideMark/>
          </w:tcPr>
          <w:p w14:paraId="07029F8D" w14:textId="77777777" w:rsidR="00B34BEF" w:rsidRDefault="00B34BEF">
            <w:r>
              <w:rPr>
                <w:rFonts w:eastAsia="Arial" w:cs="Arial"/>
                <w:sz w:val="20"/>
              </w:rPr>
              <w:t xml:space="preserve"> </w:t>
            </w:r>
          </w:p>
        </w:tc>
      </w:tr>
    </w:tbl>
    <w:p w14:paraId="0B81350B" w14:textId="63A95C6B" w:rsidR="00B34BEF" w:rsidRDefault="005D483E" w:rsidP="00B34BEF">
      <w:pPr>
        <w:pStyle w:val="Heading2"/>
      </w:pPr>
      <w:bookmarkStart w:id="58" w:name="_Toc102741133"/>
      <w:bookmarkStart w:id="59" w:name="_Toc102741631"/>
      <w:r>
        <w:rPr>
          <w:rFonts w:eastAsia="Arial" w:cs="Arial"/>
          <w:sz w:val="28"/>
        </w:rPr>
        <w:t>D</w:t>
      </w:r>
      <w:r w:rsidR="00B34BEF">
        <w:rPr>
          <w:rFonts w:eastAsia="Arial" w:cs="Arial"/>
          <w:sz w:val="28"/>
        </w:rPr>
        <w:t>etails</w:t>
      </w:r>
      <w:bookmarkEnd w:id="58"/>
      <w:bookmarkEnd w:id="59"/>
      <w:r>
        <w:rPr>
          <w:rFonts w:eastAsia="Arial" w:cs="Arial"/>
          <w:sz w:val="28"/>
        </w:rPr>
        <w:t xml:space="preserve"> of the person using violence</w:t>
      </w:r>
    </w:p>
    <w:tbl>
      <w:tblPr>
        <w:tblStyle w:val="TableGrid"/>
        <w:tblW w:w="0" w:type="auto"/>
        <w:tblInd w:w="105" w:type="dxa"/>
        <w:tblLayout w:type="fixed"/>
        <w:tblLook w:val="0480" w:firstRow="0" w:lastRow="0" w:firstColumn="1" w:lastColumn="0" w:noHBand="0" w:noVBand="1"/>
      </w:tblPr>
      <w:tblGrid>
        <w:gridCol w:w="4005"/>
        <w:gridCol w:w="4815"/>
      </w:tblGrid>
      <w:tr w:rsidR="00B34BEF" w14:paraId="51ED5D06" w14:textId="77777777" w:rsidTr="00B34BEF">
        <w:trPr>
          <w:trHeight w:val="480"/>
        </w:trPr>
        <w:tc>
          <w:tcPr>
            <w:tcW w:w="4005" w:type="dxa"/>
            <w:tcBorders>
              <w:top w:val="nil"/>
              <w:left w:val="nil"/>
              <w:bottom w:val="single" w:sz="8" w:space="0" w:color="EECBBA"/>
              <w:right w:val="nil"/>
            </w:tcBorders>
            <w:shd w:val="clear" w:color="auto" w:fill="F6E4DB"/>
            <w:hideMark/>
          </w:tcPr>
          <w:p w14:paraId="76DC8F74" w14:textId="696B4503" w:rsidR="00B34BEF" w:rsidRDefault="00B34BEF">
            <w:r>
              <w:rPr>
                <w:rFonts w:eastAsia="Arial" w:cs="Arial"/>
                <w:sz w:val="20"/>
              </w:rPr>
              <w:t xml:space="preserve">Does the </w:t>
            </w:r>
            <w:r w:rsidR="005D483E">
              <w:rPr>
                <w:rFonts w:eastAsia="Arial" w:cs="Arial"/>
                <w:sz w:val="20"/>
              </w:rPr>
              <w:t xml:space="preserve">person using violence </w:t>
            </w:r>
            <w:r>
              <w:rPr>
                <w:rFonts w:eastAsia="Arial" w:cs="Arial"/>
                <w:sz w:val="20"/>
              </w:rPr>
              <w:t>work for the same organisation or have links to the workplace? (Y/N)</w:t>
            </w:r>
          </w:p>
        </w:tc>
        <w:tc>
          <w:tcPr>
            <w:tcW w:w="4815" w:type="dxa"/>
            <w:tcBorders>
              <w:top w:val="nil"/>
              <w:left w:val="nil"/>
              <w:bottom w:val="single" w:sz="8" w:space="0" w:color="EECBBA"/>
              <w:right w:val="nil"/>
            </w:tcBorders>
            <w:shd w:val="clear" w:color="auto" w:fill="FAF1ED"/>
            <w:hideMark/>
          </w:tcPr>
          <w:p w14:paraId="067858A5" w14:textId="77777777" w:rsidR="00B34BEF" w:rsidRDefault="00B34BEF">
            <w:r>
              <w:rPr>
                <w:rFonts w:eastAsia="Arial" w:cs="Arial"/>
                <w:sz w:val="20"/>
              </w:rPr>
              <w:t xml:space="preserve"> </w:t>
            </w:r>
          </w:p>
        </w:tc>
      </w:tr>
      <w:tr w:rsidR="00B34BEF" w14:paraId="10D9B7FC" w14:textId="77777777" w:rsidTr="00B34BEF">
        <w:trPr>
          <w:trHeight w:val="480"/>
        </w:trPr>
        <w:tc>
          <w:tcPr>
            <w:tcW w:w="4005" w:type="dxa"/>
            <w:tcBorders>
              <w:top w:val="single" w:sz="8" w:space="0" w:color="EECBBA"/>
              <w:left w:val="nil"/>
              <w:bottom w:val="nil"/>
              <w:right w:val="nil"/>
            </w:tcBorders>
            <w:shd w:val="clear" w:color="auto" w:fill="F6E4DB"/>
            <w:hideMark/>
          </w:tcPr>
          <w:p w14:paraId="1A169A08" w14:textId="77777777" w:rsidR="00B34BEF" w:rsidRDefault="00B34BEF">
            <w:r>
              <w:rPr>
                <w:rFonts w:eastAsia="Arial" w:cs="Arial"/>
                <w:color w:val="000000" w:themeColor="text1"/>
                <w:sz w:val="20"/>
              </w:rPr>
              <w:t>If yes, provide details. Note: seek advice from HR/legal department.</w:t>
            </w:r>
          </w:p>
        </w:tc>
        <w:tc>
          <w:tcPr>
            <w:tcW w:w="4815" w:type="dxa"/>
            <w:tcBorders>
              <w:top w:val="single" w:sz="8" w:space="0" w:color="EECBBA"/>
              <w:left w:val="nil"/>
              <w:bottom w:val="nil"/>
              <w:right w:val="nil"/>
            </w:tcBorders>
            <w:shd w:val="clear" w:color="auto" w:fill="FAF1ED"/>
            <w:hideMark/>
          </w:tcPr>
          <w:p w14:paraId="701FD921" w14:textId="77777777" w:rsidR="00B34BEF" w:rsidRDefault="00B34BEF">
            <w:r>
              <w:rPr>
                <w:rFonts w:eastAsia="Arial" w:cs="Arial"/>
                <w:i/>
                <w:iCs/>
                <w:sz w:val="20"/>
              </w:rPr>
              <w:t xml:space="preserve"> </w:t>
            </w:r>
          </w:p>
        </w:tc>
      </w:tr>
    </w:tbl>
    <w:p w14:paraId="0B73EEBB" w14:textId="77777777" w:rsidR="00B34BEF" w:rsidRDefault="00B34BEF" w:rsidP="00B34BEF">
      <w:pPr>
        <w:pStyle w:val="Heading2"/>
      </w:pPr>
      <w:bookmarkStart w:id="60" w:name="_Toc102741134"/>
      <w:bookmarkStart w:id="61" w:name="_Toc102741632"/>
      <w:r>
        <w:rPr>
          <w:rFonts w:eastAsia="Arial" w:cs="Arial"/>
          <w:sz w:val="28"/>
        </w:rPr>
        <w:t>Specialist advice</w:t>
      </w:r>
      <w:bookmarkEnd w:id="60"/>
      <w:bookmarkEnd w:id="61"/>
    </w:p>
    <w:tbl>
      <w:tblPr>
        <w:tblStyle w:val="TableGrid"/>
        <w:tblW w:w="0" w:type="auto"/>
        <w:tblInd w:w="105" w:type="dxa"/>
        <w:tblLayout w:type="fixed"/>
        <w:tblLook w:val="0480" w:firstRow="0" w:lastRow="0" w:firstColumn="1" w:lastColumn="0" w:noHBand="0" w:noVBand="1"/>
      </w:tblPr>
      <w:tblGrid>
        <w:gridCol w:w="4005"/>
        <w:gridCol w:w="4815"/>
      </w:tblGrid>
      <w:tr w:rsidR="00B34BEF" w14:paraId="5659DCDF" w14:textId="77777777" w:rsidTr="00B34BEF">
        <w:trPr>
          <w:trHeight w:val="480"/>
        </w:trPr>
        <w:tc>
          <w:tcPr>
            <w:tcW w:w="4005" w:type="dxa"/>
            <w:tcBorders>
              <w:top w:val="nil"/>
              <w:left w:val="nil"/>
              <w:bottom w:val="single" w:sz="8" w:space="0" w:color="EECBBA"/>
              <w:right w:val="nil"/>
            </w:tcBorders>
            <w:shd w:val="clear" w:color="auto" w:fill="F6E4DB"/>
            <w:hideMark/>
          </w:tcPr>
          <w:p w14:paraId="799A278A" w14:textId="77777777" w:rsidR="00B34BEF" w:rsidRDefault="00B34BEF">
            <w:r>
              <w:rPr>
                <w:rFonts w:eastAsia="Arial" w:cs="Arial"/>
                <w:sz w:val="20"/>
              </w:rPr>
              <w:t xml:space="preserve">Has the </w:t>
            </w:r>
            <w:r>
              <w:rPr>
                <w:rFonts w:eastAsia="Arial" w:cs="Arial"/>
                <w:color w:val="000000" w:themeColor="text1"/>
                <w:sz w:val="20"/>
              </w:rPr>
              <w:t>employee engaged with a specialist family violence or other service? (Y/N/NA – provide details)</w:t>
            </w:r>
          </w:p>
        </w:tc>
        <w:tc>
          <w:tcPr>
            <w:tcW w:w="4815" w:type="dxa"/>
            <w:tcBorders>
              <w:top w:val="nil"/>
              <w:left w:val="nil"/>
              <w:bottom w:val="single" w:sz="8" w:space="0" w:color="EECBBA"/>
              <w:right w:val="nil"/>
            </w:tcBorders>
            <w:shd w:val="clear" w:color="auto" w:fill="FAF1ED"/>
            <w:hideMark/>
          </w:tcPr>
          <w:p w14:paraId="29EBCE66" w14:textId="77777777" w:rsidR="00B34BEF" w:rsidRDefault="00B34BEF">
            <w:r>
              <w:rPr>
                <w:rFonts w:eastAsia="Arial" w:cs="Arial"/>
                <w:sz w:val="20"/>
              </w:rPr>
              <w:t xml:space="preserve"> </w:t>
            </w:r>
          </w:p>
        </w:tc>
      </w:tr>
      <w:tr w:rsidR="00B34BEF" w14:paraId="5FA3D43D"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507B2B3B" w14:textId="77777777" w:rsidR="00B34BEF" w:rsidRDefault="00B34BEF">
            <w:r>
              <w:rPr>
                <w:rFonts w:eastAsia="Arial" w:cs="Arial"/>
                <w:color w:val="000000" w:themeColor="text1"/>
                <w:sz w:val="20"/>
              </w:rPr>
              <w:t>Has the employee been provided with the referral’s information and details of any workplace support programs? (Y/N/NA – provide details)</w:t>
            </w:r>
          </w:p>
        </w:tc>
        <w:tc>
          <w:tcPr>
            <w:tcW w:w="4815" w:type="dxa"/>
            <w:tcBorders>
              <w:top w:val="single" w:sz="8" w:space="0" w:color="EECBBA"/>
              <w:left w:val="nil"/>
              <w:bottom w:val="single" w:sz="8" w:space="0" w:color="EECBBA"/>
              <w:right w:val="nil"/>
            </w:tcBorders>
            <w:shd w:val="clear" w:color="auto" w:fill="FAF1ED"/>
            <w:hideMark/>
          </w:tcPr>
          <w:p w14:paraId="20365692" w14:textId="77777777" w:rsidR="00B34BEF" w:rsidRDefault="00B34BEF">
            <w:r>
              <w:rPr>
                <w:rFonts w:eastAsia="Arial" w:cs="Arial"/>
                <w:i/>
                <w:iCs/>
                <w:sz w:val="20"/>
              </w:rPr>
              <w:t xml:space="preserve"> </w:t>
            </w:r>
          </w:p>
        </w:tc>
      </w:tr>
      <w:tr w:rsidR="00B34BEF" w14:paraId="2F7EACD8" w14:textId="77777777" w:rsidTr="00B34BEF">
        <w:trPr>
          <w:trHeight w:val="480"/>
        </w:trPr>
        <w:tc>
          <w:tcPr>
            <w:tcW w:w="4005" w:type="dxa"/>
            <w:tcBorders>
              <w:top w:val="single" w:sz="8" w:space="0" w:color="EECBBA"/>
              <w:left w:val="nil"/>
              <w:bottom w:val="nil"/>
              <w:right w:val="nil"/>
            </w:tcBorders>
            <w:shd w:val="clear" w:color="auto" w:fill="F6E4DB"/>
            <w:hideMark/>
          </w:tcPr>
          <w:p w14:paraId="2B1200A7" w14:textId="77777777" w:rsidR="00B34BEF" w:rsidRDefault="00B34BEF">
            <w:r>
              <w:rPr>
                <w:rFonts w:eastAsia="Arial" w:cs="Arial"/>
                <w:color w:val="000000" w:themeColor="text1"/>
                <w:sz w:val="20"/>
              </w:rPr>
              <w:t>Has the employee been informed of the limits of confidentiality? (Y/N/NA – provide details)</w:t>
            </w:r>
          </w:p>
        </w:tc>
        <w:tc>
          <w:tcPr>
            <w:tcW w:w="4815" w:type="dxa"/>
            <w:tcBorders>
              <w:top w:val="single" w:sz="8" w:space="0" w:color="EECBBA"/>
              <w:left w:val="nil"/>
              <w:bottom w:val="nil"/>
              <w:right w:val="nil"/>
            </w:tcBorders>
            <w:shd w:val="clear" w:color="auto" w:fill="FAF1ED"/>
            <w:hideMark/>
          </w:tcPr>
          <w:p w14:paraId="6CAFCDFF" w14:textId="77777777" w:rsidR="00B34BEF" w:rsidRDefault="00B34BEF">
            <w:r>
              <w:rPr>
                <w:rFonts w:eastAsia="Arial" w:cs="Arial"/>
                <w:sz w:val="20"/>
              </w:rPr>
              <w:t xml:space="preserve"> </w:t>
            </w:r>
          </w:p>
        </w:tc>
      </w:tr>
    </w:tbl>
    <w:p w14:paraId="29B9A207" w14:textId="77777777" w:rsidR="00B34BEF" w:rsidRDefault="00B34BEF" w:rsidP="00B34BEF">
      <w:pPr>
        <w:pStyle w:val="Heading2"/>
        <w:rPr>
          <w:rFonts w:eastAsia="Arial" w:cs="Arial"/>
          <w:sz w:val="28"/>
        </w:rPr>
      </w:pPr>
      <w:bookmarkStart w:id="62" w:name="_Toc102741135"/>
      <w:bookmarkStart w:id="63" w:name="_Toc102741633"/>
    </w:p>
    <w:p w14:paraId="5189ABED" w14:textId="77777777" w:rsidR="00B34BEF" w:rsidRDefault="00B34BEF" w:rsidP="00B34BEF">
      <w:pPr>
        <w:pStyle w:val="Heading2"/>
      </w:pPr>
      <w:r>
        <w:rPr>
          <w:rFonts w:eastAsia="Arial" w:cs="Arial"/>
          <w:b w:val="0"/>
          <w:sz w:val="28"/>
        </w:rPr>
        <w:br w:type="column"/>
      </w:r>
      <w:r>
        <w:rPr>
          <w:rFonts w:eastAsia="Arial" w:cs="Arial"/>
          <w:sz w:val="28"/>
        </w:rPr>
        <w:lastRenderedPageBreak/>
        <w:t>Workplace duties and safety</w:t>
      </w:r>
      <w:bookmarkEnd w:id="62"/>
      <w:bookmarkEnd w:id="63"/>
    </w:p>
    <w:tbl>
      <w:tblPr>
        <w:tblStyle w:val="TableGrid"/>
        <w:tblW w:w="0" w:type="auto"/>
        <w:tblInd w:w="105" w:type="dxa"/>
        <w:tblLayout w:type="fixed"/>
        <w:tblLook w:val="0480" w:firstRow="0" w:lastRow="0" w:firstColumn="1" w:lastColumn="0" w:noHBand="0" w:noVBand="1"/>
      </w:tblPr>
      <w:tblGrid>
        <w:gridCol w:w="4005"/>
        <w:gridCol w:w="4815"/>
      </w:tblGrid>
      <w:tr w:rsidR="00B34BEF" w14:paraId="308F0629" w14:textId="77777777" w:rsidTr="00B34BEF">
        <w:trPr>
          <w:trHeight w:val="480"/>
        </w:trPr>
        <w:tc>
          <w:tcPr>
            <w:tcW w:w="4005" w:type="dxa"/>
            <w:tcBorders>
              <w:top w:val="nil"/>
              <w:left w:val="nil"/>
              <w:bottom w:val="single" w:sz="8" w:space="0" w:color="EECBBA"/>
              <w:right w:val="nil"/>
            </w:tcBorders>
            <w:shd w:val="clear" w:color="auto" w:fill="F6E4DB"/>
            <w:hideMark/>
          </w:tcPr>
          <w:p w14:paraId="29958495" w14:textId="77777777" w:rsidR="00B34BEF" w:rsidRDefault="00B34BEF">
            <w:r>
              <w:rPr>
                <w:rFonts w:eastAsia="Arial" w:cs="Arial"/>
                <w:sz w:val="20"/>
              </w:rPr>
              <w:t>Are there any workplace duties that need to be modified (this can be for safety reasons or health and wellbeing more generally) (Y/N/NA – pr</w:t>
            </w:r>
            <w:r>
              <w:rPr>
                <w:rFonts w:eastAsia="Arial" w:cs="Arial"/>
                <w:color w:val="000000" w:themeColor="text1"/>
                <w:sz w:val="20"/>
              </w:rPr>
              <w:t>ovide details)</w:t>
            </w:r>
          </w:p>
        </w:tc>
        <w:tc>
          <w:tcPr>
            <w:tcW w:w="4815" w:type="dxa"/>
            <w:tcBorders>
              <w:top w:val="nil"/>
              <w:left w:val="nil"/>
              <w:bottom w:val="single" w:sz="8" w:space="0" w:color="EECBBA"/>
              <w:right w:val="nil"/>
            </w:tcBorders>
            <w:shd w:val="clear" w:color="auto" w:fill="FAF1ED"/>
            <w:hideMark/>
          </w:tcPr>
          <w:p w14:paraId="680C07AA" w14:textId="77777777" w:rsidR="00B34BEF" w:rsidRDefault="00B34BEF">
            <w:r>
              <w:rPr>
                <w:rFonts w:eastAsia="Arial" w:cs="Arial"/>
                <w:sz w:val="20"/>
              </w:rPr>
              <w:t xml:space="preserve"> </w:t>
            </w:r>
          </w:p>
        </w:tc>
      </w:tr>
      <w:tr w:rsidR="00B34BEF" w14:paraId="585F87B9"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79EC20F7" w14:textId="77777777" w:rsidR="00B34BEF" w:rsidRDefault="00B34BEF">
            <w:r>
              <w:rPr>
                <w:rFonts w:eastAsia="Arial" w:cs="Arial"/>
                <w:color w:val="000000" w:themeColor="text1"/>
                <w:sz w:val="20"/>
              </w:rPr>
              <w:t>Are flexible working arrangements required? (</w:t>
            </w:r>
            <w:proofErr w:type="gramStart"/>
            <w:r>
              <w:rPr>
                <w:rFonts w:eastAsia="Arial" w:cs="Arial"/>
                <w:color w:val="000000" w:themeColor="text1"/>
                <w:sz w:val="20"/>
              </w:rPr>
              <w:t>i.e.</w:t>
            </w:r>
            <w:proofErr w:type="gramEnd"/>
            <w:r>
              <w:rPr>
                <w:rFonts w:eastAsia="Arial" w:cs="Arial"/>
                <w:color w:val="000000" w:themeColor="text1"/>
                <w:sz w:val="20"/>
              </w:rPr>
              <w:t xml:space="preserve"> different start/finish times, working away from public areas, having phone diverted?) (Y/N/NA – provide details)</w:t>
            </w:r>
          </w:p>
        </w:tc>
        <w:tc>
          <w:tcPr>
            <w:tcW w:w="4815" w:type="dxa"/>
            <w:tcBorders>
              <w:top w:val="single" w:sz="8" w:space="0" w:color="EECBBA"/>
              <w:left w:val="nil"/>
              <w:bottom w:val="single" w:sz="8" w:space="0" w:color="EECBBA"/>
              <w:right w:val="nil"/>
            </w:tcBorders>
            <w:shd w:val="clear" w:color="auto" w:fill="FAF1ED"/>
            <w:hideMark/>
          </w:tcPr>
          <w:p w14:paraId="72B9AE45" w14:textId="77777777" w:rsidR="00B34BEF" w:rsidRDefault="00B34BEF">
            <w:r>
              <w:rPr>
                <w:rFonts w:eastAsia="Arial" w:cs="Arial"/>
                <w:i/>
                <w:iCs/>
                <w:sz w:val="20"/>
              </w:rPr>
              <w:t xml:space="preserve"> </w:t>
            </w:r>
          </w:p>
        </w:tc>
      </w:tr>
      <w:tr w:rsidR="00B34BEF" w14:paraId="5C7F20D5"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63E6AB62" w14:textId="5343760E" w:rsidR="00B34BEF" w:rsidRDefault="00B34BEF">
            <w:r>
              <w:rPr>
                <w:rFonts w:eastAsia="Arial" w:cs="Arial"/>
                <w:color w:val="000000" w:themeColor="text1"/>
                <w:sz w:val="20"/>
              </w:rPr>
              <w:t xml:space="preserve">Is the employee safe from entering and exiting the place of work? Is there a need to inform security or make security arrangements? (Can security be given a photograph of the </w:t>
            </w:r>
            <w:r w:rsidR="005D483E">
              <w:rPr>
                <w:rFonts w:eastAsia="Arial" w:cs="Arial"/>
                <w:color w:val="000000" w:themeColor="text1"/>
                <w:sz w:val="20"/>
              </w:rPr>
              <w:t>person who uses violence</w:t>
            </w:r>
            <w:r>
              <w:rPr>
                <w:rFonts w:eastAsia="Arial" w:cs="Arial"/>
                <w:color w:val="000000" w:themeColor="text1"/>
                <w:sz w:val="20"/>
              </w:rPr>
              <w:t>? Can the employee be given access to a workplace car park? Does their work car need to be changed?) (Y/N/NA – provide details)</w:t>
            </w:r>
          </w:p>
        </w:tc>
        <w:tc>
          <w:tcPr>
            <w:tcW w:w="4815" w:type="dxa"/>
            <w:tcBorders>
              <w:top w:val="single" w:sz="8" w:space="0" w:color="EECBBA"/>
              <w:left w:val="nil"/>
              <w:bottom w:val="single" w:sz="8" w:space="0" w:color="EECBBA"/>
              <w:right w:val="nil"/>
            </w:tcBorders>
            <w:shd w:val="clear" w:color="auto" w:fill="FAF1ED"/>
            <w:hideMark/>
          </w:tcPr>
          <w:p w14:paraId="2349AD03" w14:textId="77777777" w:rsidR="00B34BEF" w:rsidRDefault="00B34BEF">
            <w:r>
              <w:rPr>
                <w:rFonts w:eastAsia="Arial" w:cs="Arial"/>
                <w:sz w:val="20"/>
              </w:rPr>
              <w:t xml:space="preserve"> </w:t>
            </w:r>
          </w:p>
        </w:tc>
      </w:tr>
      <w:tr w:rsidR="00B34BEF" w14:paraId="052F9B77" w14:textId="77777777" w:rsidTr="00B34BEF">
        <w:trPr>
          <w:trHeight w:val="480"/>
        </w:trPr>
        <w:tc>
          <w:tcPr>
            <w:tcW w:w="4005" w:type="dxa"/>
            <w:tcBorders>
              <w:top w:val="single" w:sz="8" w:space="0" w:color="EECBBA"/>
              <w:left w:val="nil"/>
              <w:bottom w:val="single" w:sz="8" w:space="0" w:color="EECBBA"/>
              <w:right w:val="nil"/>
            </w:tcBorders>
            <w:shd w:val="clear" w:color="auto" w:fill="F6E4DB"/>
            <w:hideMark/>
          </w:tcPr>
          <w:p w14:paraId="141B75EE" w14:textId="5E14DB7D" w:rsidR="00B34BEF" w:rsidRDefault="00B34BEF">
            <w:r>
              <w:rPr>
                <w:rFonts w:eastAsia="Arial" w:cs="Arial"/>
                <w:color w:val="000000" w:themeColor="text1"/>
                <w:sz w:val="20"/>
              </w:rPr>
              <w:t xml:space="preserve">Is any harassment taking place at work requiring changes to telephone numbers, email addresses, etc.? (Does reception need to be informed? Does information need to be removed from a public-facing website? Can IT services block emails from the </w:t>
            </w:r>
            <w:r w:rsidR="005D483E">
              <w:rPr>
                <w:rFonts w:eastAsia="Arial" w:cs="Arial"/>
                <w:color w:val="000000" w:themeColor="text1"/>
                <w:sz w:val="20"/>
              </w:rPr>
              <w:t>person using violence</w:t>
            </w:r>
            <w:r>
              <w:rPr>
                <w:rFonts w:eastAsia="Arial" w:cs="Arial"/>
                <w:color w:val="000000" w:themeColor="text1"/>
                <w:sz w:val="20"/>
              </w:rPr>
              <w:t>? (Y/N/NA – provide details)</w:t>
            </w:r>
          </w:p>
        </w:tc>
        <w:tc>
          <w:tcPr>
            <w:tcW w:w="4815" w:type="dxa"/>
            <w:tcBorders>
              <w:top w:val="single" w:sz="8" w:space="0" w:color="EECBBA"/>
              <w:left w:val="nil"/>
              <w:bottom w:val="single" w:sz="8" w:space="0" w:color="EECBBA"/>
              <w:right w:val="nil"/>
            </w:tcBorders>
            <w:shd w:val="clear" w:color="auto" w:fill="FAF1ED"/>
            <w:hideMark/>
          </w:tcPr>
          <w:p w14:paraId="7C87EA2C" w14:textId="77777777" w:rsidR="00B34BEF" w:rsidRDefault="00B34BEF">
            <w:r>
              <w:rPr>
                <w:rFonts w:eastAsia="Arial" w:cs="Arial"/>
                <w:sz w:val="20"/>
              </w:rPr>
              <w:t xml:space="preserve"> </w:t>
            </w:r>
          </w:p>
        </w:tc>
      </w:tr>
      <w:tr w:rsidR="00B34BEF" w14:paraId="2E3211FC" w14:textId="77777777" w:rsidTr="00B34BEF">
        <w:trPr>
          <w:trHeight w:val="480"/>
        </w:trPr>
        <w:tc>
          <w:tcPr>
            <w:tcW w:w="4005" w:type="dxa"/>
            <w:tcBorders>
              <w:top w:val="single" w:sz="8" w:space="0" w:color="EECBBA"/>
              <w:left w:val="nil"/>
              <w:bottom w:val="nil"/>
              <w:right w:val="nil"/>
            </w:tcBorders>
            <w:shd w:val="clear" w:color="auto" w:fill="F6E4DB"/>
            <w:hideMark/>
          </w:tcPr>
          <w:p w14:paraId="0E6BD2EA" w14:textId="77777777" w:rsidR="00B34BEF" w:rsidRDefault="00B34BEF">
            <w:r>
              <w:rPr>
                <w:rFonts w:eastAsia="Arial" w:cs="Arial"/>
                <w:color w:val="000000" w:themeColor="text1"/>
                <w:sz w:val="20"/>
              </w:rPr>
              <w:t>Do any bank payment details need changing to prevent financial abuse? (Y/N/NA – provide details)</w:t>
            </w:r>
          </w:p>
        </w:tc>
        <w:tc>
          <w:tcPr>
            <w:tcW w:w="4815" w:type="dxa"/>
            <w:tcBorders>
              <w:top w:val="single" w:sz="8" w:space="0" w:color="EECBBA"/>
              <w:left w:val="nil"/>
              <w:bottom w:val="nil"/>
              <w:right w:val="nil"/>
            </w:tcBorders>
            <w:shd w:val="clear" w:color="auto" w:fill="FAF1ED"/>
            <w:hideMark/>
          </w:tcPr>
          <w:p w14:paraId="598714B4" w14:textId="77777777" w:rsidR="00B34BEF" w:rsidRDefault="00B34BEF">
            <w:r>
              <w:rPr>
                <w:rFonts w:eastAsia="Arial" w:cs="Arial"/>
                <w:sz w:val="20"/>
              </w:rPr>
              <w:t xml:space="preserve"> </w:t>
            </w:r>
          </w:p>
        </w:tc>
      </w:tr>
    </w:tbl>
    <w:p w14:paraId="51E8CD28" w14:textId="77777777" w:rsidR="00B34BEF" w:rsidRDefault="00B34BEF" w:rsidP="00B34BEF">
      <w:pPr>
        <w:pStyle w:val="Heading2"/>
      </w:pPr>
      <w:bookmarkStart w:id="64" w:name="_Toc102741136"/>
      <w:bookmarkStart w:id="65" w:name="_Toc102741634"/>
      <w:r>
        <w:rPr>
          <w:rFonts w:eastAsia="Arial" w:cs="Arial"/>
          <w:sz w:val="28"/>
        </w:rPr>
        <w:t>Action plan and next steps</w:t>
      </w:r>
      <w:bookmarkEnd w:id="64"/>
      <w:bookmarkEnd w:id="65"/>
    </w:p>
    <w:tbl>
      <w:tblPr>
        <w:tblStyle w:val="TableGrid"/>
        <w:tblW w:w="0" w:type="auto"/>
        <w:tblInd w:w="105" w:type="dxa"/>
        <w:tblLayout w:type="fixed"/>
        <w:tblLook w:val="0020" w:firstRow="1" w:lastRow="0" w:firstColumn="0" w:lastColumn="0" w:noHBand="0" w:noVBand="0"/>
      </w:tblPr>
      <w:tblGrid>
        <w:gridCol w:w="2160"/>
        <w:gridCol w:w="1845"/>
        <w:gridCol w:w="2190"/>
        <w:gridCol w:w="1485"/>
        <w:gridCol w:w="1275"/>
      </w:tblGrid>
      <w:tr w:rsidR="00B34BEF" w14:paraId="2A06A209" w14:textId="77777777" w:rsidTr="00B34BEF">
        <w:trPr>
          <w:trHeight w:val="660"/>
        </w:trPr>
        <w:tc>
          <w:tcPr>
            <w:tcW w:w="2160" w:type="dxa"/>
            <w:tcBorders>
              <w:top w:val="nil"/>
              <w:left w:val="nil"/>
              <w:bottom w:val="single" w:sz="8" w:space="0" w:color="EECBBA"/>
              <w:right w:val="single" w:sz="8" w:space="0" w:color="F1D6CA"/>
            </w:tcBorders>
            <w:shd w:val="clear" w:color="auto" w:fill="F6E4DB"/>
            <w:hideMark/>
          </w:tcPr>
          <w:p w14:paraId="6B1364D9" w14:textId="77777777" w:rsidR="00B34BEF" w:rsidRPr="00C0431D" w:rsidRDefault="00B34BEF">
            <w:pPr>
              <w:rPr>
                <w:sz w:val="20"/>
              </w:rPr>
            </w:pPr>
            <w:r w:rsidRPr="009A6AA3">
              <w:rPr>
                <w:rFonts w:eastAsia="Arial" w:cs="Arial"/>
                <w:b/>
                <w:bCs/>
                <w:color w:val="000000" w:themeColor="text1"/>
                <w:sz w:val="20"/>
              </w:rPr>
              <w:t>Risk/concern</w:t>
            </w:r>
          </w:p>
        </w:tc>
        <w:tc>
          <w:tcPr>
            <w:tcW w:w="1845" w:type="dxa"/>
            <w:tcBorders>
              <w:top w:val="nil"/>
              <w:left w:val="single" w:sz="8" w:space="0" w:color="F1D6CA"/>
              <w:bottom w:val="single" w:sz="8" w:space="0" w:color="EECBBA"/>
              <w:right w:val="single" w:sz="8" w:space="0" w:color="F1D6CA"/>
            </w:tcBorders>
            <w:shd w:val="clear" w:color="auto" w:fill="F6E4DB"/>
            <w:hideMark/>
          </w:tcPr>
          <w:p w14:paraId="6210D98F" w14:textId="77777777" w:rsidR="00B34BEF" w:rsidRPr="00C0431D" w:rsidRDefault="00B34BEF">
            <w:pPr>
              <w:rPr>
                <w:sz w:val="20"/>
              </w:rPr>
            </w:pPr>
            <w:r w:rsidRPr="009A6AA3">
              <w:rPr>
                <w:rFonts w:eastAsia="Arial" w:cs="Arial"/>
                <w:b/>
                <w:bCs/>
                <w:color w:val="000000" w:themeColor="text1"/>
                <w:sz w:val="20"/>
              </w:rPr>
              <w:t>Strategy</w:t>
            </w:r>
          </w:p>
        </w:tc>
        <w:tc>
          <w:tcPr>
            <w:tcW w:w="2190" w:type="dxa"/>
            <w:tcBorders>
              <w:top w:val="nil"/>
              <w:left w:val="single" w:sz="8" w:space="0" w:color="F1D6CA"/>
              <w:bottom w:val="single" w:sz="8" w:space="0" w:color="EECBBA"/>
              <w:right w:val="single" w:sz="8" w:space="0" w:color="F1D6CA"/>
            </w:tcBorders>
            <w:shd w:val="clear" w:color="auto" w:fill="F6E4DB"/>
            <w:hideMark/>
          </w:tcPr>
          <w:p w14:paraId="3B771F30" w14:textId="77777777" w:rsidR="00B34BEF" w:rsidRPr="00C0431D" w:rsidRDefault="00B34BEF">
            <w:pPr>
              <w:rPr>
                <w:sz w:val="20"/>
              </w:rPr>
            </w:pPr>
            <w:r w:rsidRPr="009A6AA3">
              <w:rPr>
                <w:rFonts w:eastAsia="Arial" w:cs="Arial"/>
                <w:b/>
                <w:bCs/>
                <w:color w:val="000000" w:themeColor="text1"/>
                <w:sz w:val="20"/>
              </w:rPr>
              <w:t>Workplace action</w:t>
            </w:r>
          </w:p>
        </w:tc>
        <w:tc>
          <w:tcPr>
            <w:tcW w:w="1485" w:type="dxa"/>
            <w:tcBorders>
              <w:top w:val="nil"/>
              <w:left w:val="single" w:sz="8" w:space="0" w:color="F1D6CA"/>
              <w:bottom w:val="single" w:sz="8" w:space="0" w:color="EECBBA"/>
              <w:right w:val="single" w:sz="8" w:space="0" w:color="F1D6CA"/>
            </w:tcBorders>
            <w:shd w:val="clear" w:color="auto" w:fill="F6E4DB"/>
            <w:hideMark/>
          </w:tcPr>
          <w:p w14:paraId="63F43EEA" w14:textId="77777777" w:rsidR="00B34BEF" w:rsidRPr="00C0431D" w:rsidRDefault="00B34BEF">
            <w:pPr>
              <w:rPr>
                <w:sz w:val="20"/>
              </w:rPr>
            </w:pPr>
            <w:r w:rsidRPr="009A6AA3">
              <w:rPr>
                <w:rFonts w:eastAsia="Arial" w:cs="Arial"/>
                <w:b/>
                <w:bCs/>
                <w:color w:val="000000" w:themeColor="text1"/>
                <w:sz w:val="20"/>
              </w:rPr>
              <w:t>Employee action</w:t>
            </w:r>
          </w:p>
        </w:tc>
        <w:tc>
          <w:tcPr>
            <w:tcW w:w="1275" w:type="dxa"/>
            <w:tcBorders>
              <w:top w:val="nil"/>
              <w:left w:val="single" w:sz="8" w:space="0" w:color="F1D6CA"/>
              <w:bottom w:val="single" w:sz="8" w:space="0" w:color="EECBBA"/>
              <w:right w:val="nil"/>
            </w:tcBorders>
            <w:shd w:val="clear" w:color="auto" w:fill="F6E4DB"/>
            <w:hideMark/>
          </w:tcPr>
          <w:p w14:paraId="2C1E85FA" w14:textId="77777777" w:rsidR="00B34BEF" w:rsidRPr="00C0431D" w:rsidRDefault="00B34BEF">
            <w:pPr>
              <w:rPr>
                <w:sz w:val="20"/>
              </w:rPr>
            </w:pPr>
            <w:r w:rsidRPr="009A6AA3">
              <w:rPr>
                <w:rFonts w:eastAsia="Arial" w:cs="Arial"/>
                <w:b/>
                <w:bCs/>
                <w:color w:val="000000" w:themeColor="text1"/>
                <w:sz w:val="20"/>
              </w:rPr>
              <w:t>Date of review</w:t>
            </w:r>
          </w:p>
        </w:tc>
      </w:tr>
      <w:tr w:rsidR="00B34BEF" w14:paraId="3A06E286" w14:textId="77777777" w:rsidTr="00B34BEF">
        <w:trPr>
          <w:trHeight w:val="330"/>
        </w:trPr>
        <w:tc>
          <w:tcPr>
            <w:tcW w:w="2160" w:type="dxa"/>
            <w:tcBorders>
              <w:top w:val="single" w:sz="8" w:space="0" w:color="EECBBA"/>
              <w:left w:val="nil"/>
              <w:bottom w:val="single" w:sz="8" w:space="0" w:color="EECBBA"/>
              <w:right w:val="single" w:sz="8" w:space="0" w:color="F1D6CA"/>
            </w:tcBorders>
            <w:shd w:val="clear" w:color="auto" w:fill="F1D6CA"/>
            <w:hideMark/>
          </w:tcPr>
          <w:p w14:paraId="5B83016B" w14:textId="77777777" w:rsidR="00B34BEF" w:rsidRPr="00C0431D" w:rsidRDefault="00B34BEF">
            <w:pPr>
              <w:rPr>
                <w:sz w:val="20"/>
              </w:rPr>
            </w:pPr>
            <w:proofErr w:type="gramStart"/>
            <w:r w:rsidRPr="00C0431D">
              <w:rPr>
                <w:rFonts w:eastAsia="Arial" w:cs="Arial"/>
                <w:i/>
                <w:iCs/>
                <w:color w:val="000000" w:themeColor="text1"/>
                <w:sz w:val="20"/>
                <w:lang w:val="en-US"/>
              </w:rPr>
              <w:t>e.g.</w:t>
            </w:r>
            <w:proofErr w:type="gramEnd"/>
            <w:r w:rsidRPr="00C0431D">
              <w:rPr>
                <w:rFonts w:eastAsia="Arial" w:cs="Arial"/>
                <w:i/>
                <w:iCs/>
                <w:color w:val="000000" w:themeColor="text1"/>
                <w:sz w:val="20"/>
                <w:lang w:val="en-US"/>
              </w:rPr>
              <w:t xml:space="preserve"> Financial abuse</w:t>
            </w:r>
          </w:p>
        </w:tc>
        <w:tc>
          <w:tcPr>
            <w:tcW w:w="1845" w:type="dxa"/>
            <w:tcBorders>
              <w:top w:val="single" w:sz="8" w:space="0" w:color="EECBBA"/>
              <w:left w:val="single" w:sz="8" w:space="0" w:color="F1D6CA"/>
              <w:bottom w:val="single" w:sz="8" w:space="0" w:color="EECBBA"/>
              <w:right w:val="single" w:sz="8" w:space="0" w:color="F1D6CA"/>
            </w:tcBorders>
            <w:shd w:val="clear" w:color="auto" w:fill="FAF1ED"/>
            <w:hideMark/>
          </w:tcPr>
          <w:p w14:paraId="4BDA5105" w14:textId="77777777" w:rsidR="00B34BEF" w:rsidRPr="00C0431D" w:rsidRDefault="00B34BEF">
            <w:pPr>
              <w:rPr>
                <w:sz w:val="20"/>
              </w:rPr>
            </w:pPr>
            <w:r w:rsidRPr="00C0431D">
              <w:rPr>
                <w:rFonts w:eastAsia="Arial" w:cs="Arial"/>
                <w:i/>
                <w:iCs/>
                <w:color w:val="000000" w:themeColor="text1"/>
                <w:sz w:val="20"/>
              </w:rPr>
              <w:t>Change bank payment details</w:t>
            </w:r>
          </w:p>
        </w:tc>
        <w:tc>
          <w:tcPr>
            <w:tcW w:w="2190" w:type="dxa"/>
            <w:tcBorders>
              <w:top w:val="single" w:sz="8" w:space="0" w:color="EECBBA"/>
              <w:left w:val="single" w:sz="8" w:space="0" w:color="F1D6CA"/>
              <w:bottom w:val="single" w:sz="8" w:space="0" w:color="EECBBA"/>
              <w:right w:val="single" w:sz="8" w:space="0" w:color="F1D6CA"/>
            </w:tcBorders>
            <w:shd w:val="clear" w:color="auto" w:fill="FAF1ED"/>
            <w:hideMark/>
          </w:tcPr>
          <w:p w14:paraId="1162FCEB" w14:textId="77777777" w:rsidR="00B34BEF" w:rsidRPr="00C0431D" w:rsidRDefault="00B34BEF">
            <w:pPr>
              <w:rPr>
                <w:sz w:val="20"/>
              </w:rPr>
            </w:pPr>
            <w:r w:rsidRPr="00C0431D">
              <w:rPr>
                <w:rFonts w:eastAsia="Arial" w:cs="Arial"/>
                <w:i/>
                <w:iCs/>
                <w:color w:val="000000" w:themeColor="text1"/>
                <w:sz w:val="20"/>
              </w:rPr>
              <w:t>Change details on system</w:t>
            </w:r>
          </w:p>
        </w:tc>
        <w:tc>
          <w:tcPr>
            <w:tcW w:w="1485" w:type="dxa"/>
            <w:tcBorders>
              <w:top w:val="single" w:sz="8" w:space="0" w:color="EECBBA"/>
              <w:left w:val="single" w:sz="8" w:space="0" w:color="F1D6CA"/>
              <w:bottom w:val="single" w:sz="8" w:space="0" w:color="EECBBA"/>
              <w:right w:val="single" w:sz="8" w:space="0" w:color="F1D6CA"/>
            </w:tcBorders>
            <w:shd w:val="clear" w:color="auto" w:fill="FAF1ED"/>
            <w:hideMark/>
          </w:tcPr>
          <w:p w14:paraId="1D8D7D85" w14:textId="77777777" w:rsidR="00B34BEF" w:rsidRPr="00C0431D" w:rsidRDefault="00B34BEF">
            <w:pPr>
              <w:rPr>
                <w:sz w:val="20"/>
              </w:rPr>
            </w:pPr>
            <w:r w:rsidRPr="00C0431D">
              <w:rPr>
                <w:rFonts w:eastAsia="Arial" w:cs="Arial"/>
                <w:i/>
                <w:iCs/>
                <w:color w:val="000000" w:themeColor="text1"/>
                <w:sz w:val="20"/>
              </w:rPr>
              <w:t xml:space="preserve">Provide new bank details </w:t>
            </w:r>
          </w:p>
        </w:tc>
        <w:tc>
          <w:tcPr>
            <w:tcW w:w="1275" w:type="dxa"/>
            <w:tcBorders>
              <w:top w:val="single" w:sz="8" w:space="0" w:color="EECBBA"/>
              <w:left w:val="single" w:sz="8" w:space="0" w:color="F1D6CA"/>
              <w:bottom w:val="single" w:sz="8" w:space="0" w:color="EECBBA"/>
              <w:right w:val="nil"/>
            </w:tcBorders>
            <w:shd w:val="clear" w:color="auto" w:fill="FAF1ED"/>
            <w:hideMark/>
          </w:tcPr>
          <w:p w14:paraId="581508FE" w14:textId="77777777" w:rsidR="00B34BEF" w:rsidRPr="00C0431D" w:rsidRDefault="00B34BEF">
            <w:pPr>
              <w:rPr>
                <w:sz w:val="20"/>
              </w:rPr>
            </w:pPr>
            <w:r w:rsidRPr="00C0431D">
              <w:rPr>
                <w:rFonts w:eastAsia="Arial" w:cs="Arial"/>
                <w:i/>
                <w:iCs/>
                <w:color w:val="000000" w:themeColor="text1"/>
                <w:sz w:val="20"/>
              </w:rPr>
              <w:t xml:space="preserve">XXX </w:t>
            </w:r>
          </w:p>
        </w:tc>
      </w:tr>
      <w:tr w:rsidR="00B34BEF" w14:paraId="71067EFA" w14:textId="77777777" w:rsidTr="00B34BEF">
        <w:trPr>
          <w:trHeight w:val="330"/>
        </w:trPr>
        <w:tc>
          <w:tcPr>
            <w:tcW w:w="2160" w:type="dxa"/>
            <w:tcBorders>
              <w:top w:val="single" w:sz="8" w:space="0" w:color="EECBBA"/>
              <w:left w:val="nil"/>
              <w:bottom w:val="single" w:sz="8" w:space="0" w:color="EECBBA"/>
              <w:right w:val="single" w:sz="8" w:space="0" w:color="F1D6CA"/>
            </w:tcBorders>
            <w:shd w:val="clear" w:color="auto" w:fill="F1D6CA"/>
            <w:hideMark/>
          </w:tcPr>
          <w:p w14:paraId="352CF7E3" w14:textId="77777777" w:rsidR="00B34BEF" w:rsidRPr="00C0431D" w:rsidRDefault="00B34BEF">
            <w:pPr>
              <w:rPr>
                <w:sz w:val="20"/>
              </w:rPr>
            </w:pPr>
            <w:r w:rsidRPr="00C0431D">
              <w:rPr>
                <w:rFonts w:eastAsia="Arial" w:cs="Arial"/>
                <w:i/>
                <w:iCs/>
                <w:sz w:val="20"/>
                <w:lang w:val="en-US"/>
              </w:rPr>
              <w:t xml:space="preserve"> </w:t>
            </w:r>
          </w:p>
        </w:tc>
        <w:tc>
          <w:tcPr>
            <w:tcW w:w="1845" w:type="dxa"/>
            <w:tcBorders>
              <w:top w:val="single" w:sz="8" w:space="0" w:color="EECBBA"/>
              <w:left w:val="single" w:sz="8" w:space="0" w:color="F1D6CA"/>
              <w:bottom w:val="single" w:sz="8" w:space="0" w:color="EECBBA"/>
              <w:right w:val="single" w:sz="8" w:space="0" w:color="F1D6CA"/>
            </w:tcBorders>
            <w:shd w:val="clear" w:color="auto" w:fill="FAF1ED"/>
            <w:hideMark/>
          </w:tcPr>
          <w:p w14:paraId="192E84B4" w14:textId="77777777" w:rsidR="00B34BEF" w:rsidRPr="00C0431D" w:rsidRDefault="00B34BEF">
            <w:pPr>
              <w:rPr>
                <w:sz w:val="20"/>
              </w:rPr>
            </w:pPr>
            <w:r w:rsidRPr="00C0431D">
              <w:rPr>
                <w:rFonts w:eastAsia="Arial" w:cs="Arial"/>
                <w:i/>
                <w:iCs/>
                <w:color w:val="000000" w:themeColor="text1"/>
                <w:sz w:val="20"/>
              </w:rPr>
              <w:t xml:space="preserve"> </w:t>
            </w:r>
          </w:p>
        </w:tc>
        <w:tc>
          <w:tcPr>
            <w:tcW w:w="2190" w:type="dxa"/>
            <w:tcBorders>
              <w:top w:val="single" w:sz="8" w:space="0" w:color="EECBBA"/>
              <w:left w:val="single" w:sz="8" w:space="0" w:color="F1D6CA"/>
              <w:bottom w:val="single" w:sz="8" w:space="0" w:color="EECBBA"/>
              <w:right w:val="single" w:sz="8" w:space="0" w:color="F1D6CA"/>
            </w:tcBorders>
            <w:shd w:val="clear" w:color="auto" w:fill="FAF1ED"/>
            <w:hideMark/>
          </w:tcPr>
          <w:p w14:paraId="28A59A93" w14:textId="77777777" w:rsidR="00B34BEF" w:rsidRPr="00C0431D" w:rsidRDefault="00B34BEF">
            <w:pPr>
              <w:rPr>
                <w:sz w:val="20"/>
              </w:rPr>
            </w:pPr>
            <w:r w:rsidRPr="00C0431D">
              <w:rPr>
                <w:rFonts w:eastAsia="Arial" w:cs="Arial"/>
                <w:i/>
                <w:iCs/>
                <w:color w:val="000000" w:themeColor="text1"/>
                <w:sz w:val="20"/>
              </w:rPr>
              <w:t xml:space="preserve"> </w:t>
            </w:r>
          </w:p>
        </w:tc>
        <w:tc>
          <w:tcPr>
            <w:tcW w:w="1485" w:type="dxa"/>
            <w:tcBorders>
              <w:top w:val="single" w:sz="8" w:space="0" w:color="EECBBA"/>
              <w:left w:val="single" w:sz="8" w:space="0" w:color="F1D6CA"/>
              <w:bottom w:val="single" w:sz="8" w:space="0" w:color="EECBBA"/>
              <w:right w:val="single" w:sz="8" w:space="0" w:color="F1D6CA"/>
            </w:tcBorders>
            <w:shd w:val="clear" w:color="auto" w:fill="FAF1ED"/>
            <w:hideMark/>
          </w:tcPr>
          <w:p w14:paraId="7427C12E" w14:textId="77777777" w:rsidR="00B34BEF" w:rsidRPr="00C0431D" w:rsidRDefault="00B34BEF">
            <w:pPr>
              <w:rPr>
                <w:sz w:val="20"/>
              </w:rPr>
            </w:pPr>
            <w:r w:rsidRPr="00C0431D">
              <w:rPr>
                <w:rFonts w:eastAsia="Arial" w:cs="Arial"/>
                <w:i/>
                <w:iCs/>
                <w:color w:val="000000" w:themeColor="text1"/>
                <w:sz w:val="20"/>
              </w:rPr>
              <w:t xml:space="preserve"> </w:t>
            </w:r>
          </w:p>
        </w:tc>
        <w:tc>
          <w:tcPr>
            <w:tcW w:w="1275" w:type="dxa"/>
            <w:tcBorders>
              <w:top w:val="single" w:sz="8" w:space="0" w:color="EECBBA"/>
              <w:left w:val="single" w:sz="8" w:space="0" w:color="F1D6CA"/>
              <w:bottom w:val="single" w:sz="8" w:space="0" w:color="EECBBA"/>
              <w:right w:val="nil"/>
            </w:tcBorders>
            <w:shd w:val="clear" w:color="auto" w:fill="FAF1ED"/>
            <w:hideMark/>
          </w:tcPr>
          <w:p w14:paraId="342B025D" w14:textId="77777777" w:rsidR="00B34BEF" w:rsidRPr="00C0431D" w:rsidRDefault="00B34BEF">
            <w:pPr>
              <w:rPr>
                <w:sz w:val="20"/>
              </w:rPr>
            </w:pPr>
            <w:r w:rsidRPr="00C0431D">
              <w:rPr>
                <w:rFonts w:eastAsia="Arial" w:cs="Arial"/>
                <w:i/>
                <w:iCs/>
                <w:color w:val="000000" w:themeColor="text1"/>
                <w:sz w:val="20"/>
              </w:rPr>
              <w:t xml:space="preserve"> </w:t>
            </w:r>
          </w:p>
        </w:tc>
      </w:tr>
      <w:tr w:rsidR="00B34BEF" w14:paraId="16F3D198" w14:textId="77777777" w:rsidTr="00B34BEF">
        <w:trPr>
          <w:trHeight w:val="330"/>
        </w:trPr>
        <w:tc>
          <w:tcPr>
            <w:tcW w:w="2160" w:type="dxa"/>
            <w:tcBorders>
              <w:top w:val="single" w:sz="8" w:space="0" w:color="EECBBA"/>
              <w:left w:val="nil"/>
              <w:bottom w:val="nil"/>
              <w:right w:val="single" w:sz="8" w:space="0" w:color="F1D6CA"/>
            </w:tcBorders>
            <w:shd w:val="clear" w:color="auto" w:fill="F1D6CA"/>
            <w:hideMark/>
          </w:tcPr>
          <w:p w14:paraId="21422AD1" w14:textId="77777777" w:rsidR="00B34BEF" w:rsidRDefault="00B34BEF">
            <w:r>
              <w:rPr>
                <w:rFonts w:eastAsia="Arial" w:cs="Arial"/>
                <w:i/>
                <w:iCs/>
                <w:sz w:val="16"/>
                <w:szCs w:val="16"/>
                <w:lang w:val="en-US"/>
              </w:rPr>
              <w:t xml:space="preserve"> </w:t>
            </w:r>
          </w:p>
        </w:tc>
        <w:tc>
          <w:tcPr>
            <w:tcW w:w="1845" w:type="dxa"/>
            <w:tcBorders>
              <w:top w:val="single" w:sz="8" w:space="0" w:color="EECBBA"/>
              <w:left w:val="single" w:sz="8" w:space="0" w:color="F1D6CA"/>
              <w:bottom w:val="nil"/>
              <w:right w:val="single" w:sz="8" w:space="0" w:color="F1D6CA"/>
            </w:tcBorders>
            <w:shd w:val="clear" w:color="auto" w:fill="FAF1ED"/>
            <w:hideMark/>
          </w:tcPr>
          <w:p w14:paraId="02716048" w14:textId="77777777" w:rsidR="00B34BEF" w:rsidRDefault="00B34BEF">
            <w:r>
              <w:rPr>
                <w:rFonts w:eastAsia="Arial" w:cs="Arial"/>
                <w:i/>
                <w:iCs/>
                <w:color w:val="000000" w:themeColor="text1"/>
                <w:sz w:val="16"/>
                <w:szCs w:val="16"/>
              </w:rPr>
              <w:t xml:space="preserve"> </w:t>
            </w:r>
          </w:p>
        </w:tc>
        <w:tc>
          <w:tcPr>
            <w:tcW w:w="2190" w:type="dxa"/>
            <w:tcBorders>
              <w:top w:val="single" w:sz="8" w:space="0" w:color="EECBBA"/>
              <w:left w:val="single" w:sz="8" w:space="0" w:color="F1D6CA"/>
              <w:bottom w:val="nil"/>
              <w:right w:val="single" w:sz="8" w:space="0" w:color="F1D6CA"/>
            </w:tcBorders>
            <w:shd w:val="clear" w:color="auto" w:fill="FAF1ED"/>
            <w:hideMark/>
          </w:tcPr>
          <w:p w14:paraId="52876127" w14:textId="77777777" w:rsidR="00B34BEF" w:rsidRDefault="00B34BEF">
            <w:r>
              <w:rPr>
                <w:rFonts w:eastAsia="Arial" w:cs="Arial"/>
                <w:i/>
                <w:iCs/>
                <w:color w:val="000000" w:themeColor="text1"/>
                <w:sz w:val="16"/>
                <w:szCs w:val="16"/>
              </w:rPr>
              <w:t xml:space="preserve"> </w:t>
            </w:r>
          </w:p>
        </w:tc>
        <w:tc>
          <w:tcPr>
            <w:tcW w:w="1485" w:type="dxa"/>
            <w:tcBorders>
              <w:top w:val="single" w:sz="8" w:space="0" w:color="EECBBA"/>
              <w:left w:val="single" w:sz="8" w:space="0" w:color="F1D6CA"/>
              <w:bottom w:val="nil"/>
              <w:right w:val="single" w:sz="8" w:space="0" w:color="F1D6CA"/>
            </w:tcBorders>
            <w:shd w:val="clear" w:color="auto" w:fill="FAF1ED"/>
            <w:hideMark/>
          </w:tcPr>
          <w:p w14:paraId="2EA6FB73" w14:textId="77777777" w:rsidR="00B34BEF" w:rsidRDefault="00B34BEF">
            <w:r>
              <w:rPr>
                <w:rFonts w:eastAsia="Arial" w:cs="Arial"/>
                <w:i/>
                <w:iCs/>
                <w:color w:val="000000" w:themeColor="text1"/>
                <w:sz w:val="16"/>
                <w:szCs w:val="16"/>
              </w:rPr>
              <w:t xml:space="preserve"> </w:t>
            </w:r>
          </w:p>
        </w:tc>
        <w:tc>
          <w:tcPr>
            <w:tcW w:w="1275" w:type="dxa"/>
            <w:tcBorders>
              <w:top w:val="single" w:sz="8" w:space="0" w:color="EECBBA"/>
              <w:left w:val="single" w:sz="8" w:space="0" w:color="F1D6CA"/>
              <w:bottom w:val="nil"/>
              <w:right w:val="nil"/>
            </w:tcBorders>
            <w:shd w:val="clear" w:color="auto" w:fill="FAF1ED"/>
            <w:hideMark/>
          </w:tcPr>
          <w:p w14:paraId="570932EF" w14:textId="77777777" w:rsidR="00B34BEF" w:rsidRDefault="00B34BEF">
            <w:r>
              <w:rPr>
                <w:rFonts w:eastAsia="Arial" w:cs="Arial"/>
                <w:i/>
                <w:iCs/>
                <w:color w:val="000000" w:themeColor="text1"/>
                <w:sz w:val="16"/>
                <w:szCs w:val="16"/>
              </w:rPr>
              <w:t xml:space="preserve"> </w:t>
            </w:r>
          </w:p>
        </w:tc>
      </w:tr>
    </w:tbl>
    <w:p w14:paraId="22BC74BC" w14:textId="77777777" w:rsidR="00B34BEF" w:rsidRDefault="00B34BEF" w:rsidP="00B34BEF">
      <w:pPr>
        <w:rPr>
          <w:rFonts w:eastAsia="Arial" w:cs="Arial"/>
          <w:b/>
          <w:bCs/>
          <w:szCs w:val="21"/>
        </w:rPr>
      </w:pPr>
      <w:r>
        <w:br/>
      </w:r>
      <w:bookmarkStart w:id="66" w:name="_Toc102741137"/>
    </w:p>
    <w:p w14:paraId="32D712D6" w14:textId="77777777" w:rsidR="00B34BEF" w:rsidRDefault="00B34BEF" w:rsidP="00B34BEF">
      <w:pPr>
        <w:rPr>
          <w:b/>
          <w:bCs/>
          <w:szCs w:val="21"/>
        </w:rPr>
      </w:pPr>
      <w:r>
        <w:rPr>
          <w:rFonts w:eastAsia="Arial" w:cs="Arial"/>
          <w:b/>
          <w:bCs/>
          <w:szCs w:val="21"/>
        </w:rPr>
        <w:br w:type="column"/>
      </w:r>
      <w:r>
        <w:rPr>
          <w:rFonts w:eastAsia="Arial" w:cs="Arial"/>
          <w:b/>
          <w:bCs/>
          <w:szCs w:val="21"/>
        </w:rPr>
        <w:lastRenderedPageBreak/>
        <w:t>Consent to collect and handle personal information</w:t>
      </w:r>
      <w:bookmarkEnd w:id="66"/>
    </w:p>
    <w:p w14:paraId="7FFA5A9A" w14:textId="77777777" w:rsidR="00B34BEF" w:rsidRDefault="00B34BEF" w:rsidP="00B34BEF">
      <w:pPr>
        <w:pStyle w:val="ListParagraph"/>
        <w:numPr>
          <w:ilvl w:val="0"/>
          <w:numId w:val="9"/>
        </w:numPr>
        <w:rPr>
          <w:rFonts w:ascii="Arial" w:hAnsi="Arial" w:cs="Arial"/>
          <w:sz w:val="21"/>
          <w:szCs w:val="21"/>
        </w:rPr>
      </w:pPr>
      <w:r>
        <w:rPr>
          <w:rFonts w:ascii="Arial" w:hAnsi="Arial" w:cs="Arial"/>
          <w:sz w:val="21"/>
          <w:szCs w:val="21"/>
        </w:rPr>
        <w:t>I consent to my employer collecting and handling my personal information under this plan</w:t>
      </w:r>
    </w:p>
    <w:p w14:paraId="4272D55C" w14:textId="77777777" w:rsidR="00B34BEF" w:rsidRDefault="00B34BEF" w:rsidP="00B34BEF">
      <w:pPr>
        <w:pStyle w:val="ListParagraph"/>
        <w:numPr>
          <w:ilvl w:val="0"/>
          <w:numId w:val="9"/>
        </w:numPr>
        <w:rPr>
          <w:rFonts w:ascii="Arial" w:hAnsi="Arial" w:cs="Arial"/>
          <w:sz w:val="21"/>
          <w:szCs w:val="21"/>
        </w:rPr>
      </w:pPr>
      <w:r>
        <w:rPr>
          <w:rFonts w:ascii="Arial" w:hAnsi="Arial" w:cs="Arial"/>
          <w:sz w:val="21"/>
          <w:szCs w:val="21"/>
        </w:rPr>
        <w:t>I understand my personal information will be marked ‘Official: sensitive’ and kept secure by my employer</w:t>
      </w:r>
    </w:p>
    <w:p w14:paraId="4A6FF75F" w14:textId="77777777" w:rsidR="00B34BEF" w:rsidRDefault="00B34BEF" w:rsidP="00B34BEF">
      <w:pPr>
        <w:pStyle w:val="ListParagraph"/>
        <w:numPr>
          <w:ilvl w:val="0"/>
          <w:numId w:val="9"/>
        </w:numPr>
        <w:rPr>
          <w:rFonts w:ascii="Arial" w:hAnsi="Arial" w:cs="Arial"/>
          <w:sz w:val="21"/>
          <w:szCs w:val="21"/>
        </w:rPr>
      </w:pPr>
      <w:r>
        <w:rPr>
          <w:rFonts w:ascii="Arial" w:hAnsi="Arial" w:cs="Arial"/>
          <w:sz w:val="21"/>
          <w:szCs w:val="21"/>
        </w:rPr>
        <w:t>I also understand that my manager may have to inform another manager or HR about my situation for their own accountability and support</w:t>
      </w:r>
    </w:p>
    <w:p w14:paraId="4471E641" w14:textId="77777777" w:rsidR="00B34BEF" w:rsidRDefault="00B34BEF" w:rsidP="00B34BEF">
      <w:pPr>
        <w:pStyle w:val="ListParagraph"/>
        <w:numPr>
          <w:ilvl w:val="0"/>
          <w:numId w:val="9"/>
        </w:numPr>
        <w:rPr>
          <w:rFonts w:ascii="Arial" w:hAnsi="Arial" w:cs="Arial"/>
          <w:sz w:val="21"/>
          <w:szCs w:val="21"/>
        </w:rPr>
      </w:pPr>
      <w:r>
        <w:rPr>
          <w:rFonts w:ascii="Arial" w:hAnsi="Arial" w:cs="Arial"/>
          <w:sz w:val="21"/>
          <w:szCs w:val="21"/>
        </w:rPr>
        <w:t>I also understand the organisation has reporting obligations, as described below.</w:t>
      </w:r>
    </w:p>
    <w:p w14:paraId="609B3749" w14:textId="77777777" w:rsidR="00B34BEF" w:rsidRDefault="00B34BEF" w:rsidP="00B34BEF">
      <w:r>
        <w:rPr>
          <w:rFonts w:eastAsia="Arial" w:cs="Arial"/>
          <w:sz w:val="20"/>
        </w:rPr>
        <w:t xml:space="preserve"> </w:t>
      </w:r>
    </w:p>
    <w:tbl>
      <w:tblPr>
        <w:tblStyle w:val="TableGrid"/>
        <w:tblW w:w="0" w:type="auto"/>
        <w:tblInd w:w="105" w:type="dxa"/>
        <w:tblLayout w:type="fixed"/>
        <w:tblLook w:val="0480" w:firstRow="0" w:lastRow="0" w:firstColumn="1" w:lastColumn="0" w:noHBand="0" w:noVBand="1"/>
      </w:tblPr>
      <w:tblGrid>
        <w:gridCol w:w="4005"/>
        <w:gridCol w:w="4815"/>
      </w:tblGrid>
      <w:tr w:rsidR="00B34BEF" w14:paraId="4E062720" w14:textId="77777777" w:rsidTr="00B34BEF">
        <w:trPr>
          <w:trHeight w:val="480"/>
        </w:trPr>
        <w:tc>
          <w:tcPr>
            <w:tcW w:w="4005" w:type="dxa"/>
            <w:tcBorders>
              <w:top w:val="nil"/>
              <w:left w:val="nil"/>
              <w:bottom w:val="single" w:sz="8" w:space="0" w:color="EECBBA"/>
              <w:right w:val="nil"/>
            </w:tcBorders>
            <w:shd w:val="clear" w:color="auto" w:fill="F6E4DB"/>
            <w:hideMark/>
          </w:tcPr>
          <w:p w14:paraId="3DA4C609" w14:textId="77777777" w:rsidR="00B34BEF" w:rsidRDefault="00B34BEF">
            <w:r>
              <w:rPr>
                <w:rFonts w:eastAsia="Arial" w:cs="Arial"/>
                <w:sz w:val="20"/>
              </w:rPr>
              <w:t>Employee’s name:</w:t>
            </w:r>
          </w:p>
        </w:tc>
        <w:tc>
          <w:tcPr>
            <w:tcW w:w="4815" w:type="dxa"/>
            <w:tcBorders>
              <w:top w:val="nil"/>
              <w:left w:val="nil"/>
              <w:bottom w:val="single" w:sz="8" w:space="0" w:color="EECBBA"/>
              <w:right w:val="nil"/>
            </w:tcBorders>
            <w:shd w:val="clear" w:color="auto" w:fill="FAF1ED"/>
            <w:hideMark/>
          </w:tcPr>
          <w:p w14:paraId="754E0AED" w14:textId="77777777" w:rsidR="00B34BEF" w:rsidRDefault="00B34BEF">
            <w:r>
              <w:rPr>
                <w:rFonts w:eastAsia="Arial" w:cs="Arial"/>
                <w:sz w:val="20"/>
              </w:rPr>
              <w:t xml:space="preserve"> </w:t>
            </w:r>
          </w:p>
        </w:tc>
      </w:tr>
      <w:tr w:rsidR="00B34BEF" w14:paraId="5883691D"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5D17C85F" w14:textId="77777777" w:rsidR="00B34BEF" w:rsidRDefault="00B34BEF">
            <w:r>
              <w:rPr>
                <w:rFonts w:eastAsia="Arial" w:cs="Arial"/>
                <w:color w:val="000000" w:themeColor="text1"/>
                <w:sz w:val="20"/>
              </w:rPr>
              <w:t>Employee’s signature:</w:t>
            </w:r>
          </w:p>
        </w:tc>
        <w:tc>
          <w:tcPr>
            <w:tcW w:w="4815" w:type="dxa"/>
            <w:tcBorders>
              <w:top w:val="single" w:sz="8" w:space="0" w:color="EECBBA"/>
              <w:left w:val="nil"/>
              <w:bottom w:val="single" w:sz="8" w:space="0" w:color="EECBBA"/>
              <w:right w:val="nil"/>
            </w:tcBorders>
            <w:shd w:val="clear" w:color="auto" w:fill="FAF1ED"/>
            <w:hideMark/>
          </w:tcPr>
          <w:p w14:paraId="746EC4DE" w14:textId="77777777" w:rsidR="00B34BEF" w:rsidRDefault="00B34BEF">
            <w:r>
              <w:rPr>
                <w:rFonts w:eastAsia="Arial" w:cs="Arial"/>
                <w:i/>
                <w:iCs/>
                <w:sz w:val="20"/>
              </w:rPr>
              <w:t xml:space="preserve"> </w:t>
            </w:r>
          </w:p>
        </w:tc>
      </w:tr>
      <w:tr w:rsidR="00B34BEF" w14:paraId="5483872B"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4464701A" w14:textId="77777777" w:rsidR="00B34BEF" w:rsidRDefault="00B34BEF">
            <w:r>
              <w:rPr>
                <w:rFonts w:eastAsia="Arial" w:cs="Arial"/>
                <w:color w:val="000000" w:themeColor="text1"/>
                <w:sz w:val="20"/>
              </w:rPr>
              <w:t xml:space="preserve">Manager’s name: </w:t>
            </w:r>
          </w:p>
        </w:tc>
        <w:tc>
          <w:tcPr>
            <w:tcW w:w="4815" w:type="dxa"/>
            <w:tcBorders>
              <w:top w:val="single" w:sz="8" w:space="0" w:color="EECBBA"/>
              <w:left w:val="nil"/>
              <w:bottom w:val="single" w:sz="8" w:space="0" w:color="EECBBA"/>
              <w:right w:val="nil"/>
            </w:tcBorders>
            <w:shd w:val="clear" w:color="auto" w:fill="FAF1ED"/>
            <w:hideMark/>
          </w:tcPr>
          <w:p w14:paraId="5C2D64DE" w14:textId="77777777" w:rsidR="00B34BEF" w:rsidRDefault="00B34BEF">
            <w:r>
              <w:rPr>
                <w:rFonts w:eastAsia="Arial" w:cs="Arial"/>
                <w:i/>
                <w:iCs/>
                <w:sz w:val="20"/>
              </w:rPr>
              <w:t xml:space="preserve"> </w:t>
            </w:r>
          </w:p>
        </w:tc>
      </w:tr>
      <w:tr w:rsidR="00B34BEF" w14:paraId="757D9801"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54E55363" w14:textId="648DAF7D" w:rsidR="00B34BEF" w:rsidRDefault="00B34BEF">
            <w:r>
              <w:rPr>
                <w:rFonts w:eastAsia="Arial" w:cs="Arial"/>
                <w:color w:val="000000" w:themeColor="text1"/>
                <w:sz w:val="20"/>
              </w:rPr>
              <w:t>Manager</w:t>
            </w:r>
            <w:r w:rsidR="009A6AA3">
              <w:rPr>
                <w:rFonts w:eastAsia="Arial" w:cs="Arial"/>
                <w:color w:val="000000" w:themeColor="text1"/>
                <w:sz w:val="20"/>
              </w:rPr>
              <w:t>’</w:t>
            </w:r>
            <w:r>
              <w:rPr>
                <w:rFonts w:eastAsia="Arial" w:cs="Arial"/>
                <w:color w:val="000000" w:themeColor="text1"/>
                <w:sz w:val="20"/>
              </w:rPr>
              <w:t>s signature:</w:t>
            </w:r>
          </w:p>
        </w:tc>
        <w:tc>
          <w:tcPr>
            <w:tcW w:w="4815" w:type="dxa"/>
            <w:tcBorders>
              <w:top w:val="single" w:sz="8" w:space="0" w:color="EECBBA"/>
              <w:left w:val="nil"/>
              <w:bottom w:val="single" w:sz="8" w:space="0" w:color="EECBBA"/>
              <w:right w:val="nil"/>
            </w:tcBorders>
            <w:shd w:val="clear" w:color="auto" w:fill="FAF1ED"/>
            <w:hideMark/>
          </w:tcPr>
          <w:p w14:paraId="7CBCE3D7" w14:textId="77777777" w:rsidR="00B34BEF" w:rsidRDefault="00B34BEF">
            <w:r>
              <w:rPr>
                <w:rFonts w:eastAsia="Arial" w:cs="Arial"/>
                <w:i/>
                <w:iCs/>
                <w:sz w:val="20"/>
              </w:rPr>
              <w:t xml:space="preserve"> </w:t>
            </w:r>
          </w:p>
        </w:tc>
      </w:tr>
      <w:tr w:rsidR="00B34BEF" w14:paraId="0301D108"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6E3D4397" w14:textId="77777777" w:rsidR="00B34BEF" w:rsidRDefault="00B34BEF">
            <w:r>
              <w:rPr>
                <w:rFonts w:eastAsia="Arial" w:cs="Arial"/>
                <w:color w:val="000000" w:themeColor="text1"/>
                <w:sz w:val="20"/>
              </w:rPr>
              <w:t>Date:</w:t>
            </w:r>
          </w:p>
        </w:tc>
        <w:tc>
          <w:tcPr>
            <w:tcW w:w="4815" w:type="dxa"/>
            <w:tcBorders>
              <w:top w:val="single" w:sz="8" w:space="0" w:color="EECBBA"/>
              <w:left w:val="nil"/>
              <w:bottom w:val="single" w:sz="8" w:space="0" w:color="EECBBA"/>
              <w:right w:val="nil"/>
            </w:tcBorders>
            <w:shd w:val="clear" w:color="auto" w:fill="FAF1ED"/>
            <w:hideMark/>
          </w:tcPr>
          <w:p w14:paraId="3F56E0FB" w14:textId="77777777" w:rsidR="00B34BEF" w:rsidRDefault="00B34BEF">
            <w:r>
              <w:rPr>
                <w:rFonts w:eastAsia="Arial" w:cs="Arial"/>
                <w:i/>
                <w:iCs/>
                <w:sz w:val="20"/>
              </w:rPr>
              <w:t xml:space="preserve"> </w:t>
            </w:r>
          </w:p>
        </w:tc>
      </w:tr>
      <w:tr w:rsidR="00B34BEF" w14:paraId="4F4C2580"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77BCDD32" w14:textId="77777777" w:rsidR="00B34BEF" w:rsidRDefault="00B34BEF">
            <w:r>
              <w:rPr>
                <w:rFonts w:eastAsia="Arial" w:cs="Arial"/>
                <w:color w:val="000000" w:themeColor="text1"/>
                <w:sz w:val="20"/>
              </w:rPr>
              <w:t>Verbal consent obtained: (Y/N)</w:t>
            </w:r>
          </w:p>
        </w:tc>
        <w:tc>
          <w:tcPr>
            <w:tcW w:w="4815" w:type="dxa"/>
            <w:tcBorders>
              <w:top w:val="single" w:sz="8" w:space="0" w:color="EECBBA"/>
              <w:left w:val="nil"/>
              <w:bottom w:val="single" w:sz="8" w:space="0" w:color="EECBBA"/>
              <w:right w:val="nil"/>
            </w:tcBorders>
            <w:shd w:val="clear" w:color="auto" w:fill="FAF1ED"/>
            <w:hideMark/>
          </w:tcPr>
          <w:p w14:paraId="237EB756" w14:textId="77777777" w:rsidR="00B34BEF" w:rsidRDefault="00B34BEF">
            <w:r>
              <w:rPr>
                <w:rFonts w:eastAsia="Arial" w:cs="Arial"/>
                <w:i/>
                <w:iCs/>
                <w:sz w:val="20"/>
              </w:rPr>
              <w:t xml:space="preserve"> </w:t>
            </w:r>
          </w:p>
        </w:tc>
      </w:tr>
      <w:tr w:rsidR="00B34BEF" w14:paraId="71DC09B9" w14:textId="77777777" w:rsidTr="00B34BEF">
        <w:trPr>
          <w:trHeight w:val="495"/>
        </w:trPr>
        <w:tc>
          <w:tcPr>
            <w:tcW w:w="4005" w:type="dxa"/>
            <w:tcBorders>
              <w:top w:val="single" w:sz="8" w:space="0" w:color="EECBBA"/>
              <w:left w:val="nil"/>
              <w:bottom w:val="nil"/>
              <w:right w:val="nil"/>
            </w:tcBorders>
            <w:shd w:val="clear" w:color="auto" w:fill="F6E4DB"/>
            <w:hideMark/>
          </w:tcPr>
          <w:p w14:paraId="37476F60" w14:textId="77777777" w:rsidR="00B34BEF" w:rsidRDefault="00B34BEF">
            <w:r>
              <w:rPr>
                <w:rFonts w:eastAsia="Arial" w:cs="Arial"/>
                <w:color w:val="000000" w:themeColor="text1"/>
                <w:sz w:val="20"/>
              </w:rPr>
              <w:t>Organisation’s reporting obligations:</w:t>
            </w:r>
          </w:p>
        </w:tc>
        <w:tc>
          <w:tcPr>
            <w:tcW w:w="4815" w:type="dxa"/>
            <w:tcBorders>
              <w:top w:val="single" w:sz="8" w:space="0" w:color="EECBBA"/>
              <w:left w:val="nil"/>
              <w:bottom w:val="nil"/>
              <w:right w:val="nil"/>
            </w:tcBorders>
            <w:shd w:val="clear" w:color="auto" w:fill="FAF1ED"/>
            <w:hideMark/>
          </w:tcPr>
          <w:p w14:paraId="4A88817A" w14:textId="77777777" w:rsidR="00B34BEF" w:rsidRDefault="00B34BEF">
            <w:r>
              <w:rPr>
                <w:rFonts w:eastAsia="Arial" w:cs="Arial"/>
                <w:i/>
                <w:iCs/>
                <w:sz w:val="20"/>
              </w:rPr>
              <w:t xml:space="preserve"> </w:t>
            </w:r>
          </w:p>
        </w:tc>
      </w:tr>
    </w:tbl>
    <w:p w14:paraId="216DE755" w14:textId="77777777" w:rsidR="00B34BEF" w:rsidRDefault="00B34BEF" w:rsidP="00B34BEF">
      <w:pPr>
        <w:pStyle w:val="Heading2"/>
      </w:pPr>
      <w:bookmarkStart w:id="67" w:name="_Toc102741138"/>
      <w:bookmarkStart w:id="68" w:name="_Toc102741635"/>
      <w:r>
        <w:rPr>
          <w:rFonts w:eastAsia="Arial" w:cs="Arial"/>
          <w:sz w:val="28"/>
        </w:rPr>
        <w:t>Preferred contact method</w:t>
      </w:r>
      <w:bookmarkEnd w:id="67"/>
      <w:bookmarkEnd w:id="68"/>
    </w:p>
    <w:tbl>
      <w:tblPr>
        <w:tblStyle w:val="TableGrid"/>
        <w:tblW w:w="0" w:type="auto"/>
        <w:tblInd w:w="105" w:type="dxa"/>
        <w:tblLayout w:type="fixed"/>
        <w:tblLook w:val="0480" w:firstRow="0" w:lastRow="0" w:firstColumn="1" w:lastColumn="0" w:noHBand="0" w:noVBand="1"/>
      </w:tblPr>
      <w:tblGrid>
        <w:gridCol w:w="4005"/>
        <w:gridCol w:w="4815"/>
      </w:tblGrid>
      <w:tr w:rsidR="00B34BEF" w14:paraId="7F162716" w14:textId="77777777" w:rsidTr="00B34BEF">
        <w:trPr>
          <w:trHeight w:val="480"/>
        </w:trPr>
        <w:tc>
          <w:tcPr>
            <w:tcW w:w="4005" w:type="dxa"/>
            <w:tcBorders>
              <w:top w:val="nil"/>
              <w:left w:val="nil"/>
              <w:bottom w:val="single" w:sz="8" w:space="0" w:color="EECBBA"/>
              <w:right w:val="nil"/>
            </w:tcBorders>
            <w:shd w:val="clear" w:color="auto" w:fill="F6E4DB"/>
            <w:hideMark/>
          </w:tcPr>
          <w:p w14:paraId="10507BBA" w14:textId="77777777" w:rsidR="00B34BEF" w:rsidRDefault="00B34BEF">
            <w:r>
              <w:rPr>
                <w:rFonts w:eastAsia="Arial" w:cs="Arial"/>
                <w:sz w:val="20"/>
              </w:rPr>
              <w:t>Mail:</w:t>
            </w:r>
          </w:p>
        </w:tc>
        <w:tc>
          <w:tcPr>
            <w:tcW w:w="4815" w:type="dxa"/>
            <w:tcBorders>
              <w:top w:val="nil"/>
              <w:left w:val="nil"/>
              <w:bottom w:val="single" w:sz="8" w:space="0" w:color="EECBBA"/>
              <w:right w:val="nil"/>
            </w:tcBorders>
            <w:shd w:val="clear" w:color="auto" w:fill="FAF1ED"/>
            <w:hideMark/>
          </w:tcPr>
          <w:p w14:paraId="7AA74BDC" w14:textId="77777777" w:rsidR="00B34BEF" w:rsidRDefault="00B34BEF">
            <w:r>
              <w:rPr>
                <w:rFonts w:eastAsia="Arial" w:cs="Arial"/>
                <w:sz w:val="20"/>
              </w:rPr>
              <w:t xml:space="preserve"> </w:t>
            </w:r>
          </w:p>
        </w:tc>
      </w:tr>
      <w:tr w:rsidR="00B34BEF" w14:paraId="488B8D98"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0FE6740D" w14:textId="77777777" w:rsidR="00B34BEF" w:rsidRDefault="00B34BEF">
            <w:r>
              <w:rPr>
                <w:rFonts w:eastAsia="Arial" w:cs="Arial"/>
                <w:color w:val="000000" w:themeColor="text1"/>
                <w:sz w:val="20"/>
              </w:rPr>
              <w:t>Email:</w:t>
            </w:r>
          </w:p>
        </w:tc>
        <w:tc>
          <w:tcPr>
            <w:tcW w:w="4815" w:type="dxa"/>
            <w:tcBorders>
              <w:top w:val="single" w:sz="8" w:space="0" w:color="EECBBA"/>
              <w:left w:val="nil"/>
              <w:bottom w:val="single" w:sz="8" w:space="0" w:color="EECBBA"/>
              <w:right w:val="nil"/>
            </w:tcBorders>
            <w:shd w:val="clear" w:color="auto" w:fill="FAF1ED"/>
            <w:hideMark/>
          </w:tcPr>
          <w:p w14:paraId="16FED058" w14:textId="77777777" w:rsidR="00B34BEF" w:rsidRDefault="00B34BEF">
            <w:r>
              <w:rPr>
                <w:rFonts w:eastAsia="Arial" w:cs="Arial"/>
                <w:i/>
                <w:iCs/>
                <w:sz w:val="20"/>
              </w:rPr>
              <w:t xml:space="preserve"> </w:t>
            </w:r>
          </w:p>
        </w:tc>
      </w:tr>
      <w:tr w:rsidR="00B34BEF" w14:paraId="3116E398"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2CC3E0F4" w14:textId="77777777" w:rsidR="00B34BEF" w:rsidRDefault="00B34BEF">
            <w:r>
              <w:rPr>
                <w:rFonts w:eastAsia="Arial" w:cs="Arial"/>
                <w:color w:val="000000" w:themeColor="text1"/>
                <w:sz w:val="20"/>
              </w:rPr>
              <w:t xml:space="preserve">Phone/text: </w:t>
            </w:r>
          </w:p>
        </w:tc>
        <w:tc>
          <w:tcPr>
            <w:tcW w:w="4815" w:type="dxa"/>
            <w:tcBorders>
              <w:top w:val="single" w:sz="8" w:space="0" w:color="EECBBA"/>
              <w:left w:val="nil"/>
              <w:bottom w:val="single" w:sz="8" w:space="0" w:color="EECBBA"/>
              <w:right w:val="nil"/>
            </w:tcBorders>
            <w:shd w:val="clear" w:color="auto" w:fill="FAF1ED"/>
            <w:hideMark/>
          </w:tcPr>
          <w:p w14:paraId="7199B738" w14:textId="77777777" w:rsidR="00B34BEF" w:rsidRDefault="00B34BEF">
            <w:r>
              <w:rPr>
                <w:rFonts w:eastAsia="Arial" w:cs="Arial"/>
                <w:i/>
                <w:iCs/>
                <w:sz w:val="20"/>
              </w:rPr>
              <w:t xml:space="preserve"> </w:t>
            </w:r>
          </w:p>
        </w:tc>
      </w:tr>
      <w:tr w:rsidR="00B34BEF" w14:paraId="1B084E2D"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5626089F" w14:textId="2840EE2B" w:rsidR="00B34BEF" w:rsidRDefault="00B34BEF">
            <w:r>
              <w:rPr>
                <w:rFonts w:eastAsia="Arial" w:cs="Arial"/>
                <w:color w:val="000000" w:themeColor="text1"/>
                <w:sz w:val="20"/>
              </w:rPr>
              <w:t xml:space="preserve">Would you prefer to be called from a private </w:t>
            </w:r>
            <w:proofErr w:type="gramStart"/>
            <w:r>
              <w:rPr>
                <w:rFonts w:eastAsia="Arial" w:cs="Arial"/>
                <w:color w:val="000000" w:themeColor="text1"/>
                <w:sz w:val="20"/>
              </w:rPr>
              <w:t>number</w:t>
            </w:r>
            <w:r w:rsidR="00303D7A">
              <w:rPr>
                <w:rFonts w:eastAsia="Arial" w:cs="Arial"/>
                <w:color w:val="000000" w:themeColor="text1"/>
                <w:sz w:val="20"/>
              </w:rPr>
              <w:t>?</w:t>
            </w:r>
            <w:r>
              <w:rPr>
                <w:rFonts w:eastAsia="Arial" w:cs="Arial"/>
                <w:color w:val="000000" w:themeColor="text1"/>
                <w:sz w:val="20"/>
              </w:rPr>
              <w:t>:</w:t>
            </w:r>
            <w:proofErr w:type="gramEnd"/>
            <w:r>
              <w:rPr>
                <w:rFonts w:eastAsia="Arial" w:cs="Arial"/>
                <w:color w:val="000000" w:themeColor="text1"/>
                <w:sz w:val="20"/>
              </w:rPr>
              <w:t xml:space="preserve"> (Y/N)</w:t>
            </w:r>
          </w:p>
        </w:tc>
        <w:tc>
          <w:tcPr>
            <w:tcW w:w="4815" w:type="dxa"/>
            <w:tcBorders>
              <w:top w:val="single" w:sz="8" w:space="0" w:color="EECBBA"/>
              <w:left w:val="nil"/>
              <w:bottom w:val="single" w:sz="8" w:space="0" w:color="EECBBA"/>
              <w:right w:val="nil"/>
            </w:tcBorders>
            <w:shd w:val="clear" w:color="auto" w:fill="FAF1ED"/>
            <w:hideMark/>
          </w:tcPr>
          <w:p w14:paraId="0C25A3C4" w14:textId="77777777" w:rsidR="00B34BEF" w:rsidRDefault="00B34BEF">
            <w:r>
              <w:rPr>
                <w:rFonts w:eastAsia="Arial" w:cs="Arial"/>
                <w:i/>
                <w:iCs/>
                <w:sz w:val="20"/>
              </w:rPr>
              <w:t xml:space="preserve"> </w:t>
            </w:r>
          </w:p>
        </w:tc>
      </w:tr>
      <w:tr w:rsidR="00B34BEF" w14:paraId="7F336829"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28ABE220" w14:textId="77777777" w:rsidR="00B34BEF" w:rsidRDefault="00B34BEF">
            <w:r>
              <w:rPr>
                <w:rFonts w:eastAsia="Arial" w:cs="Arial"/>
                <w:color w:val="000000" w:themeColor="text1"/>
                <w:sz w:val="20"/>
              </w:rPr>
              <w:t>What is the best day and time for us to call?</w:t>
            </w:r>
          </w:p>
        </w:tc>
        <w:tc>
          <w:tcPr>
            <w:tcW w:w="4815" w:type="dxa"/>
            <w:tcBorders>
              <w:top w:val="single" w:sz="8" w:space="0" w:color="EECBBA"/>
              <w:left w:val="nil"/>
              <w:bottom w:val="single" w:sz="8" w:space="0" w:color="EECBBA"/>
              <w:right w:val="nil"/>
            </w:tcBorders>
            <w:shd w:val="clear" w:color="auto" w:fill="FAF1ED"/>
            <w:hideMark/>
          </w:tcPr>
          <w:p w14:paraId="650EADEE" w14:textId="77777777" w:rsidR="00B34BEF" w:rsidRDefault="00B34BEF">
            <w:r>
              <w:rPr>
                <w:rFonts w:eastAsia="Arial" w:cs="Arial"/>
                <w:i/>
                <w:iCs/>
                <w:sz w:val="20"/>
              </w:rPr>
              <w:t xml:space="preserve"> </w:t>
            </w:r>
          </w:p>
        </w:tc>
      </w:tr>
      <w:tr w:rsidR="00B34BEF" w14:paraId="53C58373" w14:textId="77777777" w:rsidTr="00B34BEF">
        <w:trPr>
          <w:trHeight w:val="495"/>
        </w:trPr>
        <w:tc>
          <w:tcPr>
            <w:tcW w:w="4005" w:type="dxa"/>
            <w:tcBorders>
              <w:top w:val="single" w:sz="8" w:space="0" w:color="EECBBA"/>
              <w:left w:val="nil"/>
              <w:bottom w:val="single" w:sz="8" w:space="0" w:color="EECBBA"/>
              <w:right w:val="nil"/>
            </w:tcBorders>
            <w:shd w:val="clear" w:color="auto" w:fill="F6E4DB"/>
            <w:hideMark/>
          </w:tcPr>
          <w:p w14:paraId="722FF1E4" w14:textId="77777777" w:rsidR="00B34BEF" w:rsidRDefault="00B34BEF">
            <w:r>
              <w:rPr>
                <w:rFonts w:eastAsia="Arial" w:cs="Arial"/>
                <w:color w:val="000000" w:themeColor="text1"/>
                <w:sz w:val="20"/>
              </w:rPr>
              <w:t>A message left with a safe/authorised person?</w:t>
            </w:r>
          </w:p>
        </w:tc>
        <w:tc>
          <w:tcPr>
            <w:tcW w:w="4815" w:type="dxa"/>
            <w:tcBorders>
              <w:top w:val="single" w:sz="8" w:space="0" w:color="EECBBA"/>
              <w:left w:val="nil"/>
              <w:bottom w:val="single" w:sz="8" w:space="0" w:color="EECBBA"/>
              <w:right w:val="nil"/>
            </w:tcBorders>
            <w:shd w:val="clear" w:color="auto" w:fill="FAF1ED"/>
            <w:hideMark/>
          </w:tcPr>
          <w:p w14:paraId="345FA18E" w14:textId="77777777" w:rsidR="00B34BEF" w:rsidRDefault="00B34BEF">
            <w:r>
              <w:rPr>
                <w:rFonts w:eastAsia="Arial" w:cs="Arial"/>
                <w:i/>
                <w:iCs/>
                <w:sz w:val="20"/>
              </w:rPr>
              <w:t xml:space="preserve"> </w:t>
            </w:r>
          </w:p>
        </w:tc>
      </w:tr>
      <w:tr w:rsidR="00B34BEF" w14:paraId="6954B2BB" w14:textId="77777777" w:rsidTr="00B34BEF">
        <w:trPr>
          <w:trHeight w:val="495"/>
        </w:trPr>
        <w:tc>
          <w:tcPr>
            <w:tcW w:w="4005" w:type="dxa"/>
            <w:tcBorders>
              <w:top w:val="single" w:sz="8" w:space="0" w:color="EECBBA"/>
              <w:left w:val="nil"/>
              <w:bottom w:val="nil"/>
              <w:right w:val="nil"/>
            </w:tcBorders>
            <w:shd w:val="clear" w:color="auto" w:fill="F6E4DB"/>
            <w:hideMark/>
          </w:tcPr>
          <w:p w14:paraId="5B50BBD3" w14:textId="77777777" w:rsidR="00B34BEF" w:rsidRDefault="00B34BEF">
            <w:r>
              <w:rPr>
                <w:rFonts w:eastAsia="Arial" w:cs="Arial"/>
                <w:color w:val="000000" w:themeColor="text1"/>
                <w:sz w:val="20"/>
              </w:rPr>
              <w:t xml:space="preserve">Authorised </w:t>
            </w:r>
            <w:proofErr w:type="gramStart"/>
            <w:r>
              <w:rPr>
                <w:rFonts w:eastAsia="Arial" w:cs="Arial"/>
                <w:color w:val="000000" w:themeColor="text1"/>
                <w:sz w:val="20"/>
              </w:rPr>
              <w:t>person</w:t>
            </w:r>
            <w:proofErr w:type="gramEnd"/>
            <w:r>
              <w:rPr>
                <w:rFonts w:eastAsia="Arial" w:cs="Arial"/>
                <w:color w:val="000000" w:themeColor="text1"/>
                <w:sz w:val="20"/>
              </w:rPr>
              <w:t xml:space="preserve"> contact details: (full name, relationship, telephone)</w:t>
            </w:r>
          </w:p>
        </w:tc>
        <w:tc>
          <w:tcPr>
            <w:tcW w:w="4815" w:type="dxa"/>
            <w:tcBorders>
              <w:top w:val="single" w:sz="8" w:space="0" w:color="EECBBA"/>
              <w:left w:val="nil"/>
              <w:bottom w:val="nil"/>
              <w:right w:val="nil"/>
            </w:tcBorders>
            <w:shd w:val="clear" w:color="auto" w:fill="FAF1ED"/>
            <w:hideMark/>
          </w:tcPr>
          <w:p w14:paraId="434280D1" w14:textId="77777777" w:rsidR="00B34BEF" w:rsidRDefault="00B34BEF">
            <w:r>
              <w:rPr>
                <w:rFonts w:eastAsia="Arial" w:cs="Arial"/>
                <w:i/>
                <w:iCs/>
                <w:sz w:val="20"/>
              </w:rPr>
              <w:t xml:space="preserve"> </w:t>
            </w:r>
          </w:p>
        </w:tc>
      </w:tr>
    </w:tbl>
    <w:p w14:paraId="7159A3D8" w14:textId="77777777" w:rsidR="00B34BEF" w:rsidRDefault="00B34BEF" w:rsidP="00B34BEF">
      <w:pPr>
        <w:rPr>
          <w:rFonts w:ascii="Cambria" w:eastAsia="Cambria" w:hAnsi="Cambria" w:cs="Cambria"/>
          <w:sz w:val="20"/>
        </w:rPr>
      </w:pPr>
    </w:p>
    <w:p w14:paraId="16EF9599" w14:textId="290EDD4C" w:rsidR="00B34BEF" w:rsidRPr="00C31BED" w:rsidRDefault="00B34BEF" w:rsidP="00C0431D">
      <w:pPr>
        <w:pStyle w:val="Body"/>
      </w:pPr>
      <w:r>
        <w:t xml:space="preserve">Another example of a Workplace Safety Plan is outlined in the </w:t>
      </w:r>
      <w:hyperlink r:id="rId28" w:history="1">
        <w:r w:rsidRPr="00612491">
          <w:rPr>
            <w:rStyle w:val="Hyperlink"/>
          </w:rPr>
          <w:t>Strengthening Hospital Responses to Family Violence resources</w:t>
        </w:r>
      </w:hyperlink>
      <w:r w:rsidR="00612491">
        <w:t xml:space="preserve"> &lt;</w:t>
      </w:r>
      <w:r w:rsidR="00612491" w:rsidRPr="000F3688">
        <w:t>https://www.thewomens.org.au/health-professionals/clinical-resources/strengthening-hospitals-response-to-family-violence/family-violence-workplace-support-program-resources&gt;.</w:t>
      </w:r>
    </w:p>
    <w:p w14:paraId="297A7B5F" w14:textId="65C5EEAB" w:rsidR="00162CA9" w:rsidRDefault="00162CA9" w:rsidP="00BB2A2F">
      <w:pPr>
        <w:rPr>
          <w:rFonts w:eastAsia="VIC" w:cs="Arial"/>
          <w:color w:val="FF0000"/>
          <w:sz w:val="16"/>
          <w:szCs w:val="16"/>
        </w:rPr>
      </w:pPr>
    </w:p>
    <w:p w14:paraId="75620F94" w14:textId="4DFC8B77" w:rsidR="00BB2A2F" w:rsidRDefault="00BB2A2F" w:rsidP="00BB2A2F">
      <w:pPr>
        <w:rPr>
          <w:rFonts w:eastAsia="VIC" w:cs="Arial"/>
          <w:color w:val="FF0000"/>
          <w:sz w:val="16"/>
          <w:szCs w:val="16"/>
        </w:rPr>
      </w:pPr>
    </w:p>
    <w:p w14:paraId="6C7F20E1" w14:textId="77777777" w:rsidR="00BB2A2F" w:rsidRPr="00BB2A2F" w:rsidRDefault="00BB2A2F" w:rsidP="00C0431D"/>
    <w:sectPr w:rsidR="00BB2A2F" w:rsidRPr="00BB2A2F" w:rsidSect="00901434">
      <w:footerReference w:type="default" r:id="rId2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ABB8" w14:textId="77777777" w:rsidR="007E5A7D" w:rsidRDefault="007E5A7D">
      <w:r>
        <w:separator/>
      </w:r>
    </w:p>
  </w:endnote>
  <w:endnote w:type="continuationSeparator" w:id="0">
    <w:p w14:paraId="57DB3B8F" w14:textId="77777777" w:rsidR="007E5A7D" w:rsidRDefault="007E5A7D">
      <w:r>
        <w:continuationSeparator/>
      </w:r>
    </w:p>
  </w:endnote>
  <w:endnote w:type="continuationNotice" w:id="1">
    <w:p w14:paraId="690CC737" w14:textId="77777777" w:rsidR="007E5A7D" w:rsidRDefault="007E5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IC-Light">
    <w:altName w:val="Calibri"/>
    <w:panose1 w:val="00000000000000000000"/>
    <w:charset w:val="00"/>
    <w:family w:val="auto"/>
    <w:notTrueType/>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DF9D" w14:textId="77777777" w:rsidR="00361C65" w:rsidRDefault="0036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B5BB" w14:textId="3877866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33DB3916" wp14:editId="7C29D595">
          <wp:simplePos x="542260" y="9324753"/>
          <wp:positionH relativeFrom="page">
            <wp:align>left</wp:align>
          </wp:positionH>
          <wp:positionV relativeFrom="page">
            <wp:align>bottom</wp:align>
          </wp:positionV>
          <wp:extent cx="7560000" cy="964800"/>
          <wp:effectExtent l="0" t="0" r="3175" b="6985"/>
          <wp:wrapNone/>
          <wp:docPr id="12" name="Picture 1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84DD" w14:textId="77C11526"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14A7" w14:textId="2D86EFC8" w:rsidR="00373890" w:rsidRPr="00F65AA9" w:rsidRDefault="00373890" w:rsidP="00C0431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30A4" w14:textId="77777777" w:rsidR="007E5A7D" w:rsidRDefault="007E5A7D" w:rsidP="002862F1">
      <w:pPr>
        <w:spacing w:before="120"/>
      </w:pPr>
      <w:r>
        <w:separator/>
      </w:r>
    </w:p>
  </w:footnote>
  <w:footnote w:type="continuationSeparator" w:id="0">
    <w:p w14:paraId="3D49EC8A" w14:textId="77777777" w:rsidR="007E5A7D" w:rsidRDefault="007E5A7D">
      <w:r>
        <w:continuationSeparator/>
      </w:r>
    </w:p>
  </w:footnote>
  <w:footnote w:type="continuationNotice" w:id="1">
    <w:p w14:paraId="36ECD66A" w14:textId="77777777" w:rsidR="007E5A7D" w:rsidRDefault="007E5A7D">
      <w:pPr>
        <w:spacing w:after="0" w:line="240" w:lineRule="auto"/>
      </w:pPr>
    </w:p>
  </w:footnote>
  <w:footnote w:id="2">
    <w:p w14:paraId="21258205" w14:textId="77777777" w:rsidR="007B6B78" w:rsidRPr="00654890" w:rsidRDefault="007B6B78" w:rsidP="007B6B78">
      <w:pPr>
        <w:pStyle w:val="FootnoteText"/>
        <w:spacing w:before="0" w:after="0" w:line="240" w:lineRule="auto"/>
        <w:rPr>
          <w:szCs w:val="18"/>
        </w:rPr>
      </w:pPr>
      <w:r w:rsidRPr="00654890">
        <w:rPr>
          <w:rStyle w:val="FootnoteReference"/>
          <w:szCs w:val="18"/>
        </w:rPr>
        <w:footnoteRef/>
      </w:r>
      <w:r w:rsidRPr="00654890">
        <w:rPr>
          <w:szCs w:val="18"/>
        </w:rPr>
        <w:t xml:space="preserve"> Family Violence Protection Act 2008</w:t>
      </w:r>
    </w:p>
  </w:footnote>
  <w:footnote w:id="3">
    <w:p w14:paraId="36F9CDE3" w14:textId="52E4A9C0" w:rsidR="007B6B78" w:rsidRPr="00654890" w:rsidRDefault="007B6B78">
      <w:pPr>
        <w:pStyle w:val="Bullet1"/>
        <w:numPr>
          <w:ilvl w:val="0"/>
          <w:numId w:val="0"/>
        </w:numPr>
        <w:spacing w:after="0" w:line="240" w:lineRule="auto"/>
        <w:rPr>
          <w:sz w:val="18"/>
          <w:szCs w:val="18"/>
        </w:rPr>
      </w:pPr>
      <w:r w:rsidRPr="00654890">
        <w:rPr>
          <w:rStyle w:val="FootnoteReference"/>
          <w:sz w:val="18"/>
          <w:szCs w:val="18"/>
        </w:rPr>
        <w:footnoteRef/>
      </w:r>
      <w:r w:rsidRPr="00654890">
        <w:rPr>
          <w:sz w:val="18"/>
          <w:szCs w:val="18"/>
        </w:rPr>
        <w:t xml:space="preserve"> MARAM Foundation Knowledge Guide: </w:t>
      </w:r>
      <w:hyperlink r:id="rId1" w:history="1">
        <w:r w:rsidRPr="00654890">
          <w:rPr>
            <w:rStyle w:val="Hyperlink"/>
            <w:sz w:val="18"/>
            <w:szCs w:val="18"/>
          </w:rPr>
          <w:t>https://www.vic.gov.au/maram-practice-guides-foundation-knowledge-guide</w:t>
        </w:r>
      </w:hyperlink>
      <w:r w:rsidR="0003519A">
        <w:rPr>
          <w:sz w:val="18"/>
          <w:szCs w:val="18"/>
        </w:rPr>
        <w:t>, S 12.2.1</w:t>
      </w:r>
    </w:p>
  </w:footnote>
  <w:footnote w:id="4">
    <w:p w14:paraId="285C4FAA" w14:textId="691073E5" w:rsidR="007B6B78" w:rsidRPr="00857CD6" w:rsidRDefault="007B6B78" w:rsidP="007B6B78">
      <w:pPr>
        <w:pStyle w:val="FootnoteText"/>
        <w:spacing w:before="0" w:after="0" w:line="240" w:lineRule="auto"/>
        <w:rPr>
          <w:szCs w:val="18"/>
        </w:rPr>
      </w:pPr>
      <w:r w:rsidRPr="00857CD6">
        <w:rPr>
          <w:rStyle w:val="FootnoteReference"/>
          <w:szCs w:val="18"/>
        </w:rPr>
        <w:footnoteRef/>
      </w:r>
      <w:r w:rsidRPr="00857CD6">
        <w:rPr>
          <w:szCs w:val="18"/>
        </w:rPr>
        <w:t xml:space="preserve"> </w:t>
      </w:r>
      <w:r w:rsidRPr="00654890">
        <w:rPr>
          <w:rFonts w:eastAsiaTheme="minorHAnsi"/>
          <w:szCs w:val="18"/>
        </w:rPr>
        <w:t>Work</w:t>
      </w:r>
      <w:r w:rsidR="00B15076">
        <w:rPr>
          <w:rFonts w:eastAsiaTheme="minorHAnsi"/>
          <w:szCs w:val="18"/>
        </w:rPr>
        <w:t>S</w:t>
      </w:r>
      <w:r w:rsidRPr="00654890">
        <w:rPr>
          <w:rFonts w:eastAsiaTheme="minorHAnsi"/>
          <w:szCs w:val="18"/>
        </w:rPr>
        <w:t xml:space="preserve">afe, </w:t>
      </w:r>
      <w:r w:rsidRPr="00654890">
        <w:rPr>
          <w:rFonts w:eastAsiaTheme="minorHAnsi"/>
          <w:bCs/>
          <w:szCs w:val="18"/>
        </w:rPr>
        <w:t xml:space="preserve">Addressing family violence in the workplace: </w:t>
      </w:r>
      <w:hyperlink r:id="rId2" w:history="1">
        <w:r w:rsidRPr="00654890">
          <w:rPr>
            <w:rStyle w:val="Hyperlink"/>
            <w:szCs w:val="18"/>
          </w:rPr>
          <w:t>https://www.worksafe.vic.gov.au/addressing-family-violence-workplace</w:t>
        </w:r>
      </w:hyperlink>
    </w:p>
  </w:footnote>
  <w:footnote w:id="5">
    <w:p w14:paraId="004768FE" w14:textId="0CBF03DD" w:rsidR="008A0BC8" w:rsidRPr="00857CD6" w:rsidRDefault="007B6B78" w:rsidP="007B6B78">
      <w:pPr>
        <w:pStyle w:val="FootnoteText"/>
        <w:spacing w:before="0" w:after="0" w:line="240" w:lineRule="auto"/>
        <w:rPr>
          <w:szCs w:val="18"/>
        </w:rPr>
      </w:pPr>
      <w:r w:rsidRPr="00857CD6">
        <w:rPr>
          <w:rStyle w:val="FootnoteReference"/>
          <w:szCs w:val="18"/>
        </w:rPr>
        <w:footnoteRef/>
      </w:r>
      <w:r w:rsidRPr="00857CD6">
        <w:rPr>
          <w:szCs w:val="18"/>
        </w:rPr>
        <w:t xml:space="preserve"> </w:t>
      </w:r>
      <w:r w:rsidR="00A26EE6">
        <w:t>Ludo McFerran, ‘Safe at Home, Safe at Work? National Domestic Violence and the Workplace Survey</w:t>
      </w:r>
      <w:r w:rsidR="004769C8">
        <w:t xml:space="preserve">, </w:t>
      </w:r>
      <w:r w:rsidR="00A26EE6">
        <w:t>2011</w:t>
      </w:r>
      <w:r w:rsidR="00D310EC">
        <w:t>, p</w:t>
      </w:r>
      <w:r w:rsidR="008A0BC8">
        <w:t xml:space="preserve"> 11.</w:t>
      </w:r>
    </w:p>
  </w:footnote>
  <w:footnote w:id="6">
    <w:p w14:paraId="6BED7E44" w14:textId="1703E59E" w:rsidR="007B6B78" w:rsidRPr="00857CD6" w:rsidRDefault="007B6B78" w:rsidP="007B6B78">
      <w:pPr>
        <w:pStyle w:val="FootnoteText"/>
        <w:spacing w:before="0" w:after="0" w:line="240" w:lineRule="auto"/>
        <w:rPr>
          <w:szCs w:val="18"/>
        </w:rPr>
      </w:pPr>
      <w:r w:rsidRPr="00857CD6">
        <w:rPr>
          <w:rStyle w:val="FootnoteReference"/>
          <w:szCs w:val="18"/>
        </w:rPr>
        <w:footnoteRef/>
      </w:r>
      <w:r w:rsidRPr="00857CD6">
        <w:rPr>
          <w:rFonts w:eastAsiaTheme="minorHAnsi"/>
          <w:bCs/>
          <w:szCs w:val="18"/>
        </w:rPr>
        <w:t xml:space="preserve"> For more information</w:t>
      </w:r>
      <w:r w:rsidR="009E70D8">
        <w:rPr>
          <w:rFonts w:eastAsiaTheme="minorHAnsi"/>
          <w:bCs/>
          <w:szCs w:val="18"/>
        </w:rPr>
        <w:t>,</w:t>
      </w:r>
      <w:r w:rsidRPr="00857CD6">
        <w:rPr>
          <w:rFonts w:eastAsiaTheme="minorHAnsi"/>
          <w:bCs/>
          <w:szCs w:val="18"/>
        </w:rPr>
        <w:t xml:space="preserve"> see MARAM Knowledge Foundation Guide, </w:t>
      </w:r>
      <w:r w:rsidR="00FE631F">
        <w:rPr>
          <w:rFonts w:eastAsiaTheme="minorHAnsi"/>
          <w:bCs/>
          <w:szCs w:val="18"/>
        </w:rPr>
        <w:t>S</w:t>
      </w:r>
      <w:r w:rsidRPr="00857CD6">
        <w:rPr>
          <w:rFonts w:eastAsiaTheme="minorHAnsi"/>
          <w:bCs/>
          <w:szCs w:val="18"/>
        </w:rPr>
        <w:t>ection 12</w:t>
      </w:r>
    </w:p>
  </w:footnote>
  <w:footnote w:id="7">
    <w:p w14:paraId="1111EB85" w14:textId="77777777" w:rsidR="007B6B78" w:rsidRPr="00857CD6" w:rsidRDefault="007B6B78" w:rsidP="007B6B78">
      <w:pPr>
        <w:pStyle w:val="WOVGbody"/>
        <w:spacing w:after="0" w:line="240" w:lineRule="auto"/>
        <w:rPr>
          <w:sz w:val="18"/>
          <w:szCs w:val="18"/>
        </w:rPr>
      </w:pPr>
      <w:r w:rsidRPr="00857CD6">
        <w:rPr>
          <w:rStyle w:val="FootnoteReference"/>
          <w:sz w:val="18"/>
          <w:szCs w:val="18"/>
        </w:rPr>
        <w:footnoteRef/>
      </w:r>
      <w:r w:rsidRPr="00654890">
        <w:rPr>
          <w:rFonts w:eastAsiaTheme="minorHAnsi" w:cs="Arial"/>
          <w:bCs/>
          <w:sz w:val="18"/>
          <w:szCs w:val="18"/>
        </w:rPr>
        <w:t xml:space="preserve"> State of Victoria, Australia, Family Safety Victoria, MARAM Alignment Organisation Self-Audit Tool, June 2020, pp 15-20, 35.</w:t>
      </w:r>
      <w:r w:rsidRPr="00857CD6">
        <w:rPr>
          <w:rFonts w:eastAsia="MS Gothic" w:cs="Arial"/>
          <w:sz w:val="18"/>
          <w:szCs w:val="18"/>
        </w:rPr>
        <w:t xml:space="preserve"> </w:t>
      </w:r>
    </w:p>
  </w:footnote>
  <w:footnote w:id="8">
    <w:p w14:paraId="778507AF" w14:textId="383AACCD" w:rsidR="007B6B78" w:rsidRPr="00654890" w:rsidRDefault="007B6B78" w:rsidP="007B6B78">
      <w:pPr>
        <w:autoSpaceDE w:val="0"/>
        <w:autoSpaceDN w:val="0"/>
        <w:adjustRightInd w:val="0"/>
        <w:spacing w:after="0" w:line="240" w:lineRule="auto"/>
        <w:rPr>
          <w:rFonts w:eastAsiaTheme="minorHAnsi" w:cs="Arial"/>
          <w:sz w:val="18"/>
          <w:szCs w:val="18"/>
        </w:rPr>
      </w:pPr>
      <w:r w:rsidRPr="00654890">
        <w:rPr>
          <w:rStyle w:val="FootnoteReference"/>
          <w:sz w:val="18"/>
          <w:szCs w:val="18"/>
        </w:rPr>
        <w:footnoteRef/>
      </w:r>
      <w:r w:rsidRPr="00654890">
        <w:rPr>
          <w:sz w:val="18"/>
          <w:szCs w:val="18"/>
        </w:rPr>
        <w:t xml:space="preserve"> R</w:t>
      </w:r>
      <w:r>
        <w:rPr>
          <w:sz w:val="18"/>
          <w:szCs w:val="18"/>
        </w:rPr>
        <w:t xml:space="preserve">oyal </w:t>
      </w:r>
      <w:r w:rsidRPr="00654890">
        <w:rPr>
          <w:sz w:val="18"/>
          <w:szCs w:val="18"/>
        </w:rPr>
        <w:t>C</w:t>
      </w:r>
      <w:r>
        <w:rPr>
          <w:sz w:val="18"/>
          <w:szCs w:val="18"/>
        </w:rPr>
        <w:t xml:space="preserve">ommission into </w:t>
      </w:r>
      <w:r w:rsidRPr="00654890">
        <w:rPr>
          <w:sz w:val="18"/>
          <w:szCs w:val="18"/>
        </w:rPr>
        <w:t>F</w:t>
      </w:r>
      <w:r>
        <w:rPr>
          <w:sz w:val="18"/>
          <w:szCs w:val="18"/>
        </w:rPr>
        <w:t xml:space="preserve">amily </w:t>
      </w:r>
      <w:r w:rsidRPr="00654890">
        <w:rPr>
          <w:sz w:val="18"/>
          <w:szCs w:val="18"/>
        </w:rPr>
        <w:t>V</w:t>
      </w:r>
      <w:r>
        <w:rPr>
          <w:sz w:val="18"/>
          <w:szCs w:val="18"/>
        </w:rPr>
        <w:t>iolence</w:t>
      </w:r>
      <w:r w:rsidRPr="00654890">
        <w:rPr>
          <w:sz w:val="18"/>
          <w:szCs w:val="18"/>
        </w:rPr>
        <w:t xml:space="preserve"> Volume VI The Workplace, pp 71, 73. </w:t>
      </w:r>
      <w:r w:rsidRPr="00654890">
        <w:rPr>
          <w:rFonts w:cs="Arial"/>
          <w:sz w:val="18"/>
          <w:szCs w:val="18"/>
        </w:rPr>
        <w:t xml:space="preserve">MARAM p 144, </w:t>
      </w:r>
      <w:r w:rsidRPr="00654890">
        <w:rPr>
          <w:rFonts w:eastAsiaTheme="minorHAnsi" w:cs="Arial"/>
          <w:color w:val="000000"/>
          <w:sz w:val="18"/>
          <w:szCs w:val="18"/>
        </w:rPr>
        <w:t>Table 3: Protective factors for adults and children</w:t>
      </w:r>
    </w:p>
  </w:footnote>
  <w:footnote w:id="9">
    <w:p w14:paraId="4584B185" w14:textId="3D71FB8D" w:rsidR="007B6B78" w:rsidRPr="00857CD6" w:rsidRDefault="007B6B78" w:rsidP="007B6B78">
      <w:pPr>
        <w:pStyle w:val="FootnoteText"/>
        <w:spacing w:before="0" w:after="0" w:line="240" w:lineRule="auto"/>
        <w:rPr>
          <w:szCs w:val="18"/>
        </w:rPr>
      </w:pPr>
      <w:r w:rsidRPr="00857CD6">
        <w:rPr>
          <w:rStyle w:val="FootnoteReference"/>
          <w:szCs w:val="18"/>
        </w:rPr>
        <w:footnoteRef/>
      </w:r>
      <w:r w:rsidRPr="00857CD6">
        <w:rPr>
          <w:szCs w:val="18"/>
        </w:rPr>
        <w:t xml:space="preserve"> See R</w:t>
      </w:r>
      <w:r>
        <w:rPr>
          <w:szCs w:val="18"/>
        </w:rPr>
        <w:t xml:space="preserve">oyal </w:t>
      </w:r>
      <w:r w:rsidRPr="00857CD6">
        <w:rPr>
          <w:szCs w:val="18"/>
        </w:rPr>
        <w:t>C</w:t>
      </w:r>
      <w:r>
        <w:rPr>
          <w:szCs w:val="18"/>
        </w:rPr>
        <w:t xml:space="preserve">ommission into </w:t>
      </w:r>
      <w:r w:rsidRPr="00857CD6">
        <w:rPr>
          <w:szCs w:val="18"/>
        </w:rPr>
        <w:t>F</w:t>
      </w:r>
      <w:r>
        <w:rPr>
          <w:szCs w:val="18"/>
        </w:rPr>
        <w:t xml:space="preserve">amily </w:t>
      </w:r>
      <w:r w:rsidRPr="00857CD6">
        <w:rPr>
          <w:szCs w:val="18"/>
        </w:rPr>
        <w:t>V</w:t>
      </w:r>
      <w:r>
        <w:rPr>
          <w:szCs w:val="18"/>
        </w:rPr>
        <w:t>iolence</w:t>
      </w:r>
      <w:r w:rsidR="005F6218">
        <w:rPr>
          <w:szCs w:val="18"/>
        </w:rPr>
        <w:t>,</w:t>
      </w:r>
      <w:r w:rsidRPr="00857CD6">
        <w:rPr>
          <w:szCs w:val="18"/>
        </w:rPr>
        <w:t xml:space="preserve"> p 72</w:t>
      </w:r>
      <w:r w:rsidR="00D72FC1">
        <w:rPr>
          <w:szCs w:val="18"/>
        </w:rPr>
        <w:t>:</w:t>
      </w:r>
      <w:r w:rsidRPr="00857CD6">
        <w:rPr>
          <w:szCs w:val="18"/>
        </w:rPr>
        <w:t xml:space="preserve"> The effects of family violence on employment</w:t>
      </w:r>
    </w:p>
  </w:footnote>
  <w:footnote w:id="10">
    <w:p w14:paraId="550A139E" w14:textId="2D2251A5" w:rsidR="0038773C" w:rsidRPr="00857CD6" w:rsidRDefault="0038773C" w:rsidP="0038773C">
      <w:pPr>
        <w:pStyle w:val="FootnoteText"/>
        <w:spacing w:before="0" w:after="0" w:line="240" w:lineRule="auto"/>
        <w:rPr>
          <w:szCs w:val="18"/>
        </w:rPr>
      </w:pPr>
      <w:r w:rsidRPr="00857CD6">
        <w:rPr>
          <w:rStyle w:val="FootnoteReference"/>
          <w:szCs w:val="18"/>
        </w:rPr>
        <w:footnoteRef/>
      </w:r>
      <w:r w:rsidRPr="00857CD6">
        <w:rPr>
          <w:szCs w:val="18"/>
        </w:rPr>
        <w:t xml:space="preserve"> </w:t>
      </w:r>
      <w:r w:rsidRPr="00654890">
        <w:rPr>
          <w:rFonts w:eastAsiaTheme="minorHAnsi"/>
          <w:szCs w:val="18"/>
        </w:rPr>
        <w:t>Victoria, Work</w:t>
      </w:r>
      <w:r w:rsidR="005F6218">
        <w:rPr>
          <w:rFonts w:eastAsiaTheme="minorHAnsi"/>
          <w:szCs w:val="18"/>
        </w:rPr>
        <w:t>S</w:t>
      </w:r>
      <w:r w:rsidRPr="00654890">
        <w:rPr>
          <w:rFonts w:eastAsiaTheme="minorHAnsi"/>
          <w:szCs w:val="18"/>
        </w:rPr>
        <w:t xml:space="preserve">afe, </w:t>
      </w:r>
      <w:r w:rsidRPr="00654890">
        <w:rPr>
          <w:rFonts w:eastAsiaTheme="minorHAnsi"/>
          <w:bCs/>
          <w:szCs w:val="18"/>
        </w:rPr>
        <w:t xml:space="preserve">Addressing family violence in the workplace: </w:t>
      </w:r>
      <w:hyperlink r:id="rId3" w:history="1">
        <w:r w:rsidRPr="00654890">
          <w:rPr>
            <w:rStyle w:val="Hyperlink"/>
            <w:szCs w:val="18"/>
          </w:rPr>
          <w:t>https://www.worksafe.vic.gov.au/addressing-family-violence-workplace</w:t>
        </w:r>
      </w:hyperlink>
    </w:p>
  </w:footnote>
  <w:footnote w:id="11">
    <w:p w14:paraId="6F2869F5" w14:textId="58CC37EC" w:rsidR="007B6B78" w:rsidRPr="00857CD6" w:rsidRDefault="007B6B78" w:rsidP="007B6B78">
      <w:pPr>
        <w:pStyle w:val="FootnoteText"/>
        <w:spacing w:before="0" w:after="0" w:line="240" w:lineRule="auto"/>
        <w:rPr>
          <w:szCs w:val="18"/>
        </w:rPr>
      </w:pPr>
      <w:r w:rsidRPr="00857CD6">
        <w:rPr>
          <w:rStyle w:val="FootnoteReference"/>
          <w:szCs w:val="18"/>
        </w:rPr>
        <w:footnoteRef/>
      </w:r>
      <w:r w:rsidRPr="00857CD6">
        <w:rPr>
          <w:szCs w:val="18"/>
        </w:rPr>
        <w:t xml:space="preserve"> </w:t>
      </w:r>
      <w:r w:rsidR="00196DB6" w:rsidRPr="00654890">
        <w:rPr>
          <w:rFonts w:eastAsiaTheme="minorHAnsi"/>
          <w:szCs w:val="18"/>
        </w:rPr>
        <w:t>Victoria, Work</w:t>
      </w:r>
      <w:r w:rsidR="00196DB6">
        <w:rPr>
          <w:rFonts w:eastAsiaTheme="minorHAnsi"/>
          <w:szCs w:val="18"/>
        </w:rPr>
        <w:t>S</w:t>
      </w:r>
      <w:r w:rsidR="00196DB6" w:rsidRPr="00654890">
        <w:rPr>
          <w:rFonts w:eastAsiaTheme="minorHAnsi"/>
          <w:szCs w:val="18"/>
        </w:rPr>
        <w:t xml:space="preserve">afe, </w:t>
      </w:r>
      <w:hyperlink r:id="rId4" w:history="1">
        <w:r w:rsidR="00196DB6" w:rsidRPr="00654890">
          <w:rPr>
            <w:rStyle w:val="Hyperlink"/>
            <w:szCs w:val="18"/>
          </w:rPr>
          <w:t>https://www.worksafe.vic.gov.au/addressing-family-violence-workplace</w:t>
        </w:r>
      </w:hyperlink>
    </w:p>
  </w:footnote>
  <w:footnote w:id="12">
    <w:p w14:paraId="7C75DB27" w14:textId="2D8A418F" w:rsidR="007B6B78" w:rsidRPr="00654890" w:rsidRDefault="007B6B78" w:rsidP="007B6B78">
      <w:pPr>
        <w:pStyle w:val="FootnoteText"/>
        <w:spacing w:before="0" w:after="0" w:line="240" w:lineRule="auto"/>
        <w:rPr>
          <w:szCs w:val="18"/>
        </w:rPr>
      </w:pPr>
      <w:r w:rsidRPr="00654890">
        <w:rPr>
          <w:rStyle w:val="FootnoteReference"/>
          <w:szCs w:val="18"/>
        </w:rPr>
        <w:footnoteRef/>
      </w:r>
      <w:r w:rsidRPr="00654890">
        <w:rPr>
          <w:szCs w:val="18"/>
        </w:rPr>
        <w:t xml:space="preserve"> MARAM Foundation Knowledge Guide p 7, Section 1.6</w:t>
      </w:r>
    </w:p>
  </w:footnote>
  <w:footnote w:id="13">
    <w:p w14:paraId="506570D0" w14:textId="2C01E936" w:rsidR="007B6B78" w:rsidRPr="00654890" w:rsidRDefault="007B6B78" w:rsidP="007B6B78">
      <w:pPr>
        <w:pStyle w:val="FootnoteText"/>
        <w:spacing w:before="0" w:after="0" w:line="240" w:lineRule="auto"/>
        <w:rPr>
          <w:szCs w:val="18"/>
        </w:rPr>
      </w:pPr>
      <w:r w:rsidRPr="00857CD6">
        <w:rPr>
          <w:rStyle w:val="FootnoteReference"/>
          <w:szCs w:val="18"/>
        </w:rPr>
        <w:footnoteRef/>
      </w:r>
      <w:r w:rsidRPr="00857CD6">
        <w:rPr>
          <w:szCs w:val="18"/>
        </w:rPr>
        <w:t xml:space="preserve"> </w:t>
      </w:r>
      <w:r w:rsidRPr="00654890">
        <w:rPr>
          <w:szCs w:val="18"/>
        </w:rPr>
        <w:t>Ibid. p 73-80. Also see Section 1.4, 1.7 and the Foundation Knowledge Guide</w:t>
      </w:r>
    </w:p>
  </w:footnote>
  <w:footnote w:id="14">
    <w:p w14:paraId="560D5BE5" w14:textId="1B47A896" w:rsidR="007B6B78" w:rsidRPr="00857CD6" w:rsidRDefault="007B6B78" w:rsidP="007B6B78">
      <w:pPr>
        <w:pStyle w:val="FootnoteText"/>
        <w:spacing w:before="0" w:after="0" w:line="240" w:lineRule="auto"/>
        <w:rPr>
          <w:szCs w:val="18"/>
        </w:rPr>
      </w:pPr>
      <w:r w:rsidRPr="00857CD6">
        <w:rPr>
          <w:rStyle w:val="FootnoteReference"/>
          <w:szCs w:val="18"/>
        </w:rPr>
        <w:footnoteRef/>
      </w:r>
      <w:r w:rsidRPr="00857CD6">
        <w:rPr>
          <w:szCs w:val="18"/>
        </w:rPr>
        <w:t xml:space="preserve"> See </w:t>
      </w:r>
      <w:r w:rsidRPr="00654890">
        <w:rPr>
          <w:rFonts w:eastAsiaTheme="minorHAnsi"/>
          <w:szCs w:val="18"/>
        </w:rPr>
        <w:t>Victoria, Work</w:t>
      </w:r>
      <w:r w:rsidR="00894473">
        <w:rPr>
          <w:rFonts w:eastAsiaTheme="minorHAnsi"/>
          <w:szCs w:val="18"/>
        </w:rPr>
        <w:t>S</w:t>
      </w:r>
      <w:r w:rsidRPr="00654890">
        <w:rPr>
          <w:rFonts w:eastAsiaTheme="minorHAnsi"/>
          <w:szCs w:val="18"/>
        </w:rPr>
        <w:t xml:space="preserve">afe, </w:t>
      </w:r>
      <w:r w:rsidR="008C6BDC">
        <w:rPr>
          <w:rFonts w:eastAsiaTheme="minorHAnsi"/>
          <w:szCs w:val="18"/>
        </w:rPr>
        <w:t xml:space="preserve">Information sheet: </w:t>
      </w:r>
      <w:r w:rsidRPr="00654890">
        <w:rPr>
          <w:rFonts w:eastAsiaTheme="minorHAnsi"/>
          <w:bCs/>
          <w:szCs w:val="18"/>
        </w:rPr>
        <w:t xml:space="preserve">Addressing family violence in the workplace: </w:t>
      </w:r>
      <w:hyperlink r:id="rId5" w:history="1">
        <w:r w:rsidRPr="00654890">
          <w:rPr>
            <w:rStyle w:val="Hyperlink"/>
            <w:szCs w:val="18"/>
          </w:rPr>
          <w:t>https://www.worksafe.vic.gov.au/addressing-family-violence-workplace</w:t>
        </w:r>
      </w:hyperlink>
    </w:p>
  </w:footnote>
  <w:footnote w:id="15">
    <w:p w14:paraId="3BEFA2D8" w14:textId="2D7EC1F4" w:rsidR="002D14DA" w:rsidRPr="00C0431D" w:rsidRDefault="002D14DA" w:rsidP="00C0431D">
      <w:pPr>
        <w:autoSpaceDE w:val="0"/>
        <w:autoSpaceDN w:val="0"/>
        <w:adjustRightInd w:val="0"/>
        <w:spacing w:after="0" w:line="240" w:lineRule="auto"/>
        <w:rPr>
          <w:rFonts w:ascii="VIC-Light" w:eastAsiaTheme="minorHAnsi" w:hAnsi="VIC-Light" w:cs="VIC-Light"/>
          <w:color w:val="4D4D4F"/>
          <w:szCs w:val="18"/>
        </w:rPr>
      </w:pPr>
      <w:r w:rsidRPr="00654890">
        <w:rPr>
          <w:rStyle w:val="FootnoteReference"/>
          <w:szCs w:val="18"/>
        </w:rPr>
        <w:footnoteRef/>
      </w:r>
      <w:r w:rsidRPr="00654890">
        <w:rPr>
          <w:szCs w:val="18"/>
        </w:rPr>
        <w:t xml:space="preserve"> </w:t>
      </w:r>
      <w:r w:rsidR="008360E3" w:rsidRPr="00894473">
        <w:rPr>
          <w:rFonts w:eastAsiaTheme="minorHAnsi"/>
          <w:bCs/>
          <w:sz w:val="18"/>
          <w:szCs w:val="18"/>
        </w:rPr>
        <w:t>For more see:</w:t>
      </w:r>
      <w:r w:rsidR="008360E3" w:rsidRPr="00894473">
        <w:rPr>
          <w:rStyle w:val="Hyperlink"/>
          <w:rFonts w:eastAsiaTheme="minorHAnsi" w:cs="Arial"/>
          <w:sz w:val="18"/>
          <w:szCs w:val="18"/>
        </w:rPr>
        <w:t xml:space="preserve"> </w:t>
      </w:r>
      <w:r w:rsidR="003906F6" w:rsidRPr="00894473">
        <w:rPr>
          <w:rStyle w:val="Hyperlink"/>
          <w:rFonts w:eastAsiaTheme="minorHAnsi" w:cs="Arial"/>
          <w:sz w:val="18"/>
          <w:szCs w:val="18"/>
        </w:rPr>
        <w:t>Victoria, Work</w:t>
      </w:r>
      <w:r w:rsidR="00894473" w:rsidRPr="00894473">
        <w:rPr>
          <w:rStyle w:val="Hyperlink"/>
          <w:rFonts w:eastAsiaTheme="minorHAnsi" w:cs="Arial"/>
          <w:sz w:val="18"/>
          <w:szCs w:val="18"/>
        </w:rPr>
        <w:t>S</w:t>
      </w:r>
      <w:r w:rsidR="003906F6" w:rsidRPr="00894473">
        <w:rPr>
          <w:rStyle w:val="Hyperlink"/>
          <w:rFonts w:eastAsiaTheme="minorHAnsi" w:cs="Arial"/>
          <w:sz w:val="18"/>
          <w:szCs w:val="18"/>
        </w:rPr>
        <w:t xml:space="preserve">afe, </w:t>
      </w:r>
      <w:hyperlink r:id="rId6" w:history="1">
        <w:r w:rsidR="003906F6" w:rsidRPr="00894473">
          <w:rPr>
            <w:rStyle w:val="Hyperlink"/>
            <w:rFonts w:eastAsia="MS Gothic" w:cs="Arial"/>
            <w:sz w:val="18"/>
            <w:szCs w:val="18"/>
          </w:rPr>
          <w:t>https://www.worksafe.vic.gov.au/addressing-family-violence-workplace</w:t>
        </w:r>
      </w:hyperlink>
      <w:r w:rsidR="00D80BF9" w:rsidRPr="00894473">
        <w:rPr>
          <w:rFonts w:eastAsiaTheme="minorHAnsi" w:cs="Arial"/>
          <w:bCs/>
          <w:sz w:val="18"/>
          <w:szCs w:val="18"/>
        </w:rPr>
        <w:t>.</w:t>
      </w:r>
      <w:r w:rsidR="00F119E2" w:rsidRPr="00894473">
        <w:rPr>
          <w:rFonts w:eastAsiaTheme="minorHAnsi" w:cs="Arial"/>
          <w:bCs/>
          <w:sz w:val="18"/>
          <w:szCs w:val="18"/>
        </w:rPr>
        <w:t xml:space="preserve"> </w:t>
      </w:r>
      <w:r w:rsidRPr="00894473">
        <w:rPr>
          <w:rFonts w:eastAsiaTheme="minorHAnsi" w:cs="Arial"/>
          <w:bCs/>
          <w:sz w:val="18"/>
          <w:szCs w:val="18"/>
        </w:rPr>
        <w:t>Safe Work Australia &lt;https://www.safeworkaustralia.gov.au/sites/default/files/2021-01/family_and_domestic_violence_information_sheet.pdf&gt;.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9884" w14:textId="77777777" w:rsidR="00361C65" w:rsidRDefault="0036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732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1FE1" w14:textId="77777777" w:rsidR="00361C65" w:rsidRDefault="00361C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7747" w14:textId="20FC6431" w:rsidR="003F43D9" w:rsidRPr="00475F08" w:rsidRDefault="00775DBF" w:rsidP="00F179FF">
    <w:pPr>
      <w:pStyle w:val="Header"/>
      <w:spacing w:after="0"/>
      <w:rPr>
        <w:bCs/>
        <w:sz w:val="16"/>
        <w:szCs w:val="16"/>
      </w:rPr>
    </w:pPr>
    <w:r w:rsidRPr="00775DBF">
      <w:t>Support</w:t>
    </w:r>
    <w:r w:rsidR="00EE709D">
      <w:t xml:space="preserve"> for</w:t>
    </w:r>
    <w:r w:rsidRPr="00775DBF">
      <w:t xml:space="preserve"> staff </w:t>
    </w:r>
    <w:r w:rsidR="00F61C4E">
      <w:t>impacted by</w:t>
    </w:r>
    <w:r w:rsidRPr="00775DBF">
      <w:t xml:space="preserve"> family violence </w:t>
    </w:r>
    <w:r>
      <w:t>– Guid</w:t>
    </w:r>
    <w:r w:rsidR="00B201E4">
      <w:t>e</w:t>
    </w:r>
    <w:r>
      <w:t xml:space="preserve"> for health service managers</w:t>
    </w:r>
    <w:r w:rsidR="003F43D9">
      <w:ptab w:relativeTo="margin" w:alignment="right" w:leader="none"/>
    </w:r>
    <w:r w:rsidR="003F43D9" w:rsidRPr="007E1227">
      <w:rPr>
        <w:b w:val="0"/>
        <w:bCs/>
      </w:rPr>
      <w:fldChar w:fldCharType="begin"/>
    </w:r>
    <w:r w:rsidR="003F43D9" w:rsidRPr="007E1227">
      <w:rPr>
        <w:bCs/>
      </w:rPr>
      <w:instrText xml:space="preserve"> PAGE </w:instrText>
    </w:r>
    <w:r w:rsidR="003F43D9" w:rsidRPr="007E1227">
      <w:rPr>
        <w:b w:val="0"/>
        <w:bCs/>
      </w:rPr>
      <w:fldChar w:fldCharType="separate"/>
    </w:r>
    <w:r w:rsidR="003F43D9">
      <w:rPr>
        <w:bCs/>
      </w:rPr>
      <w:t>3</w:t>
    </w:r>
    <w:r w:rsidR="003F43D9"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918"/>
    <w:multiLevelType w:val="multilevel"/>
    <w:tmpl w:val="A438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4257A15"/>
    <w:multiLevelType w:val="hybridMultilevel"/>
    <w:tmpl w:val="65468CFE"/>
    <w:lvl w:ilvl="0" w:tplc="99D88F6C">
      <w:start w:val="1"/>
      <w:numFmt w:val="bullet"/>
      <w:pStyle w:val="RWH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018433B"/>
    <w:multiLevelType w:val="hybridMultilevel"/>
    <w:tmpl w:val="E2B61502"/>
    <w:lvl w:ilvl="0" w:tplc="2F72A562">
      <w:start w:val="1"/>
      <w:numFmt w:val="bullet"/>
      <w:lvlText w:val="•"/>
      <w:lvlJc w:val="left"/>
      <w:pPr>
        <w:tabs>
          <w:tab w:val="num" w:pos="720"/>
        </w:tabs>
        <w:ind w:left="720" w:hanging="360"/>
      </w:pPr>
      <w:rPr>
        <w:rFonts w:ascii="Arial" w:hAnsi="Arial" w:hint="default"/>
      </w:rPr>
    </w:lvl>
    <w:lvl w:ilvl="1" w:tplc="0D723E46">
      <w:start w:val="1"/>
      <w:numFmt w:val="bullet"/>
      <w:lvlText w:val="•"/>
      <w:lvlJc w:val="left"/>
      <w:pPr>
        <w:tabs>
          <w:tab w:val="num" w:pos="1440"/>
        </w:tabs>
        <w:ind w:left="1440" w:hanging="360"/>
      </w:pPr>
      <w:rPr>
        <w:rFonts w:ascii="Arial" w:hAnsi="Arial" w:hint="default"/>
      </w:rPr>
    </w:lvl>
    <w:lvl w:ilvl="2" w:tplc="4DD080E2" w:tentative="1">
      <w:start w:val="1"/>
      <w:numFmt w:val="bullet"/>
      <w:lvlText w:val="•"/>
      <w:lvlJc w:val="left"/>
      <w:pPr>
        <w:tabs>
          <w:tab w:val="num" w:pos="2160"/>
        </w:tabs>
        <w:ind w:left="2160" w:hanging="360"/>
      </w:pPr>
      <w:rPr>
        <w:rFonts w:ascii="Arial" w:hAnsi="Arial" w:hint="default"/>
      </w:rPr>
    </w:lvl>
    <w:lvl w:ilvl="3" w:tplc="D30CF68E" w:tentative="1">
      <w:start w:val="1"/>
      <w:numFmt w:val="bullet"/>
      <w:lvlText w:val="•"/>
      <w:lvlJc w:val="left"/>
      <w:pPr>
        <w:tabs>
          <w:tab w:val="num" w:pos="2880"/>
        </w:tabs>
        <w:ind w:left="2880" w:hanging="360"/>
      </w:pPr>
      <w:rPr>
        <w:rFonts w:ascii="Arial" w:hAnsi="Arial" w:hint="default"/>
      </w:rPr>
    </w:lvl>
    <w:lvl w:ilvl="4" w:tplc="4CA01EBA" w:tentative="1">
      <w:start w:val="1"/>
      <w:numFmt w:val="bullet"/>
      <w:lvlText w:val="•"/>
      <w:lvlJc w:val="left"/>
      <w:pPr>
        <w:tabs>
          <w:tab w:val="num" w:pos="3600"/>
        </w:tabs>
        <w:ind w:left="3600" w:hanging="360"/>
      </w:pPr>
      <w:rPr>
        <w:rFonts w:ascii="Arial" w:hAnsi="Arial" w:hint="default"/>
      </w:rPr>
    </w:lvl>
    <w:lvl w:ilvl="5" w:tplc="49D620C4" w:tentative="1">
      <w:start w:val="1"/>
      <w:numFmt w:val="bullet"/>
      <w:lvlText w:val="•"/>
      <w:lvlJc w:val="left"/>
      <w:pPr>
        <w:tabs>
          <w:tab w:val="num" w:pos="4320"/>
        </w:tabs>
        <w:ind w:left="4320" w:hanging="360"/>
      </w:pPr>
      <w:rPr>
        <w:rFonts w:ascii="Arial" w:hAnsi="Arial" w:hint="default"/>
      </w:rPr>
    </w:lvl>
    <w:lvl w:ilvl="6" w:tplc="5CF45F2C" w:tentative="1">
      <w:start w:val="1"/>
      <w:numFmt w:val="bullet"/>
      <w:lvlText w:val="•"/>
      <w:lvlJc w:val="left"/>
      <w:pPr>
        <w:tabs>
          <w:tab w:val="num" w:pos="5040"/>
        </w:tabs>
        <w:ind w:left="5040" w:hanging="360"/>
      </w:pPr>
      <w:rPr>
        <w:rFonts w:ascii="Arial" w:hAnsi="Arial" w:hint="default"/>
      </w:rPr>
    </w:lvl>
    <w:lvl w:ilvl="7" w:tplc="B5BEB256" w:tentative="1">
      <w:start w:val="1"/>
      <w:numFmt w:val="bullet"/>
      <w:lvlText w:val="•"/>
      <w:lvlJc w:val="left"/>
      <w:pPr>
        <w:tabs>
          <w:tab w:val="num" w:pos="5760"/>
        </w:tabs>
        <w:ind w:left="5760" w:hanging="360"/>
      </w:pPr>
      <w:rPr>
        <w:rFonts w:ascii="Arial" w:hAnsi="Arial" w:hint="default"/>
      </w:rPr>
    </w:lvl>
    <w:lvl w:ilvl="8" w:tplc="2522ED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60767CE"/>
    <w:multiLevelType w:val="hybridMultilevel"/>
    <w:tmpl w:val="FFFFFFFF"/>
    <w:lvl w:ilvl="0" w:tplc="0FC41926">
      <w:start w:val="1"/>
      <w:numFmt w:val="decimal"/>
      <w:lvlText w:val="%1."/>
      <w:lvlJc w:val="left"/>
      <w:pPr>
        <w:ind w:left="720" w:hanging="360"/>
      </w:pPr>
    </w:lvl>
    <w:lvl w:ilvl="1" w:tplc="134CB956">
      <w:start w:val="1"/>
      <w:numFmt w:val="lowerLetter"/>
      <w:lvlText w:val="%2."/>
      <w:lvlJc w:val="left"/>
      <w:pPr>
        <w:ind w:left="1440" w:hanging="360"/>
      </w:pPr>
    </w:lvl>
    <w:lvl w:ilvl="2" w:tplc="CBE0F1DC">
      <w:start w:val="1"/>
      <w:numFmt w:val="lowerRoman"/>
      <w:lvlText w:val="%3."/>
      <w:lvlJc w:val="right"/>
      <w:pPr>
        <w:ind w:left="2160" w:hanging="180"/>
      </w:pPr>
    </w:lvl>
    <w:lvl w:ilvl="3" w:tplc="39F2481A">
      <w:start w:val="1"/>
      <w:numFmt w:val="decimal"/>
      <w:lvlText w:val="%4."/>
      <w:lvlJc w:val="left"/>
      <w:pPr>
        <w:ind w:left="2880" w:hanging="360"/>
      </w:pPr>
    </w:lvl>
    <w:lvl w:ilvl="4" w:tplc="927ABB88">
      <w:start w:val="1"/>
      <w:numFmt w:val="lowerLetter"/>
      <w:lvlText w:val="%5."/>
      <w:lvlJc w:val="left"/>
      <w:pPr>
        <w:ind w:left="3600" w:hanging="360"/>
      </w:pPr>
    </w:lvl>
    <w:lvl w:ilvl="5" w:tplc="EEA26A8E">
      <w:start w:val="1"/>
      <w:numFmt w:val="lowerRoman"/>
      <w:lvlText w:val="%6."/>
      <w:lvlJc w:val="right"/>
      <w:pPr>
        <w:ind w:left="4320" w:hanging="180"/>
      </w:pPr>
    </w:lvl>
    <w:lvl w:ilvl="6" w:tplc="5E2E7870">
      <w:start w:val="1"/>
      <w:numFmt w:val="decimal"/>
      <w:lvlText w:val="%7."/>
      <w:lvlJc w:val="left"/>
      <w:pPr>
        <w:ind w:left="5040" w:hanging="360"/>
      </w:pPr>
    </w:lvl>
    <w:lvl w:ilvl="7" w:tplc="05E2173A">
      <w:start w:val="1"/>
      <w:numFmt w:val="lowerLetter"/>
      <w:lvlText w:val="%8."/>
      <w:lvlJc w:val="left"/>
      <w:pPr>
        <w:ind w:left="5760" w:hanging="360"/>
      </w:pPr>
    </w:lvl>
    <w:lvl w:ilvl="8" w:tplc="6EFA10C6">
      <w:start w:val="1"/>
      <w:numFmt w:val="lowerRoman"/>
      <w:lvlText w:val="%9."/>
      <w:lvlJc w:val="right"/>
      <w:pPr>
        <w:ind w:left="6480" w:hanging="180"/>
      </w:pPr>
    </w:lvl>
  </w:abstractNum>
  <w:num w:numId="1">
    <w:abstractNumId w:val="4"/>
  </w:num>
  <w:num w:numId="2">
    <w:abstractNumId w:val="7"/>
  </w:num>
  <w:num w:numId="3">
    <w:abstractNumId w:val="6"/>
  </w:num>
  <w:num w:numId="4">
    <w:abstractNumId w:val="8"/>
  </w:num>
  <w:num w:numId="5">
    <w:abstractNumId w:val="5"/>
  </w:num>
  <w:num w:numId="6">
    <w:abstractNumId w:val="1"/>
  </w:num>
  <w:num w:numId="7">
    <w:abstractNumId w:val="3"/>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78"/>
    <w:rsid w:val="00000719"/>
    <w:rsid w:val="00001E26"/>
    <w:rsid w:val="00003403"/>
    <w:rsid w:val="00003C62"/>
    <w:rsid w:val="00005347"/>
    <w:rsid w:val="00005DDD"/>
    <w:rsid w:val="000072B6"/>
    <w:rsid w:val="0001021B"/>
    <w:rsid w:val="00011D89"/>
    <w:rsid w:val="00015204"/>
    <w:rsid w:val="000154FD"/>
    <w:rsid w:val="00016FBF"/>
    <w:rsid w:val="00017D3D"/>
    <w:rsid w:val="000211B4"/>
    <w:rsid w:val="00022271"/>
    <w:rsid w:val="000235E8"/>
    <w:rsid w:val="00024D89"/>
    <w:rsid w:val="000250B6"/>
    <w:rsid w:val="00025F89"/>
    <w:rsid w:val="000264E8"/>
    <w:rsid w:val="00033CAB"/>
    <w:rsid w:val="00033D81"/>
    <w:rsid w:val="0003519A"/>
    <w:rsid w:val="00035C7E"/>
    <w:rsid w:val="00037366"/>
    <w:rsid w:val="00041BF0"/>
    <w:rsid w:val="00042C8A"/>
    <w:rsid w:val="0004536B"/>
    <w:rsid w:val="000468DA"/>
    <w:rsid w:val="00046B68"/>
    <w:rsid w:val="00047034"/>
    <w:rsid w:val="000527DD"/>
    <w:rsid w:val="00052BB1"/>
    <w:rsid w:val="000578B2"/>
    <w:rsid w:val="00060959"/>
    <w:rsid w:val="00060C8F"/>
    <w:rsid w:val="0006298A"/>
    <w:rsid w:val="0006314C"/>
    <w:rsid w:val="00066008"/>
    <w:rsid w:val="000663CD"/>
    <w:rsid w:val="000664D9"/>
    <w:rsid w:val="00066774"/>
    <w:rsid w:val="00070037"/>
    <w:rsid w:val="000711AA"/>
    <w:rsid w:val="000733FE"/>
    <w:rsid w:val="00074219"/>
    <w:rsid w:val="00074ED5"/>
    <w:rsid w:val="000835C6"/>
    <w:rsid w:val="00084679"/>
    <w:rsid w:val="0008508E"/>
    <w:rsid w:val="000851BD"/>
    <w:rsid w:val="000863C3"/>
    <w:rsid w:val="000870A5"/>
    <w:rsid w:val="0008794C"/>
    <w:rsid w:val="00087951"/>
    <w:rsid w:val="0009113B"/>
    <w:rsid w:val="00093329"/>
    <w:rsid w:val="00093402"/>
    <w:rsid w:val="00094DA3"/>
    <w:rsid w:val="00096CD1"/>
    <w:rsid w:val="00097E78"/>
    <w:rsid w:val="000A012C"/>
    <w:rsid w:val="000A069F"/>
    <w:rsid w:val="000A0EB9"/>
    <w:rsid w:val="000A186C"/>
    <w:rsid w:val="000A1EA4"/>
    <w:rsid w:val="000A2476"/>
    <w:rsid w:val="000A5421"/>
    <w:rsid w:val="000A641A"/>
    <w:rsid w:val="000B39D6"/>
    <w:rsid w:val="000B3EDB"/>
    <w:rsid w:val="000B543D"/>
    <w:rsid w:val="000B55F9"/>
    <w:rsid w:val="000B5BF7"/>
    <w:rsid w:val="000B6BC8"/>
    <w:rsid w:val="000B713E"/>
    <w:rsid w:val="000B792B"/>
    <w:rsid w:val="000C0303"/>
    <w:rsid w:val="000C1725"/>
    <w:rsid w:val="000C2073"/>
    <w:rsid w:val="000C42EA"/>
    <w:rsid w:val="000C4546"/>
    <w:rsid w:val="000D009F"/>
    <w:rsid w:val="000D1242"/>
    <w:rsid w:val="000D41D5"/>
    <w:rsid w:val="000E0970"/>
    <w:rsid w:val="000E1910"/>
    <w:rsid w:val="000E3CC7"/>
    <w:rsid w:val="000E507A"/>
    <w:rsid w:val="000E6BD4"/>
    <w:rsid w:val="000E6D6D"/>
    <w:rsid w:val="000F00C2"/>
    <w:rsid w:val="000F1F1E"/>
    <w:rsid w:val="000F2259"/>
    <w:rsid w:val="000F2DDA"/>
    <w:rsid w:val="000F3688"/>
    <w:rsid w:val="000F5213"/>
    <w:rsid w:val="00101001"/>
    <w:rsid w:val="00103276"/>
    <w:rsid w:val="001037BD"/>
    <w:rsid w:val="0010392D"/>
    <w:rsid w:val="0010447F"/>
    <w:rsid w:val="00104FE3"/>
    <w:rsid w:val="0010714F"/>
    <w:rsid w:val="001120C5"/>
    <w:rsid w:val="00114FC7"/>
    <w:rsid w:val="0011701A"/>
    <w:rsid w:val="001173C2"/>
    <w:rsid w:val="00120BD3"/>
    <w:rsid w:val="00122FEA"/>
    <w:rsid w:val="001232BD"/>
    <w:rsid w:val="00124913"/>
    <w:rsid w:val="00124ED5"/>
    <w:rsid w:val="00127131"/>
    <w:rsid w:val="001272EE"/>
    <w:rsid w:val="001276FA"/>
    <w:rsid w:val="00140595"/>
    <w:rsid w:val="0014255B"/>
    <w:rsid w:val="001447B3"/>
    <w:rsid w:val="00146F63"/>
    <w:rsid w:val="00152073"/>
    <w:rsid w:val="00152F77"/>
    <w:rsid w:val="00154E2D"/>
    <w:rsid w:val="00155EFB"/>
    <w:rsid w:val="00156598"/>
    <w:rsid w:val="00161939"/>
    <w:rsid w:val="00161AA0"/>
    <w:rsid w:val="00161D2E"/>
    <w:rsid w:val="00161F3E"/>
    <w:rsid w:val="00162093"/>
    <w:rsid w:val="00162CA9"/>
    <w:rsid w:val="00165459"/>
    <w:rsid w:val="00165A57"/>
    <w:rsid w:val="00170603"/>
    <w:rsid w:val="00171115"/>
    <w:rsid w:val="001712C2"/>
    <w:rsid w:val="00172BAF"/>
    <w:rsid w:val="00172DFC"/>
    <w:rsid w:val="0017535B"/>
    <w:rsid w:val="001771DD"/>
    <w:rsid w:val="00177995"/>
    <w:rsid w:val="00177A8C"/>
    <w:rsid w:val="00182976"/>
    <w:rsid w:val="001834E4"/>
    <w:rsid w:val="001866EB"/>
    <w:rsid w:val="00186B33"/>
    <w:rsid w:val="00190A6E"/>
    <w:rsid w:val="00192D33"/>
    <w:rsid w:val="00192F9D"/>
    <w:rsid w:val="001939BD"/>
    <w:rsid w:val="00196284"/>
    <w:rsid w:val="00196819"/>
    <w:rsid w:val="00196DB6"/>
    <w:rsid w:val="00196EB8"/>
    <w:rsid w:val="00196EFB"/>
    <w:rsid w:val="001979FF"/>
    <w:rsid w:val="00197B17"/>
    <w:rsid w:val="001A07CC"/>
    <w:rsid w:val="001A1950"/>
    <w:rsid w:val="001A1C54"/>
    <w:rsid w:val="001A1F0B"/>
    <w:rsid w:val="001A217C"/>
    <w:rsid w:val="001A2990"/>
    <w:rsid w:val="001A3ACE"/>
    <w:rsid w:val="001A4DF2"/>
    <w:rsid w:val="001A5A9C"/>
    <w:rsid w:val="001A732B"/>
    <w:rsid w:val="001B058F"/>
    <w:rsid w:val="001B27F7"/>
    <w:rsid w:val="001B7063"/>
    <w:rsid w:val="001B738B"/>
    <w:rsid w:val="001C09DB"/>
    <w:rsid w:val="001C1495"/>
    <w:rsid w:val="001C277E"/>
    <w:rsid w:val="001C2A72"/>
    <w:rsid w:val="001C31B7"/>
    <w:rsid w:val="001C7C8A"/>
    <w:rsid w:val="001D0B75"/>
    <w:rsid w:val="001D39A5"/>
    <w:rsid w:val="001D3C09"/>
    <w:rsid w:val="001D44E8"/>
    <w:rsid w:val="001D5716"/>
    <w:rsid w:val="001D5D56"/>
    <w:rsid w:val="001D5DEA"/>
    <w:rsid w:val="001D60EC"/>
    <w:rsid w:val="001D6EB9"/>
    <w:rsid w:val="001D6F59"/>
    <w:rsid w:val="001E0A91"/>
    <w:rsid w:val="001E0C5D"/>
    <w:rsid w:val="001E1D8B"/>
    <w:rsid w:val="001E2A36"/>
    <w:rsid w:val="001E44DF"/>
    <w:rsid w:val="001E5058"/>
    <w:rsid w:val="001E68A5"/>
    <w:rsid w:val="001E6BB0"/>
    <w:rsid w:val="001E7282"/>
    <w:rsid w:val="001E7792"/>
    <w:rsid w:val="001F1B97"/>
    <w:rsid w:val="001F3826"/>
    <w:rsid w:val="001F6E46"/>
    <w:rsid w:val="001F7186"/>
    <w:rsid w:val="001F7C91"/>
    <w:rsid w:val="00200176"/>
    <w:rsid w:val="00201164"/>
    <w:rsid w:val="002033B7"/>
    <w:rsid w:val="00203FD5"/>
    <w:rsid w:val="00206463"/>
    <w:rsid w:val="00206F2F"/>
    <w:rsid w:val="0021053D"/>
    <w:rsid w:val="00210A92"/>
    <w:rsid w:val="00212532"/>
    <w:rsid w:val="002146DD"/>
    <w:rsid w:val="002164BA"/>
    <w:rsid w:val="00216C03"/>
    <w:rsid w:val="00217D5F"/>
    <w:rsid w:val="00220C04"/>
    <w:rsid w:val="0022278D"/>
    <w:rsid w:val="0022701F"/>
    <w:rsid w:val="002270EB"/>
    <w:rsid w:val="00227C68"/>
    <w:rsid w:val="002315B8"/>
    <w:rsid w:val="00232707"/>
    <w:rsid w:val="00232759"/>
    <w:rsid w:val="002333F5"/>
    <w:rsid w:val="002333FE"/>
    <w:rsid w:val="00233724"/>
    <w:rsid w:val="002365B4"/>
    <w:rsid w:val="0023690E"/>
    <w:rsid w:val="00240E2C"/>
    <w:rsid w:val="002432E1"/>
    <w:rsid w:val="00243561"/>
    <w:rsid w:val="00246207"/>
    <w:rsid w:val="00246C5E"/>
    <w:rsid w:val="00247C2C"/>
    <w:rsid w:val="00250960"/>
    <w:rsid w:val="00251343"/>
    <w:rsid w:val="002536A4"/>
    <w:rsid w:val="00254F58"/>
    <w:rsid w:val="00261AB7"/>
    <w:rsid w:val="002620BC"/>
    <w:rsid w:val="00262802"/>
    <w:rsid w:val="00263A90"/>
    <w:rsid w:val="00263C1F"/>
    <w:rsid w:val="0026408B"/>
    <w:rsid w:val="00267C3E"/>
    <w:rsid w:val="002709BB"/>
    <w:rsid w:val="0027113F"/>
    <w:rsid w:val="00273BAC"/>
    <w:rsid w:val="002763B3"/>
    <w:rsid w:val="002802E3"/>
    <w:rsid w:val="0028213D"/>
    <w:rsid w:val="002842C1"/>
    <w:rsid w:val="002862F1"/>
    <w:rsid w:val="00291373"/>
    <w:rsid w:val="00291864"/>
    <w:rsid w:val="00291962"/>
    <w:rsid w:val="002932BB"/>
    <w:rsid w:val="0029597D"/>
    <w:rsid w:val="002962C3"/>
    <w:rsid w:val="00297009"/>
    <w:rsid w:val="0029752B"/>
    <w:rsid w:val="002A0A9C"/>
    <w:rsid w:val="002A483C"/>
    <w:rsid w:val="002A61F2"/>
    <w:rsid w:val="002A66D0"/>
    <w:rsid w:val="002B0C7C"/>
    <w:rsid w:val="002B11A2"/>
    <w:rsid w:val="002B1729"/>
    <w:rsid w:val="002B2286"/>
    <w:rsid w:val="002B36C7"/>
    <w:rsid w:val="002B4DD4"/>
    <w:rsid w:val="002B5277"/>
    <w:rsid w:val="002B5375"/>
    <w:rsid w:val="002B5397"/>
    <w:rsid w:val="002B77C1"/>
    <w:rsid w:val="002C0ED7"/>
    <w:rsid w:val="002C2728"/>
    <w:rsid w:val="002C79E5"/>
    <w:rsid w:val="002C7C7F"/>
    <w:rsid w:val="002D14DA"/>
    <w:rsid w:val="002D1E0D"/>
    <w:rsid w:val="002D4B57"/>
    <w:rsid w:val="002D5006"/>
    <w:rsid w:val="002E01D0"/>
    <w:rsid w:val="002E161D"/>
    <w:rsid w:val="002E3100"/>
    <w:rsid w:val="002E424B"/>
    <w:rsid w:val="002E52EA"/>
    <w:rsid w:val="002E6984"/>
    <w:rsid w:val="002E6C95"/>
    <w:rsid w:val="002E7543"/>
    <w:rsid w:val="002E7C36"/>
    <w:rsid w:val="002E7C5C"/>
    <w:rsid w:val="002E7DA0"/>
    <w:rsid w:val="002F0107"/>
    <w:rsid w:val="002F11DC"/>
    <w:rsid w:val="002F29A4"/>
    <w:rsid w:val="002F3D32"/>
    <w:rsid w:val="002F3E49"/>
    <w:rsid w:val="002F5F31"/>
    <w:rsid w:val="002F5F46"/>
    <w:rsid w:val="002F60FD"/>
    <w:rsid w:val="002F6174"/>
    <w:rsid w:val="003009B3"/>
    <w:rsid w:val="00302216"/>
    <w:rsid w:val="00303D7A"/>
    <w:rsid w:val="00303E53"/>
    <w:rsid w:val="00304B2E"/>
    <w:rsid w:val="00305CC1"/>
    <w:rsid w:val="00306E5F"/>
    <w:rsid w:val="00307D16"/>
    <w:rsid w:val="00307E14"/>
    <w:rsid w:val="00312B18"/>
    <w:rsid w:val="00313F63"/>
    <w:rsid w:val="00314054"/>
    <w:rsid w:val="0031472B"/>
    <w:rsid w:val="00314D64"/>
    <w:rsid w:val="00315BD8"/>
    <w:rsid w:val="00316F27"/>
    <w:rsid w:val="003214F1"/>
    <w:rsid w:val="00322E4B"/>
    <w:rsid w:val="00327870"/>
    <w:rsid w:val="0033259D"/>
    <w:rsid w:val="003333D2"/>
    <w:rsid w:val="00334A49"/>
    <w:rsid w:val="00334AC7"/>
    <w:rsid w:val="00335D3A"/>
    <w:rsid w:val="003379EC"/>
    <w:rsid w:val="00337BAB"/>
    <w:rsid w:val="003406C6"/>
    <w:rsid w:val="003418CC"/>
    <w:rsid w:val="003442AD"/>
    <w:rsid w:val="003459BD"/>
    <w:rsid w:val="00350D38"/>
    <w:rsid w:val="003516A3"/>
    <w:rsid w:val="00351B36"/>
    <w:rsid w:val="00357B4E"/>
    <w:rsid w:val="00360C19"/>
    <w:rsid w:val="00361C65"/>
    <w:rsid w:val="003716FD"/>
    <w:rsid w:val="0037204B"/>
    <w:rsid w:val="00372598"/>
    <w:rsid w:val="00372F75"/>
    <w:rsid w:val="00373890"/>
    <w:rsid w:val="003744CF"/>
    <w:rsid w:val="00374717"/>
    <w:rsid w:val="00375C00"/>
    <w:rsid w:val="0037676C"/>
    <w:rsid w:val="00377318"/>
    <w:rsid w:val="00381043"/>
    <w:rsid w:val="003829BF"/>
    <w:rsid w:val="003829E5"/>
    <w:rsid w:val="00386109"/>
    <w:rsid w:val="00386944"/>
    <w:rsid w:val="00387225"/>
    <w:rsid w:val="0038773C"/>
    <w:rsid w:val="003906F6"/>
    <w:rsid w:val="003937D9"/>
    <w:rsid w:val="00394073"/>
    <w:rsid w:val="003956CC"/>
    <w:rsid w:val="00395C9A"/>
    <w:rsid w:val="00396E88"/>
    <w:rsid w:val="003A0853"/>
    <w:rsid w:val="003A6B67"/>
    <w:rsid w:val="003B13B6"/>
    <w:rsid w:val="003B15E6"/>
    <w:rsid w:val="003B408A"/>
    <w:rsid w:val="003B5733"/>
    <w:rsid w:val="003B5F2F"/>
    <w:rsid w:val="003B75CE"/>
    <w:rsid w:val="003C08A2"/>
    <w:rsid w:val="003C168B"/>
    <w:rsid w:val="003C2045"/>
    <w:rsid w:val="003C27B3"/>
    <w:rsid w:val="003C2AAC"/>
    <w:rsid w:val="003C43A1"/>
    <w:rsid w:val="003C49B9"/>
    <w:rsid w:val="003C4FC0"/>
    <w:rsid w:val="003C55F4"/>
    <w:rsid w:val="003C687F"/>
    <w:rsid w:val="003C7897"/>
    <w:rsid w:val="003C7A3F"/>
    <w:rsid w:val="003D2766"/>
    <w:rsid w:val="003D2A74"/>
    <w:rsid w:val="003D3E8F"/>
    <w:rsid w:val="003D608A"/>
    <w:rsid w:val="003D6475"/>
    <w:rsid w:val="003D6CD2"/>
    <w:rsid w:val="003E297D"/>
    <w:rsid w:val="003E375C"/>
    <w:rsid w:val="003E3B4F"/>
    <w:rsid w:val="003E4086"/>
    <w:rsid w:val="003E46A7"/>
    <w:rsid w:val="003E6026"/>
    <w:rsid w:val="003E639E"/>
    <w:rsid w:val="003E71E5"/>
    <w:rsid w:val="003F0445"/>
    <w:rsid w:val="003F0CF0"/>
    <w:rsid w:val="003F14B1"/>
    <w:rsid w:val="003F1A3D"/>
    <w:rsid w:val="003F2B20"/>
    <w:rsid w:val="003F3289"/>
    <w:rsid w:val="003F43D9"/>
    <w:rsid w:val="003F5CB9"/>
    <w:rsid w:val="003F674D"/>
    <w:rsid w:val="003F7E6C"/>
    <w:rsid w:val="004013C7"/>
    <w:rsid w:val="00401FCF"/>
    <w:rsid w:val="0040248F"/>
    <w:rsid w:val="00404078"/>
    <w:rsid w:val="00406285"/>
    <w:rsid w:val="004112C6"/>
    <w:rsid w:val="00412FAF"/>
    <w:rsid w:val="004148F9"/>
    <w:rsid w:val="00414D4A"/>
    <w:rsid w:val="0042084E"/>
    <w:rsid w:val="00421EEF"/>
    <w:rsid w:val="004224AC"/>
    <w:rsid w:val="00424170"/>
    <w:rsid w:val="00424D65"/>
    <w:rsid w:val="00426DC2"/>
    <w:rsid w:val="00433C8D"/>
    <w:rsid w:val="00434590"/>
    <w:rsid w:val="00442C6C"/>
    <w:rsid w:val="004438A7"/>
    <w:rsid w:val="00443C8B"/>
    <w:rsid w:val="00443CBE"/>
    <w:rsid w:val="00443E8A"/>
    <w:rsid w:val="004441BC"/>
    <w:rsid w:val="004468B4"/>
    <w:rsid w:val="00451B03"/>
    <w:rsid w:val="0045230A"/>
    <w:rsid w:val="00454AD0"/>
    <w:rsid w:val="00457337"/>
    <w:rsid w:val="0046225D"/>
    <w:rsid w:val="00462E3D"/>
    <w:rsid w:val="00464BF3"/>
    <w:rsid w:val="004664B6"/>
    <w:rsid w:val="00466E79"/>
    <w:rsid w:val="00470D7D"/>
    <w:rsid w:val="0047372D"/>
    <w:rsid w:val="00473BA3"/>
    <w:rsid w:val="004743DD"/>
    <w:rsid w:val="00474539"/>
    <w:rsid w:val="00474CEA"/>
    <w:rsid w:val="00475F08"/>
    <w:rsid w:val="00476935"/>
    <w:rsid w:val="004769C8"/>
    <w:rsid w:val="00477366"/>
    <w:rsid w:val="00483968"/>
    <w:rsid w:val="00484F86"/>
    <w:rsid w:val="004865A5"/>
    <w:rsid w:val="00490746"/>
    <w:rsid w:val="00490852"/>
    <w:rsid w:val="00491450"/>
    <w:rsid w:val="00491C9C"/>
    <w:rsid w:val="00492F30"/>
    <w:rsid w:val="004946F4"/>
    <w:rsid w:val="0049487E"/>
    <w:rsid w:val="00495FDC"/>
    <w:rsid w:val="004A160D"/>
    <w:rsid w:val="004A3E81"/>
    <w:rsid w:val="004A4195"/>
    <w:rsid w:val="004A5A9E"/>
    <w:rsid w:val="004A5C62"/>
    <w:rsid w:val="004A5CE5"/>
    <w:rsid w:val="004A707D"/>
    <w:rsid w:val="004B28BB"/>
    <w:rsid w:val="004B4172"/>
    <w:rsid w:val="004B7748"/>
    <w:rsid w:val="004C1B08"/>
    <w:rsid w:val="004C5541"/>
    <w:rsid w:val="004C5801"/>
    <w:rsid w:val="004C6EEE"/>
    <w:rsid w:val="004C702B"/>
    <w:rsid w:val="004D0033"/>
    <w:rsid w:val="004D016B"/>
    <w:rsid w:val="004D02D4"/>
    <w:rsid w:val="004D1B22"/>
    <w:rsid w:val="004D23CC"/>
    <w:rsid w:val="004D36F2"/>
    <w:rsid w:val="004D4070"/>
    <w:rsid w:val="004D4083"/>
    <w:rsid w:val="004E1106"/>
    <w:rsid w:val="004E138F"/>
    <w:rsid w:val="004E1671"/>
    <w:rsid w:val="004E304D"/>
    <w:rsid w:val="004E3F55"/>
    <w:rsid w:val="004E4649"/>
    <w:rsid w:val="004E58BE"/>
    <w:rsid w:val="004E5C2B"/>
    <w:rsid w:val="004E618D"/>
    <w:rsid w:val="004E668B"/>
    <w:rsid w:val="004F00DD"/>
    <w:rsid w:val="004F2133"/>
    <w:rsid w:val="004F4433"/>
    <w:rsid w:val="004F4D39"/>
    <w:rsid w:val="004F5398"/>
    <w:rsid w:val="004F55F1"/>
    <w:rsid w:val="004F6936"/>
    <w:rsid w:val="004F733A"/>
    <w:rsid w:val="00501E5C"/>
    <w:rsid w:val="00503DC6"/>
    <w:rsid w:val="00506F5D"/>
    <w:rsid w:val="00510214"/>
    <w:rsid w:val="00510C37"/>
    <w:rsid w:val="005126D0"/>
    <w:rsid w:val="0051271B"/>
    <w:rsid w:val="00513A48"/>
    <w:rsid w:val="00513A55"/>
    <w:rsid w:val="0051475B"/>
    <w:rsid w:val="0051568D"/>
    <w:rsid w:val="00526AC7"/>
    <w:rsid w:val="00526C15"/>
    <w:rsid w:val="005352F3"/>
    <w:rsid w:val="00536395"/>
    <w:rsid w:val="00536499"/>
    <w:rsid w:val="00541960"/>
    <w:rsid w:val="005423D7"/>
    <w:rsid w:val="00543903"/>
    <w:rsid w:val="00543F11"/>
    <w:rsid w:val="00544574"/>
    <w:rsid w:val="00546305"/>
    <w:rsid w:val="00547A95"/>
    <w:rsid w:val="0055119B"/>
    <w:rsid w:val="005529E1"/>
    <w:rsid w:val="005548B5"/>
    <w:rsid w:val="00554C28"/>
    <w:rsid w:val="00555D8D"/>
    <w:rsid w:val="00560246"/>
    <w:rsid w:val="0056080A"/>
    <w:rsid w:val="00565870"/>
    <w:rsid w:val="00572031"/>
    <w:rsid w:val="00572282"/>
    <w:rsid w:val="005737D6"/>
    <w:rsid w:val="00573CE3"/>
    <w:rsid w:val="0057458B"/>
    <w:rsid w:val="00574D76"/>
    <w:rsid w:val="00576E84"/>
    <w:rsid w:val="00580394"/>
    <w:rsid w:val="005809CD"/>
    <w:rsid w:val="0058259D"/>
    <w:rsid w:val="00582B8C"/>
    <w:rsid w:val="0058757E"/>
    <w:rsid w:val="00590075"/>
    <w:rsid w:val="00596A4B"/>
    <w:rsid w:val="00597507"/>
    <w:rsid w:val="005A479D"/>
    <w:rsid w:val="005A5DCC"/>
    <w:rsid w:val="005B06B3"/>
    <w:rsid w:val="005B0EB8"/>
    <w:rsid w:val="005B1C6D"/>
    <w:rsid w:val="005B21B6"/>
    <w:rsid w:val="005B3A08"/>
    <w:rsid w:val="005B7A63"/>
    <w:rsid w:val="005C0955"/>
    <w:rsid w:val="005C2D60"/>
    <w:rsid w:val="005C426E"/>
    <w:rsid w:val="005C49DA"/>
    <w:rsid w:val="005C4E29"/>
    <w:rsid w:val="005C50F3"/>
    <w:rsid w:val="005C54B5"/>
    <w:rsid w:val="005C5D80"/>
    <w:rsid w:val="005C5D91"/>
    <w:rsid w:val="005C7DFB"/>
    <w:rsid w:val="005D07B8"/>
    <w:rsid w:val="005D483E"/>
    <w:rsid w:val="005D5F89"/>
    <w:rsid w:val="005D6597"/>
    <w:rsid w:val="005D69CA"/>
    <w:rsid w:val="005E00CA"/>
    <w:rsid w:val="005E14E7"/>
    <w:rsid w:val="005E26A3"/>
    <w:rsid w:val="005E2ECB"/>
    <w:rsid w:val="005E447E"/>
    <w:rsid w:val="005E4FD1"/>
    <w:rsid w:val="005E5203"/>
    <w:rsid w:val="005E75F7"/>
    <w:rsid w:val="005F0775"/>
    <w:rsid w:val="005F0CF5"/>
    <w:rsid w:val="005F21EB"/>
    <w:rsid w:val="005F3E82"/>
    <w:rsid w:val="005F5A2E"/>
    <w:rsid w:val="005F6218"/>
    <w:rsid w:val="005F7F99"/>
    <w:rsid w:val="00604532"/>
    <w:rsid w:val="00605908"/>
    <w:rsid w:val="00610D7C"/>
    <w:rsid w:val="00612491"/>
    <w:rsid w:val="00613414"/>
    <w:rsid w:val="0061456E"/>
    <w:rsid w:val="00617CB8"/>
    <w:rsid w:val="00620154"/>
    <w:rsid w:val="00621D89"/>
    <w:rsid w:val="0062408D"/>
    <w:rsid w:val="006240CC"/>
    <w:rsid w:val="00624940"/>
    <w:rsid w:val="006254F8"/>
    <w:rsid w:val="00625674"/>
    <w:rsid w:val="00627DA7"/>
    <w:rsid w:val="00630DA4"/>
    <w:rsid w:val="00632597"/>
    <w:rsid w:val="006326A1"/>
    <w:rsid w:val="006358B4"/>
    <w:rsid w:val="006366E4"/>
    <w:rsid w:val="00640602"/>
    <w:rsid w:val="00640B5A"/>
    <w:rsid w:val="006419AA"/>
    <w:rsid w:val="00643915"/>
    <w:rsid w:val="00644B1F"/>
    <w:rsid w:val="00644B7E"/>
    <w:rsid w:val="006454E6"/>
    <w:rsid w:val="00646235"/>
    <w:rsid w:val="00646910"/>
    <w:rsid w:val="00646A68"/>
    <w:rsid w:val="006505BD"/>
    <w:rsid w:val="006508EA"/>
    <w:rsid w:val="0065092E"/>
    <w:rsid w:val="0065127A"/>
    <w:rsid w:val="00651844"/>
    <w:rsid w:val="0065547B"/>
    <w:rsid w:val="006555DE"/>
    <w:rsid w:val="006557A7"/>
    <w:rsid w:val="00656290"/>
    <w:rsid w:val="006608D8"/>
    <w:rsid w:val="006621D7"/>
    <w:rsid w:val="0066302A"/>
    <w:rsid w:val="00667770"/>
    <w:rsid w:val="006679FB"/>
    <w:rsid w:val="00670597"/>
    <w:rsid w:val="006706D0"/>
    <w:rsid w:val="006713F7"/>
    <w:rsid w:val="00677574"/>
    <w:rsid w:val="0068454C"/>
    <w:rsid w:val="006846E4"/>
    <w:rsid w:val="00684DBF"/>
    <w:rsid w:val="00691045"/>
    <w:rsid w:val="00691B62"/>
    <w:rsid w:val="006933B5"/>
    <w:rsid w:val="00693D14"/>
    <w:rsid w:val="00696F27"/>
    <w:rsid w:val="006A03CF"/>
    <w:rsid w:val="006A1454"/>
    <w:rsid w:val="006A18C2"/>
    <w:rsid w:val="006A2D72"/>
    <w:rsid w:val="006A3383"/>
    <w:rsid w:val="006B077C"/>
    <w:rsid w:val="006B608D"/>
    <w:rsid w:val="006B6803"/>
    <w:rsid w:val="006C0FB0"/>
    <w:rsid w:val="006C7594"/>
    <w:rsid w:val="006D0F16"/>
    <w:rsid w:val="006D2A3F"/>
    <w:rsid w:val="006D2FBC"/>
    <w:rsid w:val="006D4D34"/>
    <w:rsid w:val="006D79D3"/>
    <w:rsid w:val="006E019A"/>
    <w:rsid w:val="006E0541"/>
    <w:rsid w:val="006E138B"/>
    <w:rsid w:val="006E3931"/>
    <w:rsid w:val="006F0330"/>
    <w:rsid w:val="006F1FDC"/>
    <w:rsid w:val="006F5C26"/>
    <w:rsid w:val="006F6B8C"/>
    <w:rsid w:val="00700FA1"/>
    <w:rsid w:val="00701262"/>
    <w:rsid w:val="007013EF"/>
    <w:rsid w:val="007055BD"/>
    <w:rsid w:val="00710215"/>
    <w:rsid w:val="0071450E"/>
    <w:rsid w:val="00715AAE"/>
    <w:rsid w:val="007173CA"/>
    <w:rsid w:val="00717F75"/>
    <w:rsid w:val="007216AA"/>
    <w:rsid w:val="00721AB5"/>
    <w:rsid w:val="00721CFB"/>
    <w:rsid w:val="00721DEF"/>
    <w:rsid w:val="0072251A"/>
    <w:rsid w:val="00722753"/>
    <w:rsid w:val="00723538"/>
    <w:rsid w:val="0072474F"/>
    <w:rsid w:val="00724982"/>
    <w:rsid w:val="00724A43"/>
    <w:rsid w:val="007273AC"/>
    <w:rsid w:val="007314A3"/>
    <w:rsid w:val="00731AD4"/>
    <w:rsid w:val="00732103"/>
    <w:rsid w:val="007346E4"/>
    <w:rsid w:val="00734FCA"/>
    <w:rsid w:val="0073582E"/>
    <w:rsid w:val="00735E08"/>
    <w:rsid w:val="00740F22"/>
    <w:rsid w:val="00741CF0"/>
    <w:rsid w:val="00741F1A"/>
    <w:rsid w:val="00742A7D"/>
    <w:rsid w:val="007447DA"/>
    <w:rsid w:val="007450F8"/>
    <w:rsid w:val="00745779"/>
    <w:rsid w:val="0074696E"/>
    <w:rsid w:val="00750135"/>
    <w:rsid w:val="00750EC2"/>
    <w:rsid w:val="00752B28"/>
    <w:rsid w:val="007541A9"/>
    <w:rsid w:val="00754E36"/>
    <w:rsid w:val="00761995"/>
    <w:rsid w:val="00761D3E"/>
    <w:rsid w:val="00763139"/>
    <w:rsid w:val="00770F37"/>
    <w:rsid w:val="007711A0"/>
    <w:rsid w:val="00772D5E"/>
    <w:rsid w:val="0077463E"/>
    <w:rsid w:val="00775DBF"/>
    <w:rsid w:val="007767A4"/>
    <w:rsid w:val="00776928"/>
    <w:rsid w:val="00776E0F"/>
    <w:rsid w:val="007770D8"/>
    <w:rsid w:val="007774B1"/>
    <w:rsid w:val="00777BE1"/>
    <w:rsid w:val="00780C56"/>
    <w:rsid w:val="007833D8"/>
    <w:rsid w:val="00785677"/>
    <w:rsid w:val="00786F16"/>
    <w:rsid w:val="00791BD7"/>
    <w:rsid w:val="007933F7"/>
    <w:rsid w:val="00794743"/>
    <w:rsid w:val="00796E20"/>
    <w:rsid w:val="00797C32"/>
    <w:rsid w:val="007A11E8"/>
    <w:rsid w:val="007B0914"/>
    <w:rsid w:val="007B1374"/>
    <w:rsid w:val="007B32E5"/>
    <w:rsid w:val="007B3DB9"/>
    <w:rsid w:val="007B589F"/>
    <w:rsid w:val="007B5D0A"/>
    <w:rsid w:val="007B6186"/>
    <w:rsid w:val="007B64FF"/>
    <w:rsid w:val="007B6B78"/>
    <w:rsid w:val="007B73BC"/>
    <w:rsid w:val="007C1838"/>
    <w:rsid w:val="007C20B9"/>
    <w:rsid w:val="007C2FB5"/>
    <w:rsid w:val="007C7301"/>
    <w:rsid w:val="007C7859"/>
    <w:rsid w:val="007C7F28"/>
    <w:rsid w:val="007D1466"/>
    <w:rsid w:val="007D2BDE"/>
    <w:rsid w:val="007D2FB6"/>
    <w:rsid w:val="007D49EB"/>
    <w:rsid w:val="007D5E1C"/>
    <w:rsid w:val="007D711C"/>
    <w:rsid w:val="007E0DE2"/>
    <w:rsid w:val="007E1227"/>
    <w:rsid w:val="007E201B"/>
    <w:rsid w:val="007E3B98"/>
    <w:rsid w:val="007E417A"/>
    <w:rsid w:val="007E59B8"/>
    <w:rsid w:val="007E5A7D"/>
    <w:rsid w:val="007F264E"/>
    <w:rsid w:val="007F31B6"/>
    <w:rsid w:val="007F546C"/>
    <w:rsid w:val="007F625F"/>
    <w:rsid w:val="007F665E"/>
    <w:rsid w:val="007F7A73"/>
    <w:rsid w:val="00800412"/>
    <w:rsid w:val="0080072E"/>
    <w:rsid w:val="0080192A"/>
    <w:rsid w:val="0080395C"/>
    <w:rsid w:val="0080587B"/>
    <w:rsid w:val="00806468"/>
    <w:rsid w:val="00810015"/>
    <w:rsid w:val="008117E8"/>
    <w:rsid w:val="008119CA"/>
    <w:rsid w:val="008130C4"/>
    <w:rsid w:val="00813EB7"/>
    <w:rsid w:val="008155F0"/>
    <w:rsid w:val="00816735"/>
    <w:rsid w:val="00820141"/>
    <w:rsid w:val="00820E0C"/>
    <w:rsid w:val="008213F0"/>
    <w:rsid w:val="00822273"/>
    <w:rsid w:val="00823275"/>
    <w:rsid w:val="0082366F"/>
    <w:rsid w:val="0082462D"/>
    <w:rsid w:val="00832BA9"/>
    <w:rsid w:val="008338A2"/>
    <w:rsid w:val="00835FAF"/>
    <w:rsid w:val="008360E3"/>
    <w:rsid w:val="00836CE8"/>
    <w:rsid w:val="008375C5"/>
    <w:rsid w:val="00840A3A"/>
    <w:rsid w:val="00841AA9"/>
    <w:rsid w:val="0084617F"/>
    <w:rsid w:val="0084680D"/>
    <w:rsid w:val="008474FE"/>
    <w:rsid w:val="00853EE4"/>
    <w:rsid w:val="00855535"/>
    <w:rsid w:val="00855920"/>
    <w:rsid w:val="00857C5A"/>
    <w:rsid w:val="0086255E"/>
    <w:rsid w:val="008633F0"/>
    <w:rsid w:val="008654A6"/>
    <w:rsid w:val="00867D9D"/>
    <w:rsid w:val="008726AE"/>
    <w:rsid w:val="00872E0A"/>
    <w:rsid w:val="00873594"/>
    <w:rsid w:val="00875081"/>
    <w:rsid w:val="00875285"/>
    <w:rsid w:val="008847DC"/>
    <w:rsid w:val="00884B62"/>
    <w:rsid w:val="0088529C"/>
    <w:rsid w:val="00885AE1"/>
    <w:rsid w:val="00887903"/>
    <w:rsid w:val="0089270A"/>
    <w:rsid w:val="00893AF6"/>
    <w:rsid w:val="00894473"/>
    <w:rsid w:val="00894BC4"/>
    <w:rsid w:val="008950BF"/>
    <w:rsid w:val="00895425"/>
    <w:rsid w:val="008A0BC8"/>
    <w:rsid w:val="008A28A8"/>
    <w:rsid w:val="008A5B32"/>
    <w:rsid w:val="008B224B"/>
    <w:rsid w:val="008B2EE4"/>
    <w:rsid w:val="008B2FBC"/>
    <w:rsid w:val="008B4D3D"/>
    <w:rsid w:val="008B57C7"/>
    <w:rsid w:val="008B6EB2"/>
    <w:rsid w:val="008C09C5"/>
    <w:rsid w:val="008C2920"/>
    <w:rsid w:val="008C2F92"/>
    <w:rsid w:val="008C3697"/>
    <w:rsid w:val="008C5557"/>
    <w:rsid w:val="008C589D"/>
    <w:rsid w:val="008C6B86"/>
    <w:rsid w:val="008C6BDC"/>
    <w:rsid w:val="008C6D51"/>
    <w:rsid w:val="008D0EB9"/>
    <w:rsid w:val="008D164E"/>
    <w:rsid w:val="008D2846"/>
    <w:rsid w:val="008D4236"/>
    <w:rsid w:val="008D462F"/>
    <w:rsid w:val="008D4DD4"/>
    <w:rsid w:val="008D5BC7"/>
    <w:rsid w:val="008D6DCF"/>
    <w:rsid w:val="008E26FF"/>
    <w:rsid w:val="008E3DE9"/>
    <w:rsid w:val="008E4376"/>
    <w:rsid w:val="008E56BA"/>
    <w:rsid w:val="008E7010"/>
    <w:rsid w:val="008E7A0A"/>
    <w:rsid w:val="008E7B49"/>
    <w:rsid w:val="008F09B4"/>
    <w:rsid w:val="008F59F6"/>
    <w:rsid w:val="00900719"/>
    <w:rsid w:val="00901434"/>
    <w:rsid w:val="009017AC"/>
    <w:rsid w:val="0090183D"/>
    <w:rsid w:val="00902A9A"/>
    <w:rsid w:val="0090463A"/>
    <w:rsid w:val="00904A1C"/>
    <w:rsid w:val="00904AB4"/>
    <w:rsid w:val="00904E38"/>
    <w:rsid w:val="00905030"/>
    <w:rsid w:val="00906490"/>
    <w:rsid w:val="00907CF7"/>
    <w:rsid w:val="009111B2"/>
    <w:rsid w:val="0091128D"/>
    <w:rsid w:val="0091494D"/>
    <w:rsid w:val="009151F5"/>
    <w:rsid w:val="009220CA"/>
    <w:rsid w:val="00924AE1"/>
    <w:rsid w:val="009269B1"/>
    <w:rsid w:val="0092724D"/>
    <w:rsid w:val="009272B3"/>
    <w:rsid w:val="009315BE"/>
    <w:rsid w:val="0093338F"/>
    <w:rsid w:val="00937BD9"/>
    <w:rsid w:val="00940B74"/>
    <w:rsid w:val="00944174"/>
    <w:rsid w:val="00944843"/>
    <w:rsid w:val="00945B44"/>
    <w:rsid w:val="00947334"/>
    <w:rsid w:val="00950E2C"/>
    <w:rsid w:val="00951D50"/>
    <w:rsid w:val="009525EB"/>
    <w:rsid w:val="0095470B"/>
    <w:rsid w:val="00954874"/>
    <w:rsid w:val="0095615A"/>
    <w:rsid w:val="00961400"/>
    <w:rsid w:val="00963646"/>
    <w:rsid w:val="0096632D"/>
    <w:rsid w:val="0097155F"/>
    <w:rsid w:val="009718C7"/>
    <w:rsid w:val="0097559F"/>
    <w:rsid w:val="00976E66"/>
    <w:rsid w:val="0097761E"/>
    <w:rsid w:val="00982454"/>
    <w:rsid w:val="009825DB"/>
    <w:rsid w:val="00982CF0"/>
    <w:rsid w:val="009853E1"/>
    <w:rsid w:val="00986E6B"/>
    <w:rsid w:val="00990032"/>
    <w:rsid w:val="00990B19"/>
    <w:rsid w:val="0099153B"/>
    <w:rsid w:val="00991769"/>
    <w:rsid w:val="0099232C"/>
    <w:rsid w:val="00994386"/>
    <w:rsid w:val="009A13D8"/>
    <w:rsid w:val="009A279E"/>
    <w:rsid w:val="009A2D28"/>
    <w:rsid w:val="009A3015"/>
    <w:rsid w:val="009A3490"/>
    <w:rsid w:val="009A50D4"/>
    <w:rsid w:val="009A6AA3"/>
    <w:rsid w:val="009B0A6F"/>
    <w:rsid w:val="009B0A94"/>
    <w:rsid w:val="009B0DBB"/>
    <w:rsid w:val="009B2AE8"/>
    <w:rsid w:val="009B59E9"/>
    <w:rsid w:val="009B70AA"/>
    <w:rsid w:val="009C0827"/>
    <w:rsid w:val="009C35CE"/>
    <w:rsid w:val="009C43E1"/>
    <w:rsid w:val="009C5E77"/>
    <w:rsid w:val="009C7A7E"/>
    <w:rsid w:val="009D02E8"/>
    <w:rsid w:val="009D51D0"/>
    <w:rsid w:val="009D70A4"/>
    <w:rsid w:val="009D7B14"/>
    <w:rsid w:val="009E08D1"/>
    <w:rsid w:val="009E1B95"/>
    <w:rsid w:val="009E2B80"/>
    <w:rsid w:val="009E496F"/>
    <w:rsid w:val="009E4B0D"/>
    <w:rsid w:val="009E5250"/>
    <w:rsid w:val="009E70D8"/>
    <w:rsid w:val="009E7F92"/>
    <w:rsid w:val="009F02A3"/>
    <w:rsid w:val="009F0647"/>
    <w:rsid w:val="009F1D6A"/>
    <w:rsid w:val="009F2F27"/>
    <w:rsid w:val="009F34AA"/>
    <w:rsid w:val="009F36C3"/>
    <w:rsid w:val="009F5D2C"/>
    <w:rsid w:val="009F6BCB"/>
    <w:rsid w:val="009F71E4"/>
    <w:rsid w:val="009F7B78"/>
    <w:rsid w:val="009F7C7C"/>
    <w:rsid w:val="00A0057A"/>
    <w:rsid w:val="00A02FA1"/>
    <w:rsid w:val="00A03ECA"/>
    <w:rsid w:val="00A04CCE"/>
    <w:rsid w:val="00A04D6A"/>
    <w:rsid w:val="00A07421"/>
    <w:rsid w:val="00A0776B"/>
    <w:rsid w:val="00A10FB9"/>
    <w:rsid w:val="00A11421"/>
    <w:rsid w:val="00A121E0"/>
    <w:rsid w:val="00A12C7D"/>
    <w:rsid w:val="00A1389F"/>
    <w:rsid w:val="00A157B1"/>
    <w:rsid w:val="00A17C14"/>
    <w:rsid w:val="00A22229"/>
    <w:rsid w:val="00A24442"/>
    <w:rsid w:val="00A24B8A"/>
    <w:rsid w:val="00A26EE6"/>
    <w:rsid w:val="00A32D5C"/>
    <w:rsid w:val="00A330BB"/>
    <w:rsid w:val="00A33E3A"/>
    <w:rsid w:val="00A37F15"/>
    <w:rsid w:val="00A42BF5"/>
    <w:rsid w:val="00A44882"/>
    <w:rsid w:val="00A45125"/>
    <w:rsid w:val="00A456B1"/>
    <w:rsid w:val="00A50441"/>
    <w:rsid w:val="00A54715"/>
    <w:rsid w:val="00A6061C"/>
    <w:rsid w:val="00A62D44"/>
    <w:rsid w:val="00A6330E"/>
    <w:rsid w:val="00A648D4"/>
    <w:rsid w:val="00A65983"/>
    <w:rsid w:val="00A67263"/>
    <w:rsid w:val="00A7161C"/>
    <w:rsid w:val="00A72300"/>
    <w:rsid w:val="00A77AA3"/>
    <w:rsid w:val="00A8236D"/>
    <w:rsid w:val="00A84016"/>
    <w:rsid w:val="00A854EB"/>
    <w:rsid w:val="00A872E5"/>
    <w:rsid w:val="00A87F8E"/>
    <w:rsid w:val="00A90940"/>
    <w:rsid w:val="00A91406"/>
    <w:rsid w:val="00A939EC"/>
    <w:rsid w:val="00A95245"/>
    <w:rsid w:val="00A96E65"/>
    <w:rsid w:val="00A97C72"/>
    <w:rsid w:val="00AA0328"/>
    <w:rsid w:val="00AA0B32"/>
    <w:rsid w:val="00AA1439"/>
    <w:rsid w:val="00AA1D5F"/>
    <w:rsid w:val="00AA268E"/>
    <w:rsid w:val="00AA310B"/>
    <w:rsid w:val="00AA63D4"/>
    <w:rsid w:val="00AA73E4"/>
    <w:rsid w:val="00AB06E8"/>
    <w:rsid w:val="00AB1CD3"/>
    <w:rsid w:val="00AB2CC0"/>
    <w:rsid w:val="00AB352F"/>
    <w:rsid w:val="00AB3E2D"/>
    <w:rsid w:val="00AB4342"/>
    <w:rsid w:val="00AC0C81"/>
    <w:rsid w:val="00AC274B"/>
    <w:rsid w:val="00AC2997"/>
    <w:rsid w:val="00AC4764"/>
    <w:rsid w:val="00AC5CD9"/>
    <w:rsid w:val="00AC6D36"/>
    <w:rsid w:val="00AD0CBA"/>
    <w:rsid w:val="00AD1001"/>
    <w:rsid w:val="00AD177A"/>
    <w:rsid w:val="00AD2087"/>
    <w:rsid w:val="00AD26E2"/>
    <w:rsid w:val="00AD2B16"/>
    <w:rsid w:val="00AD5452"/>
    <w:rsid w:val="00AD784C"/>
    <w:rsid w:val="00AE126A"/>
    <w:rsid w:val="00AE1BAE"/>
    <w:rsid w:val="00AE3005"/>
    <w:rsid w:val="00AE3BD5"/>
    <w:rsid w:val="00AE4FD9"/>
    <w:rsid w:val="00AE59A0"/>
    <w:rsid w:val="00AE779A"/>
    <w:rsid w:val="00AF0C57"/>
    <w:rsid w:val="00AF26F3"/>
    <w:rsid w:val="00AF5F04"/>
    <w:rsid w:val="00AF61CE"/>
    <w:rsid w:val="00B00672"/>
    <w:rsid w:val="00B01B4D"/>
    <w:rsid w:val="00B03583"/>
    <w:rsid w:val="00B047B3"/>
    <w:rsid w:val="00B06571"/>
    <w:rsid w:val="00B068BA"/>
    <w:rsid w:val="00B06A1D"/>
    <w:rsid w:val="00B07FF7"/>
    <w:rsid w:val="00B12708"/>
    <w:rsid w:val="00B13851"/>
    <w:rsid w:val="00B13B1C"/>
    <w:rsid w:val="00B14780"/>
    <w:rsid w:val="00B15076"/>
    <w:rsid w:val="00B15C1D"/>
    <w:rsid w:val="00B178E7"/>
    <w:rsid w:val="00B201E4"/>
    <w:rsid w:val="00B21F90"/>
    <w:rsid w:val="00B22291"/>
    <w:rsid w:val="00B23F9A"/>
    <w:rsid w:val="00B2417B"/>
    <w:rsid w:val="00B24E6F"/>
    <w:rsid w:val="00B25492"/>
    <w:rsid w:val="00B26CB5"/>
    <w:rsid w:val="00B2752E"/>
    <w:rsid w:val="00B275B3"/>
    <w:rsid w:val="00B307CC"/>
    <w:rsid w:val="00B32361"/>
    <w:rsid w:val="00B326B7"/>
    <w:rsid w:val="00B34BEF"/>
    <w:rsid w:val="00B34F14"/>
    <w:rsid w:val="00B3588E"/>
    <w:rsid w:val="00B35EBF"/>
    <w:rsid w:val="00B37D05"/>
    <w:rsid w:val="00B41684"/>
    <w:rsid w:val="00B41F3D"/>
    <w:rsid w:val="00B431E8"/>
    <w:rsid w:val="00B43BA7"/>
    <w:rsid w:val="00B44756"/>
    <w:rsid w:val="00B45141"/>
    <w:rsid w:val="00B46DE7"/>
    <w:rsid w:val="00B50C98"/>
    <w:rsid w:val="00B519CD"/>
    <w:rsid w:val="00B51AAA"/>
    <w:rsid w:val="00B51F31"/>
    <w:rsid w:val="00B5273A"/>
    <w:rsid w:val="00B53D69"/>
    <w:rsid w:val="00B57329"/>
    <w:rsid w:val="00B579B9"/>
    <w:rsid w:val="00B60E61"/>
    <w:rsid w:val="00B62A99"/>
    <w:rsid w:val="00B62B50"/>
    <w:rsid w:val="00B635B7"/>
    <w:rsid w:val="00B63AE8"/>
    <w:rsid w:val="00B65950"/>
    <w:rsid w:val="00B66D83"/>
    <w:rsid w:val="00B672C0"/>
    <w:rsid w:val="00B676FD"/>
    <w:rsid w:val="00B75646"/>
    <w:rsid w:val="00B815B0"/>
    <w:rsid w:val="00B90729"/>
    <w:rsid w:val="00B907DA"/>
    <w:rsid w:val="00B94402"/>
    <w:rsid w:val="00B94CD5"/>
    <w:rsid w:val="00B950BC"/>
    <w:rsid w:val="00B9714C"/>
    <w:rsid w:val="00BA2491"/>
    <w:rsid w:val="00BA29AD"/>
    <w:rsid w:val="00BA33CF"/>
    <w:rsid w:val="00BA3F8D"/>
    <w:rsid w:val="00BB2A2F"/>
    <w:rsid w:val="00BB7A10"/>
    <w:rsid w:val="00BC3E8F"/>
    <w:rsid w:val="00BC452E"/>
    <w:rsid w:val="00BC60BE"/>
    <w:rsid w:val="00BC7468"/>
    <w:rsid w:val="00BC7D4F"/>
    <w:rsid w:val="00BC7ED7"/>
    <w:rsid w:val="00BD2113"/>
    <w:rsid w:val="00BD2850"/>
    <w:rsid w:val="00BD2F4F"/>
    <w:rsid w:val="00BD31C3"/>
    <w:rsid w:val="00BD6D0B"/>
    <w:rsid w:val="00BE0E3F"/>
    <w:rsid w:val="00BE109B"/>
    <w:rsid w:val="00BE15E3"/>
    <w:rsid w:val="00BE1DE2"/>
    <w:rsid w:val="00BE28D2"/>
    <w:rsid w:val="00BE4136"/>
    <w:rsid w:val="00BE4A64"/>
    <w:rsid w:val="00BE511E"/>
    <w:rsid w:val="00BE5E43"/>
    <w:rsid w:val="00BF30B2"/>
    <w:rsid w:val="00BF557D"/>
    <w:rsid w:val="00BF72FB"/>
    <w:rsid w:val="00BF7F58"/>
    <w:rsid w:val="00C00510"/>
    <w:rsid w:val="00C01381"/>
    <w:rsid w:val="00C01AB1"/>
    <w:rsid w:val="00C026A0"/>
    <w:rsid w:val="00C0431D"/>
    <w:rsid w:val="00C06137"/>
    <w:rsid w:val="00C075F0"/>
    <w:rsid w:val="00C079B8"/>
    <w:rsid w:val="00C10037"/>
    <w:rsid w:val="00C1168C"/>
    <w:rsid w:val="00C123EA"/>
    <w:rsid w:val="00C12A49"/>
    <w:rsid w:val="00C133EE"/>
    <w:rsid w:val="00C14717"/>
    <w:rsid w:val="00C149D0"/>
    <w:rsid w:val="00C17320"/>
    <w:rsid w:val="00C200E7"/>
    <w:rsid w:val="00C26588"/>
    <w:rsid w:val="00C27DE9"/>
    <w:rsid w:val="00C31BED"/>
    <w:rsid w:val="00C31E95"/>
    <w:rsid w:val="00C3241E"/>
    <w:rsid w:val="00C32989"/>
    <w:rsid w:val="00C33388"/>
    <w:rsid w:val="00C35484"/>
    <w:rsid w:val="00C4173A"/>
    <w:rsid w:val="00C435D8"/>
    <w:rsid w:val="00C43820"/>
    <w:rsid w:val="00C4505E"/>
    <w:rsid w:val="00C455DA"/>
    <w:rsid w:val="00C47276"/>
    <w:rsid w:val="00C50DED"/>
    <w:rsid w:val="00C602FF"/>
    <w:rsid w:val="00C6069D"/>
    <w:rsid w:val="00C61174"/>
    <w:rsid w:val="00C6148F"/>
    <w:rsid w:val="00C621B1"/>
    <w:rsid w:val="00C62F7A"/>
    <w:rsid w:val="00C63B9C"/>
    <w:rsid w:val="00C64BEA"/>
    <w:rsid w:val="00C665A2"/>
    <w:rsid w:val="00C6682F"/>
    <w:rsid w:val="00C676FB"/>
    <w:rsid w:val="00C67BF4"/>
    <w:rsid w:val="00C70E81"/>
    <w:rsid w:val="00C717FA"/>
    <w:rsid w:val="00C7275E"/>
    <w:rsid w:val="00C74C5D"/>
    <w:rsid w:val="00C75B47"/>
    <w:rsid w:val="00C76C3D"/>
    <w:rsid w:val="00C855C5"/>
    <w:rsid w:val="00C863C4"/>
    <w:rsid w:val="00C8746D"/>
    <w:rsid w:val="00C91D30"/>
    <w:rsid w:val="00C920EA"/>
    <w:rsid w:val="00C93C3E"/>
    <w:rsid w:val="00C9670B"/>
    <w:rsid w:val="00CA12E3"/>
    <w:rsid w:val="00CA1476"/>
    <w:rsid w:val="00CA641B"/>
    <w:rsid w:val="00CA6611"/>
    <w:rsid w:val="00CA6AE6"/>
    <w:rsid w:val="00CA782F"/>
    <w:rsid w:val="00CB0268"/>
    <w:rsid w:val="00CB187B"/>
    <w:rsid w:val="00CB273C"/>
    <w:rsid w:val="00CB2835"/>
    <w:rsid w:val="00CB3285"/>
    <w:rsid w:val="00CB4500"/>
    <w:rsid w:val="00CB48F6"/>
    <w:rsid w:val="00CB7110"/>
    <w:rsid w:val="00CB7800"/>
    <w:rsid w:val="00CC0C72"/>
    <w:rsid w:val="00CC0E3E"/>
    <w:rsid w:val="00CC2BFD"/>
    <w:rsid w:val="00CC634E"/>
    <w:rsid w:val="00CD3476"/>
    <w:rsid w:val="00CD3F0D"/>
    <w:rsid w:val="00CD4DEE"/>
    <w:rsid w:val="00CD64DF"/>
    <w:rsid w:val="00CD6546"/>
    <w:rsid w:val="00CE0664"/>
    <w:rsid w:val="00CE0682"/>
    <w:rsid w:val="00CE0A53"/>
    <w:rsid w:val="00CE2045"/>
    <w:rsid w:val="00CE225F"/>
    <w:rsid w:val="00CE53B2"/>
    <w:rsid w:val="00CE613A"/>
    <w:rsid w:val="00CE7084"/>
    <w:rsid w:val="00CF15BD"/>
    <w:rsid w:val="00CF1F2A"/>
    <w:rsid w:val="00CF2F50"/>
    <w:rsid w:val="00CF6198"/>
    <w:rsid w:val="00D00537"/>
    <w:rsid w:val="00D02919"/>
    <w:rsid w:val="00D03420"/>
    <w:rsid w:val="00D048C6"/>
    <w:rsid w:val="00D04C61"/>
    <w:rsid w:val="00D05B8D"/>
    <w:rsid w:val="00D065A2"/>
    <w:rsid w:val="00D079AA"/>
    <w:rsid w:val="00D07F00"/>
    <w:rsid w:val="00D1130F"/>
    <w:rsid w:val="00D1733A"/>
    <w:rsid w:val="00D17B72"/>
    <w:rsid w:val="00D310EC"/>
    <w:rsid w:val="00D3185C"/>
    <w:rsid w:val="00D3205F"/>
    <w:rsid w:val="00D3318E"/>
    <w:rsid w:val="00D33E72"/>
    <w:rsid w:val="00D35BD6"/>
    <w:rsid w:val="00D361B5"/>
    <w:rsid w:val="00D361D8"/>
    <w:rsid w:val="00D36221"/>
    <w:rsid w:val="00D405AC"/>
    <w:rsid w:val="00D40EBA"/>
    <w:rsid w:val="00D411A2"/>
    <w:rsid w:val="00D4342E"/>
    <w:rsid w:val="00D43780"/>
    <w:rsid w:val="00D45877"/>
    <w:rsid w:val="00D4606D"/>
    <w:rsid w:val="00D46C63"/>
    <w:rsid w:val="00D46C92"/>
    <w:rsid w:val="00D50186"/>
    <w:rsid w:val="00D50B9C"/>
    <w:rsid w:val="00D52D73"/>
    <w:rsid w:val="00D52E58"/>
    <w:rsid w:val="00D530E1"/>
    <w:rsid w:val="00D5446F"/>
    <w:rsid w:val="00D56B20"/>
    <w:rsid w:val="00D578B3"/>
    <w:rsid w:val="00D57969"/>
    <w:rsid w:val="00D618F4"/>
    <w:rsid w:val="00D7015B"/>
    <w:rsid w:val="00D714CC"/>
    <w:rsid w:val="00D72FC1"/>
    <w:rsid w:val="00D73F24"/>
    <w:rsid w:val="00D75EA7"/>
    <w:rsid w:val="00D75F5B"/>
    <w:rsid w:val="00D80BF9"/>
    <w:rsid w:val="00D81ADF"/>
    <w:rsid w:val="00D81F21"/>
    <w:rsid w:val="00D864F2"/>
    <w:rsid w:val="00D86925"/>
    <w:rsid w:val="00D90971"/>
    <w:rsid w:val="00D92120"/>
    <w:rsid w:val="00D92377"/>
    <w:rsid w:val="00D92E94"/>
    <w:rsid w:val="00D92F95"/>
    <w:rsid w:val="00D93ACF"/>
    <w:rsid w:val="00D942C0"/>
    <w:rsid w:val="00D943F8"/>
    <w:rsid w:val="00D947D0"/>
    <w:rsid w:val="00D95470"/>
    <w:rsid w:val="00D96B55"/>
    <w:rsid w:val="00DA2619"/>
    <w:rsid w:val="00DA4239"/>
    <w:rsid w:val="00DA65DE"/>
    <w:rsid w:val="00DB0B61"/>
    <w:rsid w:val="00DB1474"/>
    <w:rsid w:val="00DB2962"/>
    <w:rsid w:val="00DB3477"/>
    <w:rsid w:val="00DB52FB"/>
    <w:rsid w:val="00DC013B"/>
    <w:rsid w:val="00DC090B"/>
    <w:rsid w:val="00DC0EFE"/>
    <w:rsid w:val="00DC1679"/>
    <w:rsid w:val="00DC219B"/>
    <w:rsid w:val="00DC2CF1"/>
    <w:rsid w:val="00DC4FCF"/>
    <w:rsid w:val="00DC50E0"/>
    <w:rsid w:val="00DC6386"/>
    <w:rsid w:val="00DC63A2"/>
    <w:rsid w:val="00DD0526"/>
    <w:rsid w:val="00DD1130"/>
    <w:rsid w:val="00DD1951"/>
    <w:rsid w:val="00DD1E56"/>
    <w:rsid w:val="00DD487D"/>
    <w:rsid w:val="00DD4E83"/>
    <w:rsid w:val="00DD6628"/>
    <w:rsid w:val="00DD6945"/>
    <w:rsid w:val="00DE2D04"/>
    <w:rsid w:val="00DE3250"/>
    <w:rsid w:val="00DE451A"/>
    <w:rsid w:val="00DE4795"/>
    <w:rsid w:val="00DE5E75"/>
    <w:rsid w:val="00DE6028"/>
    <w:rsid w:val="00DE6CC2"/>
    <w:rsid w:val="00DE773A"/>
    <w:rsid w:val="00DE78A3"/>
    <w:rsid w:val="00DF0B1A"/>
    <w:rsid w:val="00DF1A71"/>
    <w:rsid w:val="00DF2763"/>
    <w:rsid w:val="00DF50FC"/>
    <w:rsid w:val="00DF68C7"/>
    <w:rsid w:val="00DF731A"/>
    <w:rsid w:val="00E028FB"/>
    <w:rsid w:val="00E05E21"/>
    <w:rsid w:val="00E06B75"/>
    <w:rsid w:val="00E11332"/>
    <w:rsid w:val="00E11352"/>
    <w:rsid w:val="00E13770"/>
    <w:rsid w:val="00E170DC"/>
    <w:rsid w:val="00E174CD"/>
    <w:rsid w:val="00E17546"/>
    <w:rsid w:val="00E17F1F"/>
    <w:rsid w:val="00E210B5"/>
    <w:rsid w:val="00E21671"/>
    <w:rsid w:val="00E261B3"/>
    <w:rsid w:val="00E26818"/>
    <w:rsid w:val="00E27FFC"/>
    <w:rsid w:val="00E30B15"/>
    <w:rsid w:val="00E30B75"/>
    <w:rsid w:val="00E32049"/>
    <w:rsid w:val="00E33237"/>
    <w:rsid w:val="00E34B2C"/>
    <w:rsid w:val="00E355C6"/>
    <w:rsid w:val="00E37BF0"/>
    <w:rsid w:val="00E40181"/>
    <w:rsid w:val="00E41BF4"/>
    <w:rsid w:val="00E54950"/>
    <w:rsid w:val="00E56A01"/>
    <w:rsid w:val="00E62622"/>
    <w:rsid w:val="00E629A1"/>
    <w:rsid w:val="00E6794C"/>
    <w:rsid w:val="00E71591"/>
    <w:rsid w:val="00E71CEB"/>
    <w:rsid w:val="00E7474F"/>
    <w:rsid w:val="00E7616B"/>
    <w:rsid w:val="00E807E2"/>
    <w:rsid w:val="00E80DE3"/>
    <w:rsid w:val="00E80ED8"/>
    <w:rsid w:val="00E82C55"/>
    <w:rsid w:val="00E84DFB"/>
    <w:rsid w:val="00E8787E"/>
    <w:rsid w:val="00E92AC3"/>
    <w:rsid w:val="00E93EEB"/>
    <w:rsid w:val="00E96E6F"/>
    <w:rsid w:val="00E974DF"/>
    <w:rsid w:val="00EA1360"/>
    <w:rsid w:val="00EA2F6A"/>
    <w:rsid w:val="00EA365F"/>
    <w:rsid w:val="00EA36E3"/>
    <w:rsid w:val="00EB00E0"/>
    <w:rsid w:val="00EB10C9"/>
    <w:rsid w:val="00EB392D"/>
    <w:rsid w:val="00EB6B2A"/>
    <w:rsid w:val="00EC059F"/>
    <w:rsid w:val="00EC1F24"/>
    <w:rsid w:val="00EC22F6"/>
    <w:rsid w:val="00EC40D5"/>
    <w:rsid w:val="00ED314C"/>
    <w:rsid w:val="00ED5B9B"/>
    <w:rsid w:val="00ED672D"/>
    <w:rsid w:val="00ED6BAD"/>
    <w:rsid w:val="00ED7447"/>
    <w:rsid w:val="00EE00D6"/>
    <w:rsid w:val="00EE11E7"/>
    <w:rsid w:val="00EE1488"/>
    <w:rsid w:val="00EE19A0"/>
    <w:rsid w:val="00EE1BF2"/>
    <w:rsid w:val="00EE205C"/>
    <w:rsid w:val="00EE29AD"/>
    <w:rsid w:val="00EE2BB1"/>
    <w:rsid w:val="00EE3E24"/>
    <w:rsid w:val="00EE4D5D"/>
    <w:rsid w:val="00EE5131"/>
    <w:rsid w:val="00EE5D8B"/>
    <w:rsid w:val="00EE709D"/>
    <w:rsid w:val="00EF109B"/>
    <w:rsid w:val="00EF201C"/>
    <w:rsid w:val="00EF25BA"/>
    <w:rsid w:val="00EF36AF"/>
    <w:rsid w:val="00EF40D5"/>
    <w:rsid w:val="00EF59A3"/>
    <w:rsid w:val="00EF6675"/>
    <w:rsid w:val="00F00F9C"/>
    <w:rsid w:val="00F01E5F"/>
    <w:rsid w:val="00F024F3"/>
    <w:rsid w:val="00F02ABA"/>
    <w:rsid w:val="00F0437A"/>
    <w:rsid w:val="00F101B8"/>
    <w:rsid w:val="00F11037"/>
    <w:rsid w:val="00F119E2"/>
    <w:rsid w:val="00F1405F"/>
    <w:rsid w:val="00F15990"/>
    <w:rsid w:val="00F16759"/>
    <w:rsid w:val="00F16F1B"/>
    <w:rsid w:val="00F179FF"/>
    <w:rsid w:val="00F250A9"/>
    <w:rsid w:val="00F267AF"/>
    <w:rsid w:val="00F30FF4"/>
    <w:rsid w:val="00F3122E"/>
    <w:rsid w:val="00F32368"/>
    <w:rsid w:val="00F32A96"/>
    <w:rsid w:val="00F331AD"/>
    <w:rsid w:val="00F34239"/>
    <w:rsid w:val="00F35287"/>
    <w:rsid w:val="00F40A70"/>
    <w:rsid w:val="00F41422"/>
    <w:rsid w:val="00F43A37"/>
    <w:rsid w:val="00F451AB"/>
    <w:rsid w:val="00F4641B"/>
    <w:rsid w:val="00F46EB8"/>
    <w:rsid w:val="00F50CD1"/>
    <w:rsid w:val="00F50DFF"/>
    <w:rsid w:val="00F50EF4"/>
    <w:rsid w:val="00F511E4"/>
    <w:rsid w:val="00F52D09"/>
    <w:rsid w:val="00F52E08"/>
    <w:rsid w:val="00F53A66"/>
    <w:rsid w:val="00F53DDD"/>
    <w:rsid w:val="00F5462D"/>
    <w:rsid w:val="00F55B21"/>
    <w:rsid w:val="00F56028"/>
    <w:rsid w:val="00F56A27"/>
    <w:rsid w:val="00F56EF6"/>
    <w:rsid w:val="00F60082"/>
    <w:rsid w:val="00F61A9F"/>
    <w:rsid w:val="00F61B5F"/>
    <w:rsid w:val="00F61C4E"/>
    <w:rsid w:val="00F620E6"/>
    <w:rsid w:val="00F630B4"/>
    <w:rsid w:val="00F64696"/>
    <w:rsid w:val="00F65AA9"/>
    <w:rsid w:val="00F6768F"/>
    <w:rsid w:val="00F679F3"/>
    <w:rsid w:val="00F712D8"/>
    <w:rsid w:val="00F72C2C"/>
    <w:rsid w:val="00F76CAB"/>
    <w:rsid w:val="00F772C6"/>
    <w:rsid w:val="00F815B5"/>
    <w:rsid w:val="00F84FA0"/>
    <w:rsid w:val="00F85195"/>
    <w:rsid w:val="00F868E3"/>
    <w:rsid w:val="00F86BFB"/>
    <w:rsid w:val="00F90C10"/>
    <w:rsid w:val="00F938BA"/>
    <w:rsid w:val="00F97919"/>
    <w:rsid w:val="00FA0719"/>
    <w:rsid w:val="00FA15A7"/>
    <w:rsid w:val="00FA2C46"/>
    <w:rsid w:val="00FA3525"/>
    <w:rsid w:val="00FA5A53"/>
    <w:rsid w:val="00FB2551"/>
    <w:rsid w:val="00FB32A0"/>
    <w:rsid w:val="00FB450F"/>
    <w:rsid w:val="00FB4769"/>
    <w:rsid w:val="00FB4788"/>
    <w:rsid w:val="00FB4CDA"/>
    <w:rsid w:val="00FB5DD7"/>
    <w:rsid w:val="00FB6481"/>
    <w:rsid w:val="00FB6D36"/>
    <w:rsid w:val="00FC0965"/>
    <w:rsid w:val="00FC0C4A"/>
    <w:rsid w:val="00FC0F81"/>
    <w:rsid w:val="00FC252F"/>
    <w:rsid w:val="00FC395C"/>
    <w:rsid w:val="00FC5E8E"/>
    <w:rsid w:val="00FD175C"/>
    <w:rsid w:val="00FD2C74"/>
    <w:rsid w:val="00FD3766"/>
    <w:rsid w:val="00FD47C4"/>
    <w:rsid w:val="00FD52E7"/>
    <w:rsid w:val="00FD722A"/>
    <w:rsid w:val="00FE19ED"/>
    <w:rsid w:val="00FE2DCF"/>
    <w:rsid w:val="00FE3FA7"/>
    <w:rsid w:val="00FE631F"/>
    <w:rsid w:val="00FE66C2"/>
    <w:rsid w:val="00FE778C"/>
    <w:rsid w:val="00FF1254"/>
    <w:rsid w:val="00FF14A3"/>
    <w:rsid w:val="00FF2A4E"/>
    <w:rsid w:val="00FF2FCE"/>
    <w:rsid w:val="00FF4DE4"/>
    <w:rsid w:val="00FF4F7D"/>
    <w:rsid w:val="00FF54DF"/>
    <w:rsid w:val="00FF6D9D"/>
    <w:rsid w:val="00FF7DD5"/>
    <w:rsid w:val="1CF9E18D"/>
    <w:rsid w:val="1FA99DD0"/>
    <w:rsid w:val="222FCE0D"/>
    <w:rsid w:val="3585801F"/>
    <w:rsid w:val="53130255"/>
    <w:rsid w:val="5ACBF23F"/>
    <w:rsid w:val="7155EE60"/>
    <w:rsid w:val="7B4CE68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5D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WOVGbody">
    <w:name w:val="WOVG body"/>
    <w:rsid w:val="007B6B78"/>
    <w:pPr>
      <w:spacing w:after="120" w:line="270" w:lineRule="atLeast"/>
    </w:pPr>
    <w:rPr>
      <w:rFonts w:ascii="Arial" w:eastAsia="Times" w:hAnsi="Arial"/>
      <w:lang w:eastAsia="en-US"/>
    </w:rPr>
  </w:style>
  <w:style w:type="paragraph" w:customStyle="1" w:styleId="DHHSbody">
    <w:name w:val="DHHS body"/>
    <w:link w:val="DHHSbodyChar"/>
    <w:rsid w:val="007B6B78"/>
    <w:pPr>
      <w:spacing w:after="120" w:line="270" w:lineRule="atLeast"/>
    </w:pPr>
    <w:rPr>
      <w:rFonts w:ascii="Arial" w:eastAsia="Times" w:hAnsi="Arial"/>
      <w:lang w:eastAsia="en-US"/>
    </w:rPr>
  </w:style>
  <w:style w:type="character" w:customStyle="1" w:styleId="DHHSbodyChar">
    <w:name w:val="DHHS body Char"/>
    <w:link w:val="DHHSbody"/>
    <w:locked/>
    <w:rsid w:val="007B6B78"/>
    <w:rPr>
      <w:rFonts w:ascii="Arial" w:eastAsia="Times" w:hAnsi="Arial"/>
      <w:lang w:eastAsia="en-US"/>
    </w:rPr>
  </w:style>
  <w:style w:type="character" w:customStyle="1" w:styleId="normaltextrun">
    <w:name w:val="normaltextrun"/>
    <w:basedOn w:val="DefaultParagraphFont"/>
    <w:rsid w:val="007B6B78"/>
  </w:style>
  <w:style w:type="paragraph" w:styleId="ListParagraph">
    <w:name w:val="List Paragraph"/>
    <w:aliases w:val="1st List Paragraph,Bullet,Bullet point,Bullet points,Content descriptions,DDM Gen Text,Dot Points,L,List Paragraph - bullets,List Paragraph1,List Paragraph11,NFP GP Bulleted List,Recommendation,bullet point list,Bullet Point,Bulleted Para"/>
    <w:basedOn w:val="Normal"/>
    <w:link w:val="ListParagraphChar"/>
    <w:uiPriority w:val="34"/>
    <w:qFormat/>
    <w:rsid w:val="007B6B78"/>
    <w:pPr>
      <w:spacing w:after="0" w:line="240" w:lineRule="auto"/>
      <w:ind w:left="720"/>
      <w:contextualSpacing/>
    </w:pPr>
    <w:rPr>
      <w:rFonts w:ascii="Times New Roman" w:hAnsi="Times New Roman"/>
      <w:sz w:val="24"/>
      <w:szCs w:val="24"/>
      <w:lang w:eastAsia="en-GB"/>
    </w:rPr>
  </w:style>
  <w:style w:type="character" w:customStyle="1" w:styleId="ListParagraphChar">
    <w:name w:val="List Paragraph Char"/>
    <w:aliases w:val="1st List Paragraph Char,Bullet Char,Bullet point Char,Bullet points Char,Content descriptions Char,DDM Gen Text Char,Dot Points Char,L Char,List Paragraph - bullets Char,List Paragraph1 Char,List Paragraph11 Char,Recommendation Char"/>
    <w:basedOn w:val="DefaultParagraphFont"/>
    <w:link w:val="ListParagraph"/>
    <w:uiPriority w:val="34"/>
    <w:locked/>
    <w:rsid w:val="007B6B78"/>
    <w:rPr>
      <w:sz w:val="24"/>
      <w:szCs w:val="24"/>
      <w:lang w:eastAsia="en-GB"/>
    </w:rPr>
  </w:style>
  <w:style w:type="paragraph" w:customStyle="1" w:styleId="RWHBullets">
    <w:name w:val="RWH: Bullets"/>
    <w:basedOn w:val="Normal"/>
    <w:rsid w:val="007B6B78"/>
    <w:pPr>
      <w:numPr>
        <w:numId w:val="8"/>
      </w:numPr>
      <w:spacing w:before="80" w:after="0" w:line="276" w:lineRule="auto"/>
    </w:pPr>
    <w:rPr>
      <w:rFonts w:cs="Arial"/>
      <w:color w:val="000000" w:themeColor="text1"/>
      <w:spacing w:val="-4"/>
      <w:sz w:val="20"/>
      <w:lang w:eastAsia="en-AU"/>
    </w:rPr>
  </w:style>
  <w:style w:type="character" w:customStyle="1" w:styleId="rpl-text-label">
    <w:name w:val="rpl-text-label"/>
    <w:basedOn w:val="DefaultParagraphFont"/>
    <w:rsid w:val="00D4342E"/>
  </w:style>
  <w:style w:type="character" w:customStyle="1" w:styleId="rpl-text-icongroup">
    <w:name w:val="rpl-text-icon__group"/>
    <w:basedOn w:val="DefaultParagraphFont"/>
    <w:rsid w:val="00D4342E"/>
  </w:style>
  <w:style w:type="paragraph" w:styleId="NormalWeb">
    <w:name w:val="Normal (Web)"/>
    <w:basedOn w:val="Normal"/>
    <w:uiPriority w:val="99"/>
    <w:unhideWhenUsed/>
    <w:rsid w:val="00CB0268"/>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7E201B"/>
    <w:rPr>
      <w:rFonts w:ascii="Arial" w:hAnsi="Arial" w:cs="Arial"/>
      <w:szCs w:val="18"/>
      <w:lang w:eastAsia="en-US"/>
    </w:rPr>
  </w:style>
  <w:style w:type="character" w:customStyle="1" w:styleId="HeaderChar">
    <w:name w:val="Header Char"/>
    <w:basedOn w:val="DefaultParagraphFont"/>
    <w:link w:val="Header"/>
    <w:uiPriority w:val="99"/>
    <w:rsid w:val="00A87F8E"/>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50036899">
      <w:bodyDiv w:val="1"/>
      <w:marLeft w:val="0"/>
      <w:marRight w:val="0"/>
      <w:marTop w:val="0"/>
      <w:marBottom w:val="0"/>
      <w:divBdr>
        <w:top w:val="none" w:sz="0" w:space="0" w:color="auto"/>
        <w:left w:val="none" w:sz="0" w:space="0" w:color="auto"/>
        <w:bottom w:val="none" w:sz="0" w:space="0" w:color="auto"/>
        <w:right w:val="none" w:sz="0" w:space="0" w:color="auto"/>
      </w:divBdr>
    </w:div>
    <w:div w:id="5161138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health.vic.gov.au/health-workforce/family-violence-support" TargetMode="External"/><Relationship Id="rId26" Type="http://schemas.openxmlformats.org/officeDocument/2006/relationships/hyperlink" Target="mailto:infosharing@health.vic.gov.au" TargetMode="External"/><Relationship Id="rId3" Type="http://schemas.openxmlformats.org/officeDocument/2006/relationships/styles" Target="styles.xml"/><Relationship Id="rId21" Type="http://schemas.openxmlformats.org/officeDocument/2006/relationships/hyperlink" Target="https://safeandequal.org.au/training-events/maram-courses/"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ealth.vic.gov.au/health-workforce/family-violence-support" TargetMode="External"/><Relationship Id="rId25" Type="http://schemas.openxmlformats.org/officeDocument/2006/relationships/hyperlink" Target="mailto:infosharing@health.vic.gov.au"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vic.gov.au/family-violence-multi-agency-risk-assessment-and-management" TargetMode="External"/><Relationship Id="rId20" Type="http://schemas.openxmlformats.org/officeDocument/2006/relationships/hyperlink" Target="https://www.thewomens.org.au/health-professionals/clinical-resources/strengthening-hospitals-response-to-family-violence/family-violence-workplace-support-program-resourc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vic.gov.au/maram-practice-guides-and-resources"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vic.gov.au/maram-practice-guides-and-resources" TargetMode="External"/><Relationship Id="rId28" Type="http://schemas.openxmlformats.org/officeDocument/2006/relationships/hyperlink" Target="https://www.thewomens.org.au/health-professionals/clinical-resources/strengthening-hospitals-response-to-family-violence/family-violence-workplace-support-program-resources" TargetMode="External"/><Relationship Id="rId10" Type="http://schemas.openxmlformats.org/officeDocument/2006/relationships/header" Target="header2.xml"/><Relationship Id="rId19" Type="http://schemas.openxmlformats.org/officeDocument/2006/relationships/hyperlink" Target="https://orangedoor.vic.gov.au/contac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vic.gov.au/health-workforce/family-violence-multi-agency-risk-assessment-and-management-framework" TargetMode="External"/><Relationship Id="rId27" Type="http://schemas.openxmlformats.org/officeDocument/2006/relationships/hyperlink" Target="https://health.vic.gov.au/health-workforce/family-violence-support" TargetMode="External"/><Relationship Id="rId30"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worksafe.vic.gov.au/addressing-family-violence-workplace" TargetMode="External"/><Relationship Id="rId2" Type="http://schemas.openxmlformats.org/officeDocument/2006/relationships/hyperlink" Target="https://www.worksafe.vic.gov.au/addressing-family-violence-workplace" TargetMode="External"/><Relationship Id="rId1" Type="http://schemas.openxmlformats.org/officeDocument/2006/relationships/hyperlink" Target="https://www.vic.gov.au/maram-practice-guides-foundation-knowledge-guide" TargetMode="External"/><Relationship Id="rId6" Type="http://schemas.openxmlformats.org/officeDocument/2006/relationships/hyperlink" Target="https://www.worksafe.vic.gov.au/addressing-family-violence-workplace" TargetMode="External"/><Relationship Id="rId5" Type="http://schemas.openxmlformats.org/officeDocument/2006/relationships/hyperlink" Target="https://www.worksafe.vic.gov.au/addressing-family-violence-workplace" TargetMode="External"/><Relationship Id="rId4" Type="http://schemas.openxmlformats.org/officeDocument/2006/relationships/hyperlink" Target="https://www.worksafe.vic.gov.au/addressing-family-violence-work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17" ma:contentTypeDescription="Create a new document." ma:contentTypeScope="" ma:versionID="002ba7401c7d1bc0cfbc9905ec51673a">
  <xsd:schema xmlns:xsd="http://www.w3.org/2001/XMLSchema" xmlns:xs="http://www.w3.org/2001/XMLSchema" xmlns:p="http://schemas.microsoft.com/office/2006/metadata/properties" xmlns:ns2="5dc74ea8-e552-4672-9e93-7e886a7af213" xmlns:ns3="c520fbed-e792-47a6-88e7-e35740b06176" xmlns:ns4="5ce0f2b5-5be5-4508-bce9-d7011ece0659" targetNamespace="http://schemas.microsoft.com/office/2006/metadata/properties" ma:root="true" ma:fieldsID="fc216fe2767d8779a4ae60bb217a3d60" ns2:_="" ns3:_="" ns4:_="">
    <xsd:import namespace="5dc74ea8-e552-4672-9e93-7e886a7af213"/>
    <xsd:import namespace="c520fbed-e792-47a6-88e7-e35740b0617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cc1dcc1-06cc-49a4-8523-0bd42a809e0f}"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TaxCatchAll xmlns="5ce0f2b5-5be5-4508-bce9-d7011ece0659" xsi:nil="true"/>
    <SharedWithUsers xmlns="c520fbed-e792-47a6-88e7-e35740b06176">
      <UserInfo>
        <DisplayName>Penny Robinson (Health)</DisplayName>
        <AccountId>1805</AccountId>
        <AccountType/>
      </UserInfo>
      <UserInfo>
        <DisplayName>Genevieve L Frisby (Health)</DisplayName>
        <AccountId>1855</AccountId>
        <AccountType/>
      </UserInfo>
      <UserInfo>
        <DisplayName>Courtney Watts (Health)</DisplayName>
        <AccountId>1378</AccountId>
        <AccountType/>
      </UserInfo>
      <UserInfo>
        <DisplayName>Carol Jordon (Health)</DisplayName>
        <AccountId>559</AccountId>
        <AccountType/>
      </UserInfo>
      <UserInfo>
        <DisplayName>Joan Kennedy (Health)</DisplayName>
        <AccountId>2464</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3EB70DC-F6EF-44BD-88A6-DDAA248FB580}"/>
</file>

<file path=customXml/itemProps3.xml><?xml version="1.0" encoding="utf-8"?>
<ds:datastoreItem xmlns:ds="http://schemas.openxmlformats.org/officeDocument/2006/customXml" ds:itemID="{5D5F6EF2-DA59-4990-BF9A-D44E875041E7}"/>
</file>

<file path=customXml/itemProps4.xml><?xml version="1.0" encoding="utf-8"?>
<ds:datastoreItem xmlns:ds="http://schemas.openxmlformats.org/officeDocument/2006/customXml" ds:itemID="{DA2DD508-8272-4244-A099-3912A101F17A}"/>
</file>

<file path=docProps/app.xml><?xml version="1.0" encoding="utf-8"?>
<Properties xmlns="http://schemas.openxmlformats.org/officeDocument/2006/extended-properties" xmlns:vt="http://schemas.openxmlformats.org/officeDocument/2006/docPropsVTypes">
  <Template>Normal.dotm</Template>
  <TotalTime>0</TotalTime>
  <Pages>13</Pages>
  <Words>3752</Words>
  <Characters>24417</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Support for staff impacted by family violence - Guide for health service managers</vt:lpstr>
    </vt:vector>
  </TitlesOfParts>
  <Manager/>
  <Company/>
  <LinksUpToDate>false</LinksUpToDate>
  <CharactersWithSpaces>28113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staff impacted by family violence: Guide for health service managers</dc:title>
  <dc:subject/>
  <dc:creator>Victorian Department of Health</dc:creator>
  <cp:keywords/>
  <dc:description/>
  <cp:lastModifiedBy/>
  <cp:revision>1</cp:revision>
  <dcterms:created xsi:type="dcterms:W3CDTF">2022-11-10T03:17:00Z</dcterms:created>
  <dcterms:modified xsi:type="dcterms:W3CDTF">2022-11-10T03:25:00Z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2022-11-10T03:18:21Z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fd0aa4b3-ef7d-4408-8e5e-ef01006d1e40</vt:lpwstr>
  </property>
  <property fmtid="{D5CDD505-2E9C-101B-9397-08002B2CF9AE}" pid="8" name="MSIP_Label_efdf5488-3066-4b6c-8fea-9472b8a1f34c_ContentBits">
    <vt:lpwstr>0</vt:lpwstr>
  </property>
  <property fmtid="{D5CDD505-2E9C-101B-9397-08002B2CF9AE}" pid="9" name="MSIP_Label_43e64453-338c-4f93-8a4d-0039a0a41f2a_Method">
    <vt:lpwstr>Privileged</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Enabled">
    <vt:lpwstr>true</vt:lpwstr>
  </property>
  <property fmtid="{D5CDD505-2E9C-101B-9397-08002B2CF9AE}" pid="12" name="MSIP_Label_43e64453-338c-4f93-8a4d-0039a0a41f2a_Name">
    <vt:lpwstr>43e64453-338c-4f93-8a4d-0039a0a41f2a</vt:lpwstr>
  </property>
  <property fmtid="{D5CDD505-2E9C-101B-9397-08002B2CF9AE}" pid="13" name="MediaServiceImageTags">
    <vt:lpwstr/>
  </property>
  <property fmtid="{D5CDD505-2E9C-101B-9397-08002B2CF9AE}" pid="14" name="ContentTypeId">
    <vt:lpwstr>0x010100027394C74C2D4C4BBF09EB3DFA32E73A</vt:lpwstr>
  </property>
  <property fmtid="{D5CDD505-2E9C-101B-9397-08002B2CF9AE}" pid="15" name="version">
    <vt:lpwstr>v5 12032021</vt:lpwstr>
  </property>
  <property fmtid="{D5CDD505-2E9C-101B-9397-08002B2CF9AE}" pid="16" name="MSIP_Label_43e64453-338c-4f93-8a4d-0039a0a41f2a_SetDate">
    <vt:lpwstr>2022-11-09T23:25:03Z</vt:lpwstr>
  </property>
  <property fmtid="{D5CDD505-2E9C-101B-9397-08002B2CF9AE}" pid="17" name="MSIP_Label_43e64453-338c-4f93-8a4d-0039a0a41f2a_ActionId">
    <vt:lpwstr>e24efffb-18f4-40b0-a737-511d4ba89a03</vt:lpwstr>
  </property>
  <property fmtid="{D5CDD505-2E9C-101B-9397-08002B2CF9AE}" pid="18" name="MSIP_Label_43e64453-338c-4f93-8a4d-0039a0a41f2a_ContentBits">
    <vt:lpwstr>2</vt:lpwstr>
  </property>
  <property fmtid="{D5CDD505-2E9C-101B-9397-08002B2CF9AE}" pid="19" name="Language">
    <vt:lpwstr>English</vt:lpwstr>
  </property>
</Properties>
</file>