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A4AD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C5A8469" wp14:editId="6796A24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5484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56B2EFF5" w14:textId="77777777" w:rsidTr="00DE188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AB5C5C" w14:textId="77777777" w:rsidR="003B5733" w:rsidRDefault="008B76D4" w:rsidP="00C00F47">
            <w:pPr>
              <w:pStyle w:val="Documenttitle"/>
            </w:pPr>
            <w:r w:rsidRPr="008B76D4">
              <w:t>Emergency issue of blood</w:t>
            </w:r>
          </w:p>
          <w:p w14:paraId="5801C36C" w14:textId="70CD3D34" w:rsidR="005C3649" w:rsidRPr="00C00F47" w:rsidRDefault="005C3649" w:rsidP="005C3649">
            <w:pPr>
              <w:pStyle w:val="Documentsubtitle"/>
            </w:pPr>
            <w:r w:rsidRPr="005C3649">
              <w:t>Offsite or core hours transfusion service</w:t>
            </w:r>
          </w:p>
        </w:tc>
      </w:tr>
      <w:tr w:rsidR="003B5733" w14:paraId="5731339C" w14:textId="77777777" w:rsidTr="00DE1883">
        <w:tc>
          <w:tcPr>
            <w:tcW w:w="10348" w:type="dxa"/>
          </w:tcPr>
          <w:p w14:paraId="29AC6F29" w14:textId="159303D1" w:rsidR="003B5733" w:rsidRPr="00A1389F" w:rsidRDefault="003B5733" w:rsidP="005F44C0">
            <w:pPr>
              <w:pStyle w:val="Documentsubtitle"/>
            </w:pPr>
          </w:p>
        </w:tc>
      </w:tr>
      <w:tr w:rsidR="003B5733" w14:paraId="31973D70" w14:textId="77777777" w:rsidTr="00DE1883">
        <w:tc>
          <w:tcPr>
            <w:tcW w:w="10348" w:type="dxa"/>
          </w:tcPr>
          <w:p w14:paraId="1595DEF6" w14:textId="77777777" w:rsidR="003B5733" w:rsidRPr="001E5058" w:rsidRDefault="00DE188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F53DDD">
              <w:t>OFFICIAL</w:t>
            </w:r>
            <w:r>
              <w:fldChar w:fldCharType="end"/>
            </w:r>
          </w:p>
        </w:tc>
      </w:tr>
    </w:tbl>
    <w:p w14:paraId="4D80F0EE" w14:textId="00CD2B4E" w:rsidR="007173CA" w:rsidRDefault="007173CA" w:rsidP="00D079AA">
      <w:pPr>
        <w:pStyle w:val="Body"/>
      </w:pPr>
    </w:p>
    <w:p w14:paraId="66A7C65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D0DB0B3" w14:textId="700D0F14" w:rsidR="005C3649" w:rsidRDefault="005C3649" w:rsidP="00C00F47">
      <w:pPr>
        <w:pStyle w:val="Introtext"/>
      </w:pPr>
      <w:r w:rsidRPr="005C3649">
        <w:t>To be read in conjunction with Emergency use group O red blood cells (RBC) communique. Do not delay an urgent transfusion to wait for crossmatched units.</w:t>
      </w:r>
    </w:p>
    <w:p w14:paraId="621B4479" w14:textId="088449A2" w:rsidR="00DA0A43" w:rsidRDefault="00884563" w:rsidP="00DA0A43">
      <w:pPr>
        <w:pStyle w:val="Body"/>
      </w:pPr>
      <w:r>
        <w:rPr>
          <w:noProof/>
        </w:rPr>
        <w:lastRenderedPageBreak/>
        <w:drawing>
          <wp:inline distT="0" distB="0" distL="0" distR="0" wp14:anchorId="56099342" wp14:editId="6054CA4E">
            <wp:extent cx="6470248" cy="7235473"/>
            <wp:effectExtent l="0" t="0" r="6985" b="3810"/>
            <wp:docPr id="1" name="Picture 1" descr="Clinical pathway describing steps to take when a patient requires emergency use red blood cells – whether they have a current group and screen/crossmatch or not. Prioritise taking crossmatch specimen and change to ABO group specific RBC as quickly as possible, in the interim transfusing emergency use group O RhD positive red blood cells (for females over 50 years and males over 18 years) or O RhD negative red blood ce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inical pathway describing steps to take when a patient requires emergency use red blood cells – whether they have a current group and screen/crossmatch or not. Prioritise taking crossmatch specimen and change to ABO group specific RBC as quickly as possible, in the interim transfusing emergency use group O RhD positive red blood cells (for females over 50 years and males over 18 years) or O RhD negative red blood cells."/>
                    <pic:cNvPicPr/>
                  </pic:nvPicPr>
                  <pic:blipFill rotWithShape="1">
                    <a:blip r:embed="rId19"/>
                    <a:srcRect b="10109"/>
                    <a:stretch/>
                  </pic:blipFill>
                  <pic:spPr bwMode="auto">
                    <a:xfrm>
                      <a:off x="0" y="0"/>
                      <a:ext cx="6578758" cy="735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09A53" w14:textId="77777777" w:rsidR="005C3649" w:rsidRDefault="005C3649" w:rsidP="00DA0A43">
      <w:pPr>
        <w:pStyle w:val="Body"/>
      </w:pPr>
    </w:p>
    <w:p w14:paraId="388CA1F2" w14:textId="77777777" w:rsidR="006A3B7A" w:rsidRDefault="006A3B7A" w:rsidP="00DA0A43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52506E86" w14:textId="77777777" w:rsidTr="00DE1883">
        <w:tc>
          <w:tcPr>
            <w:tcW w:w="10194" w:type="dxa"/>
          </w:tcPr>
          <w:p w14:paraId="102D6E32" w14:textId="77777777" w:rsidR="005615F4" w:rsidRPr="005615F4" w:rsidRDefault="005615F4" w:rsidP="005615F4">
            <w:pPr>
              <w:pStyle w:val="Accessibilitypara"/>
            </w:pPr>
            <w:bookmarkStart w:id="0" w:name="_Hlk37240926"/>
            <w:r w:rsidRPr="005615F4">
              <w:lastRenderedPageBreak/>
              <w:t xml:space="preserve">To receive this document in another format, phone 9694 0102, using the National Relay Service 13 36 77 if required, or </w:t>
            </w:r>
            <w:hyperlink r:id="rId20" w:history="1">
              <w:r w:rsidRPr="005615F4">
                <w:rPr>
                  <w:rStyle w:val="Hyperlink"/>
                </w:rPr>
                <w:t>email Blood Matters</w:t>
              </w:r>
            </w:hyperlink>
            <w:r w:rsidRPr="005615F4">
              <w:rPr>
                <w:b/>
                <w:bCs/>
              </w:rPr>
              <w:t xml:space="preserve"> </w:t>
            </w:r>
            <w:r w:rsidRPr="005615F4">
              <w:t>&lt;bloodmatters@redcrossblood.org.au&gt;.</w:t>
            </w:r>
          </w:p>
          <w:p w14:paraId="0EA917B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7FF87B3" w14:textId="1D8C30D1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="005615F4">
              <w:t>, January 2023.</w:t>
            </w:r>
          </w:p>
          <w:p w14:paraId="7CBC446D" w14:textId="000B43B5" w:rsidR="005615F4" w:rsidRPr="005615F4" w:rsidRDefault="005615F4" w:rsidP="005615F4">
            <w:pPr>
              <w:pStyle w:val="Imprint"/>
              <w:rPr>
                <w:lang w:val="en-GB"/>
              </w:rPr>
            </w:pPr>
            <w:r w:rsidRPr="005615F4">
              <w:rPr>
                <w:lang w:val="en-GB"/>
              </w:rPr>
              <w:t xml:space="preserve">Available at </w:t>
            </w:r>
            <w:hyperlink r:id="rId21" w:history="1">
              <w:r w:rsidR="00930D3D">
                <w:rPr>
                  <w:rStyle w:val="Hyperlink"/>
                  <w:lang w:val="en-GB"/>
                </w:rPr>
                <w:t>Blood Matters Program website</w:t>
              </w:r>
            </w:hyperlink>
            <w:r w:rsidRPr="005615F4">
              <w:rPr>
                <w:lang w:val="en-GB"/>
              </w:rPr>
              <w:t xml:space="preserve"> &lt;https://www.health.vic.gov.au/patient-care/blood-matters-program&gt;</w:t>
            </w:r>
          </w:p>
          <w:p w14:paraId="2CE46DAE" w14:textId="2ADAFF6E" w:rsidR="0055119B" w:rsidRPr="00DE7721" w:rsidRDefault="005615F4" w:rsidP="00E33237">
            <w:pPr>
              <w:pStyle w:val="Imprint"/>
              <w:rPr>
                <w:lang w:val="en-GB"/>
              </w:rPr>
            </w:pPr>
            <w:r w:rsidRPr="005615F4">
              <w:rPr>
                <w:lang w:val="en-GB"/>
              </w:rPr>
              <w:t>(DH 2210297)</w:t>
            </w:r>
          </w:p>
        </w:tc>
      </w:tr>
      <w:bookmarkEnd w:id="0"/>
    </w:tbl>
    <w:p w14:paraId="72ACDB00" w14:textId="77777777" w:rsidR="00162CA9" w:rsidRDefault="00162CA9" w:rsidP="00162CA9">
      <w:pPr>
        <w:pStyle w:val="Body"/>
      </w:pPr>
    </w:p>
    <w:sectPr w:rsidR="00162CA9" w:rsidSect="0001677A">
      <w:footerReference w:type="default" r:id="rId22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FB47" w14:textId="77777777" w:rsidR="00CA3824" w:rsidRDefault="00CA3824">
      <w:r>
        <w:separator/>
      </w:r>
    </w:p>
  </w:endnote>
  <w:endnote w:type="continuationSeparator" w:id="0">
    <w:p w14:paraId="51363E6D" w14:textId="77777777" w:rsidR="00CA3824" w:rsidRDefault="00CA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C-SemiBold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Italic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2C43" w14:textId="77777777" w:rsidR="00DE1883" w:rsidRDefault="00DE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1EE4" w14:textId="4E7539F1" w:rsidR="00E261B3" w:rsidRPr="00F65AA9" w:rsidRDefault="00DE188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0" allowOverlap="1" wp14:anchorId="023CA6B3" wp14:editId="1A00CB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2b854217b67210ba485c375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724BB4" w14:textId="212C80A3" w:rsidR="00DE1883" w:rsidRPr="00DE1883" w:rsidRDefault="00DE1883" w:rsidP="00DE188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E188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CA6B3" id="_x0000_t202" coordsize="21600,21600" o:spt="202" path="m,l,21600r21600,l21600,xe">
              <v:stroke joinstyle="miter"/>
              <v:path gradientshapeok="t" o:connecttype="rect"/>
            </v:shapetype>
            <v:shape id="MSIPCM2b854217b67210ba485c375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8724BB4" w14:textId="212C80A3" w:rsidR="00DE1883" w:rsidRPr="00DE1883" w:rsidRDefault="00DE1883" w:rsidP="00DE188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E188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2E8C" w14:textId="532A3EF9" w:rsidR="00E261B3" w:rsidRDefault="00DE18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3328" behindDoc="0" locked="0" layoutInCell="0" allowOverlap="1" wp14:anchorId="16BEB252" wp14:editId="61539B1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11574217bdeb2a6ca5bfd7c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D63F99" w14:textId="12EDD94E" w:rsidR="00DE1883" w:rsidRPr="00DE1883" w:rsidRDefault="00DE1883" w:rsidP="00DE188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E188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EB252" id="_x0000_t202" coordsize="21600,21600" o:spt="202" path="m,l,21600r21600,l21600,xe">
              <v:stroke joinstyle="miter"/>
              <v:path gradientshapeok="t" o:connecttype="rect"/>
            </v:shapetype>
            <v:shape id="MSIPCM11574217bdeb2a6ca5bfd7c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FD63F99" w14:textId="12EDD94E" w:rsidR="00DE1883" w:rsidRPr="00DE1883" w:rsidRDefault="00DE1883" w:rsidP="00DE188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E188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C67B" w14:textId="358998F8" w:rsidR="00373890" w:rsidRPr="00F65AA9" w:rsidRDefault="00DE188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352" behindDoc="0" locked="0" layoutInCell="0" allowOverlap="1" wp14:anchorId="7ABE2DD8" wp14:editId="51BAF86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8a0f4ac9bd3fe1959258b44f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C4B3C" w14:textId="09E950DF" w:rsidR="00DE1883" w:rsidRPr="00DE1883" w:rsidRDefault="00DE1883" w:rsidP="00DE188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E188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2DD8" id="_x0000_t202" coordsize="21600,21600" o:spt="202" path="m,l,21600r21600,l21600,xe">
              <v:stroke joinstyle="miter"/>
              <v:path gradientshapeok="t" o:connecttype="rect"/>
            </v:shapetype>
            <v:shape id="MSIPCM8a0f4ac9bd3fe1959258b44f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E0C4B3C" w14:textId="09E950DF" w:rsidR="00DE1883" w:rsidRPr="00DE1883" w:rsidRDefault="00DE1883" w:rsidP="00DE188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E188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1729">
      <w:rPr>
        <w:noProof/>
        <w:lang w:eastAsia="en-AU"/>
      </w:rPr>
      <w:drawing>
        <wp:anchor distT="0" distB="0" distL="114300" distR="114300" simplePos="0" relativeHeight="251681280" behindDoc="1" locked="1" layoutInCell="1" allowOverlap="1" wp14:anchorId="11131093" wp14:editId="58DDF46C">
          <wp:simplePos x="0" y="0"/>
          <wp:positionH relativeFrom="page">
            <wp:posOffset>3810</wp:posOffset>
          </wp:positionH>
          <wp:positionV relativeFrom="page">
            <wp:posOffset>9531350</wp:posOffset>
          </wp:positionV>
          <wp:extent cx="7559675" cy="81470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75CA" w14:textId="77777777" w:rsidR="00CA3824" w:rsidRDefault="00CA3824" w:rsidP="002862F1">
      <w:pPr>
        <w:spacing w:before="120"/>
      </w:pPr>
      <w:r>
        <w:separator/>
      </w:r>
    </w:p>
  </w:footnote>
  <w:footnote w:type="continuationSeparator" w:id="0">
    <w:p w14:paraId="5CEEBFA0" w14:textId="77777777" w:rsidR="00CA3824" w:rsidRDefault="00CA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C367" w14:textId="77777777" w:rsidR="00DE1883" w:rsidRDefault="00DE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FC93" w14:textId="226697DD" w:rsidR="00EC40D5" w:rsidRDefault="00F528D6" w:rsidP="00EC40D5">
    <w:pPr>
      <w:pStyle w:val="Header"/>
      <w:spacing w:after="0"/>
    </w:pPr>
    <w:r>
      <w:rPr>
        <w:noProof/>
        <w:lang w:eastAsia="en-AU"/>
      </w:rPr>
      <w:drawing>
        <wp:anchor distT="0" distB="0" distL="114300" distR="114300" simplePos="0" relativeHeight="251679232" behindDoc="1" locked="1" layoutInCell="1" allowOverlap="1" wp14:anchorId="39C84CD1" wp14:editId="5FCE0784">
          <wp:simplePos x="0" y="0"/>
          <wp:positionH relativeFrom="page">
            <wp:posOffset>0</wp:posOffset>
          </wp:positionH>
          <wp:positionV relativeFrom="page">
            <wp:posOffset>9554210</wp:posOffset>
          </wp:positionV>
          <wp:extent cx="7559675" cy="81470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6D97" w14:textId="77777777" w:rsidR="00DE1883" w:rsidRDefault="00DE18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9F62" w14:textId="135FDA1E" w:rsidR="00E261B3" w:rsidRPr="0051568D" w:rsidRDefault="00761621" w:rsidP="0011701A">
    <w:pPr>
      <w:pStyle w:val="Header"/>
    </w:pPr>
    <w:r w:rsidRPr="00761621">
      <w:t>Emergency issue of blood – Offsite or core hours transfusion service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4367"/>
        </w:tabs>
        <w:ind w:left="4367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982680">
    <w:abstractNumId w:val="10"/>
  </w:num>
  <w:num w:numId="2" w16cid:durableId="62725792">
    <w:abstractNumId w:val="17"/>
  </w:num>
  <w:num w:numId="3" w16cid:durableId="586963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626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212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86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644171">
    <w:abstractNumId w:val="21"/>
  </w:num>
  <w:num w:numId="8" w16cid:durableId="620650574">
    <w:abstractNumId w:val="16"/>
  </w:num>
  <w:num w:numId="9" w16cid:durableId="1062407038">
    <w:abstractNumId w:val="20"/>
  </w:num>
  <w:num w:numId="10" w16cid:durableId="1005784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627051">
    <w:abstractNumId w:val="22"/>
  </w:num>
  <w:num w:numId="12" w16cid:durableId="92019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169450">
    <w:abstractNumId w:val="18"/>
  </w:num>
  <w:num w:numId="14" w16cid:durableId="1387954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72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185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9878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188708">
    <w:abstractNumId w:val="24"/>
  </w:num>
  <w:num w:numId="19" w16cid:durableId="1211378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6042791">
    <w:abstractNumId w:val="14"/>
  </w:num>
  <w:num w:numId="21" w16cid:durableId="1372801239">
    <w:abstractNumId w:val="12"/>
  </w:num>
  <w:num w:numId="22" w16cid:durableId="834800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873703">
    <w:abstractNumId w:val="15"/>
  </w:num>
  <w:num w:numId="24" w16cid:durableId="1116295228">
    <w:abstractNumId w:val="25"/>
  </w:num>
  <w:num w:numId="25" w16cid:durableId="498039753">
    <w:abstractNumId w:val="23"/>
  </w:num>
  <w:num w:numId="26" w16cid:durableId="1963876120">
    <w:abstractNumId w:val="19"/>
  </w:num>
  <w:num w:numId="27" w16cid:durableId="1287085195">
    <w:abstractNumId w:val="11"/>
  </w:num>
  <w:num w:numId="28" w16cid:durableId="1244411922">
    <w:abstractNumId w:val="26"/>
  </w:num>
  <w:num w:numId="29" w16cid:durableId="586892022">
    <w:abstractNumId w:val="9"/>
  </w:num>
  <w:num w:numId="30" w16cid:durableId="1674642435">
    <w:abstractNumId w:val="7"/>
  </w:num>
  <w:num w:numId="31" w16cid:durableId="2103841805">
    <w:abstractNumId w:val="6"/>
  </w:num>
  <w:num w:numId="32" w16cid:durableId="674262766">
    <w:abstractNumId w:val="5"/>
  </w:num>
  <w:num w:numId="33" w16cid:durableId="163326787">
    <w:abstractNumId w:val="4"/>
  </w:num>
  <w:num w:numId="34" w16cid:durableId="721562711">
    <w:abstractNumId w:val="8"/>
  </w:num>
  <w:num w:numId="35" w16cid:durableId="641424580">
    <w:abstractNumId w:val="3"/>
  </w:num>
  <w:num w:numId="36" w16cid:durableId="1081562959">
    <w:abstractNumId w:val="2"/>
  </w:num>
  <w:num w:numId="37" w16cid:durableId="1520971547">
    <w:abstractNumId w:val="1"/>
  </w:num>
  <w:num w:numId="38" w16cid:durableId="1262490955">
    <w:abstractNumId w:val="0"/>
  </w:num>
  <w:num w:numId="39" w16cid:durableId="449469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4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569"/>
    <w:rsid w:val="000A641A"/>
    <w:rsid w:val="000B3EDB"/>
    <w:rsid w:val="000B543D"/>
    <w:rsid w:val="000B55F9"/>
    <w:rsid w:val="000B5BF7"/>
    <w:rsid w:val="000B6BC8"/>
    <w:rsid w:val="000C022E"/>
    <w:rsid w:val="000C0303"/>
    <w:rsid w:val="000C42EA"/>
    <w:rsid w:val="000C4546"/>
    <w:rsid w:val="000D1242"/>
    <w:rsid w:val="000E0970"/>
    <w:rsid w:val="000E1074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086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0F8F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0455"/>
    <w:rsid w:val="002033B7"/>
    <w:rsid w:val="00206463"/>
    <w:rsid w:val="00206F2F"/>
    <w:rsid w:val="0021053D"/>
    <w:rsid w:val="00210A92"/>
    <w:rsid w:val="0021341C"/>
    <w:rsid w:val="00216C03"/>
    <w:rsid w:val="00220C04"/>
    <w:rsid w:val="0022278D"/>
    <w:rsid w:val="00224E6F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A8A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CA3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1F05"/>
    <w:rsid w:val="0033259D"/>
    <w:rsid w:val="003333D2"/>
    <w:rsid w:val="003406C6"/>
    <w:rsid w:val="00341425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32E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D63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57B00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E38"/>
    <w:rsid w:val="00490746"/>
    <w:rsid w:val="00490852"/>
    <w:rsid w:val="00491C9C"/>
    <w:rsid w:val="00492F30"/>
    <w:rsid w:val="004946F4"/>
    <w:rsid w:val="0049487E"/>
    <w:rsid w:val="004A160D"/>
    <w:rsid w:val="004A2498"/>
    <w:rsid w:val="004A3E81"/>
    <w:rsid w:val="004A4195"/>
    <w:rsid w:val="004A5C62"/>
    <w:rsid w:val="004A5CE5"/>
    <w:rsid w:val="004A6680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3D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0F14"/>
    <w:rsid w:val="005615F4"/>
    <w:rsid w:val="00571011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564F"/>
    <w:rsid w:val="005B7A63"/>
    <w:rsid w:val="005C0955"/>
    <w:rsid w:val="005C3649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178"/>
    <w:rsid w:val="006551A7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77FB1"/>
    <w:rsid w:val="0068454C"/>
    <w:rsid w:val="006908A7"/>
    <w:rsid w:val="006919CC"/>
    <w:rsid w:val="00691B62"/>
    <w:rsid w:val="006933B5"/>
    <w:rsid w:val="00693D14"/>
    <w:rsid w:val="00694117"/>
    <w:rsid w:val="00696F27"/>
    <w:rsid w:val="006A18C2"/>
    <w:rsid w:val="006A1B3E"/>
    <w:rsid w:val="006A3383"/>
    <w:rsid w:val="006A3B7A"/>
    <w:rsid w:val="006A4A97"/>
    <w:rsid w:val="006B077C"/>
    <w:rsid w:val="006B6803"/>
    <w:rsid w:val="006D0F16"/>
    <w:rsid w:val="006D2A3F"/>
    <w:rsid w:val="006D2FBC"/>
    <w:rsid w:val="006D682C"/>
    <w:rsid w:val="006E0541"/>
    <w:rsid w:val="006E138B"/>
    <w:rsid w:val="006E6229"/>
    <w:rsid w:val="006F0330"/>
    <w:rsid w:val="006F1FDC"/>
    <w:rsid w:val="006F6B8C"/>
    <w:rsid w:val="007013EF"/>
    <w:rsid w:val="00701A57"/>
    <w:rsid w:val="007055BD"/>
    <w:rsid w:val="00707940"/>
    <w:rsid w:val="0071350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60B"/>
    <w:rsid w:val="00752B28"/>
    <w:rsid w:val="007541A9"/>
    <w:rsid w:val="00754E36"/>
    <w:rsid w:val="007554D0"/>
    <w:rsid w:val="00761621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52DE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563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76D4"/>
    <w:rsid w:val="008C2F92"/>
    <w:rsid w:val="008C3697"/>
    <w:rsid w:val="008C4CD7"/>
    <w:rsid w:val="008C5557"/>
    <w:rsid w:val="008C589D"/>
    <w:rsid w:val="008C5FA3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3CA7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0D3D"/>
    <w:rsid w:val="009315BE"/>
    <w:rsid w:val="0093338F"/>
    <w:rsid w:val="00937BD9"/>
    <w:rsid w:val="00950194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5E83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D7D59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BA7"/>
    <w:rsid w:val="00A1389F"/>
    <w:rsid w:val="00A157B1"/>
    <w:rsid w:val="00A22229"/>
    <w:rsid w:val="00A24442"/>
    <w:rsid w:val="00A330BB"/>
    <w:rsid w:val="00A3536F"/>
    <w:rsid w:val="00A36179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3F0C"/>
    <w:rsid w:val="00AA63D4"/>
    <w:rsid w:val="00AB06E8"/>
    <w:rsid w:val="00AB1CD3"/>
    <w:rsid w:val="00AB352F"/>
    <w:rsid w:val="00AC274B"/>
    <w:rsid w:val="00AC38FF"/>
    <w:rsid w:val="00AC4764"/>
    <w:rsid w:val="00AC6D36"/>
    <w:rsid w:val="00AD0CBA"/>
    <w:rsid w:val="00AD177A"/>
    <w:rsid w:val="00AD26E2"/>
    <w:rsid w:val="00AD784C"/>
    <w:rsid w:val="00AE126A"/>
    <w:rsid w:val="00AE15A3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37D1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0B9"/>
    <w:rsid w:val="00B62B50"/>
    <w:rsid w:val="00B635B7"/>
    <w:rsid w:val="00B63AE8"/>
    <w:rsid w:val="00B65950"/>
    <w:rsid w:val="00B66D83"/>
    <w:rsid w:val="00B672C0"/>
    <w:rsid w:val="00B676FD"/>
    <w:rsid w:val="00B74250"/>
    <w:rsid w:val="00B75646"/>
    <w:rsid w:val="00B81781"/>
    <w:rsid w:val="00B84F49"/>
    <w:rsid w:val="00B90729"/>
    <w:rsid w:val="00B907DA"/>
    <w:rsid w:val="00B94CD5"/>
    <w:rsid w:val="00B950BC"/>
    <w:rsid w:val="00B95D1F"/>
    <w:rsid w:val="00B9714C"/>
    <w:rsid w:val="00BA146F"/>
    <w:rsid w:val="00BA29AD"/>
    <w:rsid w:val="00BA33CF"/>
    <w:rsid w:val="00BA3F8D"/>
    <w:rsid w:val="00BA767D"/>
    <w:rsid w:val="00BB678E"/>
    <w:rsid w:val="00BB7A10"/>
    <w:rsid w:val="00BC3E8F"/>
    <w:rsid w:val="00BC60BE"/>
    <w:rsid w:val="00BC7468"/>
    <w:rsid w:val="00BC7D4F"/>
    <w:rsid w:val="00BC7ED7"/>
    <w:rsid w:val="00BD0FAD"/>
    <w:rsid w:val="00BD2850"/>
    <w:rsid w:val="00BE28D2"/>
    <w:rsid w:val="00BE4A64"/>
    <w:rsid w:val="00BE5E43"/>
    <w:rsid w:val="00BF30B2"/>
    <w:rsid w:val="00BF557D"/>
    <w:rsid w:val="00BF7F58"/>
    <w:rsid w:val="00C00F47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382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2F5A"/>
    <w:rsid w:val="00D56B20"/>
    <w:rsid w:val="00D578B3"/>
    <w:rsid w:val="00D618F4"/>
    <w:rsid w:val="00D6261F"/>
    <w:rsid w:val="00D652D9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0A43"/>
    <w:rsid w:val="00DA2619"/>
    <w:rsid w:val="00DA4239"/>
    <w:rsid w:val="00DA65DE"/>
    <w:rsid w:val="00DB0B61"/>
    <w:rsid w:val="00DB1474"/>
    <w:rsid w:val="00DB22AD"/>
    <w:rsid w:val="00DB2962"/>
    <w:rsid w:val="00DB52FB"/>
    <w:rsid w:val="00DC013B"/>
    <w:rsid w:val="00DC090B"/>
    <w:rsid w:val="00DC1679"/>
    <w:rsid w:val="00DC219B"/>
    <w:rsid w:val="00DC2CF1"/>
    <w:rsid w:val="00DC3906"/>
    <w:rsid w:val="00DC4FCF"/>
    <w:rsid w:val="00DC50E0"/>
    <w:rsid w:val="00DC6386"/>
    <w:rsid w:val="00DC6D4A"/>
    <w:rsid w:val="00DD1130"/>
    <w:rsid w:val="00DD1951"/>
    <w:rsid w:val="00DD487D"/>
    <w:rsid w:val="00DD4E83"/>
    <w:rsid w:val="00DD6628"/>
    <w:rsid w:val="00DD6945"/>
    <w:rsid w:val="00DE1883"/>
    <w:rsid w:val="00DE1E9E"/>
    <w:rsid w:val="00DE2D04"/>
    <w:rsid w:val="00DE3250"/>
    <w:rsid w:val="00DE451A"/>
    <w:rsid w:val="00DE6028"/>
    <w:rsid w:val="00DE7721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906"/>
    <w:rsid w:val="00E4724B"/>
    <w:rsid w:val="00E54950"/>
    <w:rsid w:val="00E56A01"/>
    <w:rsid w:val="00E62622"/>
    <w:rsid w:val="00E629A1"/>
    <w:rsid w:val="00E6794C"/>
    <w:rsid w:val="00E71591"/>
    <w:rsid w:val="00E71CEB"/>
    <w:rsid w:val="00E73DC3"/>
    <w:rsid w:val="00E7474F"/>
    <w:rsid w:val="00E80DE3"/>
    <w:rsid w:val="00E82C55"/>
    <w:rsid w:val="00E8787E"/>
    <w:rsid w:val="00E92AC3"/>
    <w:rsid w:val="00E95265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7E3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729"/>
    <w:rsid w:val="00F16F1B"/>
    <w:rsid w:val="00F20483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17C8"/>
    <w:rsid w:val="00F528D6"/>
    <w:rsid w:val="00F52D09"/>
    <w:rsid w:val="00F52E08"/>
    <w:rsid w:val="00F53A66"/>
    <w:rsid w:val="00F53DDD"/>
    <w:rsid w:val="00F5462D"/>
    <w:rsid w:val="00F547AD"/>
    <w:rsid w:val="00F55B21"/>
    <w:rsid w:val="00F56EF6"/>
    <w:rsid w:val="00F60082"/>
    <w:rsid w:val="00F61A9F"/>
    <w:rsid w:val="00F61B5F"/>
    <w:rsid w:val="00F62248"/>
    <w:rsid w:val="00F636A7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254E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3FA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C617E"/>
  <w15:docId w15:val="{4833D4F5-EF7B-4464-AE4D-F4A39751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615F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BodyCopyBody">
    <w:name w:val="Body Copy (Body)"/>
    <w:basedOn w:val="Normal"/>
    <w:uiPriority w:val="99"/>
    <w:rsid w:val="00DA0A43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-Regular" w:eastAsiaTheme="minorEastAsia" w:hAnsi="VIC-Regular" w:cs="VIC-Regular"/>
      <w:color w:val="000000"/>
      <w:sz w:val="19"/>
      <w:szCs w:val="19"/>
      <w:lang w:val="en-GB"/>
    </w:rPr>
  </w:style>
  <w:style w:type="paragraph" w:customStyle="1" w:styleId="BasicParagraph">
    <w:name w:val="[Basic Paragraph]"/>
    <w:basedOn w:val="BodyCopyBody"/>
    <w:uiPriority w:val="99"/>
    <w:rsid w:val="00DA0A43"/>
  </w:style>
  <w:style w:type="paragraph" w:customStyle="1" w:styleId="Heading1TextOption1Headings">
    <w:name w:val="Heading 1 Text_Option 1 (Headings)"/>
    <w:basedOn w:val="BasicParagraph"/>
    <w:uiPriority w:val="99"/>
    <w:rsid w:val="00DA0A43"/>
    <w:pPr>
      <w:keepLines/>
      <w:spacing w:before="227" w:after="227" w:line="480" w:lineRule="atLeast"/>
    </w:pPr>
    <w:rPr>
      <w:rFonts w:ascii="VIC-SemiBold" w:hAnsi="VIC-SemiBold" w:cs="VIC-SemiBold"/>
      <w:b/>
      <w:bCs/>
      <w:color w:val="000002"/>
      <w:sz w:val="44"/>
      <w:szCs w:val="44"/>
    </w:rPr>
  </w:style>
  <w:style w:type="paragraph" w:customStyle="1" w:styleId="Heading3TextHeadings">
    <w:name w:val="Heading 3 Text (Headings)"/>
    <w:basedOn w:val="Normal"/>
    <w:uiPriority w:val="99"/>
    <w:rsid w:val="00DA0A43"/>
    <w:pPr>
      <w:keepLines/>
      <w:widowControl w:val="0"/>
      <w:suppressAutoHyphens/>
      <w:autoSpaceDE w:val="0"/>
      <w:autoSpaceDN w:val="0"/>
      <w:adjustRightInd w:val="0"/>
      <w:spacing w:before="57" w:after="113" w:line="270" w:lineRule="atLeast"/>
      <w:textAlignment w:val="center"/>
    </w:pPr>
    <w:rPr>
      <w:rFonts w:ascii="VIC-SemiBold" w:eastAsiaTheme="minorEastAsia" w:hAnsi="VIC-SemiBold" w:cs="VIC-SemiBold"/>
      <w:b/>
      <w:bCs/>
      <w:color w:val="000002"/>
      <w:sz w:val="22"/>
      <w:szCs w:val="22"/>
      <w:lang w:val="en-GB"/>
    </w:rPr>
  </w:style>
  <w:style w:type="paragraph" w:customStyle="1" w:styleId="BodyBulletBody">
    <w:name w:val="Body Bullet (Body)"/>
    <w:basedOn w:val="BodyCopyBody"/>
    <w:uiPriority w:val="99"/>
    <w:rsid w:val="00DA0A43"/>
    <w:pPr>
      <w:spacing w:after="28" w:line="250" w:lineRule="atLeast"/>
      <w:ind w:left="227" w:hanging="227"/>
    </w:pPr>
  </w:style>
  <w:style w:type="paragraph" w:customStyle="1" w:styleId="BodyBullet2Body">
    <w:name w:val="Body Bullet 2 (Body)"/>
    <w:basedOn w:val="BodyBulletBody"/>
    <w:uiPriority w:val="99"/>
    <w:rsid w:val="00DA0A43"/>
    <w:pPr>
      <w:tabs>
        <w:tab w:val="clear" w:pos="227"/>
      </w:tabs>
      <w:ind w:left="454"/>
    </w:pPr>
  </w:style>
  <w:style w:type="paragraph" w:customStyle="1" w:styleId="BodyBulletLastBody">
    <w:name w:val="Body Bullet Last (Body)"/>
    <w:basedOn w:val="BodyBulletBody"/>
    <w:uiPriority w:val="99"/>
    <w:rsid w:val="00DA0A43"/>
    <w:pPr>
      <w:spacing w:after="113"/>
    </w:pPr>
  </w:style>
  <w:style w:type="paragraph" w:customStyle="1" w:styleId="Heading1TextOption2Headings">
    <w:name w:val="Heading 1 Text_Option 2 (Headings)"/>
    <w:basedOn w:val="Heading1TextOption1Headings"/>
    <w:uiPriority w:val="99"/>
    <w:rsid w:val="00DA0A43"/>
    <w:pPr>
      <w:spacing w:before="170" w:after="170" w:line="420" w:lineRule="atLeast"/>
    </w:pPr>
    <w:rPr>
      <w:sz w:val="36"/>
      <w:szCs w:val="36"/>
    </w:rPr>
  </w:style>
  <w:style w:type="paragraph" w:customStyle="1" w:styleId="BodyBullet2LastBody">
    <w:name w:val="Body Bullet 2 Last (Body)"/>
    <w:basedOn w:val="BodyBullet2Body"/>
    <w:uiPriority w:val="99"/>
    <w:rsid w:val="00DA0A43"/>
    <w:pPr>
      <w:spacing w:after="113"/>
    </w:pPr>
  </w:style>
  <w:style w:type="paragraph" w:customStyle="1" w:styleId="PublishingimprintdetailsImprint">
    <w:name w:val="Publishing imprint details (Imprint)"/>
    <w:basedOn w:val="BodyCopyBody"/>
    <w:uiPriority w:val="99"/>
    <w:rsid w:val="00DA0A43"/>
    <w:pPr>
      <w:spacing w:after="28" w:line="210" w:lineRule="atLeast"/>
    </w:pPr>
    <w:rPr>
      <w:sz w:val="16"/>
      <w:szCs w:val="16"/>
    </w:rPr>
  </w:style>
  <w:style w:type="paragraph" w:customStyle="1" w:styleId="FootnoteBody">
    <w:name w:val="Footnote (Body)"/>
    <w:basedOn w:val="BodyCopyBody"/>
    <w:uiPriority w:val="99"/>
    <w:rsid w:val="00DA0A43"/>
    <w:pPr>
      <w:spacing w:after="28" w:line="200" w:lineRule="atLeast"/>
      <w:ind w:left="170" w:hanging="170"/>
    </w:pPr>
    <w:rPr>
      <w:sz w:val="15"/>
      <w:szCs w:val="15"/>
    </w:rPr>
  </w:style>
  <w:style w:type="character" w:customStyle="1" w:styleId="BodyBoldBodyIntertextStyles">
    <w:name w:val="Body Bold (Body Intertext Styles)"/>
    <w:uiPriority w:val="99"/>
    <w:rsid w:val="00DA0A43"/>
    <w:rPr>
      <w:rFonts w:ascii="VIC-SemiBold" w:hAnsi="VIC-SemiBold" w:cs="VIC-SemiBold"/>
      <w:b/>
      <w:bCs/>
    </w:rPr>
  </w:style>
  <w:style w:type="character" w:customStyle="1" w:styleId="HyperlinkPMS1805BodyIntertextStyles">
    <w:name w:val="Hyperlink PMS1805 (Body Intertext Styles)"/>
    <w:uiPriority w:val="99"/>
    <w:rsid w:val="00DA0A43"/>
    <w:rPr>
      <w:color w:val="BA0000"/>
    </w:rPr>
  </w:style>
  <w:style w:type="character" w:customStyle="1" w:styleId="BodyItalicBodyIntertextStyles">
    <w:name w:val="Body Italic (Body Intertext Styles)"/>
    <w:uiPriority w:val="99"/>
    <w:rsid w:val="00DA0A43"/>
    <w:rPr>
      <w:rFonts w:ascii="VIC-Italic" w:hAnsi="VIC-Italic" w:cs="VIC-Italic"/>
      <w:i/>
      <w:iCs/>
    </w:rPr>
  </w:style>
  <w:style w:type="character" w:styleId="Emphasis">
    <w:name w:val="Emphasis"/>
    <w:basedOn w:val="DefaultParagraphFont"/>
    <w:uiPriority w:val="20"/>
    <w:rsid w:val="00561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el\OneDrive\WORKING%20FOLDER\Blood%20matters%20Recommendations%20for%20emergency%20group%20O%20red%20blood%20cell%20use%20in%20Victoria_info%20sheet\Recommendations%20for%20emergency%20group%20O%20red%20blood%20cell%20use%20in%20Victoria_info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infopath/2007/PartnerControls"/>
    <ds:schemaRef ds:uri="71bad440-a7e7-46c6-81bd-18ed54663c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B6AB2-40E8-8D40-B3F1-7AC90929E8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Recommendations for emergency group O red blood cell use in Victoria_info sheet.dotx</Template>
  <TotalTime>33</TotalTime>
  <Pages>3</Pages>
  <Words>92</Words>
  <Characters>732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issue of blood – Offsite or core hours transfusion service</vt:lpstr>
    </vt:vector>
  </TitlesOfParts>
  <Manager/>
  <Company>Victoria State Government, Department of Health, Blood Matters</Company>
  <LinksUpToDate>false</LinksUpToDate>
  <CharactersWithSpaces>812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pathway for Emergency issue of blood – Offsite or core hours transfusion service</dc:title>
  <dc:subject>Clinical pathway for Emergency issue of blood – Offsite or core hours transfusion service</dc:subject>
  <dc:creator>System Improvement - Blood Matters</dc:creator>
  <cp:keywords>Emergency, issue, blood, Offsite, core, hours, transfusion, service</cp:keywords>
  <dc:description/>
  <cp:lastModifiedBy>Miriam Hagan (Health)</cp:lastModifiedBy>
  <cp:revision>20</cp:revision>
  <cp:lastPrinted>2020-03-30T03:28:00Z</cp:lastPrinted>
  <dcterms:created xsi:type="dcterms:W3CDTF">2023-02-14T22:35:00Z</dcterms:created>
  <dcterms:modified xsi:type="dcterms:W3CDTF">2023-02-28T05:19:00Z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GrammarlyDocumentId">
    <vt:lpwstr>b176951f81474d3abba8f7a8b9305509a187b9b12a83206f6894cbf114c6e688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2023-02-28T05:19:35Z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22835724-0a7c-4aec-bb4f-fe010a1f1e74</vt:lpwstr>
  </property>
  <property fmtid="{D5CDD505-2E9C-101B-9397-08002B2CF9AE}" pid="12" name="MSIP_Label_43e64453-338c-4f93-8a4d-0039a0a41f2a_ContentBits">
    <vt:lpwstr>2</vt:lpwstr>
  </property>
</Properties>
</file>