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BEDD" w14:textId="77777777" w:rsidR="00107BED" w:rsidRPr="00107BED" w:rsidRDefault="0003384D" w:rsidP="00107BED">
      <w:pPr>
        <w:rPr>
          <w:rFonts w:ascii="Arial" w:eastAsia="Times" w:hAnsi="Arial"/>
        </w:rPr>
      </w:pPr>
      <w:r>
        <w:rPr>
          <w:rFonts w:ascii="Arial" w:eastAsia="Times" w:hAnsi="Arial"/>
        </w:rPr>
        <w:t>&lt;</w:t>
      </w:r>
      <w:r w:rsidR="00107BED" w:rsidRPr="00052562">
        <w:rPr>
          <w:rFonts w:ascii="Arial" w:eastAsia="Times" w:hAnsi="Arial"/>
          <w:highlight w:val="yellow"/>
        </w:rPr>
        <w:t>Date</w:t>
      </w:r>
      <w:r>
        <w:rPr>
          <w:rFonts w:ascii="Arial" w:eastAsia="Times" w:hAnsi="Arial"/>
        </w:rPr>
        <w:t>&gt;</w:t>
      </w:r>
    </w:p>
    <w:p w14:paraId="5986FA00" w14:textId="77777777" w:rsidR="00107BED" w:rsidRDefault="00107BED" w:rsidP="00107BED">
      <w:pPr>
        <w:spacing w:after="120" w:line="270" w:lineRule="atLeast"/>
        <w:rPr>
          <w:rFonts w:ascii="Arial" w:eastAsia="Times" w:hAnsi="Arial"/>
        </w:rPr>
      </w:pPr>
    </w:p>
    <w:p w14:paraId="2A31CA69" w14:textId="77777777" w:rsidR="00107BED" w:rsidRPr="00C477F7" w:rsidRDefault="00107BED" w:rsidP="00107BED">
      <w:pPr>
        <w:spacing w:after="120" w:line="270" w:lineRule="atLeast"/>
        <w:rPr>
          <w:rFonts w:ascii="Arial" w:eastAsia="Times" w:hAnsi="Arial"/>
        </w:rPr>
      </w:pPr>
      <w:r w:rsidRPr="00C477F7">
        <w:rPr>
          <w:rFonts w:ascii="Arial" w:eastAsia="Times" w:hAnsi="Arial"/>
        </w:rPr>
        <w:t xml:space="preserve">Dear </w:t>
      </w:r>
      <w:proofErr w:type="gramStart"/>
      <w:r w:rsidRPr="00C477F7">
        <w:rPr>
          <w:rFonts w:ascii="Arial" w:eastAsia="Times" w:hAnsi="Arial"/>
        </w:rPr>
        <w:t>Doctor</w:t>
      </w:r>
      <w:proofErr w:type="gramEnd"/>
      <w:r w:rsidRPr="00C477F7">
        <w:rPr>
          <w:rFonts w:ascii="Arial" w:eastAsia="Times" w:hAnsi="Arial"/>
        </w:rPr>
        <w:t xml:space="preserve"> &lt;</w:t>
      </w:r>
      <w:r w:rsidRPr="00052562">
        <w:rPr>
          <w:rFonts w:ascii="Arial" w:eastAsia="Times" w:hAnsi="Arial"/>
          <w:highlight w:val="yellow"/>
        </w:rPr>
        <w:t>Name</w:t>
      </w:r>
      <w:r w:rsidRPr="00C477F7">
        <w:rPr>
          <w:rFonts w:ascii="Arial" w:eastAsia="Times" w:hAnsi="Arial"/>
        </w:rPr>
        <w:t>&gt;,</w:t>
      </w:r>
    </w:p>
    <w:p w14:paraId="532EF403" w14:textId="12C8C642" w:rsidR="00107BED" w:rsidRPr="00C477F7" w:rsidRDefault="00107BED" w:rsidP="00107BED">
      <w:pPr>
        <w:spacing w:after="120" w:line="270" w:lineRule="atLeast"/>
        <w:rPr>
          <w:rFonts w:ascii="Arial" w:eastAsia="Times" w:hAnsi="Arial"/>
        </w:rPr>
      </w:pPr>
      <w:r w:rsidRPr="00C477F7">
        <w:rPr>
          <w:rFonts w:ascii="Arial" w:eastAsia="Times" w:hAnsi="Arial"/>
        </w:rPr>
        <w:t>Thank you for your ongoing care of &lt;</w:t>
      </w:r>
      <w:r w:rsidRPr="00052562">
        <w:rPr>
          <w:rFonts w:ascii="Arial" w:eastAsia="Times" w:hAnsi="Arial"/>
          <w:highlight w:val="yellow"/>
        </w:rPr>
        <w:t>Patient</w:t>
      </w:r>
      <w:r w:rsidRPr="00C477F7">
        <w:rPr>
          <w:rFonts w:ascii="Arial" w:eastAsia="Times" w:hAnsi="Arial"/>
        </w:rPr>
        <w:t xml:space="preserve">&gt;. In addition to the discharge summary, this letter is also being provided </w:t>
      </w:r>
      <w:proofErr w:type="gramStart"/>
      <w:r w:rsidRPr="00C477F7">
        <w:rPr>
          <w:rFonts w:ascii="Arial" w:eastAsia="Times" w:hAnsi="Arial"/>
        </w:rPr>
        <w:t>in order to</w:t>
      </w:r>
      <w:proofErr w:type="gramEnd"/>
      <w:r w:rsidRPr="00C477F7">
        <w:rPr>
          <w:rFonts w:ascii="Arial" w:eastAsia="Times" w:hAnsi="Arial"/>
        </w:rPr>
        <w:t xml:space="preserve"> alert you to the fact that </w:t>
      </w:r>
      <w:r w:rsidR="00052562" w:rsidRPr="00C477F7">
        <w:rPr>
          <w:rFonts w:ascii="Arial" w:eastAsia="Times" w:hAnsi="Arial"/>
        </w:rPr>
        <w:t>&lt;</w:t>
      </w:r>
      <w:r w:rsidR="00052562" w:rsidRPr="00052562">
        <w:rPr>
          <w:rFonts w:ascii="Arial" w:eastAsia="Times" w:hAnsi="Arial"/>
          <w:highlight w:val="yellow"/>
        </w:rPr>
        <w:t>Patient</w:t>
      </w:r>
      <w:r w:rsidR="00052562" w:rsidRPr="00C477F7">
        <w:rPr>
          <w:rFonts w:ascii="Arial" w:eastAsia="Times" w:hAnsi="Arial"/>
        </w:rPr>
        <w:t>&gt;</w:t>
      </w:r>
      <w:r w:rsidRPr="00C477F7">
        <w:rPr>
          <w:rFonts w:ascii="Arial" w:eastAsia="Times" w:hAnsi="Arial"/>
        </w:rPr>
        <w:t xml:space="preserve"> has been identified as having a multi-resistant organism known as carbapenemase-producing </w:t>
      </w:r>
      <w:r w:rsidR="006E7B89" w:rsidRPr="00F753B6">
        <w:rPr>
          <w:rFonts w:ascii="Arial" w:eastAsia="Times" w:hAnsi="Arial"/>
        </w:rPr>
        <w:t>organism</w:t>
      </w:r>
      <w:r w:rsidRPr="00C477F7">
        <w:rPr>
          <w:rFonts w:ascii="Arial" w:eastAsia="Times" w:hAnsi="Arial"/>
        </w:rPr>
        <w:t xml:space="preserve"> (CP</w:t>
      </w:r>
      <w:r w:rsidR="00F753B6">
        <w:rPr>
          <w:rFonts w:ascii="Arial" w:eastAsia="Times" w:hAnsi="Arial"/>
        </w:rPr>
        <w:t>O</w:t>
      </w:r>
      <w:r w:rsidRPr="00C477F7">
        <w:rPr>
          <w:rFonts w:ascii="Arial" w:eastAsia="Times" w:hAnsi="Arial"/>
        </w:rPr>
        <w:t>). Your patient has been identified as having &lt;</w:t>
      </w:r>
      <w:r w:rsidRPr="00052562">
        <w:rPr>
          <w:rFonts w:ascii="Arial" w:eastAsia="Times" w:hAnsi="Arial"/>
          <w:highlight w:val="yellow"/>
        </w:rPr>
        <w:t>CP</w:t>
      </w:r>
      <w:r w:rsidR="00052562" w:rsidRPr="00052562">
        <w:rPr>
          <w:rFonts w:ascii="Arial" w:eastAsia="Times" w:hAnsi="Arial"/>
          <w:highlight w:val="yellow"/>
        </w:rPr>
        <w:t>O</w:t>
      </w:r>
      <w:r w:rsidRPr="00052562">
        <w:rPr>
          <w:rFonts w:ascii="Arial" w:eastAsia="Times" w:hAnsi="Arial"/>
          <w:highlight w:val="yellow"/>
        </w:rPr>
        <w:t xml:space="preserve"> organism</w:t>
      </w:r>
      <w:r w:rsidRPr="00C477F7">
        <w:rPr>
          <w:rFonts w:ascii="Arial" w:eastAsia="Times" w:hAnsi="Arial"/>
        </w:rPr>
        <w:t>&gt; infection / colonisation &lt;</w:t>
      </w:r>
      <w:r w:rsidRPr="00052562">
        <w:rPr>
          <w:rFonts w:ascii="Arial" w:eastAsia="Times" w:hAnsi="Arial"/>
          <w:highlight w:val="yellow"/>
        </w:rPr>
        <w:t>delete one</w:t>
      </w:r>
      <w:r w:rsidRPr="00C477F7">
        <w:rPr>
          <w:rFonts w:ascii="Arial" w:eastAsia="Times" w:hAnsi="Arial"/>
        </w:rPr>
        <w:t>&gt;.</w:t>
      </w:r>
    </w:p>
    <w:p w14:paraId="4B53F713" w14:textId="03278B0A" w:rsidR="00107BED" w:rsidRPr="00C477F7" w:rsidRDefault="00107BED" w:rsidP="00107BED">
      <w:pPr>
        <w:spacing w:after="120" w:line="270" w:lineRule="atLeast"/>
        <w:rPr>
          <w:rFonts w:ascii="Arial" w:eastAsia="Times" w:hAnsi="Arial"/>
          <w:lang w:val="en-GB"/>
        </w:rPr>
      </w:pPr>
      <w:r w:rsidRPr="00C477F7">
        <w:rPr>
          <w:rFonts w:ascii="Arial" w:eastAsia="Times" w:hAnsi="Arial"/>
          <w:lang w:val="en-GB"/>
        </w:rPr>
        <w:t>CP</w:t>
      </w:r>
      <w:r w:rsidR="00052562">
        <w:rPr>
          <w:rFonts w:ascii="Arial" w:eastAsia="Times" w:hAnsi="Arial"/>
          <w:lang w:val="en-GB"/>
        </w:rPr>
        <w:t>O</w:t>
      </w:r>
      <w:r w:rsidRPr="00C477F7">
        <w:rPr>
          <w:rFonts w:ascii="Arial" w:eastAsia="Times" w:hAnsi="Arial"/>
          <w:lang w:val="en-GB"/>
        </w:rPr>
        <w:t xml:space="preserve"> is found in patients in hospitals and clinics around the world. Healthy people do not usually get CP</w:t>
      </w:r>
      <w:r w:rsidR="00052562">
        <w:rPr>
          <w:rFonts w:ascii="Arial" w:eastAsia="Times" w:hAnsi="Arial"/>
          <w:lang w:val="en-GB"/>
        </w:rPr>
        <w:t>O</w:t>
      </w:r>
      <w:r w:rsidRPr="00C477F7">
        <w:rPr>
          <w:rFonts w:ascii="Arial" w:eastAsia="Times" w:hAnsi="Arial"/>
          <w:lang w:val="en-GB"/>
        </w:rPr>
        <w:t xml:space="preserve"> infections. However, it is important to know that people may carry CP</w:t>
      </w:r>
      <w:r w:rsidR="00052562">
        <w:rPr>
          <w:rFonts w:ascii="Arial" w:eastAsia="Times" w:hAnsi="Arial"/>
          <w:lang w:val="en-GB"/>
        </w:rPr>
        <w:t>O</w:t>
      </w:r>
      <w:r w:rsidRPr="00C477F7">
        <w:rPr>
          <w:rFonts w:ascii="Arial" w:eastAsia="Times" w:hAnsi="Arial"/>
          <w:lang w:val="en-GB"/>
        </w:rPr>
        <w:t xml:space="preserve"> in their bowel or in a wound, without symptoms.</w:t>
      </w:r>
    </w:p>
    <w:p w14:paraId="6F3A6187" w14:textId="135C8536" w:rsidR="00107BED" w:rsidRPr="00C477F7" w:rsidRDefault="00107BED" w:rsidP="00107BED">
      <w:pPr>
        <w:spacing w:after="120" w:line="270" w:lineRule="atLeast"/>
        <w:rPr>
          <w:rFonts w:ascii="Arial" w:eastAsia="Times" w:hAnsi="Arial"/>
          <w:b/>
          <w:lang w:val="en-GB"/>
        </w:rPr>
      </w:pPr>
      <w:r w:rsidRPr="00C477F7">
        <w:rPr>
          <w:rFonts w:ascii="Arial" w:eastAsia="Times" w:hAnsi="Arial"/>
          <w:b/>
          <w:lang w:val="en-GB"/>
        </w:rPr>
        <w:t>The most important role you can play as a primary care</w:t>
      </w:r>
      <w:r w:rsidR="002A0C86">
        <w:rPr>
          <w:rFonts w:ascii="Arial" w:eastAsia="Times" w:hAnsi="Arial"/>
          <w:b/>
          <w:lang w:val="en-GB"/>
        </w:rPr>
        <w:t xml:space="preserve"> provider</w:t>
      </w:r>
      <w:r w:rsidRPr="00C477F7">
        <w:rPr>
          <w:rFonts w:ascii="Arial" w:eastAsia="Times" w:hAnsi="Arial"/>
          <w:b/>
          <w:lang w:val="en-GB"/>
        </w:rPr>
        <w:t xml:space="preserve"> is to help ensure that a health service, long-term residential </w:t>
      </w:r>
      <w:r w:rsidR="004E3645">
        <w:rPr>
          <w:rFonts w:ascii="Arial" w:eastAsia="Times" w:hAnsi="Arial"/>
          <w:b/>
          <w:lang w:val="en-GB"/>
        </w:rPr>
        <w:t xml:space="preserve">care </w:t>
      </w:r>
      <w:r w:rsidRPr="00C477F7">
        <w:rPr>
          <w:rFonts w:ascii="Arial" w:eastAsia="Times" w:hAnsi="Arial"/>
          <w:b/>
          <w:lang w:val="en-GB"/>
        </w:rPr>
        <w:t>facility or other healthcare setting is aware of your patient’s CP</w:t>
      </w:r>
      <w:r w:rsidR="00052562">
        <w:rPr>
          <w:rFonts w:ascii="Arial" w:eastAsia="Times" w:hAnsi="Arial"/>
          <w:b/>
          <w:lang w:val="en-GB"/>
        </w:rPr>
        <w:t>O</w:t>
      </w:r>
      <w:r w:rsidRPr="00C477F7">
        <w:rPr>
          <w:rFonts w:ascii="Arial" w:eastAsia="Times" w:hAnsi="Arial"/>
          <w:b/>
          <w:lang w:val="en-GB"/>
        </w:rPr>
        <w:t xml:space="preserve"> status. This means advising the health service or facility in writing or by phone whenever you are referring your patient.</w:t>
      </w:r>
    </w:p>
    <w:p w14:paraId="2DBC58C7" w14:textId="77777777" w:rsidR="00107BED" w:rsidRPr="00C477F7" w:rsidRDefault="00107BED" w:rsidP="00107BED">
      <w:pPr>
        <w:spacing w:after="120" w:line="270" w:lineRule="atLeast"/>
        <w:rPr>
          <w:rFonts w:ascii="Arial" w:eastAsia="Times" w:hAnsi="Arial"/>
          <w:lang w:val="en-GB"/>
        </w:rPr>
      </w:pPr>
      <w:r w:rsidRPr="00C477F7">
        <w:rPr>
          <w:rFonts w:ascii="Arial" w:eastAsia="Times" w:hAnsi="Arial"/>
          <w:lang w:val="en-GB"/>
        </w:rPr>
        <w:t xml:space="preserve">This </w:t>
      </w:r>
      <w:r>
        <w:rPr>
          <w:rFonts w:ascii="Arial" w:eastAsia="Times" w:hAnsi="Arial"/>
          <w:lang w:val="en-GB"/>
        </w:rPr>
        <w:t>health</w:t>
      </w:r>
      <w:r w:rsidRPr="00C477F7">
        <w:rPr>
          <w:rFonts w:ascii="Arial" w:eastAsia="Times" w:hAnsi="Arial"/>
          <w:lang w:val="en-GB"/>
        </w:rPr>
        <w:t>care</w:t>
      </w:r>
      <w:r>
        <w:rPr>
          <w:rFonts w:ascii="Arial" w:eastAsia="Times" w:hAnsi="Arial"/>
          <w:lang w:val="en-GB"/>
        </w:rPr>
        <w:t xml:space="preserve"> </w:t>
      </w:r>
      <w:r w:rsidRPr="00C477F7">
        <w:rPr>
          <w:rFonts w:ascii="Arial" w:eastAsia="Times" w:hAnsi="Arial"/>
          <w:lang w:val="en-GB"/>
        </w:rPr>
        <w:t xml:space="preserve">facility will have an alert for any readmission, but because there is no universal patient identifier in Victoria your (and your patient’s) role </w:t>
      </w:r>
      <w:r w:rsidR="004E3645">
        <w:rPr>
          <w:rFonts w:ascii="Arial" w:eastAsia="Times" w:hAnsi="Arial"/>
          <w:lang w:val="en-GB"/>
        </w:rPr>
        <w:t>is</w:t>
      </w:r>
      <w:r w:rsidRPr="00C477F7">
        <w:rPr>
          <w:rFonts w:ascii="Arial" w:eastAsia="Times" w:hAnsi="Arial"/>
          <w:lang w:val="en-GB"/>
        </w:rPr>
        <w:t xml:space="preserve"> critical.</w:t>
      </w:r>
    </w:p>
    <w:p w14:paraId="2DA690F4" w14:textId="7745AC6A" w:rsidR="00107BED" w:rsidRDefault="00107BED" w:rsidP="00107BED">
      <w:pPr>
        <w:spacing w:after="120" w:line="270" w:lineRule="atLeast"/>
        <w:rPr>
          <w:rFonts w:ascii="Arial" w:eastAsia="Times" w:hAnsi="Arial"/>
          <w:lang w:val="en-GB"/>
        </w:rPr>
      </w:pPr>
      <w:r w:rsidRPr="00C477F7">
        <w:rPr>
          <w:rFonts w:ascii="Arial" w:eastAsia="Times" w:hAnsi="Arial"/>
          <w:lang w:val="en-GB"/>
        </w:rPr>
        <w:t xml:space="preserve">If your patient is admitted to a healthcare or residential care setting, in addition to usual practice, such as staff regularly washing their hands or using alcohol-based hand rub, the staff will use </w:t>
      </w:r>
      <w:r w:rsidR="00B40137">
        <w:rPr>
          <w:rFonts w:ascii="Arial" w:eastAsia="Times" w:hAnsi="Arial"/>
          <w:lang w:val="en-GB"/>
        </w:rPr>
        <w:t xml:space="preserve">additional </w:t>
      </w:r>
      <w:r w:rsidR="00736C00">
        <w:rPr>
          <w:rFonts w:ascii="Arial" w:eastAsia="Times" w:hAnsi="Arial"/>
          <w:lang w:val="en-GB"/>
        </w:rPr>
        <w:t>precautions</w:t>
      </w:r>
      <w:r w:rsidR="00B40137" w:rsidRPr="00C477F7">
        <w:rPr>
          <w:rFonts w:ascii="Arial" w:eastAsia="Times" w:hAnsi="Arial"/>
          <w:lang w:val="en-GB"/>
        </w:rPr>
        <w:t xml:space="preserve"> </w:t>
      </w:r>
      <w:r w:rsidRPr="00C477F7">
        <w:rPr>
          <w:rFonts w:ascii="Arial" w:eastAsia="Times" w:hAnsi="Arial"/>
          <w:lang w:val="en-GB"/>
        </w:rPr>
        <w:t>to reduce the risk of spreading CP</w:t>
      </w:r>
      <w:r w:rsidR="00052562">
        <w:rPr>
          <w:rFonts w:ascii="Arial" w:eastAsia="Times" w:hAnsi="Arial"/>
          <w:lang w:val="en-GB"/>
        </w:rPr>
        <w:t>O</w:t>
      </w:r>
      <w:r w:rsidRPr="00C477F7">
        <w:rPr>
          <w:rFonts w:ascii="Arial" w:eastAsia="Times" w:hAnsi="Arial"/>
          <w:lang w:val="en-GB"/>
        </w:rPr>
        <w:t xml:space="preserve"> to other patients which may include: a single room or a room with other patients with CP</w:t>
      </w:r>
      <w:r w:rsidR="00052562">
        <w:rPr>
          <w:rFonts w:ascii="Arial" w:eastAsia="Times" w:hAnsi="Arial"/>
          <w:lang w:val="en-GB"/>
        </w:rPr>
        <w:t>O</w:t>
      </w:r>
      <w:r w:rsidRPr="00C477F7">
        <w:rPr>
          <w:rFonts w:ascii="Arial" w:eastAsia="Times" w:hAnsi="Arial"/>
          <w:lang w:val="en-GB"/>
        </w:rPr>
        <w:t xml:space="preserve">; and wearing a </w:t>
      </w:r>
      <w:r>
        <w:rPr>
          <w:rFonts w:ascii="Arial" w:eastAsia="Times" w:hAnsi="Arial"/>
          <w:lang w:val="en-GB"/>
        </w:rPr>
        <w:t>gown and gloves for all patient contact</w:t>
      </w:r>
      <w:r w:rsidRPr="00C477F7">
        <w:rPr>
          <w:rFonts w:ascii="Arial" w:eastAsia="Times" w:hAnsi="Arial"/>
          <w:lang w:val="en-GB"/>
        </w:rPr>
        <w:t>.</w:t>
      </w:r>
    </w:p>
    <w:p w14:paraId="6A139F21" w14:textId="52D929F2" w:rsidR="00107BED" w:rsidRPr="00C477F7" w:rsidRDefault="00107BED" w:rsidP="00107BED">
      <w:pPr>
        <w:spacing w:after="120" w:line="270" w:lineRule="atLeast"/>
        <w:rPr>
          <w:rFonts w:ascii="Arial" w:eastAsia="Times" w:hAnsi="Arial"/>
          <w:lang w:val="en-GB"/>
        </w:rPr>
      </w:pPr>
      <w:r w:rsidRPr="00167EE3">
        <w:rPr>
          <w:rFonts w:ascii="Arial" w:eastAsia="Times" w:hAnsi="Arial"/>
          <w:lang w:val="en-GB"/>
        </w:rPr>
        <w:t xml:space="preserve">Infection </w:t>
      </w:r>
      <w:r w:rsidR="00F753B6">
        <w:rPr>
          <w:rFonts w:ascii="Arial" w:eastAsia="Times" w:hAnsi="Arial"/>
          <w:lang w:val="en-GB"/>
        </w:rPr>
        <w:t xml:space="preserve">prevention and </w:t>
      </w:r>
      <w:r w:rsidRPr="00167EE3">
        <w:rPr>
          <w:rFonts w:ascii="Arial" w:eastAsia="Times" w:hAnsi="Arial"/>
          <w:lang w:val="en-GB"/>
        </w:rPr>
        <w:t xml:space="preserve">control </w:t>
      </w:r>
      <w:r w:rsidR="00F753B6">
        <w:rPr>
          <w:rFonts w:ascii="Arial" w:eastAsia="Times" w:hAnsi="Arial"/>
          <w:lang w:val="en-GB"/>
        </w:rPr>
        <w:t xml:space="preserve">(IPC) </w:t>
      </w:r>
      <w:r w:rsidRPr="00167EE3">
        <w:rPr>
          <w:rFonts w:ascii="Arial" w:eastAsia="Times" w:hAnsi="Arial"/>
          <w:lang w:val="en-GB"/>
        </w:rPr>
        <w:t>precautions for patients with CP</w:t>
      </w:r>
      <w:r w:rsidR="00052562">
        <w:rPr>
          <w:rFonts w:ascii="Arial" w:eastAsia="Times" w:hAnsi="Arial"/>
          <w:lang w:val="en-GB"/>
        </w:rPr>
        <w:t>O</w:t>
      </w:r>
      <w:r w:rsidRPr="00167EE3">
        <w:rPr>
          <w:rFonts w:ascii="Arial" w:eastAsia="Times" w:hAnsi="Arial"/>
          <w:lang w:val="en-GB"/>
        </w:rPr>
        <w:t xml:space="preserve"> </w:t>
      </w:r>
      <w:r w:rsidR="00F753B6" w:rsidRPr="00F753B6">
        <w:rPr>
          <w:rFonts w:ascii="Arial" w:eastAsia="Times" w:hAnsi="Arial"/>
          <w:lang w:val="en-GB"/>
        </w:rPr>
        <w:t>may</w:t>
      </w:r>
      <w:r w:rsidRPr="00F753B6">
        <w:rPr>
          <w:rFonts w:ascii="Arial" w:eastAsia="Times" w:hAnsi="Arial"/>
          <w:lang w:val="en-GB"/>
        </w:rPr>
        <w:t xml:space="preserve"> be </w:t>
      </w:r>
      <w:r w:rsidR="00F753B6" w:rsidRPr="00F753B6">
        <w:rPr>
          <w:rFonts w:ascii="Arial" w:eastAsia="Times" w:hAnsi="Arial"/>
          <w:lang w:val="en-GB"/>
        </w:rPr>
        <w:t>required</w:t>
      </w:r>
      <w:r w:rsidRPr="00F753B6">
        <w:rPr>
          <w:rFonts w:ascii="Arial" w:eastAsia="Times" w:hAnsi="Arial"/>
          <w:lang w:val="en-GB"/>
        </w:rPr>
        <w:t xml:space="preserve"> every time</w:t>
      </w:r>
      <w:r w:rsidRPr="00167EE3">
        <w:rPr>
          <w:rFonts w:ascii="Arial" w:eastAsia="Times" w:hAnsi="Arial"/>
          <w:lang w:val="en-GB"/>
        </w:rPr>
        <w:t xml:space="preserve"> they are</w:t>
      </w:r>
      <w:r>
        <w:rPr>
          <w:rFonts w:ascii="Arial" w:eastAsia="Times" w:hAnsi="Arial"/>
          <w:lang w:val="en-GB"/>
        </w:rPr>
        <w:t xml:space="preserve"> admitted to a health</w:t>
      </w:r>
      <w:r w:rsidRPr="00167EE3">
        <w:rPr>
          <w:rFonts w:ascii="Arial" w:eastAsia="Times" w:hAnsi="Arial"/>
          <w:lang w:val="en-GB"/>
        </w:rPr>
        <w:t xml:space="preserve">care </w:t>
      </w:r>
      <w:r w:rsidRPr="00C477F7">
        <w:rPr>
          <w:rFonts w:ascii="Arial" w:eastAsia="Times" w:hAnsi="Arial"/>
          <w:lang w:val="en-GB"/>
        </w:rPr>
        <w:t xml:space="preserve">or residential care </w:t>
      </w:r>
      <w:r w:rsidRPr="00167EE3">
        <w:rPr>
          <w:rFonts w:ascii="Arial" w:eastAsia="Times" w:hAnsi="Arial"/>
          <w:lang w:val="en-GB"/>
        </w:rPr>
        <w:t xml:space="preserve">facility. A </w:t>
      </w:r>
      <w:r w:rsidR="00F753B6">
        <w:rPr>
          <w:rFonts w:ascii="Arial" w:eastAsia="Times" w:hAnsi="Arial"/>
          <w:lang w:val="en-GB"/>
        </w:rPr>
        <w:t>person with</w:t>
      </w:r>
      <w:r w:rsidRPr="00167EE3">
        <w:rPr>
          <w:rFonts w:ascii="Arial" w:eastAsia="Times" w:hAnsi="Arial"/>
          <w:lang w:val="en-GB"/>
        </w:rPr>
        <w:t xml:space="preserve"> CP</w:t>
      </w:r>
      <w:r w:rsidR="00052562">
        <w:rPr>
          <w:rFonts w:ascii="Arial" w:eastAsia="Times" w:hAnsi="Arial"/>
          <w:lang w:val="en-GB"/>
        </w:rPr>
        <w:t>O</w:t>
      </w:r>
      <w:r w:rsidRPr="00167EE3">
        <w:rPr>
          <w:rFonts w:ascii="Arial" w:eastAsia="Times" w:hAnsi="Arial"/>
          <w:lang w:val="en-GB"/>
        </w:rPr>
        <w:t>, whether colonised or infected, can excrete CP</w:t>
      </w:r>
      <w:r w:rsidR="00052562">
        <w:rPr>
          <w:rFonts w:ascii="Arial" w:eastAsia="Times" w:hAnsi="Arial"/>
          <w:lang w:val="en-GB"/>
        </w:rPr>
        <w:t>O</w:t>
      </w:r>
      <w:r w:rsidRPr="00167EE3">
        <w:rPr>
          <w:rFonts w:ascii="Arial" w:eastAsia="Times" w:hAnsi="Arial"/>
          <w:lang w:val="en-GB"/>
        </w:rPr>
        <w:t xml:space="preserve"> intermittently for many months. </w:t>
      </w:r>
      <w:r w:rsidR="00F753B6">
        <w:rPr>
          <w:rFonts w:ascii="Arial" w:eastAsia="Times" w:hAnsi="Arial"/>
          <w:lang w:val="en-GB"/>
        </w:rPr>
        <w:t xml:space="preserve">As such, healthcare facilities will need to undertake a risk assessment when </w:t>
      </w:r>
      <w:r w:rsidR="00AA3E26">
        <w:rPr>
          <w:rFonts w:ascii="Arial" w:eastAsia="Times" w:hAnsi="Arial"/>
          <w:lang w:val="en-GB"/>
        </w:rPr>
        <w:t>a</w:t>
      </w:r>
      <w:r w:rsidR="00F753B6">
        <w:rPr>
          <w:rFonts w:ascii="Arial" w:eastAsia="Times" w:hAnsi="Arial"/>
          <w:lang w:val="en-GB"/>
        </w:rPr>
        <w:t xml:space="preserve"> patient </w:t>
      </w:r>
      <w:r w:rsidR="00996BF0">
        <w:rPr>
          <w:rFonts w:ascii="Arial" w:eastAsia="Times" w:hAnsi="Arial"/>
          <w:lang w:val="en-GB"/>
        </w:rPr>
        <w:t xml:space="preserve">with CPO </w:t>
      </w:r>
      <w:r w:rsidR="00F753B6">
        <w:rPr>
          <w:rFonts w:ascii="Arial" w:eastAsia="Times" w:hAnsi="Arial"/>
          <w:lang w:val="en-GB"/>
        </w:rPr>
        <w:t xml:space="preserve">is admitted </w:t>
      </w:r>
      <w:proofErr w:type="gramStart"/>
      <w:r w:rsidR="00F753B6">
        <w:rPr>
          <w:rFonts w:ascii="Arial" w:eastAsia="Times" w:hAnsi="Arial"/>
          <w:lang w:val="en-GB"/>
        </w:rPr>
        <w:t>to determine</w:t>
      </w:r>
      <w:proofErr w:type="gramEnd"/>
      <w:r w:rsidR="00F753B6">
        <w:rPr>
          <w:rFonts w:ascii="Arial" w:eastAsia="Times" w:hAnsi="Arial"/>
          <w:lang w:val="en-GB"/>
        </w:rPr>
        <w:t xml:space="preserve"> if they still require additional IPC </w:t>
      </w:r>
      <w:r w:rsidR="002A4F4A">
        <w:rPr>
          <w:rFonts w:ascii="Arial" w:eastAsia="Times" w:hAnsi="Arial"/>
          <w:lang w:val="en-GB"/>
        </w:rPr>
        <w:t>precautions</w:t>
      </w:r>
      <w:r w:rsidRPr="00167EE3">
        <w:rPr>
          <w:rFonts w:ascii="Arial" w:eastAsia="Times" w:hAnsi="Arial"/>
          <w:lang w:val="en-GB"/>
        </w:rPr>
        <w:t>.</w:t>
      </w:r>
      <w:r w:rsidR="00F753B6">
        <w:rPr>
          <w:rFonts w:ascii="Arial" w:eastAsia="Times" w:hAnsi="Arial"/>
          <w:lang w:val="en-GB"/>
        </w:rPr>
        <w:t xml:space="preserve"> Further information regarding this can be found in the </w:t>
      </w:r>
      <w:r w:rsidR="00F753B6" w:rsidRPr="00F753B6">
        <w:rPr>
          <w:rFonts w:ascii="Arial" w:eastAsia="Times" w:hAnsi="Arial"/>
          <w:i/>
          <w:lang w:val="en-GB"/>
        </w:rPr>
        <w:t xml:space="preserve">Victorian </w:t>
      </w:r>
      <w:r w:rsidR="001E441F">
        <w:rPr>
          <w:rFonts w:ascii="Arial" w:eastAsia="Times" w:hAnsi="Arial"/>
          <w:i/>
          <w:lang w:val="en-GB"/>
        </w:rPr>
        <w:t>g</w:t>
      </w:r>
      <w:r w:rsidR="001E441F" w:rsidRPr="00F753B6">
        <w:rPr>
          <w:rFonts w:ascii="Arial" w:eastAsia="Times" w:hAnsi="Arial"/>
          <w:i/>
          <w:lang w:val="en-GB"/>
        </w:rPr>
        <w:t xml:space="preserve">uideline </w:t>
      </w:r>
      <w:r w:rsidR="00F753B6" w:rsidRPr="00F753B6">
        <w:rPr>
          <w:rFonts w:ascii="Arial" w:eastAsia="Times" w:hAnsi="Arial"/>
          <w:i/>
          <w:lang w:val="en-GB"/>
        </w:rPr>
        <w:t xml:space="preserve">on </w:t>
      </w:r>
      <w:r w:rsidR="001E441F">
        <w:rPr>
          <w:rFonts w:ascii="Arial" w:eastAsia="Times" w:hAnsi="Arial"/>
          <w:i/>
          <w:lang w:val="en-GB"/>
        </w:rPr>
        <w:t>c</w:t>
      </w:r>
      <w:r w:rsidR="00F753B6" w:rsidRPr="00F753B6">
        <w:rPr>
          <w:rFonts w:ascii="Arial" w:eastAsia="Times" w:hAnsi="Arial"/>
          <w:i/>
          <w:lang w:val="en-GB"/>
        </w:rPr>
        <w:t xml:space="preserve">arbapenemase-producing </w:t>
      </w:r>
      <w:r w:rsidR="00101ABE">
        <w:rPr>
          <w:rFonts w:ascii="Arial" w:eastAsia="Times" w:hAnsi="Arial"/>
          <w:i/>
          <w:lang w:val="en-GB"/>
        </w:rPr>
        <w:t>o</w:t>
      </w:r>
      <w:r w:rsidR="00101ABE" w:rsidRPr="00F753B6">
        <w:rPr>
          <w:rFonts w:ascii="Arial" w:eastAsia="Times" w:hAnsi="Arial"/>
          <w:i/>
          <w:lang w:val="en-GB"/>
        </w:rPr>
        <w:t xml:space="preserve">rganisms </w:t>
      </w:r>
      <w:r w:rsidR="00F753B6" w:rsidRPr="00F753B6">
        <w:rPr>
          <w:rFonts w:ascii="Arial" w:eastAsia="Times" w:hAnsi="Arial"/>
          <w:i/>
          <w:lang w:val="en-GB"/>
        </w:rPr>
        <w:t xml:space="preserve">for </w:t>
      </w:r>
      <w:r w:rsidR="00101ABE">
        <w:rPr>
          <w:rFonts w:ascii="Arial" w:eastAsia="Times" w:hAnsi="Arial"/>
          <w:i/>
          <w:lang w:val="en-GB"/>
        </w:rPr>
        <w:t>h</w:t>
      </w:r>
      <w:r w:rsidR="00F753B6" w:rsidRPr="00F753B6">
        <w:rPr>
          <w:rFonts w:ascii="Arial" w:eastAsia="Times" w:hAnsi="Arial"/>
          <w:i/>
          <w:lang w:val="en-GB"/>
        </w:rPr>
        <w:t xml:space="preserve">ealth </w:t>
      </w:r>
      <w:r w:rsidR="00101ABE">
        <w:rPr>
          <w:rFonts w:ascii="Arial" w:eastAsia="Times" w:hAnsi="Arial"/>
          <w:i/>
          <w:lang w:val="en-GB"/>
        </w:rPr>
        <w:t>s</w:t>
      </w:r>
      <w:r w:rsidR="00C213EF" w:rsidRPr="00F753B6">
        <w:rPr>
          <w:rFonts w:ascii="Arial" w:eastAsia="Times" w:hAnsi="Arial"/>
          <w:i/>
          <w:lang w:val="en-GB"/>
        </w:rPr>
        <w:t>ervices</w:t>
      </w:r>
      <w:r w:rsidR="00F753B6" w:rsidRPr="00F753B6">
        <w:rPr>
          <w:rFonts w:ascii="Arial" w:eastAsia="Times" w:hAnsi="Arial"/>
          <w:i/>
          <w:lang w:val="en-GB"/>
        </w:rPr>
        <w:t>.</w:t>
      </w:r>
    </w:p>
    <w:p w14:paraId="0DCCA190" w14:textId="77777777" w:rsidR="00107BED" w:rsidRPr="00C477F7" w:rsidRDefault="00107BED" w:rsidP="00107BED">
      <w:pPr>
        <w:spacing w:after="120" w:line="270" w:lineRule="atLeast"/>
        <w:rPr>
          <w:rFonts w:ascii="Arial" w:eastAsia="Times" w:hAnsi="Arial"/>
          <w:lang w:val="en-GB"/>
        </w:rPr>
      </w:pPr>
      <w:r w:rsidRPr="00C477F7">
        <w:rPr>
          <w:rFonts w:ascii="Arial" w:eastAsia="Times" w:hAnsi="Arial"/>
          <w:lang w:val="en-GB"/>
        </w:rPr>
        <w:t>Your patient has been given a fact sheet with some guidance for minimising risk of spread at home and in hospital.</w:t>
      </w:r>
    </w:p>
    <w:p w14:paraId="7E5ECC5A" w14:textId="68263FBF" w:rsidR="00107BED" w:rsidRPr="00C477F7" w:rsidRDefault="00107BED" w:rsidP="00107BED">
      <w:pPr>
        <w:spacing w:after="120" w:line="270" w:lineRule="atLeast"/>
        <w:rPr>
          <w:rFonts w:ascii="Arial" w:eastAsia="Times" w:hAnsi="Arial"/>
          <w:lang w:val="en-GB"/>
        </w:rPr>
      </w:pPr>
      <w:r w:rsidRPr="00C477F7">
        <w:rPr>
          <w:rFonts w:ascii="Arial" w:eastAsia="Times" w:hAnsi="Arial"/>
          <w:lang w:val="en-GB"/>
        </w:rPr>
        <w:t xml:space="preserve">Generally, there are no </w:t>
      </w:r>
      <w:r w:rsidR="00067FB8">
        <w:rPr>
          <w:rFonts w:ascii="Arial" w:eastAsia="Times" w:hAnsi="Arial"/>
          <w:lang w:val="en-GB"/>
        </w:rPr>
        <w:t>additional</w:t>
      </w:r>
      <w:r w:rsidRPr="00C477F7">
        <w:rPr>
          <w:rFonts w:ascii="Arial" w:eastAsia="Times" w:hAnsi="Arial"/>
          <w:lang w:val="en-GB"/>
        </w:rPr>
        <w:t xml:space="preserve"> measures required </w:t>
      </w:r>
      <w:r w:rsidRPr="00C477F7">
        <w:rPr>
          <w:rFonts w:ascii="Arial" w:eastAsia="Times" w:hAnsi="Arial"/>
        </w:rPr>
        <w:t xml:space="preserve">for your GP practice </w:t>
      </w:r>
      <w:r w:rsidRPr="00C477F7">
        <w:rPr>
          <w:rFonts w:ascii="Arial" w:eastAsia="Times" w:hAnsi="Arial"/>
          <w:lang w:val="en-GB"/>
        </w:rPr>
        <w:t>when seeing these patients, other than thorough hand hygiene using soap and water or an alcohol-based hand rub. Contact precautions should be used where there is a risk of direct or indirect transmission that is not effectively contained by standard precautions alone. Routine cleaning of your office space and waiting area is sufficient.</w:t>
      </w:r>
    </w:p>
    <w:p w14:paraId="15D29DFF" w14:textId="77777777" w:rsidR="00107BED" w:rsidRPr="00C477F7" w:rsidRDefault="00107BED" w:rsidP="00107BED">
      <w:pPr>
        <w:keepNext/>
        <w:keepLines/>
        <w:spacing w:before="280" w:after="120" w:line="280" w:lineRule="atLeast"/>
        <w:outlineLvl w:val="2"/>
        <w:rPr>
          <w:rFonts w:ascii="Arial" w:eastAsia="MS Gothic" w:hAnsi="Arial"/>
          <w:b/>
          <w:bCs/>
          <w:sz w:val="24"/>
          <w:szCs w:val="26"/>
          <w:lang w:val="en-GB" w:eastAsia="en-AU"/>
        </w:rPr>
      </w:pPr>
      <w:r w:rsidRPr="00C477F7">
        <w:rPr>
          <w:rFonts w:ascii="Arial" w:eastAsia="MS Gothic" w:hAnsi="Arial"/>
          <w:b/>
          <w:bCs/>
          <w:sz w:val="24"/>
          <w:szCs w:val="26"/>
          <w:lang w:val="en-GB" w:eastAsia="en-AU"/>
        </w:rPr>
        <w:t>More information is available from:</w:t>
      </w:r>
    </w:p>
    <w:p w14:paraId="4C03F882" w14:textId="2133743D" w:rsidR="00107BED" w:rsidRPr="00F1076C" w:rsidRDefault="00107BED" w:rsidP="00107BED">
      <w:pPr>
        <w:pStyle w:val="DHHSbody"/>
        <w:rPr>
          <w:lang w:val="en-GB"/>
        </w:rPr>
      </w:pPr>
      <w:r w:rsidRPr="00F1076C">
        <w:rPr>
          <w:lang w:val="en-GB"/>
        </w:rPr>
        <w:t xml:space="preserve">Department of Health and Human Services, </w:t>
      </w:r>
      <w:bookmarkStart w:id="0" w:name="_Hlk138241203"/>
      <w:r w:rsidR="000917C8">
        <w:rPr>
          <w:i/>
          <w:lang w:val="en-GB"/>
        </w:rPr>
        <w:fldChar w:fldCharType="begin"/>
      </w:r>
      <w:r w:rsidR="000917C8">
        <w:rPr>
          <w:i/>
          <w:lang w:val="en-GB"/>
        </w:rPr>
        <w:instrText>HYPERLINK "http://www.health.vic.gov.au/infection-control"</w:instrText>
      </w:r>
      <w:r w:rsidR="000917C8">
        <w:rPr>
          <w:i/>
          <w:lang w:val="en-GB"/>
        </w:rPr>
      </w:r>
      <w:r w:rsidR="000917C8">
        <w:rPr>
          <w:i/>
          <w:lang w:val="en-GB"/>
        </w:rPr>
        <w:fldChar w:fldCharType="separate"/>
      </w:r>
      <w:r w:rsidRPr="000917C8">
        <w:rPr>
          <w:rStyle w:val="Hyperlink"/>
          <w:i/>
          <w:lang w:val="en-GB"/>
        </w:rPr>
        <w:t xml:space="preserve">Victorian </w:t>
      </w:r>
      <w:r w:rsidR="00712CF3" w:rsidRPr="000917C8">
        <w:rPr>
          <w:rStyle w:val="Hyperlink"/>
          <w:i/>
          <w:lang w:val="en-GB"/>
        </w:rPr>
        <w:t xml:space="preserve">guideline </w:t>
      </w:r>
      <w:r w:rsidRPr="000917C8">
        <w:rPr>
          <w:rStyle w:val="Hyperlink"/>
          <w:i/>
          <w:lang w:val="en-GB"/>
        </w:rPr>
        <w:t xml:space="preserve">on </w:t>
      </w:r>
      <w:r w:rsidRPr="000917C8">
        <w:rPr>
          <w:rStyle w:val="Hyperlink"/>
          <w:i/>
        </w:rPr>
        <w:t xml:space="preserve">carbapenemase-producing </w:t>
      </w:r>
      <w:r w:rsidR="00712CF3" w:rsidRPr="000917C8">
        <w:rPr>
          <w:rStyle w:val="Hyperlink"/>
          <w:i/>
        </w:rPr>
        <w:t xml:space="preserve">organisms </w:t>
      </w:r>
      <w:r w:rsidRPr="000917C8">
        <w:rPr>
          <w:rStyle w:val="Hyperlink"/>
          <w:i/>
          <w:lang w:val="en-GB"/>
        </w:rPr>
        <w:t>for health services</w:t>
      </w:r>
      <w:bookmarkEnd w:id="0"/>
      <w:r w:rsidRPr="000917C8">
        <w:rPr>
          <w:rStyle w:val="Hyperlink"/>
          <w:lang w:val="en-GB"/>
        </w:rPr>
        <w:t xml:space="preserve">, version </w:t>
      </w:r>
      <w:r w:rsidR="00052562" w:rsidRPr="000917C8">
        <w:rPr>
          <w:rStyle w:val="Hyperlink"/>
          <w:lang w:val="en-GB"/>
        </w:rPr>
        <w:t>1</w:t>
      </w:r>
      <w:r w:rsidR="000917C8">
        <w:rPr>
          <w:i/>
          <w:lang w:val="en-GB"/>
        </w:rPr>
        <w:fldChar w:fldCharType="end"/>
      </w:r>
      <w:r w:rsidRPr="00F1076C">
        <w:rPr>
          <w:lang w:val="en-GB"/>
        </w:rPr>
        <w:t xml:space="preserve"> (</w:t>
      </w:r>
      <w:r w:rsidR="00052562" w:rsidRPr="00F1076C">
        <w:rPr>
          <w:lang w:val="en-GB"/>
        </w:rPr>
        <w:t>2023</w:t>
      </w:r>
      <w:r w:rsidRPr="00F1076C">
        <w:rPr>
          <w:lang w:val="en-GB"/>
        </w:rPr>
        <w:t>) &lt;</w:t>
      </w:r>
      <w:r w:rsidR="003024B1">
        <w:t>www.health.vic.gov.au/infection-control</w:t>
      </w:r>
      <w:r w:rsidRPr="00F1076C">
        <w:rPr>
          <w:lang w:val="en-GB"/>
        </w:rPr>
        <w:t>&gt;</w:t>
      </w:r>
    </w:p>
    <w:p w14:paraId="4F6167E5" w14:textId="40AE1C6D" w:rsidR="00107BED" w:rsidRPr="00107BED" w:rsidRDefault="00107BED" w:rsidP="00107BED">
      <w:pPr>
        <w:pStyle w:val="DHHSbody"/>
        <w:rPr>
          <w:lang w:val="en-GB"/>
        </w:rPr>
      </w:pPr>
      <w:r w:rsidRPr="00F1076C">
        <w:rPr>
          <w:lang w:val="en-GB"/>
        </w:rPr>
        <w:t xml:space="preserve">Department of Health and Human Services, </w:t>
      </w:r>
      <w:hyperlink r:id="rId9" w:history="1">
        <w:r w:rsidRPr="000917C8">
          <w:rPr>
            <w:rStyle w:val="Hyperlink"/>
            <w:i/>
            <w:lang w:val="en-GB"/>
          </w:rPr>
          <w:t xml:space="preserve">Victorian </w:t>
        </w:r>
        <w:r w:rsidR="007E1366" w:rsidRPr="000917C8">
          <w:rPr>
            <w:rStyle w:val="Hyperlink"/>
            <w:i/>
            <w:lang w:val="en-GB"/>
          </w:rPr>
          <w:t xml:space="preserve">guideline </w:t>
        </w:r>
        <w:r w:rsidRPr="000917C8">
          <w:rPr>
            <w:rStyle w:val="Hyperlink"/>
            <w:i/>
            <w:lang w:val="en-GB"/>
          </w:rPr>
          <w:t xml:space="preserve">on </w:t>
        </w:r>
        <w:r w:rsidRPr="000917C8">
          <w:rPr>
            <w:rStyle w:val="Hyperlink"/>
            <w:i/>
          </w:rPr>
          <w:t xml:space="preserve">carbapenemase-producing Enterobacteriaceae </w:t>
        </w:r>
        <w:r w:rsidRPr="000917C8">
          <w:rPr>
            <w:rStyle w:val="Hyperlink"/>
            <w:i/>
            <w:lang w:val="en-GB"/>
          </w:rPr>
          <w:t>for long-term residential care facilities</w:t>
        </w:r>
      </w:hyperlink>
      <w:r w:rsidRPr="00F1076C">
        <w:rPr>
          <w:lang w:val="en-GB"/>
        </w:rPr>
        <w:t xml:space="preserve"> (April 2017) &lt;</w:t>
      </w:r>
      <w:r w:rsidR="003024B1" w:rsidRPr="003024B1">
        <w:rPr>
          <w:lang w:val="en-GB"/>
        </w:rPr>
        <w:t>www.health.vic.gov.au/infection-control</w:t>
      </w:r>
      <w:r w:rsidRPr="00F1076C">
        <w:rPr>
          <w:lang w:val="en-GB"/>
        </w:rPr>
        <w:t>&gt;</w:t>
      </w:r>
    </w:p>
    <w:p w14:paraId="66DB9FC5" w14:textId="77777777" w:rsidR="00633817" w:rsidRPr="00107BED" w:rsidRDefault="00107BED" w:rsidP="00107BED">
      <w:pPr>
        <w:spacing w:after="120" w:line="270" w:lineRule="atLeast"/>
        <w:rPr>
          <w:rFonts w:ascii="Arial" w:eastAsia="Times" w:hAnsi="Arial"/>
          <w:iCs/>
          <w:lang w:val="en-GB"/>
        </w:rPr>
      </w:pPr>
      <w:r w:rsidRPr="00C477F7">
        <w:rPr>
          <w:rFonts w:ascii="Arial" w:eastAsia="Times" w:hAnsi="Arial"/>
          <w:lang w:val="en-GB"/>
        </w:rPr>
        <w:t>Royal Australian College of General Practitioners</w:t>
      </w:r>
      <w:r w:rsidR="00052562">
        <w:rPr>
          <w:rFonts w:ascii="Arial" w:eastAsia="Times" w:hAnsi="Arial"/>
          <w:lang w:val="en-GB"/>
        </w:rPr>
        <w:t xml:space="preserve">, </w:t>
      </w:r>
      <w:hyperlink r:id="rId10" w:history="1">
        <w:r w:rsidRPr="002245D5">
          <w:rPr>
            <w:rStyle w:val="Hyperlink"/>
            <w:rFonts w:ascii="Arial" w:eastAsia="Times" w:hAnsi="Arial"/>
            <w:i/>
            <w:lang w:val="en-GB"/>
          </w:rPr>
          <w:t xml:space="preserve">Infection prevention and control </w:t>
        </w:r>
        <w:r w:rsidR="00052562">
          <w:rPr>
            <w:rStyle w:val="Hyperlink"/>
            <w:rFonts w:ascii="Arial" w:eastAsia="Times" w:hAnsi="Arial"/>
            <w:i/>
            <w:lang w:val="en-GB"/>
          </w:rPr>
          <w:t>guidelines</w:t>
        </w:r>
        <w:r w:rsidRPr="002245D5">
          <w:rPr>
            <w:rStyle w:val="Hyperlink"/>
            <w:rFonts w:ascii="Arial" w:eastAsia="Times" w:hAnsi="Arial"/>
            <w:i/>
            <w:lang w:val="en-GB"/>
          </w:rPr>
          <w:t xml:space="preserve"> for general practices and other office-based and community-based practices</w:t>
        </w:r>
      </w:hyperlink>
      <w:r w:rsidRPr="00C477F7">
        <w:rPr>
          <w:rFonts w:ascii="Arial" w:eastAsia="Times" w:hAnsi="Arial"/>
          <w:lang w:val="en-GB"/>
        </w:rPr>
        <w:t xml:space="preserve"> (5</w:t>
      </w:r>
      <w:r w:rsidRPr="00C477F7">
        <w:rPr>
          <w:rFonts w:ascii="Arial" w:eastAsia="Times" w:hAnsi="Arial"/>
          <w:vertAlign w:val="superscript"/>
          <w:lang w:val="en-GB"/>
        </w:rPr>
        <w:t>th</w:t>
      </w:r>
      <w:r w:rsidRPr="00C477F7">
        <w:rPr>
          <w:rFonts w:ascii="Arial" w:eastAsia="Times" w:hAnsi="Arial"/>
          <w:lang w:val="en-GB"/>
        </w:rPr>
        <w:t xml:space="preserve"> edition) </w:t>
      </w:r>
      <w:r w:rsidRPr="002245D5">
        <w:rPr>
          <w:rFonts w:ascii="Arial" w:eastAsia="Times" w:hAnsi="Arial"/>
          <w:iCs/>
          <w:lang w:val="en-GB"/>
        </w:rPr>
        <w:t>&lt;</w:t>
      </w:r>
      <w:r w:rsidR="00052562" w:rsidRPr="00052562">
        <w:rPr>
          <w:rFonts w:ascii="Arial" w:eastAsia="Times" w:hAnsi="Arial"/>
          <w:iCs/>
          <w:lang w:val="en-GB"/>
        </w:rPr>
        <w:t>https://www.racgp.org.au/running-a-practice/practice-standards/racgp-infection-prevention-and-control-guidelines</w:t>
      </w:r>
      <w:r w:rsidRPr="002245D5">
        <w:rPr>
          <w:rFonts w:ascii="Arial" w:eastAsia="Times" w:hAnsi="Arial"/>
          <w:iCs/>
          <w:lang w:val="en-GB"/>
        </w:rPr>
        <w:t>&gt;</w:t>
      </w:r>
    </w:p>
    <w:sectPr w:rsidR="00576BFB" w:rsidRPr="00107B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776B" w14:textId="77777777" w:rsidR="009C175B" w:rsidRDefault="009C175B" w:rsidP="00522195">
      <w:r>
        <w:separator/>
      </w:r>
    </w:p>
  </w:endnote>
  <w:endnote w:type="continuationSeparator" w:id="0">
    <w:p w14:paraId="36454796" w14:textId="77777777" w:rsidR="009C175B" w:rsidRDefault="009C175B" w:rsidP="0052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3435" w14:textId="77777777" w:rsidR="00633817" w:rsidRDefault="00633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21D2" w14:textId="25F2F2B5" w:rsidR="00522195" w:rsidRDefault="005221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97BC" w14:textId="77777777" w:rsidR="00633817" w:rsidRDefault="00633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13705" w14:textId="77777777" w:rsidR="009C175B" w:rsidRDefault="009C175B" w:rsidP="00522195">
      <w:r>
        <w:separator/>
      </w:r>
    </w:p>
  </w:footnote>
  <w:footnote w:type="continuationSeparator" w:id="0">
    <w:p w14:paraId="479DDFBA" w14:textId="77777777" w:rsidR="009C175B" w:rsidRDefault="009C175B" w:rsidP="0052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50C8" w14:textId="77777777" w:rsidR="00633817" w:rsidRDefault="00633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B89D" w14:textId="77777777" w:rsidR="00633817" w:rsidRDefault="00633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DE5A" w14:textId="77777777" w:rsidR="00633817" w:rsidRDefault="006338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BED"/>
    <w:rsid w:val="0003384D"/>
    <w:rsid w:val="00042BEF"/>
    <w:rsid w:val="00052562"/>
    <w:rsid w:val="00067FB8"/>
    <w:rsid w:val="000917C8"/>
    <w:rsid w:val="00101ABE"/>
    <w:rsid w:val="00107BED"/>
    <w:rsid w:val="0016645B"/>
    <w:rsid w:val="001B20C5"/>
    <w:rsid w:val="001E441F"/>
    <w:rsid w:val="002A0C86"/>
    <w:rsid w:val="002A4F4A"/>
    <w:rsid w:val="003024B1"/>
    <w:rsid w:val="0036256D"/>
    <w:rsid w:val="004E3645"/>
    <w:rsid w:val="00522195"/>
    <w:rsid w:val="005A2EC4"/>
    <w:rsid w:val="00633817"/>
    <w:rsid w:val="00684A2C"/>
    <w:rsid w:val="006B22B2"/>
    <w:rsid w:val="006B4419"/>
    <w:rsid w:val="006D44F0"/>
    <w:rsid w:val="006E7B89"/>
    <w:rsid w:val="00712CF3"/>
    <w:rsid w:val="007240CE"/>
    <w:rsid w:val="00736C00"/>
    <w:rsid w:val="007E1366"/>
    <w:rsid w:val="00932AB9"/>
    <w:rsid w:val="00996BF0"/>
    <w:rsid w:val="009C175B"/>
    <w:rsid w:val="00A24574"/>
    <w:rsid w:val="00AA3E26"/>
    <w:rsid w:val="00AF79B5"/>
    <w:rsid w:val="00B40137"/>
    <w:rsid w:val="00C213EF"/>
    <w:rsid w:val="00C8212A"/>
    <w:rsid w:val="00F1076C"/>
    <w:rsid w:val="00F740C7"/>
    <w:rsid w:val="00F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B06F1"/>
  <w15:docId w15:val="{0B7B79FE-FBE5-40FE-9F91-36BB5EE3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7BED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07BED"/>
    <w:rPr>
      <w:color w:val="3366FF"/>
      <w:u w:val="dotted"/>
    </w:rPr>
  </w:style>
  <w:style w:type="paragraph" w:customStyle="1" w:styleId="DHHSbody">
    <w:name w:val="DHHS body"/>
    <w:qFormat/>
    <w:rsid w:val="00107BED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5256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A0C86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2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195"/>
    <w:rPr>
      <w:rFonts w:ascii="Cambria" w:eastAsia="Times New Roman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2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195"/>
    <w:rPr>
      <w:rFonts w:ascii="Cambria" w:eastAsia="Times New Roman" w:hAnsi="Cambri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FB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FB8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FB8"/>
    <w:rPr>
      <w:rFonts w:ascii="Cambria" w:eastAsia="Times New Roman" w:hAnsi="Cambr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racgp.org.au/running-a-practice/practice-standards/racgp-infection-prevention-and-control-guidelin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ealth.vic.gov.au/infection-contro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E6EE4F8568E4696D6286852B22206" ma:contentTypeVersion="17" ma:contentTypeDescription="Create a new document." ma:contentTypeScope="" ma:versionID="b428e10988ec75c89811a4ef1bff4ae5">
  <xsd:schema xmlns:xsd="http://www.w3.org/2001/XMLSchema" xmlns:xs="http://www.w3.org/2001/XMLSchema" xmlns:p="http://schemas.microsoft.com/office/2006/metadata/properties" xmlns:ns2="ff738664-5437-40af-b348-f3248d64dc25" xmlns:ns3="6b3b165f-a48b-42be-87f3-7cf7bd9d2ccc" xmlns:ns4="5ce0f2b5-5be5-4508-bce9-d7011ece0659" targetNamespace="http://schemas.microsoft.com/office/2006/metadata/properties" ma:root="true" ma:fieldsID="58325f6036f50fe85b8b980d228f7984" ns2:_="" ns3:_="" ns4:_="">
    <xsd:import namespace="ff738664-5437-40af-b348-f3248d64dc25"/>
    <xsd:import namespace="6b3b165f-a48b-42be-87f3-7cf7bd9d2cc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38664-5437-40af-b348-f3248d64d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165f-a48b-42be-87f3-7cf7bd9d2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b814b8e-1c92-4505-ba00-dc53886a3509}" ma:internalName="TaxCatchAll" ma:showField="CatchAllData" ma:web="6b3b165f-a48b-42be-87f3-7cf7bd9d2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38664-5437-40af-b348-f3248d64dc25">
      <Terms xmlns="http://schemas.microsoft.com/office/infopath/2007/PartnerControls"/>
    </lcf76f155ced4ddcb4097134ff3c332f>
    <TaxCatchAll xmlns="5ce0f2b5-5be5-4508-bce9-d7011ece0659" xsi:nil="true"/>
    <_Flow_SignoffStatus xmlns="ff738664-5437-40af-b348-f3248d64dc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76087-0333-4F97-A4EF-33E16FC1F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38664-5437-40af-b348-f3248d64dc25"/>
    <ds:schemaRef ds:uri="6b3b165f-a48b-42be-87f3-7cf7bd9d2cc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916C8-5D7E-42DC-9950-0696B3C7342C}">
  <ds:schemaRefs>
    <ds:schemaRef ds:uri="6b3b165f-a48b-42be-87f3-7cf7bd9d2ccc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f738664-5437-40af-b348-f3248d64dc25"/>
    <ds:schemaRef ds:uri="http://schemas.microsoft.com/office/infopath/2007/PartnerControls"/>
    <ds:schemaRef ds:uri="5ce0f2b5-5be5-4508-bce9-d7011ece0659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0F72E9E-439C-4981-9368-C305CA096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carbapenemase-producing Enterobacteriaceae case letter for local doctor</vt:lpstr>
    </vt:vector>
  </TitlesOfParts>
  <Company>Department of Health and Human Services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carbapenemase-producing Enterobacteriaceae case letter for local doctor</dc:title>
  <dc:subject>Example CPE case letter for local doctor</dc:subject>
  <dc:creator>Health Protection Branch</dc:creator>
  <cp:keywords>CPE, carbapenemase-producing Enterobacteriaceae, infection control, multi-resistant organism</cp:keywords>
  <cp:lastModifiedBy>Donna Cameron</cp:lastModifiedBy>
  <cp:revision>8</cp:revision>
  <dcterms:created xsi:type="dcterms:W3CDTF">2023-07-23T23:18:00Z</dcterms:created>
  <dcterms:modified xsi:type="dcterms:W3CDTF">2023-08-04T07:40:00Z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0x010100E78E6EE4F8568E4696D6286852B22206</vt:lpwstr>
  </property>
  <property fmtid="{D5CDD505-2E9C-101B-9397-08002B2CF9AE}" pid="3" name="MSIP_Label_f6c7d016-c0e8-4bc1-9071-158a5ecbe94b_Enabled">
    <vt:lpwstr>true</vt:lpwstr>
  </property>
  <property fmtid="{D5CDD505-2E9C-101B-9397-08002B2CF9AE}" pid="4" name="MSIP_Label_f6c7d016-c0e8-4bc1-9071-158a5ecbe94b_SetDate">
    <vt:lpwstr>2023-07-23T23:16:05Z</vt:lpwstr>
  </property>
  <property fmtid="{D5CDD505-2E9C-101B-9397-08002B2CF9AE}" pid="5" name="MSIP_Label_f6c7d016-c0e8-4bc1-9071-158a5ecbe94b_Method">
    <vt:lpwstr>Privileged</vt:lpwstr>
  </property>
  <property fmtid="{D5CDD505-2E9C-101B-9397-08002B2CF9AE}" pid="6" name="MSIP_Label_f6c7d016-c0e8-4bc1-9071-158a5ecbe94b_Name">
    <vt:lpwstr>f6c7d016-c0e8-4bc1-9071-158a5ecbe94b</vt:lpwstr>
  </property>
  <property fmtid="{D5CDD505-2E9C-101B-9397-08002B2CF9AE}" pid="7" name="MSIP_Label_f6c7d016-c0e8-4bc1-9071-158a5ecbe94b_SiteId">
    <vt:lpwstr>c0e0601f-0fac-449c-9c88-a104c4eb9f28</vt:lpwstr>
  </property>
  <property fmtid="{D5CDD505-2E9C-101B-9397-08002B2CF9AE}" pid="8" name="MSIP_Label_f6c7d016-c0e8-4bc1-9071-158a5ecbe94b_ActionId">
    <vt:lpwstr>fcd38ec8-dca4-40f6-b3c8-b41cbcafb99d</vt:lpwstr>
  </property>
  <property fmtid="{D5CDD505-2E9C-101B-9397-08002B2CF9AE}" pid="9" name="MSIP_Label_f6c7d016-c0e8-4bc1-9071-158a5ecbe94b_ContentBits">
    <vt:lpwstr>2</vt:lpwstr>
  </property>
  <property fmtid="{D5CDD505-2E9C-101B-9397-08002B2CF9AE}" pid="10" name="MediaServiceImageTags">
    <vt:lpwstr/>
  </property>
</Properties>
</file>