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741FD1A3" w:rsidR="003B5733" w:rsidRPr="003B5733" w:rsidRDefault="005E50B2" w:rsidP="003B5733">
            <w:pPr>
              <w:pStyle w:val="Documenttitle"/>
            </w:pPr>
            <w:r>
              <w:t>Mental Health and Wellbeing Act 2022</w:t>
            </w:r>
          </w:p>
        </w:tc>
      </w:tr>
      <w:tr w:rsidR="003B5733" w14:paraId="765A1D8F" w14:textId="77777777" w:rsidTr="00B07FF7">
        <w:tc>
          <w:tcPr>
            <w:tcW w:w="10348" w:type="dxa"/>
          </w:tcPr>
          <w:p w14:paraId="28E50E16" w14:textId="17C37F8F" w:rsidR="003B5733" w:rsidRPr="00A1389F" w:rsidRDefault="005E50B2">
            <w:pPr>
              <w:pStyle w:val="Documentsubtitle"/>
            </w:pPr>
            <w:r>
              <w:t>Information for general practitioners</w:t>
            </w:r>
          </w:p>
        </w:tc>
      </w:tr>
      <w:tr w:rsidR="003B5733" w14:paraId="26A5AC70" w14:textId="77777777" w:rsidTr="00B07FF7">
        <w:tc>
          <w:tcPr>
            <w:tcW w:w="10348" w:type="dxa"/>
          </w:tcPr>
          <w:p w14:paraId="7B465A06" w14:textId="77777777" w:rsidR="003B5733" w:rsidRDefault="002D4FBF" w:rsidP="001E5058">
            <w:pPr>
              <w:pStyle w:val="Bannermarking"/>
            </w:pPr>
            <w:r>
              <w:fldChar w:fldCharType="begin"/>
            </w:r>
            <w:r>
              <w:instrText>FILLIN  "Type the protective marking" \d OFFICIAL \o  \* MERGEFORMAT</w:instrText>
            </w:r>
            <w:r>
              <w:fldChar w:fldCharType="separate"/>
            </w:r>
            <w:r w:rsidR="003F30C3">
              <w:t>OFFICIAL</w:t>
            </w:r>
            <w:r>
              <w:fldChar w:fldCharType="end"/>
            </w:r>
          </w:p>
          <w:p w14:paraId="7A2CE04C" w14:textId="77C5D341" w:rsidR="005E50B2" w:rsidRPr="001E5058" w:rsidRDefault="005E50B2" w:rsidP="001E5058">
            <w:pPr>
              <w:pStyle w:val="Bannermarking"/>
            </w:pPr>
          </w:p>
        </w:tc>
      </w:tr>
    </w:tbl>
    <w:p w14:paraId="6149C711" w14:textId="07E287DE" w:rsidR="00275ED3" w:rsidRDefault="00275ED3" w:rsidP="00C51F0A">
      <w:pPr>
        <w:pStyle w:val="Heading1"/>
        <w:spacing w:before="0"/>
        <w:rPr>
          <w:sz w:val="32"/>
          <w:szCs w:val="32"/>
        </w:rPr>
      </w:pPr>
      <w:r>
        <w:rPr>
          <w:sz w:val="32"/>
          <w:szCs w:val="32"/>
        </w:rPr>
        <w:t xml:space="preserve">Key changes </w:t>
      </w:r>
      <w:r w:rsidR="00353F4A">
        <w:rPr>
          <w:sz w:val="32"/>
          <w:szCs w:val="32"/>
        </w:rPr>
        <w:t>releva</w:t>
      </w:r>
      <w:r w:rsidR="00E9501F">
        <w:rPr>
          <w:sz w:val="32"/>
          <w:szCs w:val="32"/>
        </w:rPr>
        <w:t>nt</w:t>
      </w:r>
      <w:r w:rsidR="00353F4A">
        <w:rPr>
          <w:sz w:val="32"/>
          <w:szCs w:val="32"/>
        </w:rPr>
        <w:t xml:space="preserve"> to general practitioners</w:t>
      </w:r>
    </w:p>
    <w:p w14:paraId="045C8C1C" w14:textId="0FBC747A" w:rsidR="00275ED3" w:rsidRDefault="00275ED3" w:rsidP="00275ED3">
      <w:pPr>
        <w:pStyle w:val="Body"/>
      </w:pPr>
      <w:r>
        <w:t xml:space="preserve">The </w:t>
      </w:r>
      <w:r w:rsidRPr="00275ED3">
        <w:rPr>
          <w:i/>
          <w:iCs/>
        </w:rPr>
        <w:t>Mental Health and Wellbeing Act 2022</w:t>
      </w:r>
      <w:r>
        <w:t xml:space="preserve"> (the Act) introduces key changes:</w:t>
      </w:r>
    </w:p>
    <w:p w14:paraId="01DF216C" w14:textId="77777777" w:rsidR="00836A58" w:rsidRPr="00201755" w:rsidRDefault="00836A58" w:rsidP="00836A58">
      <w:pPr>
        <w:pStyle w:val="Bullet1"/>
      </w:pPr>
      <w:r w:rsidRPr="00201755">
        <w:rPr>
          <w:b/>
          <w:bCs/>
        </w:rPr>
        <w:t>New decision making principles for treatment and interventions:</w:t>
      </w:r>
      <w:r>
        <w:t xml:space="preserve"> </w:t>
      </w:r>
      <w:r w:rsidRPr="00B73AA1">
        <w:t xml:space="preserve">The Act introduces new rights-based </w:t>
      </w:r>
      <w:hyperlink r:id="rId15" w:history="1">
        <w:r w:rsidRPr="00201755">
          <w:rPr>
            <w:rStyle w:val="Hyperlink"/>
          </w:rPr>
          <w:t>decision making principles</w:t>
        </w:r>
      </w:hyperlink>
      <w:r w:rsidRPr="00B73AA1">
        <w:t xml:space="preserve"> for treatment and interventions to which decision makers</w:t>
      </w:r>
      <w:r>
        <w:t xml:space="preserve">, including general practitioners, </w:t>
      </w:r>
      <w:r w:rsidRPr="00B73AA1">
        <w:t>must give proper consideration when making decisions in relation to compulsory assessment or treatment</w:t>
      </w:r>
      <w:r>
        <w:t>;</w:t>
      </w:r>
      <w:r w:rsidRPr="00B73AA1">
        <w:t xml:space="preserve"> or restrictive interventions.</w:t>
      </w:r>
    </w:p>
    <w:p w14:paraId="340360B4" w14:textId="3EC2197B" w:rsidR="00836A58" w:rsidRDefault="00836A58" w:rsidP="00836A58">
      <w:pPr>
        <w:pStyle w:val="Bullet1"/>
      </w:pPr>
      <w:r w:rsidRPr="00836A58">
        <w:rPr>
          <w:b/>
          <w:bCs/>
        </w:rPr>
        <w:t>New requirement to take reasonable steps when communicating under the Act</w:t>
      </w:r>
      <w:r>
        <w:t xml:space="preserve">: Any person or entity communicating under the Act (including, for example a general practitioner who is making an assessment order for a person) must take reasonable steps to: </w:t>
      </w:r>
    </w:p>
    <w:p w14:paraId="50DB816F" w14:textId="77777777" w:rsidR="00836A58" w:rsidRDefault="00836A58" w:rsidP="00836A58">
      <w:pPr>
        <w:pStyle w:val="Bullet2"/>
      </w:pPr>
      <w:r>
        <w:t>determine what appropriate supports would assist the person</w:t>
      </w:r>
    </w:p>
    <w:p w14:paraId="1001562B" w14:textId="77777777" w:rsidR="00836A58" w:rsidRDefault="00836A58" w:rsidP="00836A58">
      <w:pPr>
        <w:pStyle w:val="Bullet2"/>
      </w:pPr>
      <w:r>
        <w:t xml:space="preserve">provide appropriate supports; and </w:t>
      </w:r>
    </w:p>
    <w:p w14:paraId="4BCD2EA2" w14:textId="20EF2E26" w:rsidR="00836A58" w:rsidRDefault="00836A58" w:rsidP="00275ED3">
      <w:pPr>
        <w:pStyle w:val="Bullet2"/>
      </w:pPr>
      <w:r>
        <w:t>explain the content of the communications and answer any questions as clearly and as completely as possible.</w:t>
      </w:r>
    </w:p>
    <w:p w14:paraId="08B59FF6" w14:textId="475A6105" w:rsidR="00275ED3" w:rsidRDefault="00275ED3" w:rsidP="00836A58">
      <w:pPr>
        <w:pStyle w:val="Body"/>
        <w:ind w:left="284"/>
      </w:pPr>
      <w:r>
        <w:t xml:space="preserve">Examples of </w:t>
      </w:r>
      <w:r w:rsidR="00B17F60">
        <w:t>reasonable steps</w:t>
      </w:r>
      <w:r>
        <w:t xml:space="preserve"> may include</w:t>
      </w:r>
      <w:r w:rsidR="00B17F60">
        <w:t xml:space="preserve"> asking the person what appropriate supports they may need; arranging for the</w:t>
      </w:r>
      <w:r>
        <w:t xml:space="preserve"> assistance of an interpreter</w:t>
      </w:r>
      <w:r w:rsidR="00B17F60">
        <w:t xml:space="preserve">, </w:t>
      </w:r>
      <w:r>
        <w:t>carer, family member, supporter or advocate</w:t>
      </w:r>
      <w:r w:rsidR="00B17F60">
        <w:t>;</w:t>
      </w:r>
      <w:r>
        <w:t xml:space="preserve"> or</w:t>
      </w:r>
      <w:r w:rsidR="00B17F60">
        <w:t xml:space="preserve"> adapting the environment or communication style to assist the person in understanding the information being provided.</w:t>
      </w:r>
    </w:p>
    <w:p w14:paraId="50740638" w14:textId="398690B3" w:rsidR="00F23D20" w:rsidRDefault="00F23D20" w:rsidP="00836A58">
      <w:pPr>
        <w:pStyle w:val="Body"/>
        <w:ind w:left="284"/>
      </w:pPr>
      <w:r w:rsidRPr="00141E25">
        <w:t xml:space="preserve">If a person is incapable of understanding information or any oral explanation at the time when it would otherwise be provided, the </w:t>
      </w:r>
      <w:r w:rsidRPr="00F23D20">
        <w:t>examining practitioner</w:t>
      </w:r>
      <w:r w:rsidRPr="00141E25">
        <w:t xml:space="preserve"> must ensure that reasonable further attempts are made to provide the information or explanation at a time when the person is able to understand the information or explanation. </w:t>
      </w:r>
    </w:p>
    <w:p w14:paraId="37BA9005" w14:textId="77777777" w:rsidR="00F175FB" w:rsidRPr="00EE6460" w:rsidRDefault="00F175FB" w:rsidP="00F175FB">
      <w:pPr>
        <w:pStyle w:val="Bullet1"/>
      </w:pPr>
      <w:r>
        <w:rPr>
          <w:b/>
          <w:bCs/>
        </w:rPr>
        <w:t>A new</w:t>
      </w:r>
      <w:r w:rsidRPr="00DF740C">
        <w:rPr>
          <w:b/>
          <w:bCs/>
        </w:rPr>
        <w:t xml:space="preserve"> </w:t>
      </w:r>
      <w:r>
        <w:rPr>
          <w:b/>
          <w:bCs/>
        </w:rPr>
        <w:t>‘s</w:t>
      </w:r>
      <w:r w:rsidRPr="00DF740C">
        <w:rPr>
          <w:b/>
          <w:bCs/>
        </w:rPr>
        <w:t xml:space="preserve">tatement of </w:t>
      </w:r>
      <w:r>
        <w:rPr>
          <w:b/>
          <w:bCs/>
        </w:rPr>
        <w:t>r</w:t>
      </w:r>
      <w:r w:rsidRPr="00DF740C">
        <w:rPr>
          <w:b/>
          <w:bCs/>
        </w:rPr>
        <w:t>ights</w:t>
      </w:r>
      <w:r>
        <w:rPr>
          <w:b/>
          <w:bCs/>
        </w:rPr>
        <w:t>’</w:t>
      </w:r>
      <w:r w:rsidRPr="00DF740C">
        <w:rPr>
          <w:b/>
          <w:bCs/>
        </w:rPr>
        <w:t>:</w:t>
      </w:r>
      <w:r>
        <w:rPr>
          <w:b/>
          <w:bCs/>
        </w:rPr>
        <w:t xml:space="preserve"> </w:t>
      </w:r>
      <w:r w:rsidRPr="00EE6460">
        <w:t>A statement of rights sets out a person’s rights, and the processes that apply while a person is receiving a mental health and wellbeing service under the</w:t>
      </w:r>
      <w:r>
        <w:t xml:space="preserve"> Act</w:t>
      </w:r>
      <w:r w:rsidRPr="00EE6460">
        <w:t>.</w:t>
      </w:r>
    </w:p>
    <w:p w14:paraId="7A69E7E2" w14:textId="291B7F60" w:rsidR="00836A58" w:rsidRPr="00F175FB" w:rsidRDefault="00F175FB" w:rsidP="00F175FB">
      <w:pPr>
        <w:pStyle w:val="Body"/>
        <w:ind w:left="284"/>
        <w:rPr>
          <w:b/>
          <w:bCs/>
        </w:rPr>
      </w:pPr>
      <w:r w:rsidRPr="00EE6460">
        <w:t>A statement of rights must be provided to a person and specified support people at key point</w:t>
      </w:r>
      <w:r>
        <w:t>s</w:t>
      </w:r>
      <w:r w:rsidRPr="00EE6460">
        <w:t xml:space="preserve"> during their assessment and treatment. </w:t>
      </w:r>
      <w:r w:rsidRPr="00C539D5">
        <w:t>This includes when an assessment order is made</w:t>
      </w:r>
      <w:r>
        <w:rPr>
          <w:b/>
          <w:bCs/>
        </w:rPr>
        <w:t xml:space="preserve">. </w:t>
      </w:r>
    </w:p>
    <w:p w14:paraId="29CB0971" w14:textId="1046CB1B" w:rsidR="00EE6460" w:rsidRDefault="00EE6460" w:rsidP="00F175FB">
      <w:pPr>
        <w:pStyle w:val="Body"/>
        <w:ind w:left="284"/>
        <w:rPr>
          <w:rStyle w:val="Hyperlink"/>
        </w:rPr>
      </w:pPr>
      <w:r w:rsidRPr="00EE6460">
        <w:t>When a person is given a statement of rights, all reasonable steps must be taken to ensure that the person understands the rights set out in the document.</w:t>
      </w:r>
      <w:r w:rsidR="00C539D5">
        <w:t xml:space="preserve"> </w:t>
      </w:r>
      <w:r w:rsidR="00C539D5" w:rsidRPr="00EE6460">
        <w:t>The statement of rights must be in the proper form, provided here:</w:t>
      </w:r>
      <w:r w:rsidR="00C539D5">
        <w:t xml:space="preserve"> </w:t>
      </w:r>
      <w:hyperlink r:id="rId16" w:anchor="statements-of-rights" w:history="1">
        <w:r w:rsidR="00C539D5" w:rsidRPr="00EE6460">
          <w:rPr>
            <w:rStyle w:val="Hyperlink"/>
          </w:rPr>
          <w:t>Statement of rights | health.vic.gov.au</w:t>
        </w:r>
      </w:hyperlink>
    </w:p>
    <w:p w14:paraId="4A82DB1D" w14:textId="7F85C2E2" w:rsidR="00D94D6C" w:rsidRDefault="00D94D6C" w:rsidP="00F175FB">
      <w:pPr>
        <w:pStyle w:val="Body"/>
        <w:ind w:left="284"/>
      </w:pPr>
      <w:r>
        <w:t xml:space="preserve">Any copies of the </w:t>
      </w:r>
      <w:r w:rsidR="003C1236" w:rsidRPr="003C1236">
        <w:rPr>
          <w:i/>
          <w:iCs/>
        </w:rPr>
        <w:t>Mental Health Act 2014</w:t>
      </w:r>
      <w:r w:rsidR="003C1236">
        <w:t xml:space="preserve"> </w:t>
      </w:r>
      <w:r>
        <w:t xml:space="preserve">statement of rights </w:t>
      </w:r>
      <w:r w:rsidR="003C1236">
        <w:t xml:space="preserve">should be disposed of from 1 September to ensure that people </w:t>
      </w:r>
      <w:r w:rsidR="0017790F">
        <w:t>in receipt of the statement of rights are receiving the right information.</w:t>
      </w:r>
    </w:p>
    <w:p w14:paraId="7895B9A4" w14:textId="77777777" w:rsidR="00F175FB" w:rsidRPr="00EE6460" w:rsidRDefault="00F175FB" w:rsidP="00F175FB">
      <w:pPr>
        <w:pStyle w:val="Bullet1"/>
        <w:rPr>
          <w:b/>
          <w:bCs/>
        </w:rPr>
      </w:pPr>
      <w:r>
        <w:rPr>
          <w:b/>
          <w:bCs/>
        </w:rPr>
        <w:t>Examinations</w:t>
      </w:r>
      <w:r w:rsidRPr="00094439">
        <w:rPr>
          <w:b/>
          <w:bCs/>
        </w:rPr>
        <w:t xml:space="preserve"> should be conducted in person where practicable</w:t>
      </w:r>
      <w:r>
        <w:rPr>
          <w:b/>
          <w:bCs/>
        </w:rPr>
        <w:t xml:space="preserve">: </w:t>
      </w:r>
      <w:r w:rsidRPr="00282BD3">
        <w:t>The</w:t>
      </w:r>
      <w:r>
        <w:t xml:space="preserve"> </w:t>
      </w:r>
      <w:r w:rsidRPr="00282BD3">
        <w:t>examination</w:t>
      </w:r>
      <w:r>
        <w:t xml:space="preserve"> for an assessment order</w:t>
      </w:r>
      <w:r w:rsidRPr="00282BD3">
        <w:t xml:space="preserve"> must be in person</w:t>
      </w:r>
      <w:r>
        <w:t xml:space="preserve"> unless</w:t>
      </w:r>
      <w:r w:rsidRPr="00282BD3">
        <w:t xml:space="preserve"> this is not practicable</w:t>
      </w:r>
      <w:r>
        <w:t>;</w:t>
      </w:r>
      <w:r w:rsidRPr="00282BD3">
        <w:t xml:space="preserve"> in which case the examination may be done remotely.  </w:t>
      </w:r>
    </w:p>
    <w:p w14:paraId="22FFD0BA" w14:textId="77777777" w:rsidR="00F175FB" w:rsidRDefault="00F175FB" w:rsidP="00F175FB">
      <w:pPr>
        <w:pStyle w:val="Bullet1"/>
      </w:pPr>
      <w:r w:rsidRPr="00C539D5">
        <w:rPr>
          <w:b/>
          <w:bCs/>
        </w:rPr>
        <w:t xml:space="preserve">A new </w:t>
      </w:r>
      <w:r>
        <w:rPr>
          <w:b/>
          <w:bCs/>
        </w:rPr>
        <w:t>A</w:t>
      </w:r>
      <w:r w:rsidRPr="00C539D5">
        <w:rPr>
          <w:b/>
          <w:bCs/>
        </w:rPr>
        <w:t xml:space="preserve">ssessment </w:t>
      </w:r>
      <w:r>
        <w:rPr>
          <w:b/>
          <w:bCs/>
        </w:rPr>
        <w:t>O</w:t>
      </w:r>
      <w:r w:rsidRPr="00C539D5">
        <w:rPr>
          <w:b/>
          <w:bCs/>
        </w:rPr>
        <w:t>rder</w:t>
      </w:r>
      <w:r>
        <w:rPr>
          <w:b/>
          <w:bCs/>
        </w:rPr>
        <w:t xml:space="preserve"> MHWA101</w:t>
      </w:r>
      <w:r w:rsidRPr="00C539D5">
        <w:rPr>
          <w:b/>
          <w:bCs/>
        </w:rPr>
        <w:t xml:space="preserve"> form:  </w:t>
      </w:r>
      <w:r>
        <w:t xml:space="preserve">The Department of Health has developed new forms to support the new Act. </w:t>
      </w:r>
    </w:p>
    <w:p w14:paraId="4AF724B2" w14:textId="77777777" w:rsidR="00F175FB" w:rsidRPr="006817A3" w:rsidRDefault="00F175FB" w:rsidP="00F175FB">
      <w:pPr>
        <w:pStyle w:val="Body"/>
        <w:ind w:left="284"/>
      </w:pPr>
      <w:r w:rsidRPr="006817A3">
        <w:lastRenderedPageBreak/>
        <w:t>The new form will require that general practitioners name the designated mental health service which is to be responsible for assessing the person.</w:t>
      </w:r>
      <w:r>
        <w:t xml:space="preserve"> This can be varied prior to assessment where needed.</w:t>
      </w:r>
    </w:p>
    <w:p w14:paraId="247886E3" w14:textId="2C46C58A" w:rsidR="00F175FB" w:rsidRPr="00F175FB" w:rsidRDefault="00F175FB" w:rsidP="00F175FB">
      <w:pPr>
        <w:pStyle w:val="Body"/>
        <w:ind w:left="284"/>
      </w:pPr>
      <w:r>
        <w:t xml:space="preserve">To have legal effect, the order must include </w:t>
      </w:r>
      <w:r w:rsidRPr="006817A3">
        <w:t>all required</w:t>
      </w:r>
      <w:r>
        <w:t xml:space="preserve"> information.</w:t>
      </w:r>
    </w:p>
    <w:p w14:paraId="028F813B" w14:textId="46827507" w:rsidR="006817A3" w:rsidRDefault="006817A3" w:rsidP="00F175FB">
      <w:pPr>
        <w:pStyle w:val="Body"/>
        <w:ind w:left="284"/>
      </w:pPr>
      <w:r w:rsidRPr="006817A3">
        <w:t xml:space="preserve">The new form </w:t>
      </w:r>
      <w:r w:rsidR="004D010B">
        <w:t xml:space="preserve">is </w:t>
      </w:r>
      <w:r w:rsidRPr="006817A3">
        <w:t xml:space="preserve">available for download </w:t>
      </w:r>
      <w:r w:rsidR="00EF52E0">
        <w:t xml:space="preserve">and use </w:t>
      </w:r>
      <w:r w:rsidRPr="006817A3">
        <w:t>from 1 September 2023 at</w:t>
      </w:r>
      <w:r>
        <w:rPr>
          <w:b/>
          <w:bCs/>
        </w:rPr>
        <w:t xml:space="preserve"> </w:t>
      </w:r>
      <w:hyperlink r:id="rId17" w:history="1">
        <w:r>
          <w:rPr>
            <w:rStyle w:val="Hyperlink"/>
          </w:rPr>
          <w:t>Mental Health and Wellbeing Act 2022 forms | health.vic.gov.au</w:t>
        </w:r>
      </w:hyperlink>
      <w:r>
        <w:t>.</w:t>
      </w:r>
      <w:r>
        <w:rPr>
          <w:b/>
          <w:bCs/>
        </w:rPr>
        <w:t xml:space="preserve"> </w:t>
      </w:r>
      <w:r w:rsidRPr="00C539D5">
        <w:t xml:space="preserve">Registered medical practitioners should dispose of </w:t>
      </w:r>
      <w:r w:rsidRPr="0076729E">
        <w:rPr>
          <w:i/>
        </w:rPr>
        <w:t xml:space="preserve">Mental Health Act </w:t>
      </w:r>
      <w:r w:rsidR="00C65426" w:rsidRPr="0076729E">
        <w:rPr>
          <w:i/>
          <w:iCs/>
        </w:rPr>
        <w:t>2014</w:t>
      </w:r>
      <w:r w:rsidR="00C65426">
        <w:t xml:space="preserve"> </w:t>
      </w:r>
      <w:r w:rsidRPr="00C539D5">
        <w:t xml:space="preserve">forms from 1 September </w:t>
      </w:r>
      <w:r w:rsidR="00C65426">
        <w:t>2023</w:t>
      </w:r>
      <w:r w:rsidR="00EF57F3">
        <w:t xml:space="preserve"> and use the new form</w:t>
      </w:r>
      <w:r w:rsidRPr="00C539D5">
        <w:t xml:space="preserve"> to make sure the correct form that includes all the required information is used</w:t>
      </w:r>
      <w:r>
        <w:t>.</w:t>
      </w:r>
      <w:r w:rsidR="00EF57F3">
        <w:t xml:space="preserve"> </w:t>
      </w:r>
    </w:p>
    <w:p w14:paraId="27CAF5AF" w14:textId="6370B963" w:rsidR="00F175FB" w:rsidRDefault="00F175FB" w:rsidP="00F175FB">
      <w:pPr>
        <w:pStyle w:val="Bullet1"/>
      </w:pPr>
      <w:r w:rsidRPr="0046167B">
        <w:rPr>
          <w:b/>
          <w:bCs/>
        </w:rPr>
        <w:t>‘</w:t>
      </w:r>
      <w:r>
        <w:rPr>
          <w:b/>
          <w:bCs/>
        </w:rPr>
        <w:t>C</w:t>
      </w:r>
      <w:r w:rsidRPr="0046167B">
        <w:rPr>
          <w:b/>
          <w:bCs/>
        </w:rPr>
        <w:t xml:space="preserve">hemical restraint’ </w:t>
      </w:r>
      <w:r>
        <w:rPr>
          <w:b/>
          <w:bCs/>
        </w:rPr>
        <w:t>is recognised</w:t>
      </w:r>
      <w:r w:rsidRPr="0046167B">
        <w:rPr>
          <w:b/>
          <w:bCs/>
        </w:rPr>
        <w:t xml:space="preserve"> as a restrictive intervention</w:t>
      </w:r>
      <w:r>
        <w:rPr>
          <w:b/>
          <w:bCs/>
        </w:rPr>
        <w:t xml:space="preserve">: </w:t>
      </w:r>
      <w:r w:rsidRPr="00390876">
        <w:t>Chemical restraint means the giving of a drug to a person for the primary purpose of controlling the person's behaviour by restricting their freedom of movement. Chemical restraint does not include the giving of a drug to a person for the purpose of treatment or medical treatment.</w:t>
      </w:r>
      <w:r>
        <w:t xml:space="preserve"> Chemical restraint is regulated under the Act, including where medication is given to a person for the purpose of transporting them to or from a designated mental health service</w:t>
      </w:r>
      <w:r w:rsidRPr="0046167B">
        <w:t xml:space="preserve">. </w:t>
      </w:r>
      <w:r>
        <w:t xml:space="preserve">See </w:t>
      </w:r>
      <w:hyperlink r:id="rId18" w:history="1">
        <w:r>
          <w:rPr>
            <w:rStyle w:val="Hyperlink"/>
          </w:rPr>
          <w:t>Restrictive interventions | health.vic.gov.au</w:t>
        </w:r>
      </w:hyperlink>
      <w:r>
        <w:t xml:space="preserve"> for more information.</w:t>
      </w:r>
    </w:p>
    <w:p w14:paraId="6448EBD5" w14:textId="43EBC5E0" w:rsidR="0046167B" w:rsidRDefault="0046167B" w:rsidP="006817A3">
      <w:pPr>
        <w:pStyle w:val="Body"/>
        <w:ind w:left="720"/>
      </w:pPr>
    </w:p>
    <w:p w14:paraId="38C3CC4B" w14:textId="216CAD87" w:rsidR="00C51F0A" w:rsidRPr="005E50B2" w:rsidRDefault="005E50B2" w:rsidP="00C51F0A">
      <w:pPr>
        <w:pStyle w:val="Heading1"/>
        <w:spacing w:before="0"/>
        <w:rPr>
          <w:sz w:val="32"/>
          <w:szCs w:val="32"/>
        </w:rPr>
      </w:pPr>
      <w:r w:rsidRPr="005E50B2">
        <w:rPr>
          <w:sz w:val="32"/>
          <w:szCs w:val="32"/>
        </w:rPr>
        <w:t xml:space="preserve">Victoria’s new </w:t>
      </w:r>
      <w:r w:rsidRPr="005E50B2">
        <w:rPr>
          <w:i/>
          <w:iCs/>
          <w:sz w:val="32"/>
          <w:szCs w:val="32"/>
        </w:rPr>
        <w:t>Mental Health and Wellbeing Act 2022</w:t>
      </w:r>
    </w:p>
    <w:p w14:paraId="4BFD6ABF" w14:textId="57238F2A" w:rsidR="005E50B2" w:rsidRDefault="00201755" w:rsidP="005E50B2">
      <w:pPr>
        <w:pStyle w:val="Body"/>
      </w:pPr>
      <w:bookmarkStart w:id="0" w:name="_Toc66711981"/>
      <w:r>
        <w:t>The new</w:t>
      </w:r>
      <w:r w:rsidR="005E50B2" w:rsidRPr="005E50B2">
        <w:t xml:space="preserve"> Act commences on 1 September 2023</w:t>
      </w:r>
      <w:r>
        <w:t xml:space="preserve"> and </w:t>
      </w:r>
      <w:r w:rsidR="005E50B2" w:rsidRPr="005E50B2">
        <w:t xml:space="preserve">replaces the </w:t>
      </w:r>
      <w:r w:rsidR="005E50B2" w:rsidRPr="005E50B2">
        <w:rPr>
          <w:i/>
          <w:iCs/>
        </w:rPr>
        <w:t>Mental Health Act 2014</w:t>
      </w:r>
      <w:r w:rsidR="005E50B2" w:rsidRPr="005E50B2">
        <w:t xml:space="preserve">. </w:t>
      </w:r>
      <w:r w:rsidR="005E50B2">
        <w:t xml:space="preserve">The new Act </w:t>
      </w:r>
      <w:r w:rsidR="00C50A40">
        <w:t xml:space="preserve">builds on existing provisions under the </w:t>
      </w:r>
      <w:r w:rsidR="00C50A40" w:rsidRPr="00C50A40">
        <w:rPr>
          <w:i/>
          <w:iCs/>
        </w:rPr>
        <w:t xml:space="preserve">Mental Health and 2014 </w:t>
      </w:r>
      <w:r w:rsidR="00C50A40">
        <w:t xml:space="preserve">and </w:t>
      </w:r>
      <w:r w:rsidR="005E50B2">
        <w:t xml:space="preserve">responds to recommendation 42 of the Royal Commission into Victoria’s Mental Health Services 2019. </w:t>
      </w:r>
    </w:p>
    <w:p w14:paraId="1DFF7B42" w14:textId="5D0BA1A7" w:rsidR="00C50A40" w:rsidRDefault="00C50A40" w:rsidP="005E50B2">
      <w:pPr>
        <w:pStyle w:val="Body"/>
      </w:pPr>
      <w:r>
        <w:t xml:space="preserve">The </w:t>
      </w:r>
      <w:r w:rsidR="00201755">
        <w:t xml:space="preserve">Act </w:t>
      </w:r>
      <w:r>
        <w:t xml:space="preserve">resets the legislative foundation for a new and reformed mental health and wellbeing system. It also establishes </w:t>
      </w:r>
      <w:hyperlink r:id="rId19" w:anchor="new-roles-and-entities" w:history="1">
        <w:r w:rsidRPr="00201755">
          <w:rPr>
            <w:rStyle w:val="Hyperlink"/>
          </w:rPr>
          <w:t>new entities</w:t>
        </w:r>
      </w:hyperlink>
      <w:r>
        <w:t xml:space="preserve"> within the new system’s architecture and includes broader regulation to support a safer and more inclusive system. </w:t>
      </w:r>
    </w:p>
    <w:p w14:paraId="3AB8D1A3" w14:textId="1C2B167F" w:rsidR="00201755" w:rsidRPr="00201755" w:rsidRDefault="00201755" w:rsidP="005E50B2">
      <w:pPr>
        <w:pStyle w:val="Body"/>
        <w:rPr>
          <w:i/>
          <w:iCs/>
        </w:rPr>
      </w:pPr>
      <w:r w:rsidRPr="00201755">
        <w:rPr>
          <w:i/>
          <w:iCs/>
        </w:rPr>
        <w:t>Mental health and wellbeing service providers</w:t>
      </w:r>
    </w:p>
    <w:p w14:paraId="12289D2D" w14:textId="77777777" w:rsidR="00940E87" w:rsidRDefault="00C50A40" w:rsidP="005E50B2">
      <w:pPr>
        <w:pStyle w:val="Body"/>
      </w:pPr>
      <w:r>
        <w:t xml:space="preserve">Unlike the </w:t>
      </w:r>
      <w:r w:rsidRPr="00592CD7">
        <w:rPr>
          <w:i/>
          <w:iCs/>
        </w:rPr>
        <w:t>Mental Health Act 2014</w:t>
      </w:r>
      <w:r>
        <w:t xml:space="preserve">, the new Act will cover a wider range of </w:t>
      </w:r>
      <w:r w:rsidR="00201755">
        <w:t xml:space="preserve">services called </w:t>
      </w:r>
      <w:r>
        <w:t>mental health and wellbeing service providers.</w:t>
      </w:r>
      <w:r w:rsidR="00592CD7">
        <w:t xml:space="preserve"> Most general practitioners will not be a mental health and wellbeing service provider under the Act</w:t>
      </w:r>
      <w:r w:rsidR="00480532">
        <w:t>;</w:t>
      </w:r>
      <w:r w:rsidR="00592CD7">
        <w:t xml:space="preserve"> however</w:t>
      </w:r>
      <w:r w:rsidR="00C73023">
        <w:t>,</w:t>
      </w:r>
      <w:r w:rsidR="00592CD7">
        <w:t xml:space="preserve"> if your practice receives funding from the Victorian Government or a Government entity for the primary purpose of providing a mental health and wellbeing service </w:t>
      </w:r>
      <w:r w:rsidR="00A25009">
        <w:t>then</w:t>
      </w:r>
      <w:r w:rsidR="001C51BD">
        <w:t xml:space="preserve"> it will likely fall within the definition of mental health and wellbeing service provider. </w:t>
      </w:r>
    </w:p>
    <w:p w14:paraId="239BBBF4" w14:textId="063DF690" w:rsidR="00C50A40" w:rsidRDefault="001C51BD" w:rsidP="005E50B2">
      <w:pPr>
        <w:pStyle w:val="Body"/>
      </w:pPr>
      <w:r>
        <w:t xml:space="preserve">Mental health and wellbeing service providers have </w:t>
      </w:r>
      <w:r w:rsidR="006A73DD">
        <w:t>certain obligations under the Act. S</w:t>
      </w:r>
      <w:r w:rsidR="00592CD7">
        <w:t>ee</w:t>
      </w:r>
      <w:r w:rsidR="00D270F6">
        <w:t xml:space="preserve"> the provider fact sheet available from </w:t>
      </w:r>
      <w:hyperlink r:id="rId20" w:history="1">
        <w:r w:rsidR="00D270F6" w:rsidRPr="00574467">
          <w:rPr>
            <w:rStyle w:val="Hyperlink"/>
          </w:rPr>
          <w:t>Mental Health and Wellbeing Act | health.vic.gov.au</w:t>
        </w:r>
      </w:hyperlink>
      <w:r w:rsidR="00592CD7">
        <w:t xml:space="preserve"> for more information.</w:t>
      </w:r>
    </w:p>
    <w:p w14:paraId="75128128" w14:textId="75340897" w:rsidR="00C50A40" w:rsidRPr="00C50A40" w:rsidRDefault="00C50A40" w:rsidP="00C50A40">
      <w:pPr>
        <w:pStyle w:val="Heading1"/>
        <w:spacing w:before="0"/>
        <w:rPr>
          <w:sz w:val="32"/>
          <w:szCs w:val="32"/>
        </w:rPr>
      </w:pPr>
      <w:r w:rsidRPr="00C50A40">
        <w:rPr>
          <w:sz w:val="32"/>
          <w:szCs w:val="32"/>
        </w:rPr>
        <w:t xml:space="preserve">The role of general practitioners </w:t>
      </w:r>
    </w:p>
    <w:p w14:paraId="1EEC81E5" w14:textId="0F33DFAC" w:rsidR="001E2954" w:rsidRDefault="00592CD7" w:rsidP="005E50B2">
      <w:pPr>
        <w:pStyle w:val="Body"/>
      </w:pPr>
      <w:r>
        <w:t>As primary providers of mental health care, g</w:t>
      </w:r>
      <w:r w:rsidR="00C50A40">
        <w:t xml:space="preserve">eneral practitioners will continue to have an important role </w:t>
      </w:r>
      <w:r>
        <w:t xml:space="preserve">in the mental health and wellbeing system. </w:t>
      </w:r>
      <w:r w:rsidR="00C16E62">
        <w:t xml:space="preserve">General Practitioners play a crucial role in providing primary mental health </w:t>
      </w:r>
      <w:r w:rsidR="001E2954">
        <w:t>care and connecting consumers with appropriate mental health and wellbeing service</w:t>
      </w:r>
      <w:r w:rsidR="00F965A0">
        <w:t>s</w:t>
      </w:r>
      <w:r w:rsidR="001E2954">
        <w:t xml:space="preserve">. </w:t>
      </w:r>
      <w:r>
        <w:t xml:space="preserve"> </w:t>
      </w:r>
    </w:p>
    <w:p w14:paraId="3F32C3B3" w14:textId="1A78F324" w:rsidR="00FA3114" w:rsidRDefault="00FA3114" w:rsidP="00FA3114">
      <w:pPr>
        <w:pStyle w:val="Body"/>
      </w:pPr>
      <w:r>
        <w:t xml:space="preserve">Where a </w:t>
      </w:r>
      <w:r w:rsidR="00B93CCD">
        <w:t>person</w:t>
      </w:r>
      <w:r>
        <w:t xml:space="preserve"> may require specialist or compulsory treatment</w:t>
      </w:r>
      <w:r w:rsidR="00C1014F">
        <w:t>,</w:t>
      </w:r>
      <w:r>
        <w:t xml:space="preserve"> </w:t>
      </w:r>
      <w:r w:rsidR="00B93CCD">
        <w:t>General Practitioners may</w:t>
      </w:r>
      <w:r w:rsidR="002C3317">
        <w:t xml:space="preserve"> contact their </w:t>
      </w:r>
      <w:r w:rsidR="00534B2E">
        <w:t>nearest</w:t>
      </w:r>
      <w:r w:rsidR="002C3317">
        <w:t xml:space="preserve"> </w:t>
      </w:r>
      <w:hyperlink r:id="rId21" w:history="1">
        <w:r w:rsidR="001518BC" w:rsidRPr="00830949">
          <w:rPr>
            <w:rStyle w:val="Hyperlink"/>
          </w:rPr>
          <w:t>specialist mental health service</w:t>
        </w:r>
      </w:hyperlink>
      <w:r w:rsidR="002F7552">
        <w:t xml:space="preserve"> for advice o</w:t>
      </w:r>
      <w:r w:rsidR="006D4E3F">
        <w:t>r to make a</w:t>
      </w:r>
      <w:r w:rsidR="002F7552">
        <w:t xml:space="preserve"> referral</w:t>
      </w:r>
      <w:r w:rsidR="00555675">
        <w:t>.</w:t>
      </w:r>
    </w:p>
    <w:p w14:paraId="41898C4E" w14:textId="6CA8074F" w:rsidR="007904E7" w:rsidRDefault="00555675" w:rsidP="005E50B2">
      <w:pPr>
        <w:pStyle w:val="Body"/>
      </w:pPr>
      <w:r>
        <w:t xml:space="preserve">As an option of last resort, the Act continues to provide registered medical practitioners the ability to make an assessment order </w:t>
      </w:r>
      <w:r w:rsidR="00B103C7">
        <w:t xml:space="preserve">to </w:t>
      </w:r>
      <w:r>
        <w:t>safely respond to a person who is at high risk and refusing treatment.</w:t>
      </w:r>
    </w:p>
    <w:p w14:paraId="501D9762" w14:textId="762B53B5" w:rsidR="00D11053" w:rsidRDefault="00282BD3" w:rsidP="00D11053">
      <w:pPr>
        <w:pStyle w:val="Heading3"/>
      </w:pPr>
      <w:r>
        <w:t>A</w:t>
      </w:r>
      <w:r w:rsidR="00D11053">
        <w:t>ssessment order</w:t>
      </w:r>
      <w:r>
        <w:t>s</w:t>
      </w:r>
    </w:p>
    <w:p w14:paraId="6C7EA51B" w14:textId="7A10B45B" w:rsidR="00141E25" w:rsidRDefault="00141E25" w:rsidP="00141E25">
      <w:pPr>
        <w:pStyle w:val="Body"/>
      </w:pPr>
      <w:r>
        <w:t xml:space="preserve">An assessment order is the first step in initiating compulsory mental health treatment and authorises the compulsory transport (where necessary) and subsequent assessment of a person by an authorised </w:t>
      </w:r>
      <w:r>
        <w:lastRenderedPageBreak/>
        <w:t xml:space="preserve">psychiatrist to determine whether the person needs compulsory mental health treatment. For more information on assessment orders and when they may be issued see </w:t>
      </w:r>
      <w:hyperlink r:id="rId22" w:history="1">
        <w:r w:rsidR="00094439" w:rsidRPr="00094439">
          <w:rPr>
            <w:rStyle w:val="Hyperlink"/>
          </w:rPr>
          <w:t>Assessment orders | health.vic.gov.au</w:t>
        </w:r>
      </w:hyperlink>
      <w:r w:rsidRPr="00094439">
        <w:t>.</w:t>
      </w:r>
    </w:p>
    <w:p w14:paraId="32968741" w14:textId="77777777" w:rsidR="00B4506B" w:rsidRDefault="00B4506B" w:rsidP="00B4506B">
      <w:pPr>
        <w:pStyle w:val="Heading4"/>
      </w:pPr>
      <w:r>
        <w:t xml:space="preserve">Conducting an examination </w:t>
      </w:r>
    </w:p>
    <w:p w14:paraId="362B9073" w14:textId="71DB1F45" w:rsidR="004B4FC2" w:rsidRDefault="00226F1E" w:rsidP="00141E25">
      <w:pPr>
        <w:pStyle w:val="Body"/>
        <w:rPr>
          <w:rStyle w:val="normaltextrun"/>
          <w:szCs w:val="21"/>
        </w:rPr>
      </w:pPr>
      <w:r>
        <w:rPr>
          <w:szCs w:val="21"/>
        </w:rPr>
        <w:t>W</w:t>
      </w:r>
      <w:r w:rsidR="004B4FC2">
        <w:rPr>
          <w:szCs w:val="21"/>
        </w:rPr>
        <w:t>herever practicable</w:t>
      </w:r>
      <w:r w:rsidR="00C1160C">
        <w:rPr>
          <w:szCs w:val="21"/>
        </w:rPr>
        <w:t>,</w:t>
      </w:r>
      <w:r w:rsidR="004B4FC2">
        <w:rPr>
          <w:szCs w:val="21"/>
        </w:rPr>
        <w:t xml:space="preserve"> </w:t>
      </w:r>
      <w:r>
        <w:rPr>
          <w:szCs w:val="21"/>
        </w:rPr>
        <w:t>an</w:t>
      </w:r>
      <w:r w:rsidR="004B4FC2">
        <w:rPr>
          <w:szCs w:val="21"/>
        </w:rPr>
        <w:t xml:space="preserve"> examination </w:t>
      </w:r>
      <w:r>
        <w:rPr>
          <w:szCs w:val="21"/>
        </w:rPr>
        <w:t>must be</w:t>
      </w:r>
      <w:r w:rsidR="004B4FC2">
        <w:rPr>
          <w:szCs w:val="21"/>
        </w:rPr>
        <w:t xml:space="preserve"> conducted in person. Where an in-person examination is not practicable</w:t>
      </w:r>
      <w:r w:rsidR="00185E6B">
        <w:rPr>
          <w:szCs w:val="21"/>
        </w:rPr>
        <w:t>,</w:t>
      </w:r>
      <w:r w:rsidR="004B4FC2">
        <w:rPr>
          <w:szCs w:val="21"/>
        </w:rPr>
        <w:t xml:space="preserve"> it may be conducted remotely. </w:t>
      </w:r>
    </w:p>
    <w:p w14:paraId="4C8F14E8" w14:textId="3D089BE5" w:rsidR="00794456" w:rsidRDefault="00141E25" w:rsidP="00141E25">
      <w:pPr>
        <w:pStyle w:val="Body"/>
        <w:rPr>
          <w:rStyle w:val="normaltextrun"/>
          <w:szCs w:val="21"/>
        </w:rPr>
      </w:pPr>
      <w:r>
        <w:rPr>
          <w:rStyle w:val="normaltextrun"/>
          <w:szCs w:val="21"/>
        </w:rPr>
        <w:t xml:space="preserve">Before examining the person, </w:t>
      </w:r>
      <w:r w:rsidR="00185E6B">
        <w:rPr>
          <w:rStyle w:val="normaltextrun"/>
          <w:szCs w:val="21"/>
        </w:rPr>
        <w:t>a</w:t>
      </w:r>
      <w:r>
        <w:rPr>
          <w:rStyle w:val="normaltextrun"/>
          <w:b/>
          <w:bCs/>
          <w:szCs w:val="21"/>
        </w:rPr>
        <w:t xml:space="preserve"> </w:t>
      </w:r>
      <w:r>
        <w:rPr>
          <w:rStyle w:val="normaltextrun"/>
          <w:szCs w:val="21"/>
        </w:rPr>
        <w:t>registered medical practitioner must</w:t>
      </w:r>
      <w:r w:rsidR="00794456">
        <w:rPr>
          <w:rStyle w:val="normaltextrun"/>
          <w:szCs w:val="21"/>
        </w:rPr>
        <w:t xml:space="preserve">: </w:t>
      </w:r>
    </w:p>
    <w:p w14:paraId="5F5B0BC2" w14:textId="77777777" w:rsidR="00993593" w:rsidRDefault="00993593" w:rsidP="00993593">
      <w:pPr>
        <w:pStyle w:val="Bullet1"/>
        <w:rPr>
          <w:rStyle w:val="normaltextrun"/>
          <w:szCs w:val="21"/>
        </w:rPr>
      </w:pPr>
      <w:r>
        <w:rPr>
          <w:rStyle w:val="normaltextrun"/>
          <w:szCs w:val="21"/>
        </w:rPr>
        <w:t>identify themselves</w:t>
      </w:r>
    </w:p>
    <w:p w14:paraId="42DEEFE3" w14:textId="77777777" w:rsidR="00993593" w:rsidRDefault="00993593" w:rsidP="00993593">
      <w:pPr>
        <w:pStyle w:val="Bullet1"/>
        <w:rPr>
          <w:rStyle w:val="normaltextrun"/>
          <w:szCs w:val="21"/>
        </w:rPr>
      </w:pPr>
      <w:r>
        <w:rPr>
          <w:rStyle w:val="normaltextrun"/>
          <w:szCs w:val="21"/>
        </w:rPr>
        <w:t xml:space="preserve">inform the person that they will be examined and </w:t>
      </w:r>
    </w:p>
    <w:p w14:paraId="7DA5AC35" w14:textId="62372F2D" w:rsidR="00993593" w:rsidRDefault="00993593" w:rsidP="00993593">
      <w:pPr>
        <w:pStyle w:val="Bullet1"/>
        <w:rPr>
          <w:rStyle w:val="normaltextrun"/>
          <w:szCs w:val="21"/>
        </w:rPr>
      </w:pPr>
      <w:r>
        <w:rPr>
          <w:rStyle w:val="normaltextrun"/>
          <w:szCs w:val="21"/>
        </w:rPr>
        <w:t xml:space="preserve">take reasonable steps to explain the purpose of the examination. </w:t>
      </w:r>
    </w:p>
    <w:p w14:paraId="5DC8FCF1" w14:textId="35F8BA68" w:rsidR="00940E87" w:rsidRDefault="00940E87" w:rsidP="00940E87">
      <w:pPr>
        <w:pStyle w:val="Bodyafterbullets"/>
      </w:pPr>
      <w:r w:rsidRPr="00940E87">
        <w:t>New communication requirements under the Act require that registered medical practitioners take reasonable steps to:</w:t>
      </w:r>
    </w:p>
    <w:p w14:paraId="2F79207A" w14:textId="77777777" w:rsidR="00993593" w:rsidRPr="008E6605" w:rsidRDefault="00993593" w:rsidP="00993593">
      <w:pPr>
        <w:pStyle w:val="Bullet1"/>
        <w:rPr>
          <w:rStyle w:val="normaltextrun"/>
        </w:rPr>
      </w:pPr>
      <w:r w:rsidRPr="008E6605">
        <w:rPr>
          <w:rStyle w:val="normaltextrun"/>
          <w:szCs w:val="21"/>
        </w:rPr>
        <w:t>determine what appropriate supports would assist the person</w:t>
      </w:r>
      <w:r w:rsidRPr="008E6605">
        <w:rPr>
          <w:rStyle w:val="normaltextrun"/>
        </w:rPr>
        <w:t xml:space="preserve"> </w:t>
      </w:r>
    </w:p>
    <w:p w14:paraId="54DFC528" w14:textId="77777777" w:rsidR="00993593" w:rsidRPr="008E6605" w:rsidRDefault="00993593" w:rsidP="00993593">
      <w:pPr>
        <w:pStyle w:val="Bullet1"/>
        <w:rPr>
          <w:rStyle w:val="normaltextrun"/>
          <w:szCs w:val="21"/>
        </w:rPr>
      </w:pPr>
      <w:r w:rsidRPr="008E6605">
        <w:rPr>
          <w:rStyle w:val="normaltextrun"/>
          <w:szCs w:val="21"/>
        </w:rPr>
        <w:t xml:space="preserve">provide those appropriate supports; and </w:t>
      </w:r>
    </w:p>
    <w:p w14:paraId="4DBAEC31" w14:textId="62F43468" w:rsidR="00993593" w:rsidRDefault="00993593" w:rsidP="00993593">
      <w:pPr>
        <w:pStyle w:val="Bullet1"/>
        <w:rPr>
          <w:rStyle w:val="normaltextrun"/>
          <w:szCs w:val="21"/>
        </w:rPr>
      </w:pPr>
      <w:r w:rsidRPr="008E6605">
        <w:rPr>
          <w:rStyle w:val="normaltextrun"/>
          <w:szCs w:val="21"/>
        </w:rPr>
        <w:t>explain the content of the communications and answer any questions as clearly and as completely as possible.</w:t>
      </w:r>
    </w:p>
    <w:p w14:paraId="1D1FB3B2" w14:textId="6FFEA429" w:rsidR="00940E87" w:rsidRDefault="00940E87" w:rsidP="00940E87">
      <w:pPr>
        <w:pStyle w:val="Bodyafterbullets"/>
      </w:pPr>
      <w:r w:rsidRPr="00940E87">
        <w:t>For example, reasonable steps may include tailoring communication to a person’s needs, asking the person if they would like to use an interpreter; communicating in an accessible format or in an appropriate sensory environment; or allowing a person’s family member, carer, supporter or advocate to be present.</w:t>
      </w:r>
    </w:p>
    <w:p w14:paraId="4BFB624B" w14:textId="7DFD63E5" w:rsidR="00141E25" w:rsidRDefault="00141E25" w:rsidP="00141E25">
      <w:pPr>
        <w:pStyle w:val="Body"/>
        <w:rPr>
          <w:szCs w:val="21"/>
        </w:rPr>
      </w:pPr>
      <w:r w:rsidRPr="00141E25">
        <w:rPr>
          <w:szCs w:val="21"/>
        </w:rPr>
        <w:t xml:space="preserve">If a person is incapable of understanding information or any oral explanation at the time when it would otherwise be provided, the </w:t>
      </w:r>
      <w:r>
        <w:rPr>
          <w:szCs w:val="21"/>
        </w:rPr>
        <w:t>examining practitioner</w:t>
      </w:r>
      <w:r w:rsidRPr="00141E25">
        <w:rPr>
          <w:szCs w:val="21"/>
        </w:rPr>
        <w:t xml:space="preserve"> must ensure that reasonable further attempts are made to provide the information or explanation at a time when the person is able to understand the information or explanation.</w:t>
      </w:r>
    </w:p>
    <w:p w14:paraId="3E2EE58B" w14:textId="1A5FD8B1" w:rsidR="00B4506B" w:rsidRDefault="00141E25" w:rsidP="00B4506B">
      <w:pPr>
        <w:pStyle w:val="Bullet1"/>
        <w:numPr>
          <w:ilvl w:val="0"/>
          <w:numId w:val="0"/>
        </w:numPr>
      </w:pPr>
      <w:r>
        <w:t xml:space="preserve">The decision to make an </w:t>
      </w:r>
      <w:r w:rsidR="00267E4D">
        <w:t>a</w:t>
      </w:r>
      <w:r>
        <w:t xml:space="preserve">ssessment </w:t>
      </w:r>
      <w:r w:rsidR="00267E4D">
        <w:t>o</w:t>
      </w:r>
      <w:r>
        <w:t xml:space="preserve">rder is a decision that impacts on the rights and dignity of the person. Registered medical practitioners must give proper consideration to the new </w:t>
      </w:r>
      <w:hyperlink r:id="rId23" w:history="1">
        <w:r w:rsidRPr="009C7502">
          <w:rPr>
            <w:rStyle w:val="Hyperlink"/>
          </w:rPr>
          <w:t>decision making principles for treatment and intervention</w:t>
        </w:r>
      </w:hyperlink>
      <w:r>
        <w:t xml:space="preserve"> prior to issuing an assessment order.</w:t>
      </w:r>
    </w:p>
    <w:p w14:paraId="411B6E4A" w14:textId="1B45A27E" w:rsidR="00B4506B" w:rsidRDefault="00B4506B" w:rsidP="00B4506B">
      <w:pPr>
        <w:pStyle w:val="Heading4"/>
      </w:pPr>
      <w:r>
        <w:t>Determining if an assessment order should be made</w:t>
      </w:r>
    </w:p>
    <w:p w14:paraId="75463A0E" w14:textId="22E880CD" w:rsidR="00D11053" w:rsidRDefault="00B4506B" w:rsidP="00794456">
      <w:pPr>
        <w:pStyle w:val="Body"/>
      </w:pPr>
      <w:r>
        <w:t>A registered medical practitioner</w:t>
      </w:r>
      <w:r w:rsidR="00D11053">
        <w:t xml:space="preserve"> </w:t>
      </w:r>
      <w:r w:rsidR="00282BD3">
        <w:t>can</w:t>
      </w:r>
      <w:r w:rsidR="00D11053">
        <w:t xml:space="preserve"> </w:t>
      </w:r>
      <w:r>
        <w:t>make</w:t>
      </w:r>
      <w:r w:rsidR="00D11053">
        <w:t xml:space="preserve"> an </w:t>
      </w:r>
      <w:r w:rsidR="00267E4D">
        <w:t>a</w:t>
      </w:r>
      <w:r w:rsidR="00D11053">
        <w:t xml:space="preserve">ssessment </w:t>
      </w:r>
      <w:r w:rsidR="00267E4D">
        <w:t>o</w:t>
      </w:r>
      <w:r w:rsidR="00D11053">
        <w:t>rder where</w:t>
      </w:r>
      <w:r w:rsidR="00923D2F">
        <w:t xml:space="preserve"> they have examined the person in the last 24 hours and </w:t>
      </w:r>
      <w:r w:rsidR="00282BD3">
        <w:t>are</w:t>
      </w:r>
      <w:r w:rsidR="00923D2F">
        <w:t xml:space="preserve"> satisfied that</w:t>
      </w:r>
      <w:r w:rsidR="00D11053">
        <w:t xml:space="preserve">: </w:t>
      </w:r>
    </w:p>
    <w:p w14:paraId="47B6DC70" w14:textId="77777777" w:rsidR="00993593" w:rsidRDefault="00993593" w:rsidP="00993593">
      <w:pPr>
        <w:pStyle w:val="Bullet1"/>
      </w:pPr>
      <w:r>
        <w:t>the person appears to have mental illness; and</w:t>
      </w:r>
    </w:p>
    <w:p w14:paraId="4D3390D9" w14:textId="432E8CF3" w:rsidR="00993593" w:rsidRDefault="00993593" w:rsidP="00993593">
      <w:pPr>
        <w:pStyle w:val="Bullet1"/>
      </w:pPr>
      <w:r>
        <w:t xml:space="preserve">because the person appears to have mental illness, the person appears to need immediate treatment to prevent: </w:t>
      </w:r>
    </w:p>
    <w:p w14:paraId="5E1383C4" w14:textId="77777777" w:rsidR="00993593" w:rsidRPr="00D11053" w:rsidRDefault="00993593" w:rsidP="00993593">
      <w:pPr>
        <w:pStyle w:val="Bullet2"/>
      </w:pPr>
      <w:r w:rsidRPr="00D11053">
        <w:t>serious deterioration in the person’s mental or physical health </w:t>
      </w:r>
    </w:p>
    <w:p w14:paraId="23475E66" w14:textId="6273F30C" w:rsidR="00993593" w:rsidRDefault="00993593" w:rsidP="00993593">
      <w:pPr>
        <w:pStyle w:val="Bullet2"/>
      </w:pPr>
      <w:r w:rsidRPr="00D11053">
        <w:t>serious harm to the person or to another person </w:t>
      </w:r>
    </w:p>
    <w:p w14:paraId="03FD398A" w14:textId="77777777" w:rsidR="00993593" w:rsidRDefault="00993593" w:rsidP="00993593">
      <w:pPr>
        <w:pStyle w:val="Bullet1"/>
      </w:pPr>
      <w:r>
        <w:t xml:space="preserve">if the person is made subject to an assessment order, the person can be assessed </w:t>
      </w:r>
    </w:p>
    <w:p w14:paraId="04EFBE66" w14:textId="6F4FE598" w:rsidR="00993593" w:rsidRDefault="00993593" w:rsidP="003E3016">
      <w:pPr>
        <w:pStyle w:val="Bullet1"/>
      </w:pPr>
      <w:r>
        <w:t xml:space="preserve">there are no less restrictive means reasonably available to enable the person to be assessed. </w:t>
      </w:r>
    </w:p>
    <w:p w14:paraId="6727DB1F" w14:textId="679446A8" w:rsidR="003E3016" w:rsidRPr="003E3016" w:rsidRDefault="003E3016" w:rsidP="003E3016">
      <w:pPr>
        <w:pStyle w:val="Bodyafterbullets"/>
        <w:rPr>
          <w:lang w:val="fr-FR"/>
        </w:rPr>
      </w:pPr>
      <w:r>
        <w:t>I</w:t>
      </w:r>
      <w:r w:rsidRPr="003E3016">
        <w:t>n determining whether the compulsory assessment criteria apply to a person, the registered medical practitioner:</w:t>
      </w:r>
    </w:p>
    <w:p w14:paraId="3D9EE757" w14:textId="77777777" w:rsidR="00993593" w:rsidRDefault="00993593" w:rsidP="00993593">
      <w:pPr>
        <w:pStyle w:val="Bullet1"/>
      </w:pPr>
      <w:r>
        <w:t xml:space="preserve">must consider information communicated by the person being examined; and  </w:t>
      </w:r>
    </w:p>
    <w:p w14:paraId="21DB41EC" w14:textId="0E599CF4" w:rsidR="00993593" w:rsidRPr="002365B4" w:rsidRDefault="00993593" w:rsidP="00993593">
      <w:pPr>
        <w:pStyle w:val="Bullet1"/>
      </w:pPr>
      <w:r>
        <w:t>may consider any other relevant information including information communicated by any other person.</w:t>
      </w:r>
    </w:p>
    <w:p w14:paraId="454C918B" w14:textId="05484923" w:rsidR="004B4FC2" w:rsidRDefault="004B4FC2" w:rsidP="004B4FC2">
      <w:pPr>
        <w:pStyle w:val="Heading4"/>
      </w:pPr>
      <w:r>
        <w:lastRenderedPageBreak/>
        <w:t>Making an assessment order</w:t>
      </w:r>
    </w:p>
    <w:p w14:paraId="75F1BACC" w14:textId="1BB5B7B2" w:rsidR="004B4FC2" w:rsidRPr="004B4FC2" w:rsidRDefault="004B4FC2" w:rsidP="004B4FC2">
      <w:pPr>
        <w:pStyle w:val="Body"/>
      </w:pPr>
      <w:r>
        <w:t xml:space="preserve">If it is determined that </w:t>
      </w:r>
      <w:r w:rsidR="008275E7">
        <w:t>compulsory</w:t>
      </w:r>
      <w:r>
        <w:t xml:space="preserve"> assessment is required</w:t>
      </w:r>
      <w:r w:rsidR="008275E7">
        <w:t xml:space="preserve">, </w:t>
      </w:r>
      <w:r w:rsidRPr="004B4FC2">
        <w:t xml:space="preserve">the registered </w:t>
      </w:r>
      <w:r w:rsidR="00C91873">
        <w:t>medical</w:t>
      </w:r>
      <w:r w:rsidRPr="004B4FC2">
        <w:t xml:space="preserve"> practitioner </w:t>
      </w:r>
      <w:r w:rsidR="008275E7">
        <w:t xml:space="preserve">should </w:t>
      </w:r>
      <w:r w:rsidRPr="004B4FC2">
        <w:t xml:space="preserve">complete the new </w:t>
      </w:r>
      <w:hyperlink r:id="rId24" w:history="1">
        <w:r w:rsidRPr="004B4FC2">
          <w:rPr>
            <w:rStyle w:val="Hyperlink"/>
          </w:rPr>
          <w:t xml:space="preserve">Assessment Order </w:t>
        </w:r>
        <w:r w:rsidR="00F85B26">
          <w:rPr>
            <w:rStyle w:val="Hyperlink"/>
          </w:rPr>
          <w:t>MHWA</w:t>
        </w:r>
        <w:r w:rsidRPr="004B4FC2">
          <w:rPr>
            <w:rStyle w:val="Hyperlink"/>
          </w:rPr>
          <w:t>101</w:t>
        </w:r>
      </w:hyperlink>
      <w:r w:rsidRPr="004B4FC2">
        <w:t xml:space="preserve"> form. </w:t>
      </w:r>
      <w:r>
        <w:t xml:space="preserve">To have legal effect, the order must include </w:t>
      </w:r>
      <w:r w:rsidRPr="006817A3">
        <w:t>all required</w:t>
      </w:r>
      <w:r>
        <w:t xml:space="preserve"> information</w:t>
      </w:r>
      <w:r w:rsidR="008275E7">
        <w:t>.</w:t>
      </w:r>
      <w:r>
        <w:t xml:space="preserve"> </w:t>
      </w:r>
    </w:p>
    <w:p w14:paraId="6B9502D0" w14:textId="34C3E217" w:rsidR="004B4FC2" w:rsidRDefault="004B4FC2" w:rsidP="00794456">
      <w:pPr>
        <w:pStyle w:val="Body"/>
      </w:pPr>
      <w:r w:rsidRPr="006817A3">
        <w:t xml:space="preserve">The new form will require </w:t>
      </w:r>
      <w:r>
        <w:t>the name of</w:t>
      </w:r>
      <w:r w:rsidRPr="006817A3">
        <w:t xml:space="preserve"> the designated mental health service which is to be responsible for assessing the person.</w:t>
      </w:r>
      <w:r>
        <w:t xml:space="preserve"> This can be varied prior to assessment where needed.</w:t>
      </w:r>
    </w:p>
    <w:p w14:paraId="240431CD" w14:textId="09A996DC" w:rsidR="00794456" w:rsidRPr="00794456" w:rsidRDefault="008275E7" w:rsidP="00794456">
      <w:pPr>
        <w:pStyle w:val="Body"/>
      </w:pPr>
      <w:r>
        <w:t>T</w:t>
      </w:r>
      <w:r w:rsidR="00794456" w:rsidRPr="00794456">
        <w:t>he practitioner making the assessment order must determine whether the order is to be: </w:t>
      </w:r>
    </w:p>
    <w:p w14:paraId="4FF75BA4" w14:textId="77777777" w:rsidR="00794456" w:rsidRPr="00794456" w:rsidRDefault="00794456" w:rsidP="00390876">
      <w:pPr>
        <w:pStyle w:val="Body"/>
        <w:numPr>
          <w:ilvl w:val="0"/>
          <w:numId w:val="8"/>
        </w:numPr>
      </w:pPr>
      <w:r w:rsidRPr="00794456">
        <w:rPr>
          <w:b/>
          <w:bCs/>
        </w:rPr>
        <w:t>a community assessment order</w:t>
      </w:r>
      <w:r w:rsidRPr="00794456">
        <w:t xml:space="preserve"> – which means the person must be assessed in the community; or </w:t>
      </w:r>
    </w:p>
    <w:p w14:paraId="5F837812" w14:textId="77777777" w:rsidR="00794456" w:rsidRPr="00794456" w:rsidRDefault="00794456" w:rsidP="00390876">
      <w:pPr>
        <w:pStyle w:val="Body"/>
        <w:numPr>
          <w:ilvl w:val="0"/>
          <w:numId w:val="8"/>
        </w:numPr>
      </w:pPr>
      <w:r w:rsidRPr="00794456">
        <w:rPr>
          <w:b/>
          <w:bCs/>
        </w:rPr>
        <w:t>an inpatient assessment order</w:t>
      </w:r>
      <w:r w:rsidRPr="00794456">
        <w:t xml:space="preserve"> – which means the person needs to be taken to a designated mental health service to be assessed.  </w:t>
      </w:r>
    </w:p>
    <w:p w14:paraId="51A22E0B" w14:textId="4A0D363F" w:rsidR="00794456" w:rsidRPr="00794456" w:rsidRDefault="00794456" w:rsidP="00794456">
      <w:pPr>
        <w:pStyle w:val="Body"/>
      </w:pPr>
      <w:r w:rsidRPr="00794456">
        <w:t>A registered medical practitioner may only make an inpatient assessment order if the practitioner is satisfied that the assessment of the person cannot occur in the community. </w:t>
      </w:r>
    </w:p>
    <w:p w14:paraId="7F33A147" w14:textId="77777777" w:rsidR="00D17E79" w:rsidRPr="00D17E79" w:rsidRDefault="00D17E79" w:rsidP="00D17E79">
      <w:pPr>
        <w:pStyle w:val="Body"/>
      </w:pPr>
      <w:r w:rsidRPr="00D17E79">
        <w:t>An assessment order comes into force when the order is made and expires: </w:t>
      </w:r>
    </w:p>
    <w:p w14:paraId="7ABF232A" w14:textId="77777777" w:rsidR="00D17E79" w:rsidRPr="00D17E79" w:rsidRDefault="00D17E79" w:rsidP="00390876">
      <w:pPr>
        <w:pStyle w:val="Bullet1"/>
      </w:pPr>
      <w:r w:rsidRPr="00D17E79">
        <w:t>in the case of a community assessment order, 24 hours after it is made; and  </w:t>
      </w:r>
    </w:p>
    <w:p w14:paraId="11B50490" w14:textId="77777777" w:rsidR="00D17E79" w:rsidRPr="00D17E79" w:rsidRDefault="00D17E79" w:rsidP="00390876">
      <w:pPr>
        <w:pStyle w:val="Bullet1"/>
      </w:pPr>
      <w:r w:rsidRPr="00D17E79">
        <w:t>in the case of an inpatient assessment order, on the earlier of: </w:t>
      </w:r>
    </w:p>
    <w:p w14:paraId="687CB6FE" w14:textId="77777777" w:rsidR="00D17E79" w:rsidRPr="00D17E79" w:rsidRDefault="00D17E79" w:rsidP="00390876">
      <w:pPr>
        <w:pStyle w:val="Bullet2"/>
      </w:pPr>
      <w:r w:rsidRPr="00D17E79">
        <w:t>24 hours after the person is received at a designated mental health service; or </w:t>
      </w:r>
    </w:p>
    <w:p w14:paraId="6BCC7F3C" w14:textId="74A0FF02" w:rsidR="00D17E79" w:rsidRDefault="00D17E79" w:rsidP="00390876">
      <w:pPr>
        <w:pStyle w:val="Bullet2"/>
      </w:pPr>
      <w:r w:rsidRPr="00D17E79">
        <w:t>72 hours after the order is made. </w:t>
      </w:r>
    </w:p>
    <w:p w14:paraId="73004C2B" w14:textId="77777777" w:rsidR="008275E7" w:rsidRDefault="008275E7" w:rsidP="00794456">
      <w:pPr>
        <w:pStyle w:val="Bullet1"/>
        <w:numPr>
          <w:ilvl w:val="0"/>
          <w:numId w:val="0"/>
        </w:numPr>
      </w:pPr>
    </w:p>
    <w:p w14:paraId="4B05B499" w14:textId="2D2B230F" w:rsidR="00D17E79" w:rsidRDefault="008275E7" w:rsidP="00794456">
      <w:pPr>
        <w:pStyle w:val="Bullet1"/>
        <w:numPr>
          <w:ilvl w:val="0"/>
          <w:numId w:val="0"/>
        </w:numPr>
      </w:pPr>
      <w:r>
        <w:t xml:space="preserve">In some cases, an assessment order may be extended. </w:t>
      </w:r>
      <w:r w:rsidR="00D17E79">
        <w:t>Forms needed for the making and extension of assessment order</w:t>
      </w:r>
      <w:r w:rsidR="00A36186">
        <w:t>s</w:t>
      </w:r>
      <w:r w:rsidR="00D17E79">
        <w:t xml:space="preserve"> will be available on the </w:t>
      </w:r>
      <w:hyperlink r:id="rId25" w:anchor="assessment-order-forms" w:history="1">
        <w:r w:rsidR="00D17E79" w:rsidRPr="00D17E79">
          <w:rPr>
            <w:rStyle w:val="Hyperlink"/>
          </w:rPr>
          <w:t>Department of Health Website</w:t>
        </w:r>
      </w:hyperlink>
      <w:r w:rsidR="00D17E79">
        <w:t xml:space="preserve"> form 1 September 2023. </w:t>
      </w:r>
    </w:p>
    <w:p w14:paraId="5669DB93" w14:textId="39EE7E9C" w:rsidR="00D17E79" w:rsidRDefault="00D17E79" w:rsidP="00D17E79">
      <w:pPr>
        <w:pStyle w:val="Heading4"/>
      </w:pPr>
      <w:r>
        <w:t>After making an assessment order</w:t>
      </w:r>
    </w:p>
    <w:p w14:paraId="1E8B69DB" w14:textId="32586EE1" w:rsidR="00993593" w:rsidRPr="00692CC1" w:rsidRDefault="00692CC1" w:rsidP="00993593">
      <w:pPr>
        <w:pStyle w:val="Body"/>
        <w:rPr>
          <w:szCs w:val="21"/>
        </w:rPr>
      </w:pPr>
      <w:r w:rsidRPr="00692CC1">
        <w:rPr>
          <w:szCs w:val="21"/>
        </w:rPr>
        <w:t>As soon as practicable after the order is made, the registered medical practitioner must ensure all reasonable steps are taken to: </w:t>
      </w:r>
    </w:p>
    <w:p w14:paraId="6568B38C" w14:textId="77777777" w:rsidR="00993593" w:rsidRPr="00692CC1" w:rsidRDefault="00993593" w:rsidP="00993593">
      <w:pPr>
        <w:pStyle w:val="Bullet1"/>
      </w:pPr>
      <w:r w:rsidRPr="00692CC1">
        <w:t xml:space="preserve">inform the person that they are subject to an </w:t>
      </w:r>
      <w:r>
        <w:t>a</w:t>
      </w:r>
      <w:r w:rsidRPr="00692CC1">
        <w:t>ssessment order </w:t>
      </w:r>
    </w:p>
    <w:p w14:paraId="7CBCFC83" w14:textId="77777777" w:rsidR="00993593" w:rsidRDefault="00993593" w:rsidP="00993593">
      <w:pPr>
        <w:pStyle w:val="Bullet1"/>
      </w:pPr>
      <w:r w:rsidRPr="00692CC1">
        <w:t xml:space="preserve">explain the purpose and effect of the </w:t>
      </w:r>
      <w:r>
        <w:t>o</w:t>
      </w:r>
      <w:r w:rsidRPr="00692CC1">
        <w:t>rder to the person </w:t>
      </w:r>
    </w:p>
    <w:p w14:paraId="33ED48AD" w14:textId="332956AD" w:rsidR="003E3016" w:rsidRPr="003E3016" w:rsidRDefault="00993593" w:rsidP="003E3016">
      <w:pPr>
        <w:pStyle w:val="Bullet1"/>
        <w:rPr>
          <w:szCs w:val="21"/>
        </w:rPr>
      </w:pPr>
      <w:r w:rsidRPr="00692CC1">
        <w:rPr>
          <w:szCs w:val="21"/>
        </w:rPr>
        <w:t xml:space="preserve">give the person a copy of the </w:t>
      </w:r>
      <w:r>
        <w:rPr>
          <w:szCs w:val="21"/>
        </w:rPr>
        <w:t>o</w:t>
      </w:r>
      <w:r w:rsidRPr="00692CC1">
        <w:rPr>
          <w:szCs w:val="21"/>
        </w:rPr>
        <w:t xml:space="preserve">rder and a copy of the </w:t>
      </w:r>
      <w:hyperlink r:id="rId26" w:anchor="statements-of-rights" w:history="1">
        <w:r w:rsidRPr="008275E7">
          <w:rPr>
            <w:rStyle w:val="Hyperlink"/>
            <w:szCs w:val="21"/>
          </w:rPr>
          <w:t>statement of rights</w:t>
        </w:r>
      </w:hyperlink>
      <w:r>
        <w:rPr>
          <w:szCs w:val="21"/>
          <w:u w:val="single"/>
        </w:rPr>
        <w:t>.</w:t>
      </w:r>
    </w:p>
    <w:p w14:paraId="249362D0" w14:textId="77777777" w:rsidR="003E3016" w:rsidRPr="00692CC1" w:rsidRDefault="003E3016" w:rsidP="003E3016">
      <w:pPr>
        <w:pStyle w:val="Bullet1"/>
        <w:numPr>
          <w:ilvl w:val="0"/>
          <w:numId w:val="0"/>
        </w:numPr>
        <w:rPr>
          <w:rStyle w:val="normaltextrun"/>
          <w:szCs w:val="21"/>
        </w:rPr>
      </w:pPr>
    </w:p>
    <w:p w14:paraId="09896067" w14:textId="5FE60C82" w:rsidR="00692CC1" w:rsidRDefault="00692CC1" w:rsidP="00D17E79">
      <w:pPr>
        <w:pStyle w:val="Body"/>
        <w:rPr>
          <w:rStyle w:val="normaltextrun"/>
          <w:szCs w:val="21"/>
        </w:rPr>
      </w:pPr>
      <w:r>
        <w:rPr>
          <w:rStyle w:val="normaltextrun"/>
          <w:szCs w:val="21"/>
        </w:rPr>
        <w:t>As above, the practitioner making the order must take</w:t>
      </w:r>
      <w:r w:rsidR="008275E7">
        <w:rPr>
          <w:rStyle w:val="normaltextrun"/>
          <w:szCs w:val="21"/>
        </w:rPr>
        <w:t xml:space="preserve"> all</w:t>
      </w:r>
      <w:r>
        <w:rPr>
          <w:rStyle w:val="normaltextrun"/>
          <w:szCs w:val="21"/>
        </w:rPr>
        <w:t xml:space="preserve"> reasonable steps to provide appropriate supports</w:t>
      </w:r>
      <w:r w:rsidR="008275E7">
        <w:rPr>
          <w:rStyle w:val="normaltextrun"/>
          <w:szCs w:val="21"/>
        </w:rPr>
        <w:t xml:space="preserve">, </w:t>
      </w:r>
      <w:r>
        <w:rPr>
          <w:rStyle w:val="normaltextrun"/>
          <w:szCs w:val="21"/>
        </w:rPr>
        <w:t xml:space="preserve">explain the content of the communication and answer any questions as clearly and as completely as possible. </w:t>
      </w:r>
    </w:p>
    <w:p w14:paraId="0BCA0405" w14:textId="53D14389" w:rsidR="000F75AC" w:rsidRDefault="000F75AC" w:rsidP="00D17E79">
      <w:pPr>
        <w:pStyle w:val="Body"/>
        <w:rPr>
          <w:rStyle w:val="normaltextrun"/>
          <w:szCs w:val="21"/>
        </w:rPr>
      </w:pPr>
      <w:r w:rsidRPr="00141E25">
        <w:rPr>
          <w:szCs w:val="21"/>
        </w:rPr>
        <w:t xml:space="preserve">If a person is incapable of understanding information or any oral explanation at the time when it would otherwise be provided, the </w:t>
      </w:r>
      <w:r>
        <w:rPr>
          <w:szCs w:val="21"/>
        </w:rPr>
        <w:t>examining practitioner</w:t>
      </w:r>
      <w:r w:rsidRPr="00141E25">
        <w:rPr>
          <w:szCs w:val="21"/>
        </w:rPr>
        <w:t xml:space="preserve"> must ensure that reasonable further attempts are made to provide the information or explanation at a time when the person is able to understand the information or explanation. </w:t>
      </w:r>
    </w:p>
    <w:p w14:paraId="6340A5ED" w14:textId="791C0300" w:rsidR="008275E7" w:rsidRPr="008275E7" w:rsidRDefault="008275E7" w:rsidP="008275E7">
      <w:pPr>
        <w:pStyle w:val="Heading5"/>
        <w:rPr>
          <w:szCs w:val="22"/>
        </w:rPr>
      </w:pPr>
      <w:r w:rsidRPr="008275E7">
        <w:rPr>
          <w:szCs w:val="22"/>
        </w:rPr>
        <w:t xml:space="preserve">Arranging transport </w:t>
      </w:r>
    </w:p>
    <w:p w14:paraId="0D7BE7A3" w14:textId="7D643A76" w:rsidR="00D17E79" w:rsidRDefault="00D17E79" w:rsidP="008275E7">
      <w:pPr>
        <w:pStyle w:val="Body"/>
        <w:rPr>
          <w:rStyle w:val="normaltextrun"/>
          <w:szCs w:val="21"/>
        </w:rPr>
      </w:pPr>
      <w:r>
        <w:rPr>
          <w:rStyle w:val="normaltextrun"/>
          <w:szCs w:val="21"/>
        </w:rPr>
        <w:t>If a</w:t>
      </w:r>
      <w:r w:rsidR="00D24B42">
        <w:rPr>
          <w:rStyle w:val="normaltextrun"/>
          <w:szCs w:val="21"/>
        </w:rPr>
        <w:t xml:space="preserve"> registered medical practitioner makes an</w:t>
      </w:r>
      <w:r>
        <w:rPr>
          <w:rStyle w:val="normaltextrun"/>
          <w:szCs w:val="21"/>
        </w:rPr>
        <w:t xml:space="preserve"> inpatient assessment order </w:t>
      </w:r>
      <w:r w:rsidR="00D24B42">
        <w:rPr>
          <w:rStyle w:val="normaltextrun"/>
          <w:szCs w:val="21"/>
        </w:rPr>
        <w:t>the</w:t>
      </w:r>
      <w:r>
        <w:rPr>
          <w:rStyle w:val="normaltextrun"/>
          <w:szCs w:val="21"/>
        </w:rPr>
        <w:t xml:space="preserve"> practitioner must, as soon as practicable, arrange for the person to be transported to the responsible designated mental health service.</w:t>
      </w:r>
    </w:p>
    <w:p w14:paraId="7ADEB9CA" w14:textId="2F7A6E36" w:rsidR="00044C35" w:rsidRDefault="00044C35" w:rsidP="00044C35">
      <w:pPr>
        <w:pStyle w:val="Body"/>
      </w:pPr>
      <w:r>
        <w:t xml:space="preserve">In some cases, it may be necessary to request assistance from emergency services such as an ambulance or another ‘authorised person’ to transport </w:t>
      </w:r>
      <w:r w:rsidR="00316D28">
        <w:t xml:space="preserve">a person </w:t>
      </w:r>
      <w:r>
        <w:t xml:space="preserve">to a designated mental health service. </w:t>
      </w:r>
    </w:p>
    <w:p w14:paraId="16DF4C37" w14:textId="245715D5" w:rsidR="00A14A74" w:rsidRDefault="00A14A74" w:rsidP="008275E7">
      <w:pPr>
        <w:pStyle w:val="Body"/>
      </w:pPr>
      <w:r>
        <w:t xml:space="preserve">The Act lists a number of ‘authorised persons’ with the necessary powers to take a person into their care and control </w:t>
      </w:r>
      <w:r w:rsidR="00B54006">
        <w:t>to</w:t>
      </w:r>
      <w:r>
        <w:t xml:space="preserve"> provide transport</w:t>
      </w:r>
      <w:r w:rsidR="00B54006">
        <w:t>.</w:t>
      </w:r>
      <w:r>
        <w:t xml:space="preserve"> </w:t>
      </w:r>
    </w:p>
    <w:p w14:paraId="0F7B85AB" w14:textId="408BEBB2" w:rsidR="00A14A74" w:rsidRDefault="00EA297A" w:rsidP="00DE1852">
      <w:pPr>
        <w:pStyle w:val="Body"/>
      </w:pPr>
      <w:r>
        <w:lastRenderedPageBreak/>
        <w:t>The following a</w:t>
      </w:r>
      <w:r w:rsidR="00A14A74">
        <w:t xml:space="preserve">uthorised persons </w:t>
      </w:r>
      <w:r w:rsidR="00DE1852">
        <w:t>may provide transport under the Act</w:t>
      </w:r>
      <w:r w:rsidR="00A14A74">
        <w:t xml:space="preserve">: </w:t>
      </w:r>
    </w:p>
    <w:p w14:paraId="0D7AB085" w14:textId="77777777" w:rsidR="00993593" w:rsidRDefault="00993593" w:rsidP="00993593">
      <w:pPr>
        <w:pStyle w:val="Bullet1"/>
      </w:pPr>
      <w:r>
        <w:t>police (and in some circumstances, protective services officers)</w:t>
      </w:r>
    </w:p>
    <w:p w14:paraId="36D2947E" w14:textId="77777777" w:rsidR="00993593" w:rsidRDefault="00993593" w:rsidP="00993593">
      <w:pPr>
        <w:pStyle w:val="Bullet1"/>
      </w:pPr>
      <w:r>
        <w:t>registered paramedics employed by an ambulance service as defined in section 3(1) of the Ambulance Services Act 1986 (that is Ambulance Victoria)</w:t>
      </w:r>
    </w:p>
    <w:p w14:paraId="479765C3" w14:textId="77777777" w:rsidR="00993593" w:rsidRDefault="00993593" w:rsidP="00993593">
      <w:pPr>
        <w:pStyle w:val="Bullet1"/>
      </w:pPr>
      <w:r>
        <w:t>registered medical practitioners employed or engaged by a designated mental health service</w:t>
      </w:r>
    </w:p>
    <w:p w14:paraId="1627C854" w14:textId="77777777" w:rsidR="00993593" w:rsidRDefault="00993593" w:rsidP="00993593">
      <w:pPr>
        <w:pStyle w:val="Bullet1"/>
      </w:pPr>
      <w:r>
        <w:t>authorised mental health practitioners (who are certain classes of person employed or engaged by a designated mental health service); or</w:t>
      </w:r>
    </w:p>
    <w:p w14:paraId="52DDD5B1" w14:textId="725EF7FE" w:rsidR="00993593" w:rsidRDefault="00993593" w:rsidP="00DE1852">
      <w:pPr>
        <w:pStyle w:val="Bullet1"/>
      </w:pPr>
      <w:r>
        <w:t>a member of a prescribed class of person (none are currently prescribed).</w:t>
      </w:r>
    </w:p>
    <w:p w14:paraId="6FD0E47E" w14:textId="53EF0463" w:rsidR="00C05CAD" w:rsidRDefault="00C05CAD" w:rsidP="00C05CAD">
      <w:pPr>
        <w:pStyle w:val="Body"/>
      </w:pPr>
      <w:r>
        <w:t xml:space="preserve">So far as is reasonably practicable in the circumstances, transport is to be provided in the least restrictive way possible </w:t>
      </w:r>
      <w:r w:rsidRPr="005A2D7D">
        <w:t xml:space="preserve">to minimise any interference with a person’s human rights, including their liberty, privacy and dignity. </w:t>
      </w:r>
    </w:p>
    <w:p w14:paraId="0A415C14" w14:textId="405CB047" w:rsidR="003B7F24" w:rsidRDefault="003B7F24" w:rsidP="00794456">
      <w:pPr>
        <w:pStyle w:val="Body"/>
      </w:pPr>
      <w:r>
        <w:t>A</w:t>
      </w:r>
      <w:r w:rsidR="000F14DC">
        <w:t>n a</w:t>
      </w:r>
      <w:r>
        <w:t>mbulance must be used where</w:t>
      </w:r>
      <w:r w:rsidR="004C58AB">
        <w:t xml:space="preserve"> the person requires</w:t>
      </w:r>
      <w:r>
        <w:t>:</w:t>
      </w:r>
    </w:p>
    <w:p w14:paraId="53E0C452" w14:textId="77777777" w:rsidR="00993593" w:rsidRPr="00993593" w:rsidRDefault="00993593" w:rsidP="00993593">
      <w:pPr>
        <w:pStyle w:val="Bullet1"/>
      </w:pPr>
      <w:hyperlink w:anchor="_Chemical_restraint_for" w:history="1">
        <w:r w:rsidRPr="00993593">
          <w:rPr>
            <w:rStyle w:val="Hyperlink"/>
          </w:rPr>
          <w:t>chemical restraint</w:t>
        </w:r>
      </w:hyperlink>
      <w:r w:rsidRPr="00993593">
        <w:t xml:space="preserve"> or bodily restraint for safe transport; or</w:t>
      </w:r>
    </w:p>
    <w:p w14:paraId="70D84D23" w14:textId="77777777" w:rsidR="00993593" w:rsidRPr="00993593" w:rsidRDefault="00993593" w:rsidP="00993593">
      <w:pPr>
        <w:pStyle w:val="Bullet1"/>
      </w:pPr>
      <w:r w:rsidRPr="00993593">
        <w:t>urgent medical attention.</w:t>
      </w:r>
    </w:p>
    <w:p w14:paraId="56C4E509" w14:textId="26A50107" w:rsidR="005F2055" w:rsidRDefault="005A2D7D" w:rsidP="00794456">
      <w:pPr>
        <w:pStyle w:val="Body"/>
      </w:pPr>
      <w:r>
        <w:t>I</w:t>
      </w:r>
      <w:r w:rsidR="008275E7">
        <w:t>nvolvement</w:t>
      </w:r>
      <w:r>
        <w:t xml:space="preserve"> of police </w:t>
      </w:r>
      <w:r w:rsidR="008275E7">
        <w:t>should only occur where it is</w:t>
      </w:r>
      <w:r>
        <w:t xml:space="preserve"> not reasonably practicable </w:t>
      </w:r>
      <w:r w:rsidR="00B33E8C">
        <w:t xml:space="preserve">or safe </w:t>
      </w:r>
      <w:r>
        <w:t xml:space="preserve">for transport to be provided </w:t>
      </w:r>
      <w:r w:rsidR="002B496F">
        <w:t xml:space="preserve">by </w:t>
      </w:r>
      <w:r>
        <w:t xml:space="preserve">an authorised person </w:t>
      </w:r>
      <w:r w:rsidR="00BF4EE9">
        <w:t xml:space="preserve">who </w:t>
      </w:r>
      <w:r>
        <w:t>is also a</w:t>
      </w:r>
      <w:r w:rsidR="004D119E">
        <w:t xml:space="preserve"> </w:t>
      </w:r>
      <w:r>
        <w:t>health professional</w:t>
      </w:r>
      <w:r w:rsidR="009D5C86">
        <w:t xml:space="preserve"> (such as </w:t>
      </w:r>
      <w:r w:rsidR="001249FE">
        <w:t>a paramedic or authorised mental health practitioner)</w:t>
      </w:r>
      <w:r w:rsidR="008275E7">
        <w:t xml:space="preserve">. </w:t>
      </w:r>
      <w:r>
        <w:t xml:space="preserve">Where police are </w:t>
      </w:r>
      <w:r w:rsidR="00D30BCA">
        <w:t xml:space="preserve">requested </w:t>
      </w:r>
      <w:r>
        <w:t xml:space="preserve">to </w:t>
      </w:r>
      <w:r w:rsidR="0046167B">
        <w:t>assist in providing transport, any exercise of their powers under the Act must be informed by the advice of a</w:t>
      </w:r>
      <w:r w:rsidR="004D119E">
        <w:t>n authorised</w:t>
      </w:r>
      <w:r w:rsidR="0046167B">
        <w:t xml:space="preserve"> health professional</w:t>
      </w:r>
      <w:r w:rsidR="007D60CE">
        <w:t xml:space="preserve"> (including paramedics), registered nurse or registered medical practitioner</w:t>
      </w:r>
      <w:r w:rsidR="00DE7788">
        <w:t xml:space="preserve"> wherever practicable in the circumstances</w:t>
      </w:r>
      <w:r w:rsidR="0046167B">
        <w:t>.</w:t>
      </w:r>
    </w:p>
    <w:p w14:paraId="362A52F9" w14:textId="2B7043DA" w:rsidR="003C1A59" w:rsidRPr="000972FA" w:rsidRDefault="003C1A59" w:rsidP="00794456">
      <w:pPr>
        <w:pStyle w:val="Body"/>
      </w:pPr>
      <w:r>
        <w:t>For more information on the roles and responsibilities of authorised persons see</w:t>
      </w:r>
      <w:r w:rsidR="00576118">
        <w:t xml:space="preserve"> </w:t>
      </w:r>
      <w:hyperlink r:id="rId27" w:anchor="decision-making-principles-for-treatment-and-interventions" w:history="1">
        <w:r w:rsidR="00576118">
          <w:rPr>
            <w:rStyle w:val="Hyperlink"/>
          </w:rPr>
          <w:t>Treatments and interventions</w:t>
        </w:r>
        <w:r w:rsidR="008A7B94">
          <w:rPr>
            <w:rStyle w:val="Hyperlink"/>
          </w:rPr>
          <w:t>.</w:t>
        </w:r>
        <w:r w:rsidR="00576118">
          <w:rPr>
            <w:rStyle w:val="Hyperlink"/>
          </w:rPr>
          <w:t xml:space="preserve"> </w:t>
        </w:r>
      </w:hyperlink>
    </w:p>
    <w:p w14:paraId="6AA9B75C" w14:textId="40657274" w:rsidR="000972FA" w:rsidRPr="006A670E" w:rsidRDefault="000972FA" w:rsidP="006A670E">
      <w:pPr>
        <w:pStyle w:val="Heading5"/>
        <w:rPr>
          <w:szCs w:val="22"/>
        </w:rPr>
      </w:pPr>
      <w:bookmarkStart w:id="1" w:name="_Chemical_restraint_for"/>
      <w:bookmarkEnd w:id="1"/>
      <w:r w:rsidRPr="006A670E">
        <w:rPr>
          <w:szCs w:val="22"/>
        </w:rPr>
        <w:t>Chemical restraint for the purpose of transport</w:t>
      </w:r>
    </w:p>
    <w:p w14:paraId="730DDD74" w14:textId="09FE5B23" w:rsidR="00390876" w:rsidRDefault="00390876" w:rsidP="00F31E75">
      <w:pPr>
        <w:pStyle w:val="Body"/>
      </w:pPr>
      <w:r w:rsidRPr="00390876">
        <w:t>Chemical restraint means the giving of a drug to a person for the primary purpose of controlling the person's behaviour by restricting their freedom of movement. Chemical restraint does not include the giving of a drug to a person for the purpose of treatment or medical treatment.</w:t>
      </w:r>
    </w:p>
    <w:p w14:paraId="05C38015" w14:textId="39C63C5B" w:rsidR="00F36A98" w:rsidRDefault="00F31E75" w:rsidP="00F31E75">
      <w:pPr>
        <w:pStyle w:val="Body"/>
      </w:pPr>
      <w:r>
        <w:t xml:space="preserve">The Act </w:t>
      </w:r>
      <w:r w:rsidR="00F36A98">
        <w:t>allows</w:t>
      </w:r>
      <w:r w:rsidRPr="00F31E75">
        <w:t xml:space="preserve"> registered medical practitioner</w:t>
      </w:r>
      <w:r w:rsidR="004440A1">
        <w:t>s</w:t>
      </w:r>
      <w:r w:rsidR="00F36A98">
        <w:t xml:space="preserve"> to use chemical restraint on a person for the purpose of transporting the person to or from a designated mental health service</w:t>
      </w:r>
      <w:r w:rsidR="0045208B">
        <w:t xml:space="preserve">, only where it is necessary </w:t>
      </w:r>
      <w:r w:rsidR="0045208B" w:rsidRPr="00F36A98">
        <w:t>to prevent imminent and serious harm to that person or another person</w:t>
      </w:r>
      <w:r w:rsidR="0045208B">
        <w:t>.</w:t>
      </w:r>
      <w:r w:rsidR="00F36A98">
        <w:t xml:space="preserve"> </w:t>
      </w:r>
    </w:p>
    <w:p w14:paraId="4D6DD8AD" w14:textId="643B014D" w:rsidR="00F36A98" w:rsidRDefault="00F36A98" w:rsidP="00F31E75">
      <w:pPr>
        <w:pStyle w:val="Body"/>
      </w:pPr>
      <w:r>
        <w:t>A registered medical practitioner may also direct a registered nurse or a registered paramedic to use chemical restraint for the purpose of transporting the person to or from a designated mental health service.</w:t>
      </w:r>
    </w:p>
    <w:p w14:paraId="76DEB346" w14:textId="6360157E" w:rsidR="00F36A98" w:rsidRPr="00B67BBF" w:rsidRDefault="00B67BBF" w:rsidP="00B67BBF">
      <w:pPr>
        <w:pStyle w:val="Body"/>
      </w:pPr>
      <w:r>
        <w:t xml:space="preserve">Before using or directing the use of chemical restraint a registered medical practitioner must give proper consideration to the </w:t>
      </w:r>
      <w:r w:rsidRPr="009C7502">
        <w:t>decision making principles for treatment and interventions</w:t>
      </w:r>
      <w:r>
        <w:t xml:space="preserve">. </w:t>
      </w:r>
    </w:p>
    <w:p w14:paraId="45898D84" w14:textId="06D99D1A" w:rsidR="004367A5" w:rsidRPr="00993593" w:rsidRDefault="004367A5" w:rsidP="00B67BBF">
      <w:pPr>
        <w:pStyle w:val="Body"/>
      </w:pPr>
      <w:bookmarkStart w:id="2" w:name="_Decision_making_principles"/>
      <w:bookmarkEnd w:id="0"/>
      <w:bookmarkEnd w:id="2"/>
      <w:r w:rsidRPr="006E2521">
        <w:t xml:space="preserve">Paramedics are also authorised to administer sedation within their ordinary scope of practice and in accordance with clinical practice guidelines. </w:t>
      </w:r>
    </w:p>
    <w:p w14:paraId="0C454B88" w14:textId="77777777" w:rsidR="009F6D7C" w:rsidRDefault="009F6D7C" w:rsidP="009F6D7C">
      <w:pPr>
        <w:pStyle w:val="Heading3"/>
      </w:pPr>
      <w:r>
        <w:t>Responding to a mental health crisis in the community</w:t>
      </w:r>
    </w:p>
    <w:p w14:paraId="596F59CD" w14:textId="0EF59BB1" w:rsidR="009F6D7C" w:rsidRDefault="009F6D7C" w:rsidP="009F6D7C">
      <w:pPr>
        <w:pStyle w:val="Body"/>
      </w:pPr>
      <w:r>
        <w:t>W</w:t>
      </w:r>
      <w:r w:rsidR="008A233D">
        <w:t>h</w:t>
      </w:r>
      <w:r>
        <w:t>ere a person poses a serious an</w:t>
      </w:r>
      <w:r w:rsidR="008A233D">
        <w:t>d</w:t>
      </w:r>
      <w:r>
        <w:t xml:space="preserve"> imminent risk to themselves or others, general practitioners should </w:t>
      </w:r>
      <w:r w:rsidR="00007E0B">
        <w:t>call</w:t>
      </w:r>
      <w:r>
        <w:t xml:space="preserve"> </w:t>
      </w:r>
      <w:r w:rsidR="002636E9">
        <w:t xml:space="preserve">Triple </w:t>
      </w:r>
      <w:r w:rsidR="00B36667">
        <w:t>Zero (</w:t>
      </w:r>
      <w:r w:rsidR="00007E0B">
        <w:t>000</w:t>
      </w:r>
      <w:r w:rsidR="00B36667">
        <w:t>)</w:t>
      </w:r>
      <w:r>
        <w:t>.</w:t>
      </w:r>
    </w:p>
    <w:p w14:paraId="1FD4EC8F" w14:textId="099CCE20" w:rsidR="009F6D7C" w:rsidRDefault="009F6D7C" w:rsidP="009F6D7C">
      <w:pPr>
        <w:pStyle w:val="Body"/>
      </w:pPr>
      <w:r>
        <w:t>The Act gives police and protective service officer</w:t>
      </w:r>
      <w:r w:rsidR="00B119B2">
        <w:t>s</w:t>
      </w:r>
      <w:r>
        <w:t xml:space="preserve"> specific powers to take a person into their care and control to; prevent serious and imminent harm and arrange for the person to be examined for an assessment order. </w:t>
      </w:r>
      <w:r w:rsidRPr="0057204F">
        <w:t xml:space="preserve"> </w:t>
      </w:r>
    </w:p>
    <w:p w14:paraId="60B322A4" w14:textId="48E827C2" w:rsidR="00993593" w:rsidRPr="0057204F" w:rsidRDefault="009F6D7C" w:rsidP="00993593">
      <w:pPr>
        <w:pStyle w:val="Body"/>
      </w:pPr>
      <w:r>
        <w:t>P</w:t>
      </w:r>
      <w:r w:rsidRPr="0057204F">
        <w:t>olice and protective service officers may take a person into their care and control where they are satisfied that:  </w:t>
      </w:r>
    </w:p>
    <w:p w14:paraId="5344E22A" w14:textId="77777777" w:rsidR="00993593" w:rsidRPr="0057204F" w:rsidRDefault="00993593" w:rsidP="00993593">
      <w:pPr>
        <w:pStyle w:val="Bullet1"/>
      </w:pPr>
      <w:r w:rsidRPr="0057204F">
        <w:t>the person appears to have a mental illness; and  </w:t>
      </w:r>
    </w:p>
    <w:p w14:paraId="2A823835" w14:textId="3274828D" w:rsidR="00993593" w:rsidRPr="002365B4" w:rsidRDefault="00993593" w:rsidP="00993593">
      <w:pPr>
        <w:pStyle w:val="Bullet1"/>
      </w:pPr>
      <w:r w:rsidRPr="0057204F">
        <w:lastRenderedPageBreak/>
        <w:t>because of the person’s apparent mental illness, it is necessary to take the person into care and control to prevent imminent and serious harm to the person or to another person.</w:t>
      </w:r>
    </w:p>
    <w:p w14:paraId="28313AD7" w14:textId="71BF5981" w:rsidR="009F6D7C" w:rsidRPr="0057204F" w:rsidRDefault="009F6D7C" w:rsidP="009F6D7C">
      <w:pPr>
        <w:pStyle w:val="Body"/>
      </w:pPr>
      <w:r>
        <w:t xml:space="preserve">Police are not required to exercise clinical </w:t>
      </w:r>
      <w:r w:rsidR="005D37D2">
        <w:t>judgement;</w:t>
      </w:r>
      <w:r>
        <w:t xml:space="preserve"> </w:t>
      </w:r>
      <w:r w:rsidRPr="0057204F">
        <w:t xml:space="preserve">however, </w:t>
      </w:r>
      <w:r>
        <w:t>use of these powers</w:t>
      </w:r>
      <w:r w:rsidRPr="0057204F">
        <w:t xml:space="preserve"> must be informed by authorised health professionals wherever practicable. </w:t>
      </w:r>
    </w:p>
    <w:p w14:paraId="669B2CC1" w14:textId="406CA635" w:rsidR="003460B9" w:rsidRDefault="009F6D7C" w:rsidP="003460B9">
      <w:pPr>
        <w:pStyle w:val="Body"/>
      </w:pPr>
      <w:r w:rsidRPr="0057204F">
        <w:t xml:space="preserve">Taking a person into ‘care and control’ is equivalent to the previous ‘s351’ apprehension power under the </w:t>
      </w:r>
      <w:r w:rsidRPr="0057204F">
        <w:rPr>
          <w:i/>
          <w:iCs/>
        </w:rPr>
        <w:t>Mental Health Act 2014</w:t>
      </w:r>
      <w:r w:rsidRPr="0057204F">
        <w:t>. </w:t>
      </w:r>
    </w:p>
    <w:p w14:paraId="6D5C3873" w14:textId="77777777" w:rsidR="003460B9" w:rsidRPr="003460B9" w:rsidRDefault="003460B9" w:rsidP="003460B9">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7C9F7E" w14:textId="77777777" w:rsidTr="00EC40D5">
        <w:tc>
          <w:tcPr>
            <w:tcW w:w="10194" w:type="dxa"/>
          </w:tcPr>
          <w:p w14:paraId="7C673B40" w14:textId="77777777" w:rsidR="004A0356" w:rsidRPr="00092A32" w:rsidRDefault="004A0356" w:rsidP="004A0356">
            <w:pPr>
              <w:rPr>
                <w:rFonts w:eastAsia="Arial" w:cs="Arial"/>
                <w:szCs w:val="21"/>
              </w:rPr>
            </w:pPr>
            <w:bookmarkStart w:id="3" w:name="_Hlk37240926"/>
            <w:r w:rsidRPr="00C43B59">
              <w:rPr>
                <w:lang w:val="vi-VN"/>
              </w:rPr>
              <w:t>To receive this document in another format</w:t>
            </w:r>
            <w:r>
              <w:t xml:space="preserve"> </w:t>
            </w:r>
            <w:hyperlink r:id="rId28" w:history="1">
              <w:r w:rsidRPr="00092A32">
                <w:rPr>
                  <w:rStyle w:val="Hyperlink"/>
                  <w:rFonts w:eastAsia="Arial" w:cs="Arial"/>
                  <w:szCs w:val="21"/>
                  <w:lang w:val="vi-VN"/>
                </w:rPr>
                <w:t>email</w:t>
              </w:r>
              <w:r w:rsidRPr="00092A32">
                <w:rPr>
                  <w:rStyle w:val="Hyperlink"/>
                  <w:rFonts w:eastAsia="Arial" w:cs="Arial"/>
                  <w:szCs w:val="21"/>
                </w:rPr>
                <w:t xml:space="preserve"> Mental Health and Wellbeing Division</w:t>
              </w:r>
            </w:hyperlink>
            <w:r>
              <w:rPr>
                <w:rFonts w:eastAsia="Arial" w:cs="Arial"/>
                <w:szCs w:val="21"/>
              </w:rPr>
              <w:t xml:space="preserve"> &lt;</w:t>
            </w:r>
            <w:r w:rsidRPr="00092A32">
              <w:rPr>
                <w:rFonts w:eastAsia="Arial" w:cs="Arial"/>
                <w:szCs w:val="21"/>
                <w:lang w:val="vi-VN"/>
              </w:rPr>
              <w:t>mhwa@health.vic.gov.au</w:t>
            </w:r>
            <w:r>
              <w:rPr>
                <w:rFonts w:eastAsia="Arial" w:cs="Arial"/>
                <w:szCs w:val="21"/>
              </w:rPr>
              <w:t>&gt;</w:t>
            </w:r>
          </w:p>
          <w:p w14:paraId="509055CF" w14:textId="77777777" w:rsidR="0055119B" w:rsidRPr="0055119B" w:rsidRDefault="0055119B" w:rsidP="00E33237">
            <w:pPr>
              <w:pStyle w:val="Imprint"/>
            </w:pPr>
            <w:r w:rsidRPr="0055119B">
              <w:t>Authorised and published by the Victorian Government, 1 Treasury Place, Melbourne.</w:t>
            </w:r>
          </w:p>
          <w:p w14:paraId="4C38BB51" w14:textId="50206E19" w:rsidR="0055119B" w:rsidRPr="0055119B" w:rsidRDefault="0055119B" w:rsidP="00E33237">
            <w:pPr>
              <w:pStyle w:val="Imprint"/>
            </w:pPr>
            <w:r w:rsidRPr="0055119B">
              <w:t xml:space="preserve">© State of Victoria, Australia, </w:t>
            </w:r>
            <w:r w:rsidR="001E2A36" w:rsidRPr="001E2A36">
              <w:t xml:space="preserve">Department of </w:t>
            </w:r>
            <w:r w:rsidR="001E2A36" w:rsidRPr="004A0356">
              <w:rPr>
                <w:color w:val="auto"/>
              </w:rPr>
              <w:t>Health</w:t>
            </w:r>
            <w:r w:rsidRPr="004A0356">
              <w:rPr>
                <w:color w:val="auto"/>
              </w:rPr>
              <w:t xml:space="preserve">, </w:t>
            </w:r>
            <w:r w:rsidR="004A0356" w:rsidRPr="004A0356">
              <w:rPr>
                <w:color w:val="auto"/>
              </w:rPr>
              <w:t>August 2023.</w:t>
            </w:r>
          </w:p>
          <w:p w14:paraId="5CF910B1" w14:textId="77777777" w:rsidR="00F0247C" w:rsidRDefault="00F0247C" w:rsidP="00E33237">
            <w:pPr>
              <w:pStyle w:val="Imprint"/>
              <w:rPr>
                <w:rFonts w:cs="Arial"/>
                <w:color w:val="000000"/>
              </w:rPr>
            </w:pPr>
            <w:r>
              <w:rPr>
                <w:rFonts w:cs="Arial"/>
                <w:b/>
                <w:bCs/>
                <w:color w:val="000000"/>
              </w:rPr>
              <w:t xml:space="preserve">ISBN </w:t>
            </w:r>
            <w:r>
              <w:rPr>
                <w:rFonts w:cs="Arial"/>
                <w:color w:val="000000"/>
              </w:rPr>
              <w:t xml:space="preserve">978-1-76131-395-0 </w:t>
            </w:r>
            <w:r>
              <w:rPr>
                <w:rFonts w:cs="Arial"/>
                <w:b/>
                <w:bCs/>
                <w:color w:val="000000"/>
              </w:rPr>
              <w:t>(pdf/online/MS word)</w:t>
            </w:r>
            <w:r>
              <w:rPr>
                <w:rFonts w:cs="Arial"/>
                <w:color w:val="000000"/>
              </w:rPr>
              <w:t xml:space="preserve"> </w:t>
            </w:r>
          </w:p>
          <w:p w14:paraId="5A8E9F28" w14:textId="0965E325" w:rsidR="0055119B" w:rsidRDefault="000C3A65" w:rsidP="00E33237">
            <w:pPr>
              <w:pStyle w:val="Imprint"/>
            </w:pPr>
            <w:r w:rsidRPr="00C43B59">
              <w:rPr>
                <w:lang w:val="vi-VN"/>
              </w:rPr>
              <w:t xml:space="preserve">Available at </w:t>
            </w:r>
            <w:hyperlink r:id="rId29" w:history="1">
              <w:r w:rsidRPr="00C43B59">
                <w:rPr>
                  <w:rStyle w:val="Hyperlink"/>
                  <w:lang w:val="vi-VN"/>
                </w:rPr>
                <w:t>health.vic.gov.au</w:t>
              </w:r>
            </w:hyperlink>
            <w:r w:rsidRPr="00C43B59">
              <w:rPr>
                <w:lang w:val="vi-VN"/>
              </w:rPr>
              <w:t xml:space="preserve"> &lt;https://www.health.vic.gov.au/mental-health-and-wellbeing-act&gt;</w:t>
            </w:r>
          </w:p>
        </w:tc>
      </w:tr>
      <w:bookmarkEnd w:id="3"/>
    </w:tbl>
    <w:p w14:paraId="43FF7612" w14:textId="77777777" w:rsidR="00162CA9" w:rsidRDefault="00162CA9" w:rsidP="00162CA9">
      <w:pPr>
        <w:pStyle w:val="Body"/>
      </w:pPr>
    </w:p>
    <w:sectPr w:rsidR="00162CA9" w:rsidSect="00E62622">
      <w:footerReference w:type="defaul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5528" w14:textId="77777777" w:rsidR="00F66408" w:rsidRDefault="00F66408">
      <w:r>
        <w:separator/>
      </w:r>
    </w:p>
  </w:endnote>
  <w:endnote w:type="continuationSeparator" w:id="0">
    <w:p w14:paraId="3CF45B09" w14:textId="77777777" w:rsidR="00F66408" w:rsidRDefault="00F66408">
      <w:r>
        <w:continuationSeparator/>
      </w:r>
    </w:p>
  </w:endnote>
  <w:endnote w:type="continuationNotice" w:id="1">
    <w:p w14:paraId="341ACF3B" w14:textId="77777777" w:rsidR="00F66408" w:rsidRDefault="00F66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FD183A7" w:rsidR="00E261B3" w:rsidRPr="00F65AA9" w:rsidRDefault="00BC6382" w:rsidP="00F84FA0">
    <w:pPr>
      <w:pStyle w:val="Footer"/>
    </w:pPr>
    <w:r>
      <w:rPr>
        <w:noProof/>
        <w:lang w:eastAsia="en-AU"/>
      </w:rPr>
      <mc:AlternateContent>
        <mc:Choice Requires="wps">
          <w:drawing>
            <wp:anchor distT="0" distB="0" distL="114300" distR="114300" simplePos="0" relativeHeight="251659274" behindDoc="0" locked="0" layoutInCell="0" allowOverlap="1" wp14:anchorId="23B4A883" wp14:editId="30E33484">
              <wp:simplePos x="0" y="0"/>
              <wp:positionH relativeFrom="page">
                <wp:posOffset>0</wp:posOffset>
              </wp:positionH>
              <wp:positionV relativeFrom="page">
                <wp:posOffset>10189210</wp:posOffset>
              </wp:positionV>
              <wp:extent cx="7560310" cy="311785"/>
              <wp:effectExtent l="0" t="0" r="0" b="12065"/>
              <wp:wrapNone/>
              <wp:docPr id="13" name="MSIPCMebe34e71a921fb43aa9babf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26FA3" w14:textId="0C1E6977" w:rsidR="00BC6382" w:rsidRPr="00BC6382" w:rsidRDefault="00BC6382" w:rsidP="00BC6382">
                          <w:pPr>
                            <w:spacing w:after="0"/>
                            <w:jc w:val="center"/>
                            <w:rPr>
                              <w:rFonts w:ascii="Arial Black" w:hAnsi="Arial Black"/>
                              <w:color w:val="000000"/>
                              <w:sz w:val="20"/>
                            </w:rPr>
                          </w:pPr>
                          <w:r w:rsidRPr="00BC63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B4A883" id="_x0000_t202" coordsize="21600,21600" o:spt="202" path="m,l,21600r21600,l21600,xe">
              <v:stroke joinstyle="miter"/>
              <v:path gradientshapeok="t" o:connecttype="rect"/>
            </v:shapetype>
            <v:shape id="MSIPCMebe34e71a921fb43aa9babf9"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9726FA3" w14:textId="0C1E6977" w:rsidR="00BC6382" w:rsidRPr="00BC6382" w:rsidRDefault="00BC6382" w:rsidP="00BC6382">
                    <w:pPr>
                      <w:spacing w:after="0"/>
                      <w:jc w:val="center"/>
                      <w:rPr>
                        <w:rFonts w:ascii="Arial Black" w:hAnsi="Arial Black"/>
                        <w:color w:val="000000"/>
                        <w:sz w:val="20"/>
                      </w:rPr>
                    </w:pPr>
                    <w:r w:rsidRPr="00BC6382">
                      <w:rPr>
                        <w:rFonts w:ascii="Arial Black" w:hAnsi="Arial Black"/>
                        <w:color w:val="000000"/>
                        <w:sz w:val="20"/>
                      </w:rPr>
                      <w:t>OFFICIAL</w:t>
                    </w:r>
                  </w:p>
                </w:txbxContent>
              </v:textbox>
              <w10:wrap anchorx="page" anchory="page"/>
            </v:shape>
          </w:pict>
        </mc:Fallback>
      </mc:AlternateContent>
    </w:r>
    <w:r w:rsidR="00DA39C1">
      <w:rPr>
        <w:noProof/>
        <w:lang w:eastAsia="en-AU"/>
      </w:rPr>
      <mc:AlternateContent>
        <mc:Choice Requires="wps">
          <w:drawing>
            <wp:anchor distT="0" distB="0" distL="114300" distR="114300" simplePos="0" relativeHeight="251658249" behindDoc="0" locked="0" layoutInCell="0" allowOverlap="1" wp14:anchorId="5870C52A" wp14:editId="0590BF04">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593933" w14:textId="0C2CA1FB" w:rsidR="00DA39C1" w:rsidRPr="00DA39C1" w:rsidRDefault="00DA39C1" w:rsidP="00DA39C1">
                          <w:pPr>
                            <w:spacing w:after="0"/>
                            <w:jc w:val="center"/>
                            <w:rPr>
                              <w:rFonts w:ascii="Arial Black" w:hAnsi="Arial Black"/>
                              <w:color w:val="000000"/>
                              <w:sz w:val="20"/>
                            </w:rPr>
                          </w:pPr>
                          <w:r w:rsidRPr="00DA39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870C52A" id="Text Box 11"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7593933" w14:textId="0C2CA1FB" w:rsidR="00DA39C1" w:rsidRPr="00DA39C1" w:rsidRDefault="00DA39C1" w:rsidP="00DA39C1">
                    <w:pPr>
                      <w:spacing w:after="0"/>
                      <w:jc w:val="center"/>
                      <w:rPr>
                        <w:rFonts w:ascii="Arial Black" w:hAnsi="Arial Black"/>
                        <w:color w:val="000000"/>
                        <w:sz w:val="20"/>
                      </w:rPr>
                    </w:pPr>
                    <w:r w:rsidRPr="00DA39C1">
                      <w:rPr>
                        <w:rFonts w:ascii="Arial Black" w:hAnsi="Arial Black"/>
                        <w:color w:val="000000"/>
                        <w:sz w:val="20"/>
                      </w:rPr>
                      <w:t>OFFICIAL</w:t>
                    </w:r>
                  </w:p>
                </w:txbxContent>
              </v:textbox>
              <w10:wrap anchorx="page" anchory="page"/>
            </v:shape>
          </w:pict>
        </mc:Fallback>
      </mc:AlternateContent>
    </w:r>
    <w:r w:rsidR="002C7360">
      <w:rPr>
        <w:noProof/>
        <w:lang w:eastAsia="en-AU"/>
      </w:rPr>
      <mc:AlternateContent>
        <mc:Choice Requires="wps">
          <w:drawing>
            <wp:anchor distT="0" distB="0" distL="114300" distR="114300" simplePos="0" relativeHeight="251658247" behindDoc="0" locked="0" layoutInCell="0" allowOverlap="1" wp14:anchorId="594D9B0E" wp14:editId="08630D21">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46721" w14:textId="759E99E3" w:rsidR="002C7360" w:rsidRPr="002C7360" w:rsidRDefault="002C7360" w:rsidP="002C7360">
                          <w:pPr>
                            <w:spacing w:after="0"/>
                            <w:jc w:val="center"/>
                            <w:rPr>
                              <w:rFonts w:ascii="Arial Black" w:hAnsi="Arial Black"/>
                              <w:color w:val="000000"/>
                              <w:sz w:val="20"/>
                            </w:rPr>
                          </w:pPr>
                          <w:r w:rsidRPr="002C73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4D9B0E" id="Text Box 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9846721" w14:textId="759E99E3" w:rsidR="002C7360" w:rsidRPr="002C7360" w:rsidRDefault="002C7360" w:rsidP="002C7360">
                    <w:pPr>
                      <w:spacing w:after="0"/>
                      <w:jc w:val="center"/>
                      <w:rPr>
                        <w:rFonts w:ascii="Arial Black" w:hAnsi="Arial Black"/>
                        <w:color w:val="000000"/>
                        <w:sz w:val="20"/>
                      </w:rPr>
                    </w:pPr>
                    <w:r w:rsidRPr="002C7360">
                      <w:rPr>
                        <w:rFonts w:ascii="Arial Black" w:hAnsi="Arial Black"/>
                        <w:color w:val="000000"/>
                        <w:sz w:val="20"/>
                      </w:rPr>
                      <w:t>OFFICIAL</w:t>
                    </w:r>
                  </w:p>
                </w:txbxContent>
              </v:textbox>
              <w10:wrap anchorx="page" anchory="page"/>
            </v:shape>
          </w:pict>
        </mc:Fallback>
      </mc:AlternateContent>
    </w:r>
    <w:r w:rsidR="00494081">
      <w:rPr>
        <w:noProof/>
        <w:lang w:eastAsia="en-AU"/>
      </w:rPr>
      <mc:AlternateContent>
        <mc:Choice Requires="wps">
          <w:drawing>
            <wp:anchor distT="0" distB="0" distL="114300" distR="114300" simplePos="0" relativeHeight="251658245" behindDoc="0" locked="0" layoutInCell="0" allowOverlap="1" wp14:anchorId="3B21FC38" wp14:editId="6725AE06">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14BC88" w14:textId="2013A60A" w:rsidR="00494081" w:rsidRPr="00494081" w:rsidRDefault="00494081" w:rsidP="00494081">
                          <w:pPr>
                            <w:spacing w:after="0"/>
                            <w:jc w:val="center"/>
                            <w:rPr>
                              <w:rFonts w:ascii="Arial Black" w:hAnsi="Arial Black"/>
                              <w:color w:val="000000"/>
                              <w:sz w:val="20"/>
                            </w:rPr>
                          </w:pPr>
                          <w:r w:rsidRPr="0049408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B21FC38" id="Text Box 4"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514BC88" w14:textId="2013A60A" w:rsidR="00494081" w:rsidRPr="00494081" w:rsidRDefault="00494081" w:rsidP="00494081">
                    <w:pPr>
                      <w:spacing w:after="0"/>
                      <w:jc w:val="center"/>
                      <w:rPr>
                        <w:rFonts w:ascii="Arial Black" w:hAnsi="Arial Black"/>
                        <w:color w:val="000000"/>
                        <w:sz w:val="20"/>
                      </w:rPr>
                    </w:pPr>
                    <w:r w:rsidRPr="00494081">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621778B" w:rsidR="00373890" w:rsidRPr="00F65AA9" w:rsidRDefault="00BC6382" w:rsidP="00F84FA0">
    <w:pPr>
      <w:pStyle w:val="Footer"/>
    </w:pPr>
    <w:r>
      <w:rPr>
        <w:noProof/>
      </w:rPr>
      <mc:AlternateContent>
        <mc:Choice Requires="wps">
          <w:drawing>
            <wp:anchor distT="0" distB="0" distL="114300" distR="114300" simplePos="0" relativeHeight="251660298" behindDoc="0" locked="0" layoutInCell="0" allowOverlap="1" wp14:anchorId="3CF3EF08" wp14:editId="668FCE9B">
              <wp:simplePos x="0" y="0"/>
              <wp:positionH relativeFrom="page">
                <wp:posOffset>0</wp:posOffset>
              </wp:positionH>
              <wp:positionV relativeFrom="page">
                <wp:posOffset>10189210</wp:posOffset>
              </wp:positionV>
              <wp:extent cx="7560310" cy="311785"/>
              <wp:effectExtent l="0" t="0" r="0" b="12065"/>
              <wp:wrapNone/>
              <wp:docPr id="14" name="MSIPCM90184d2aa0910019c6cf005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C5C9C3" w14:textId="5688BA80" w:rsidR="00BC6382" w:rsidRPr="00BC6382" w:rsidRDefault="00BC6382" w:rsidP="00BC6382">
                          <w:pPr>
                            <w:spacing w:after="0"/>
                            <w:jc w:val="center"/>
                            <w:rPr>
                              <w:rFonts w:ascii="Arial Black" w:hAnsi="Arial Black"/>
                              <w:color w:val="000000"/>
                              <w:sz w:val="20"/>
                            </w:rPr>
                          </w:pPr>
                          <w:r w:rsidRPr="00BC63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F3EF08" id="_x0000_t202" coordsize="21600,21600" o:spt="202" path="m,l,21600r21600,l21600,xe">
              <v:stroke joinstyle="miter"/>
              <v:path gradientshapeok="t" o:connecttype="rect"/>
            </v:shapetype>
            <v:shape id="MSIPCM90184d2aa0910019c6cf005c"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69C5C9C3" w14:textId="5688BA80" w:rsidR="00BC6382" w:rsidRPr="00BC6382" w:rsidRDefault="00BC6382" w:rsidP="00BC6382">
                    <w:pPr>
                      <w:spacing w:after="0"/>
                      <w:jc w:val="center"/>
                      <w:rPr>
                        <w:rFonts w:ascii="Arial Black" w:hAnsi="Arial Black"/>
                        <w:color w:val="000000"/>
                        <w:sz w:val="20"/>
                      </w:rPr>
                    </w:pPr>
                    <w:r w:rsidRPr="00BC6382">
                      <w:rPr>
                        <w:rFonts w:ascii="Arial Black" w:hAnsi="Arial Black"/>
                        <w:color w:val="000000"/>
                        <w:sz w:val="20"/>
                      </w:rPr>
                      <w:t>OFFICIAL</w:t>
                    </w:r>
                  </w:p>
                </w:txbxContent>
              </v:textbox>
              <w10:wrap anchorx="page" anchory="page"/>
            </v:shape>
          </w:pict>
        </mc:Fallback>
      </mc:AlternateContent>
    </w:r>
    <w:r w:rsidR="00DA39C1">
      <w:rPr>
        <w:noProof/>
      </w:rPr>
      <mc:AlternateContent>
        <mc:Choice Requires="wps">
          <w:drawing>
            <wp:anchor distT="0" distB="0" distL="114300" distR="114300" simplePos="0" relativeHeight="251658250" behindDoc="0" locked="0" layoutInCell="0" allowOverlap="1" wp14:anchorId="123EF2A8" wp14:editId="4B5637DE">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F26771" w14:textId="6A480BF4" w:rsidR="00DA39C1" w:rsidRPr="00DA39C1" w:rsidRDefault="00DA39C1" w:rsidP="00DA39C1">
                          <w:pPr>
                            <w:spacing w:after="0"/>
                            <w:jc w:val="center"/>
                            <w:rPr>
                              <w:rFonts w:ascii="Arial Black" w:hAnsi="Arial Black"/>
                              <w:color w:val="000000"/>
                              <w:sz w:val="20"/>
                            </w:rPr>
                          </w:pPr>
                          <w:r w:rsidRPr="00DA39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3EF2A8" id="Text Box 12"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66F26771" w14:textId="6A480BF4" w:rsidR="00DA39C1" w:rsidRPr="00DA39C1" w:rsidRDefault="00DA39C1" w:rsidP="00DA39C1">
                    <w:pPr>
                      <w:spacing w:after="0"/>
                      <w:jc w:val="center"/>
                      <w:rPr>
                        <w:rFonts w:ascii="Arial Black" w:hAnsi="Arial Black"/>
                        <w:color w:val="000000"/>
                        <w:sz w:val="20"/>
                      </w:rPr>
                    </w:pPr>
                    <w:r w:rsidRPr="00DA39C1">
                      <w:rPr>
                        <w:rFonts w:ascii="Arial Black" w:hAnsi="Arial Black"/>
                        <w:color w:val="000000"/>
                        <w:sz w:val="20"/>
                      </w:rPr>
                      <w:t>OFFICIAL</w:t>
                    </w:r>
                  </w:p>
                </w:txbxContent>
              </v:textbox>
              <w10:wrap anchorx="page" anchory="page"/>
            </v:shape>
          </w:pict>
        </mc:Fallback>
      </mc:AlternateContent>
    </w:r>
    <w:r w:rsidR="002C7360">
      <w:rPr>
        <w:noProof/>
      </w:rPr>
      <mc:AlternateContent>
        <mc:Choice Requires="wps">
          <w:drawing>
            <wp:anchor distT="0" distB="0" distL="114300" distR="114300" simplePos="0" relativeHeight="251658248" behindDoc="0" locked="0" layoutInCell="0" allowOverlap="1" wp14:anchorId="686DCB20" wp14:editId="28DCE9D6">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8E537" w14:textId="069FE5B5" w:rsidR="002C7360" w:rsidRPr="002C7360" w:rsidRDefault="002C7360" w:rsidP="002C7360">
                          <w:pPr>
                            <w:spacing w:after="0"/>
                            <w:jc w:val="center"/>
                            <w:rPr>
                              <w:rFonts w:ascii="Arial Black" w:hAnsi="Arial Black"/>
                              <w:color w:val="000000"/>
                              <w:sz w:val="20"/>
                            </w:rPr>
                          </w:pPr>
                          <w:r w:rsidRPr="002C73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6DCB20" id="Text Box 10"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66B8E537" w14:textId="069FE5B5" w:rsidR="002C7360" w:rsidRPr="002C7360" w:rsidRDefault="002C7360" w:rsidP="002C7360">
                    <w:pPr>
                      <w:spacing w:after="0"/>
                      <w:jc w:val="center"/>
                      <w:rPr>
                        <w:rFonts w:ascii="Arial Black" w:hAnsi="Arial Black"/>
                        <w:color w:val="000000"/>
                        <w:sz w:val="20"/>
                      </w:rPr>
                    </w:pPr>
                    <w:r w:rsidRPr="002C7360">
                      <w:rPr>
                        <w:rFonts w:ascii="Arial Black" w:hAnsi="Arial Black"/>
                        <w:color w:val="000000"/>
                        <w:sz w:val="20"/>
                      </w:rPr>
                      <w:t>OFFICIAL</w:t>
                    </w:r>
                  </w:p>
                </w:txbxContent>
              </v:textbox>
              <w10:wrap anchorx="page" anchory="page"/>
            </v:shape>
          </w:pict>
        </mc:Fallback>
      </mc:AlternateContent>
    </w:r>
    <w:r w:rsidR="00494081">
      <w:rPr>
        <w:noProof/>
      </w:rPr>
      <mc:AlternateContent>
        <mc:Choice Requires="wps">
          <w:drawing>
            <wp:anchor distT="0" distB="0" distL="114300" distR="114300" simplePos="0" relativeHeight="251658246" behindDoc="0" locked="0" layoutInCell="0" allowOverlap="1" wp14:anchorId="511A015E" wp14:editId="5AB97289">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8E35C" w14:textId="660D39E1" w:rsidR="00494081" w:rsidRPr="00494081" w:rsidRDefault="00494081" w:rsidP="00494081">
                          <w:pPr>
                            <w:spacing w:after="0"/>
                            <w:jc w:val="center"/>
                            <w:rPr>
                              <w:rFonts w:ascii="Arial Black" w:hAnsi="Arial Black"/>
                              <w:color w:val="000000"/>
                              <w:sz w:val="20"/>
                            </w:rPr>
                          </w:pPr>
                          <w:r w:rsidRPr="0049408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11A015E" id="Text Box 9" o:spid="_x0000_s1035"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3548E35C" w14:textId="660D39E1" w:rsidR="00494081" w:rsidRPr="00494081" w:rsidRDefault="00494081" w:rsidP="00494081">
                    <w:pPr>
                      <w:spacing w:after="0"/>
                      <w:jc w:val="center"/>
                      <w:rPr>
                        <w:rFonts w:ascii="Arial Black" w:hAnsi="Arial Black"/>
                        <w:color w:val="000000"/>
                        <w:sz w:val="20"/>
                      </w:rPr>
                    </w:pPr>
                    <w:r w:rsidRPr="00494081">
                      <w:rPr>
                        <w:rFonts w:ascii="Arial Black" w:hAnsi="Arial Black"/>
                        <w:color w:val="000000"/>
                        <w:sz w:val="20"/>
                      </w:rPr>
                      <w:t>OFFICIAL</w:t>
                    </w:r>
                  </w:p>
                </w:txbxContent>
              </v:textbox>
              <w10:wrap anchorx="page" anchory="page"/>
            </v:shape>
          </w:pict>
        </mc:Fallback>
      </mc:AlternateContent>
    </w:r>
    <w:r w:rsidR="00390876">
      <w:rPr>
        <w:noProof/>
      </w:rPr>
      <mc:AlternateContent>
        <mc:Choice Requires="wps">
          <w:drawing>
            <wp:anchor distT="0" distB="0" distL="114300" distR="114300" simplePos="0" relativeHeight="251658244" behindDoc="0" locked="0" layoutInCell="0" allowOverlap="1" wp14:anchorId="56C34DA9" wp14:editId="27FF147B">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77095" w14:textId="17DB283B" w:rsidR="00390876" w:rsidRPr="00390876" w:rsidRDefault="00390876" w:rsidP="00390876">
                          <w:pPr>
                            <w:spacing w:after="0"/>
                            <w:jc w:val="center"/>
                            <w:rPr>
                              <w:rFonts w:ascii="Arial Black" w:hAnsi="Arial Black"/>
                              <w:color w:val="000000"/>
                              <w:sz w:val="20"/>
                            </w:rPr>
                          </w:pPr>
                          <w:r w:rsidRPr="003908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C34DA9" id="Text Box 3" o:spid="_x0000_s103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0A977095" w14:textId="17DB283B" w:rsidR="00390876" w:rsidRPr="00390876" w:rsidRDefault="00390876" w:rsidP="00390876">
                    <w:pPr>
                      <w:spacing w:after="0"/>
                      <w:jc w:val="center"/>
                      <w:rPr>
                        <w:rFonts w:ascii="Arial Black" w:hAnsi="Arial Black"/>
                        <w:color w:val="000000"/>
                        <w:sz w:val="20"/>
                      </w:rPr>
                    </w:pPr>
                    <w:r w:rsidRPr="00390876">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7"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0DFF" w14:textId="77777777" w:rsidR="00F66408" w:rsidRDefault="00F66408" w:rsidP="002862F1">
      <w:pPr>
        <w:spacing w:before="120"/>
      </w:pPr>
      <w:r>
        <w:separator/>
      </w:r>
    </w:p>
  </w:footnote>
  <w:footnote w:type="continuationSeparator" w:id="0">
    <w:p w14:paraId="28CCDCB9" w14:textId="77777777" w:rsidR="00F66408" w:rsidRDefault="00F66408">
      <w:r>
        <w:continuationSeparator/>
      </w:r>
    </w:p>
  </w:footnote>
  <w:footnote w:type="continuationNotice" w:id="1">
    <w:p w14:paraId="672280B7" w14:textId="77777777" w:rsidR="00F66408" w:rsidRDefault="00F66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785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623B"/>
    <w:multiLevelType w:val="multilevel"/>
    <w:tmpl w:val="6998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70110A"/>
    <w:multiLevelType w:val="hybridMultilevel"/>
    <w:tmpl w:val="D4345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308C3"/>
    <w:multiLevelType w:val="multilevel"/>
    <w:tmpl w:val="0B8C7E96"/>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EA47461"/>
    <w:multiLevelType w:val="multilevel"/>
    <w:tmpl w:val="FBB03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7207E"/>
    <w:multiLevelType w:val="hybridMultilevel"/>
    <w:tmpl w:val="62D88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35ECF"/>
    <w:multiLevelType w:val="hybridMultilevel"/>
    <w:tmpl w:val="F36ABA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4B54C22"/>
    <w:multiLevelType w:val="hybridMultilevel"/>
    <w:tmpl w:val="5B1A5D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CA6DE1"/>
    <w:multiLevelType w:val="multilevel"/>
    <w:tmpl w:val="0B8C7E96"/>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74553539">
    <w:abstractNumId w:val="8"/>
  </w:num>
  <w:num w:numId="2" w16cid:durableId="1632664019">
    <w:abstractNumId w:val="11"/>
  </w:num>
  <w:num w:numId="3" w16cid:durableId="33778388">
    <w:abstractNumId w:val="10"/>
  </w:num>
  <w:num w:numId="4" w16cid:durableId="1735425474">
    <w:abstractNumId w:val="12"/>
  </w:num>
  <w:num w:numId="5" w16cid:durableId="1472284684">
    <w:abstractNumId w:val="9"/>
  </w:num>
  <w:num w:numId="6" w16cid:durableId="905262250">
    <w:abstractNumId w:val="2"/>
  </w:num>
  <w:num w:numId="7" w16cid:durableId="131211493">
    <w:abstractNumId w:val="6"/>
  </w:num>
  <w:num w:numId="8" w16cid:durableId="54208015">
    <w:abstractNumId w:val="7"/>
  </w:num>
  <w:num w:numId="9" w16cid:durableId="921522612">
    <w:abstractNumId w:val="5"/>
  </w:num>
  <w:num w:numId="10" w16cid:durableId="1634825586">
    <w:abstractNumId w:val="13"/>
  </w:num>
  <w:num w:numId="11" w16cid:durableId="678697391">
    <w:abstractNumId w:val="14"/>
  </w:num>
  <w:num w:numId="12" w16cid:durableId="689070508">
    <w:abstractNumId w:val="5"/>
  </w:num>
  <w:num w:numId="13" w16cid:durableId="1768035823">
    <w:abstractNumId w:val="4"/>
  </w:num>
  <w:num w:numId="14" w16cid:durableId="1517770573">
    <w:abstractNumId w:val="3"/>
  </w:num>
  <w:num w:numId="15" w16cid:durableId="1309359239">
    <w:abstractNumId w:val="1"/>
  </w:num>
  <w:num w:numId="16" w16cid:durableId="155392778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54A0"/>
    <w:rsid w:val="000072B6"/>
    <w:rsid w:val="00007E0B"/>
    <w:rsid w:val="0001021B"/>
    <w:rsid w:val="00011D89"/>
    <w:rsid w:val="0001333B"/>
    <w:rsid w:val="000154FD"/>
    <w:rsid w:val="00016FBF"/>
    <w:rsid w:val="00022271"/>
    <w:rsid w:val="000235E8"/>
    <w:rsid w:val="000240F8"/>
    <w:rsid w:val="00024D89"/>
    <w:rsid w:val="000250B6"/>
    <w:rsid w:val="00026B7C"/>
    <w:rsid w:val="000322D0"/>
    <w:rsid w:val="00033D81"/>
    <w:rsid w:val="00035EF4"/>
    <w:rsid w:val="00037366"/>
    <w:rsid w:val="00041BF0"/>
    <w:rsid w:val="00042A4D"/>
    <w:rsid w:val="00042C8A"/>
    <w:rsid w:val="000438F0"/>
    <w:rsid w:val="00044C35"/>
    <w:rsid w:val="0004536B"/>
    <w:rsid w:val="00045647"/>
    <w:rsid w:val="00045D03"/>
    <w:rsid w:val="0004647C"/>
    <w:rsid w:val="00046B68"/>
    <w:rsid w:val="000527DD"/>
    <w:rsid w:val="000578B2"/>
    <w:rsid w:val="00060959"/>
    <w:rsid w:val="00060B00"/>
    <w:rsid w:val="00060C8F"/>
    <w:rsid w:val="0006298A"/>
    <w:rsid w:val="00063B15"/>
    <w:rsid w:val="000663CD"/>
    <w:rsid w:val="00070E82"/>
    <w:rsid w:val="000733FE"/>
    <w:rsid w:val="00074219"/>
    <w:rsid w:val="00074ED5"/>
    <w:rsid w:val="00080DED"/>
    <w:rsid w:val="000835C6"/>
    <w:rsid w:val="000839E7"/>
    <w:rsid w:val="0008508E"/>
    <w:rsid w:val="000864DB"/>
    <w:rsid w:val="00087951"/>
    <w:rsid w:val="00090D89"/>
    <w:rsid w:val="0009113B"/>
    <w:rsid w:val="00093402"/>
    <w:rsid w:val="00094439"/>
    <w:rsid w:val="00094DA3"/>
    <w:rsid w:val="00096CD1"/>
    <w:rsid w:val="000972FA"/>
    <w:rsid w:val="000A012C"/>
    <w:rsid w:val="000A0EB9"/>
    <w:rsid w:val="000A186C"/>
    <w:rsid w:val="000A1EA4"/>
    <w:rsid w:val="000A2476"/>
    <w:rsid w:val="000A412D"/>
    <w:rsid w:val="000A641A"/>
    <w:rsid w:val="000B1365"/>
    <w:rsid w:val="000B1CDD"/>
    <w:rsid w:val="000B3EDB"/>
    <w:rsid w:val="000B543D"/>
    <w:rsid w:val="000B55F9"/>
    <w:rsid w:val="000B5BF7"/>
    <w:rsid w:val="000B6BC8"/>
    <w:rsid w:val="000B7120"/>
    <w:rsid w:val="000C0303"/>
    <w:rsid w:val="000C3A65"/>
    <w:rsid w:val="000C42EA"/>
    <w:rsid w:val="000C4546"/>
    <w:rsid w:val="000C4983"/>
    <w:rsid w:val="000D1242"/>
    <w:rsid w:val="000E05DF"/>
    <w:rsid w:val="000E0970"/>
    <w:rsid w:val="000E1910"/>
    <w:rsid w:val="000E3CC7"/>
    <w:rsid w:val="000E511D"/>
    <w:rsid w:val="000E6BD4"/>
    <w:rsid w:val="000E6D6D"/>
    <w:rsid w:val="000E7042"/>
    <w:rsid w:val="000F14DC"/>
    <w:rsid w:val="000F1F1E"/>
    <w:rsid w:val="000F2259"/>
    <w:rsid w:val="000F2DDA"/>
    <w:rsid w:val="000F5213"/>
    <w:rsid w:val="000F75AC"/>
    <w:rsid w:val="00101001"/>
    <w:rsid w:val="00103276"/>
    <w:rsid w:val="0010392D"/>
    <w:rsid w:val="0010447F"/>
    <w:rsid w:val="00104FE3"/>
    <w:rsid w:val="001060A7"/>
    <w:rsid w:val="0010714F"/>
    <w:rsid w:val="001071C4"/>
    <w:rsid w:val="00110815"/>
    <w:rsid w:val="001120C5"/>
    <w:rsid w:val="0011406C"/>
    <w:rsid w:val="001155A7"/>
    <w:rsid w:val="0011701A"/>
    <w:rsid w:val="00120BD3"/>
    <w:rsid w:val="001213B7"/>
    <w:rsid w:val="00122FEA"/>
    <w:rsid w:val="001232BD"/>
    <w:rsid w:val="001249FE"/>
    <w:rsid w:val="00124ED5"/>
    <w:rsid w:val="001276FA"/>
    <w:rsid w:val="001278E5"/>
    <w:rsid w:val="00133C25"/>
    <w:rsid w:val="00133D85"/>
    <w:rsid w:val="001345DF"/>
    <w:rsid w:val="00141E25"/>
    <w:rsid w:val="00142334"/>
    <w:rsid w:val="0014255B"/>
    <w:rsid w:val="001447B3"/>
    <w:rsid w:val="001518BC"/>
    <w:rsid w:val="00152073"/>
    <w:rsid w:val="00154E2D"/>
    <w:rsid w:val="00156598"/>
    <w:rsid w:val="00161939"/>
    <w:rsid w:val="00161AA0"/>
    <w:rsid w:val="00161D2E"/>
    <w:rsid w:val="00161F3E"/>
    <w:rsid w:val="00162093"/>
    <w:rsid w:val="0016257F"/>
    <w:rsid w:val="00162CA9"/>
    <w:rsid w:val="00163E41"/>
    <w:rsid w:val="00165459"/>
    <w:rsid w:val="00165A57"/>
    <w:rsid w:val="001669FE"/>
    <w:rsid w:val="00170843"/>
    <w:rsid w:val="001712C2"/>
    <w:rsid w:val="00172BAF"/>
    <w:rsid w:val="0017587F"/>
    <w:rsid w:val="001771DD"/>
    <w:rsid w:val="0017790F"/>
    <w:rsid w:val="00177995"/>
    <w:rsid w:val="00177A8C"/>
    <w:rsid w:val="001815C9"/>
    <w:rsid w:val="00185D3F"/>
    <w:rsid w:val="00185E6B"/>
    <w:rsid w:val="00186B33"/>
    <w:rsid w:val="00192F9D"/>
    <w:rsid w:val="00196EB8"/>
    <w:rsid w:val="00196EFB"/>
    <w:rsid w:val="001979FF"/>
    <w:rsid w:val="00197B17"/>
    <w:rsid w:val="001A1950"/>
    <w:rsid w:val="001A1C54"/>
    <w:rsid w:val="001A28B7"/>
    <w:rsid w:val="001A3ACE"/>
    <w:rsid w:val="001A50E8"/>
    <w:rsid w:val="001A5EEB"/>
    <w:rsid w:val="001B058F"/>
    <w:rsid w:val="001B1B93"/>
    <w:rsid w:val="001B738B"/>
    <w:rsid w:val="001C09DB"/>
    <w:rsid w:val="001C15F5"/>
    <w:rsid w:val="001C277E"/>
    <w:rsid w:val="001C2A72"/>
    <w:rsid w:val="001C31B7"/>
    <w:rsid w:val="001C51BD"/>
    <w:rsid w:val="001D0B75"/>
    <w:rsid w:val="001D215C"/>
    <w:rsid w:val="001D28DD"/>
    <w:rsid w:val="001D39A5"/>
    <w:rsid w:val="001D3C09"/>
    <w:rsid w:val="001D44E8"/>
    <w:rsid w:val="001D460F"/>
    <w:rsid w:val="001D5D56"/>
    <w:rsid w:val="001D60EC"/>
    <w:rsid w:val="001D6A57"/>
    <w:rsid w:val="001D6F59"/>
    <w:rsid w:val="001E0C5D"/>
    <w:rsid w:val="001E2954"/>
    <w:rsid w:val="001E2A36"/>
    <w:rsid w:val="001E44DF"/>
    <w:rsid w:val="001E5058"/>
    <w:rsid w:val="001E68A5"/>
    <w:rsid w:val="001E6BB0"/>
    <w:rsid w:val="001E7282"/>
    <w:rsid w:val="001F197A"/>
    <w:rsid w:val="001F3826"/>
    <w:rsid w:val="001F6E46"/>
    <w:rsid w:val="001F7186"/>
    <w:rsid w:val="001F7C91"/>
    <w:rsid w:val="00200176"/>
    <w:rsid w:val="00201755"/>
    <w:rsid w:val="002033B7"/>
    <w:rsid w:val="00204B06"/>
    <w:rsid w:val="00206463"/>
    <w:rsid w:val="00206F2F"/>
    <w:rsid w:val="0021053D"/>
    <w:rsid w:val="00210A92"/>
    <w:rsid w:val="00216C03"/>
    <w:rsid w:val="00220C04"/>
    <w:rsid w:val="0022278D"/>
    <w:rsid w:val="00226564"/>
    <w:rsid w:val="00226D0F"/>
    <w:rsid w:val="00226E55"/>
    <w:rsid w:val="00226F1E"/>
    <w:rsid w:val="0022701F"/>
    <w:rsid w:val="00227C68"/>
    <w:rsid w:val="002302B3"/>
    <w:rsid w:val="002333F5"/>
    <w:rsid w:val="00233724"/>
    <w:rsid w:val="00234253"/>
    <w:rsid w:val="002365B4"/>
    <w:rsid w:val="00236E2B"/>
    <w:rsid w:val="002406FE"/>
    <w:rsid w:val="002432E1"/>
    <w:rsid w:val="00246207"/>
    <w:rsid w:val="00246C5E"/>
    <w:rsid w:val="002474EC"/>
    <w:rsid w:val="00250960"/>
    <w:rsid w:val="00251343"/>
    <w:rsid w:val="0025282F"/>
    <w:rsid w:val="00252885"/>
    <w:rsid w:val="002536A4"/>
    <w:rsid w:val="00253F86"/>
    <w:rsid w:val="00254F58"/>
    <w:rsid w:val="00261A44"/>
    <w:rsid w:val="002620BC"/>
    <w:rsid w:val="00262802"/>
    <w:rsid w:val="002636E9"/>
    <w:rsid w:val="00263A90"/>
    <w:rsid w:val="00263C1F"/>
    <w:rsid w:val="0026408B"/>
    <w:rsid w:val="00265CDB"/>
    <w:rsid w:val="00267C3E"/>
    <w:rsid w:val="00267E4D"/>
    <w:rsid w:val="002709BB"/>
    <w:rsid w:val="0027113F"/>
    <w:rsid w:val="002729E4"/>
    <w:rsid w:val="00272D7D"/>
    <w:rsid w:val="00273BAC"/>
    <w:rsid w:val="00273BD8"/>
    <w:rsid w:val="00275ED3"/>
    <w:rsid w:val="002763B3"/>
    <w:rsid w:val="00277322"/>
    <w:rsid w:val="002802E3"/>
    <w:rsid w:val="00281E84"/>
    <w:rsid w:val="0028213D"/>
    <w:rsid w:val="00282BD3"/>
    <w:rsid w:val="00284003"/>
    <w:rsid w:val="002862F1"/>
    <w:rsid w:val="00291373"/>
    <w:rsid w:val="0029597D"/>
    <w:rsid w:val="002962C3"/>
    <w:rsid w:val="0029752B"/>
    <w:rsid w:val="002A0A9C"/>
    <w:rsid w:val="002A483C"/>
    <w:rsid w:val="002A7A01"/>
    <w:rsid w:val="002B0C7C"/>
    <w:rsid w:val="002B1027"/>
    <w:rsid w:val="002B1729"/>
    <w:rsid w:val="002B36C7"/>
    <w:rsid w:val="002B496F"/>
    <w:rsid w:val="002B4DD4"/>
    <w:rsid w:val="002B5277"/>
    <w:rsid w:val="002B5375"/>
    <w:rsid w:val="002B77C1"/>
    <w:rsid w:val="002C0ED7"/>
    <w:rsid w:val="002C1842"/>
    <w:rsid w:val="002C2728"/>
    <w:rsid w:val="002C3317"/>
    <w:rsid w:val="002C6E69"/>
    <w:rsid w:val="002C7360"/>
    <w:rsid w:val="002D0F12"/>
    <w:rsid w:val="002D1E0D"/>
    <w:rsid w:val="002D48AC"/>
    <w:rsid w:val="002D4FBF"/>
    <w:rsid w:val="002D5006"/>
    <w:rsid w:val="002E01D0"/>
    <w:rsid w:val="002E161D"/>
    <w:rsid w:val="002E3100"/>
    <w:rsid w:val="002E5E32"/>
    <w:rsid w:val="002E65E9"/>
    <w:rsid w:val="002E6C95"/>
    <w:rsid w:val="002E7C36"/>
    <w:rsid w:val="002F0107"/>
    <w:rsid w:val="002F3D32"/>
    <w:rsid w:val="002F3F6E"/>
    <w:rsid w:val="002F5F31"/>
    <w:rsid w:val="002F5F46"/>
    <w:rsid w:val="002F6299"/>
    <w:rsid w:val="002F7552"/>
    <w:rsid w:val="00302216"/>
    <w:rsid w:val="00303259"/>
    <w:rsid w:val="00303E53"/>
    <w:rsid w:val="00305CC1"/>
    <w:rsid w:val="00306E5F"/>
    <w:rsid w:val="00307E14"/>
    <w:rsid w:val="00314054"/>
    <w:rsid w:val="00315BD8"/>
    <w:rsid w:val="00316D28"/>
    <w:rsid w:val="00316F27"/>
    <w:rsid w:val="003214F1"/>
    <w:rsid w:val="00322E4B"/>
    <w:rsid w:val="00327870"/>
    <w:rsid w:val="0033259D"/>
    <w:rsid w:val="003333D2"/>
    <w:rsid w:val="003406C6"/>
    <w:rsid w:val="003418CC"/>
    <w:rsid w:val="003429E1"/>
    <w:rsid w:val="00342A9B"/>
    <w:rsid w:val="003449AD"/>
    <w:rsid w:val="003459BD"/>
    <w:rsid w:val="003460B9"/>
    <w:rsid w:val="00346543"/>
    <w:rsid w:val="003466E2"/>
    <w:rsid w:val="00350D38"/>
    <w:rsid w:val="00351B36"/>
    <w:rsid w:val="00353F4A"/>
    <w:rsid w:val="00356314"/>
    <w:rsid w:val="00357B4E"/>
    <w:rsid w:val="00364054"/>
    <w:rsid w:val="00365915"/>
    <w:rsid w:val="003716FD"/>
    <w:rsid w:val="0037204B"/>
    <w:rsid w:val="00373890"/>
    <w:rsid w:val="003744CF"/>
    <w:rsid w:val="00374717"/>
    <w:rsid w:val="0037676C"/>
    <w:rsid w:val="00381043"/>
    <w:rsid w:val="003829E5"/>
    <w:rsid w:val="00386109"/>
    <w:rsid w:val="00386944"/>
    <w:rsid w:val="00387225"/>
    <w:rsid w:val="00390876"/>
    <w:rsid w:val="003956CC"/>
    <w:rsid w:val="00395A2F"/>
    <w:rsid w:val="00395C9A"/>
    <w:rsid w:val="003A0853"/>
    <w:rsid w:val="003A0BD4"/>
    <w:rsid w:val="003A3DAD"/>
    <w:rsid w:val="003A4FDE"/>
    <w:rsid w:val="003A6B67"/>
    <w:rsid w:val="003B13B6"/>
    <w:rsid w:val="003B15E6"/>
    <w:rsid w:val="003B408A"/>
    <w:rsid w:val="003B5733"/>
    <w:rsid w:val="003B7F24"/>
    <w:rsid w:val="003C08A2"/>
    <w:rsid w:val="003C1236"/>
    <w:rsid w:val="003C1A59"/>
    <w:rsid w:val="003C2045"/>
    <w:rsid w:val="003C43A1"/>
    <w:rsid w:val="003C4FC0"/>
    <w:rsid w:val="003C55F4"/>
    <w:rsid w:val="003C7897"/>
    <w:rsid w:val="003C7A3F"/>
    <w:rsid w:val="003D08D7"/>
    <w:rsid w:val="003D1468"/>
    <w:rsid w:val="003D2766"/>
    <w:rsid w:val="003D2A74"/>
    <w:rsid w:val="003D3E8F"/>
    <w:rsid w:val="003D6475"/>
    <w:rsid w:val="003E3016"/>
    <w:rsid w:val="003E375C"/>
    <w:rsid w:val="003E39B0"/>
    <w:rsid w:val="003E4086"/>
    <w:rsid w:val="003E639E"/>
    <w:rsid w:val="003E71E5"/>
    <w:rsid w:val="003F0445"/>
    <w:rsid w:val="003F0CF0"/>
    <w:rsid w:val="003F14B1"/>
    <w:rsid w:val="003F2B20"/>
    <w:rsid w:val="003F30C3"/>
    <w:rsid w:val="003F3289"/>
    <w:rsid w:val="003F5CB9"/>
    <w:rsid w:val="003F61A1"/>
    <w:rsid w:val="004013C7"/>
    <w:rsid w:val="00401FCF"/>
    <w:rsid w:val="0040248F"/>
    <w:rsid w:val="00402CD5"/>
    <w:rsid w:val="00406285"/>
    <w:rsid w:val="004112C6"/>
    <w:rsid w:val="004148F9"/>
    <w:rsid w:val="00414D4A"/>
    <w:rsid w:val="0041585D"/>
    <w:rsid w:val="0042084E"/>
    <w:rsid w:val="00421EEF"/>
    <w:rsid w:val="00424D65"/>
    <w:rsid w:val="00427E75"/>
    <w:rsid w:val="004367A5"/>
    <w:rsid w:val="00442C6C"/>
    <w:rsid w:val="00443CBE"/>
    <w:rsid w:val="00443E8A"/>
    <w:rsid w:val="00443EDE"/>
    <w:rsid w:val="004440A1"/>
    <w:rsid w:val="004441BC"/>
    <w:rsid w:val="004468B4"/>
    <w:rsid w:val="00447FFE"/>
    <w:rsid w:val="004512BD"/>
    <w:rsid w:val="0045208B"/>
    <w:rsid w:val="0045230A"/>
    <w:rsid w:val="00452EE2"/>
    <w:rsid w:val="00454AD0"/>
    <w:rsid w:val="00457337"/>
    <w:rsid w:val="0046167B"/>
    <w:rsid w:val="00462E3D"/>
    <w:rsid w:val="00466E79"/>
    <w:rsid w:val="00470D7D"/>
    <w:rsid w:val="00472E17"/>
    <w:rsid w:val="004731B3"/>
    <w:rsid w:val="0047372D"/>
    <w:rsid w:val="00473BA3"/>
    <w:rsid w:val="004743DD"/>
    <w:rsid w:val="00474CEA"/>
    <w:rsid w:val="00477A0F"/>
    <w:rsid w:val="00477F54"/>
    <w:rsid w:val="00480532"/>
    <w:rsid w:val="0048266C"/>
    <w:rsid w:val="00483968"/>
    <w:rsid w:val="00484F86"/>
    <w:rsid w:val="0048738B"/>
    <w:rsid w:val="00487A17"/>
    <w:rsid w:val="00490746"/>
    <w:rsid w:val="00490852"/>
    <w:rsid w:val="00491C9C"/>
    <w:rsid w:val="00492324"/>
    <w:rsid w:val="00492F30"/>
    <w:rsid w:val="00494081"/>
    <w:rsid w:val="004946F4"/>
    <w:rsid w:val="0049487E"/>
    <w:rsid w:val="004A0356"/>
    <w:rsid w:val="004A160D"/>
    <w:rsid w:val="004A2E9A"/>
    <w:rsid w:val="004A3E81"/>
    <w:rsid w:val="004A4195"/>
    <w:rsid w:val="004A5C62"/>
    <w:rsid w:val="004A5CE5"/>
    <w:rsid w:val="004A707D"/>
    <w:rsid w:val="004B4FC2"/>
    <w:rsid w:val="004B68B4"/>
    <w:rsid w:val="004B72DF"/>
    <w:rsid w:val="004C3E02"/>
    <w:rsid w:val="004C5541"/>
    <w:rsid w:val="004C58AB"/>
    <w:rsid w:val="004C6EEE"/>
    <w:rsid w:val="004C702B"/>
    <w:rsid w:val="004C7695"/>
    <w:rsid w:val="004C7ABD"/>
    <w:rsid w:val="004D0033"/>
    <w:rsid w:val="004D010B"/>
    <w:rsid w:val="004D016B"/>
    <w:rsid w:val="004D119E"/>
    <w:rsid w:val="004D1B22"/>
    <w:rsid w:val="004D23CC"/>
    <w:rsid w:val="004D36F2"/>
    <w:rsid w:val="004E1106"/>
    <w:rsid w:val="004E138F"/>
    <w:rsid w:val="004E4649"/>
    <w:rsid w:val="004E4D86"/>
    <w:rsid w:val="004E5C2B"/>
    <w:rsid w:val="004E700C"/>
    <w:rsid w:val="004F00DD"/>
    <w:rsid w:val="004F2133"/>
    <w:rsid w:val="004F5398"/>
    <w:rsid w:val="004F55F1"/>
    <w:rsid w:val="004F6324"/>
    <w:rsid w:val="004F6936"/>
    <w:rsid w:val="00501071"/>
    <w:rsid w:val="00503DC6"/>
    <w:rsid w:val="00506F5D"/>
    <w:rsid w:val="00510C37"/>
    <w:rsid w:val="005126D0"/>
    <w:rsid w:val="0051568D"/>
    <w:rsid w:val="00516D0C"/>
    <w:rsid w:val="00517F0B"/>
    <w:rsid w:val="00521194"/>
    <w:rsid w:val="00523143"/>
    <w:rsid w:val="00523191"/>
    <w:rsid w:val="0052517C"/>
    <w:rsid w:val="00526AC7"/>
    <w:rsid w:val="00526C15"/>
    <w:rsid w:val="00531481"/>
    <w:rsid w:val="00533180"/>
    <w:rsid w:val="00534B2E"/>
    <w:rsid w:val="00536395"/>
    <w:rsid w:val="00536499"/>
    <w:rsid w:val="00536ED6"/>
    <w:rsid w:val="00542E7D"/>
    <w:rsid w:val="005430CD"/>
    <w:rsid w:val="00543903"/>
    <w:rsid w:val="00543F11"/>
    <w:rsid w:val="00546305"/>
    <w:rsid w:val="00547A95"/>
    <w:rsid w:val="0055119B"/>
    <w:rsid w:val="00553575"/>
    <w:rsid w:val="005548B5"/>
    <w:rsid w:val="00555675"/>
    <w:rsid w:val="005648D6"/>
    <w:rsid w:val="00572031"/>
    <w:rsid w:val="0057204F"/>
    <w:rsid w:val="00572282"/>
    <w:rsid w:val="00573CE3"/>
    <w:rsid w:val="00574467"/>
    <w:rsid w:val="00576118"/>
    <w:rsid w:val="0057637F"/>
    <w:rsid w:val="00576E84"/>
    <w:rsid w:val="00577CD0"/>
    <w:rsid w:val="00580394"/>
    <w:rsid w:val="005809CD"/>
    <w:rsid w:val="00581E79"/>
    <w:rsid w:val="00582B8C"/>
    <w:rsid w:val="005844AA"/>
    <w:rsid w:val="00585846"/>
    <w:rsid w:val="00586D72"/>
    <w:rsid w:val="0058757E"/>
    <w:rsid w:val="005876C6"/>
    <w:rsid w:val="005912B5"/>
    <w:rsid w:val="005915AE"/>
    <w:rsid w:val="00592CD7"/>
    <w:rsid w:val="00595B78"/>
    <w:rsid w:val="00596A4B"/>
    <w:rsid w:val="00597507"/>
    <w:rsid w:val="005A16DA"/>
    <w:rsid w:val="005A2D7D"/>
    <w:rsid w:val="005A3D81"/>
    <w:rsid w:val="005A479D"/>
    <w:rsid w:val="005A559C"/>
    <w:rsid w:val="005A7D84"/>
    <w:rsid w:val="005B0E74"/>
    <w:rsid w:val="005B1C6D"/>
    <w:rsid w:val="005B21B6"/>
    <w:rsid w:val="005B28A9"/>
    <w:rsid w:val="005B3A08"/>
    <w:rsid w:val="005B7A63"/>
    <w:rsid w:val="005C0955"/>
    <w:rsid w:val="005C2035"/>
    <w:rsid w:val="005C49DA"/>
    <w:rsid w:val="005C50F3"/>
    <w:rsid w:val="005C54B5"/>
    <w:rsid w:val="005C5D80"/>
    <w:rsid w:val="005C5D91"/>
    <w:rsid w:val="005D07B8"/>
    <w:rsid w:val="005D37D2"/>
    <w:rsid w:val="005D6597"/>
    <w:rsid w:val="005E14E7"/>
    <w:rsid w:val="005E26A3"/>
    <w:rsid w:val="005E2ECB"/>
    <w:rsid w:val="005E447E"/>
    <w:rsid w:val="005E4FD1"/>
    <w:rsid w:val="005E50B2"/>
    <w:rsid w:val="005F0775"/>
    <w:rsid w:val="005F0CF5"/>
    <w:rsid w:val="005F2055"/>
    <w:rsid w:val="005F21EB"/>
    <w:rsid w:val="005F5713"/>
    <w:rsid w:val="00605908"/>
    <w:rsid w:val="00610D7C"/>
    <w:rsid w:val="006112FB"/>
    <w:rsid w:val="00612F25"/>
    <w:rsid w:val="00613414"/>
    <w:rsid w:val="00615B33"/>
    <w:rsid w:val="00615FF3"/>
    <w:rsid w:val="00616BB7"/>
    <w:rsid w:val="00620154"/>
    <w:rsid w:val="00622902"/>
    <w:rsid w:val="00623E46"/>
    <w:rsid w:val="0062408D"/>
    <w:rsid w:val="006240CC"/>
    <w:rsid w:val="00624940"/>
    <w:rsid w:val="006254F8"/>
    <w:rsid w:val="0062677E"/>
    <w:rsid w:val="00627DA7"/>
    <w:rsid w:val="00630165"/>
    <w:rsid w:val="00630DA4"/>
    <w:rsid w:val="00631F20"/>
    <w:rsid w:val="00632597"/>
    <w:rsid w:val="00632933"/>
    <w:rsid w:val="006358B4"/>
    <w:rsid w:val="006419AA"/>
    <w:rsid w:val="00644398"/>
    <w:rsid w:val="00644B1F"/>
    <w:rsid w:val="00644B7E"/>
    <w:rsid w:val="006454E6"/>
    <w:rsid w:val="00646235"/>
    <w:rsid w:val="00646A68"/>
    <w:rsid w:val="00647343"/>
    <w:rsid w:val="006505BD"/>
    <w:rsid w:val="006508EA"/>
    <w:rsid w:val="0065092E"/>
    <w:rsid w:val="006536D0"/>
    <w:rsid w:val="006557A7"/>
    <w:rsid w:val="00656290"/>
    <w:rsid w:val="006608D8"/>
    <w:rsid w:val="006621D7"/>
    <w:rsid w:val="0066302A"/>
    <w:rsid w:val="00665081"/>
    <w:rsid w:val="00667770"/>
    <w:rsid w:val="00670597"/>
    <w:rsid w:val="006706D0"/>
    <w:rsid w:val="00672BC2"/>
    <w:rsid w:val="0067555A"/>
    <w:rsid w:val="00677574"/>
    <w:rsid w:val="006817A3"/>
    <w:rsid w:val="00683015"/>
    <w:rsid w:val="0068454C"/>
    <w:rsid w:val="00685C2A"/>
    <w:rsid w:val="00687912"/>
    <w:rsid w:val="00691B62"/>
    <w:rsid w:val="00692CC1"/>
    <w:rsid w:val="006933B5"/>
    <w:rsid w:val="00693D14"/>
    <w:rsid w:val="006943C4"/>
    <w:rsid w:val="00696F27"/>
    <w:rsid w:val="006978D8"/>
    <w:rsid w:val="006A18C2"/>
    <w:rsid w:val="006A3383"/>
    <w:rsid w:val="006A670E"/>
    <w:rsid w:val="006A73DD"/>
    <w:rsid w:val="006B077C"/>
    <w:rsid w:val="006B20C5"/>
    <w:rsid w:val="006B6803"/>
    <w:rsid w:val="006C1AA1"/>
    <w:rsid w:val="006D0DD1"/>
    <w:rsid w:val="006D0F16"/>
    <w:rsid w:val="006D2A3F"/>
    <w:rsid w:val="006D2FBC"/>
    <w:rsid w:val="006D4E3F"/>
    <w:rsid w:val="006D5EDC"/>
    <w:rsid w:val="006E0541"/>
    <w:rsid w:val="006E0FA0"/>
    <w:rsid w:val="006E138B"/>
    <w:rsid w:val="006E2521"/>
    <w:rsid w:val="006E7D86"/>
    <w:rsid w:val="006F0330"/>
    <w:rsid w:val="006F1FDC"/>
    <w:rsid w:val="006F2B27"/>
    <w:rsid w:val="006F6B8C"/>
    <w:rsid w:val="007013EF"/>
    <w:rsid w:val="00704FC5"/>
    <w:rsid w:val="007055BD"/>
    <w:rsid w:val="007126A8"/>
    <w:rsid w:val="00713FF2"/>
    <w:rsid w:val="007173CA"/>
    <w:rsid w:val="0071752E"/>
    <w:rsid w:val="007216AA"/>
    <w:rsid w:val="00721AB5"/>
    <w:rsid w:val="00721CFB"/>
    <w:rsid w:val="00721DEF"/>
    <w:rsid w:val="0072251A"/>
    <w:rsid w:val="00724A43"/>
    <w:rsid w:val="007273AC"/>
    <w:rsid w:val="00730CF5"/>
    <w:rsid w:val="007316B3"/>
    <w:rsid w:val="00731AD4"/>
    <w:rsid w:val="007346E4"/>
    <w:rsid w:val="00734FCA"/>
    <w:rsid w:val="0073582E"/>
    <w:rsid w:val="00740F22"/>
    <w:rsid w:val="00741CF0"/>
    <w:rsid w:val="00741F1A"/>
    <w:rsid w:val="007447DA"/>
    <w:rsid w:val="007450F8"/>
    <w:rsid w:val="007464C2"/>
    <w:rsid w:val="0074696E"/>
    <w:rsid w:val="00750135"/>
    <w:rsid w:val="00750EC2"/>
    <w:rsid w:val="00752B28"/>
    <w:rsid w:val="007541A9"/>
    <w:rsid w:val="00754E36"/>
    <w:rsid w:val="00761523"/>
    <w:rsid w:val="00763139"/>
    <w:rsid w:val="0076729E"/>
    <w:rsid w:val="00770F37"/>
    <w:rsid w:val="007711A0"/>
    <w:rsid w:val="007722C5"/>
    <w:rsid w:val="00772D5E"/>
    <w:rsid w:val="0077463E"/>
    <w:rsid w:val="00776928"/>
    <w:rsid w:val="00776E0F"/>
    <w:rsid w:val="007774B1"/>
    <w:rsid w:val="00777BE1"/>
    <w:rsid w:val="007833D8"/>
    <w:rsid w:val="00783B8F"/>
    <w:rsid w:val="00784029"/>
    <w:rsid w:val="0078487A"/>
    <w:rsid w:val="00785677"/>
    <w:rsid w:val="00786F16"/>
    <w:rsid w:val="007904E7"/>
    <w:rsid w:val="00791BD7"/>
    <w:rsid w:val="007929CA"/>
    <w:rsid w:val="007933F7"/>
    <w:rsid w:val="00794456"/>
    <w:rsid w:val="00796E20"/>
    <w:rsid w:val="00797C32"/>
    <w:rsid w:val="007A0027"/>
    <w:rsid w:val="007A11E8"/>
    <w:rsid w:val="007A766F"/>
    <w:rsid w:val="007B0517"/>
    <w:rsid w:val="007B0914"/>
    <w:rsid w:val="007B1374"/>
    <w:rsid w:val="007B18F6"/>
    <w:rsid w:val="007B32E5"/>
    <w:rsid w:val="007B3DB9"/>
    <w:rsid w:val="007B536A"/>
    <w:rsid w:val="007B589F"/>
    <w:rsid w:val="007B6186"/>
    <w:rsid w:val="007B73BC"/>
    <w:rsid w:val="007C1838"/>
    <w:rsid w:val="007C20B9"/>
    <w:rsid w:val="007C2935"/>
    <w:rsid w:val="007C6BE7"/>
    <w:rsid w:val="007C7301"/>
    <w:rsid w:val="007C7859"/>
    <w:rsid w:val="007C7F28"/>
    <w:rsid w:val="007D1466"/>
    <w:rsid w:val="007D2BDE"/>
    <w:rsid w:val="007D2FB6"/>
    <w:rsid w:val="007D49EB"/>
    <w:rsid w:val="007D5E1C"/>
    <w:rsid w:val="007D6004"/>
    <w:rsid w:val="007D60CE"/>
    <w:rsid w:val="007E0DE2"/>
    <w:rsid w:val="007E1227"/>
    <w:rsid w:val="007E3B98"/>
    <w:rsid w:val="007E417A"/>
    <w:rsid w:val="007F31B6"/>
    <w:rsid w:val="007F546C"/>
    <w:rsid w:val="007F625F"/>
    <w:rsid w:val="007F665E"/>
    <w:rsid w:val="00800412"/>
    <w:rsid w:val="00802527"/>
    <w:rsid w:val="0080587B"/>
    <w:rsid w:val="00806468"/>
    <w:rsid w:val="008119CA"/>
    <w:rsid w:val="008130C4"/>
    <w:rsid w:val="008155F0"/>
    <w:rsid w:val="008163E8"/>
    <w:rsid w:val="00816735"/>
    <w:rsid w:val="00820141"/>
    <w:rsid w:val="00820E0C"/>
    <w:rsid w:val="008213F0"/>
    <w:rsid w:val="00823275"/>
    <w:rsid w:val="0082366F"/>
    <w:rsid w:val="008275E7"/>
    <w:rsid w:val="0082766C"/>
    <w:rsid w:val="00830949"/>
    <w:rsid w:val="008338A2"/>
    <w:rsid w:val="00835FAF"/>
    <w:rsid w:val="00836A58"/>
    <w:rsid w:val="00841AA9"/>
    <w:rsid w:val="008452B1"/>
    <w:rsid w:val="00845945"/>
    <w:rsid w:val="008474FE"/>
    <w:rsid w:val="00853EE4"/>
    <w:rsid w:val="00855535"/>
    <w:rsid w:val="00855920"/>
    <w:rsid w:val="00857C5A"/>
    <w:rsid w:val="0086255E"/>
    <w:rsid w:val="0086283D"/>
    <w:rsid w:val="008633F0"/>
    <w:rsid w:val="00867D9D"/>
    <w:rsid w:val="00872E0A"/>
    <w:rsid w:val="00873594"/>
    <w:rsid w:val="00875285"/>
    <w:rsid w:val="0087637A"/>
    <w:rsid w:val="00884B62"/>
    <w:rsid w:val="0088529C"/>
    <w:rsid w:val="00887903"/>
    <w:rsid w:val="0089051F"/>
    <w:rsid w:val="0089270A"/>
    <w:rsid w:val="00893A60"/>
    <w:rsid w:val="00893AF6"/>
    <w:rsid w:val="00894BC4"/>
    <w:rsid w:val="008952A0"/>
    <w:rsid w:val="008A13F8"/>
    <w:rsid w:val="008A233D"/>
    <w:rsid w:val="008A28A8"/>
    <w:rsid w:val="008A391B"/>
    <w:rsid w:val="008A5B32"/>
    <w:rsid w:val="008A65C4"/>
    <w:rsid w:val="008A7B94"/>
    <w:rsid w:val="008B2EE4"/>
    <w:rsid w:val="008B44A0"/>
    <w:rsid w:val="008B4D3D"/>
    <w:rsid w:val="008B57C7"/>
    <w:rsid w:val="008B7679"/>
    <w:rsid w:val="008C2F92"/>
    <w:rsid w:val="008C35C9"/>
    <w:rsid w:val="008C3697"/>
    <w:rsid w:val="008C5557"/>
    <w:rsid w:val="008C589D"/>
    <w:rsid w:val="008C6A77"/>
    <w:rsid w:val="008C6C0B"/>
    <w:rsid w:val="008C6D51"/>
    <w:rsid w:val="008D2846"/>
    <w:rsid w:val="008D4236"/>
    <w:rsid w:val="008D462F"/>
    <w:rsid w:val="008D6DC7"/>
    <w:rsid w:val="008D6DCF"/>
    <w:rsid w:val="008E1F94"/>
    <w:rsid w:val="008E3DE9"/>
    <w:rsid w:val="008E4376"/>
    <w:rsid w:val="008E4DBA"/>
    <w:rsid w:val="008E5C09"/>
    <w:rsid w:val="008E6605"/>
    <w:rsid w:val="008E7A0A"/>
    <w:rsid w:val="008E7B49"/>
    <w:rsid w:val="008F2361"/>
    <w:rsid w:val="008F59F6"/>
    <w:rsid w:val="00900719"/>
    <w:rsid w:val="009017AC"/>
    <w:rsid w:val="00902A9A"/>
    <w:rsid w:val="00904A1C"/>
    <w:rsid w:val="00905030"/>
    <w:rsid w:val="00905AA9"/>
    <w:rsid w:val="00906490"/>
    <w:rsid w:val="009111B2"/>
    <w:rsid w:val="0091473B"/>
    <w:rsid w:val="009151F5"/>
    <w:rsid w:val="00917212"/>
    <w:rsid w:val="009220CA"/>
    <w:rsid w:val="00923D2F"/>
    <w:rsid w:val="00924AE1"/>
    <w:rsid w:val="009269B1"/>
    <w:rsid w:val="0092724D"/>
    <w:rsid w:val="009272B3"/>
    <w:rsid w:val="009315BE"/>
    <w:rsid w:val="0093338F"/>
    <w:rsid w:val="00937A53"/>
    <w:rsid w:val="00937BD9"/>
    <w:rsid w:val="00940E87"/>
    <w:rsid w:val="00941DC5"/>
    <w:rsid w:val="0094438D"/>
    <w:rsid w:val="0094510C"/>
    <w:rsid w:val="0095051A"/>
    <w:rsid w:val="00950E2C"/>
    <w:rsid w:val="00951D50"/>
    <w:rsid w:val="009525EB"/>
    <w:rsid w:val="0095470B"/>
    <w:rsid w:val="00954874"/>
    <w:rsid w:val="0095615A"/>
    <w:rsid w:val="00957B15"/>
    <w:rsid w:val="00961400"/>
    <w:rsid w:val="00963646"/>
    <w:rsid w:val="0096632D"/>
    <w:rsid w:val="009675BF"/>
    <w:rsid w:val="00970D57"/>
    <w:rsid w:val="009718C7"/>
    <w:rsid w:val="00971ED7"/>
    <w:rsid w:val="0097559F"/>
    <w:rsid w:val="00977371"/>
    <w:rsid w:val="0097759C"/>
    <w:rsid w:val="0097761E"/>
    <w:rsid w:val="00982454"/>
    <w:rsid w:val="00982CF0"/>
    <w:rsid w:val="00983E23"/>
    <w:rsid w:val="009853E1"/>
    <w:rsid w:val="00986E6B"/>
    <w:rsid w:val="009875D6"/>
    <w:rsid w:val="00990032"/>
    <w:rsid w:val="00990B19"/>
    <w:rsid w:val="0099153B"/>
    <w:rsid w:val="00991769"/>
    <w:rsid w:val="0099232C"/>
    <w:rsid w:val="00993593"/>
    <w:rsid w:val="00994386"/>
    <w:rsid w:val="009953DC"/>
    <w:rsid w:val="009A13D8"/>
    <w:rsid w:val="009A279E"/>
    <w:rsid w:val="009A3015"/>
    <w:rsid w:val="009A337E"/>
    <w:rsid w:val="009A3490"/>
    <w:rsid w:val="009B0A6F"/>
    <w:rsid w:val="009B0A94"/>
    <w:rsid w:val="009B12A0"/>
    <w:rsid w:val="009B2AE8"/>
    <w:rsid w:val="009B59E9"/>
    <w:rsid w:val="009B70AA"/>
    <w:rsid w:val="009C3DC6"/>
    <w:rsid w:val="009C5E77"/>
    <w:rsid w:val="009C63D4"/>
    <w:rsid w:val="009C7502"/>
    <w:rsid w:val="009C7A7E"/>
    <w:rsid w:val="009D02E8"/>
    <w:rsid w:val="009D2267"/>
    <w:rsid w:val="009D51D0"/>
    <w:rsid w:val="009D5C86"/>
    <w:rsid w:val="009D6A0E"/>
    <w:rsid w:val="009D70A4"/>
    <w:rsid w:val="009D7B14"/>
    <w:rsid w:val="009E08D1"/>
    <w:rsid w:val="009E1B95"/>
    <w:rsid w:val="009E3392"/>
    <w:rsid w:val="009E496F"/>
    <w:rsid w:val="009E4B0D"/>
    <w:rsid w:val="009E5250"/>
    <w:rsid w:val="009E5980"/>
    <w:rsid w:val="009E7F92"/>
    <w:rsid w:val="009F02A3"/>
    <w:rsid w:val="009F05EC"/>
    <w:rsid w:val="009F0EED"/>
    <w:rsid w:val="009F2B93"/>
    <w:rsid w:val="009F2F27"/>
    <w:rsid w:val="009F34AA"/>
    <w:rsid w:val="009F6620"/>
    <w:rsid w:val="009F6BCB"/>
    <w:rsid w:val="009F6D7C"/>
    <w:rsid w:val="009F7B78"/>
    <w:rsid w:val="00A0057A"/>
    <w:rsid w:val="00A02FA1"/>
    <w:rsid w:val="00A04CCE"/>
    <w:rsid w:val="00A06909"/>
    <w:rsid w:val="00A07421"/>
    <w:rsid w:val="00A0776B"/>
    <w:rsid w:val="00A10FB9"/>
    <w:rsid w:val="00A11421"/>
    <w:rsid w:val="00A1389F"/>
    <w:rsid w:val="00A14A74"/>
    <w:rsid w:val="00A157B1"/>
    <w:rsid w:val="00A22229"/>
    <w:rsid w:val="00A24442"/>
    <w:rsid w:val="00A25009"/>
    <w:rsid w:val="00A330BB"/>
    <w:rsid w:val="00A36186"/>
    <w:rsid w:val="00A43CD3"/>
    <w:rsid w:val="00A43CFE"/>
    <w:rsid w:val="00A44882"/>
    <w:rsid w:val="00A45125"/>
    <w:rsid w:val="00A4587D"/>
    <w:rsid w:val="00A5408C"/>
    <w:rsid w:val="00A54715"/>
    <w:rsid w:val="00A6061C"/>
    <w:rsid w:val="00A620A1"/>
    <w:rsid w:val="00A62D44"/>
    <w:rsid w:val="00A67263"/>
    <w:rsid w:val="00A7161C"/>
    <w:rsid w:val="00A71785"/>
    <w:rsid w:val="00A72989"/>
    <w:rsid w:val="00A77AA3"/>
    <w:rsid w:val="00A8236D"/>
    <w:rsid w:val="00A83194"/>
    <w:rsid w:val="00A854EB"/>
    <w:rsid w:val="00A872E5"/>
    <w:rsid w:val="00A87D30"/>
    <w:rsid w:val="00A91406"/>
    <w:rsid w:val="00A96E65"/>
    <w:rsid w:val="00A97C72"/>
    <w:rsid w:val="00AA222B"/>
    <w:rsid w:val="00AA268E"/>
    <w:rsid w:val="00AA310B"/>
    <w:rsid w:val="00AA63D4"/>
    <w:rsid w:val="00AB06E8"/>
    <w:rsid w:val="00AB1CD3"/>
    <w:rsid w:val="00AB352F"/>
    <w:rsid w:val="00AB3918"/>
    <w:rsid w:val="00AC274B"/>
    <w:rsid w:val="00AC4764"/>
    <w:rsid w:val="00AC6D36"/>
    <w:rsid w:val="00AC7654"/>
    <w:rsid w:val="00AD0CBA"/>
    <w:rsid w:val="00AD177A"/>
    <w:rsid w:val="00AD1E1E"/>
    <w:rsid w:val="00AD26E2"/>
    <w:rsid w:val="00AD5CD7"/>
    <w:rsid w:val="00AD784C"/>
    <w:rsid w:val="00AE0F21"/>
    <w:rsid w:val="00AE126A"/>
    <w:rsid w:val="00AE1BAE"/>
    <w:rsid w:val="00AE2CF0"/>
    <w:rsid w:val="00AE3005"/>
    <w:rsid w:val="00AE3BD5"/>
    <w:rsid w:val="00AE59A0"/>
    <w:rsid w:val="00AF0C57"/>
    <w:rsid w:val="00AF26F3"/>
    <w:rsid w:val="00AF5F04"/>
    <w:rsid w:val="00B00672"/>
    <w:rsid w:val="00B01B4D"/>
    <w:rsid w:val="00B06571"/>
    <w:rsid w:val="00B068BA"/>
    <w:rsid w:val="00B079DD"/>
    <w:rsid w:val="00B07FF7"/>
    <w:rsid w:val="00B103C7"/>
    <w:rsid w:val="00B103ED"/>
    <w:rsid w:val="00B119B2"/>
    <w:rsid w:val="00B13851"/>
    <w:rsid w:val="00B13B1C"/>
    <w:rsid w:val="00B14780"/>
    <w:rsid w:val="00B17B68"/>
    <w:rsid w:val="00B17F60"/>
    <w:rsid w:val="00B21F90"/>
    <w:rsid w:val="00B22291"/>
    <w:rsid w:val="00B222BC"/>
    <w:rsid w:val="00B23F9A"/>
    <w:rsid w:val="00B2417B"/>
    <w:rsid w:val="00B24E6F"/>
    <w:rsid w:val="00B26CB5"/>
    <w:rsid w:val="00B2752E"/>
    <w:rsid w:val="00B307CC"/>
    <w:rsid w:val="00B326B7"/>
    <w:rsid w:val="00B33E8C"/>
    <w:rsid w:val="00B3588E"/>
    <w:rsid w:val="00B36667"/>
    <w:rsid w:val="00B41F3D"/>
    <w:rsid w:val="00B431E8"/>
    <w:rsid w:val="00B4506B"/>
    <w:rsid w:val="00B45141"/>
    <w:rsid w:val="00B46DE7"/>
    <w:rsid w:val="00B5057C"/>
    <w:rsid w:val="00B519CD"/>
    <w:rsid w:val="00B51DB3"/>
    <w:rsid w:val="00B5273A"/>
    <w:rsid w:val="00B54006"/>
    <w:rsid w:val="00B57329"/>
    <w:rsid w:val="00B60638"/>
    <w:rsid w:val="00B60E61"/>
    <w:rsid w:val="00B61D0C"/>
    <w:rsid w:val="00B62B50"/>
    <w:rsid w:val="00B635B7"/>
    <w:rsid w:val="00B63AE8"/>
    <w:rsid w:val="00B640A3"/>
    <w:rsid w:val="00B65950"/>
    <w:rsid w:val="00B66D83"/>
    <w:rsid w:val="00B672C0"/>
    <w:rsid w:val="00B676FD"/>
    <w:rsid w:val="00B67BBF"/>
    <w:rsid w:val="00B7405E"/>
    <w:rsid w:val="00B75646"/>
    <w:rsid w:val="00B855DF"/>
    <w:rsid w:val="00B8586E"/>
    <w:rsid w:val="00B90729"/>
    <w:rsid w:val="00B907DA"/>
    <w:rsid w:val="00B93CCD"/>
    <w:rsid w:val="00B94CD5"/>
    <w:rsid w:val="00B950BC"/>
    <w:rsid w:val="00B9714C"/>
    <w:rsid w:val="00B97A19"/>
    <w:rsid w:val="00BA29AD"/>
    <w:rsid w:val="00BA33CF"/>
    <w:rsid w:val="00BA358B"/>
    <w:rsid w:val="00BA3F8D"/>
    <w:rsid w:val="00BA4170"/>
    <w:rsid w:val="00BB7A10"/>
    <w:rsid w:val="00BC3E8F"/>
    <w:rsid w:val="00BC60BE"/>
    <w:rsid w:val="00BC6382"/>
    <w:rsid w:val="00BC7468"/>
    <w:rsid w:val="00BC7D4F"/>
    <w:rsid w:val="00BC7ED7"/>
    <w:rsid w:val="00BD2850"/>
    <w:rsid w:val="00BD7740"/>
    <w:rsid w:val="00BE1BC0"/>
    <w:rsid w:val="00BE28D2"/>
    <w:rsid w:val="00BE4A64"/>
    <w:rsid w:val="00BE5E43"/>
    <w:rsid w:val="00BF30B2"/>
    <w:rsid w:val="00BF4EE9"/>
    <w:rsid w:val="00BF557D"/>
    <w:rsid w:val="00BF7F58"/>
    <w:rsid w:val="00C000DE"/>
    <w:rsid w:val="00C00D85"/>
    <w:rsid w:val="00C01381"/>
    <w:rsid w:val="00C01AB1"/>
    <w:rsid w:val="00C022A8"/>
    <w:rsid w:val="00C026A0"/>
    <w:rsid w:val="00C05CAD"/>
    <w:rsid w:val="00C06137"/>
    <w:rsid w:val="00C079B8"/>
    <w:rsid w:val="00C10037"/>
    <w:rsid w:val="00C1014F"/>
    <w:rsid w:val="00C1160C"/>
    <w:rsid w:val="00C116F7"/>
    <w:rsid w:val="00C11887"/>
    <w:rsid w:val="00C123EA"/>
    <w:rsid w:val="00C12A49"/>
    <w:rsid w:val="00C133EE"/>
    <w:rsid w:val="00C149D0"/>
    <w:rsid w:val="00C16E62"/>
    <w:rsid w:val="00C201C5"/>
    <w:rsid w:val="00C26588"/>
    <w:rsid w:val="00C27DE9"/>
    <w:rsid w:val="00C31AD8"/>
    <w:rsid w:val="00C32989"/>
    <w:rsid w:val="00C33388"/>
    <w:rsid w:val="00C35484"/>
    <w:rsid w:val="00C354AB"/>
    <w:rsid w:val="00C37E94"/>
    <w:rsid w:val="00C404B2"/>
    <w:rsid w:val="00C4173A"/>
    <w:rsid w:val="00C455A3"/>
    <w:rsid w:val="00C45779"/>
    <w:rsid w:val="00C50107"/>
    <w:rsid w:val="00C50A40"/>
    <w:rsid w:val="00C50DED"/>
    <w:rsid w:val="00C51F0A"/>
    <w:rsid w:val="00C5323A"/>
    <w:rsid w:val="00C539D5"/>
    <w:rsid w:val="00C554B7"/>
    <w:rsid w:val="00C55FBD"/>
    <w:rsid w:val="00C6000D"/>
    <w:rsid w:val="00C602FF"/>
    <w:rsid w:val="00C6073C"/>
    <w:rsid w:val="00C60D7C"/>
    <w:rsid w:val="00C61174"/>
    <w:rsid w:val="00C6148F"/>
    <w:rsid w:val="00C621B1"/>
    <w:rsid w:val="00C62F7A"/>
    <w:rsid w:val="00C63B9C"/>
    <w:rsid w:val="00C644FD"/>
    <w:rsid w:val="00C65426"/>
    <w:rsid w:val="00C6616A"/>
    <w:rsid w:val="00C6682F"/>
    <w:rsid w:val="00C67BF4"/>
    <w:rsid w:val="00C7275E"/>
    <w:rsid w:val="00C73023"/>
    <w:rsid w:val="00C74C5D"/>
    <w:rsid w:val="00C863C4"/>
    <w:rsid w:val="00C8746D"/>
    <w:rsid w:val="00C90079"/>
    <w:rsid w:val="00C91873"/>
    <w:rsid w:val="00C920EA"/>
    <w:rsid w:val="00C93C3E"/>
    <w:rsid w:val="00C943F4"/>
    <w:rsid w:val="00C97D8D"/>
    <w:rsid w:val="00CA0516"/>
    <w:rsid w:val="00CA12E3"/>
    <w:rsid w:val="00CA13D1"/>
    <w:rsid w:val="00CA1476"/>
    <w:rsid w:val="00CA21B4"/>
    <w:rsid w:val="00CA5CE4"/>
    <w:rsid w:val="00CA6611"/>
    <w:rsid w:val="00CA6AE6"/>
    <w:rsid w:val="00CA782F"/>
    <w:rsid w:val="00CB187B"/>
    <w:rsid w:val="00CB247C"/>
    <w:rsid w:val="00CB2835"/>
    <w:rsid w:val="00CB3285"/>
    <w:rsid w:val="00CB4500"/>
    <w:rsid w:val="00CB7800"/>
    <w:rsid w:val="00CC0C72"/>
    <w:rsid w:val="00CC2BFD"/>
    <w:rsid w:val="00CC61F3"/>
    <w:rsid w:val="00CC7628"/>
    <w:rsid w:val="00CD3476"/>
    <w:rsid w:val="00CD64DF"/>
    <w:rsid w:val="00CD78FE"/>
    <w:rsid w:val="00CE225F"/>
    <w:rsid w:val="00CE667E"/>
    <w:rsid w:val="00CF2F50"/>
    <w:rsid w:val="00CF6198"/>
    <w:rsid w:val="00CF6747"/>
    <w:rsid w:val="00D02919"/>
    <w:rsid w:val="00D04C61"/>
    <w:rsid w:val="00D05006"/>
    <w:rsid w:val="00D05B8D"/>
    <w:rsid w:val="00D05DA8"/>
    <w:rsid w:val="00D06365"/>
    <w:rsid w:val="00D063FF"/>
    <w:rsid w:val="00D065A2"/>
    <w:rsid w:val="00D079AA"/>
    <w:rsid w:val="00D07F00"/>
    <w:rsid w:val="00D11053"/>
    <w:rsid w:val="00D1130F"/>
    <w:rsid w:val="00D17B72"/>
    <w:rsid w:val="00D17E79"/>
    <w:rsid w:val="00D24B42"/>
    <w:rsid w:val="00D270F6"/>
    <w:rsid w:val="00D30BCA"/>
    <w:rsid w:val="00D3174E"/>
    <w:rsid w:val="00D3185C"/>
    <w:rsid w:val="00D3205F"/>
    <w:rsid w:val="00D3265C"/>
    <w:rsid w:val="00D3318E"/>
    <w:rsid w:val="00D33E72"/>
    <w:rsid w:val="00D35BD6"/>
    <w:rsid w:val="00D361B5"/>
    <w:rsid w:val="00D405AC"/>
    <w:rsid w:val="00D411A2"/>
    <w:rsid w:val="00D41E2F"/>
    <w:rsid w:val="00D4606D"/>
    <w:rsid w:val="00D46C92"/>
    <w:rsid w:val="00D50B9C"/>
    <w:rsid w:val="00D51020"/>
    <w:rsid w:val="00D52D73"/>
    <w:rsid w:val="00D52E58"/>
    <w:rsid w:val="00D53464"/>
    <w:rsid w:val="00D55ECC"/>
    <w:rsid w:val="00D56B20"/>
    <w:rsid w:val="00D578B3"/>
    <w:rsid w:val="00D61516"/>
    <w:rsid w:val="00D618F4"/>
    <w:rsid w:val="00D652BF"/>
    <w:rsid w:val="00D66951"/>
    <w:rsid w:val="00D714CC"/>
    <w:rsid w:val="00D75EA7"/>
    <w:rsid w:val="00D81ADF"/>
    <w:rsid w:val="00D81F21"/>
    <w:rsid w:val="00D83204"/>
    <w:rsid w:val="00D864F2"/>
    <w:rsid w:val="00D92F95"/>
    <w:rsid w:val="00D943F8"/>
    <w:rsid w:val="00D94D6C"/>
    <w:rsid w:val="00D95470"/>
    <w:rsid w:val="00D96B55"/>
    <w:rsid w:val="00D96D0D"/>
    <w:rsid w:val="00DA2619"/>
    <w:rsid w:val="00DA325B"/>
    <w:rsid w:val="00DA39C1"/>
    <w:rsid w:val="00DA4239"/>
    <w:rsid w:val="00DA65DE"/>
    <w:rsid w:val="00DA6755"/>
    <w:rsid w:val="00DB0B61"/>
    <w:rsid w:val="00DB1474"/>
    <w:rsid w:val="00DB2962"/>
    <w:rsid w:val="00DB52FB"/>
    <w:rsid w:val="00DB7154"/>
    <w:rsid w:val="00DC013B"/>
    <w:rsid w:val="00DC090B"/>
    <w:rsid w:val="00DC1679"/>
    <w:rsid w:val="00DC219B"/>
    <w:rsid w:val="00DC2CF1"/>
    <w:rsid w:val="00DC4FCF"/>
    <w:rsid w:val="00DC50E0"/>
    <w:rsid w:val="00DC6386"/>
    <w:rsid w:val="00DC70F8"/>
    <w:rsid w:val="00DD1130"/>
    <w:rsid w:val="00DD1951"/>
    <w:rsid w:val="00DD31C0"/>
    <w:rsid w:val="00DD34E9"/>
    <w:rsid w:val="00DD487D"/>
    <w:rsid w:val="00DD4E83"/>
    <w:rsid w:val="00DD655F"/>
    <w:rsid w:val="00DD6628"/>
    <w:rsid w:val="00DD6945"/>
    <w:rsid w:val="00DE1852"/>
    <w:rsid w:val="00DE2D04"/>
    <w:rsid w:val="00DE3250"/>
    <w:rsid w:val="00DE451A"/>
    <w:rsid w:val="00DE6028"/>
    <w:rsid w:val="00DE7788"/>
    <w:rsid w:val="00DE78A3"/>
    <w:rsid w:val="00DF1A71"/>
    <w:rsid w:val="00DF39E0"/>
    <w:rsid w:val="00DF50FC"/>
    <w:rsid w:val="00DF68C7"/>
    <w:rsid w:val="00DF731A"/>
    <w:rsid w:val="00DF740C"/>
    <w:rsid w:val="00DF7F22"/>
    <w:rsid w:val="00E00155"/>
    <w:rsid w:val="00E021DE"/>
    <w:rsid w:val="00E032E1"/>
    <w:rsid w:val="00E03484"/>
    <w:rsid w:val="00E06B75"/>
    <w:rsid w:val="00E11332"/>
    <w:rsid w:val="00E11352"/>
    <w:rsid w:val="00E1560B"/>
    <w:rsid w:val="00E15770"/>
    <w:rsid w:val="00E15BAA"/>
    <w:rsid w:val="00E170DC"/>
    <w:rsid w:val="00E17546"/>
    <w:rsid w:val="00E20FBF"/>
    <w:rsid w:val="00E210B5"/>
    <w:rsid w:val="00E22CF5"/>
    <w:rsid w:val="00E261B3"/>
    <w:rsid w:val="00E26818"/>
    <w:rsid w:val="00E278D9"/>
    <w:rsid w:val="00E27FFC"/>
    <w:rsid w:val="00E30B15"/>
    <w:rsid w:val="00E32372"/>
    <w:rsid w:val="00E33237"/>
    <w:rsid w:val="00E34ED4"/>
    <w:rsid w:val="00E36BA9"/>
    <w:rsid w:val="00E40181"/>
    <w:rsid w:val="00E431A1"/>
    <w:rsid w:val="00E45F07"/>
    <w:rsid w:val="00E54950"/>
    <w:rsid w:val="00E56A01"/>
    <w:rsid w:val="00E574BB"/>
    <w:rsid w:val="00E60DDF"/>
    <w:rsid w:val="00E62622"/>
    <w:rsid w:val="00E629A1"/>
    <w:rsid w:val="00E63B95"/>
    <w:rsid w:val="00E6794C"/>
    <w:rsid w:val="00E71591"/>
    <w:rsid w:val="00E71A85"/>
    <w:rsid w:val="00E71CEB"/>
    <w:rsid w:val="00E7474F"/>
    <w:rsid w:val="00E74F48"/>
    <w:rsid w:val="00E80DE3"/>
    <w:rsid w:val="00E8173A"/>
    <w:rsid w:val="00E82C55"/>
    <w:rsid w:val="00E8752A"/>
    <w:rsid w:val="00E875C7"/>
    <w:rsid w:val="00E8787E"/>
    <w:rsid w:val="00E92AC3"/>
    <w:rsid w:val="00E9501F"/>
    <w:rsid w:val="00E96BDC"/>
    <w:rsid w:val="00E974FD"/>
    <w:rsid w:val="00EA1360"/>
    <w:rsid w:val="00EA297A"/>
    <w:rsid w:val="00EA2F6A"/>
    <w:rsid w:val="00EA6BE1"/>
    <w:rsid w:val="00EA7B32"/>
    <w:rsid w:val="00EB00E0"/>
    <w:rsid w:val="00EB6764"/>
    <w:rsid w:val="00EC059F"/>
    <w:rsid w:val="00EC134C"/>
    <w:rsid w:val="00EC1F24"/>
    <w:rsid w:val="00EC22F6"/>
    <w:rsid w:val="00EC40D5"/>
    <w:rsid w:val="00EC712D"/>
    <w:rsid w:val="00ED5B9B"/>
    <w:rsid w:val="00ED6BAD"/>
    <w:rsid w:val="00ED7447"/>
    <w:rsid w:val="00EE00D6"/>
    <w:rsid w:val="00EE11E7"/>
    <w:rsid w:val="00EE1488"/>
    <w:rsid w:val="00EE25E6"/>
    <w:rsid w:val="00EE29AD"/>
    <w:rsid w:val="00EE2A6E"/>
    <w:rsid w:val="00EE3E24"/>
    <w:rsid w:val="00EE4D5D"/>
    <w:rsid w:val="00EE5131"/>
    <w:rsid w:val="00EE6460"/>
    <w:rsid w:val="00EE7DAC"/>
    <w:rsid w:val="00EF109B"/>
    <w:rsid w:val="00EF201C"/>
    <w:rsid w:val="00EF36AF"/>
    <w:rsid w:val="00EF52E0"/>
    <w:rsid w:val="00EF57F3"/>
    <w:rsid w:val="00EF59A3"/>
    <w:rsid w:val="00EF6675"/>
    <w:rsid w:val="00F00F9C"/>
    <w:rsid w:val="00F01CB2"/>
    <w:rsid w:val="00F01E5F"/>
    <w:rsid w:val="00F0247C"/>
    <w:rsid w:val="00F024F3"/>
    <w:rsid w:val="00F02ABA"/>
    <w:rsid w:val="00F0437A"/>
    <w:rsid w:val="00F07263"/>
    <w:rsid w:val="00F101B8"/>
    <w:rsid w:val="00F11037"/>
    <w:rsid w:val="00F166D0"/>
    <w:rsid w:val="00F16F1B"/>
    <w:rsid w:val="00F175FB"/>
    <w:rsid w:val="00F23D20"/>
    <w:rsid w:val="00F24DA8"/>
    <w:rsid w:val="00F250A9"/>
    <w:rsid w:val="00F267AF"/>
    <w:rsid w:val="00F26EF4"/>
    <w:rsid w:val="00F30FF4"/>
    <w:rsid w:val="00F3122E"/>
    <w:rsid w:val="00F31E75"/>
    <w:rsid w:val="00F32368"/>
    <w:rsid w:val="00F32B13"/>
    <w:rsid w:val="00F32D1B"/>
    <w:rsid w:val="00F331AD"/>
    <w:rsid w:val="00F35287"/>
    <w:rsid w:val="00F368F3"/>
    <w:rsid w:val="00F36A98"/>
    <w:rsid w:val="00F40A70"/>
    <w:rsid w:val="00F43A37"/>
    <w:rsid w:val="00F451AB"/>
    <w:rsid w:val="00F4641B"/>
    <w:rsid w:val="00F46EB8"/>
    <w:rsid w:val="00F47B0C"/>
    <w:rsid w:val="00F50CD1"/>
    <w:rsid w:val="00F511E4"/>
    <w:rsid w:val="00F52D09"/>
    <w:rsid w:val="00F52E08"/>
    <w:rsid w:val="00F53304"/>
    <w:rsid w:val="00F53A66"/>
    <w:rsid w:val="00F53DDD"/>
    <w:rsid w:val="00F5462D"/>
    <w:rsid w:val="00F55B21"/>
    <w:rsid w:val="00F55C17"/>
    <w:rsid w:val="00F56EF6"/>
    <w:rsid w:val="00F60082"/>
    <w:rsid w:val="00F61A9F"/>
    <w:rsid w:val="00F61B5F"/>
    <w:rsid w:val="00F62ED3"/>
    <w:rsid w:val="00F64696"/>
    <w:rsid w:val="00F65947"/>
    <w:rsid w:val="00F65AA9"/>
    <w:rsid w:val="00F66101"/>
    <w:rsid w:val="00F66408"/>
    <w:rsid w:val="00F6718F"/>
    <w:rsid w:val="00F6768F"/>
    <w:rsid w:val="00F70A95"/>
    <w:rsid w:val="00F72C2C"/>
    <w:rsid w:val="00F76CAB"/>
    <w:rsid w:val="00F772C6"/>
    <w:rsid w:val="00F815B5"/>
    <w:rsid w:val="00F830BC"/>
    <w:rsid w:val="00F847FD"/>
    <w:rsid w:val="00F84FA0"/>
    <w:rsid w:val="00F85195"/>
    <w:rsid w:val="00F854BB"/>
    <w:rsid w:val="00F85B26"/>
    <w:rsid w:val="00F860A5"/>
    <w:rsid w:val="00F868E3"/>
    <w:rsid w:val="00F938BA"/>
    <w:rsid w:val="00F965A0"/>
    <w:rsid w:val="00F97919"/>
    <w:rsid w:val="00FA2C46"/>
    <w:rsid w:val="00FA3114"/>
    <w:rsid w:val="00FA3505"/>
    <w:rsid w:val="00FA3525"/>
    <w:rsid w:val="00FA5A53"/>
    <w:rsid w:val="00FA6122"/>
    <w:rsid w:val="00FA73DD"/>
    <w:rsid w:val="00FB0089"/>
    <w:rsid w:val="00FB2551"/>
    <w:rsid w:val="00FB4769"/>
    <w:rsid w:val="00FB4A56"/>
    <w:rsid w:val="00FB4CDA"/>
    <w:rsid w:val="00FB579C"/>
    <w:rsid w:val="00FB6481"/>
    <w:rsid w:val="00FB6D36"/>
    <w:rsid w:val="00FC0965"/>
    <w:rsid w:val="00FC0F81"/>
    <w:rsid w:val="00FC252F"/>
    <w:rsid w:val="00FC395C"/>
    <w:rsid w:val="00FC5E8E"/>
    <w:rsid w:val="00FD1152"/>
    <w:rsid w:val="00FD3766"/>
    <w:rsid w:val="00FD47C4"/>
    <w:rsid w:val="00FD5EA8"/>
    <w:rsid w:val="00FD722A"/>
    <w:rsid w:val="00FE2DCF"/>
    <w:rsid w:val="00FE2EC4"/>
    <w:rsid w:val="00FE3FA7"/>
    <w:rsid w:val="00FE472E"/>
    <w:rsid w:val="00FE6A9B"/>
    <w:rsid w:val="00FF0B22"/>
    <w:rsid w:val="00FF1443"/>
    <w:rsid w:val="00FF2A4E"/>
    <w:rsid w:val="00FF2FCE"/>
    <w:rsid w:val="00FF4DE4"/>
    <w:rsid w:val="00FF4F7D"/>
    <w:rsid w:val="00FF54DF"/>
    <w:rsid w:val="00FF6751"/>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A8D7CC6F-7AFC-4832-BBBC-16702A29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8275E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customStyle="1" w:styleId="Bullet1Char">
    <w:name w:val="Bullet 1 Char"/>
    <w:basedOn w:val="BodyChar"/>
    <w:link w:val="Bullet1"/>
    <w:rsid w:val="00923D2F"/>
    <w:rPr>
      <w:rFonts w:ascii="Arial" w:eastAsia="Times" w:hAnsi="Arial"/>
      <w:sz w:val="21"/>
      <w:lang w:eastAsia="en-US"/>
    </w:rPr>
  </w:style>
  <w:style w:type="paragraph" w:customStyle="1" w:styleId="paragraph">
    <w:name w:val="paragraph"/>
    <w:basedOn w:val="Normal"/>
    <w:rsid w:val="00282BD3"/>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282BD3"/>
  </w:style>
  <w:style w:type="character" w:customStyle="1" w:styleId="eop">
    <w:name w:val="eop"/>
    <w:basedOn w:val="DefaultParagraphFont"/>
    <w:rsid w:val="00282BD3"/>
  </w:style>
  <w:style w:type="character" w:customStyle="1" w:styleId="Heading6Char">
    <w:name w:val="Heading 6 Char"/>
    <w:basedOn w:val="DefaultParagraphFont"/>
    <w:link w:val="Heading6"/>
    <w:uiPriority w:val="9"/>
    <w:rsid w:val="008275E7"/>
    <w:rPr>
      <w:rFonts w:asciiTheme="majorHAnsi" w:eastAsiaTheme="majorEastAsia" w:hAnsiTheme="majorHAnsi" w:cstheme="majorBidi"/>
      <w:color w:val="243F60" w:themeColor="accent1" w:themeShade="7F"/>
      <w:sz w:val="21"/>
      <w:lang w:eastAsia="en-US"/>
    </w:rPr>
  </w:style>
  <w:style w:type="character" w:styleId="Mention">
    <w:name w:val="Mention"/>
    <w:basedOn w:val="DefaultParagraphFont"/>
    <w:uiPriority w:val="99"/>
    <w:unhideWhenUsed/>
    <w:rsid w:val="00983E23"/>
    <w:rPr>
      <w:color w:val="2B579A"/>
      <w:shd w:val="clear" w:color="auto" w:fill="E1DFDD"/>
    </w:rPr>
  </w:style>
  <w:style w:type="character" w:customStyle="1" w:styleId="HeaderChar">
    <w:name w:val="Header Char"/>
    <w:basedOn w:val="DefaultParagraphFont"/>
    <w:link w:val="Header"/>
    <w:uiPriority w:val="99"/>
    <w:rsid w:val="00234253"/>
    <w:rPr>
      <w:rFonts w:ascii="Arial" w:hAnsi="Arial" w:cs="Arial"/>
      <w:b/>
      <w:color w:val="53565A"/>
      <w:sz w:val="18"/>
      <w:szCs w:val="18"/>
      <w:lang w:eastAsia="en-US"/>
    </w:rPr>
  </w:style>
  <w:style w:type="paragraph" w:styleId="ListParagraph">
    <w:name w:val="List Paragraph"/>
    <w:basedOn w:val="Normal"/>
    <w:uiPriority w:val="34"/>
    <w:qFormat/>
    <w:rsid w:val="00234253"/>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A458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675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667265">
      <w:bodyDiv w:val="1"/>
      <w:marLeft w:val="0"/>
      <w:marRight w:val="0"/>
      <w:marTop w:val="0"/>
      <w:marBottom w:val="0"/>
      <w:divBdr>
        <w:top w:val="none" w:sz="0" w:space="0" w:color="auto"/>
        <w:left w:val="none" w:sz="0" w:space="0" w:color="auto"/>
        <w:bottom w:val="none" w:sz="0" w:space="0" w:color="auto"/>
        <w:right w:val="none" w:sz="0" w:space="0" w:color="auto"/>
      </w:divBdr>
    </w:div>
    <w:div w:id="236983561">
      <w:bodyDiv w:val="1"/>
      <w:marLeft w:val="0"/>
      <w:marRight w:val="0"/>
      <w:marTop w:val="0"/>
      <w:marBottom w:val="0"/>
      <w:divBdr>
        <w:top w:val="none" w:sz="0" w:space="0" w:color="auto"/>
        <w:left w:val="none" w:sz="0" w:space="0" w:color="auto"/>
        <w:bottom w:val="none" w:sz="0" w:space="0" w:color="auto"/>
        <w:right w:val="none" w:sz="0" w:space="0" w:color="auto"/>
      </w:divBdr>
    </w:div>
    <w:div w:id="25205304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1105230">
      <w:bodyDiv w:val="1"/>
      <w:marLeft w:val="0"/>
      <w:marRight w:val="0"/>
      <w:marTop w:val="0"/>
      <w:marBottom w:val="0"/>
      <w:divBdr>
        <w:top w:val="none" w:sz="0" w:space="0" w:color="auto"/>
        <w:left w:val="none" w:sz="0" w:space="0" w:color="auto"/>
        <w:bottom w:val="none" w:sz="0" w:space="0" w:color="auto"/>
        <w:right w:val="none" w:sz="0" w:space="0" w:color="auto"/>
      </w:divBdr>
    </w:div>
    <w:div w:id="508132307">
      <w:bodyDiv w:val="1"/>
      <w:marLeft w:val="0"/>
      <w:marRight w:val="0"/>
      <w:marTop w:val="0"/>
      <w:marBottom w:val="0"/>
      <w:divBdr>
        <w:top w:val="none" w:sz="0" w:space="0" w:color="auto"/>
        <w:left w:val="none" w:sz="0" w:space="0" w:color="auto"/>
        <w:bottom w:val="none" w:sz="0" w:space="0" w:color="auto"/>
        <w:right w:val="none" w:sz="0" w:space="0" w:color="auto"/>
      </w:divBdr>
    </w:div>
    <w:div w:id="761221069">
      <w:bodyDiv w:val="1"/>
      <w:marLeft w:val="0"/>
      <w:marRight w:val="0"/>
      <w:marTop w:val="0"/>
      <w:marBottom w:val="0"/>
      <w:divBdr>
        <w:top w:val="none" w:sz="0" w:space="0" w:color="auto"/>
        <w:left w:val="none" w:sz="0" w:space="0" w:color="auto"/>
        <w:bottom w:val="none" w:sz="0" w:space="0" w:color="auto"/>
        <w:right w:val="none" w:sz="0" w:space="0" w:color="auto"/>
      </w:divBdr>
    </w:div>
    <w:div w:id="84332128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3316469">
      <w:bodyDiv w:val="1"/>
      <w:marLeft w:val="0"/>
      <w:marRight w:val="0"/>
      <w:marTop w:val="0"/>
      <w:marBottom w:val="0"/>
      <w:divBdr>
        <w:top w:val="none" w:sz="0" w:space="0" w:color="auto"/>
        <w:left w:val="none" w:sz="0" w:space="0" w:color="auto"/>
        <w:bottom w:val="none" w:sz="0" w:space="0" w:color="auto"/>
        <w:right w:val="none" w:sz="0" w:space="0" w:color="auto"/>
      </w:divBdr>
    </w:div>
    <w:div w:id="1005592059">
      <w:bodyDiv w:val="1"/>
      <w:marLeft w:val="0"/>
      <w:marRight w:val="0"/>
      <w:marTop w:val="0"/>
      <w:marBottom w:val="0"/>
      <w:divBdr>
        <w:top w:val="none" w:sz="0" w:space="0" w:color="auto"/>
        <w:left w:val="none" w:sz="0" w:space="0" w:color="auto"/>
        <w:bottom w:val="none" w:sz="0" w:space="0" w:color="auto"/>
        <w:right w:val="none" w:sz="0" w:space="0" w:color="auto"/>
      </w:divBdr>
    </w:div>
    <w:div w:id="1061099023">
      <w:bodyDiv w:val="1"/>
      <w:marLeft w:val="0"/>
      <w:marRight w:val="0"/>
      <w:marTop w:val="0"/>
      <w:marBottom w:val="0"/>
      <w:divBdr>
        <w:top w:val="none" w:sz="0" w:space="0" w:color="auto"/>
        <w:left w:val="none" w:sz="0" w:space="0" w:color="auto"/>
        <w:bottom w:val="none" w:sz="0" w:space="0" w:color="auto"/>
        <w:right w:val="none" w:sz="0" w:space="0" w:color="auto"/>
      </w:divBdr>
    </w:div>
    <w:div w:id="1098721336">
      <w:bodyDiv w:val="1"/>
      <w:marLeft w:val="0"/>
      <w:marRight w:val="0"/>
      <w:marTop w:val="0"/>
      <w:marBottom w:val="0"/>
      <w:divBdr>
        <w:top w:val="none" w:sz="0" w:space="0" w:color="auto"/>
        <w:left w:val="none" w:sz="0" w:space="0" w:color="auto"/>
        <w:bottom w:val="none" w:sz="0" w:space="0" w:color="auto"/>
        <w:right w:val="none" w:sz="0" w:space="0" w:color="auto"/>
      </w:divBdr>
    </w:div>
    <w:div w:id="115869194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318702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9774072">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mental-health-and-wellbeing-act-handbook/treatments-and-interventions/restrictive-interventions" TargetMode="External"/><Relationship Id="rId26" Type="http://schemas.openxmlformats.org/officeDocument/2006/relationships/hyperlink" Target="https://www.health.vic.gov.au/mental-health-and-wellbeing-act-handbook/statement-of-rights" TargetMode="External"/><Relationship Id="rId3" Type="http://schemas.openxmlformats.org/officeDocument/2006/relationships/customXml" Target="../customXml/item3.xml"/><Relationship Id="rId21" Type="http://schemas.openxmlformats.org/officeDocument/2006/relationships/hyperlink" Target="https://www.health.vic.gov.au/mental-health-services/area-based-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mental-health-and-wellbeing-act-handbook/forms" TargetMode="External"/><Relationship Id="rId25" Type="http://schemas.openxmlformats.org/officeDocument/2006/relationships/hyperlink" Target="https://www.health.vic.gov.au/mental-health-and-wellbeing-act-handbook/forms"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handbook/statement-of-rights" TargetMode="External"/><Relationship Id="rId20" Type="http://schemas.openxmlformats.org/officeDocument/2006/relationships/hyperlink" Target="https://www.health.vic.gov.au/mental-health-and-wellbeing-act" TargetMode="External"/><Relationship Id="rId29" Type="http://schemas.openxmlformats.org/officeDocument/2006/relationships/hyperlink" Target="https://www.health.vic.gov.au/mental-health-and-wellbeing-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mental-health-and-wellbeing-act-handbook/form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mental-health-and-wellbeing-act-handbook/treatments-and-interventions" TargetMode="External"/><Relationship Id="rId23" Type="http://schemas.openxmlformats.org/officeDocument/2006/relationships/hyperlink" Target="https://www.health.vic.gov.au/chief-psychiatrist/decision-making-principles-for-treatment-and-interventions-mental-health-and-wellbeing-act-2022" TargetMode="External"/><Relationship Id="rId28" Type="http://schemas.openxmlformats.org/officeDocument/2006/relationships/hyperlink" Target="mailto:mhwa@health.vic.gov.au" TargetMode="External"/><Relationship Id="rId10" Type="http://schemas.openxmlformats.org/officeDocument/2006/relationships/endnotes" Target="endnotes.xml"/><Relationship Id="rId19" Type="http://schemas.openxmlformats.org/officeDocument/2006/relationships/hyperlink" Target="https://www.health.vic.gov.au/mental-health-and-wellbeing-act-handbook/context-of-the-act/differences-from-the-2014-ac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mental-health-and-wellbeing-act-handbook/treatments-and-interventions/assessment-orders" TargetMode="External"/><Relationship Id="rId27" Type="http://schemas.openxmlformats.org/officeDocument/2006/relationships/hyperlink" Target="https://www.health.vic.gov.au/mental-health-and-wellbeing-act-handbook/treatments-and-interventions" TargetMode="Externa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B23B3482B3BBAB48B62EF828380A1F28" ma:contentTypeVersion="42" ma:contentTypeDescription="" ma:contentTypeScope="" ma:versionID="da00df2dd8e306a939b0f3505de53f2f">
  <xsd:schema xmlns:xsd="http://www.w3.org/2001/XMLSchema" xmlns:xs="http://www.w3.org/2001/XMLSchema" xmlns:p="http://schemas.microsoft.com/office/2006/metadata/properties" xmlns:ns2="59098f23-3ca6-4eec-8c4e-6f77ceae2d9e" xmlns:ns3="131e7afd-8cb4-4255-a884-cbcde2747e4c" xmlns:ns4="4ad58e9c-cc73-4cdf-92af-585e4b29e30b" xmlns:ns5="4e6cfa50-9814-4036-b2f8-54bb7ef1e7f8" xmlns:ns6="5ce0f2b5-5be5-4508-bce9-d7011ece0659" targetNamespace="http://schemas.microsoft.com/office/2006/metadata/properties" ma:root="true" ma:fieldsID="3215663df179968fbeda8e791e54fb45" ns2:_="" ns3:_="" ns4:_="" ns5:_="" ns6:_="">
    <xsd:import namespace="59098f23-3ca6-4eec-8c4e-6f77ceae2d9e"/>
    <xsd:import namespace="131e7afd-8cb4-4255-a884-cbcde2747e4c"/>
    <xsd:import namespace="4ad58e9c-cc73-4cdf-92af-585e4b29e30b"/>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Correspondence" minOccurs="0"/>
                <xsd:element ref="ns5:RecordStatus"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2:SharedWithUsers" minOccurs="0"/>
                <xsd:element ref="ns2:SharedWithDetails" minOccurs="0"/>
                <xsd:element ref="ns4:MediaServiceLocation" minOccurs="0"/>
                <xsd:element ref="ns4:MediaLengthInSeconds" minOccurs="0"/>
                <xsd:element ref="ns6:TaxCatchAll" minOccurs="0"/>
                <xsd:element ref="ns4:MediaService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58e9c-cc73-4cdf-92af-585e4b29e30b" elementFormDefault="qualified">
    <xsd:import namespace="http://schemas.microsoft.com/office/2006/documentManagement/types"/>
    <xsd:import namespace="http://schemas.microsoft.com/office/infopath/2007/PartnerControls"/>
    <xsd:element name="Update_x0020_File_x0020_Name_x0020_Correspondence" ma:index="16" nillable="true" ma:displayName="Update File Name Correspondence" ma:internalName="Update_x0020_File_x0020_Name_x0020_Corresponden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9098f23-3ca6-4eec-8c4e-6f77ceae2d9e">
      <UserInfo>
        <DisplayName>Alison Morris (Health)</DisplayName>
        <AccountId>16</AccountId>
        <AccountType/>
      </UserInfo>
      <UserInfo>
        <DisplayName>Rebecca Halpin (Health)</DisplayName>
        <AccountId>1582</AccountId>
        <AccountType/>
      </UserInfo>
      <UserInfo>
        <DisplayName>Phillipa Thomas (Health)</DisplayName>
        <AccountId>200</AccountId>
        <AccountType/>
      </UserInfo>
      <UserInfo>
        <DisplayName>Sally Tobin (Health)</DisplayName>
        <AccountId>465</AccountId>
        <AccountType/>
      </UserInfo>
    </SharedWithUsers>
    <RequestID xmlns="131e7afd-8cb4-4255-a884-cbcde2747e4c" xsi:nil="true"/>
    <CBSFileName xmlns="59098f23-3ca6-4eec-8c4e-6f77ceae2d9e">Fact sheet - GPs </CBSFileName>
    <CBSDocType xmlns="59098f23-3ca6-4eec-8c4e-6f77ceae2d9e" xsi:nil="true"/>
    <RecordStatus xmlns="4e6cfa50-9814-4036-b2f8-54bb7ef1e7f8" xsi:nil="true"/>
    <CBSStatus xmlns="59098f23-3ca6-4eec-8c4e-6f77ceae2d9e">Not required</CBSStatus>
    <CBSReviewersContributors xmlns="59098f23-3ca6-4eec-8c4e-6f77ceae2d9e">
      <UserInfo>
        <DisplayName/>
        <AccountId xsi:nil="true"/>
        <AccountType/>
      </UserInfo>
    </CBSReviewersContributors>
    <Update_x0020_File_x0020_Name_x0020_Correspondence xmlns="4ad58e9c-cc73-4cdf-92af-585e4b29e30b">
      <Url xsi:nil="true"/>
      <Description xsi:nil="true"/>
    </Update_x0020_File_x0020_Name_x0020_Correspondence>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1F63D-8F85-4606-B337-50F4841FD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4ad58e9c-cc73-4cdf-92af-585e4b29e30b"/>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59098f23-3ca6-4eec-8c4e-6f77ceae2d9e"/>
    <ds:schemaRef ds:uri="5ce0f2b5-5be5-4508-bce9-d7011ece0659"/>
    <ds:schemaRef ds:uri="http://purl.org/dc/elements/1.1/"/>
    <ds:schemaRef ds:uri="http://schemas.microsoft.com/office/2006/metadata/properties"/>
    <ds:schemaRef ds:uri="4e6cfa50-9814-4036-b2f8-54bb7ef1e7f8"/>
    <ds:schemaRef ds:uri="4ad58e9c-cc73-4cdf-92af-585e4b29e30b"/>
    <ds:schemaRef ds:uri="http://schemas.microsoft.com/office/2006/documentManagement/types"/>
    <ds:schemaRef ds:uri="http://schemas.microsoft.com/office/infopath/2007/PartnerControls"/>
    <ds:schemaRef ds:uri="http://schemas.openxmlformats.org/package/2006/metadata/core-properties"/>
    <ds:schemaRef ds:uri="131e7afd-8cb4-4255-a884-cbcde2747e4c"/>
    <ds:schemaRef ds:uri="http://www.w3.org/XML/1998/namespace"/>
    <ds:schemaRef ds:uri="http://purl.org/dc/te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2477</Words>
  <Characters>15578</Characters>
  <Application>Microsoft Office Word</Application>
  <DocSecurity>2</DocSecurity>
  <Lines>129</Lines>
  <Paragraphs>36</Paragraphs>
  <ScaleCrop>false</ScaleCrop>
  <HeadingPairs>
    <vt:vector size="2" baseType="variant">
      <vt:variant>
        <vt:lpstr>Title</vt:lpstr>
      </vt:variant>
      <vt:variant>
        <vt:i4>1</vt:i4>
      </vt:variant>
    </vt:vector>
  </HeadingPairs>
  <TitlesOfParts>
    <vt:vector size="1" baseType="lpstr">
      <vt:lpstr>MHWA Information for General Practitioners</vt:lpstr>
    </vt:vector>
  </TitlesOfParts>
  <Manager/>
  <Company>Victoria State Government, Department of Health</Company>
  <LinksUpToDate>false</LinksUpToDate>
  <CharactersWithSpaces>18019</CharactersWithSpaces>
  <SharedDoc>false</SharedDoc>
  <HyperlinkBase/>
  <HLinks>
    <vt:vector size="102" baseType="variant">
      <vt:variant>
        <vt:i4>4259933</vt:i4>
      </vt:variant>
      <vt:variant>
        <vt:i4>51</vt:i4>
      </vt:variant>
      <vt:variant>
        <vt:i4>0</vt:i4>
      </vt:variant>
      <vt:variant>
        <vt:i4>5</vt:i4>
      </vt:variant>
      <vt:variant>
        <vt:lpwstr>https://www.health.vic.gov.au/mental-health-and-wellbeing-act</vt:lpwstr>
      </vt:variant>
      <vt:variant>
        <vt:lpwstr/>
      </vt:variant>
      <vt:variant>
        <vt:i4>3932182</vt:i4>
      </vt:variant>
      <vt:variant>
        <vt:i4>48</vt:i4>
      </vt:variant>
      <vt:variant>
        <vt:i4>0</vt:i4>
      </vt:variant>
      <vt:variant>
        <vt:i4>5</vt:i4>
      </vt:variant>
      <vt:variant>
        <vt:lpwstr>mailto:mhwa@health.vic.gov.au</vt:lpwstr>
      </vt:variant>
      <vt:variant>
        <vt:lpwstr/>
      </vt:variant>
      <vt:variant>
        <vt:i4>4194377</vt:i4>
      </vt:variant>
      <vt:variant>
        <vt:i4>45</vt:i4>
      </vt:variant>
      <vt:variant>
        <vt:i4>0</vt:i4>
      </vt:variant>
      <vt:variant>
        <vt:i4>5</vt:i4>
      </vt:variant>
      <vt:variant>
        <vt:lpwstr>https://www.health.vic.gov.au/mental-health-and-wellbeing-act-handbook/treatments-and-interventions</vt:lpwstr>
      </vt:variant>
      <vt:variant>
        <vt:lpwstr>decision-making-principles-for-treatment-and-interventions</vt:lpwstr>
      </vt:variant>
      <vt:variant>
        <vt:i4>8323165</vt:i4>
      </vt:variant>
      <vt:variant>
        <vt:i4>42</vt:i4>
      </vt:variant>
      <vt:variant>
        <vt:i4>0</vt:i4>
      </vt:variant>
      <vt:variant>
        <vt:i4>5</vt:i4>
      </vt:variant>
      <vt:variant>
        <vt:lpwstr/>
      </vt:variant>
      <vt:variant>
        <vt:lpwstr>_Chemical_restraint_for</vt:lpwstr>
      </vt:variant>
      <vt:variant>
        <vt:i4>8061032</vt:i4>
      </vt:variant>
      <vt:variant>
        <vt:i4>39</vt:i4>
      </vt:variant>
      <vt:variant>
        <vt:i4>0</vt:i4>
      </vt:variant>
      <vt:variant>
        <vt:i4>5</vt:i4>
      </vt:variant>
      <vt:variant>
        <vt:lpwstr>https://www.health.vic.gov.au/mental-health-and-wellbeing-act-handbook/statement-of-rights</vt:lpwstr>
      </vt:variant>
      <vt:variant>
        <vt:lpwstr>statements-of-rights</vt:lpwstr>
      </vt:variant>
      <vt:variant>
        <vt:i4>6291576</vt:i4>
      </vt:variant>
      <vt:variant>
        <vt:i4>36</vt:i4>
      </vt:variant>
      <vt:variant>
        <vt:i4>0</vt:i4>
      </vt:variant>
      <vt:variant>
        <vt:i4>5</vt:i4>
      </vt:variant>
      <vt:variant>
        <vt:lpwstr>https://www.health.vic.gov.au/mental-health-and-wellbeing-act-handbook/forms</vt:lpwstr>
      </vt:variant>
      <vt:variant>
        <vt:lpwstr>assessment-order-forms</vt:lpwstr>
      </vt:variant>
      <vt:variant>
        <vt:i4>655375</vt:i4>
      </vt:variant>
      <vt:variant>
        <vt:i4>33</vt:i4>
      </vt:variant>
      <vt:variant>
        <vt:i4>0</vt:i4>
      </vt:variant>
      <vt:variant>
        <vt:i4>5</vt:i4>
      </vt:variant>
      <vt:variant>
        <vt:lpwstr>https://www.health.vic.gov.au/mental-health-and-wellbeing-act-handbook/forms</vt:lpwstr>
      </vt:variant>
      <vt:variant>
        <vt:lpwstr/>
      </vt:variant>
      <vt:variant>
        <vt:i4>6684724</vt:i4>
      </vt:variant>
      <vt:variant>
        <vt:i4>30</vt:i4>
      </vt:variant>
      <vt:variant>
        <vt:i4>0</vt:i4>
      </vt:variant>
      <vt:variant>
        <vt:i4>5</vt:i4>
      </vt:variant>
      <vt:variant>
        <vt:lpwstr>https://www.health.vic.gov.au/practice-and-service-quality/definitions-mental-health-act-2014-handbook</vt:lpwstr>
      </vt:variant>
      <vt:variant>
        <vt:lpwstr/>
      </vt:variant>
      <vt:variant>
        <vt:i4>4194376</vt:i4>
      </vt:variant>
      <vt:variant>
        <vt:i4>27</vt:i4>
      </vt:variant>
      <vt:variant>
        <vt:i4>0</vt:i4>
      </vt:variant>
      <vt:variant>
        <vt:i4>5</vt:i4>
      </vt:variant>
      <vt:variant>
        <vt:lpwstr>https://www.health.vic.gov.au/chief-psychiatrist/decision-making-principles-for-treatment-and-interventions-mental-health-and-wellbeing-act-2022</vt:lpwstr>
      </vt:variant>
      <vt:variant>
        <vt:lpwstr/>
      </vt:variant>
      <vt:variant>
        <vt:i4>4259921</vt:i4>
      </vt:variant>
      <vt:variant>
        <vt:i4>24</vt:i4>
      </vt:variant>
      <vt:variant>
        <vt:i4>0</vt:i4>
      </vt:variant>
      <vt:variant>
        <vt:i4>5</vt:i4>
      </vt:variant>
      <vt:variant>
        <vt:lpwstr>https://www.health.vic.gov.au/mental-health-and-wellbeing-act-handbook/treatments-and-interventions/assessment-orders</vt:lpwstr>
      </vt:variant>
      <vt:variant>
        <vt:lpwstr/>
      </vt:variant>
      <vt:variant>
        <vt:i4>5111815</vt:i4>
      </vt:variant>
      <vt:variant>
        <vt:i4>21</vt:i4>
      </vt:variant>
      <vt:variant>
        <vt:i4>0</vt:i4>
      </vt:variant>
      <vt:variant>
        <vt:i4>5</vt:i4>
      </vt:variant>
      <vt:variant>
        <vt:lpwstr>https://www.health.vic.gov.au/mental-health-services/area-based-services</vt:lpwstr>
      </vt:variant>
      <vt:variant>
        <vt:lpwstr/>
      </vt:variant>
      <vt:variant>
        <vt:i4>4259933</vt:i4>
      </vt:variant>
      <vt:variant>
        <vt:i4>18</vt:i4>
      </vt:variant>
      <vt:variant>
        <vt:i4>0</vt:i4>
      </vt:variant>
      <vt:variant>
        <vt:i4>5</vt:i4>
      </vt:variant>
      <vt:variant>
        <vt:lpwstr>https://www.health.vic.gov.au/mental-health-and-wellbeing-act</vt:lpwstr>
      </vt:variant>
      <vt:variant>
        <vt:lpwstr/>
      </vt:variant>
      <vt:variant>
        <vt:i4>1245254</vt:i4>
      </vt:variant>
      <vt:variant>
        <vt:i4>15</vt:i4>
      </vt:variant>
      <vt:variant>
        <vt:i4>0</vt:i4>
      </vt:variant>
      <vt:variant>
        <vt:i4>5</vt:i4>
      </vt:variant>
      <vt:variant>
        <vt:lpwstr>https://www.health.vic.gov.au/mental-health-and-wellbeing-act-handbook/context-of-the-act/differences-from-the-2014-act</vt:lpwstr>
      </vt:variant>
      <vt:variant>
        <vt:lpwstr>new-roles-and-entities</vt:lpwstr>
      </vt:variant>
      <vt:variant>
        <vt:i4>983044</vt:i4>
      </vt:variant>
      <vt:variant>
        <vt:i4>12</vt:i4>
      </vt:variant>
      <vt:variant>
        <vt:i4>0</vt:i4>
      </vt:variant>
      <vt:variant>
        <vt:i4>5</vt:i4>
      </vt:variant>
      <vt:variant>
        <vt:lpwstr>https://www.health.vic.gov.au/mental-health-and-wellbeing-act-handbook/treatments-and-interventions/restrictive-interventions</vt:lpwstr>
      </vt:variant>
      <vt:variant>
        <vt:lpwstr/>
      </vt:variant>
      <vt:variant>
        <vt:i4>655375</vt:i4>
      </vt:variant>
      <vt:variant>
        <vt:i4>9</vt:i4>
      </vt:variant>
      <vt:variant>
        <vt:i4>0</vt:i4>
      </vt:variant>
      <vt:variant>
        <vt:i4>5</vt:i4>
      </vt:variant>
      <vt:variant>
        <vt:lpwstr>https://www.health.vic.gov.au/mental-health-and-wellbeing-act-handbook/forms</vt:lpwstr>
      </vt:variant>
      <vt:variant>
        <vt:lpwstr/>
      </vt:variant>
      <vt:variant>
        <vt:i4>8061032</vt:i4>
      </vt:variant>
      <vt:variant>
        <vt:i4>6</vt:i4>
      </vt:variant>
      <vt:variant>
        <vt:i4>0</vt:i4>
      </vt:variant>
      <vt:variant>
        <vt:i4>5</vt:i4>
      </vt:variant>
      <vt:variant>
        <vt:lpwstr>https://www.health.vic.gov.au/mental-health-and-wellbeing-act-handbook/statement-of-rights</vt:lpwstr>
      </vt:variant>
      <vt:variant>
        <vt:lpwstr>statements-of-rights</vt:lpwstr>
      </vt:variant>
      <vt:variant>
        <vt:i4>6488186</vt:i4>
      </vt:variant>
      <vt:variant>
        <vt:i4>3</vt:i4>
      </vt:variant>
      <vt:variant>
        <vt:i4>0</vt:i4>
      </vt:variant>
      <vt:variant>
        <vt:i4>5</vt:i4>
      </vt:variant>
      <vt:variant>
        <vt:lpwstr>https://www.health.vic.gov.au/mental-health-and-wellbeing-act-handbook/treatments-and-interventions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MHWA Information for General Practitioners</dc:title>
  <dc:subject/>
  <dc:creator>Department of Health</dc:creator>
  <cp:keywords/>
  <dc:description/>
  <cp:lastModifiedBy>Sally Tobin (Health)</cp:lastModifiedBy>
  <cp:revision>10</cp:revision>
  <cp:lastPrinted>2020-03-31T15:28:00Z</cp:lastPrinted>
  <dcterms:created xsi:type="dcterms:W3CDTF">2023-08-30T10:49:00Z</dcterms:created>
  <dcterms:modified xsi:type="dcterms:W3CDTF">2023-08-31T04:31:00Z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0x010100A5FD4705EF695745935DCFF362D96FD900B23B3482B3BBAB48B62EF828380A1F28</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2023-08-31T04:31:11Z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8fd79fef-a000-41f4-a9d0-027d6dd60546</vt:lpwstr>
  </property>
  <property fmtid="{D5CDD505-2E9C-101B-9397-08002B2CF9AE}" pid="23" name="MSIP_Label_43e64453-338c-4f93-8a4d-0039a0a41f2a_ContentBits">
    <vt:lpwstr>2</vt:lpwstr>
  </property>
</Properties>
</file>