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6F990" w14:textId="1B00951A" w:rsidR="0074696E" w:rsidRPr="004C6EEE" w:rsidRDefault="0074696E" w:rsidP="00EC40D5">
      <w:pPr>
        <w:pStyle w:val="Sectionbreakfirstpage"/>
      </w:pPr>
    </w:p>
    <w:p w14:paraId="3DB0F5F6" w14:textId="13DC6CAE" w:rsidR="00A62D44" w:rsidRPr="004C6EEE" w:rsidRDefault="00BC63D9" w:rsidP="00EC40D5">
      <w:pPr>
        <w:pStyle w:val="Sectionbreakfirstpage"/>
        <w:sectPr w:rsidR="00A62D44" w:rsidRPr="004C6EEE"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0A4214BF" wp14:editId="2DE6E567">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398D840D" w14:textId="77777777" w:rsidTr="032CDF73">
        <w:trPr>
          <w:trHeight w:val="622"/>
        </w:trPr>
        <w:tc>
          <w:tcPr>
            <w:tcW w:w="10348" w:type="dxa"/>
            <w:tcMar>
              <w:top w:w="1531" w:type="dxa"/>
              <w:left w:w="0" w:type="dxa"/>
              <w:right w:w="0" w:type="dxa"/>
            </w:tcMar>
          </w:tcPr>
          <w:p w14:paraId="48D8A061" w14:textId="08BC219E" w:rsidR="003B5733" w:rsidRPr="003B5733" w:rsidRDefault="00313EE4" w:rsidP="003B5733">
            <w:pPr>
              <w:pStyle w:val="Documenttitle"/>
            </w:pPr>
            <w:r>
              <w:t xml:space="preserve">Introduction of new Standard 3.2.2A </w:t>
            </w:r>
          </w:p>
        </w:tc>
      </w:tr>
      <w:tr w:rsidR="003B5733" w14:paraId="49359C28" w14:textId="77777777" w:rsidTr="032CDF73">
        <w:tc>
          <w:tcPr>
            <w:tcW w:w="10348" w:type="dxa"/>
          </w:tcPr>
          <w:p w14:paraId="050FC643" w14:textId="40B03090" w:rsidR="003B5733" w:rsidRPr="00A1389F" w:rsidRDefault="7118BFBC" w:rsidP="008D1E7C">
            <w:pPr>
              <w:pStyle w:val="Documentsubtitle"/>
            </w:pPr>
            <w:r>
              <w:t>Frequently asked questions</w:t>
            </w:r>
          </w:p>
        </w:tc>
      </w:tr>
      <w:tr w:rsidR="003B5733" w14:paraId="2F444DD3" w14:textId="77777777" w:rsidTr="032CDF73">
        <w:tc>
          <w:tcPr>
            <w:tcW w:w="10348" w:type="dxa"/>
          </w:tcPr>
          <w:p w14:paraId="28B47DA1" w14:textId="77777777" w:rsidR="003B5733" w:rsidRPr="001E5058" w:rsidRDefault="004643C0" w:rsidP="001E5058">
            <w:pPr>
              <w:pStyle w:val="Bannermarking"/>
            </w:pPr>
            <w:r>
              <w:fldChar w:fldCharType="begin"/>
            </w:r>
            <w:r>
              <w:instrText>FILLIN  "Type the protective marking" \d OFFICIAL \o  \* MERGEFORMAT</w:instrText>
            </w:r>
            <w:r>
              <w:fldChar w:fldCharType="separate"/>
            </w:r>
            <w:r w:rsidR="00F53DDD">
              <w:t>OFFICIAL</w:t>
            </w:r>
            <w:r>
              <w:fldChar w:fldCharType="end"/>
            </w:r>
          </w:p>
        </w:tc>
      </w:tr>
    </w:tbl>
    <w:p w14:paraId="6A6A644D" w14:textId="77777777" w:rsidR="00AD784C" w:rsidRPr="00B57329" w:rsidRDefault="00AD784C" w:rsidP="002365B4">
      <w:pPr>
        <w:pStyle w:val="TOCheadingfactsheet"/>
      </w:pPr>
      <w:r w:rsidRPr="00B57329">
        <w:t>Contents</w:t>
      </w:r>
    </w:p>
    <w:p w14:paraId="43CDD331" w14:textId="6F7FC88D" w:rsidR="00CA042C"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43873715" w:history="1">
        <w:r w:rsidR="00CA042C" w:rsidRPr="005B6DE9">
          <w:rPr>
            <w:rStyle w:val="Hyperlink"/>
          </w:rPr>
          <w:t>Introducing Standard 3.2.2A</w:t>
        </w:r>
        <w:r w:rsidR="00CA042C">
          <w:rPr>
            <w:webHidden/>
          </w:rPr>
          <w:tab/>
        </w:r>
        <w:r w:rsidR="00CA042C">
          <w:rPr>
            <w:webHidden/>
          </w:rPr>
          <w:fldChar w:fldCharType="begin"/>
        </w:r>
        <w:r w:rsidR="00CA042C">
          <w:rPr>
            <w:webHidden/>
          </w:rPr>
          <w:instrText xml:space="preserve"> PAGEREF _Toc143873715 \h </w:instrText>
        </w:r>
        <w:r w:rsidR="00CA042C">
          <w:rPr>
            <w:webHidden/>
          </w:rPr>
        </w:r>
        <w:r w:rsidR="00CA042C">
          <w:rPr>
            <w:webHidden/>
          </w:rPr>
          <w:fldChar w:fldCharType="separate"/>
        </w:r>
        <w:r w:rsidR="00CA042C">
          <w:rPr>
            <w:webHidden/>
          </w:rPr>
          <w:t>1</w:t>
        </w:r>
        <w:r w:rsidR="00CA042C">
          <w:rPr>
            <w:webHidden/>
          </w:rPr>
          <w:fldChar w:fldCharType="end"/>
        </w:r>
      </w:hyperlink>
    </w:p>
    <w:p w14:paraId="4A2BE4C7" w14:textId="2DBB6D05" w:rsidR="00CA042C" w:rsidRDefault="004643C0">
      <w:pPr>
        <w:pStyle w:val="TOC2"/>
        <w:rPr>
          <w:rFonts w:asciiTheme="minorHAnsi" w:eastAsiaTheme="minorEastAsia" w:hAnsiTheme="minorHAnsi" w:cstheme="minorBidi"/>
          <w:sz w:val="22"/>
          <w:szCs w:val="22"/>
          <w:lang w:eastAsia="en-AU"/>
        </w:rPr>
      </w:pPr>
      <w:hyperlink w:anchor="_Toc143873716" w:history="1">
        <w:r w:rsidR="00CA042C" w:rsidRPr="005B6DE9">
          <w:rPr>
            <w:rStyle w:val="Hyperlink"/>
          </w:rPr>
          <w:t>Why has FSANZ brought in the Standard?</w:t>
        </w:r>
        <w:r w:rsidR="00CA042C">
          <w:rPr>
            <w:webHidden/>
          </w:rPr>
          <w:tab/>
        </w:r>
        <w:r w:rsidR="00CA042C">
          <w:rPr>
            <w:webHidden/>
          </w:rPr>
          <w:fldChar w:fldCharType="begin"/>
        </w:r>
        <w:r w:rsidR="00CA042C">
          <w:rPr>
            <w:webHidden/>
          </w:rPr>
          <w:instrText xml:space="preserve"> PAGEREF _Toc143873716 \h </w:instrText>
        </w:r>
        <w:r w:rsidR="00CA042C">
          <w:rPr>
            <w:webHidden/>
          </w:rPr>
        </w:r>
        <w:r w:rsidR="00CA042C">
          <w:rPr>
            <w:webHidden/>
          </w:rPr>
          <w:fldChar w:fldCharType="separate"/>
        </w:r>
        <w:r w:rsidR="00CA042C">
          <w:rPr>
            <w:webHidden/>
          </w:rPr>
          <w:t>1</w:t>
        </w:r>
        <w:r w:rsidR="00CA042C">
          <w:rPr>
            <w:webHidden/>
          </w:rPr>
          <w:fldChar w:fldCharType="end"/>
        </w:r>
      </w:hyperlink>
    </w:p>
    <w:p w14:paraId="10F4884D" w14:textId="1F34975B" w:rsidR="00CA042C" w:rsidRDefault="004643C0">
      <w:pPr>
        <w:pStyle w:val="TOC2"/>
        <w:rPr>
          <w:rFonts w:asciiTheme="minorHAnsi" w:eastAsiaTheme="minorEastAsia" w:hAnsiTheme="minorHAnsi" w:cstheme="minorBidi"/>
          <w:sz w:val="22"/>
          <w:szCs w:val="22"/>
          <w:lang w:eastAsia="en-AU"/>
        </w:rPr>
      </w:pPr>
      <w:hyperlink w:anchor="_Toc143873717" w:history="1">
        <w:r w:rsidR="00CA042C" w:rsidRPr="005B6DE9">
          <w:rPr>
            <w:rStyle w:val="Hyperlink"/>
          </w:rPr>
          <w:t>What type of businesses are captured by the standard?</w:t>
        </w:r>
        <w:r w:rsidR="00CA042C">
          <w:rPr>
            <w:webHidden/>
          </w:rPr>
          <w:tab/>
        </w:r>
        <w:r w:rsidR="00CA042C">
          <w:rPr>
            <w:webHidden/>
          </w:rPr>
          <w:fldChar w:fldCharType="begin"/>
        </w:r>
        <w:r w:rsidR="00CA042C">
          <w:rPr>
            <w:webHidden/>
          </w:rPr>
          <w:instrText xml:space="preserve"> PAGEREF _Toc143873717 \h </w:instrText>
        </w:r>
        <w:r w:rsidR="00CA042C">
          <w:rPr>
            <w:webHidden/>
          </w:rPr>
        </w:r>
        <w:r w:rsidR="00CA042C">
          <w:rPr>
            <w:webHidden/>
          </w:rPr>
          <w:fldChar w:fldCharType="separate"/>
        </w:r>
        <w:r w:rsidR="00CA042C">
          <w:rPr>
            <w:webHidden/>
          </w:rPr>
          <w:t>2</w:t>
        </w:r>
        <w:r w:rsidR="00CA042C">
          <w:rPr>
            <w:webHidden/>
          </w:rPr>
          <w:fldChar w:fldCharType="end"/>
        </w:r>
      </w:hyperlink>
    </w:p>
    <w:p w14:paraId="101DBBEE" w14:textId="023D340C" w:rsidR="00CA042C" w:rsidRDefault="004643C0">
      <w:pPr>
        <w:pStyle w:val="TOC2"/>
        <w:rPr>
          <w:rFonts w:asciiTheme="minorHAnsi" w:eastAsiaTheme="minorEastAsia" w:hAnsiTheme="minorHAnsi" w:cstheme="minorBidi"/>
          <w:sz w:val="22"/>
          <w:szCs w:val="22"/>
          <w:lang w:eastAsia="en-AU"/>
        </w:rPr>
      </w:pPr>
      <w:hyperlink w:anchor="_Toc143873718" w:history="1">
        <w:r w:rsidR="00CA042C" w:rsidRPr="005B6DE9">
          <w:rPr>
            <w:rStyle w:val="Hyperlink"/>
          </w:rPr>
          <w:t>What is the FSS training requirement?</w:t>
        </w:r>
        <w:r w:rsidR="00CA042C">
          <w:rPr>
            <w:webHidden/>
          </w:rPr>
          <w:tab/>
        </w:r>
        <w:r w:rsidR="00CA042C">
          <w:rPr>
            <w:webHidden/>
          </w:rPr>
          <w:fldChar w:fldCharType="begin"/>
        </w:r>
        <w:r w:rsidR="00CA042C">
          <w:rPr>
            <w:webHidden/>
          </w:rPr>
          <w:instrText xml:space="preserve"> PAGEREF _Toc143873718 \h </w:instrText>
        </w:r>
        <w:r w:rsidR="00CA042C">
          <w:rPr>
            <w:webHidden/>
          </w:rPr>
        </w:r>
        <w:r w:rsidR="00CA042C">
          <w:rPr>
            <w:webHidden/>
          </w:rPr>
          <w:fldChar w:fldCharType="separate"/>
        </w:r>
        <w:r w:rsidR="00CA042C">
          <w:rPr>
            <w:webHidden/>
          </w:rPr>
          <w:t>2</w:t>
        </w:r>
        <w:r w:rsidR="00CA042C">
          <w:rPr>
            <w:webHidden/>
          </w:rPr>
          <w:fldChar w:fldCharType="end"/>
        </w:r>
      </w:hyperlink>
    </w:p>
    <w:p w14:paraId="5FBF57A6" w14:textId="24C9A82B" w:rsidR="00CA042C" w:rsidRDefault="004643C0">
      <w:pPr>
        <w:pStyle w:val="TOC2"/>
        <w:rPr>
          <w:rFonts w:asciiTheme="minorHAnsi" w:eastAsiaTheme="minorEastAsia" w:hAnsiTheme="minorHAnsi" w:cstheme="minorBidi"/>
          <w:sz w:val="22"/>
          <w:szCs w:val="22"/>
          <w:lang w:eastAsia="en-AU"/>
        </w:rPr>
      </w:pPr>
      <w:hyperlink w:anchor="_Toc143873719" w:history="1">
        <w:r w:rsidR="00CA042C" w:rsidRPr="005B6DE9">
          <w:rPr>
            <w:rStyle w:val="Hyperlink"/>
          </w:rPr>
          <w:t>What is the food handler training requirement?</w:t>
        </w:r>
        <w:r w:rsidR="00CA042C">
          <w:rPr>
            <w:webHidden/>
          </w:rPr>
          <w:tab/>
        </w:r>
        <w:r w:rsidR="00CA042C">
          <w:rPr>
            <w:webHidden/>
          </w:rPr>
          <w:fldChar w:fldCharType="begin"/>
        </w:r>
        <w:r w:rsidR="00CA042C">
          <w:rPr>
            <w:webHidden/>
          </w:rPr>
          <w:instrText xml:space="preserve"> PAGEREF _Toc143873719 \h </w:instrText>
        </w:r>
        <w:r w:rsidR="00CA042C">
          <w:rPr>
            <w:webHidden/>
          </w:rPr>
        </w:r>
        <w:r w:rsidR="00CA042C">
          <w:rPr>
            <w:webHidden/>
          </w:rPr>
          <w:fldChar w:fldCharType="separate"/>
        </w:r>
        <w:r w:rsidR="00CA042C">
          <w:rPr>
            <w:webHidden/>
          </w:rPr>
          <w:t>2</w:t>
        </w:r>
        <w:r w:rsidR="00CA042C">
          <w:rPr>
            <w:webHidden/>
          </w:rPr>
          <w:fldChar w:fldCharType="end"/>
        </w:r>
      </w:hyperlink>
    </w:p>
    <w:p w14:paraId="4A92725E" w14:textId="67168C95" w:rsidR="00CA042C" w:rsidRDefault="004643C0">
      <w:pPr>
        <w:pStyle w:val="TOC2"/>
        <w:rPr>
          <w:rFonts w:asciiTheme="minorHAnsi" w:eastAsiaTheme="minorEastAsia" w:hAnsiTheme="minorHAnsi" w:cstheme="minorBidi"/>
          <w:sz w:val="22"/>
          <w:szCs w:val="22"/>
          <w:lang w:eastAsia="en-AU"/>
        </w:rPr>
      </w:pPr>
      <w:hyperlink w:anchor="_Toc143873720" w:history="1">
        <w:r w:rsidR="00CA042C" w:rsidRPr="005B6DE9">
          <w:rPr>
            <w:rStyle w:val="Hyperlink"/>
          </w:rPr>
          <w:t>Who will enforce the training rules for food safety supervisors and food handlers?</w:t>
        </w:r>
        <w:r w:rsidR="00CA042C">
          <w:rPr>
            <w:webHidden/>
          </w:rPr>
          <w:tab/>
        </w:r>
        <w:r w:rsidR="00CA042C">
          <w:rPr>
            <w:webHidden/>
          </w:rPr>
          <w:fldChar w:fldCharType="begin"/>
        </w:r>
        <w:r w:rsidR="00CA042C">
          <w:rPr>
            <w:webHidden/>
          </w:rPr>
          <w:instrText xml:space="preserve"> PAGEREF _Toc143873720 \h </w:instrText>
        </w:r>
        <w:r w:rsidR="00CA042C">
          <w:rPr>
            <w:webHidden/>
          </w:rPr>
        </w:r>
        <w:r w:rsidR="00CA042C">
          <w:rPr>
            <w:webHidden/>
          </w:rPr>
          <w:fldChar w:fldCharType="separate"/>
        </w:r>
        <w:r w:rsidR="00CA042C">
          <w:rPr>
            <w:webHidden/>
          </w:rPr>
          <w:t>3</w:t>
        </w:r>
        <w:r w:rsidR="00CA042C">
          <w:rPr>
            <w:webHidden/>
          </w:rPr>
          <w:fldChar w:fldCharType="end"/>
        </w:r>
      </w:hyperlink>
    </w:p>
    <w:p w14:paraId="6F3A4BAC" w14:textId="10EE63CA" w:rsidR="00CA042C" w:rsidRDefault="004643C0">
      <w:pPr>
        <w:pStyle w:val="TOC2"/>
        <w:rPr>
          <w:rFonts w:asciiTheme="minorHAnsi" w:eastAsiaTheme="minorEastAsia" w:hAnsiTheme="minorHAnsi" w:cstheme="minorBidi"/>
          <w:sz w:val="22"/>
          <w:szCs w:val="22"/>
          <w:lang w:eastAsia="en-AU"/>
        </w:rPr>
      </w:pPr>
      <w:hyperlink w:anchor="_Toc143873721" w:history="1">
        <w:r w:rsidR="00CA042C" w:rsidRPr="005B6DE9">
          <w:rPr>
            <w:rStyle w:val="Hyperlink"/>
          </w:rPr>
          <w:t>What evidence will be needed to substantiate key food safety management processes?</w:t>
        </w:r>
        <w:r w:rsidR="00CA042C">
          <w:rPr>
            <w:webHidden/>
          </w:rPr>
          <w:tab/>
        </w:r>
        <w:r w:rsidR="00CA042C">
          <w:rPr>
            <w:webHidden/>
          </w:rPr>
          <w:fldChar w:fldCharType="begin"/>
        </w:r>
        <w:r w:rsidR="00CA042C">
          <w:rPr>
            <w:webHidden/>
          </w:rPr>
          <w:instrText xml:space="preserve"> PAGEREF _Toc143873721 \h </w:instrText>
        </w:r>
        <w:r w:rsidR="00CA042C">
          <w:rPr>
            <w:webHidden/>
          </w:rPr>
        </w:r>
        <w:r w:rsidR="00CA042C">
          <w:rPr>
            <w:webHidden/>
          </w:rPr>
          <w:fldChar w:fldCharType="separate"/>
        </w:r>
        <w:r w:rsidR="00CA042C">
          <w:rPr>
            <w:webHidden/>
          </w:rPr>
          <w:t>3</w:t>
        </w:r>
        <w:r w:rsidR="00CA042C">
          <w:rPr>
            <w:webHidden/>
          </w:rPr>
          <w:fldChar w:fldCharType="end"/>
        </w:r>
      </w:hyperlink>
    </w:p>
    <w:p w14:paraId="2A760949" w14:textId="74E3F98F" w:rsidR="00CA042C" w:rsidRDefault="004643C0">
      <w:pPr>
        <w:pStyle w:val="TOC1"/>
        <w:rPr>
          <w:rFonts w:asciiTheme="minorHAnsi" w:eastAsiaTheme="minorEastAsia" w:hAnsiTheme="minorHAnsi" w:cstheme="minorBidi"/>
          <w:b w:val="0"/>
          <w:sz w:val="22"/>
          <w:szCs w:val="22"/>
          <w:lang w:eastAsia="en-AU"/>
        </w:rPr>
      </w:pPr>
      <w:hyperlink w:anchor="_Toc143873722" w:history="1">
        <w:r w:rsidR="00CA042C" w:rsidRPr="005B6DE9">
          <w:rPr>
            <w:rStyle w:val="Hyperlink"/>
          </w:rPr>
          <w:t>For more information</w:t>
        </w:r>
        <w:r w:rsidR="00CA042C">
          <w:rPr>
            <w:webHidden/>
          </w:rPr>
          <w:tab/>
        </w:r>
        <w:r w:rsidR="00CA042C">
          <w:rPr>
            <w:webHidden/>
          </w:rPr>
          <w:fldChar w:fldCharType="begin"/>
        </w:r>
        <w:r w:rsidR="00CA042C">
          <w:rPr>
            <w:webHidden/>
          </w:rPr>
          <w:instrText xml:space="preserve"> PAGEREF _Toc143873722 \h </w:instrText>
        </w:r>
        <w:r w:rsidR="00CA042C">
          <w:rPr>
            <w:webHidden/>
          </w:rPr>
        </w:r>
        <w:r w:rsidR="00CA042C">
          <w:rPr>
            <w:webHidden/>
          </w:rPr>
          <w:fldChar w:fldCharType="separate"/>
        </w:r>
        <w:r w:rsidR="00CA042C">
          <w:rPr>
            <w:webHidden/>
          </w:rPr>
          <w:t>4</w:t>
        </w:r>
        <w:r w:rsidR="00CA042C">
          <w:rPr>
            <w:webHidden/>
          </w:rPr>
          <w:fldChar w:fldCharType="end"/>
        </w:r>
      </w:hyperlink>
    </w:p>
    <w:p w14:paraId="68958F1E" w14:textId="0D4EFC7B" w:rsidR="007173CA" w:rsidRDefault="00AD784C" w:rsidP="00D079AA">
      <w:pPr>
        <w:pStyle w:val="Body"/>
      </w:pPr>
      <w:r>
        <w:fldChar w:fldCharType="end"/>
      </w:r>
    </w:p>
    <w:p w14:paraId="31EAD9B6" w14:textId="67B225A9" w:rsidR="00EE29AD" w:rsidRDefault="00313EE4" w:rsidP="00E261B3">
      <w:pPr>
        <w:pStyle w:val="Heading1"/>
      </w:pPr>
      <w:bookmarkStart w:id="0" w:name="_Toc143873715"/>
      <w:r>
        <w:t>Introducing Standard 3.2.2A</w:t>
      </w:r>
      <w:bookmarkEnd w:id="0"/>
    </w:p>
    <w:p w14:paraId="52006E9E" w14:textId="11106ADD" w:rsidR="00855920" w:rsidRDefault="0023605D" w:rsidP="00855920">
      <w:pPr>
        <w:pStyle w:val="Introtext"/>
      </w:pPr>
      <w:r>
        <w:t xml:space="preserve">Food Standards Australia New Zealand </w:t>
      </w:r>
      <w:r w:rsidR="00A47A0F">
        <w:t xml:space="preserve">(FSANZ) </w:t>
      </w:r>
      <w:r w:rsidR="0D825AEC">
        <w:t xml:space="preserve">has </w:t>
      </w:r>
      <w:r>
        <w:t xml:space="preserve">gazetted a </w:t>
      </w:r>
      <w:r w:rsidR="4115CBD7">
        <w:t>new standard in</w:t>
      </w:r>
      <w:r>
        <w:t xml:space="preserve"> the Australia New Zealand Food Standards Code (the Code)</w:t>
      </w:r>
      <w:r w:rsidR="5F555C5F">
        <w:t>,</w:t>
      </w:r>
      <w:r>
        <w:t xml:space="preserve"> </w:t>
      </w:r>
      <w:r w:rsidR="00A47A0F">
        <w:t>‘</w:t>
      </w:r>
      <w:r w:rsidR="00A47A0F" w:rsidRPr="4CAC8535">
        <w:rPr>
          <w:i/>
          <w:iCs/>
        </w:rPr>
        <w:t>S</w:t>
      </w:r>
      <w:r w:rsidRPr="4CAC8535">
        <w:rPr>
          <w:i/>
          <w:iCs/>
        </w:rPr>
        <w:t>tandard 3 2.2A</w:t>
      </w:r>
      <w:r w:rsidR="00A47A0F" w:rsidRPr="4CAC8535">
        <w:rPr>
          <w:i/>
          <w:iCs/>
        </w:rPr>
        <w:t xml:space="preserve"> Food safety management tools</w:t>
      </w:r>
      <w:r w:rsidR="00A47A0F">
        <w:t>’</w:t>
      </w:r>
      <w:r w:rsidR="001C1CB0">
        <w:t xml:space="preserve"> (the Standard)</w:t>
      </w:r>
      <w:r>
        <w:t xml:space="preserve">. </w:t>
      </w:r>
      <w:r w:rsidR="00A47A0F">
        <w:t xml:space="preserve">The </w:t>
      </w:r>
      <w:r w:rsidR="001C1CB0">
        <w:t>S</w:t>
      </w:r>
      <w:r w:rsidR="00A47A0F">
        <w:t>tandard will become part of the Code and Australian food law on the 8 December 2023.</w:t>
      </w:r>
    </w:p>
    <w:p w14:paraId="4247CC4E" w14:textId="08D09C8D" w:rsidR="00A47A0F" w:rsidRDefault="00A47A0F" w:rsidP="00A47A0F">
      <w:pPr>
        <w:pStyle w:val="Heading2"/>
      </w:pPr>
      <w:bookmarkStart w:id="1" w:name="_Toc143873716"/>
      <w:r>
        <w:t>Why has FSANZ brought in th</w:t>
      </w:r>
      <w:r w:rsidR="001C1CB0">
        <w:t>e</w:t>
      </w:r>
      <w:r>
        <w:t xml:space="preserve"> </w:t>
      </w:r>
      <w:r w:rsidR="001C1CB0">
        <w:t>S</w:t>
      </w:r>
      <w:r>
        <w:t>tandard?</w:t>
      </w:r>
      <w:bookmarkEnd w:id="1"/>
    </w:p>
    <w:p w14:paraId="54976F76" w14:textId="59C9135E" w:rsidR="00A47A0F" w:rsidRDefault="001C1CB0" w:rsidP="00A47A0F">
      <w:pPr>
        <w:pStyle w:val="Body"/>
      </w:pPr>
      <w:r>
        <w:t xml:space="preserve">The </w:t>
      </w:r>
      <w:r w:rsidR="00A47A0F">
        <w:t xml:space="preserve">Standard is designed to enhance regulatory measures taken to address unique risks associated with food service and food retail businesses that handle unpackaged, potentially hazardous food that is </w:t>
      </w:r>
      <w:r>
        <w:t>ready-to-eat (</w:t>
      </w:r>
      <w:r w:rsidR="00A47A0F">
        <w:t>RTE</w:t>
      </w:r>
      <w:r>
        <w:t>)</w:t>
      </w:r>
      <w:r w:rsidR="00A47A0F">
        <w:t xml:space="preserve">. </w:t>
      </w:r>
    </w:p>
    <w:p w14:paraId="509BF448" w14:textId="121CE029" w:rsidR="00A47A0F" w:rsidRDefault="00A47A0F" w:rsidP="00A47A0F">
      <w:pPr>
        <w:pStyle w:val="Body"/>
      </w:pPr>
      <w:r>
        <w:t>The</w:t>
      </w:r>
      <w:r w:rsidR="001C1CB0">
        <w:t>re are</w:t>
      </w:r>
      <w:r>
        <w:t xml:space="preserve"> </w:t>
      </w:r>
      <w:r w:rsidR="00295E9E">
        <w:t xml:space="preserve">three </w:t>
      </w:r>
      <w:r>
        <w:t xml:space="preserve">new food safety management tools </w:t>
      </w:r>
      <w:r w:rsidR="00295E9E">
        <w:t xml:space="preserve">in </w:t>
      </w:r>
      <w:r w:rsidR="001C1CB0">
        <w:t xml:space="preserve">the Standard. They </w:t>
      </w:r>
      <w:r>
        <w:t xml:space="preserve">are: </w:t>
      </w:r>
    </w:p>
    <w:p w14:paraId="70AB5B1F" w14:textId="3521A2B5" w:rsidR="00A47A0F" w:rsidRDefault="00CC5CF0" w:rsidP="00CC5CF0">
      <w:pPr>
        <w:pStyle w:val="Numberdigit"/>
        <w:numPr>
          <w:ilvl w:val="0"/>
          <w:numId w:val="0"/>
        </w:numPr>
        <w:ind w:left="397" w:hanging="397"/>
      </w:pPr>
      <w:r w:rsidRPr="00CC5CF0">
        <w:rPr>
          <w:b/>
          <w:bCs/>
          <w:color w:val="C63663" w:themeColor="accent2"/>
        </w:rPr>
        <w:t>Tool 1:</w:t>
      </w:r>
      <w:r w:rsidRPr="00CC5CF0">
        <w:rPr>
          <w:color w:val="C63663" w:themeColor="accent2"/>
        </w:rPr>
        <w:t xml:space="preserve"> </w:t>
      </w:r>
      <w:r w:rsidR="00A47A0F">
        <w:t>food handler training</w:t>
      </w:r>
    </w:p>
    <w:p w14:paraId="502EB287" w14:textId="104D8E6A" w:rsidR="001C738A" w:rsidRDefault="00CC5CF0" w:rsidP="00CC5CF0">
      <w:pPr>
        <w:pStyle w:val="Numberdigit"/>
        <w:numPr>
          <w:ilvl w:val="0"/>
          <w:numId w:val="0"/>
        </w:numPr>
        <w:ind w:left="397" w:hanging="397"/>
      </w:pPr>
      <w:r w:rsidRPr="00CC5CF0">
        <w:rPr>
          <w:b/>
          <w:bCs/>
          <w:color w:val="C63663" w:themeColor="accent2"/>
        </w:rPr>
        <w:t>Tool 2:</w:t>
      </w:r>
      <w:r w:rsidRPr="00CC5CF0">
        <w:rPr>
          <w:color w:val="C63663" w:themeColor="accent2"/>
        </w:rPr>
        <w:t xml:space="preserve"> </w:t>
      </w:r>
      <w:r w:rsidR="001C738A">
        <w:t>food safety supervisor (FSS) training</w:t>
      </w:r>
    </w:p>
    <w:p w14:paraId="78D3B0A4" w14:textId="279D806F" w:rsidR="00A47A0F" w:rsidRDefault="00CC5CF0" w:rsidP="00CC5CF0">
      <w:pPr>
        <w:pStyle w:val="Numberdigit"/>
        <w:numPr>
          <w:ilvl w:val="0"/>
          <w:numId w:val="0"/>
        </w:numPr>
        <w:ind w:left="397" w:hanging="397"/>
      </w:pPr>
      <w:r w:rsidRPr="00CC5CF0">
        <w:rPr>
          <w:b/>
          <w:bCs/>
          <w:color w:val="C63663" w:themeColor="accent2"/>
        </w:rPr>
        <w:t>Tool 3:</w:t>
      </w:r>
      <w:r w:rsidRPr="00CC5CF0">
        <w:rPr>
          <w:color w:val="C63663" w:themeColor="accent2"/>
        </w:rPr>
        <w:t xml:space="preserve"> </w:t>
      </w:r>
      <w:r w:rsidR="00A47A0F">
        <w:t xml:space="preserve">evidence to substantiate food safety management of key processes. </w:t>
      </w:r>
    </w:p>
    <w:p w14:paraId="608E5038" w14:textId="7F774D03" w:rsidR="00E15A3D" w:rsidRDefault="00E15A3D" w:rsidP="00E15A3D">
      <w:pPr>
        <w:pStyle w:val="Bodyafterbullets"/>
      </w:pPr>
      <w:r>
        <w:t>The new standard contains extra requirements for skills and knowledge</w:t>
      </w:r>
      <w:r w:rsidR="11B146EB">
        <w:t>, i</w:t>
      </w:r>
      <w:r>
        <w:t>nclud</w:t>
      </w:r>
      <w:r w:rsidR="5318FC74">
        <w:t>ing</w:t>
      </w:r>
      <w:r>
        <w:t xml:space="preserve"> mandatory training for food handlers and food safety supervisors and additional requirements for substantiating food safety controls when processing potentially hazardous food.</w:t>
      </w:r>
    </w:p>
    <w:p w14:paraId="392B3A3F" w14:textId="77777777" w:rsidR="00252E64" w:rsidRDefault="00252E64" w:rsidP="00252E64">
      <w:pPr>
        <w:pStyle w:val="Heading2"/>
      </w:pPr>
      <w:bookmarkStart w:id="2" w:name="_Toc143873717"/>
      <w:r>
        <w:t>What type of businesses are captured by the standard?</w:t>
      </w:r>
      <w:bookmarkEnd w:id="2"/>
    </w:p>
    <w:p w14:paraId="4ECCA217" w14:textId="73E051EA" w:rsidR="00252E64" w:rsidRDefault="00252E64" w:rsidP="00252E64">
      <w:pPr>
        <w:pStyle w:val="Bodyafterbullets"/>
      </w:pPr>
      <w:r>
        <w:t xml:space="preserve">The standard </w:t>
      </w:r>
      <w:r w:rsidRPr="6FAA9B19">
        <w:rPr>
          <w:b/>
          <w:bCs/>
        </w:rPr>
        <w:t>applies to</w:t>
      </w:r>
      <w:r>
        <w:t xml:space="preserve"> </w:t>
      </w:r>
      <w:r w:rsidR="003513F5">
        <w:t xml:space="preserve">some </w:t>
      </w:r>
      <w:r>
        <w:t xml:space="preserve">food service and closely related retail businesses. </w:t>
      </w:r>
    </w:p>
    <w:p w14:paraId="0F3FFF75" w14:textId="3C326553" w:rsidR="00933492" w:rsidRDefault="00933492" w:rsidP="00933492">
      <w:pPr>
        <w:pStyle w:val="Bodyafterbullets"/>
      </w:pPr>
      <w:r>
        <w:lastRenderedPageBreak/>
        <w:t xml:space="preserve">The standard </w:t>
      </w:r>
      <w:r w:rsidRPr="6FAA9B19">
        <w:rPr>
          <w:b/>
          <w:bCs/>
        </w:rPr>
        <w:t xml:space="preserve">does not </w:t>
      </w:r>
      <w:bookmarkStart w:id="3" w:name="_Int_mCwA3HWt"/>
      <w:r w:rsidRPr="6FAA9B19">
        <w:rPr>
          <w:b/>
          <w:bCs/>
        </w:rPr>
        <w:t>generally apply</w:t>
      </w:r>
      <w:bookmarkEnd w:id="3"/>
      <w:r>
        <w:t xml:space="preserve"> to</w:t>
      </w:r>
      <w:r w:rsidR="00531608">
        <w:t xml:space="preserve"> </w:t>
      </w:r>
      <w:r w:rsidR="00A13163">
        <w:t xml:space="preserve">one-off </w:t>
      </w:r>
      <w:r w:rsidR="00531608">
        <w:t>fundraising activities, businesses that manufacture or wholesale food, or food businesses that are not serving or retailing unpackaged food that is potentially hazardous and RTE</w:t>
      </w:r>
      <w:r w:rsidR="00A13163">
        <w:t xml:space="preserve"> or may otherwise be </w:t>
      </w:r>
      <w:r w:rsidR="00A13163" w:rsidRPr="003513F5">
        <w:t>exe</w:t>
      </w:r>
      <w:r w:rsidR="006D593D" w:rsidRPr="003513F5">
        <w:t>m</w:t>
      </w:r>
      <w:r w:rsidR="00A13163" w:rsidRPr="003513F5">
        <w:t>pted</w:t>
      </w:r>
      <w:r w:rsidR="003513F5">
        <w:t xml:space="preserve"> by the </w:t>
      </w:r>
      <w:r w:rsidR="00CE4E9F">
        <w:t xml:space="preserve">Victorian </w:t>
      </w:r>
      <w:r w:rsidR="003513F5">
        <w:t>Minister for Health</w:t>
      </w:r>
      <w:r w:rsidR="006D593D">
        <w:t>.</w:t>
      </w:r>
    </w:p>
    <w:p w14:paraId="5B1FAE76" w14:textId="6A9B9985" w:rsidR="00E15A3D" w:rsidRPr="00315B89" w:rsidRDefault="00A63E3B" w:rsidP="00313EE4">
      <w:pPr>
        <w:pStyle w:val="Body"/>
        <w:rPr>
          <w:color w:val="C63663" w:themeColor="accent2"/>
          <w:highlight w:val="yellow"/>
        </w:rPr>
      </w:pPr>
      <w:r w:rsidRPr="00315B89">
        <w:rPr>
          <w:color w:val="C63663" w:themeColor="accent2"/>
        </w:rPr>
        <w:t>Under the Standard, f</w:t>
      </w:r>
      <w:r w:rsidR="00313EE4" w:rsidRPr="00315B89">
        <w:rPr>
          <w:color w:val="C63663" w:themeColor="accent2"/>
        </w:rPr>
        <w:t xml:space="preserve">ood businesses that prepare and serve RTE food will be required to implement all three tools, while related food retail businesses (those who handle unpackaged RTE food) will only be required to implement the FSS and </w:t>
      </w:r>
      <w:r w:rsidRPr="00315B89">
        <w:rPr>
          <w:color w:val="C63663" w:themeColor="accent2"/>
        </w:rPr>
        <w:t>food handler</w:t>
      </w:r>
      <w:r w:rsidR="00313EE4" w:rsidRPr="00315B89">
        <w:rPr>
          <w:color w:val="C63663" w:themeColor="accent2"/>
        </w:rPr>
        <w:t xml:space="preserve"> requirements.</w:t>
      </w:r>
    </w:p>
    <w:p w14:paraId="3EA1F457" w14:textId="402E7206" w:rsidR="001C1CB0" w:rsidRDefault="001C1CB0" w:rsidP="001C1CB0">
      <w:pPr>
        <w:pStyle w:val="Heading2"/>
      </w:pPr>
      <w:bookmarkStart w:id="4" w:name="_Toc143873719"/>
      <w:r>
        <w:t>What is the food handler training requirement</w:t>
      </w:r>
      <w:r w:rsidR="00272EE1">
        <w:t xml:space="preserve"> (Tool </w:t>
      </w:r>
      <w:r w:rsidR="00B8327A">
        <w:t>1</w:t>
      </w:r>
      <w:r w:rsidR="00272EE1">
        <w:t>)</w:t>
      </w:r>
      <w:r>
        <w:t>?</w:t>
      </w:r>
      <w:bookmarkEnd w:id="4"/>
    </w:p>
    <w:p w14:paraId="443FF080" w14:textId="2C7FAF4D" w:rsidR="005D5F4A" w:rsidRDefault="00531608" w:rsidP="005D5F4A">
      <w:pPr>
        <w:pStyle w:val="Body"/>
      </w:pPr>
      <w:r>
        <w:t>It is</w:t>
      </w:r>
      <w:r w:rsidR="005D5F4A">
        <w:t xml:space="preserve"> intended </w:t>
      </w:r>
      <w:r>
        <w:t xml:space="preserve">that the Standard will ensure that </w:t>
      </w:r>
      <w:r w:rsidR="005D5F4A">
        <w:t>food handlers have appropriate and adequate food safety skills and knowledge to handle potentially hazardous foods and keep them safe to eat.</w:t>
      </w:r>
    </w:p>
    <w:p w14:paraId="20175F0A" w14:textId="6F4D4660" w:rsidR="005D5F4A" w:rsidRDefault="005D5F4A" w:rsidP="005D5F4A">
      <w:pPr>
        <w:pStyle w:val="Body"/>
      </w:pPr>
      <w:r>
        <w:t>Before engaging in food handling, an employee must have:</w:t>
      </w:r>
    </w:p>
    <w:p w14:paraId="46148C93" w14:textId="77777777" w:rsidR="005D5F4A" w:rsidRDefault="005D5F4A" w:rsidP="008D1E7C">
      <w:pPr>
        <w:pStyle w:val="Numberloweralpha"/>
      </w:pPr>
      <w:r>
        <w:t xml:space="preserve">completed a food safety training course; or </w:t>
      </w:r>
    </w:p>
    <w:p w14:paraId="7DB714E7" w14:textId="363DAB0B" w:rsidR="005D5F4A" w:rsidRDefault="005D5F4A" w:rsidP="008D1E7C">
      <w:pPr>
        <w:pStyle w:val="Numberloweralpha"/>
      </w:pPr>
      <w:r>
        <w:t>skills and knowledge of food safety and hygiene matters commensurate with that specific prescribed activity.</w:t>
      </w:r>
    </w:p>
    <w:p w14:paraId="484A638F" w14:textId="203A3A9A" w:rsidR="001530F4" w:rsidRDefault="001530F4" w:rsidP="4842251E">
      <w:pPr>
        <w:pStyle w:val="Bodyafterbullets"/>
      </w:pPr>
      <w:r>
        <w:t>Businesses can choose how food handlers are trained</w:t>
      </w:r>
      <w:r w:rsidR="07EA5F44">
        <w:t>;</w:t>
      </w:r>
      <w:r>
        <w:t xml:space="preserve"> they may use</w:t>
      </w:r>
      <w:r w:rsidR="683D2543">
        <w:t>:</w:t>
      </w:r>
    </w:p>
    <w:p w14:paraId="3E691E1E" w14:textId="0FF9968E" w:rsidR="001530F4" w:rsidRDefault="001530F4" w:rsidP="4842251E">
      <w:pPr>
        <w:pStyle w:val="Bodyafterbullets"/>
        <w:numPr>
          <w:ilvl w:val="0"/>
          <w:numId w:val="1"/>
        </w:numPr>
      </w:pPr>
      <w:r>
        <w:t>free online food safety training programs</w:t>
      </w:r>
      <w:r w:rsidR="0FC011B9">
        <w:t xml:space="preserve">, </w:t>
      </w:r>
      <w:r>
        <w:t xml:space="preserve">such as </w:t>
      </w:r>
      <w:hyperlink r:id="rId15">
        <w:r w:rsidRPr="4842251E">
          <w:rPr>
            <w:rStyle w:val="Hyperlink"/>
          </w:rPr>
          <w:t>DoFoodSafely</w:t>
        </w:r>
      </w:hyperlink>
      <w:r>
        <w:t xml:space="preserve"> &lt;www.dofoodsafely.health.vic.gov.au&gt;, which is </w:t>
      </w:r>
      <w:r w:rsidR="65705AB5">
        <w:t xml:space="preserve">supported </w:t>
      </w:r>
      <w:r>
        <w:t>and recognised by regulatory agencies</w:t>
      </w:r>
      <w:r w:rsidR="32CE868A">
        <w:t>/</w:t>
      </w:r>
      <w:r w:rsidR="6D980F3D">
        <w:t>health departments</w:t>
      </w:r>
      <w:r w:rsidR="32CE868A">
        <w:t xml:space="preserve"> across Australia</w:t>
      </w:r>
      <w:r>
        <w:t xml:space="preserve"> </w:t>
      </w:r>
    </w:p>
    <w:p w14:paraId="3CCF7377" w14:textId="0BA7B42E" w:rsidR="001530F4" w:rsidRDefault="001530F4" w:rsidP="4842251E">
      <w:pPr>
        <w:pStyle w:val="Bodyafterbullets"/>
        <w:numPr>
          <w:ilvl w:val="0"/>
          <w:numId w:val="1"/>
        </w:numPr>
      </w:pPr>
      <w:r>
        <w:t>courses from vocational training providers, or training developed by the business or other food businesses where the employee worked previously</w:t>
      </w:r>
    </w:p>
    <w:p w14:paraId="5C207DDC" w14:textId="1407B71D" w:rsidR="001530F4" w:rsidRDefault="09DDAD77" w:rsidP="4842251E">
      <w:pPr>
        <w:pStyle w:val="Bodyafterbullets"/>
        <w:numPr>
          <w:ilvl w:val="0"/>
          <w:numId w:val="1"/>
        </w:numPr>
      </w:pPr>
      <w:r>
        <w:t>i</w:t>
      </w:r>
      <w:r w:rsidR="001530F4">
        <w:t>nternal training tailored to suit the business’s own activities and procedures, but it must cover safe handling of food, understanding of food contamination, cleaning and sanitising of food premises and equipment, and personal hygiene.</w:t>
      </w:r>
    </w:p>
    <w:p w14:paraId="76D79877" w14:textId="1F00A989" w:rsidR="001530F4" w:rsidRDefault="001530F4" w:rsidP="001530F4">
      <w:pPr>
        <w:pStyle w:val="Body"/>
      </w:pPr>
      <w:r>
        <w:t xml:space="preserve">Businesses may choose to keep a record of the training food handlers have completed. This will enable them to be sure everyone has completed the training they need and easily demonstrate to </w:t>
      </w:r>
      <w:r w:rsidR="000047D4">
        <w:t xml:space="preserve">an </w:t>
      </w:r>
      <w:r>
        <w:t xml:space="preserve">authorised officer </w:t>
      </w:r>
      <w:r w:rsidR="000047D4">
        <w:t xml:space="preserve">that </w:t>
      </w:r>
      <w:r>
        <w:t>they have met the requirements of this clause.</w:t>
      </w:r>
    </w:p>
    <w:p w14:paraId="70616BF8" w14:textId="6C8CF078" w:rsidR="001530F4" w:rsidRDefault="001530F4" w:rsidP="001530F4">
      <w:pPr>
        <w:pStyle w:val="Body"/>
      </w:pPr>
      <w:r>
        <w:t xml:space="preserve">No specific </w:t>
      </w:r>
      <w:r w:rsidR="74EB12D4">
        <w:t>time limit</w:t>
      </w:r>
      <w:r>
        <w:t xml:space="preserve"> or refresher period has been set for food handler training. However, businesses need to </w:t>
      </w:r>
      <w:r w:rsidR="00A7086B">
        <w:t>en</w:t>
      </w:r>
      <w:r>
        <w:t xml:space="preserve">sure their food handlers’ skills and knowledge </w:t>
      </w:r>
      <w:r w:rsidR="47900606">
        <w:t>are</w:t>
      </w:r>
      <w:r>
        <w:t xml:space="preserve"> adequate and up to date. It is best practice to schedule regular refresher training.</w:t>
      </w:r>
    </w:p>
    <w:p w14:paraId="5894FCFA" w14:textId="77777777" w:rsidR="00B8327A" w:rsidRDefault="00B8327A" w:rsidP="00B8327A">
      <w:pPr>
        <w:pStyle w:val="Heading2"/>
      </w:pPr>
      <w:bookmarkStart w:id="5" w:name="_Toc143873718"/>
      <w:r>
        <w:t>What is the FSS training requirement (Tool 2)?</w:t>
      </w:r>
      <w:bookmarkEnd w:id="5"/>
    </w:p>
    <w:p w14:paraId="66B9E99F" w14:textId="1199DB25" w:rsidR="00B8327A" w:rsidRDefault="00B8327A" w:rsidP="00B8327A">
      <w:pPr>
        <w:pStyle w:val="Body"/>
      </w:pPr>
      <w:r>
        <w:t>The new Standard states that a</w:t>
      </w:r>
      <w:r w:rsidR="0059322F">
        <w:t>n</w:t>
      </w:r>
      <w:r>
        <w:t xml:space="preserve"> FSS must hold a food safety supervisor certificate</w:t>
      </w:r>
      <w:r>
        <w:rPr>
          <w:rStyle w:val="FootnoteReference"/>
        </w:rPr>
        <w:footnoteReference w:id="2"/>
      </w:r>
      <w:r>
        <w:t xml:space="preserve"> that has been issued within the immediately preceding period of five years and that they have the authority and ability to manage and give direction on safe handling of food.</w:t>
      </w:r>
    </w:p>
    <w:p w14:paraId="05445AB2" w14:textId="153AF370" w:rsidR="00B8327A" w:rsidRDefault="00B8327A" w:rsidP="00B8327A">
      <w:pPr>
        <w:pStyle w:val="Body"/>
      </w:pPr>
      <w:r>
        <w:t>This change reflects the importance of a</w:t>
      </w:r>
      <w:r w:rsidR="0059322F">
        <w:t>n</w:t>
      </w:r>
      <w:r>
        <w:t xml:space="preserve"> FSS having recent, relevant, and consistent skills and knowledge to handle food safely, particularly high-risk food, and be able to recognise, prevent and fix food safety problems. </w:t>
      </w:r>
    </w:p>
    <w:p w14:paraId="2A5821A7" w14:textId="77777777" w:rsidR="00B8327A" w:rsidRDefault="00B8327A" w:rsidP="00B8327A">
      <w:pPr>
        <w:pStyle w:val="Body"/>
      </w:pPr>
      <w:r w:rsidRPr="00F07518">
        <w:t>In Victoria, the FSS requirement will have an implementation lead-in time of five years. This means that by 8 December 2028, all FSSs must have a food safety supervisor certificate issued no earlier than 8 December 2023</w:t>
      </w:r>
      <w:r>
        <w:t xml:space="preserve"> and</w:t>
      </w:r>
      <w:r w:rsidRPr="00F07518">
        <w:t xml:space="preserve"> must renew their certification every five years from their certification date.</w:t>
      </w:r>
    </w:p>
    <w:p w14:paraId="120FC5FC" w14:textId="77777777" w:rsidR="00B8327A" w:rsidRDefault="00B8327A" w:rsidP="00B8327A">
      <w:pPr>
        <w:pStyle w:val="Body"/>
      </w:pPr>
      <w:r>
        <w:lastRenderedPageBreak/>
        <w:t xml:space="preserve">For information on FSS training competencies, please go the </w:t>
      </w:r>
      <w:hyperlink r:id="rId16" w:history="1">
        <w:r w:rsidRPr="00F60E2A">
          <w:rPr>
            <w:rStyle w:val="Hyperlink"/>
          </w:rPr>
          <w:t>health.vic</w:t>
        </w:r>
      </w:hyperlink>
      <w:r>
        <w:t xml:space="preserve"> &lt;https://www.health.vic.gov.au/food-safety/food-safety-supervisors&gt;.</w:t>
      </w:r>
    </w:p>
    <w:p w14:paraId="39090A82" w14:textId="77777777" w:rsidR="00E15A3D" w:rsidRDefault="00E15A3D" w:rsidP="00E15A3D">
      <w:pPr>
        <w:pStyle w:val="Heading2"/>
      </w:pPr>
      <w:bookmarkStart w:id="6" w:name="_Toc143873720"/>
      <w:r>
        <w:t>Who will enforce the training rules for food safety supervisors and food handlers?</w:t>
      </w:r>
      <w:bookmarkEnd w:id="6"/>
    </w:p>
    <w:p w14:paraId="6D0A3CF9" w14:textId="6E1776F1" w:rsidR="00272EE1" w:rsidRDefault="00E15A3D" w:rsidP="001C1CB0">
      <w:pPr>
        <w:pStyle w:val="Body"/>
      </w:pPr>
      <w:r>
        <w:t xml:space="preserve">Local council </w:t>
      </w:r>
      <w:r w:rsidR="001530F4">
        <w:t>authorised</w:t>
      </w:r>
      <w:r>
        <w:t xml:space="preserve"> officers</w:t>
      </w:r>
      <w:r w:rsidR="001530F4">
        <w:t xml:space="preserve"> </w:t>
      </w:r>
      <w:r>
        <w:t xml:space="preserve">will </w:t>
      </w:r>
      <w:r w:rsidR="00D44E33">
        <w:t>routinely</w:t>
      </w:r>
      <w:r>
        <w:t xml:space="preserve"> check</w:t>
      </w:r>
      <w:r w:rsidR="00A63E3B">
        <w:t xml:space="preserve"> that </w:t>
      </w:r>
      <w:r w:rsidR="00C5558F">
        <w:t>the business has</w:t>
      </w:r>
      <w:r w:rsidR="00272EE1">
        <w:t xml:space="preserve"> appointed a</w:t>
      </w:r>
      <w:r w:rsidR="0059322F">
        <w:t>n</w:t>
      </w:r>
      <w:r w:rsidR="00272EE1">
        <w:t xml:space="preserve"> FSS:</w:t>
      </w:r>
    </w:p>
    <w:p w14:paraId="7C9EF122" w14:textId="1BCF7C55" w:rsidR="00272EE1" w:rsidRDefault="00272EE1" w:rsidP="00CC5CF0">
      <w:pPr>
        <w:pStyle w:val="Bullet1"/>
      </w:pPr>
      <w:r>
        <w:t>who</w:t>
      </w:r>
      <w:r w:rsidR="00C5558F">
        <w:t xml:space="preserve"> has</w:t>
      </w:r>
      <w:r w:rsidR="00A63E3B">
        <w:t xml:space="preserve"> completed </w:t>
      </w:r>
      <w:r w:rsidR="00E3215D">
        <w:t>a</w:t>
      </w:r>
      <w:r w:rsidR="00A63E3B">
        <w:t xml:space="preserve"> relevant</w:t>
      </w:r>
      <w:r w:rsidR="00E3215D">
        <w:t xml:space="preserve">, certified </w:t>
      </w:r>
      <w:r w:rsidR="00A63E3B">
        <w:t xml:space="preserve">training </w:t>
      </w:r>
      <w:r w:rsidR="00E3215D">
        <w:t>program with a registered training authority</w:t>
      </w:r>
    </w:p>
    <w:p w14:paraId="5FC298E7" w14:textId="79D29CAF" w:rsidR="00272EE1" w:rsidRDefault="00272EE1" w:rsidP="00CC5CF0">
      <w:pPr>
        <w:pStyle w:val="Bullet1"/>
      </w:pPr>
      <w:r>
        <w:t xml:space="preserve">who has </w:t>
      </w:r>
      <w:r w:rsidR="00E3215D">
        <w:t xml:space="preserve">been certified within the previous </w:t>
      </w:r>
      <w:r w:rsidR="00A63E3B">
        <w:t>five years</w:t>
      </w:r>
      <w:r w:rsidR="4A8F8BBE">
        <w:t xml:space="preserve"> or establish whether </w:t>
      </w:r>
      <w:r w:rsidR="00907CE0">
        <w:t>the Victorian</w:t>
      </w:r>
      <w:r w:rsidR="4A8F8BBE">
        <w:t xml:space="preserve"> exemption to the standard applies</w:t>
      </w:r>
      <w:r w:rsidR="00E3215D">
        <w:t>.</w:t>
      </w:r>
    </w:p>
    <w:p w14:paraId="063B30B4" w14:textId="1E8497DC" w:rsidR="001C1CB0" w:rsidRDefault="00E3215D" w:rsidP="00272EE1">
      <w:pPr>
        <w:pStyle w:val="Bodyafterbullets"/>
      </w:pPr>
      <w:r>
        <w:t>Authorised officers will also check that</w:t>
      </w:r>
      <w:r w:rsidR="00591686">
        <w:t xml:space="preserve"> business</w:t>
      </w:r>
      <w:r w:rsidR="009F32B5">
        <w:t xml:space="preserve">es </w:t>
      </w:r>
      <w:r w:rsidR="00DF5152">
        <w:t>have</w:t>
      </w:r>
      <w:r w:rsidR="000047D4">
        <w:t xml:space="preserve"> food handlers </w:t>
      </w:r>
      <w:r w:rsidR="00DF5152">
        <w:t xml:space="preserve">that </w:t>
      </w:r>
      <w:r w:rsidR="005B2BFB" w:rsidRPr="005B2BFB">
        <w:t>meet the food handler training requirements</w:t>
      </w:r>
      <w:r w:rsidR="00A63E3B">
        <w:t xml:space="preserve">. </w:t>
      </w:r>
    </w:p>
    <w:p w14:paraId="72A9215D" w14:textId="63330561" w:rsidR="001549EA" w:rsidRDefault="00295E9E" w:rsidP="00295E9E">
      <w:pPr>
        <w:pStyle w:val="Heading2"/>
      </w:pPr>
      <w:bookmarkStart w:id="7" w:name="_Toc143873721"/>
      <w:r>
        <w:t>What evidence will be needed to substantiate key food safety management processes</w:t>
      </w:r>
      <w:r w:rsidR="00272EE1">
        <w:t xml:space="preserve"> (Tool 3)</w:t>
      </w:r>
      <w:r>
        <w:t>?</w:t>
      </w:r>
      <w:bookmarkEnd w:id="7"/>
    </w:p>
    <w:p w14:paraId="19559FA7" w14:textId="465F61F8" w:rsidR="001C5F53" w:rsidRDefault="001C5F53" w:rsidP="001C1CB0">
      <w:pPr>
        <w:pStyle w:val="Body"/>
      </w:pPr>
      <w:r>
        <w:t>You will need to be able to substantiate your safe food management and ability to take corrective actions when handling potentially hazardous a</w:t>
      </w:r>
      <w:r w:rsidR="08F1E309">
        <w:t>nd/or RTE food</w:t>
      </w:r>
      <w:r>
        <w:t xml:space="preserve">. </w:t>
      </w:r>
    </w:p>
    <w:p w14:paraId="569358CE" w14:textId="77777777" w:rsidR="001C5F53" w:rsidRDefault="001C5F53" w:rsidP="001C1CB0">
      <w:pPr>
        <w:pStyle w:val="Body"/>
      </w:pPr>
      <w:r>
        <w:t>The Standard prescribes the following activities for substantiation:</w:t>
      </w:r>
    </w:p>
    <w:p w14:paraId="2D123A78" w14:textId="77777777" w:rsidR="001C5F53" w:rsidRDefault="001C5F53" w:rsidP="001C5F53">
      <w:pPr>
        <w:pStyle w:val="Numberloweralpha"/>
        <w:numPr>
          <w:ilvl w:val="0"/>
          <w:numId w:val="45"/>
        </w:numPr>
      </w:pPr>
      <w:r>
        <w:t>temperature control during food receipt</w:t>
      </w:r>
    </w:p>
    <w:p w14:paraId="07A50B2E" w14:textId="41B9137F" w:rsidR="001C5F53" w:rsidRDefault="001C5F53" w:rsidP="001C5F53">
      <w:pPr>
        <w:pStyle w:val="Numberloweralpha"/>
        <w:numPr>
          <w:ilvl w:val="0"/>
          <w:numId w:val="45"/>
        </w:numPr>
      </w:pPr>
      <w:r>
        <w:t>temperature control during food storage</w:t>
      </w:r>
    </w:p>
    <w:p w14:paraId="41C7AD77" w14:textId="77777777" w:rsidR="001C5F53" w:rsidRDefault="001C5F53" w:rsidP="001C5F53">
      <w:pPr>
        <w:pStyle w:val="Numberloweralpha"/>
        <w:numPr>
          <w:ilvl w:val="0"/>
          <w:numId w:val="45"/>
        </w:numPr>
      </w:pPr>
      <w:r>
        <w:t>pathogen reduction during food processing</w:t>
      </w:r>
    </w:p>
    <w:p w14:paraId="742DD1F7" w14:textId="3801DE0A" w:rsidR="001C5F53" w:rsidRDefault="001C5F53" w:rsidP="001C5F53">
      <w:pPr>
        <w:pStyle w:val="Numberloweralpha"/>
        <w:numPr>
          <w:ilvl w:val="0"/>
          <w:numId w:val="45"/>
        </w:numPr>
      </w:pPr>
      <w:r>
        <w:t>minimising time during food processing</w:t>
      </w:r>
    </w:p>
    <w:p w14:paraId="3DBF43A2" w14:textId="77777777" w:rsidR="001C5F53" w:rsidRDefault="001C5F53" w:rsidP="001C5F53">
      <w:pPr>
        <w:pStyle w:val="Numberloweralpha"/>
        <w:numPr>
          <w:ilvl w:val="0"/>
          <w:numId w:val="45"/>
        </w:numPr>
      </w:pPr>
      <w:r>
        <w:t>cooling food</w:t>
      </w:r>
    </w:p>
    <w:p w14:paraId="49C5BB8E" w14:textId="77777777" w:rsidR="001C5F53" w:rsidRDefault="001C5F53" w:rsidP="001C5F53">
      <w:pPr>
        <w:pStyle w:val="Numberloweralpha"/>
        <w:numPr>
          <w:ilvl w:val="0"/>
          <w:numId w:val="45"/>
        </w:numPr>
      </w:pPr>
      <w:r>
        <w:t>reheating food</w:t>
      </w:r>
    </w:p>
    <w:p w14:paraId="32F94D49" w14:textId="6A5C22C5" w:rsidR="001C1CB0" w:rsidRDefault="001C5F53" w:rsidP="001C5F53">
      <w:pPr>
        <w:pStyle w:val="Numberloweralpha"/>
        <w:numPr>
          <w:ilvl w:val="0"/>
          <w:numId w:val="45"/>
        </w:numPr>
      </w:pPr>
      <w:r>
        <w:t>temperature control during food display</w:t>
      </w:r>
    </w:p>
    <w:p w14:paraId="6BAED474" w14:textId="504E658A" w:rsidR="001C5F53" w:rsidRDefault="001C5F53" w:rsidP="001C5F53">
      <w:pPr>
        <w:pStyle w:val="Numberloweralpha"/>
        <w:numPr>
          <w:ilvl w:val="0"/>
          <w:numId w:val="45"/>
        </w:numPr>
      </w:pPr>
      <w:r>
        <w:t>temperature control during food transport</w:t>
      </w:r>
    </w:p>
    <w:p w14:paraId="10C64CBA" w14:textId="26F2398A" w:rsidR="001C5F53" w:rsidRDefault="001C5F53" w:rsidP="30EC04BE">
      <w:pPr>
        <w:pStyle w:val="Numberloweralpha"/>
        <w:numPr>
          <w:ilvl w:val="0"/>
          <w:numId w:val="45"/>
        </w:numPr>
      </w:pPr>
      <w:r>
        <w:t>cleaning and sanitising</w:t>
      </w:r>
      <w:r w:rsidR="00B90B02">
        <w:t>.</w:t>
      </w:r>
    </w:p>
    <w:p w14:paraId="5622F6BB" w14:textId="67A54546" w:rsidR="30EC04BE" w:rsidRPr="00686B85" w:rsidRDefault="00272EE1" w:rsidP="00BE08E6">
      <w:pPr>
        <w:pStyle w:val="Bodyafterbullets"/>
      </w:pPr>
      <w:r>
        <w:t>Class</w:t>
      </w:r>
      <w:r w:rsidR="00D923A0">
        <w:t xml:space="preserve"> 1</w:t>
      </w:r>
      <w:r>
        <w:t xml:space="preserve"> and </w:t>
      </w:r>
      <w:r w:rsidR="00D923A0">
        <w:t xml:space="preserve">class </w:t>
      </w:r>
      <w:r w:rsidR="6C9C38F0">
        <w:t>2</w:t>
      </w:r>
      <w:r w:rsidR="00AA60AF">
        <w:t xml:space="preserve"> f</w:t>
      </w:r>
      <w:r w:rsidR="005D0C9F">
        <w:t xml:space="preserve">ood </w:t>
      </w:r>
      <w:r w:rsidR="00D923A0">
        <w:t xml:space="preserve">businesses </w:t>
      </w:r>
      <w:r>
        <w:t xml:space="preserve">in Victoria </w:t>
      </w:r>
      <w:r w:rsidR="00D923A0">
        <w:t xml:space="preserve">that </w:t>
      </w:r>
      <w:r w:rsidR="0056269E">
        <w:t>are required to have</w:t>
      </w:r>
      <w:r w:rsidR="005D0C9F">
        <w:t xml:space="preserve"> a </w:t>
      </w:r>
      <w:r w:rsidR="00E32D57">
        <w:t xml:space="preserve">food safety program (FSP) </w:t>
      </w:r>
      <w:r w:rsidR="00C66F97">
        <w:t>will be exempt from this requirement</w:t>
      </w:r>
      <w:r w:rsidR="00674F96">
        <w:t xml:space="preserve"> in the Standard</w:t>
      </w:r>
      <w:r w:rsidR="00802829">
        <w:t xml:space="preserve">. </w:t>
      </w:r>
      <w:r>
        <w:t xml:space="preserve">These businesses are exempt because safe food management </w:t>
      </w:r>
      <w:r w:rsidR="00EE5D36">
        <w:t>processes are</w:t>
      </w:r>
      <w:r>
        <w:t xml:space="preserve"> </w:t>
      </w:r>
      <w:r w:rsidR="00EB3710">
        <w:t>covered in</w:t>
      </w:r>
      <w:r>
        <w:t xml:space="preserve"> their FSP.</w:t>
      </w:r>
    </w:p>
    <w:p w14:paraId="0A0F052E" w14:textId="11D547BB" w:rsidR="30EC04BE" w:rsidRPr="00686B85" w:rsidRDefault="007A5BC5" w:rsidP="4842251E">
      <w:pPr>
        <w:pStyle w:val="Bodyafterbullets"/>
      </w:pPr>
      <w:r>
        <w:t xml:space="preserve">For </w:t>
      </w:r>
      <w:r w:rsidR="00F64B1E">
        <w:t xml:space="preserve">food businesses in class 2 </w:t>
      </w:r>
      <w:r w:rsidR="00E83459">
        <w:t xml:space="preserve">that </w:t>
      </w:r>
      <w:r w:rsidR="00282BBC">
        <w:t xml:space="preserve">are </w:t>
      </w:r>
      <w:r w:rsidR="00AA6B68">
        <w:t>not</w:t>
      </w:r>
      <w:r w:rsidR="00E83459">
        <w:t xml:space="preserve"> require</w:t>
      </w:r>
      <w:r w:rsidR="00AA6B68">
        <w:t>d</w:t>
      </w:r>
      <w:r w:rsidR="00E83459">
        <w:t xml:space="preserve"> to have an</w:t>
      </w:r>
      <w:r w:rsidR="00F64B1E">
        <w:t xml:space="preserve"> FSP</w:t>
      </w:r>
      <w:r w:rsidR="00EB3710">
        <w:t>; that is, they are not undertaking any of the eight high-risk food processes</w:t>
      </w:r>
      <w:r w:rsidR="00EB3710">
        <w:rPr>
          <w:rStyle w:val="FootnoteReference"/>
        </w:rPr>
        <w:footnoteReference w:id="3"/>
      </w:r>
      <w:r w:rsidR="00EB3710">
        <w:t xml:space="preserve"> that require them to have an FSP,</w:t>
      </w:r>
      <w:r w:rsidR="00F64B1E">
        <w:t xml:space="preserve"> </w:t>
      </w:r>
      <w:r w:rsidR="0009530B">
        <w:t xml:space="preserve">will need to be able to substantiate </w:t>
      </w:r>
      <w:r w:rsidR="00C40B18">
        <w:t>their</w:t>
      </w:r>
      <w:r w:rsidR="0009530B">
        <w:t xml:space="preserve"> </w:t>
      </w:r>
      <w:r w:rsidR="00F231C5">
        <w:t xml:space="preserve">food safety management processes. </w:t>
      </w:r>
      <w:r w:rsidR="22117429">
        <w:t xml:space="preserve">Substantiation </w:t>
      </w:r>
      <w:r w:rsidR="00F231C5">
        <w:t xml:space="preserve">may be </w:t>
      </w:r>
      <w:r w:rsidR="00AD533C">
        <w:t xml:space="preserve">written procedures </w:t>
      </w:r>
      <w:r w:rsidR="00FA14FF">
        <w:t>that staff follow</w:t>
      </w:r>
      <w:r w:rsidR="00830E6A">
        <w:t>,</w:t>
      </w:r>
      <w:r w:rsidR="00FA14FF">
        <w:t xml:space="preserve"> </w:t>
      </w:r>
      <w:r w:rsidR="343CD311">
        <w:t xml:space="preserve">records compiled regularly, </w:t>
      </w:r>
      <w:r w:rsidR="00FA14FF">
        <w:t xml:space="preserve">or by </w:t>
      </w:r>
      <w:r w:rsidR="00E80071">
        <w:t xml:space="preserve">demonstrating to your local council </w:t>
      </w:r>
      <w:r w:rsidR="5FE01ED3">
        <w:t>authorised officer</w:t>
      </w:r>
      <w:r w:rsidR="00E80071">
        <w:t xml:space="preserve"> </w:t>
      </w:r>
      <w:r w:rsidR="5D2BBD10">
        <w:t xml:space="preserve">or a mixture of the three. </w:t>
      </w:r>
    </w:p>
    <w:p w14:paraId="76B3C6E6" w14:textId="3A29A056" w:rsidR="30EC04BE" w:rsidRPr="00686B85" w:rsidRDefault="00F8534D" w:rsidP="00BE08E6">
      <w:pPr>
        <w:pStyle w:val="Bodyafterbullets"/>
      </w:pPr>
      <w:r>
        <w:t xml:space="preserve">For more information on </w:t>
      </w:r>
      <w:r w:rsidR="00B40A29">
        <w:t xml:space="preserve">substantiation </w:t>
      </w:r>
      <w:r w:rsidR="006B2E46">
        <w:t>for food businesses that do</w:t>
      </w:r>
      <w:r w:rsidR="200D1991">
        <w:t xml:space="preserve"> </w:t>
      </w:r>
      <w:r w:rsidR="006B2E46">
        <w:t>n</w:t>
      </w:r>
      <w:r w:rsidR="7936C1A2">
        <w:t>o</w:t>
      </w:r>
      <w:r w:rsidR="006B2E46">
        <w:t xml:space="preserve">t require an FSP, please </w:t>
      </w:r>
      <w:r w:rsidR="00C53369">
        <w:t xml:space="preserve">go to </w:t>
      </w:r>
      <w:r w:rsidR="003E6B1B">
        <w:t>‘</w:t>
      </w:r>
      <w:r w:rsidR="003E6B1B" w:rsidRPr="38E50EB8">
        <w:rPr>
          <w:i/>
          <w:iCs/>
        </w:rPr>
        <w:t>Recipe for food safety’</w:t>
      </w:r>
      <w:r w:rsidR="003E6B1B">
        <w:t xml:space="preserve"> on </w:t>
      </w:r>
      <w:r w:rsidR="00686B85">
        <w:t xml:space="preserve">the department’s website, </w:t>
      </w:r>
      <w:hyperlink r:id="rId17">
        <w:r w:rsidR="003210E7" w:rsidRPr="38E50EB8">
          <w:rPr>
            <w:rStyle w:val="Hyperlink"/>
          </w:rPr>
          <w:t>health.vic</w:t>
        </w:r>
      </w:hyperlink>
      <w:r w:rsidR="00C85998">
        <w:t xml:space="preserve"> &lt;</w:t>
      </w:r>
      <w:r w:rsidR="008436AE">
        <w:t>https://</w:t>
      </w:r>
      <w:r w:rsidR="009E1651">
        <w:t>www.health.vic.gov.au/food-safety/food-safety-library</w:t>
      </w:r>
      <w:r w:rsidR="00C85998">
        <w:t>&gt;.</w:t>
      </w:r>
    </w:p>
    <w:p w14:paraId="4F646008" w14:textId="0C2FAECE" w:rsidR="00D940C9" w:rsidRDefault="005D5F4A" w:rsidP="005D5F4A">
      <w:pPr>
        <w:pStyle w:val="Heading1"/>
      </w:pPr>
      <w:bookmarkStart w:id="8" w:name="_Toc143873722"/>
      <w:r>
        <w:lastRenderedPageBreak/>
        <w:t>For more information</w:t>
      </w:r>
      <w:bookmarkEnd w:id="8"/>
    </w:p>
    <w:p w14:paraId="600C1B56" w14:textId="5073FD55" w:rsidR="4254AB61" w:rsidRDefault="004643C0" w:rsidP="4CAC8535">
      <w:pPr>
        <w:spacing w:after="160"/>
      </w:pPr>
      <w:hyperlink r:id="rId18">
        <w:r w:rsidR="000E2E9C">
          <w:rPr>
            <w:rStyle w:val="Hyperlink"/>
            <w:rFonts w:eastAsia="Arial" w:cs="Arial"/>
            <w:b/>
            <w:bCs/>
            <w:sz w:val="24"/>
            <w:szCs w:val="24"/>
          </w:rPr>
          <w:t>E</w:t>
        </w:r>
        <w:r w:rsidR="4254AB61" w:rsidRPr="30EC04BE">
          <w:rPr>
            <w:rStyle w:val="Hyperlink"/>
            <w:rFonts w:eastAsia="Arial" w:cs="Arial"/>
            <w:b/>
            <w:bCs/>
            <w:sz w:val="24"/>
            <w:szCs w:val="24"/>
          </w:rPr>
          <w:t>xplaining the new Standard from FSANZ</w:t>
        </w:r>
      </w:hyperlink>
    </w:p>
    <w:p w14:paraId="4364D0C1" w14:textId="1654DB76" w:rsidR="4CAC8535" w:rsidRDefault="4CAC8535">
      <w:r>
        <w:rPr>
          <w:noProof/>
        </w:rPr>
        <w:drawing>
          <wp:anchor distT="0" distB="0" distL="114300" distR="114300" simplePos="0" relativeHeight="251658241" behindDoc="0" locked="0" layoutInCell="1" allowOverlap="1" wp14:anchorId="04EA246D" wp14:editId="7C155BF9">
            <wp:simplePos x="0" y="0"/>
            <wp:positionH relativeFrom="column">
              <wp:align>left</wp:align>
            </wp:positionH>
            <wp:positionV relativeFrom="paragraph">
              <wp:posOffset>0</wp:posOffset>
            </wp:positionV>
            <wp:extent cx="6305552" cy="3648075"/>
            <wp:effectExtent l="0" t="0" r="0" b="0"/>
            <wp:wrapSquare wrapText="bothSides"/>
            <wp:docPr id="895401453" name="Picture 895401453" title="Video titled: Introduction to Standard 3.2.2A - Food Safety Management Tools">
              <a:hlinkClick xmlns:a="http://schemas.openxmlformats.org/drawingml/2006/main" r:id="rId18"/>
            </wp:docPr>
            <wp:cNvGraphicFramePr>
              <a:graphicFrameLocks xmlns:a="http://schemas.openxmlformats.org/drawingml/2006/main" noGrp="1" noSelect="1"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pic:cNvPicPr>
                      <a:picLocks noGrp="1" noRot="1" noChangeAspect="1" noMove="1" noResize="1" noEditPoints="1" noAdjustHandles="1" noChangeArrowheads="1" noChangeShapeType="1" noCrop="1"/>
                    </pic:cNvPicPr>
                  </pic:nvPicPr>
                  <pic:blipFill>
                    <a:blip r:embed="rId19">
                      <a:extLst>
                        <a:ext uri="{28A0092B-C50C-407E-A947-70E740481C1C}">
                          <a14:useLocalDpi xmlns:a14="http://schemas.microsoft.com/office/drawing/2010/main" val="0"/>
                        </a:ext>
                        <a:ext uri="http://schemas.microsoft.com/office/word/2020/oembed">
                          <woe:oembed xmlns:woe="http://schemas.microsoft.com/office/word/2020/oembed" oEmbedUrl="https://www.youtube.com/watch?v=BJoeovZnPWM" mediaType="Video" picLocksAutoForOEmbed="1"/>
                        </a:ext>
                      </a:extLst>
                    </a:blip>
                    <a:stretch>
                      <a:fillRect/>
                    </a:stretch>
                  </pic:blipFill>
                  <pic:spPr>
                    <a:xfrm>
                      <a:off x="0" y="0"/>
                      <a:ext cx="6305552" cy="3648075"/>
                    </a:xfrm>
                    <a:prstGeom prst="rect">
                      <a:avLst/>
                    </a:prstGeom>
                  </pic:spPr>
                </pic:pic>
              </a:graphicData>
            </a:graphic>
            <wp14:sizeRelH relativeFrom="page">
              <wp14:pctWidth>0</wp14:pctWidth>
            </wp14:sizeRelH>
            <wp14:sizeRelV relativeFrom="page">
              <wp14:pctHeight>0</wp14:pctHeight>
            </wp14:sizeRelV>
          </wp:anchor>
        </w:drawing>
      </w:r>
    </w:p>
    <w:p w14:paraId="5952DDB9" w14:textId="36CECEA4" w:rsidR="005D5F4A" w:rsidRDefault="00D8623D">
      <w:pPr>
        <w:spacing w:after="0" w:line="240" w:lineRule="auto"/>
      </w:pPr>
      <w:r>
        <w:t xml:space="preserve">To read Standard 3.2.2A directly, go to page 208 of the </w:t>
      </w:r>
      <w:hyperlink r:id="rId20" w:history="1">
        <w:r w:rsidR="005D5F4A" w:rsidRPr="006628F8">
          <w:rPr>
            <w:rStyle w:val="Hyperlink"/>
          </w:rPr>
          <w:t>Safe Food Australia 4</w:t>
        </w:r>
        <w:r w:rsidR="005D5F4A" w:rsidRPr="006628F8">
          <w:rPr>
            <w:rStyle w:val="Hyperlink"/>
            <w:vertAlign w:val="superscript"/>
          </w:rPr>
          <w:t>th</w:t>
        </w:r>
        <w:r w:rsidR="005D5F4A" w:rsidRPr="006628F8">
          <w:rPr>
            <w:rStyle w:val="Hyperlink"/>
          </w:rPr>
          <w:t xml:space="preserve"> edition</w:t>
        </w:r>
      </w:hyperlink>
      <w:r w:rsidR="005D5F4A">
        <w:t xml:space="preserve"> available from </w:t>
      </w:r>
      <w:r w:rsidR="00D56BBC">
        <w:t>&lt;</w:t>
      </w:r>
      <w:r w:rsidR="00D56BBC" w:rsidRPr="00D56BBC">
        <w:t>https://www.foodstandards.gov.au/publications/Pages/safefoodaustralia3rd16.aspx</w:t>
      </w:r>
      <w:r w:rsidR="001D5294">
        <w:t>&gt;</w:t>
      </w:r>
      <w:r>
        <w:t>.</w:t>
      </w:r>
    </w:p>
    <w:p w14:paraId="7863CA71" w14:textId="30D63532" w:rsidR="00D940C9" w:rsidRDefault="00D940C9">
      <w:pPr>
        <w:spacing w:after="0" w:line="240" w:lineRule="auto"/>
      </w:pPr>
    </w:p>
    <w:p w14:paraId="24C39017" w14:textId="31140FB9" w:rsidR="00320858" w:rsidRDefault="00D8623D">
      <w:pPr>
        <w:spacing w:after="0" w:line="240" w:lineRule="auto"/>
      </w:pPr>
      <w:r>
        <w:t xml:space="preserve">The Victorian </w:t>
      </w:r>
      <w:r w:rsidR="00320858">
        <w:t xml:space="preserve">Department of Health website, </w:t>
      </w:r>
      <w:hyperlink r:id="rId21" w:history="1">
        <w:r w:rsidR="00320858" w:rsidRPr="00320858">
          <w:rPr>
            <w:rStyle w:val="Hyperlink"/>
          </w:rPr>
          <w:t>health.vic</w:t>
        </w:r>
      </w:hyperlink>
      <w:r w:rsidR="00320858">
        <w:t xml:space="preserve"> &lt;https://www.health.vic.gov.au/public-health/food-safety&gt;.</w:t>
      </w:r>
    </w:p>
    <w:p w14:paraId="62EB430C" w14:textId="76781FF6" w:rsidR="0008484C" w:rsidRDefault="0008484C">
      <w:pPr>
        <w:spacing w:after="0" w:line="240" w:lineRule="auto"/>
      </w:pPr>
    </w:p>
    <w:p w14:paraId="796F2330" w14:textId="52CAA5B1" w:rsidR="0008484C" w:rsidRDefault="004643C0">
      <w:pPr>
        <w:spacing w:after="0" w:line="240" w:lineRule="auto"/>
      </w:pPr>
      <w:hyperlink r:id="rId22" w:history="1">
        <w:r w:rsidR="00320858" w:rsidRPr="00320858">
          <w:rPr>
            <w:rStyle w:val="Hyperlink"/>
          </w:rPr>
          <w:t>FSANZ</w:t>
        </w:r>
      </w:hyperlink>
      <w:r w:rsidR="00320858">
        <w:t xml:space="preserve"> &lt;https://www.foodstandards.gov.au/Pages/default.aspx&gt;.</w:t>
      </w:r>
    </w:p>
    <w:p w14:paraId="73B5237E" w14:textId="77777777" w:rsidR="0008484C" w:rsidRDefault="0008484C">
      <w:pPr>
        <w:spacing w:after="0" w:line="240" w:lineRule="auto"/>
        <w:rPr>
          <w:rFonts w:eastAsia="Times"/>
        </w:rPr>
      </w:pPr>
    </w:p>
    <w:p w14:paraId="38E7F533" w14:textId="77777777" w:rsidR="00D940C9" w:rsidRPr="00200176" w:rsidRDefault="00D940C9"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15B65967" w14:textId="77777777" w:rsidTr="00EC40D5">
        <w:tc>
          <w:tcPr>
            <w:tcW w:w="10194" w:type="dxa"/>
          </w:tcPr>
          <w:p w14:paraId="59EC34CB" w14:textId="6BC1F397" w:rsidR="0055119B" w:rsidRPr="0055119B" w:rsidRDefault="0055119B" w:rsidP="0055119B">
            <w:pPr>
              <w:pStyle w:val="Accessibilitypara"/>
            </w:pPr>
            <w:bookmarkStart w:id="9" w:name="_Hlk37240926"/>
            <w:r w:rsidRPr="0055119B">
              <w:t>To receive this document in another format</w:t>
            </w:r>
            <w:r>
              <w:t>,</w:t>
            </w:r>
            <w:r w:rsidRPr="0055119B">
              <w:t xml:space="preserve"> phone </w:t>
            </w:r>
            <w:r w:rsidR="0008484C" w:rsidRPr="0008484C">
              <w:rPr>
                <w:color w:val="201547" w:themeColor="accent6"/>
              </w:rPr>
              <w:t>1300364 352</w:t>
            </w:r>
            <w:r w:rsidRPr="0008484C">
              <w:rPr>
                <w:color w:val="201547" w:themeColor="accent6"/>
              </w:rPr>
              <w:t xml:space="preserve">, using </w:t>
            </w:r>
            <w:r w:rsidRPr="0055119B">
              <w:t xml:space="preserve">the National Relay Service 13 36 77 if required, or </w:t>
            </w:r>
            <w:hyperlink r:id="rId23" w:history="1">
              <w:r w:rsidRPr="00EB3710">
                <w:rPr>
                  <w:rStyle w:val="Hyperlink"/>
                </w:rPr>
                <w:t>email</w:t>
              </w:r>
            </w:hyperlink>
            <w:r w:rsidRPr="0055119B">
              <w:t xml:space="preserve"> &lt;</w:t>
            </w:r>
            <w:r w:rsidR="0008484C">
              <w:t>foodsafety@health.vic.gov.au</w:t>
            </w:r>
            <w:r w:rsidRPr="0055119B">
              <w:t>&gt;.</w:t>
            </w:r>
          </w:p>
          <w:p w14:paraId="55B22517" w14:textId="77777777" w:rsidR="0055119B" w:rsidRPr="0055119B" w:rsidRDefault="0055119B" w:rsidP="00E33237">
            <w:pPr>
              <w:pStyle w:val="Imprint"/>
            </w:pPr>
            <w:r w:rsidRPr="0055119B">
              <w:t>Authorised and published by the Victorian Government, 1 Treasury Place, Melbourne.</w:t>
            </w:r>
          </w:p>
          <w:p w14:paraId="2E45B8ED" w14:textId="617E104A"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EB3710">
              <w:rPr>
                <w:color w:val="201547" w:themeColor="accent6"/>
              </w:rPr>
              <w:t>September</w:t>
            </w:r>
            <w:r w:rsidR="0008484C" w:rsidRPr="0008484C">
              <w:rPr>
                <w:color w:val="201547" w:themeColor="accent6"/>
              </w:rPr>
              <w:t xml:space="preserve"> 2023</w:t>
            </w:r>
            <w:r w:rsidRPr="0055119B">
              <w:t>.</w:t>
            </w:r>
          </w:p>
          <w:p w14:paraId="1613EEA1" w14:textId="45181308" w:rsidR="0055119B" w:rsidRDefault="0055119B" w:rsidP="00E33237">
            <w:pPr>
              <w:pStyle w:val="Imprint"/>
            </w:pPr>
            <w:r w:rsidRPr="0055119B">
              <w:t xml:space="preserve">Available at </w:t>
            </w:r>
            <w:hyperlink r:id="rId24" w:history="1">
              <w:r w:rsidR="00320858" w:rsidRPr="00FE6B7B">
                <w:rPr>
                  <w:rStyle w:val="Hyperlink"/>
                </w:rPr>
                <w:t>health.vic</w:t>
              </w:r>
            </w:hyperlink>
            <w:r w:rsidRPr="0055119B">
              <w:t xml:space="preserve"> &lt;</w:t>
            </w:r>
            <w:r w:rsidR="00320858">
              <w:t>https://w</w:t>
            </w:r>
            <w:r w:rsidR="00320858" w:rsidRPr="00320858">
              <w:t>ww.health.vic.gov.au/public-health/food-safety</w:t>
            </w:r>
            <w:r w:rsidRPr="0055119B">
              <w:t>&gt;</w:t>
            </w:r>
          </w:p>
        </w:tc>
      </w:tr>
      <w:bookmarkEnd w:id="9"/>
    </w:tbl>
    <w:p w14:paraId="0F907FC4" w14:textId="77777777" w:rsidR="00162CA9" w:rsidRDefault="00162CA9" w:rsidP="00162CA9">
      <w:pPr>
        <w:pStyle w:val="Body"/>
      </w:pPr>
    </w:p>
    <w:sectPr w:rsidR="00162CA9" w:rsidSect="00E62622">
      <w:footerReference w:type="default" r:id="rId25"/>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DF0C4" w14:textId="77777777" w:rsidR="00AA3A74" w:rsidRDefault="00AA3A74">
      <w:r>
        <w:separator/>
      </w:r>
    </w:p>
  </w:endnote>
  <w:endnote w:type="continuationSeparator" w:id="0">
    <w:p w14:paraId="669B9981" w14:textId="77777777" w:rsidR="00AA3A74" w:rsidRDefault="00AA3A74">
      <w:r>
        <w:continuationSeparator/>
      </w:r>
    </w:p>
  </w:endnote>
  <w:endnote w:type="continuationNotice" w:id="1">
    <w:p w14:paraId="593BE378" w14:textId="77777777" w:rsidR="00AA3A74" w:rsidRDefault="00AA3A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7870D" w14:textId="08D53545" w:rsidR="00E261B3" w:rsidRPr="00F65AA9" w:rsidRDefault="00EB3710" w:rsidP="00F84FA0">
    <w:pPr>
      <w:pStyle w:val="Footer"/>
    </w:pPr>
    <w:r>
      <w:rPr>
        <w:noProof/>
        <w:lang w:eastAsia="en-AU"/>
      </w:rPr>
      <mc:AlternateContent>
        <mc:Choice Requires="wps">
          <w:drawing>
            <wp:anchor distT="0" distB="0" distL="114300" distR="114300" simplePos="0" relativeHeight="251669504" behindDoc="0" locked="0" layoutInCell="0" allowOverlap="1" wp14:anchorId="76694FA9" wp14:editId="109AA2F4">
              <wp:simplePos x="0" y="0"/>
              <wp:positionH relativeFrom="page">
                <wp:posOffset>0</wp:posOffset>
              </wp:positionH>
              <wp:positionV relativeFrom="page">
                <wp:posOffset>10189210</wp:posOffset>
              </wp:positionV>
              <wp:extent cx="7560310" cy="311785"/>
              <wp:effectExtent l="0" t="0" r="0" b="12065"/>
              <wp:wrapNone/>
              <wp:docPr id="10" name="MSIPCM98fe408aa59a85bc27513ead"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396856" w14:textId="1C754B5B" w:rsidR="00EB3710" w:rsidRPr="00EB3710" w:rsidRDefault="00EB3710" w:rsidP="00EB3710">
                          <w:pPr>
                            <w:spacing w:after="0"/>
                            <w:jc w:val="center"/>
                            <w:rPr>
                              <w:rFonts w:ascii="Arial Black" w:hAnsi="Arial Black"/>
                              <w:color w:val="000000"/>
                              <w:sz w:val="20"/>
                            </w:rPr>
                          </w:pPr>
                          <w:r w:rsidRPr="00EB371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694FA9" id="_x0000_t202" coordsize="21600,21600" o:spt="202" path="m,l,21600r21600,l21600,xe">
              <v:stroke joinstyle="miter"/>
              <v:path gradientshapeok="t" o:connecttype="rect"/>
            </v:shapetype>
            <v:shape id="MSIPCM98fe408aa59a85bc27513ead"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6396856" w14:textId="1C754B5B" w:rsidR="00EB3710" w:rsidRPr="00EB3710" w:rsidRDefault="00EB3710" w:rsidP="00EB3710">
                    <w:pPr>
                      <w:spacing w:after="0"/>
                      <w:jc w:val="center"/>
                      <w:rPr>
                        <w:rFonts w:ascii="Arial Black" w:hAnsi="Arial Black"/>
                        <w:color w:val="000000"/>
                        <w:sz w:val="20"/>
                      </w:rPr>
                    </w:pPr>
                    <w:r w:rsidRPr="00EB3710">
                      <w:rPr>
                        <w:rFonts w:ascii="Arial Black" w:hAnsi="Arial Black"/>
                        <w:color w:val="000000"/>
                        <w:sz w:val="20"/>
                      </w:rPr>
                      <w:t>OFFICIAL</w:t>
                    </w:r>
                  </w:p>
                </w:txbxContent>
              </v:textbox>
              <w10:wrap anchorx="page" anchory="page"/>
            </v:shape>
          </w:pict>
        </mc:Fallback>
      </mc:AlternateContent>
    </w:r>
    <w:r w:rsidR="00CE2D8C">
      <w:rPr>
        <w:noProof/>
        <w:lang w:eastAsia="en-AU"/>
      </w:rPr>
      <mc:AlternateContent>
        <mc:Choice Requires="wps">
          <w:drawing>
            <wp:anchor distT="0" distB="0" distL="114300" distR="114300" simplePos="0" relativeHeight="251665408" behindDoc="0" locked="0" layoutInCell="0" allowOverlap="1" wp14:anchorId="49687BD0" wp14:editId="01F38AAA">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C7ADAA" w14:textId="629164B9" w:rsidR="00CE2D8C" w:rsidRPr="00CE2D8C" w:rsidRDefault="00CE2D8C" w:rsidP="00CE2D8C">
                          <w:pPr>
                            <w:spacing w:after="0"/>
                            <w:jc w:val="center"/>
                            <w:rPr>
                              <w:rFonts w:ascii="Arial Black" w:hAnsi="Arial Black"/>
                              <w:color w:val="000000"/>
                              <w:sz w:val="20"/>
                            </w:rPr>
                          </w:pPr>
                          <w:r w:rsidRPr="00CE2D8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9687BD0" id="Text Box 4"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20C7ADAA" w14:textId="629164B9" w:rsidR="00CE2D8C" w:rsidRPr="00CE2D8C" w:rsidRDefault="00CE2D8C" w:rsidP="00CE2D8C">
                    <w:pPr>
                      <w:spacing w:after="0"/>
                      <w:jc w:val="center"/>
                      <w:rPr>
                        <w:rFonts w:ascii="Arial Black" w:hAnsi="Arial Black"/>
                        <w:color w:val="000000"/>
                        <w:sz w:val="20"/>
                      </w:rPr>
                    </w:pPr>
                    <w:r w:rsidRPr="00CE2D8C">
                      <w:rPr>
                        <w:rFonts w:ascii="Arial Black" w:hAnsi="Arial Black"/>
                        <w:color w:val="000000"/>
                        <w:sz w:val="20"/>
                      </w:rPr>
                      <w:t>OFFICIAL</w:t>
                    </w:r>
                  </w:p>
                </w:txbxContent>
              </v:textbox>
              <w10:wrap anchorx="page" anchory="page"/>
            </v:shape>
          </w:pict>
        </mc:Fallback>
      </mc:AlternateContent>
    </w:r>
    <w:r w:rsidR="00141540">
      <w:rPr>
        <w:noProof/>
        <w:lang w:eastAsia="en-AU"/>
      </w:rPr>
      <mc:AlternateContent>
        <mc:Choice Requires="wps">
          <w:drawing>
            <wp:anchor distT="0" distB="0" distL="114300" distR="114300" simplePos="0" relativeHeight="251661312" behindDoc="0" locked="0" layoutInCell="0" allowOverlap="1" wp14:anchorId="2EE6E7C4" wp14:editId="78335386">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F47519" w14:textId="569DC409" w:rsidR="00141540" w:rsidRPr="00141540" w:rsidRDefault="00141540" w:rsidP="00141540">
                          <w:pPr>
                            <w:spacing w:after="0"/>
                            <w:jc w:val="center"/>
                            <w:rPr>
                              <w:rFonts w:ascii="Arial Black" w:hAnsi="Arial Black"/>
                              <w:color w:val="000000"/>
                              <w:sz w:val="20"/>
                            </w:rPr>
                          </w:pPr>
                          <w:r w:rsidRPr="0014154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EE6E7C4" id="Text Box 1" o:spid="_x0000_s1028"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67F47519" w14:textId="569DC409" w:rsidR="00141540" w:rsidRPr="00141540" w:rsidRDefault="00141540" w:rsidP="00141540">
                    <w:pPr>
                      <w:spacing w:after="0"/>
                      <w:jc w:val="center"/>
                      <w:rPr>
                        <w:rFonts w:ascii="Arial Black" w:hAnsi="Arial Black"/>
                        <w:color w:val="000000"/>
                        <w:sz w:val="20"/>
                      </w:rPr>
                    </w:pPr>
                    <w:r w:rsidRPr="00141540">
                      <w:rPr>
                        <w:rFonts w:ascii="Arial Black" w:hAnsi="Arial Black"/>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7216" behindDoc="1" locked="1" layoutInCell="1" allowOverlap="1" wp14:anchorId="1F9DF3AE" wp14:editId="64CE4100">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49024" behindDoc="0" locked="0" layoutInCell="0" allowOverlap="1" wp14:anchorId="78E609C2" wp14:editId="2C114C4B">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31248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8E609C2" id="Text Box 5" o:spid="_x0000_s1029"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490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031248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E1AB6" w14:textId="77777777" w:rsidR="00E261B3" w:rsidRDefault="00E261B3">
    <w:pPr>
      <w:pStyle w:val="Footer"/>
    </w:pPr>
    <w:r>
      <w:rPr>
        <w:noProof/>
      </w:rPr>
      <mc:AlternateContent>
        <mc:Choice Requires="wps">
          <w:drawing>
            <wp:anchor distT="0" distB="0" distL="114300" distR="114300" simplePos="1" relativeHeight="251653120" behindDoc="0" locked="0" layoutInCell="0" allowOverlap="1" wp14:anchorId="2EA8939E" wp14:editId="1433DAFC">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7DD21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A8939E" id="_x0000_t202" coordsize="21600,21600" o:spt="202" path="m,l,21600r21600,l21600,xe">
              <v:stroke joinstyle="miter"/>
              <v:path gradientshapeok="t" o:connecttype="rect"/>
            </v:shapetype>
            <v:shape id="Text Box 6" o:spid="_x0000_s1030"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312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117DD21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C3CA9" w14:textId="608A6E9B" w:rsidR="00373890" w:rsidRPr="00F65AA9" w:rsidRDefault="00EB3710" w:rsidP="00F84FA0">
    <w:pPr>
      <w:pStyle w:val="Footer"/>
    </w:pPr>
    <w:r>
      <w:rPr>
        <w:noProof/>
      </w:rPr>
      <mc:AlternateContent>
        <mc:Choice Requires="wps">
          <w:drawing>
            <wp:anchor distT="0" distB="0" distL="114300" distR="114300" simplePos="0" relativeHeight="251658249" behindDoc="0" locked="0" layoutInCell="0" allowOverlap="1" wp14:anchorId="39C228A5" wp14:editId="48D68AE8">
              <wp:simplePos x="0" y="0"/>
              <wp:positionH relativeFrom="page">
                <wp:posOffset>0</wp:posOffset>
              </wp:positionH>
              <wp:positionV relativeFrom="page">
                <wp:posOffset>10189210</wp:posOffset>
              </wp:positionV>
              <wp:extent cx="7560310" cy="311785"/>
              <wp:effectExtent l="0" t="0" r="0" b="12065"/>
              <wp:wrapNone/>
              <wp:docPr id="11" name="MSIPCMe1e1461a8330dece4af99ac5"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8AA0DE" w14:textId="57732E24" w:rsidR="00EB3710" w:rsidRPr="00EB3710" w:rsidRDefault="00EB3710" w:rsidP="00EB3710">
                          <w:pPr>
                            <w:spacing w:after="0"/>
                            <w:jc w:val="center"/>
                            <w:rPr>
                              <w:rFonts w:ascii="Arial Black" w:hAnsi="Arial Black"/>
                              <w:color w:val="000000"/>
                              <w:sz w:val="20"/>
                            </w:rPr>
                          </w:pPr>
                          <w:r w:rsidRPr="00EB371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9C228A5" id="_x0000_t202" coordsize="21600,21600" o:spt="202" path="m,l,21600r21600,l21600,xe">
              <v:stroke joinstyle="miter"/>
              <v:path gradientshapeok="t" o:connecttype="rect"/>
            </v:shapetype>
            <v:shape id="MSIPCMe1e1461a8330dece4af99ac5" o:spid="_x0000_s1031"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728AA0DE" w14:textId="57732E24" w:rsidR="00EB3710" w:rsidRPr="00EB3710" w:rsidRDefault="00EB3710" w:rsidP="00EB3710">
                    <w:pPr>
                      <w:spacing w:after="0"/>
                      <w:jc w:val="center"/>
                      <w:rPr>
                        <w:rFonts w:ascii="Arial Black" w:hAnsi="Arial Black"/>
                        <w:color w:val="000000"/>
                        <w:sz w:val="20"/>
                      </w:rPr>
                    </w:pPr>
                    <w:r w:rsidRPr="00EB3710">
                      <w:rPr>
                        <w:rFonts w:ascii="Arial Black" w:hAnsi="Arial Black"/>
                        <w:color w:val="000000"/>
                        <w:sz w:val="20"/>
                      </w:rPr>
                      <w:t>OFFICIAL</w:t>
                    </w:r>
                  </w:p>
                </w:txbxContent>
              </v:textbox>
              <w10:wrap anchorx="page" anchory="page"/>
            </v:shape>
          </w:pict>
        </mc:Fallback>
      </mc:AlternateContent>
    </w:r>
    <w:r w:rsidR="00CE2D8C">
      <w:rPr>
        <w:noProof/>
      </w:rPr>
      <mc:AlternateContent>
        <mc:Choice Requires="wps">
          <w:drawing>
            <wp:anchor distT="0" distB="0" distL="114300" distR="114300" simplePos="0" relativeHeight="251658246" behindDoc="0" locked="0" layoutInCell="0" allowOverlap="1" wp14:anchorId="0296CB49" wp14:editId="7C991764">
              <wp:simplePos x="0" y="0"/>
              <wp:positionH relativeFrom="page">
                <wp:posOffset>0</wp:posOffset>
              </wp:positionH>
              <wp:positionV relativeFrom="page">
                <wp:posOffset>10189210</wp:posOffset>
              </wp:positionV>
              <wp:extent cx="7560310" cy="311785"/>
              <wp:effectExtent l="0" t="0" r="0" b="12065"/>
              <wp:wrapNone/>
              <wp:docPr id="9" name="Text Box 9"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77932C" w14:textId="29D0C640" w:rsidR="00CE2D8C" w:rsidRPr="00CE2D8C" w:rsidRDefault="00CE2D8C" w:rsidP="00CE2D8C">
                          <w:pPr>
                            <w:spacing w:after="0"/>
                            <w:jc w:val="center"/>
                            <w:rPr>
                              <w:rFonts w:ascii="Arial Black" w:hAnsi="Arial Black"/>
                              <w:color w:val="000000"/>
                              <w:sz w:val="20"/>
                            </w:rPr>
                          </w:pPr>
                          <w:r w:rsidRPr="00CE2D8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296CB49" id="Text Box 9" o:spid="_x0000_s1032"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3577932C" w14:textId="29D0C640" w:rsidR="00CE2D8C" w:rsidRPr="00CE2D8C" w:rsidRDefault="00CE2D8C" w:rsidP="00CE2D8C">
                    <w:pPr>
                      <w:spacing w:after="0"/>
                      <w:jc w:val="center"/>
                      <w:rPr>
                        <w:rFonts w:ascii="Arial Black" w:hAnsi="Arial Black"/>
                        <w:color w:val="000000"/>
                        <w:sz w:val="20"/>
                      </w:rPr>
                    </w:pPr>
                    <w:r w:rsidRPr="00CE2D8C">
                      <w:rPr>
                        <w:rFonts w:ascii="Arial Black" w:hAnsi="Arial Black"/>
                        <w:color w:val="000000"/>
                        <w:sz w:val="20"/>
                      </w:rPr>
                      <w:t>OFFICIAL</w:t>
                    </w:r>
                  </w:p>
                </w:txbxContent>
              </v:textbox>
              <w10:wrap anchorx="page" anchory="page"/>
            </v:shape>
          </w:pict>
        </mc:Fallback>
      </mc:AlternateContent>
    </w:r>
    <w:r w:rsidR="00141540">
      <w:rPr>
        <w:noProof/>
      </w:rPr>
      <mc:AlternateContent>
        <mc:Choice Requires="wps">
          <w:drawing>
            <wp:anchor distT="0" distB="0" distL="114300" distR="114300" simplePos="0" relativeHeight="251658244" behindDoc="0" locked="0" layoutInCell="0" allowOverlap="1" wp14:anchorId="0873EC85" wp14:editId="13E468D5">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DB093D" w14:textId="43DC21F8" w:rsidR="00141540" w:rsidRPr="00141540" w:rsidRDefault="00141540" w:rsidP="00141540">
                          <w:pPr>
                            <w:spacing w:after="0"/>
                            <w:jc w:val="center"/>
                            <w:rPr>
                              <w:rFonts w:ascii="Arial Black" w:hAnsi="Arial Black"/>
                              <w:color w:val="000000"/>
                              <w:sz w:val="20"/>
                            </w:rPr>
                          </w:pPr>
                          <w:r w:rsidRPr="0014154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873EC85" id="Text Box 3" o:spid="_x0000_s1033"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19DB093D" w14:textId="43DC21F8" w:rsidR="00141540" w:rsidRPr="00141540" w:rsidRDefault="00141540" w:rsidP="00141540">
                    <w:pPr>
                      <w:spacing w:after="0"/>
                      <w:jc w:val="center"/>
                      <w:rPr>
                        <w:rFonts w:ascii="Arial Black" w:hAnsi="Arial Black"/>
                        <w:color w:val="000000"/>
                        <w:sz w:val="20"/>
                      </w:rPr>
                    </w:pPr>
                    <w:r w:rsidRPr="00141540">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3" behindDoc="0" locked="0" layoutInCell="0" allowOverlap="1" wp14:anchorId="19CFE74E" wp14:editId="689A266B">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7BBF01" w14:textId="7F8F25A1"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9CFE74E" id="Text Box 7" o:spid="_x0000_s1034"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qGAIAACs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nLgs6GPbZQHnE9Cz3zzvBVjTOs&#10;mfPPzCLVODbK1z/hIRVgLzhZlFRg//zPH/KRAYxS0qJ0Cup+75kVlKifGrm5za6vg9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c/kHqGAIAACsEAAAOAAAAAAAAAAAAAAAAAC4CAABkcnMvZTJvRG9jLnhtbFBLAQItABQA&#10;BgAIAAAAIQBIDV6a3wAAAAsBAAAPAAAAAAAAAAAAAAAAAHIEAABkcnMvZG93bnJldi54bWxQSwUG&#10;AAAAAAQABADzAAAAfgUAAAAA&#10;" o:allowincell="f" filled="f" stroked="f" strokeweight=".5pt">
              <v:textbox inset=",0,,0">
                <w:txbxContent>
                  <w:p w14:paraId="2B7BBF01" w14:textId="7F8F25A1"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A1FB1" w14:textId="77777777" w:rsidR="00AA3A74" w:rsidRDefault="00AA3A74" w:rsidP="002862F1">
      <w:pPr>
        <w:spacing w:before="120"/>
      </w:pPr>
      <w:r>
        <w:separator/>
      </w:r>
    </w:p>
  </w:footnote>
  <w:footnote w:type="continuationSeparator" w:id="0">
    <w:p w14:paraId="260F273B" w14:textId="77777777" w:rsidR="00AA3A74" w:rsidRDefault="00AA3A74">
      <w:r>
        <w:continuationSeparator/>
      </w:r>
    </w:p>
  </w:footnote>
  <w:footnote w:type="continuationNotice" w:id="1">
    <w:p w14:paraId="500CD35C" w14:textId="77777777" w:rsidR="00AA3A74" w:rsidRDefault="00AA3A74">
      <w:pPr>
        <w:spacing w:after="0" w:line="240" w:lineRule="auto"/>
      </w:pPr>
    </w:p>
  </w:footnote>
  <w:footnote w:id="2">
    <w:p w14:paraId="022AFE83" w14:textId="77777777" w:rsidR="00B8327A" w:rsidRDefault="00B8327A" w:rsidP="00B8327A">
      <w:pPr>
        <w:pStyle w:val="FootnoteText"/>
      </w:pPr>
      <w:r>
        <w:rPr>
          <w:rStyle w:val="FootnoteReference"/>
        </w:rPr>
        <w:footnoteRef/>
      </w:r>
      <w:r>
        <w:t xml:space="preserve"> Details of FSS competency units are available on the national register of vocational education and training website at </w:t>
      </w:r>
      <w:hyperlink r:id="rId1" w:history="1">
        <w:r w:rsidRPr="0095542B">
          <w:rPr>
            <w:rStyle w:val="Hyperlink"/>
          </w:rPr>
          <w:t>training.gov.au</w:t>
        </w:r>
      </w:hyperlink>
      <w:r>
        <w:t xml:space="preserve"> &lt;</w:t>
      </w:r>
      <w:r w:rsidRPr="0095542B">
        <w:t>training.gov.au - SITSS00069 - Food Safety Supervision Skill Set</w:t>
      </w:r>
      <w:r>
        <w:t>&gt;.</w:t>
      </w:r>
    </w:p>
  </w:footnote>
  <w:footnote w:id="3">
    <w:p w14:paraId="684219AC" w14:textId="28416C6F" w:rsidR="00EB3710" w:rsidRDefault="00EB3710">
      <w:pPr>
        <w:pStyle w:val="FootnoteText"/>
      </w:pPr>
      <w:r>
        <w:rPr>
          <w:rStyle w:val="FootnoteReference"/>
        </w:rPr>
        <w:footnoteRef/>
      </w:r>
      <w:r>
        <w:t xml:space="preserve"> To see the eight high-risk activities go to </w:t>
      </w:r>
      <w:hyperlink r:id="rId2" w:history="1">
        <w:r w:rsidRPr="00EB3710">
          <w:rPr>
            <w:rStyle w:val="Hyperlink"/>
          </w:rPr>
          <w:t>health.vic</w:t>
        </w:r>
      </w:hyperlink>
      <w:r>
        <w:t xml:space="preserve"> &lt;https://</w:t>
      </w:r>
      <w:r w:rsidRPr="00EB3710">
        <w:t>www.health.vic.gov.au/food-safety/frequently-asked-questions-about-the-food-classification-and-regulatory-changes</w:t>
      </w:r>
      <w:r>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889CA" w14:textId="77777777" w:rsidR="00EC40D5" w:rsidRDefault="00EC40D5" w:rsidP="00EC40D5">
    <w:pPr>
      <w:pStyle w:val="Header"/>
      <w:spacing w:after="0"/>
    </w:pPr>
  </w:p>
</w:hdr>
</file>

<file path=word/intelligence2.xml><?xml version="1.0" encoding="utf-8"?>
<int2:intelligence xmlns:int2="http://schemas.microsoft.com/office/intelligence/2020/intelligence" xmlns:oel="http://schemas.microsoft.com/office/2019/extlst">
  <int2:observations>
    <int2:bookmark int2:bookmarkName="_Int_mCwA3HWt" int2:invalidationBookmarkName="" int2:hashCode="6LM0bAaBWDMOR6" int2:id="VD8eOCY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D2E45CC"/>
    <w:multiLevelType w:val="hybridMultilevel"/>
    <w:tmpl w:val="CC989A92"/>
    <w:lvl w:ilvl="0" w:tplc="475ABEC2">
      <w:start w:val="1"/>
      <w:numFmt w:val="bullet"/>
      <w:lvlText w:val=""/>
      <w:lvlJc w:val="left"/>
      <w:pPr>
        <w:ind w:left="360" w:hanging="360"/>
      </w:pPr>
      <w:rPr>
        <w:rFonts w:ascii="Symbol" w:hAnsi="Symbol" w:hint="default"/>
      </w:rPr>
    </w:lvl>
    <w:lvl w:ilvl="1" w:tplc="A8C644C4">
      <w:start w:val="1"/>
      <w:numFmt w:val="bullet"/>
      <w:lvlText w:val="o"/>
      <w:lvlJc w:val="left"/>
      <w:pPr>
        <w:ind w:left="1080" w:hanging="360"/>
      </w:pPr>
      <w:rPr>
        <w:rFonts w:ascii="Courier New" w:hAnsi="Courier New" w:hint="default"/>
      </w:rPr>
    </w:lvl>
    <w:lvl w:ilvl="2" w:tplc="89089EC0">
      <w:start w:val="1"/>
      <w:numFmt w:val="bullet"/>
      <w:lvlText w:val=""/>
      <w:lvlJc w:val="left"/>
      <w:pPr>
        <w:ind w:left="1800" w:hanging="360"/>
      </w:pPr>
      <w:rPr>
        <w:rFonts w:ascii="Wingdings" w:hAnsi="Wingdings" w:hint="default"/>
      </w:rPr>
    </w:lvl>
    <w:lvl w:ilvl="3" w:tplc="9BFCA5FC">
      <w:start w:val="1"/>
      <w:numFmt w:val="bullet"/>
      <w:lvlText w:val=""/>
      <w:lvlJc w:val="left"/>
      <w:pPr>
        <w:ind w:left="2520" w:hanging="360"/>
      </w:pPr>
      <w:rPr>
        <w:rFonts w:ascii="Symbol" w:hAnsi="Symbol" w:hint="default"/>
      </w:rPr>
    </w:lvl>
    <w:lvl w:ilvl="4" w:tplc="24BA43C6">
      <w:start w:val="1"/>
      <w:numFmt w:val="bullet"/>
      <w:lvlText w:val="o"/>
      <w:lvlJc w:val="left"/>
      <w:pPr>
        <w:ind w:left="3240" w:hanging="360"/>
      </w:pPr>
      <w:rPr>
        <w:rFonts w:ascii="Courier New" w:hAnsi="Courier New" w:hint="default"/>
      </w:rPr>
    </w:lvl>
    <w:lvl w:ilvl="5" w:tplc="8D86F014">
      <w:start w:val="1"/>
      <w:numFmt w:val="bullet"/>
      <w:lvlText w:val=""/>
      <w:lvlJc w:val="left"/>
      <w:pPr>
        <w:ind w:left="3960" w:hanging="360"/>
      </w:pPr>
      <w:rPr>
        <w:rFonts w:ascii="Wingdings" w:hAnsi="Wingdings" w:hint="default"/>
      </w:rPr>
    </w:lvl>
    <w:lvl w:ilvl="6" w:tplc="D1B48A16">
      <w:start w:val="1"/>
      <w:numFmt w:val="bullet"/>
      <w:lvlText w:val=""/>
      <w:lvlJc w:val="left"/>
      <w:pPr>
        <w:ind w:left="4680" w:hanging="360"/>
      </w:pPr>
      <w:rPr>
        <w:rFonts w:ascii="Symbol" w:hAnsi="Symbol" w:hint="default"/>
      </w:rPr>
    </w:lvl>
    <w:lvl w:ilvl="7" w:tplc="0F30FC66">
      <w:start w:val="1"/>
      <w:numFmt w:val="bullet"/>
      <w:lvlText w:val="o"/>
      <w:lvlJc w:val="left"/>
      <w:pPr>
        <w:ind w:left="5400" w:hanging="360"/>
      </w:pPr>
      <w:rPr>
        <w:rFonts w:ascii="Courier New" w:hAnsi="Courier New" w:hint="default"/>
      </w:rPr>
    </w:lvl>
    <w:lvl w:ilvl="8" w:tplc="5A5A942C">
      <w:start w:val="1"/>
      <w:numFmt w:val="bullet"/>
      <w:lvlText w:val=""/>
      <w:lvlJc w:val="left"/>
      <w:pPr>
        <w:ind w:left="612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2F9234E"/>
    <w:multiLevelType w:val="hybridMultilevel"/>
    <w:tmpl w:val="5A3E7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94509872">
    <w:abstractNumId w:val="20"/>
  </w:num>
  <w:num w:numId="2" w16cid:durableId="294718253">
    <w:abstractNumId w:val="10"/>
  </w:num>
  <w:num w:numId="3" w16cid:durableId="574046777">
    <w:abstractNumId w:val="17"/>
  </w:num>
  <w:num w:numId="4" w16cid:durableId="7639200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96817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52152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18120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62013">
    <w:abstractNumId w:val="22"/>
  </w:num>
  <w:num w:numId="9" w16cid:durableId="128404846">
    <w:abstractNumId w:val="16"/>
  </w:num>
  <w:num w:numId="10" w16cid:durableId="60759181">
    <w:abstractNumId w:val="21"/>
  </w:num>
  <w:num w:numId="11" w16cid:durableId="2677367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3827542">
    <w:abstractNumId w:val="24"/>
  </w:num>
  <w:num w:numId="13" w16cid:durableId="18778930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2470068">
    <w:abstractNumId w:val="18"/>
  </w:num>
  <w:num w:numId="15" w16cid:durableId="10131414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93317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32083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01333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1469410">
    <w:abstractNumId w:val="26"/>
  </w:num>
  <w:num w:numId="20" w16cid:durableId="6433922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93050063">
    <w:abstractNumId w:val="14"/>
  </w:num>
  <w:num w:numId="22" w16cid:durableId="41056777">
    <w:abstractNumId w:val="12"/>
  </w:num>
  <w:num w:numId="23" w16cid:durableId="7237231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45598277">
    <w:abstractNumId w:val="15"/>
  </w:num>
  <w:num w:numId="25" w16cid:durableId="1393120343">
    <w:abstractNumId w:val="27"/>
  </w:num>
  <w:num w:numId="26" w16cid:durableId="807167678">
    <w:abstractNumId w:val="25"/>
  </w:num>
  <w:num w:numId="27" w16cid:durableId="394816649">
    <w:abstractNumId w:val="19"/>
  </w:num>
  <w:num w:numId="28" w16cid:durableId="2089109253">
    <w:abstractNumId w:val="11"/>
  </w:num>
  <w:num w:numId="29" w16cid:durableId="389884460">
    <w:abstractNumId w:val="28"/>
  </w:num>
  <w:num w:numId="30" w16cid:durableId="693534696">
    <w:abstractNumId w:val="9"/>
  </w:num>
  <w:num w:numId="31" w16cid:durableId="1509056433">
    <w:abstractNumId w:val="7"/>
  </w:num>
  <w:num w:numId="32" w16cid:durableId="974070415">
    <w:abstractNumId w:val="6"/>
  </w:num>
  <w:num w:numId="33" w16cid:durableId="54739005">
    <w:abstractNumId w:val="5"/>
  </w:num>
  <w:num w:numId="34" w16cid:durableId="1067192287">
    <w:abstractNumId w:val="4"/>
  </w:num>
  <w:num w:numId="35" w16cid:durableId="831218283">
    <w:abstractNumId w:val="8"/>
  </w:num>
  <w:num w:numId="36" w16cid:durableId="618531383">
    <w:abstractNumId w:val="3"/>
  </w:num>
  <w:num w:numId="37" w16cid:durableId="1665009143">
    <w:abstractNumId w:val="2"/>
  </w:num>
  <w:num w:numId="38" w16cid:durableId="870340091">
    <w:abstractNumId w:val="1"/>
  </w:num>
  <w:num w:numId="39" w16cid:durableId="329874523">
    <w:abstractNumId w:val="0"/>
  </w:num>
  <w:num w:numId="40" w16cid:durableId="11174098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56526785">
    <w:abstractNumId w:val="22"/>
  </w:num>
  <w:num w:numId="42" w16cid:durableId="869150663">
    <w:abstractNumId w:val="22"/>
  </w:num>
  <w:num w:numId="43" w16cid:durableId="554509418">
    <w:abstractNumId w:val="21"/>
  </w:num>
  <w:num w:numId="44" w16cid:durableId="12668811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960540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24772841">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DDD"/>
    <w:rsid w:val="00000719"/>
    <w:rsid w:val="00003403"/>
    <w:rsid w:val="000047D4"/>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75D69"/>
    <w:rsid w:val="000835C6"/>
    <w:rsid w:val="0008484C"/>
    <w:rsid w:val="0008508E"/>
    <w:rsid w:val="00087951"/>
    <w:rsid w:val="0009113B"/>
    <w:rsid w:val="00093402"/>
    <w:rsid w:val="00094DA3"/>
    <w:rsid w:val="0009530B"/>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323D"/>
    <w:rsid w:val="000E0970"/>
    <w:rsid w:val="000E1910"/>
    <w:rsid w:val="000E2E9C"/>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17C4D"/>
    <w:rsid w:val="00120BD3"/>
    <w:rsid w:val="00122FEA"/>
    <w:rsid w:val="001232BD"/>
    <w:rsid w:val="00124ED5"/>
    <w:rsid w:val="001276FA"/>
    <w:rsid w:val="00140744"/>
    <w:rsid w:val="00141540"/>
    <w:rsid w:val="0014255B"/>
    <w:rsid w:val="001447B3"/>
    <w:rsid w:val="00152073"/>
    <w:rsid w:val="001530F4"/>
    <w:rsid w:val="001549EA"/>
    <w:rsid w:val="00154E2D"/>
    <w:rsid w:val="00156598"/>
    <w:rsid w:val="00161939"/>
    <w:rsid w:val="00161AA0"/>
    <w:rsid w:val="00161D2E"/>
    <w:rsid w:val="00161F3E"/>
    <w:rsid w:val="00162093"/>
    <w:rsid w:val="00162CA9"/>
    <w:rsid w:val="00165459"/>
    <w:rsid w:val="00165A57"/>
    <w:rsid w:val="001712C2"/>
    <w:rsid w:val="00172BAF"/>
    <w:rsid w:val="0017714B"/>
    <w:rsid w:val="001771DD"/>
    <w:rsid w:val="00177995"/>
    <w:rsid w:val="00177A8C"/>
    <w:rsid w:val="00186B33"/>
    <w:rsid w:val="00192F9D"/>
    <w:rsid w:val="00196EB8"/>
    <w:rsid w:val="00196EFB"/>
    <w:rsid w:val="001979FF"/>
    <w:rsid w:val="00197B17"/>
    <w:rsid w:val="001A1950"/>
    <w:rsid w:val="001A1C54"/>
    <w:rsid w:val="001A3ACE"/>
    <w:rsid w:val="001A5BC8"/>
    <w:rsid w:val="001B058F"/>
    <w:rsid w:val="001B738B"/>
    <w:rsid w:val="001C09DB"/>
    <w:rsid w:val="001C1CB0"/>
    <w:rsid w:val="001C277E"/>
    <w:rsid w:val="001C2A72"/>
    <w:rsid w:val="001C31B7"/>
    <w:rsid w:val="001C5F53"/>
    <w:rsid w:val="001C738A"/>
    <w:rsid w:val="001D0B75"/>
    <w:rsid w:val="001D3509"/>
    <w:rsid w:val="001D39A5"/>
    <w:rsid w:val="001D3C09"/>
    <w:rsid w:val="001D44E8"/>
    <w:rsid w:val="001D5294"/>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05D"/>
    <w:rsid w:val="002365B4"/>
    <w:rsid w:val="002432E1"/>
    <w:rsid w:val="00246207"/>
    <w:rsid w:val="00246C5E"/>
    <w:rsid w:val="00250960"/>
    <w:rsid w:val="00251343"/>
    <w:rsid w:val="00252E64"/>
    <w:rsid w:val="002536A4"/>
    <w:rsid w:val="00254F58"/>
    <w:rsid w:val="002620BC"/>
    <w:rsid w:val="00262802"/>
    <w:rsid w:val="00263A90"/>
    <w:rsid w:val="00263C1F"/>
    <w:rsid w:val="0026408B"/>
    <w:rsid w:val="00267C3E"/>
    <w:rsid w:val="002709BB"/>
    <w:rsid w:val="0027113F"/>
    <w:rsid w:val="00272EE1"/>
    <w:rsid w:val="00273BAC"/>
    <w:rsid w:val="00274D8D"/>
    <w:rsid w:val="00275418"/>
    <w:rsid w:val="002763B3"/>
    <w:rsid w:val="002802E3"/>
    <w:rsid w:val="0028213D"/>
    <w:rsid w:val="00282BBC"/>
    <w:rsid w:val="0028420F"/>
    <w:rsid w:val="002862F1"/>
    <w:rsid w:val="00287476"/>
    <w:rsid w:val="00291373"/>
    <w:rsid w:val="0029597D"/>
    <w:rsid w:val="00295E9E"/>
    <w:rsid w:val="002962C3"/>
    <w:rsid w:val="0029752B"/>
    <w:rsid w:val="002A0A9C"/>
    <w:rsid w:val="002A483C"/>
    <w:rsid w:val="002B0C7C"/>
    <w:rsid w:val="002B1729"/>
    <w:rsid w:val="002B36C7"/>
    <w:rsid w:val="002B4DD4"/>
    <w:rsid w:val="002B5277"/>
    <w:rsid w:val="002B5375"/>
    <w:rsid w:val="002B77C1"/>
    <w:rsid w:val="002C0ED7"/>
    <w:rsid w:val="002C2728"/>
    <w:rsid w:val="002C4AE2"/>
    <w:rsid w:val="002D1E0D"/>
    <w:rsid w:val="002D5006"/>
    <w:rsid w:val="002E01D0"/>
    <w:rsid w:val="002E0FC6"/>
    <w:rsid w:val="002E161D"/>
    <w:rsid w:val="002E3100"/>
    <w:rsid w:val="002E6C95"/>
    <w:rsid w:val="002E7C36"/>
    <w:rsid w:val="002F0107"/>
    <w:rsid w:val="002F3D32"/>
    <w:rsid w:val="002F5F31"/>
    <w:rsid w:val="002F5F46"/>
    <w:rsid w:val="00302216"/>
    <w:rsid w:val="00303E53"/>
    <w:rsid w:val="00305CC1"/>
    <w:rsid w:val="00306E5F"/>
    <w:rsid w:val="00307E14"/>
    <w:rsid w:val="00313EE4"/>
    <w:rsid w:val="00314054"/>
    <w:rsid w:val="00315B89"/>
    <w:rsid w:val="00315BD8"/>
    <w:rsid w:val="00316F27"/>
    <w:rsid w:val="00320858"/>
    <w:rsid w:val="003210E7"/>
    <w:rsid w:val="003214F1"/>
    <w:rsid w:val="00322E4B"/>
    <w:rsid w:val="00322E86"/>
    <w:rsid w:val="00327870"/>
    <w:rsid w:val="0033259D"/>
    <w:rsid w:val="003333D2"/>
    <w:rsid w:val="003345FB"/>
    <w:rsid w:val="003406C6"/>
    <w:rsid w:val="003418CC"/>
    <w:rsid w:val="003459BD"/>
    <w:rsid w:val="00350D38"/>
    <w:rsid w:val="003513F5"/>
    <w:rsid w:val="00351B36"/>
    <w:rsid w:val="0035457C"/>
    <w:rsid w:val="00357AE9"/>
    <w:rsid w:val="00357B4E"/>
    <w:rsid w:val="003716FD"/>
    <w:rsid w:val="0037204B"/>
    <w:rsid w:val="00373890"/>
    <w:rsid w:val="003744CF"/>
    <w:rsid w:val="00374717"/>
    <w:rsid w:val="0037676C"/>
    <w:rsid w:val="00381043"/>
    <w:rsid w:val="003829E5"/>
    <w:rsid w:val="00383126"/>
    <w:rsid w:val="00386109"/>
    <w:rsid w:val="00386497"/>
    <w:rsid w:val="00386944"/>
    <w:rsid w:val="00387225"/>
    <w:rsid w:val="003956CC"/>
    <w:rsid w:val="00395C9A"/>
    <w:rsid w:val="003A0853"/>
    <w:rsid w:val="003A6B67"/>
    <w:rsid w:val="003B13B6"/>
    <w:rsid w:val="003B15E6"/>
    <w:rsid w:val="003B408A"/>
    <w:rsid w:val="003B5733"/>
    <w:rsid w:val="003B7DE8"/>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6B1B"/>
    <w:rsid w:val="003E71E5"/>
    <w:rsid w:val="003F0445"/>
    <w:rsid w:val="003F0CF0"/>
    <w:rsid w:val="003F14B1"/>
    <w:rsid w:val="003F2B20"/>
    <w:rsid w:val="003F3289"/>
    <w:rsid w:val="003F5CB9"/>
    <w:rsid w:val="00401284"/>
    <w:rsid w:val="004013C7"/>
    <w:rsid w:val="00401FCF"/>
    <w:rsid w:val="0040248F"/>
    <w:rsid w:val="00406285"/>
    <w:rsid w:val="004112C6"/>
    <w:rsid w:val="004148F9"/>
    <w:rsid w:val="00414D4A"/>
    <w:rsid w:val="00415264"/>
    <w:rsid w:val="0042084E"/>
    <w:rsid w:val="00421EEF"/>
    <w:rsid w:val="00424D65"/>
    <w:rsid w:val="00436FCD"/>
    <w:rsid w:val="00442C6C"/>
    <w:rsid w:val="00443CBE"/>
    <w:rsid w:val="00443E8A"/>
    <w:rsid w:val="004441BC"/>
    <w:rsid w:val="004468B4"/>
    <w:rsid w:val="0045230A"/>
    <w:rsid w:val="00454AD0"/>
    <w:rsid w:val="00457337"/>
    <w:rsid w:val="00460651"/>
    <w:rsid w:val="00460AA4"/>
    <w:rsid w:val="00462E3D"/>
    <w:rsid w:val="004643C0"/>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4B1F"/>
    <w:rsid w:val="004E5C2B"/>
    <w:rsid w:val="004F00DD"/>
    <w:rsid w:val="004F2133"/>
    <w:rsid w:val="004F5398"/>
    <w:rsid w:val="004F55F1"/>
    <w:rsid w:val="004F6936"/>
    <w:rsid w:val="004F6A89"/>
    <w:rsid w:val="00503DC6"/>
    <w:rsid w:val="00506F5D"/>
    <w:rsid w:val="00510C37"/>
    <w:rsid w:val="005126D0"/>
    <w:rsid w:val="0051319B"/>
    <w:rsid w:val="0051568D"/>
    <w:rsid w:val="0052446F"/>
    <w:rsid w:val="00526AC7"/>
    <w:rsid w:val="00526C15"/>
    <w:rsid w:val="00531608"/>
    <w:rsid w:val="0053255E"/>
    <w:rsid w:val="00536395"/>
    <w:rsid w:val="00536499"/>
    <w:rsid w:val="00543903"/>
    <w:rsid w:val="00543F11"/>
    <w:rsid w:val="00546305"/>
    <w:rsid w:val="00547A95"/>
    <w:rsid w:val="0055119B"/>
    <w:rsid w:val="005548B5"/>
    <w:rsid w:val="0056269E"/>
    <w:rsid w:val="005641A8"/>
    <w:rsid w:val="00567EF9"/>
    <w:rsid w:val="00572031"/>
    <w:rsid w:val="00572282"/>
    <w:rsid w:val="00573CE3"/>
    <w:rsid w:val="00576E84"/>
    <w:rsid w:val="00577E7D"/>
    <w:rsid w:val="00580394"/>
    <w:rsid w:val="005809CD"/>
    <w:rsid w:val="00582B8C"/>
    <w:rsid w:val="00585A0A"/>
    <w:rsid w:val="0058757E"/>
    <w:rsid w:val="00591686"/>
    <w:rsid w:val="0059322F"/>
    <w:rsid w:val="00596A4B"/>
    <w:rsid w:val="00597507"/>
    <w:rsid w:val="005A0266"/>
    <w:rsid w:val="005A479D"/>
    <w:rsid w:val="005B1C6D"/>
    <w:rsid w:val="005B21B6"/>
    <w:rsid w:val="005B23C4"/>
    <w:rsid w:val="005B2BFB"/>
    <w:rsid w:val="005B3A08"/>
    <w:rsid w:val="005B44AA"/>
    <w:rsid w:val="005B7A63"/>
    <w:rsid w:val="005C0955"/>
    <w:rsid w:val="005C49DA"/>
    <w:rsid w:val="005C4D55"/>
    <w:rsid w:val="005C50F3"/>
    <w:rsid w:val="005C54B5"/>
    <w:rsid w:val="005C5D80"/>
    <w:rsid w:val="005C5D91"/>
    <w:rsid w:val="005D07B8"/>
    <w:rsid w:val="005D0C9F"/>
    <w:rsid w:val="005D5F4A"/>
    <w:rsid w:val="005D6597"/>
    <w:rsid w:val="005E14E7"/>
    <w:rsid w:val="005E26A3"/>
    <w:rsid w:val="005E2ECB"/>
    <w:rsid w:val="005E447E"/>
    <w:rsid w:val="005E4FD1"/>
    <w:rsid w:val="005F0775"/>
    <w:rsid w:val="005F0CF5"/>
    <w:rsid w:val="005F1F6F"/>
    <w:rsid w:val="005F21EB"/>
    <w:rsid w:val="005F4EC2"/>
    <w:rsid w:val="00605908"/>
    <w:rsid w:val="006075C2"/>
    <w:rsid w:val="00610D7C"/>
    <w:rsid w:val="006117F5"/>
    <w:rsid w:val="00613414"/>
    <w:rsid w:val="00620154"/>
    <w:rsid w:val="0062408D"/>
    <w:rsid w:val="006240CC"/>
    <w:rsid w:val="00624940"/>
    <w:rsid w:val="006254F8"/>
    <w:rsid w:val="00627DA7"/>
    <w:rsid w:val="00630DA4"/>
    <w:rsid w:val="00632597"/>
    <w:rsid w:val="006358B4"/>
    <w:rsid w:val="0063614D"/>
    <w:rsid w:val="00636B4C"/>
    <w:rsid w:val="006419AA"/>
    <w:rsid w:val="00644B1F"/>
    <w:rsid w:val="00644B7E"/>
    <w:rsid w:val="006454E6"/>
    <w:rsid w:val="00646235"/>
    <w:rsid w:val="00646A68"/>
    <w:rsid w:val="006505BD"/>
    <w:rsid w:val="006508EA"/>
    <w:rsid w:val="0065092E"/>
    <w:rsid w:val="006557A7"/>
    <w:rsid w:val="00656290"/>
    <w:rsid w:val="006608D8"/>
    <w:rsid w:val="006621D7"/>
    <w:rsid w:val="006628F8"/>
    <w:rsid w:val="0066302A"/>
    <w:rsid w:val="00667770"/>
    <w:rsid w:val="00670597"/>
    <w:rsid w:val="006706D0"/>
    <w:rsid w:val="00674F96"/>
    <w:rsid w:val="00677574"/>
    <w:rsid w:val="0068454C"/>
    <w:rsid w:val="006861E2"/>
    <w:rsid w:val="00686B85"/>
    <w:rsid w:val="00691B62"/>
    <w:rsid w:val="006933B5"/>
    <w:rsid w:val="00693D14"/>
    <w:rsid w:val="00696F27"/>
    <w:rsid w:val="006A18C2"/>
    <w:rsid w:val="006A3383"/>
    <w:rsid w:val="006B077C"/>
    <w:rsid w:val="006B2E46"/>
    <w:rsid w:val="006B4C99"/>
    <w:rsid w:val="006B6803"/>
    <w:rsid w:val="006D0F16"/>
    <w:rsid w:val="006D2A3F"/>
    <w:rsid w:val="006D2FBC"/>
    <w:rsid w:val="006D593D"/>
    <w:rsid w:val="006E0541"/>
    <w:rsid w:val="006E138B"/>
    <w:rsid w:val="006E2CB5"/>
    <w:rsid w:val="006E4F51"/>
    <w:rsid w:val="006E5EAD"/>
    <w:rsid w:val="006F0330"/>
    <w:rsid w:val="006F1FDC"/>
    <w:rsid w:val="006F2BB5"/>
    <w:rsid w:val="006F6B8C"/>
    <w:rsid w:val="007013EF"/>
    <w:rsid w:val="007038BD"/>
    <w:rsid w:val="007055BD"/>
    <w:rsid w:val="007173CA"/>
    <w:rsid w:val="007216AA"/>
    <w:rsid w:val="00721AB5"/>
    <w:rsid w:val="00721CFB"/>
    <w:rsid w:val="00721DEF"/>
    <w:rsid w:val="0072251A"/>
    <w:rsid w:val="00724A43"/>
    <w:rsid w:val="0072549D"/>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564A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35C2"/>
    <w:rsid w:val="00796E20"/>
    <w:rsid w:val="00797C32"/>
    <w:rsid w:val="007A11E8"/>
    <w:rsid w:val="007A123A"/>
    <w:rsid w:val="007A5BC5"/>
    <w:rsid w:val="007A6595"/>
    <w:rsid w:val="007B07E8"/>
    <w:rsid w:val="007B0914"/>
    <w:rsid w:val="007B1374"/>
    <w:rsid w:val="007B1D31"/>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2829"/>
    <w:rsid w:val="0080587B"/>
    <w:rsid w:val="00806468"/>
    <w:rsid w:val="008119CA"/>
    <w:rsid w:val="008130C4"/>
    <w:rsid w:val="008155F0"/>
    <w:rsid w:val="00816735"/>
    <w:rsid w:val="00820141"/>
    <w:rsid w:val="00820E0C"/>
    <w:rsid w:val="008213F0"/>
    <w:rsid w:val="00823275"/>
    <w:rsid w:val="0082366F"/>
    <w:rsid w:val="00830E6A"/>
    <w:rsid w:val="008338A2"/>
    <w:rsid w:val="00835FAF"/>
    <w:rsid w:val="00841AA9"/>
    <w:rsid w:val="008436AE"/>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1F1F"/>
    <w:rsid w:val="008A28A8"/>
    <w:rsid w:val="008A5B32"/>
    <w:rsid w:val="008B2EE4"/>
    <w:rsid w:val="008B4D3D"/>
    <w:rsid w:val="008B57C7"/>
    <w:rsid w:val="008C2F92"/>
    <w:rsid w:val="008C3697"/>
    <w:rsid w:val="008C5557"/>
    <w:rsid w:val="008C589D"/>
    <w:rsid w:val="008C6D51"/>
    <w:rsid w:val="008D1E7C"/>
    <w:rsid w:val="008D2846"/>
    <w:rsid w:val="008D4236"/>
    <w:rsid w:val="008D462F"/>
    <w:rsid w:val="008D6DCF"/>
    <w:rsid w:val="008D6FB7"/>
    <w:rsid w:val="008E3DE9"/>
    <w:rsid w:val="008E4376"/>
    <w:rsid w:val="008E7A0A"/>
    <w:rsid w:val="008E7B49"/>
    <w:rsid w:val="008F59F6"/>
    <w:rsid w:val="00900719"/>
    <w:rsid w:val="009017AC"/>
    <w:rsid w:val="00902A9A"/>
    <w:rsid w:val="00904A1C"/>
    <w:rsid w:val="00905030"/>
    <w:rsid w:val="00906490"/>
    <w:rsid w:val="00907CE0"/>
    <w:rsid w:val="009111B2"/>
    <w:rsid w:val="00913072"/>
    <w:rsid w:val="009151F5"/>
    <w:rsid w:val="009220CA"/>
    <w:rsid w:val="00924AE1"/>
    <w:rsid w:val="009269B1"/>
    <w:rsid w:val="0092724D"/>
    <w:rsid w:val="009272B3"/>
    <w:rsid w:val="009315BE"/>
    <w:rsid w:val="0093338F"/>
    <w:rsid w:val="00933492"/>
    <w:rsid w:val="00937BD9"/>
    <w:rsid w:val="0094408D"/>
    <w:rsid w:val="00950E2C"/>
    <w:rsid w:val="00951D50"/>
    <w:rsid w:val="009525EB"/>
    <w:rsid w:val="0095470B"/>
    <w:rsid w:val="00954874"/>
    <w:rsid w:val="0095542B"/>
    <w:rsid w:val="0095615A"/>
    <w:rsid w:val="00961400"/>
    <w:rsid w:val="00963646"/>
    <w:rsid w:val="0096632D"/>
    <w:rsid w:val="009718C7"/>
    <w:rsid w:val="0097559F"/>
    <w:rsid w:val="009764A5"/>
    <w:rsid w:val="0097761E"/>
    <w:rsid w:val="009800A0"/>
    <w:rsid w:val="00982454"/>
    <w:rsid w:val="00982CF0"/>
    <w:rsid w:val="009853E1"/>
    <w:rsid w:val="00986E6B"/>
    <w:rsid w:val="00990032"/>
    <w:rsid w:val="00990B19"/>
    <w:rsid w:val="0099153B"/>
    <w:rsid w:val="00991769"/>
    <w:rsid w:val="0099232C"/>
    <w:rsid w:val="00994386"/>
    <w:rsid w:val="009A13D8"/>
    <w:rsid w:val="009A1C12"/>
    <w:rsid w:val="009A279E"/>
    <w:rsid w:val="009A3015"/>
    <w:rsid w:val="009A3490"/>
    <w:rsid w:val="009A506C"/>
    <w:rsid w:val="009B0A6F"/>
    <w:rsid w:val="009B0A94"/>
    <w:rsid w:val="009B2AE8"/>
    <w:rsid w:val="009B59E9"/>
    <w:rsid w:val="009B70AA"/>
    <w:rsid w:val="009C45D8"/>
    <w:rsid w:val="009C5E77"/>
    <w:rsid w:val="009C6906"/>
    <w:rsid w:val="009C7A7E"/>
    <w:rsid w:val="009D02E8"/>
    <w:rsid w:val="009D51D0"/>
    <w:rsid w:val="009D70A4"/>
    <w:rsid w:val="009D7B14"/>
    <w:rsid w:val="009E08D1"/>
    <w:rsid w:val="009E1651"/>
    <w:rsid w:val="009E1B95"/>
    <w:rsid w:val="009E496F"/>
    <w:rsid w:val="009E4B0D"/>
    <w:rsid w:val="009E5250"/>
    <w:rsid w:val="009E7F92"/>
    <w:rsid w:val="009F02A3"/>
    <w:rsid w:val="009F2F27"/>
    <w:rsid w:val="009F32B5"/>
    <w:rsid w:val="009F34AA"/>
    <w:rsid w:val="009F6BCB"/>
    <w:rsid w:val="009F7B78"/>
    <w:rsid w:val="00A0057A"/>
    <w:rsid w:val="00A02FA1"/>
    <w:rsid w:val="00A04CCE"/>
    <w:rsid w:val="00A07421"/>
    <w:rsid w:val="00A0776B"/>
    <w:rsid w:val="00A10FB9"/>
    <w:rsid w:val="00A11421"/>
    <w:rsid w:val="00A13163"/>
    <w:rsid w:val="00A1389F"/>
    <w:rsid w:val="00A157B1"/>
    <w:rsid w:val="00A22229"/>
    <w:rsid w:val="00A23946"/>
    <w:rsid w:val="00A24442"/>
    <w:rsid w:val="00A330BB"/>
    <w:rsid w:val="00A351B8"/>
    <w:rsid w:val="00A44882"/>
    <w:rsid w:val="00A45125"/>
    <w:rsid w:val="00A47A0F"/>
    <w:rsid w:val="00A54715"/>
    <w:rsid w:val="00A6061C"/>
    <w:rsid w:val="00A62D44"/>
    <w:rsid w:val="00A63E3B"/>
    <w:rsid w:val="00A67263"/>
    <w:rsid w:val="00A7086B"/>
    <w:rsid w:val="00A7161C"/>
    <w:rsid w:val="00A77AA3"/>
    <w:rsid w:val="00A8236D"/>
    <w:rsid w:val="00A854EB"/>
    <w:rsid w:val="00A872E5"/>
    <w:rsid w:val="00A91406"/>
    <w:rsid w:val="00A96E65"/>
    <w:rsid w:val="00A97C72"/>
    <w:rsid w:val="00AA268E"/>
    <w:rsid w:val="00AA310B"/>
    <w:rsid w:val="00AA3A74"/>
    <w:rsid w:val="00AA59B3"/>
    <w:rsid w:val="00AA60AF"/>
    <w:rsid w:val="00AA63D4"/>
    <w:rsid w:val="00AA6B68"/>
    <w:rsid w:val="00AB06E8"/>
    <w:rsid w:val="00AB1CD3"/>
    <w:rsid w:val="00AB352F"/>
    <w:rsid w:val="00AB677C"/>
    <w:rsid w:val="00AC274B"/>
    <w:rsid w:val="00AC4764"/>
    <w:rsid w:val="00AC6D36"/>
    <w:rsid w:val="00AD0CBA"/>
    <w:rsid w:val="00AD177A"/>
    <w:rsid w:val="00AD26E2"/>
    <w:rsid w:val="00AD533C"/>
    <w:rsid w:val="00AD6145"/>
    <w:rsid w:val="00AD784C"/>
    <w:rsid w:val="00AE126A"/>
    <w:rsid w:val="00AE1BAE"/>
    <w:rsid w:val="00AE3005"/>
    <w:rsid w:val="00AE3BD5"/>
    <w:rsid w:val="00AE59A0"/>
    <w:rsid w:val="00AF0C57"/>
    <w:rsid w:val="00AF26F3"/>
    <w:rsid w:val="00AF5F04"/>
    <w:rsid w:val="00B00672"/>
    <w:rsid w:val="00B014B6"/>
    <w:rsid w:val="00B01B4D"/>
    <w:rsid w:val="00B06571"/>
    <w:rsid w:val="00B068BA"/>
    <w:rsid w:val="00B07FF7"/>
    <w:rsid w:val="00B13851"/>
    <w:rsid w:val="00B13B1C"/>
    <w:rsid w:val="00B14780"/>
    <w:rsid w:val="00B1756A"/>
    <w:rsid w:val="00B21808"/>
    <w:rsid w:val="00B21F90"/>
    <w:rsid w:val="00B22291"/>
    <w:rsid w:val="00B23F9A"/>
    <w:rsid w:val="00B2417B"/>
    <w:rsid w:val="00B24E6F"/>
    <w:rsid w:val="00B26CB5"/>
    <w:rsid w:val="00B2704B"/>
    <w:rsid w:val="00B2752E"/>
    <w:rsid w:val="00B307CC"/>
    <w:rsid w:val="00B326B7"/>
    <w:rsid w:val="00B3588E"/>
    <w:rsid w:val="00B37C4D"/>
    <w:rsid w:val="00B40A29"/>
    <w:rsid w:val="00B41BF6"/>
    <w:rsid w:val="00B41F3D"/>
    <w:rsid w:val="00B431E8"/>
    <w:rsid w:val="00B43BCE"/>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8327A"/>
    <w:rsid w:val="00B90729"/>
    <w:rsid w:val="00B907DA"/>
    <w:rsid w:val="00B90B02"/>
    <w:rsid w:val="00B91C93"/>
    <w:rsid w:val="00B94CD5"/>
    <w:rsid w:val="00B950BC"/>
    <w:rsid w:val="00B9714C"/>
    <w:rsid w:val="00BA29AD"/>
    <w:rsid w:val="00BA33CF"/>
    <w:rsid w:val="00BA3F8D"/>
    <w:rsid w:val="00BB7A10"/>
    <w:rsid w:val="00BC24C3"/>
    <w:rsid w:val="00BC3E8F"/>
    <w:rsid w:val="00BC4FD0"/>
    <w:rsid w:val="00BC60BE"/>
    <w:rsid w:val="00BC63D9"/>
    <w:rsid w:val="00BC7468"/>
    <w:rsid w:val="00BC7D4F"/>
    <w:rsid w:val="00BC7ED7"/>
    <w:rsid w:val="00BD2850"/>
    <w:rsid w:val="00BE05ED"/>
    <w:rsid w:val="00BE08E6"/>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0B18"/>
    <w:rsid w:val="00C4173A"/>
    <w:rsid w:val="00C50DED"/>
    <w:rsid w:val="00C53369"/>
    <w:rsid w:val="00C5558F"/>
    <w:rsid w:val="00C602FF"/>
    <w:rsid w:val="00C61174"/>
    <w:rsid w:val="00C6148F"/>
    <w:rsid w:val="00C621B1"/>
    <w:rsid w:val="00C62F7A"/>
    <w:rsid w:val="00C63B9C"/>
    <w:rsid w:val="00C6682F"/>
    <w:rsid w:val="00C66F97"/>
    <w:rsid w:val="00C67BF4"/>
    <w:rsid w:val="00C7275E"/>
    <w:rsid w:val="00C74C5D"/>
    <w:rsid w:val="00C85998"/>
    <w:rsid w:val="00C863C4"/>
    <w:rsid w:val="00C8746D"/>
    <w:rsid w:val="00C920EA"/>
    <w:rsid w:val="00C93C3E"/>
    <w:rsid w:val="00C966D8"/>
    <w:rsid w:val="00CA042C"/>
    <w:rsid w:val="00CA12E3"/>
    <w:rsid w:val="00CA1476"/>
    <w:rsid w:val="00CA6508"/>
    <w:rsid w:val="00CA6611"/>
    <w:rsid w:val="00CA6AE6"/>
    <w:rsid w:val="00CA782F"/>
    <w:rsid w:val="00CB187B"/>
    <w:rsid w:val="00CB2835"/>
    <w:rsid w:val="00CB3285"/>
    <w:rsid w:val="00CB4500"/>
    <w:rsid w:val="00CB7800"/>
    <w:rsid w:val="00CC0C72"/>
    <w:rsid w:val="00CC2BFD"/>
    <w:rsid w:val="00CC5CF0"/>
    <w:rsid w:val="00CD3476"/>
    <w:rsid w:val="00CD64DF"/>
    <w:rsid w:val="00CE225F"/>
    <w:rsid w:val="00CE2D8C"/>
    <w:rsid w:val="00CE4E9F"/>
    <w:rsid w:val="00CF2F50"/>
    <w:rsid w:val="00CF6198"/>
    <w:rsid w:val="00D01B99"/>
    <w:rsid w:val="00D02919"/>
    <w:rsid w:val="00D04C61"/>
    <w:rsid w:val="00D05B8D"/>
    <w:rsid w:val="00D065A2"/>
    <w:rsid w:val="00D079AA"/>
    <w:rsid w:val="00D07F00"/>
    <w:rsid w:val="00D1130F"/>
    <w:rsid w:val="00D113FD"/>
    <w:rsid w:val="00D17B72"/>
    <w:rsid w:val="00D3185C"/>
    <w:rsid w:val="00D3205F"/>
    <w:rsid w:val="00D3318E"/>
    <w:rsid w:val="00D33E72"/>
    <w:rsid w:val="00D35BD6"/>
    <w:rsid w:val="00D361B5"/>
    <w:rsid w:val="00D405AC"/>
    <w:rsid w:val="00D411A2"/>
    <w:rsid w:val="00D44E33"/>
    <w:rsid w:val="00D4606D"/>
    <w:rsid w:val="00D46C92"/>
    <w:rsid w:val="00D50B9C"/>
    <w:rsid w:val="00D52D73"/>
    <w:rsid w:val="00D52E58"/>
    <w:rsid w:val="00D53562"/>
    <w:rsid w:val="00D55CBA"/>
    <w:rsid w:val="00D56B20"/>
    <w:rsid w:val="00D56BBC"/>
    <w:rsid w:val="00D57608"/>
    <w:rsid w:val="00D578B3"/>
    <w:rsid w:val="00D618F4"/>
    <w:rsid w:val="00D714CC"/>
    <w:rsid w:val="00D75EA7"/>
    <w:rsid w:val="00D81ADF"/>
    <w:rsid w:val="00D81F21"/>
    <w:rsid w:val="00D8623D"/>
    <w:rsid w:val="00D864F2"/>
    <w:rsid w:val="00D923A0"/>
    <w:rsid w:val="00D92F95"/>
    <w:rsid w:val="00D940C9"/>
    <w:rsid w:val="00D943F8"/>
    <w:rsid w:val="00D95470"/>
    <w:rsid w:val="00D96B55"/>
    <w:rsid w:val="00DA085F"/>
    <w:rsid w:val="00DA2619"/>
    <w:rsid w:val="00DA4239"/>
    <w:rsid w:val="00DA4C88"/>
    <w:rsid w:val="00DA65DE"/>
    <w:rsid w:val="00DB0B61"/>
    <w:rsid w:val="00DB1474"/>
    <w:rsid w:val="00DB2962"/>
    <w:rsid w:val="00DB4A47"/>
    <w:rsid w:val="00DB52FB"/>
    <w:rsid w:val="00DC013B"/>
    <w:rsid w:val="00DC090B"/>
    <w:rsid w:val="00DC109E"/>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2BD0"/>
    <w:rsid w:val="00DF50FC"/>
    <w:rsid w:val="00DF5152"/>
    <w:rsid w:val="00DF68C7"/>
    <w:rsid w:val="00DF731A"/>
    <w:rsid w:val="00E0164E"/>
    <w:rsid w:val="00E0274F"/>
    <w:rsid w:val="00E06B75"/>
    <w:rsid w:val="00E07142"/>
    <w:rsid w:val="00E11332"/>
    <w:rsid w:val="00E11352"/>
    <w:rsid w:val="00E15A3D"/>
    <w:rsid w:val="00E170DC"/>
    <w:rsid w:val="00E17546"/>
    <w:rsid w:val="00E210B5"/>
    <w:rsid w:val="00E261B3"/>
    <w:rsid w:val="00E26818"/>
    <w:rsid w:val="00E27FFC"/>
    <w:rsid w:val="00E30B15"/>
    <w:rsid w:val="00E3215D"/>
    <w:rsid w:val="00E32D57"/>
    <w:rsid w:val="00E33237"/>
    <w:rsid w:val="00E40181"/>
    <w:rsid w:val="00E54950"/>
    <w:rsid w:val="00E553B0"/>
    <w:rsid w:val="00E56A01"/>
    <w:rsid w:val="00E60FEE"/>
    <w:rsid w:val="00E62622"/>
    <w:rsid w:val="00E629A1"/>
    <w:rsid w:val="00E6794C"/>
    <w:rsid w:val="00E71591"/>
    <w:rsid w:val="00E71CEB"/>
    <w:rsid w:val="00E7474F"/>
    <w:rsid w:val="00E80071"/>
    <w:rsid w:val="00E80DE3"/>
    <w:rsid w:val="00E82C55"/>
    <w:rsid w:val="00E83459"/>
    <w:rsid w:val="00E8787E"/>
    <w:rsid w:val="00E92AC3"/>
    <w:rsid w:val="00EA1360"/>
    <w:rsid w:val="00EA2F6A"/>
    <w:rsid w:val="00EB00E0"/>
    <w:rsid w:val="00EB3710"/>
    <w:rsid w:val="00EC059F"/>
    <w:rsid w:val="00EC1F24"/>
    <w:rsid w:val="00EC22F6"/>
    <w:rsid w:val="00EC40D5"/>
    <w:rsid w:val="00EC6CBE"/>
    <w:rsid w:val="00ED501E"/>
    <w:rsid w:val="00ED5B9B"/>
    <w:rsid w:val="00ED6BAD"/>
    <w:rsid w:val="00ED7447"/>
    <w:rsid w:val="00EE00D6"/>
    <w:rsid w:val="00EE11E7"/>
    <w:rsid w:val="00EE1488"/>
    <w:rsid w:val="00EE29AD"/>
    <w:rsid w:val="00EE3E24"/>
    <w:rsid w:val="00EE4D5D"/>
    <w:rsid w:val="00EE5131"/>
    <w:rsid w:val="00EE5D36"/>
    <w:rsid w:val="00EF109B"/>
    <w:rsid w:val="00EF201C"/>
    <w:rsid w:val="00EF36AF"/>
    <w:rsid w:val="00EF59A3"/>
    <w:rsid w:val="00EF6675"/>
    <w:rsid w:val="00F00F9C"/>
    <w:rsid w:val="00F01E5F"/>
    <w:rsid w:val="00F024F3"/>
    <w:rsid w:val="00F02ABA"/>
    <w:rsid w:val="00F0437A"/>
    <w:rsid w:val="00F07518"/>
    <w:rsid w:val="00F101B8"/>
    <w:rsid w:val="00F11037"/>
    <w:rsid w:val="00F15400"/>
    <w:rsid w:val="00F16F1B"/>
    <w:rsid w:val="00F231C5"/>
    <w:rsid w:val="00F250A9"/>
    <w:rsid w:val="00F267AF"/>
    <w:rsid w:val="00F30FF4"/>
    <w:rsid w:val="00F3122E"/>
    <w:rsid w:val="00F32368"/>
    <w:rsid w:val="00F331AD"/>
    <w:rsid w:val="00F35287"/>
    <w:rsid w:val="00F40A70"/>
    <w:rsid w:val="00F41307"/>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0E2A"/>
    <w:rsid w:val="00F61A9F"/>
    <w:rsid w:val="00F61B5F"/>
    <w:rsid w:val="00F64696"/>
    <w:rsid w:val="00F64B1E"/>
    <w:rsid w:val="00F65AA9"/>
    <w:rsid w:val="00F6768F"/>
    <w:rsid w:val="00F72C2C"/>
    <w:rsid w:val="00F76CAB"/>
    <w:rsid w:val="00F772C6"/>
    <w:rsid w:val="00F815B5"/>
    <w:rsid w:val="00F84FA0"/>
    <w:rsid w:val="00F85195"/>
    <w:rsid w:val="00F8534D"/>
    <w:rsid w:val="00F868E3"/>
    <w:rsid w:val="00F938BA"/>
    <w:rsid w:val="00F97919"/>
    <w:rsid w:val="00FA0919"/>
    <w:rsid w:val="00FA14FF"/>
    <w:rsid w:val="00FA2C46"/>
    <w:rsid w:val="00FA3525"/>
    <w:rsid w:val="00FA5A53"/>
    <w:rsid w:val="00FB2551"/>
    <w:rsid w:val="00FB4769"/>
    <w:rsid w:val="00FB4CDA"/>
    <w:rsid w:val="00FB6481"/>
    <w:rsid w:val="00FB6D36"/>
    <w:rsid w:val="00FC0965"/>
    <w:rsid w:val="00FC0F81"/>
    <w:rsid w:val="00FC252F"/>
    <w:rsid w:val="00FC395C"/>
    <w:rsid w:val="00FC5E8E"/>
    <w:rsid w:val="00FC7DBA"/>
    <w:rsid w:val="00FD1908"/>
    <w:rsid w:val="00FD3766"/>
    <w:rsid w:val="00FD47C4"/>
    <w:rsid w:val="00FD722A"/>
    <w:rsid w:val="00FE1B00"/>
    <w:rsid w:val="00FE2DCF"/>
    <w:rsid w:val="00FE3FA7"/>
    <w:rsid w:val="00FE6B7B"/>
    <w:rsid w:val="00FF2A4E"/>
    <w:rsid w:val="00FF2FCE"/>
    <w:rsid w:val="00FF4DE4"/>
    <w:rsid w:val="00FF4F7D"/>
    <w:rsid w:val="00FF54DF"/>
    <w:rsid w:val="00FF6D9D"/>
    <w:rsid w:val="00FF7DD5"/>
    <w:rsid w:val="02A0355F"/>
    <w:rsid w:val="032CDF73"/>
    <w:rsid w:val="045CE832"/>
    <w:rsid w:val="07EA5F44"/>
    <w:rsid w:val="08F1E309"/>
    <w:rsid w:val="094AEBA9"/>
    <w:rsid w:val="096FAD29"/>
    <w:rsid w:val="09DDAD77"/>
    <w:rsid w:val="0AE6BC0A"/>
    <w:rsid w:val="0B408D7F"/>
    <w:rsid w:val="0CB0EBAE"/>
    <w:rsid w:val="0D825AEC"/>
    <w:rsid w:val="0EB7ECA5"/>
    <w:rsid w:val="0FC011B9"/>
    <w:rsid w:val="10393928"/>
    <w:rsid w:val="11B146EB"/>
    <w:rsid w:val="11DA5D15"/>
    <w:rsid w:val="199EE474"/>
    <w:rsid w:val="200D1991"/>
    <w:rsid w:val="22117429"/>
    <w:rsid w:val="223E37EB"/>
    <w:rsid w:val="23A8D23C"/>
    <w:rsid w:val="28CBFEEC"/>
    <w:rsid w:val="291DD88B"/>
    <w:rsid w:val="29B5CBF3"/>
    <w:rsid w:val="2B519C54"/>
    <w:rsid w:val="2E3AA517"/>
    <w:rsid w:val="2F902F30"/>
    <w:rsid w:val="306C773B"/>
    <w:rsid w:val="30EC04BE"/>
    <w:rsid w:val="31411CA7"/>
    <w:rsid w:val="32CE868A"/>
    <w:rsid w:val="343CD311"/>
    <w:rsid w:val="38E50EB8"/>
    <w:rsid w:val="3A36B279"/>
    <w:rsid w:val="3B1B1C6E"/>
    <w:rsid w:val="3B627326"/>
    <w:rsid w:val="4115CBD7"/>
    <w:rsid w:val="4223F648"/>
    <w:rsid w:val="4254AB61"/>
    <w:rsid w:val="43F51509"/>
    <w:rsid w:val="46F2F0F2"/>
    <w:rsid w:val="47900606"/>
    <w:rsid w:val="4842251E"/>
    <w:rsid w:val="48BC9EE1"/>
    <w:rsid w:val="4A8F8BBE"/>
    <w:rsid w:val="4AEBE68B"/>
    <w:rsid w:val="4CAC8535"/>
    <w:rsid w:val="4CD7C3DE"/>
    <w:rsid w:val="4F57E1C8"/>
    <w:rsid w:val="5270C343"/>
    <w:rsid w:val="5318FC74"/>
    <w:rsid w:val="5352DCD0"/>
    <w:rsid w:val="53BF1FF6"/>
    <w:rsid w:val="5AF751FA"/>
    <w:rsid w:val="5D2BBD10"/>
    <w:rsid w:val="5DAEE5A3"/>
    <w:rsid w:val="5DFBC9E9"/>
    <w:rsid w:val="5F555C5F"/>
    <w:rsid w:val="5FE01ED3"/>
    <w:rsid w:val="65705AB5"/>
    <w:rsid w:val="6770F47A"/>
    <w:rsid w:val="683D2543"/>
    <w:rsid w:val="6A737BFF"/>
    <w:rsid w:val="6AFA0E8F"/>
    <w:rsid w:val="6C9C38F0"/>
    <w:rsid w:val="6D980F3D"/>
    <w:rsid w:val="6EC49854"/>
    <w:rsid w:val="6FAA9B19"/>
    <w:rsid w:val="6FE1BD01"/>
    <w:rsid w:val="7118BFBC"/>
    <w:rsid w:val="719E9FC2"/>
    <w:rsid w:val="74EB12D4"/>
    <w:rsid w:val="75518395"/>
    <w:rsid w:val="75C4A40C"/>
    <w:rsid w:val="76C68420"/>
    <w:rsid w:val="7936C1A2"/>
    <w:rsid w:val="7A6CAC0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C930E8"/>
  <w15:docId w15:val="{CA30085B-1F38-4FE5-A536-C2C9453AC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7935C2"/>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7935C2"/>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7935C2"/>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7935C2"/>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7935C2"/>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7935C2"/>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7935C2"/>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7935C2"/>
    <w:rPr>
      <w:rFonts w:ascii="Arial" w:hAnsi="Arial"/>
      <w:b/>
      <w:color w:val="53565A"/>
      <w:sz w:val="32"/>
      <w:szCs w:val="28"/>
      <w:lang w:eastAsia="en-US"/>
    </w:rPr>
  </w:style>
  <w:style w:type="character" w:customStyle="1" w:styleId="Heading3Char">
    <w:name w:val="Heading 3 Char"/>
    <w:link w:val="Heading3"/>
    <w:uiPriority w:val="1"/>
    <w:rsid w:val="007935C2"/>
    <w:rPr>
      <w:rFonts w:ascii="Arial" w:eastAsia="MS Gothic" w:hAnsi="Arial"/>
      <w:bCs/>
      <w:color w:val="53565A"/>
      <w:sz w:val="27"/>
      <w:szCs w:val="26"/>
      <w:lang w:eastAsia="en-US"/>
    </w:rPr>
  </w:style>
  <w:style w:type="character" w:customStyle="1" w:styleId="Heading4Char">
    <w:name w:val="Heading 4 Char"/>
    <w:link w:val="Heading4"/>
    <w:uiPriority w:val="1"/>
    <w:rsid w:val="007935C2"/>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7935C2"/>
    <w:pPr>
      <w:numPr>
        <w:numId w:val="4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7935C2"/>
    <w:rPr>
      <w:rFonts w:ascii="Arial" w:eastAsia="MS Mincho" w:hAnsi="Arial"/>
      <w:b/>
      <w:bCs/>
      <w:iCs/>
      <w:color w:val="53565A"/>
      <w:sz w:val="21"/>
      <w:szCs w:val="26"/>
      <w:lang w:eastAsia="en-US"/>
    </w:rPr>
  </w:style>
  <w:style w:type="character" w:styleId="Strong">
    <w:name w:val="Strong"/>
    <w:uiPriority w:val="22"/>
    <w:qFormat/>
    <w:rsid w:val="007935C2"/>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7935C2"/>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7935C2"/>
    <w:pPr>
      <w:spacing w:before="80" w:after="60"/>
    </w:pPr>
    <w:rPr>
      <w:rFonts w:ascii="Arial" w:hAnsi="Arial"/>
      <w:sz w:val="21"/>
      <w:lang w:eastAsia="en-US"/>
    </w:rPr>
  </w:style>
  <w:style w:type="paragraph" w:customStyle="1" w:styleId="Tablecaption">
    <w:name w:val="Table caption"/>
    <w:next w:val="Body"/>
    <w:uiPriority w:val="3"/>
    <w:qFormat/>
    <w:rsid w:val="007935C2"/>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351B8"/>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7935C2"/>
    <w:pPr>
      <w:numPr>
        <w:ilvl w:val="1"/>
        <w:numId w:val="4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3"/>
      </w:numPr>
    </w:pPr>
  </w:style>
  <w:style w:type="character" w:customStyle="1" w:styleId="SubtitleChar">
    <w:name w:val="Subtitle Char"/>
    <w:link w:val="Subtitle"/>
    <w:uiPriority w:val="11"/>
    <w:semiHidden/>
    <w:rsid w:val="007935C2"/>
    <w:rPr>
      <w:rFonts w:ascii="Calibri Light" w:hAnsi="Calibri Light"/>
      <w:sz w:val="24"/>
      <w:szCs w:val="24"/>
      <w:lang w:eastAsia="en-US"/>
    </w:rPr>
  </w:style>
  <w:style w:type="paragraph" w:customStyle="1" w:styleId="Tablebullet1">
    <w:name w:val="Table bullet 1"/>
    <w:basedOn w:val="Tabletext"/>
    <w:uiPriority w:val="3"/>
    <w:qFormat/>
    <w:rsid w:val="007935C2"/>
    <w:pPr>
      <w:numPr>
        <w:numId w:val="43"/>
      </w:numPr>
    </w:pPr>
  </w:style>
  <w:style w:type="numbering" w:customStyle="1" w:styleId="ZZTablebullets">
    <w:name w:val="ZZ Table bullets"/>
    <w:basedOn w:val="NoList"/>
    <w:rsid w:val="008E7B49"/>
    <w:pPr>
      <w:numPr>
        <w:numId w:val="10"/>
      </w:numPr>
    </w:pPr>
  </w:style>
  <w:style w:type="paragraph" w:customStyle="1" w:styleId="Tablecolhead">
    <w:name w:val="Table col head"/>
    <w:uiPriority w:val="3"/>
    <w:qFormat/>
    <w:rsid w:val="007935C2"/>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4"/>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7935C2"/>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7935C2"/>
    <w:rPr>
      <w:rFonts w:ascii="Calibri Light" w:hAnsi="Calibri Light"/>
      <w:b/>
      <w:bCs/>
      <w:kern w:val="28"/>
      <w:sz w:val="32"/>
      <w:szCs w:val="32"/>
      <w:lang w:eastAsia="en-US"/>
    </w:rPr>
  </w:style>
  <w:style w:type="numbering" w:customStyle="1" w:styleId="ZZBullets">
    <w:name w:val="ZZ Bullets"/>
    <w:rsid w:val="008E7B49"/>
    <w:pPr>
      <w:numPr>
        <w:numId w:val="8"/>
      </w:numPr>
    </w:pPr>
  </w:style>
  <w:style w:type="numbering" w:customStyle="1" w:styleId="ZZNumbersdigit">
    <w:name w:val="ZZ Numbers digit"/>
    <w:rsid w:val="00101001"/>
    <w:pPr>
      <w:numPr>
        <w:numId w:val="3"/>
      </w:numPr>
    </w:pPr>
  </w:style>
  <w:style w:type="numbering" w:customStyle="1" w:styleId="ZZQuotebullets">
    <w:name w:val="ZZ Quote bullets"/>
    <w:basedOn w:val="ZZNumbersdigit"/>
    <w:rsid w:val="008E7B49"/>
    <w:pPr>
      <w:numPr>
        <w:numId w:val="12"/>
      </w:numPr>
    </w:pPr>
  </w:style>
  <w:style w:type="paragraph" w:customStyle="1" w:styleId="Numberdigit">
    <w:name w:val="Number digit"/>
    <w:basedOn w:val="Body"/>
    <w:uiPriority w:val="2"/>
    <w:rsid w:val="00857C5A"/>
    <w:pPr>
      <w:numPr>
        <w:numId w:val="4"/>
      </w:numPr>
    </w:pPr>
  </w:style>
  <w:style w:type="paragraph" w:customStyle="1" w:styleId="Numberloweralphaindent">
    <w:name w:val="Number lower alpha indent"/>
    <w:basedOn w:val="Body"/>
    <w:uiPriority w:val="3"/>
    <w:rsid w:val="00721CFB"/>
    <w:pPr>
      <w:numPr>
        <w:ilvl w:val="1"/>
        <w:numId w:val="23"/>
      </w:numPr>
    </w:pPr>
  </w:style>
  <w:style w:type="paragraph" w:customStyle="1" w:styleId="Numberdigitindent">
    <w:name w:val="Number digit indent"/>
    <w:basedOn w:val="Numberloweralphaindent"/>
    <w:uiPriority w:val="3"/>
    <w:rsid w:val="00101001"/>
    <w:pPr>
      <w:numPr>
        <w:numId w:val="4"/>
      </w:numPr>
    </w:pPr>
  </w:style>
  <w:style w:type="paragraph" w:customStyle="1" w:styleId="Numberloweralpha">
    <w:name w:val="Number lower alpha"/>
    <w:basedOn w:val="Body"/>
    <w:uiPriority w:val="3"/>
    <w:rsid w:val="00721CFB"/>
    <w:pPr>
      <w:numPr>
        <w:numId w:val="23"/>
      </w:numPr>
    </w:pPr>
  </w:style>
  <w:style w:type="paragraph" w:customStyle="1" w:styleId="Numberlowerroman">
    <w:name w:val="Number lower roman"/>
    <w:basedOn w:val="Body"/>
    <w:uiPriority w:val="3"/>
    <w:rsid w:val="00721CFB"/>
    <w:pPr>
      <w:numPr>
        <w:numId w:val="14"/>
      </w:numPr>
    </w:pPr>
  </w:style>
  <w:style w:type="paragraph" w:customStyle="1" w:styleId="Numberlowerromanindent">
    <w:name w:val="Number lower roman indent"/>
    <w:basedOn w:val="Body"/>
    <w:uiPriority w:val="3"/>
    <w:rsid w:val="00721CFB"/>
    <w:pPr>
      <w:numPr>
        <w:ilvl w:val="1"/>
        <w:numId w:val="14"/>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4"/>
      </w:numPr>
    </w:pPr>
  </w:style>
  <w:style w:type="numbering" w:customStyle="1" w:styleId="ZZNumberslowerroman">
    <w:name w:val="ZZ Numbers lower roman"/>
    <w:basedOn w:val="ZZQuotebullets"/>
    <w:rsid w:val="00721CFB"/>
    <w:pPr>
      <w:numPr>
        <w:numId w:val="14"/>
      </w:numPr>
    </w:pPr>
  </w:style>
  <w:style w:type="numbering" w:customStyle="1" w:styleId="ZZNumbersloweralpha">
    <w:name w:val="ZZ Numbers lower alpha"/>
    <w:basedOn w:val="NoList"/>
    <w:rsid w:val="00721CFB"/>
    <w:pPr>
      <w:numPr>
        <w:numId w:val="21"/>
      </w:numPr>
    </w:pPr>
  </w:style>
  <w:style w:type="paragraph" w:customStyle="1" w:styleId="Quotebullet1">
    <w:name w:val="Quote bullet 1"/>
    <w:basedOn w:val="Quotetext"/>
    <w:rsid w:val="008E7B49"/>
    <w:pPr>
      <w:numPr>
        <w:numId w:val="12"/>
      </w:numPr>
    </w:pPr>
  </w:style>
  <w:style w:type="paragraph" w:customStyle="1" w:styleId="Quotebullet2">
    <w:name w:val="Quote bullet 2"/>
    <w:basedOn w:val="Quotetext"/>
    <w:rsid w:val="008E7B49"/>
    <w:pPr>
      <w:numPr>
        <w:ilvl w:val="1"/>
        <w:numId w:val="12"/>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7935C2"/>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351B8"/>
    <w:pPr>
      <w:spacing w:line="320" w:lineRule="atLeast"/>
    </w:pPr>
    <w:rPr>
      <w:color w:val="C63663"/>
      <w:sz w:val="24"/>
    </w:rPr>
  </w:style>
  <w:style w:type="table" w:styleId="TableGridLight">
    <w:name w:val="Grid Table Light"/>
    <w:basedOn w:val="TableNormal"/>
    <w:uiPriority w:val="40"/>
    <w:rsid w:val="00386497"/>
    <w:rPr>
      <w:rFonts w:ascii="Arial" w:hAnsi="Arial"/>
    </w:rPr>
    <w:tblPr>
      <w:tblBorders>
        <w:top w:val="single" w:sz="4" w:space="0" w:color="C63663" w:themeColor="accent2"/>
        <w:bottom w:val="single" w:sz="4" w:space="0" w:color="C63663" w:themeColor="accent2"/>
        <w:insideH w:val="single" w:sz="4" w:space="0" w:color="C63663" w:themeColor="accent2"/>
        <w:insideV w:val="single" w:sz="4" w:space="0" w:color="C63663" w:themeColor="accent2"/>
      </w:tblBorders>
    </w:tblPr>
  </w:style>
  <w:style w:type="paragraph" w:customStyle="1" w:styleId="DHHSbody">
    <w:name w:val="DHHS body"/>
    <w:qFormat/>
    <w:rsid w:val="007935C2"/>
    <w:pPr>
      <w:spacing w:after="120" w:line="270" w:lineRule="atLeast"/>
    </w:pPr>
    <w:rPr>
      <w:rFonts w:ascii="Arial" w:eastAsia="Times" w:hAnsi="Arial"/>
      <w:lang w:eastAsia="en-US"/>
    </w:rPr>
  </w:style>
  <w:style w:type="paragraph" w:customStyle="1" w:styleId="DHHStablecolhead">
    <w:name w:val="DHHS table col head"/>
    <w:uiPriority w:val="3"/>
    <w:qFormat/>
    <w:rsid w:val="007935C2"/>
    <w:pPr>
      <w:spacing w:before="80" w:after="60"/>
    </w:pPr>
    <w:rPr>
      <w:rFonts w:ascii="Arial" w:hAnsi="Arial"/>
      <w:b/>
      <w:color w:val="20154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youtube.com/watch?v=BJoeovZnPW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health.vic.gov.au/public-health/food-safety"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health.vic.gov.au/food-safety/food-safety-library"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health.vic.gov.au/food-safety/food-safety-supervisors" TargetMode="External"/><Relationship Id="rId20" Type="http://schemas.openxmlformats.org/officeDocument/2006/relationships/hyperlink" Target="https://www.foodstandards.gov.au/publications/Pages/safefoodaustralia3rd16.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ealth.vic.gov.au/public-health/food-safety" TargetMode="External"/><Relationship Id="rId5" Type="http://schemas.openxmlformats.org/officeDocument/2006/relationships/numbering" Target="numbering.xml"/><Relationship Id="rId15" Type="http://schemas.openxmlformats.org/officeDocument/2006/relationships/hyperlink" Target="http://www.dofoodsafely.health.vic.gov.au" TargetMode="External"/><Relationship Id="rId23" Type="http://schemas.openxmlformats.org/officeDocument/2006/relationships/hyperlink" Target="mailto:foodsafety@health.vic.gov.au" TargetMode="Externa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image" Target="media/image3.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 Id="rId22" Type="http://schemas.openxmlformats.org/officeDocument/2006/relationships/hyperlink" Target="https://www.foodstandards.gov.au/Pages/default.aspx"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www.health.vic.gov.au/food-safety/frequently-asked-questions-about-the-food-classification-and-regulatory-changes" TargetMode="External"/><Relationship Id="rId1" Type="http://schemas.openxmlformats.org/officeDocument/2006/relationships/hyperlink" Target="https://training.gov.au/Training/Details/SITSS00069" TargetMode="External"/></Relationships>
</file>

<file path=word/theme/theme1.xml><?xml version="1.0" encoding="utf-8"?>
<a:theme xmlns:a="http://schemas.openxmlformats.org/drawingml/2006/main" name="Office Theme">
  <a:themeElements>
    <a:clrScheme name="DH2022">
      <a:dk1>
        <a:sysClr val="windowText" lastClr="000000"/>
      </a:dk1>
      <a:lt1>
        <a:srgbClr val="FFFFFF"/>
      </a:lt1>
      <a:dk2>
        <a:srgbClr val="201547"/>
      </a:dk2>
      <a:lt2>
        <a:srgbClr val="FFFFFF"/>
      </a:lt2>
      <a:accent1>
        <a:srgbClr val="FFFFFF"/>
      </a:accent1>
      <a:accent2>
        <a:srgbClr val="C63663"/>
      </a:accent2>
      <a:accent3>
        <a:srgbClr val="F4D7F4"/>
      </a:accent3>
      <a:accent4>
        <a:srgbClr val="53565A"/>
      </a:accent4>
      <a:accent5>
        <a:srgbClr val="FAECFA"/>
      </a:accent5>
      <a:accent6>
        <a:srgbClr val="201547"/>
      </a:accent6>
      <a:hlink>
        <a:srgbClr val="B431B4"/>
      </a:hlink>
      <a:folHlink>
        <a:srgbClr val="F9AD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54363156-af09-451d-95c0-4bb1506946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5B6197DC005B418EDBAD81ECC78C65" ma:contentTypeVersion="16" ma:contentTypeDescription="Create a new document." ma:contentTypeScope="" ma:versionID="e65e53295876aadbc7ce760829facd66">
  <xsd:schema xmlns:xsd="http://www.w3.org/2001/XMLSchema" xmlns:xs="http://www.w3.org/2001/XMLSchema" xmlns:p="http://schemas.microsoft.com/office/2006/metadata/properties" xmlns:ns3="54363156-af09-451d-95c0-4bb150694616" xmlns:ns4="0588193f-5437-40c0-903e-14b41885f902" targetNamespace="http://schemas.microsoft.com/office/2006/metadata/properties" ma:root="true" ma:fieldsID="3bdbb4fbb3f0a16ea67c157cc0d764da" ns3:_="" ns4:_="">
    <xsd:import namespace="54363156-af09-451d-95c0-4bb150694616"/>
    <xsd:import namespace="0588193f-5437-40c0-903e-14b41885f90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63156-af09-451d-95c0-4bb1506946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88193f-5437-40c0-903e-14b41885f90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0588193f-5437-40c0-903e-14b41885f90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4363156-af09-451d-95c0-4bb150694616"/>
    <ds:schemaRef ds:uri="http://www.w3.org/XML/1998/namespace"/>
    <ds:schemaRef ds:uri="http://purl.org/dc/dcmitype/"/>
  </ds:schemaRefs>
</ds:datastoreItem>
</file>

<file path=customXml/itemProps3.xml><?xml version="1.0" encoding="utf-8"?>
<ds:datastoreItem xmlns:ds="http://schemas.openxmlformats.org/officeDocument/2006/customXml" ds:itemID="{28A9300B-12CA-4BD3-8A2A-1DD91D54A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63156-af09-451d-95c0-4bb150694616"/>
    <ds:schemaRef ds:uri="0588193f-5437-40c0-903e-14b41885f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1127</Words>
  <Characters>7852</Characters>
  <Application>Microsoft Office Word</Application>
  <DocSecurity>0</DocSecurity>
  <Lines>142</Lines>
  <Paragraphs>94</Paragraphs>
  <ScaleCrop>false</ScaleCrop>
  <HeadingPairs>
    <vt:vector size="2" baseType="variant">
      <vt:variant>
        <vt:lpstr>Title</vt:lpstr>
      </vt:variant>
      <vt:variant>
        <vt:i4>1</vt:i4>
      </vt:variant>
    </vt:vector>
  </HeadingPairs>
  <TitlesOfParts>
    <vt:vector size="1" baseType="lpstr">
      <vt:lpstr>Introduction of new standard 3-2-2A FAQ</vt:lpstr>
    </vt:vector>
  </TitlesOfParts>
  <Manager/>
  <Company>Victoria State Government, Department of Health</Company>
  <LinksUpToDate>false</LinksUpToDate>
  <CharactersWithSpaces>8885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of new standard 3-2-2A FAQ</dc:title>
  <dc:subject/>
  <dc:creator>Food Safety Unit</dc:creator>
  <cp:keywords/>
  <dc:description/>
  <cp:lastModifiedBy>Tyler McPherson (Health)</cp:lastModifiedBy>
  <cp:revision>3</cp:revision>
  <cp:lastPrinted>2020-03-31T15:28:00Z</cp:lastPrinted>
  <dcterms:created xsi:type="dcterms:W3CDTF">2023-09-18T00:05:00Z</dcterms:created>
  <dcterms:modified xsi:type="dcterms:W3CDTF">2023-09-18T00:07:00Z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0x010100ED5B6197DC005B418EDBAD81ECC78C65</vt:lpwstr>
  </property>
  <property fmtid="{D5CDD505-2E9C-101B-9397-08002B2CF9AE}" pid="4" name="version">
    <vt:lpwstr>v5 12032021</vt:lpwstr>
  </property>
  <property fmtid="{D5CDD505-2E9C-101B-9397-08002B2CF9AE}" pid="5" name="GrammarlyDocumentId">
    <vt:lpwstr>3d832bcec0d4f67cd5575deac64a0cae4706415ceba3f11326a30a12b85de123</vt:lpwstr>
  </property>
  <property fmtid="{D5CDD505-2E9C-101B-9397-08002B2CF9AE}" pid="6" name="MSIP_Label_43e64453-338c-4f93-8a4d-0039a0a41f2a_Enabled">
    <vt:lpwstr>true</vt:lpwstr>
  </property>
  <property fmtid="{D5CDD505-2E9C-101B-9397-08002B2CF9AE}" pid="7" name="MSIP_Label_43e64453-338c-4f93-8a4d-0039a0a41f2a_SetDate">
    <vt:lpwstr>2023-09-18T00:07:02Z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da2b1f45-5341-40b7-923c-0df373989dd6</vt:lpwstr>
  </property>
  <property fmtid="{D5CDD505-2E9C-101B-9397-08002B2CF9AE}" pid="12" name="MSIP_Label_43e64453-338c-4f93-8a4d-0039a0a41f2a_ContentBits">
    <vt:lpwstr>2</vt:lpwstr>
  </property>
</Properties>
</file>