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79836" w14:textId="77777777" w:rsidR="00056EC4" w:rsidRDefault="00E9042A" w:rsidP="00056EC4">
      <w:pPr>
        <w:pStyle w:val="Body"/>
      </w:pPr>
      <w:r>
        <w:rPr>
          <w:noProof/>
        </w:rPr>
        <w:drawing>
          <wp:anchor distT="0" distB="0" distL="114300" distR="114300" simplePos="0" relativeHeight="251658240" behindDoc="1" locked="1" layoutInCell="1" allowOverlap="0" wp14:anchorId="0EA6D803" wp14:editId="4091A5A2">
            <wp:simplePos x="0" y="0"/>
            <wp:positionH relativeFrom="page">
              <wp:posOffset>0</wp:posOffset>
            </wp:positionH>
            <wp:positionV relativeFrom="page">
              <wp:posOffset>0</wp:posOffset>
            </wp:positionV>
            <wp:extent cx="7555865" cy="10685145"/>
            <wp:effectExtent l="0" t="0" r="6985" b="190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rotWithShape="1">
                    <a:blip r:embed="rId11"/>
                    <a:srcRect b="8772"/>
                    <a:stretch/>
                  </pic:blipFill>
                  <pic:spPr bwMode="auto">
                    <a:xfrm>
                      <a:off x="0" y="0"/>
                      <a:ext cx="7555865" cy="106851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195F3D" w14:paraId="18980F66" w14:textId="77777777" w:rsidTr="008D2231">
        <w:trPr>
          <w:cantSplit/>
        </w:trPr>
        <w:tc>
          <w:tcPr>
            <w:tcW w:w="0" w:type="auto"/>
          </w:tcPr>
          <w:p w14:paraId="5693E272" w14:textId="66621042" w:rsidR="00195F3D" w:rsidRDefault="00195F3D" w:rsidP="00195F3D">
            <w:pPr>
              <w:pStyle w:val="Documenttitle"/>
            </w:pPr>
            <w:r w:rsidRPr="00285070">
              <w:t>Fraud</w:t>
            </w:r>
            <w:r w:rsidR="00F6165F">
              <w:t xml:space="preserve"> and</w:t>
            </w:r>
            <w:r w:rsidRPr="00285070">
              <w:t xml:space="preserve"> </w:t>
            </w:r>
            <w:r>
              <w:t>c</w:t>
            </w:r>
            <w:r w:rsidRPr="00285070">
              <w:t xml:space="preserve">orruption </w:t>
            </w:r>
            <w:r>
              <w:t>c</w:t>
            </w:r>
            <w:r w:rsidRPr="00285070">
              <w:t xml:space="preserve">ontrol </w:t>
            </w:r>
            <w:r>
              <w:t>and</w:t>
            </w:r>
            <w:r w:rsidRPr="00285070">
              <w:t xml:space="preserve"> </w:t>
            </w:r>
            <w:r>
              <w:t>p</w:t>
            </w:r>
            <w:r w:rsidRPr="00285070">
              <w:t xml:space="preserve">ublic </w:t>
            </w:r>
            <w:r>
              <w:t>i</w:t>
            </w:r>
            <w:r w:rsidRPr="00285070">
              <w:t xml:space="preserve">nterest </w:t>
            </w:r>
            <w:r>
              <w:t>d</w:t>
            </w:r>
            <w:r w:rsidRPr="00285070">
              <w:t xml:space="preserve">isclosures </w:t>
            </w:r>
            <w:r>
              <w:t>f</w:t>
            </w:r>
            <w:r w:rsidRPr="00285070">
              <w:t>ramework</w:t>
            </w:r>
          </w:p>
          <w:p w14:paraId="48EF1F7E" w14:textId="42358B82" w:rsidR="00195F3D" w:rsidRPr="00A1389F" w:rsidRDefault="004A17A1" w:rsidP="008D2231">
            <w:pPr>
              <w:pStyle w:val="Documentsubtitle"/>
            </w:pPr>
            <w:r>
              <w:t>C</w:t>
            </w:r>
            <w:r w:rsidR="00195F3D">
              <w:t>lass B cemetery trusts</w:t>
            </w:r>
          </w:p>
        </w:tc>
      </w:tr>
      <w:tr w:rsidR="00AD784C" w14:paraId="1BF5B01F" w14:textId="77777777" w:rsidTr="00431F42">
        <w:trPr>
          <w:cantSplit/>
        </w:trPr>
        <w:tc>
          <w:tcPr>
            <w:tcW w:w="0" w:type="auto"/>
            <w:tcMar>
              <w:top w:w="0" w:type="dxa"/>
              <w:left w:w="0" w:type="dxa"/>
              <w:right w:w="0" w:type="dxa"/>
            </w:tcMar>
          </w:tcPr>
          <w:p w14:paraId="74271FA3" w14:textId="382762BA" w:rsidR="00195F3D" w:rsidRPr="00431F42" w:rsidRDefault="00195F3D" w:rsidP="00195F3D">
            <w:pPr>
              <w:pStyle w:val="Documenttitle"/>
            </w:pPr>
          </w:p>
        </w:tc>
      </w:tr>
    </w:tbl>
    <w:p w14:paraId="2620A7CF" w14:textId="77777777" w:rsidR="00FE4081" w:rsidRDefault="00FE4081" w:rsidP="00FE4081">
      <w:pPr>
        <w:pStyle w:val="Body"/>
      </w:pPr>
    </w:p>
    <w:p w14:paraId="4DD274FC" w14:textId="77777777" w:rsidR="00FE4081" w:rsidRPr="00FE4081" w:rsidRDefault="00FE4081" w:rsidP="00FE4081">
      <w:pPr>
        <w:pStyle w:val="Body"/>
        <w:sectPr w:rsidR="00FE4081" w:rsidRPr="00FE4081" w:rsidSect="002C5B7C">
          <w:type w:val="continuous"/>
          <w:pgSz w:w="11906" w:h="16838" w:code="9"/>
          <w:pgMar w:top="3969" w:right="1304" w:bottom="1418" w:left="1304" w:header="680" w:footer="851" w:gutter="0"/>
          <w:cols w:space="34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08204A" w14:paraId="6A8BD808" w14:textId="77777777" w:rsidTr="0008204A">
        <w:trPr>
          <w:cantSplit/>
        </w:trPr>
        <w:tc>
          <w:tcPr>
            <w:tcW w:w="9288" w:type="dxa"/>
          </w:tcPr>
          <w:p w14:paraId="63EF3331" w14:textId="33199EDB" w:rsidR="0008204A" w:rsidRPr="0055119B" w:rsidRDefault="00431F42" w:rsidP="00285070">
            <w:pPr>
              <w:spacing w:after="0" w:line="240" w:lineRule="auto"/>
            </w:pPr>
            <w:r>
              <w:br w:type="page"/>
            </w:r>
          </w:p>
        </w:tc>
      </w:tr>
    </w:tbl>
    <w:p w14:paraId="11EBA711" w14:textId="77777777" w:rsidR="0008204A" w:rsidRPr="0008204A" w:rsidRDefault="0008204A" w:rsidP="0008204A">
      <w:pPr>
        <w:pStyle w:val="Body"/>
      </w:pPr>
      <w:r w:rsidRPr="0008204A">
        <w:br w:type="page"/>
      </w:r>
    </w:p>
    <w:p w14:paraId="1874E9D4" w14:textId="77777777" w:rsidR="00AD784C" w:rsidRPr="00B57329" w:rsidRDefault="00AD784C" w:rsidP="00F32ED6">
      <w:pPr>
        <w:pStyle w:val="TOCheadingreport"/>
      </w:pPr>
      <w:r w:rsidRPr="00B57329">
        <w:lastRenderedPageBreak/>
        <w:t>Contents</w:t>
      </w:r>
    </w:p>
    <w:p w14:paraId="1A7E5C5E" w14:textId="27932DC2" w:rsidR="00B1290E"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46263971" w:history="1">
        <w:r w:rsidR="00B1290E" w:rsidRPr="00B065E5">
          <w:rPr>
            <w:rStyle w:val="Hyperlink"/>
          </w:rPr>
          <w:t>1 Introduction</w:t>
        </w:r>
        <w:r w:rsidR="00B1290E">
          <w:rPr>
            <w:webHidden/>
          </w:rPr>
          <w:tab/>
        </w:r>
        <w:r w:rsidR="00B1290E">
          <w:rPr>
            <w:webHidden/>
          </w:rPr>
          <w:fldChar w:fldCharType="begin"/>
        </w:r>
        <w:r w:rsidR="00B1290E">
          <w:rPr>
            <w:webHidden/>
          </w:rPr>
          <w:instrText xml:space="preserve"> PAGEREF _Toc146263971 \h </w:instrText>
        </w:r>
        <w:r w:rsidR="00B1290E">
          <w:rPr>
            <w:webHidden/>
          </w:rPr>
        </w:r>
        <w:r w:rsidR="00B1290E">
          <w:rPr>
            <w:webHidden/>
          </w:rPr>
          <w:fldChar w:fldCharType="separate"/>
        </w:r>
        <w:r w:rsidR="00B1290E">
          <w:rPr>
            <w:webHidden/>
          </w:rPr>
          <w:t>3</w:t>
        </w:r>
        <w:r w:rsidR="00B1290E">
          <w:rPr>
            <w:webHidden/>
          </w:rPr>
          <w:fldChar w:fldCharType="end"/>
        </w:r>
      </w:hyperlink>
    </w:p>
    <w:p w14:paraId="7CAA5145" w14:textId="236B559F" w:rsidR="00B1290E" w:rsidRDefault="00876EBA">
      <w:pPr>
        <w:pStyle w:val="TOC2"/>
        <w:rPr>
          <w:rFonts w:asciiTheme="minorHAnsi" w:eastAsiaTheme="minorEastAsia" w:hAnsiTheme="minorHAnsi" w:cstheme="minorBidi"/>
          <w:sz w:val="22"/>
          <w:szCs w:val="22"/>
          <w:lang w:eastAsia="en-AU"/>
        </w:rPr>
      </w:pPr>
      <w:hyperlink w:anchor="_Toc146263972" w:history="1">
        <w:r w:rsidR="00B1290E" w:rsidRPr="00B065E5">
          <w:rPr>
            <w:rStyle w:val="Hyperlink"/>
          </w:rPr>
          <w:t>1.1 Purpose</w:t>
        </w:r>
        <w:r w:rsidR="00B1290E">
          <w:rPr>
            <w:webHidden/>
          </w:rPr>
          <w:tab/>
        </w:r>
        <w:r w:rsidR="00B1290E">
          <w:rPr>
            <w:webHidden/>
          </w:rPr>
          <w:fldChar w:fldCharType="begin"/>
        </w:r>
        <w:r w:rsidR="00B1290E">
          <w:rPr>
            <w:webHidden/>
          </w:rPr>
          <w:instrText xml:space="preserve"> PAGEREF _Toc146263972 \h </w:instrText>
        </w:r>
        <w:r w:rsidR="00B1290E">
          <w:rPr>
            <w:webHidden/>
          </w:rPr>
        </w:r>
        <w:r w:rsidR="00B1290E">
          <w:rPr>
            <w:webHidden/>
          </w:rPr>
          <w:fldChar w:fldCharType="separate"/>
        </w:r>
        <w:r w:rsidR="00B1290E">
          <w:rPr>
            <w:webHidden/>
          </w:rPr>
          <w:t>3</w:t>
        </w:r>
        <w:r w:rsidR="00B1290E">
          <w:rPr>
            <w:webHidden/>
          </w:rPr>
          <w:fldChar w:fldCharType="end"/>
        </w:r>
      </w:hyperlink>
    </w:p>
    <w:p w14:paraId="2CFCBD14" w14:textId="2F9ED7D3" w:rsidR="00B1290E" w:rsidRDefault="00876EBA">
      <w:pPr>
        <w:pStyle w:val="TOC2"/>
        <w:rPr>
          <w:rFonts w:asciiTheme="minorHAnsi" w:eastAsiaTheme="minorEastAsia" w:hAnsiTheme="minorHAnsi" w:cstheme="minorBidi"/>
          <w:sz w:val="22"/>
          <w:szCs w:val="22"/>
          <w:lang w:eastAsia="en-AU"/>
        </w:rPr>
      </w:pPr>
      <w:hyperlink w:anchor="_Toc146263973" w:history="1">
        <w:r w:rsidR="00B1290E" w:rsidRPr="00B065E5">
          <w:rPr>
            <w:rStyle w:val="Hyperlink"/>
          </w:rPr>
          <w:t>1.2 Definition of fraud</w:t>
        </w:r>
        <w:r w:rsidR="00B1290E">
          <w:rPr>
            <w:webHidden/>
          </w:rPr>
          <w:tab/>
        </w:r>
        <w:r w:rsidR="00B1290E">
          <w:rPr>
            <w:webHidden/>
          </w:rPr>
          <w:fldChar w:fldCharType="begin"/>
        </w:r>
        <w:r w:rsidR="00B1290E">
          <w:rPr>
            <w:webHidden/>
          </w:rPr>
          <w:instrText xml:space="preserve"> PAGEREF _Toc146263973 \h </w:instrText>
        </w:r>
        <w:r w:rsidR="00B1290E">
          <w:rPr>
            <w:webHidden/>
          </w:rPr>
        </w:r>
        <w:r w:rsidR="00B1290E">
          <w:rPr>
            <w:webHidden/>
          </w:rPr>
          <w:fldChar w:fldCharType="separate"/>
        </w:r>
        <w:r w:rsidR="00B1290E">
          <w:rPr>
            <w:webHidden/>
          </w:rPr>
          <w:t>3</w:t>
        </w:r>
        <w:r w:rsidR="00B1290E">
          <w:rPr>
            <w:webHidden/>
          </w:rPr>
          <w:fldChar w:fldCharType="end"/>
        </w:r>
      </w:hyperlink>
    </w:p>
    <w:p w14:paraId="76EE693A" w14:textId="29CAAACB" w:rsidR="00B1290E" w:rsidRDefault="00876EBA">
      <w:pPr>
        <w:pStyle w:val="TOC2"/>
        <w:rPr>
          <w:rFonts w:asciiTheme="minorHAnsi" w:eastAsiaTheme="minorEastAsia" w:hAnsiTheme="minorHAnsi" w:cstheme="minorBidi"/>
          <w:sz w:val="22"/>
          <w:szCs w:val="22"/>
          <w:lang w:eastAsia="en-AU"/>
        </w:rPr>
      </w:pPr>
      <w:hyperlink w:anchor="_Toc146263974" w:history="1">
        <w:r w:rsidR="00B1290E" w:rsidRPr="00B065E5">
          <w:rPr>
            <w:rStyle w:val="Hyperlink"/>
          </w:rPr>
          <w:t>1.3 Definition of corruption</w:t>
        </w:r>
        <w:r w:rsidR="00B1290E">
          <w:rPr>
            <w:webHidden/>
          </w:rPr>
          <w:tab/>
        </w:r>
        <w:r w:rsidR="00B1290E">
          <w:rPr>
            <w:webHidden/>
          </w:rPr>
          <w:fldChar w:fldCharType="begin"/>
        </w:r>
        <w:r w:rsidR="00B1290E">
          <w:rPr>
            <w:webHidden/>
          </w:rPr>
          <w:instrText xml:space="preserve"> PAGEREF _Toc146263974 \h </w:instrText>
        </w:r>
        <w:r w:rsidR="00B1290E">
          <w:rPr>
            <w:webHidden/>
          </w:rPr>
        </w:r>
        <w:r w:rsidR="00B1290E">
          <w:rPr>
            <w:webHidden/>
          </w:rPr>
          <w:fldChar w:fldCharType="separate"/>
        </w:r>
        <w:r w:rsidR="00B1290E">
          <w:rPr>
            <w:webHidden/>
          </w:rPr>
          <w:t>3</w:t>
        </w:r>
        <w:r w:rsidR="00B1290E">
          <w:rPr>
            <w:webHidden/>
          </w:rPr>
          <w:fldChar w:fldCharType="end"/>
        </w:r>
      </w:hyperlink>
    </w:p>
    <w:p w14:paraId="3347C26B" w14:textId="1E75B904" w:rsidR="00B1290E" w:rsidRDefault="00876EBA">
      <w:pPr>
        <w:pStyle w:val="TOC2"/>
        <w:rPr>
          <w:rFonts w:asciiTheme="minorHAnsi" w:eastAsiaTheme="minorEastAsia" w:hAnsiTheme="minorHAnsi" w:cstheme="minorBidi"/>
          <w:sz w:val="22"/>
          <w:szCs w:val="22"/>
          <w:lang w:eastAsia="en-AU"/>
        </w:rPr>
      </w:pPr>
      <w:hyperlink w:anchor="_Toc146263975" w:history="1">
        <w:r w:rsidR="00B1290E" w:rsidRPr="00B065E5">
          <w:rPr>
            <w:rStyle w:val="Hyperlink"/>
          </w:rPr>
          <w:t>1.4 Statement of attitude toward fraud and corruption</w:t>
        </w:r>
        <w:r w:rsidR="00B1290E">
          <w:rPr>
            <w:webHidden/>
          </w:rPr>
          <w:tab/>
        </w:r>
        <w:r w:rsidR="00B1290E">
          <w:rPr>
            <w:webHidden/>
          </w:rPr>
          <w:fldChar w:fldCharType="begin"/>
        </w:r>
        <w:r w:rsidR="00B1290E">
          <w:rPr>
            <w:webHidden/>
          </w:rPr>
          <w:instrText xml:space="preserve"> PAGEREF _Toc146263975 \h </w:instrText>
        </w:r>
        <w:r w:rsidR="00B1290E">
          <w:rPr>
            <w:webHidden/>
          </w:rPr>
        </w:r>
        <w:r w:rsidR="00B1290E">
          <w:rPr>
            <w:webHidden/>
          </w:rPr>
          <w:fldChar w:fldCharType="separate"/>
        </w:r>
        <w:r w:rsidR="00B1290E">
          <w:rPr>
            <w:webHidden/>
          </w:rPr>
          <w:t>3</w:t>
        </w:r>
        <w:r w:rsidR="00B1290E">
          <w:rPr>
            <w:webHidden/>
          </w:rPr>
          <w:fldChar w:fldCharType="end"/>
        </w:r>
      </w:hyperlink>
    </w:p>
    <w:p w14:paraId="62FA4F85" w14:textId="48EF2DB5" w:rsidR="00B1290E" w:rsidRDefault="00876EBA">
      <w:pPr>
        <w:pStyle w:val="TOC2"/>
        <w:rPr>
          <w:rFonts w:asciiTheme="minorHAnsi" w:eastAsiaTheme="minorEastAsia" w:hAnsiTheme="minorHAnsi" w:cstheme="minorBidi"/>
          <w:sz w:val="22"/>
          <w:szCs w:val="22"/>
          <w:lang w:eastAsia="en-AU"/>
        </w:rPr>
      </w:pPr>
      <w:hyperlink w:anchor="_Toc146263976" w:history="1">
        <w:r w:rsidR="00B1290E" w:rsidRPr="00B065E5">
          <w:rPr>
            <w:rStyle w:val="Hyperlink"/>
          </w:rPr>
          <w:t>1.5 Code of Conduct</w:t>
        </w:r>
        <w:r w:rsidR="00B1290E">
          <w:rPr>
            <w:webHidden/>
          </w:rPr>
          <w:tab/>
        </w:r>
        <w:r w:rsidR="00B1290E">
          <w:rPr>
            <w:webHidden/>
          </w:rPr>
          <w:fldChar w:fldCharType="begin"/>
        </w:r>
        <w:r w:rsidR="00B1290E">
          <w:rPr>
            <w:webHidden/>
          </w:rPr>
          <w:instrText xml:space="preserve"> PAGEREF _Toc146263976 \h </w:instrText>
        </w:r>
        <w:r w:rsidR="00B1290E">
          <w:rPr>
            <w:webHidden/>
          </w:rPr>
        </w:r>
        <w:r w:rsidR="00B1290E">
          <w:rPr>
            <w:webHidden/>
          </w:rPr>
          <w:fldChar w:fldCharType="separate"/>
        </w:r>
        <w:r w:rsidR="00B1290E">
          <w:rPr>
            <w:webHidden/>
          </w:rPr>
          <w:t>3</w:t>
        </w:r>
        <w:r w:rsidR="00B1290E">
          <w:rPr>
            <w:webHidden/>
          </w:rPr>
          <w:fldChar w:fldCharType="end"/>
        </w:r>
      </w:hyperlink>
    </w:p>
    <w:p w14:paraId="37C99A8D" w14:textId="4FEAF97A" w:rsidR="00B1290E" w:rsidRDefault="00876EBA">
      <w:pPr>
        <w:pStyle w:val="TOC2"/>
        <w:rPr>
          <w:rFonts w:asciiTheme="minorHAnsi" w:eastAsiaTheme="minorEastAsia" w:hAnsiTheme="minorHAnsi" w:cstheme="minorBidi"/>
          <w:sz w:val="22"/>
          <w:szCs w:val="22"/>
          <w:lang w:eastAsia="en-AU"/>
        </w:rPr>
      </w:pPr>
      <w:hyperlink w:anchor="_Toc146263977" w:history="1">
        <w:r w:rsidR="00B1290E" w:rsidRPr="00B065E5">
          <w:rPr>
            <w:rStyle w:val="Hyperlink"/>
          </w:rPr>
          <w:t>1.6 Related policies and procedures</w:t>
        </w:r>
        <w:r w:rsidR="00B1290E">
          <w:rPr>
            <w:webHidden/>
          </w:rPr>
          <w:tab/>
        </w:r>
        <w:r w:rsidR="00B1290E">
          <w:rPr>
            <w:webHidden/>
          </w:rPr>
          <w:fldChar w:fldCharType="begin"/>
        </w:r>
        <w:r w:rsidR="00B1290E">
          <w:rPr>
            <w:webHidden/>
          </w:rPr>
          <w:instrText xml:space="preserve"> PAGEREF _Toc146263977 \h </w:instrText>
        </w:r>
        <w:r w:rsidR="00B1290E">
          <w:rPr>
            <w:webHidden/>
          </w:rPr>
        </w:r>
        <w:r w:rsidR="00B1290E">
          <w:rPr>
            <w:webHidden/>
          </w:rPr>
          <w:fldChar w:fldCharType="separate"/>
        </w:r>
        <w:r w:rsidR="00B1290E">
          <w:rPr>
            <w:webHidden/>
          </w:rPr>
          <w:t>4</w:t>
        </w:r>
        <w:r w:rsidR="00B1290E">
          <w:rPr>
            <w:webHidden/>
          </w:rPr>
          <w:fldChar w:fldCharType="end"/>
        </w:r>
      </w:hyperlink>
    </w:p>
    <w:p w14:paraId="4C3AE904" w14:textId="44E2FDA8" w:rsidR="00B1290E" w:rsidRDefault="00876EBA">
      <w:pPr>
        <w:pStyle w:val="TOC2"/>
        <w:rPr>
          <w:rFonts w:asciiTheme="minorHAnsi" w:eastAsiaTheme="minorEastAsia" w:hAnsiTheme="minorHAnsi" w:cstheme="minorBidi"/>
          <w:sz w:val="22"/>
          <w:szCs w:val="22"/>
          <w:lang w:eastAsia="en-AU"/>
        </w:rPr>
      </w:pPr>
      <w:hyperlink w:anchor="_Toc146263978" w:history="1">
        <w:r w:rsidR="00B1290E" w:rsidRPr="00B065E5">
          <w:rPr>
            <w:rStyle w:val="Hyperlink"/>
          </w:rPr>
          <w:t>1.7 Roles and accountability for fraud and corruption control</w:t>
        </w:r>
        <w:r w:rsidR="00B1290E">
          <w:rPr>
            <w:webHidden/>
          </w:rPr>
          <w:tab/>
        </w:r>
        <w:r w:rsidR="00B1290E">
          <w:rPr>
            <w:webHidden/>
          </w:rPr>
          <w:fldChar w:fldCharType="begin"/>
        </w:r>
        <w:r w:rsidR="00B1290E">
          <w:rPr>
            <w:webHidden/>
          </w:rPr>
          <w:instrText xml:space="preserve"> PAGEREF _Toc146263978 \h </w:instrText>
        </w:r>
        <w:r w:rsidR="00B1290E">
          <w:rPr>
            <w:webHidden/>
          </w:rPr>
        </w:r>
        <w:r w:rsidR="00B1290E">
          <w:rPr>
            <w:webHidden/>
          </w:rPr>
          <w:fldChar w:fldCharType="separate"/>
        </w:r>
        <w:r w:rsidR="00B1290E">
          <w:rPr>
            <w:webHidden/>
          </w:rPr>
          <w:t>4</w:t>
        </w:r>
        <w:r w:rsidR="00B1290E">
          <w:rPr>
            <w:webHidden/>
          </w:rPr>
          <w:fldChar w:fldCharType="end"/>
        </w:r>
      </w:hyperlink>
    </w:p>
    <w:p w14:paraId="0B0A1779" w14:textId="5B5B3F35" w:rsidR="00B1290E" w:rsidRDefault="00876EBA">
      <w:pPr>
        <w:pStyle w:val="TOC1"/>
        <w:rPr>
          <w:rFonts w:asciiTheme="minorHAnsi" w:eastAsiaTheme="minorEastAsia" w:hAnsiTheme="minorHAnsi" w:cstheme="minorBidi"/>
          <w:b w:val="0"/>
          <w:sz w:val="22"/>
          <w:szCs w:val="22"/>
          <w:lang w:eastAsia="en-AU"/>
        </w:rPr>
      </w:pPr>
      <w:hyperlink w:anchor="_Toc146263979" w:history="1">
        <w:r w:rsidR="00B1290E" w:rsidRPr="00B065E5">
          <w:rPr>
            <w:rStyle w:val="Hyperlink"/>
          </w:rPr>
          <w:t>2 Planning and resourcing</w:t>
        </w:r>
        <w:r w:rsidR="00B1290E">
          <w:rPr>
            <w:webHidden/>
          </w:rPr>
          <w:tab/>
        </w:r>
        <w:r w:rsidR="00B1290E">
          <w:rPr>
            <w:webHidden/>
          </w:rPr>
          <w:fldChar w:fldCharType="begin"/>
        </w:r>
        <w:r w:rsidR="00B1290E">
          <w:rPr>
            <w:webHidden/>
          </w:rPr>
          <w:instrText xml:space="preserve"> PAGEREF _Toc146263979 \h </w:instrText>
        </w:r>
        <w:r w:rsidR="00B1290E">
          <w:rPr>
            <w:webHidden/>
          </w:rPr>
        </w:r>
        <w:r w:rsidR="00B1290E">
          <w:rPr>
            <w:webHidden/>
          </w:rPr>
          <w:fldChar w:fldCharType="separate"/>
        </w:r>
        <w:r w:rsidR="00B1290E">
          <w:rPr>
            <w:webHidden/>
          </w:rPr>
          <w:t>4</w:t>
        </w:r>
        <w:r w:rsidR="00B1290E">
          <w:rPr>
            <w:webHidden/>
          </w:rPr>
          <w:fldChar w:fldCharType="end"/>
        </w:r>
      </w:hyperlink>
    </w:p>
    <w:p w14:paraId="1D332858" w14:textId="3C17B810" w:rsidR="00B1290E" w:rsidRDefault="00876EBA">
      <w:pPr>
        <w:pStyle w:val="TOC2"/>
        <w:rPr>
          <w:rFonts w:asciiTheme="minorHAnsi" w:eastAsiaTheme="minorEastAsia" w:hAnsiTheme="minorHAnsi" w:cstheme="minorBidi"/>
          <w:sz w:val="22"/>
          <w:szCs w:val="22"/>
          <w:lang w:eastAsia="en-AU"/>
        </w:rPr>
      </w:pPr>
      <w:hyperlink w:anchor="_Toc146263980" w:history="1">
        <w:r w:rsidR="00B1290E" w:rsidRPr="00B065E5">
          <w:rPr>
            <w:rStyle w:val="Hyperlink"/>
          </w:rPr>
          <w:t>2.1 Program for fraud control planning and review</w:t>
        </w:r>
        <w:r w:rsidR="00B1290E">
          <w:rPr>
            <w:webHidden/>
          </w:rPr>
          <w:tab/>
        </w:r>
        <w:r w:rsidR="00B1290E">
          <w:rPr>
            <w:webHidden/>
          </w:rPr>
          <w:fldChar w:fldCharType="begin"/>
        </w:r>
        <w:r w:rsidR="00B1290E">
          <w:rPr>
            <w:webHidden/>
          </w:rPr>
          <w:instrText xml:space="preserve"> PAGEREF _Toc146263980 \h </w:instrText>
        </w:r>
        <w:r w:rsidR="00B1290E">
          <w:rPr>
            <w:webHidden/>
          </w:rPr>
        </w:r>
        <w:r w:rsidR="00B1290E">
          <w:rPr>
            <w:webHidden/>
          </w:rPr>
          <w:fldChar w:fldCharType="separate"/>
        </w:r>
        <w:r w:rsidR="00B1290E">
          <w:rPr>
            <w:webHidden/>
          </w:rPr>
          <w:t>4</w:t>
        </w:r>
        <w:r w:rsidR="00B1290E">
          <w:rPr>
            <w:webHidden/>
          </w:rPr>
          <w:fldChar w:fldCharType="end"/>
        </w:r>
      </w:hyperlink>
    </w:p>
    <w:p w14:paraId="4E9F71F6" w14:textId="48B99552" w:rsidR="00B1290E" w:rsidRDefault="00876EBA">
      <w:pPr>
        <w:pStyle w:val="TOC2"/>
        <w:rPr>
          <w:rFonts w:asciiTheme="minorHAnsi" w:eastAsiaTheme="minorEastAsia" w:hAnsiTheme="minorHAnsi" w:cstheme="minorBidi"/>
          <w:sz w:val="22"/>
          <w:szCs w:val="22"/>
          <w:lang w:eastAsia="en-AU"/>
        </w:rPr>
      </w:pPr>
      <w:hyperlink w:anchor="_Toc146263981" w:history="1">
        <w:r w:rsidR="00B1290E" w:rsidRPr="00B065E5">
          <w:rPr>
            <w:rStyle w:val="Hyperlink"/>
          </w:rPr>
          <w:t>2.2 External assistance</w:t>
        </w:r>
        <w:r w:rsidR="00B1290E">
          <w:rPr>
            <w:webHidden/>
          </w:rPr>
          <w:tab/>
        </w:r>
        <w:r w:rsidR="00B1290E">
          <w:rPr>
            <w:webHidden/>
          </w:rPr>
          <w:fldChar w:fldCharType="begin"/>
        </w:r>
        <w:r w:rsidR="00B1290E">
          <w:rPr>
            <w:webHidden/>
          </w:rPr>
          <w:instrText xml:space="preserve"> PAGEREF _Toc146263981 \h </w:instrText>
        </w:r>
        <w:r w:rsidR="00B1290E">
          <w:rPr>
            <w:webHidden/>
          </w:rPr>
        </w:r>
        <w:r w:rsidR="00B1290E">
          <w:rPr>
            <w:webHidden/>
          </w:rPr>
          <w:fldChar w:fldCharType="separate"/>
        </w:r>
        <w:r w:rsidR="00B1290E">
          <w:rPr>
            <w:webHidden/>
          </w:rPr>
          <w:t>4</w:t>
        </w:r>
        <w:r w:rsidR="00B1290E">
          <w:rPr>
            <w:webHidden/>
          </w:rPr>
          <w:fldChar w:fldCharType="end"/>
        </w:r>
      </w:hyperlink>
    </w:p>
    <w:p w14:paraId="55E3DAD5" w14:textId="5001D41A" w:rsidR="00B1290E" w:rsidRDefault="00876EBA">
      <w:pPr>
        <w:pStyle w:val="TOC2"/>
        <w:rPr>
          <w:rFonts w:asciiTheme="minorHAnsi" w:eastAsiaTheme="minorEastAsia" w:hAnsiTheme="minorHAnsi" w:cstheme="minorBidi"/>
          <w:sz w:val="22"/>
          <w:szCs w:val="22"/>
          <w:lang w:eastAsia="en-AU"/>
        </w:rPr>
      </w:pPr>
      <w:hyperlink w:anchor="_Toc146263982" w:history="1">
        <w:r w:rsidR="00B1290E" w:rsidRPr="00B065E5">
          <w:rPr>
            <w:rStyle w:val="Hyperlink"/>
          </w:rPr>
          <w:t>2.3 Internal audit activity in fraud and corruption control</w:t>
        </w:r>
        <w:r w:rsidR="00B1290E">
          <w:rPr>
            <w:webHidden/>
          </w:rPr>
          <w:tab/>
        </w:r>
        <w:r w:rsidR="00B1290E">
          <w:rPr>
            <w:webHidden/>
          </w:rPr>
          <w:fldChar w:fldCharType="begin"/>
        </w:r>
        <w:r w:rsidR="00B1290E">
          <w:rPr>
            <w:webHidden/>
          </w:rPr>
          <w:instrText xml:space="preserve"> PAGEREF _Toc146263982 \h </w:instrText>
        </w:r>
        <w:r w:rsidR="00B1290E">
          <w:rPr>
            <w:webHidden/>
          </w:rPr>
        </w:r>
        <w:r w:rsidR="00B1290E">
          <w:rPr>
            <w:webHidden/>
          </w:rPr>
          <w:fldChar w:fldCharType="separate"/>
        </w:r>
        <w:r w:rsidR="00B1290E">
          <w:rPr>
            <w:webHidden/>
          </w:rPr>
          <w:t>4</w:t>
        </w:r>
        <w:r w:rsidR="00B1290E">
          <w:rPr>
            <w:webHidden/>
          </w:rPr>
          <w:fldChar w:fldCharType="end"/>
        </w:r>
      </w:hyperlink>
    </w:p>
    <w:p w14:paraId="214F0FDF" w14:textId="16C182A6" w:rsidR="00B1290E" w:rsidRDefault="00876EBA">
      <w:pPr>
        <w:pStyle w:val="TOC1"/>
        <w:rPr>
          <w:rFonts w:asciiTheme="minorHAnsi" w:eastAsiaTheme="minorEastAsia" w:hAnsiTheme="minorHAnsi" w:cstheme="minorBidi"/>
          <w:b w:val="0"/>
          <w:sz w:val="22"/>
          <w:szCs w:val="22"/>
          <w:lang w:eastAsia="en-AU"/>
        </w:rPr>
      </w:pPr>
      <w:hyperlink w:anchor="_Toc146263983" w:history="1">
        <w:r w:rsidR="00B1290E" w:rsidRPr="00B065E5">
          <w:rPr>
            <w:rStyle w:val="Hyperlink"/>
          </w:rPr>
          <w:t>3 Fraud and corruption prevention</w:t>
        </w:r>
        <w:r w:rsidR="00B1290E">
          <w:rPr>
            <w:webHidden/>
          </w:rPr>
          <w:tab/>
        </w:r>
        <w:r w:rsidR="00B1290E">
          <w:rPr>
            <w:webHidden/>
          </w:rPr>
          <w:fldChar w:fldCharType="begin"/>
        </w:r>
        <w:r w:rsidR="00B1290E">
          <w:rPr>
            <w:webHidden/>
          </w:rPr>
          <w:instrText xml:space="preserve"> PAGEREF _Toc146263983 \h </w:instrText>
        </w:r>
        <w:r w:rsidR="00B1290E">
          <w:rPr>
            <w:webHidden/>
          </w:rPr>
        </w:r>
        <w:r w:rsidR="00B1290E">
          <w:rPr>
            <w:webHidden/>
          </w:rPr>
          <w:fldChar w:fldCharType="separate"/>
        </w:r>
        <w:r w:rsidR="00B1290E">
          <w:rPr>
            <w:webHidden/>
          </w:rPr>
          <w:t>5</w:t>
        </w:r>
        <w:r w:rsidR="00B1290E">
          <w:rPr>
            <w:webHidden/>
          </w:rPr>
          <w:fldChar w:fldCharType="end"/>
        </w:r>
      </w:hyperlink>
    </w:p>
    <w:p w14:paraId="7120A677" w14:textId="5FAEE365" w:rsidR="00B1290E" w:rsidRDefault="00876EBA">
      <w:pPr>
        <w:pStyle w:val="TOC2"/>
        <w:rPr>
          <w:rFonts w:asciiTheme="minorHAnsi" w:eastAsiaTheme="minorEastAsia" w:hAnsiTheme="minorHAnsi" w:cstheme="minorBidi"/>
          <w:sz w:val="22"/>
          <w:szCs w:val="22"/>
          <w:lang w:eastAsia="en-AU"/>
        </w:rPr>
      </w:pPr>
      <w:hyperlink w:anchor="_Toc146263984" w:history="1">
        <w:r w:rsidR="00B1290E" w:rsidRPr="00B065E5">
          <w:rPr>
            <w:rStyle w:val="Hyperlink"/>
          </w:rPr>
          <w:t>3.1 Chairperson commitment</w:t>
        </w:r>
        <w:r w:rsidR="00B1290E">
          <w:rPr>
            <w:webHidden/>
          </w:rPr>
          <w:tab/>
        </w:r>
        <w:r w:rsidR="00B1290E">
          <w:rPr>
            <w:webHidden/>
          </w:rPr>
          <w:fldChar w:fldCharType="begin"/>
        </w:r>
        <w:r w:rsidR="00B1290E">
          <w:rPr>
            <w:webHidden/>
          </w:rPr>
          <w:instrText xml:space="preserve"> PAGEREF _Toc146263984 \h </w:instrText>
        </w:r>
        <w:r w:rsidR="00B1290E">
          <w:rPr>
            <w:webHidden/>
          </w:rPr>
        </w:r>
        <w:r w:rsidR="00B1290E">
          <w:rPr>
            <w:webHidden/>
          </w:rPr>
          <w:fldChar w:fldCharType="separate"/>
        </w:r>
        <w:r w:rsidR="00B1290E">
          <w:rPr>
            <w:webHidden/>
          </w:rPr>
          <w:t>5</w:t>
        </w:r>
        <w:r w:rsidR="00B1290E">
          <w:rPr>
            <w:webHidden/>
          </w:rPr>
          <w:fldChar w:fldCharType="end"/>
        </w:r>
      </w:hyperlink>
    </w:p>
    <w:p w14:paraId="0C9F15E0" w14:textId="2F8FF801" w:rsidR="00B1290E" w:rsidRDefault="00876EBA">
      <w:pPr>
        <w:pStyle w:val="TOC2"/>
        <w:rPr>
          <w:rFonts w:asciiTheme="minorHAnsi" w:eastAsiaTheme="minorEastAsia" w:hAnsiTheme="minorHAnsi" w:cstheme="minorBidi"/>
          <w:sz w:val="22"/>
          <w:szCs w:val="22"/>
          <w:lang w:eastAsia="en-AU"/>
        </w:rPr>
      </w:pPr>
      <w:hyperlink w:anchor="_Toc146263985" w:history="1">
        <w:r w:rsidR="00B1290E" w:rsidRPr="00B065E5">
          <w:rPr>
            <w:rStyle w:val="Hyperlink"/>
          </w:rPr>
          <w:t>3.2 Fraud and corruption-related risk assessment</w:t>
        </w:r>
        <w:r w:rsidR="00B1290E">
          <w:rPr>
            <w:webHidden/>
          </w:rPr>
          <w:tab/>
        </w:r>
        <w:r w:rsidR="00B1290E">
          <w:rPr>
            <w:webHidden/>
          </w:rPr>
          <w:fldChar w:fldCharType="begin"/>
        </w:r>
        <w:r w:rsidR="00B1290E">
          <w:rPr>
            <w:webHidden/>
          </w:rPr>
          <w:instrText xml:space="preserve"> PAGEREF _Toc146263985 \h </w:instrText>
        </w:r>
        <w:r w:rsidR="00B1290E">
          <w:rPr>
            <w:webHidden/>
          </w:rPr>
        </w:r>
        <w:r w:rsidR="00B1290E">
          <w:rPr>
            <w:webHidden/>
          </w:rPr>
          <w:fldChar w:fldCharType="separate"/>
        </w:r>
        <w:r w:rsidR="00B1290E">
          <w:rPr>
            <w:webHidden/>
          </w:rPr>
          <w:t>5</w:t>
        </w:r>
        <w:r w:rsidR="00B1290E">
          <w:rPr>
            <w:webHidden/>
          </w:rPr>
          <w:fldChar w:fldCharType="end"/>
        </w:r>
      </w:hyperlink>
    </w:p>
    <w:p w14:paraId="4E16E28E" w14:textId="2BEC6F11" w:rsidR="00B1290E" w:rsidRDefault="00876EBA">
      <w:pPr>
        <w:pStyle w:val="TOC2"/>
        <w:rPr>
          <w:rFonts w:asciiTheme="minorHAnsi" w:eastAsiaTheme="minorEastAsia" w:hAnsiTheme="minorHAnsi" w:cstheme="minorBidi"/>
          <w:sz w:val="22"/>
          <w:szCs w:val="22"/>
          <w:lang w:eastAsia="en-AU"/>
        </w:rPr>
      </w:pPr>
      <w:hyperlink w:anchor="_Toc146263986" w:history="1">
        <w:r w:rsidR="00B1290E" w:rsidRPr="00B065E5">
          <w:rPr>
            <w:rStyle w:val="Hyperlink"/>
          </w:rPr>
          <w:t>3.3 Position rotation</w:t>
        </w:r>
        <w:r w:rsidR="00B1290E">
          <w:rPr>
            <w:webHidden/>
          </w:rPr>
          <w:tab/>
        </w:r>
        <w:r w:rsidR="00B1290E">
          <w:rPr>
            <w:webHidden/>
          </w:rPr>
          <w:fldChar w:fldCharType="begin"/>
        </w:r>
        <w:r w:rsidR="00B1290E">
          <w:rPr>
            <w:webHidden/>
          </w:rPr>
          <w:instrText xml:space="preserve"> PAGEREF _Toc146263986 \h </w:instrText>
        </w:r>
        <w:r w:rsidR="00B1290E">
          <w:rPr>
            <w:webHidden/>
          </w:rPr>
        </w:r>
        <w:r w:rsidR="00B1290E">
          <w:rPr>
            <w:webHidden/>
          </w:rPr>
          <w:fldChar w:fldCharType="separate"/>
        </w:r>
        <w:r w:rsidR="00B1290E">
          <w:rPr>
            <w:webHidden/>
          </w:rPr>
          <w:t>5</w:t>
        </w:r>
        <w:r w:rsidR="00B1290E">
          <w:rPr>
            <w:webHidden/>
          </w:rPr>
          <w:fldChar w:fldCharType="end"/>
        </w:r>
      </w:hyperlink>
    </w:p>
    <w:p w14:paraId="5EFE338E" w14:textId="2A53FAB5" w:rsidR="00B1290E" w:rsidRDefault="00876EBA">
      <w:pPr>
        <w:pStyle w:val="TOC2"/>
        <w:rPr>
          <w:rFonts w:asciiTheme="minorHAnsi" w:eastAsiaTheme="minorEastAsia" w:hAnsiTheme="minorHAnsi" w:cstheme="minorBidi"/>
          <w:sz w:val="22"/>
          <w:szCs w:val="22"/>
          <w:lang w:eastAsia="en-AU"/>
        </w:rPr>
      </w:pPr>
      <w:hyperlink w:anchor="_Toc146263987" w:history="1">
        <w:r w:rsidR="00B1290E" w:rsidRPr="00B065E5">
          <w:rPr>
            <w:rStyle w:val="Hyperlink"/>
          </w:rPr>
          <w:t>3.4 Communication and awareness of fraud and corruption</w:t>
        </w:r>
        <w:r w:rsidR="00B1290E">
          <w:rPr>
            <w:webHidden/>
          </w:rPr>
          <w:tab/>
        </w:r>
        <w:r w:rsidR="00B1290E">
          <w:rPr>
            <w:webHidden/>
          </w:rPr>
          <w:fldChar w:fldCharType="begin"/>
        </w:r>
        <w:r w:rsidR="00B1290E">
          <w:rPr>
            <w:webHidden/>
          </w:rPr>
          <w:instrText xml:space="preserve"> PAGEREF _Toc146263987 \h </w:instrText>
        </w:r>
        <w:r w:rsidR="00B1290E">
          <w:rPr>
            <w:webHidden/>
          </w:rPr>
        </w:r>
        <w:r w:rsidR="00B1290E">
          <w:rPr>
            <w:webHidden/>
          </w:rPr>
          <w:fldChar w:fldCharType="separate"/>
        </w:r>
        <w:r w:rsidR="00B1290E">
          <w:rPr>
            <w:webHidden/>
          </w:rPr>
          <w:t>5</w:t>
        </w:r>
        <w:r w:rsidR="00B1290E">
          <w:rPr>
            <w:webHidden/>
          </w:rPr>
          <w:fldChar w:fldCharType="end"/>
        </w:r>
      </w:hyperlink>
    </w:p>
    <w:p w14:paraId="590CC3D9" w14:textId="35F16404" w:rsidR="00B1290E" w:rsidRDefault="00876EBA">
      <w:pPr>
        <w:pStyle w:val="TOC2"/>
        <w:rPr>
          <w:rFonts w:asciiTheme="minorHAnsi" w:eastAsiaTheme="minorEastAsia" w:hAnsiTheme="minorHAnsi" w:cstheme="minorBidi"/>
          <w:sz w:val="22"/>
          <w:szCs w:val="22"/>
          <w:lang w:eastAsia="en-AU"/>
        </w:rPr>
      </w:pPr>
      <w:hyperlink w:anchor="_Toc146263988" w:history="1">
        <w:r w:rsidR="00B1290E" w:rsidRPr="00B065E5">
          <w:rPr>
            <w:rStyle w:val="Hyperlink"/>
          </w:rPr>
          <w:t>3.5 Trust member screening</w:t>
        </w:r>
        <w:r w:rsidR="00B1290E">
          <w:rPr>
            <w:webHidden/>
          </w:rPr>
          <w:tab/>
        </w:r>
        <w:r w:rsidR="00B1290E">
          <w:rPr>
            <w:webHidden/>
          </w:rPr>
          <w:fldChar w:fldCharType="begin"/>
        </w:r>
        <w:r w:rsidR="00B1290E">
          <w:rPr>
            <w:webHidden/>
          </w:rPr>
          <w:instrText xml:space="preserve"> PAGEREF _Toc146263988 \h </w:instrText>
        </w:r>
        <w:r w:rsidR="00B1290E">
          <w:rPr>
            <w:webHidden/>
          </w:rPr>
        </w:r>
        <w:r w:rsidR="00B1290E">
          <w:rPr>
            <w:webHidden/>
          </w:rPr>
          <w:fldChar w:fldCharType="separate"/>
        </w:r>
        <w:r w:rsidR="00B1290E">
          <w:rPr>
            <w:webHidden/>
          </w:rPr>
          <w:t>5</w:t>
        </w:r>
        <w:r w:rsidR="00B1290E">
          <w:rPr>
            <w:webHidden/>
          </w:rPr>
          <w:fldChar w:fldCharType="end"/>
        </w:r>
      </w:hyperlink>
    </w:p>
    <w:p w14:paraId="59C23FEF" w14:textId="48A6703F" w:rsidR="00B1290E" w:rsidRDefault="00876EBA">
      <w:pPr>
        <w:pStyle w:val="TOC2"/>
        <w:rPr>
          <w:rFonts w:asciiTheme="minorHAnsi" w:eastAsiaTheme="minorEastAsia" w:hAnsiTheme="minorHAnsi" w:cstheme="minorBidi"/>
          <w:sz w:val="22"/>
          <w:szCs w:val="22"/>
          <w:lang w:eastAsia="en-AU"/>
        </w:rPr>
      </w:pPr>
      <w:hyperlink w:anchor="_Toc146263989" w:history="1">
        <w:r w:rsidR="00B1290E" w:rsidRPr="00B065E5">
          <w:rPr>
            <w:rStyle w:val="Hyperlink"/>
          </w:rPr>
          <w:t>3.6 Employment and contractor screening</w:t>
        </w:r>
        <w:r w:rsidR="00B1290E">
          <w:rPr>
            <w:webHidden/>
          </w:rPr>
          <w:tab/>
        </w:r>
        <w:r w:rsidR="00B1290E">
          <w:rPr>
            <w:webHidden/>
          </w:rPr>
          <w:fldChar w:fldCharType="begin"/>
        </w:r>
        <w:r w:rsidR="00B1290E">
          <w:rPr>
            <w:webHidden/>
          </w:rPr>
          <w:instrText xml:space="preserve"> PAGEREF _Toc146263989 \h </w:instrText>
        </w:r>
        <w:r w:rsidR="00B1290E">
          <w:rPr>
            <w:webHidden/>
          </w:rPr>
        </w:r>
        <w:r w:rsidR="00B1290E">
          <w:rPr>
            <w:webHidden/>
          </w:rPr>
          <w:fldChar w:fldCharType="separate"/>
        </w:r>
        <w:r w:rsidR="00B1290E">
          <w:rPr>
            <w:webHidden/>
          </w:rPr>
          <w:t>5</w:t>
        </w:r>
        <w:r w:rsidR="00B1290E">
          <w:rPr>
            <w:webHidden/>
          </w:rPr>
          <w:fldChar w:fldCharType="end"/>
        </w:r>
      </w:hyperlink>
    </w:p>
    <w:p w14:paraId="0C1BA771" w14:textId="32B6FFAD" w:rsidR="00B1290E" w:rsidRDefault="00876EBA">
      <w:pPr>
        <w:pStyle w:val="TOC1"/>
        <w:rPr>
          <w:rFonts w:asciiTheme="minorHAnsi" w:eastAsiaTheme="minorEastAsia" w:hAnsiTheme="minorHAnsi" w:cstheme="minorBidi"/>
          <w:b w:val="0"/>
          <w:sz w:val="22"/>
          <w:szCs w:val="22"/>
          <w:lang w:eastAsia="en-AU"/>
        </w:rPr>
      </w:pPr>
      <w:hyperlink w:anchor="_Toc146263990" w:history="1">
        <w:r w:rsidR="00B1290E" w:rsidRPr="00B065E5">
          <w:rPr>
            <w:rStyle w:val="Hyperlink"/>
          </w:rPr>
          <w:t>4 Fraud and corruption detection and reporting</w:t>
        </w:r>
        <w:r w:rsidR="00B1290E">
          <w:rPr>
            <w:webHidden/>
          </w:rPr>
          <w:tab/>
        </w:r>
        <w:r w:rsidR="00B1290E">
          <w:rPr>
            <w:webHidden/>
          </w:rPr>
          <w:fldChar w:fldCharType="begin"/>
        </w:r>
        <w:r w:rsidR="00B1290E">
          <w:rPr>
            <w:webHidden/>
          </w:rPr>
          <w:instrText xml:space="preserve"> PAGEREF _Toc146263990 \h </w:instrText>
        </w:r>
        <w:r w:rsidR="00B1290E">
          <w:rPr>
            <w:webHidden/>
          </w:rPr>
        </w:r>
        <w:r w:rsidR="00B1290E">
          <w:rPr>
            <w:webHidden/>
          </w:rPr>
          <w:fldChar w:fldCharType="separate"/>
        </w:r>
        <w:r w:rsidR="00B1290E">
          <w:rPr>
            <w:webHidden/>
          </w:rPr>
          <w:t>6</w:t>
        </w:r>
        <w:r w:rsidR="00B1290E">
          <w:rPr>
            <w:webHidden/>
          </w:rPr>
          <w:fldChar w:fldCharType="end"/>
        </w:r>
      </w:hyperlink>
    </w:p>
    <w:p w14:paraId="1BF357F2" w14:textId="1AC408ED" w:rsidR="00B1290E" w:rsidRDefault="00876EBA">
      <w:pPr>
        <w:pStyle w:val="TOC2"/>
        <w:rPr>
          <w:rFonts w:asciiTheme="minorHAnsi" w:eastAsiaTheme="minorEastAsia" w:hAnsiTheme="minorHAnsi" w:cstheme="minorBidi"/>
          <w:sz w:val="22"/>
          <w:szCs w:val="22"/>
          <w:lang w:eastAsia="en-AU"/>
        </w:rPr>
      </w:pPr>
      <w:hyperlink w:anchor="_Toc146263991" w:history="1">
        <w:r w:rsidR="00B1290E" w:rsidRPr="00B065E5">
          <w:rPr>
            <w:rStyle w:val="Hyperlink"/>
          </w:rPr>
          <w:t>4.1 Fraud and corruption detection program</w:t>
        </w:r>
        <w:r w:rsidR="00B1290E">
          <w:rPr>
            <w:webHidden/>
          </w:rPr>
          <w:tab/>
        </w:r>
        <w:r w:rsidR="00B1290E">
          <w:rPr>
            <w:webHidden/>
          </w:rPr>
          <w:fldChar w:fldCharType="begin"/>
        </w:r>
        <w:r w:rsidR="00B1290E">
          <w:rPr>
            <w:webHidden/>
          </w:rPr>
          <w:instrText xml:space="preserve"> PAGEREF _Toc146263991 \h </w:instrText>
        </w:r>
        <w:r w:rsidR="00B1290E">
          <w:rPr>
            <w:webHidden/>
          </w:rPr>
        </w:r>
        <w:r w:rsidR="00B1290E">
          <w:rPr>
            <w:webHidden/>
          </w:rPr>
          <w:fldChar w:fldCharType="separate"/>
        </w:r>
        <w:r w:rsidR="00B1290E">
          <w:rPr>
            <w:webHidden/>
          </w:rPr>
          <w:t>6</w:t>
        </w:r>
        <w:r w:rsidR="00B1290E">
          <w:rPr>
            <w:webHidden/>
          </w:rPr>
          <w:fldChar w:fldCharType="end"/>
        </w:r>
      </w:hyperlink>
    </w:p>
    <w:p w14:paraId="618193BD" w14:textId="2F2B5FCD" w:rsidR="00B1290E" w:rsidRDefault="00876EBA">
      <w:pPr>
        <w:pStyle w:val="TOC2"/>
        <w:rPr>
          <w:rFonts w:asciiTheme="minorHAnsi" w:eastAsiaTheme="minorEastAsia" w:hAnsiTheme="minorHAnsi" w:cstheme="minorBidi"/>
          <w:sz w:val="22"/>
          <w:szCs w:val="22"/>
          <w:lang w:eastAsia="en-AU"/>
        </w:rPr>
      </w:pPr>
      <w:hyperlink w:anchor="_Toc146263992" w:history="1">
        <w:r w:rsidR="00B1290E" w:rsidRPr="00B065E5">
          <w:rPr>
            <w:rStyle w:val="Hyperlink"/>
          </w:rPr>
          <w:t>4.2 Managing a report of fraud or corruption</w:t>
        </w:r>
        <w:r w:rsidR="00B1290E">
          <w:rPr>
            <w:webHidden/>
          </w:rPr>
          <w:tab/>
        </w:r>
        <w:r w:rsidR="00B1290E">
          <w:rPr>
            <w:webHidden/>
          </w:rPr>
          <w:fldChar w:fldCharType="begin"/>
        </w:r>
        <w:r w:rsidR="00B1290E">
          <w:rPr>
            <w:webHidden/>
          </w:rPr>
          <w:instrText xml:space="preserve"> PAGEREF _Toc146263992 \h </w:instrText>
        </w:r>
        <w:r w:rsidR="00B1290E">
          <w:rPr>
            <w:webHidden/>
          </w:rPr>
        </w:r>
        <w:r w:rsidR="00B1290E">
          <w:rPr>
            <w:webHidden/>
          </w:rPr>
          <w:fldChar w:fldCharType="separate"/>
        </w:r>
        <w:r w:rsidR="00B1290E">
          <w:rPr>
            <w:webHidden/>
          </w:rPr>
          <w:t>6</w:t>
        </w:r>
        <w:r w:rsidR="00B1290E">
          <w:rPr>
            <w:webHidden/>
          </w:rPr>
          <w:fldChar w:fldCharType="end"/>
        </w:r>
      </w:hyperlink>
    </w:p>
    <w:p w14:paraId="430D95AC" w14:textId="6D3E6A21" w:rsidR="00B1290E" w:rsidRDefault="00876EBA">
      <w:pPr>
        <w:pStyle w:val="TOC1"/>
        <w:rPr>
          <w:rFonts w:asciiTheme="minorHAnsi" w:eastAsiaTheme="minorEastAsia" w:hAnsiTheme="minorHAnsi" w:cstheme="minorBidi"/>
          <w:b w:val="0"/>
          <w:sz w:val="22"/>
          <w:szCs w:val="22"/>
          <w:lang w:eastAsia="en-AU"/>
        </w:rPr>
      </w:pPr>
      <w:hyperlink w:anchor="_Toc146263993" w:history="1">
        <w:r w:rsidR="00B1290E" w:rsidRPr="00B065E5">
          <w:rPr>
            <w:rStyle w:val="Hyperlink"/>
          </w:rPr>
          <w:t>5 Responding to fraud and corruption incidents</w:t>
        </w:r>
        <w:r w:rsidR="00B1290E">
          <w:rPr>
            <w:webHidden/>
          </w:rPr>
          <w:tab/>
        </w:r>
        <w:r w:rsidR="00B1290E">
          <w:rPr>
            <w:webHidden/>
          </w:rPr>
          <w:fldChar w:fldCharType="begin"/>
        </w:r>
        <w:r w:rsidR="00B1290E">
          <w:rPr>
            <w:webHidden/>
          </w:rPr>
          <w:instrText xml:space="preserve"> PAGEREF _Toc146263993 \h </w:instrText>
        </w:r>
        <w:r w:rsidR="00B1290E">
          <w:rPr>
            <w:webHidden/>
          </w:rPr>
        </w:r>
        <w:r w:rsidR="00B1290E">
          <w:rPr>
            <w:webHidden/>
          </w:rPr>
          <w:fldChar w:fldCharType="separate"/>
        </w:r>
        <w:r w:rsidR="00B1290E">
          <w:rPr>
            <w:webHidden/>
          </w:rPr>
          <w:t>6</w:t>
        </w:r>
        <w:r w:rsidR="00B1290E">
          <w:rPr>
            <w:webHidden/>
          </w:rPr>
          <w:fldChar w:fldCharType="end"/>
        </w:r>
      </w:hyperlink>
    </w:p>
    <w:p w14:paraId="7B33C36B" w14:textId="352DAA91" w:rsidR="00B1290E" w:rsidRDefault="00876EBA">
      <w:pPr>
        <w:pStyle w:val="TOC2"/>
        <w:rPr>
          <w:rFonts w:asciiTheme="minorHAnsi" w:eastAsiaTheme="minorEastAsia" w:hAnsiTheme="minorHAnsi" w:cstheme="minorBidi"/>
          <w:sz w:val="22"/>
          <w:szCs w:val="22"/>
          <w:lang w:eastAsia="en-AU"/>
        </w:rPr>
      </w:pPr>
      <w:hyperlink w:anchor="_Toc146263994" w:history="1">
        <w:r w:rsidR="00B1290E" w:rsidRPr="00B065E5">
          <w:rPr>
            <w:rStyle w:val="Hyperlink"/>
          </w:rPr>
          <w:t>5.1 Procedures for investigations of detected or suspected fraud or corruption</w:t>
        </w:r>
        <w:r w:rsidR="00B1290E">
          <w:rPr>
            <w:webHidden/>
          </w:rPr>
          <w:tab/>
        </w:r>
        <w:r w:rsidR="00B1290E">
          <w:rPr>
            <w:webHidden/>
          </w:rPr>
          <w:fldChar w:fldCharType="begin"/>
        </w:r>
        <w:r w:rsidR="00B1290E">
          <w:rPr>
            <w:webHidden/>
          </w:rPr>
          <w:instrText xml:space="preserve"> PAGEREF _Toc146263994 \h </w:instrText>
        </w:r>
        <w:r w:rsidR="00B1290E">
          <w:rPr>
            <w:webHidden/>
          </w:rPr>
        </w:r>
        <w:r w:rsidR="00B1290E">
          <w:rPr>
            <w:webHidden/>
          </w:rPr>
          <w:fldChar w:fldCharType="separate"/>
        </w:r>
        <w:r w:rsidR="00B1290E">
          <w:rPr>
            <w:webHidden/>
          </w:rPr>
          <w:t>6</w:t>
        </w:r>
        <w:r w:rsidR="00B1290E">
          <w:rPr>
            <w:webHidden/>
          </w:rPr>
          <w:fldChar w:fldCharType="end"/>
        </w:r>
      </w:hyperlink>
    </w:p>
    <w:p w14:paraId="0BDCDB35" w14:textId="0E160F39" w:rsidR="00B1290E" w:rsidRDefault="00876EBA">
      <w:pPr>
        <w:pStyle w:val="TOC2"/>
        <w:rPr>
          <w:rFonts w:asciiTheme="minorHAnsi" w:eastAsiaTheme="minorEastAsia" w:hAnsiTheme="minorHAnsi" w:cstheme="minorBidi"/>
          <w:sz w:val="22"/>
          <w:szCs w:val="22"/>
          <w:lang w:eastAsia="en-AU"/>
        </w:rPr>
      </w:pPr>
      <w:hyperlink w:anchor="_Toc146263995" w:history="1">
        <w:r w:rsidR="00B1290E" w:rsidRPr="00B065E5">
          <w:rPr>
            <w:rStyle w:val="Hyperlink"/>
          </w:rPr>
          <w:t>5.2 Disciplinary procedures</w:t>
        </w:r>
        <w:r w:rsidR="00B1290E">
          <w:rPr>
            <w:webHidden/>
          </w:rPr>
          <w:tab/>
        </w:r>
        <w:r w:rsidR="00B1290E">
          <w:rPr>
            <w:webHidden/>
          </w:rPr>
          <w:fldChar w:fldCharType="begin"/>
        </w:r>
        <w:r w:rsidR="00B1290E">
          <w:rPr>
            <w:webHidden/>
          </w:rPr>
          <w:instrText xml:space="preserve"> PAGEREF _Toc146263995 \h </w:instrText>
        </w:r>
        <w:r w:rsidR="00B1290E">
          <w:rPr>
            <w:webHidden/>
          </w:rPr>
        </w:r>
        <w:r w:rsidR="00B1290E">
          <w:rPr>
            <w:webHidden/>
          </w:rPr>
          <w:fldChar w:fldCharType="separate"/>
        </w:r>
        <w:r w:rsidR="00B1290E">
          <w:rPr>
            <w:webHidden/>
          </w:rPr>
          <w:t>6</w:t>
        </w:r>
        <w:r w:rsidR="00B1290E">
          <w:rPr>
            <w:webHidden/>
          </w:rPr>
          <w:fldChar w:fldCharType="end"/>
        </w:r>
      </w:hyperlink>
    </w:p>
    <w:p w14:paraId="32D23322" w14:textId="3D9E4668" w:rsidR="00B1290E" w:rsidRDefault="00876EBA">
      <w:pPr>
        <w:pStyle w:val="TOC2"/>
        <w:rPr>
          <w:rFonts w:asciiTheme="minorHAnsi" w:eastAsiaTheme="minorEastAsia" w:hAnsiTheme="minorHAnsi" w:cstheme="minorBidi"/>
          <w:sz w:val="22"/>
          <w:szCs w:val="22"/>
          <w:lang w:eastAsia="en-AU"/>
        </w:rPr>
      </w:pPr>
      <w:hyperlink w:anchor="_Toc146263996" w:history="1">
        <w:r w:rsidR="00B1290E" w:rsidRPr="00B065E5">
          <w:rPr>
            <w:rStyle w:val="Hyperlink"/>
          </w:rPr>
          <w:t>5.3 Internal control review following the discovery of fraud</w:t>
        </w:r>
        <w:r w:rsidR="00B1290E">
          <w:rPr>
            <w:webHidden/>
          </w:rPr>
          <w:tab/>
        </w:r>
        <w:r w:rsidR="00B1290E">
          <w:rPr>
            <w:webHidden/>
          </w:rPr>
          <w:fldChar w:fldCharType="begin"/>
        </w:r>
        <w:r w:rsidR="00B1290E">
          <w:rPr>
            <w:webHidden/>
          </w:rPr>
          <w:instrText xml:space="preserve"> PAGEREF _Toc146263996 \h </w:instrText>
        </w:r>
        <w:r w:rsidR="00B1290E">
          <w:rPr>
            <w:webHidden/>
          </w:rPr>
        </w:r>
        <w:r w:rsidR="00B1290E">
          <w:rPr>
            <w:webHidden/>
          </w:rPr>
          <w:fldChar w:fldCharType="separate"/>
        </w:r>
        <w:r w:rsidR="00B1290E">
          <w:rPr>
            <w:webHidden/>
          </w:rPr>
          <w:t>6</w:t>
        </w:r>
        <w:r w:rsidR="00B1290E">
          <w:rPr>
            <w:webHidden/>
          </w:rPr>
          <w:fldChar w:fldCharType="end"/>
        </w:r>
      </w:hyperlink>
    </w:p>
    <w:p w14:paraId="45005FA4" w14:textId="508C4E8B" w:rsidR="00B1290E" w:rsidRDefault="00876EBA">
      <w:pPr>
        <w:pStyle w:val="TOC2"/>
        <w:rPr>
          <w:rFonts w:asciiTheme="minorHAnsi" w:eastAsiaTheme="minorEastAsia" w:hAnsiTheme="minorHAnsi" w:cstheme="minorBidi"/>
          <w:sz w:val="22"/>
          <w:szCs w:val="22"/>
          <w:lang w:eastAsia="en-AU"/>
        </w:rPr>
      </w:pPr>
      <w:hyperlink w:anchor="_Toc146263997" w:history="1">
        <w:r w:rsidR="00B1290E" w:rsidRPr="00B065E5">
          <w:rPr>
            <w:rStyle w:val="Hyperlink"/>
          </w:rPr>
          <w:t>5.4 Maintaining and monitoring Fidelity Guarantee insurance</w:t>
        </w:r>
        <w:r w:rsidR="00B1290E">
          <w:rPr>
            <w:webHidden/>
          </w:rPr>
          <w:tab/>
        </w:r>
        <w:r w:rsidR="00B1290E">
          <w:rPr>
            <w:webHidden/>
          </w:rPr>
          <w:fldChar w:fldCharType="begin"/>
        </w:r>
        <w:r w:rsidR="00B1290E">
          <w:rPr>
            <w:webHidden/>
          </w:rPr>
          <w:instrText xml:space="preserve"> PAGEREF _Toc146263997 \h </w:instrText>
        </w:r>
        <w:r w:rsidR="00B1290E">
          <w:rPr>
            <w:webHidden/>
          </w:rPr>
        </w:r>
        <w:r w:rsidR="00B1290E">
          <w:rPr>
            <w:webHidden/>
          </w:rPr>
          <w:fldChar w:fldCharType="separate"/>
        </w:r>
        <w:r w:rsidR="00B1290E">
          <w:rPr>
            <w:webHidden/>
          </w:rPr>
          <w:t>6</w:t>
        </w:r>
        <w:r w:rsidR="00B1290E">
          <w:rPr>
            <w:webHidden/>
          </w:rPr>
          <w:fldChar w:fldCharType="end"/>
        </w:r>
      </w:hyperlink>
    </w:p>
    <w:p w14:paraId="3A61EA93" w14:textId="7406C925" w:rsidR="00B1290E" w:rsidRDefault="00876EBA">
      <w:pPr>
        <w:pStyle w:val="TOC1"/>
        <w:rPr>
          <w:rFonts w:asciiTheme="minorHAnsi" w:eastAsiaTheme="minorEastAsia" w:hAnsiTheme="minorHAnsi" w:cstheme="minorBidi"/>
          <w:b w:val="0"/>
          <w:sz w:val="22"/>
          <w:szCs w:val="22"/>
          <w:lang w:eastAsia="en-AU"/>
        </w:rPr>
      </w:pPr>
      <w:hyperlink w:anchor="_Toc146263998" w:history="1">
        <w:r w:rsidR="00B1290E" w:rsidRPr="00B065E5">
          <w:rPr>
            <w:rStyle w:val="Hyperlink"/>
          </w:rPr>
          <w:t>6 Handling public interest disclosures</w:t>
        </w:r>
        <w:r w:rsidR="00B1290E">
          <w:rPr>
            <w:webHidden/>
          </w:rPr>
          <w:tab/>
        </w:r>
        <w:r w:rsidR="00B1290E">
          <w:rPr>
            <w:webHidden/>
          </w:rPr>
          <w:fldChar w:fldCharType="begin"/>
        </w:r>
        <w:r w:rsidR="00B1290E">
          <w:rPr>
            <w:webHidden/>
          </w:rPr>
          <w:instrText xml:space="preserve"> PAGEREF _Toc146263998 \h </w:instrText>
        </w:r>
        <w:r w:rsidR="00B1290E">
          <w:rPr>
            <w:webHidden/>
          </w:rPr>
        </w:r>
        <w:r w:rsidR="00B1290E">
          <w:rPr>
            <w:webHidden/>
          </w:rPr>
          <w:fldChar w:fldCharType="separate"/>
        </w:r>
        <w:r w:rsidR="00B1290E">
          <w:rPr>
            <w:webHidden/>
          </w:rPr>
          <w:t>7</w:t>
        </w:r>
        <w:r w:rsidR="00B1290E">
          <w:rPr>
            <w:webHidden/>
          </w:rPr>
          <w:fldChar w:fldCharType="end"/>
        </w:r>
      </w:hyperlink>
    </w:p>
    <w:p w14:paraId="5970D4A1" w14:textId="377D54B1" w:rsidR="00B1290E" w:rsidRDefault="00876EBA">
      <w:pPr>
        <w:pStyle w:val="TOC2"/>
        <w:rPr>
          <w:rFonts w:asciiTheme="minorHAnsi" w:eastAsiaTheme="minorEastAsia" w:hAnsiTheme="minorHAnsi" w:cstheme="minorBidi"/>
          <w:sz w:val="22"/>
          <w:szCs w:val="22"/>
          <w:lang w:eastAsia="en-AU"/>
        </w:rPr>
      </w:pPr>
      <w:hyperlink w:anchor="_Toc146263999" w:history="1">
        <w:r w:rsidR="00B1290E" w:rsidRPr="00B065E5">
          <w:rPr>
            <w:rStyle w:val="Hyperlink"/>
          </w:rPr>
          <w:t>6.1 What is a disclosure?</w:t>
        </w:r>
        <w:r w:rsidR="00B1290E">
          <w:rPr>
            <w:webHidden/>
          </w:rPr>
          <w:tab/>
        </w:r>
        <w:r w:rsidR="00B1290E">
          <w:rPr>
            <w:webHidden/>
          </w:rPr>
          <w:fldChar w:fldCharType="begin"/>
        </w:r>
        <w:r w:rsidR="00B1290E">
          <w:rPr>
            <w:webHidden/>
          </w:rPr>
          <w:instrText xml:space="preserve"> PAGEREF _Toc146263999 \h </w:instrText>
        </w:r>
        <w:r w:rsidR="00B1290E">
          <w:rPr>
            <w:webHidden/>
          </w:rPr>
        </w:r>
        <w:r w:rsidR="00B1290E">
          <w:rPr>
            <w:webHidden/>
          </w:rPr>
          <w:fldChar w:fldCharType="separate"/>
        </w:r>
        <w:r w:rsidR="00B1290E">
          <w:rPr>
            <w:webHidden/>
          </w:rPr>
          <w:t>7</w:t>
        </w:r>
        <w:r w:rsidR="00B1290E">
          <w:rPr>
            <w:webHidden/>
          </w:rPr>
          <w:fldChar w:fldCharType="end"/>
        </w:r>
      </w:hyperlink>
    </w:p>
    <w:p w14:paraId="589A0C6A" w14:textId="41428180" w:rsidR="00B1290E" w:rsidRDefault="00876EBA">
      <w:pPr>
        <w:pStyle w:val="TOC2"/>
        <w:rPr>
          <w:rFonts w:asciiTheme="minorHAnsi" w:eastAsiaTheme="minorEastAsia" w:hAnsiTheme="minorHAnsi" w:cstheme="minorBidi"/>
          <w:sz w:val="22"/>
          <w:szCs w:val="22"/>
          <w:lang w:eastAsia="en-AU"/>
        </w:rPr>
      </w:pPr>
      <w:hyperlink w:anchor="_Toc146264000" w:history="1">
        <w:r w:rsidR="00B1290E" w:rsidRPr="00B065E5">
          <w:rPr>
            <w:rStyle w:val="Hyperlink"/>
          </w:rPr>
          <w:t>6.2 Can a disclosure be made to the cemetery trust?</w:t>
        </w:r>
        <w:r w:rsidR="00B1290E">
          <w:rPr>
            <w:webHidden/>
          </w:rPr>
          <w:tab/>
        </w:r>
        <w:r w:rsidR="00B1290E">
          <w:rPr>
            <w:webHidden/>
          </w:rPr>
          <w:fldChar w:fldCharType="begin"/>
        </w:r>
        <w:r w:rsidR="00B1290E">
          <w:rPr>
            <w:webHidden/>
          </w:rPr>
          <w:instrText xml:space="preserve"> PAGEREF _Toc146264000 \h </w:instrText>
        </w:r>
        <w:r w:rsidR="00B1290E">
          <w:rPr>
            <w:webHidden/>
          </w:rPr>
        </w:r>
        <w:r w:rsidR="00B1290E">
          <w:rPr>
            <w:webHidden/>
          </w:rPr>
          <w:fldChar w:fldCharType="separate"/>
        </w:r>
        <w:r w:rsidR="00B1290E">
          <w:rPr>
            <w:webHidden/>
          </w:rPr>
          <w:t>7</w:t>
        </w:r>
        <w:r w:rsidR="00B1290E">
          <w:rPr>
            <w:webHidden/>
          </w:rPr>
          <w:fldChar w:fldCharType="end"/>
        </w:r>
      </w:hyperlink>
    </w:p>
    <w:p w14:paraId="28DB15E0" w14:textId="38CBF56A" w:rsidR="00B1290E" w:rsidRDefault="00876EBA">
      <w:pPr>
        <w:pStyle w:val="TOC1"/>
        <w:rPr>
          <w:rFonts w:asciiTheme="minorHAnsi" w:eastAsiaTheme="minorEastAsia" w:hAnsiTheme="minorHAnsi" w:cstheme="minorBidi"/>
          <w:b w:val="0"/>
          <w:sz w:val="22"/>
          <w:szCs w:val="22"/>
          <w:lang w:eastAsia="en-AU"/>
        </w:rPr>
      </w:pPr>
      <w:hyperlink w:anchor="_Toc146264001" w:history="1">
        <w:r w:rsidR="00B1290E" w:rsidRPr="00B065E5">
          <w:rPr>
            <w:rStyle w:val="Hyperlink"/>
          </w:rPr>
          <w:t>7 Making a public interest disclosure</w:t>
        </w:r>
        <w:r w:rsidR="00B1290E">
          <w:rPr>
            <w:webHidden/>
          </w:rPr>
          <w:tab/>
        </w:r>
        <w:r w:rsidR="00B1290E">
          <w:rPr>
            <w:webHidden/>
          </w:rPr>
          <w:fldChar w:fldCharType="begin"/>
        </w:r>
        <w:r w:rsidR="00B1290E">
          <w:rPr>
            <w:webHidden/>
          </w:rPr>
          <w:instrText xml:space="preserve"> PAGEREF _Toc146264001 \h </w:instrText>
        </w:r>
        <w:r w:rsidR="00B1290E">
          <w:rPr>
            <w:webHidden/>
          </w:rPr>
        </w:r>
        <w:r w:rsidR="00B1290E">
          <w:rPr>
            <w:webHidden/>
          </w:rPr>
          <w:fldChar w:fldCharType="separate"/>
        </w:r>
        <w:r w:rsidR="00B1290E">
          <w:rPr>
            <w:webHidden/>
          </w:rPr>
          <w:t>7</w:t>
        </w:r>
        <w:r w:rsidR="00B1290E">
          <w:rPr>
            <w:webHidden/>
          </w:rPr>
          <w:fldChar w:fldCharType="end"/>
        </w:r>
      </w:hyperlink>
    </w:p>
    <w:p w14:paraId="77E30445" w14:textId="5102F4FC" w:rsidR="00B1290E" w:rsidRDefault="00876EBA">
      <w:pPr>
        <w:pStyle w:val="TOC2"/>
        <w:rPr>
          <w:rFonts w:asciiTheme="minorHAnsi" w:eastAsiaTheme="minorEastAsia" w:hAnsiTheme="minorHAnsi" w:cstheme="minorBidi"/>
          <w:sz w:val="22"/>
          <w:szCs w:val="22"/>
          <w:lang w:eastAsia="en-AU"/>
        </w:rPr>
      </w:pPr>
      <w:hyperlink w:anchor="_Toc146264002" w:history="1">
        <w:r w:rsidR="00B1290E" w:rsidRPr="00B065E5">
          <w:rPr>
            <w:rStyle w:val="Hyperlink"/>
          </w:rPr>
          <w:t>7.1 Independent Broad-based Anti-corruption Commission</w:t>
        </w:r>
        <w:r w:rsidR="00B1290E">
          <w:rPr>
            <w:webHidden/>
          </w:rPr>
          <w:tab/>
        </w:r>
        <w:r w:rsidR="00B1290E">
          <w:rPr>
            <w:webHidden/>
          </w:rPr>
          <w:fldChar w:fldCharType="begin"/>
        </w:r>
        <w:r w:rsidR="00B1290E">
          <w:rPr>
            <w:webHidden/>
          </w:rPr>
          <w:instrText xml:space="preserve"> PAGEREF _Toc146264002 \h </w:instrText>
        </w:r>
        <w:r w:rsidR="00B1290E">
          <w:rPr>
            <w:webHidden/>
          </w:rPr>
        </w:r>
        <w:r w:rsidR="00B1290E">
          <w:rPr>
            <w:webHidden/>
          </w:rPr>
          <w:fldChar w:fldCharType="separate"/>
        </w:r>
        <w:r w:rsidR="00B1290E">
          <w:rPr>
            <w:webHidden/>
          </w:rPr>
          <w:t>7</w:t>
        </w:r>
        <w:r w:rsidR="00B1290E">
          <w:rPr>
            <w:webHidden/>
          </w:rPr>
          <w:fldChar w:fldCharType="end"/>
        </w:r>
      </w:hyperlink>
    </w:p>
    <w:p w14:paraId="5B27B95C" w14:textId="6B11BB0F" w:rsidR="00B1290E" w:rsidRDefault="00876EBA">
      <w:pPr>
        <w:pStyle w:val="TOC2"/>
        <w:rPr>
          <w:rFonts w:asciiTheme="minorHAnsi" w:eastAsiaTheme="minorEastAsia" w:hAnsiTheme="minorHAnsi" w:cstheme="minorBidi"/>
          <w:sz w:val="22"/>
          <w:szCs w:val="22"/>
          <w:lang w:eastAsia="en-AU"/>
        </w:rPr>
      </w:pPr>
      <w:hyperlink w:anchor="_Toc146264003" w:history="1">
        <w:r w:rsidR="00B1290E" w:rsidRPr="00B065E5">
          <w:rPr>
            <w:rStyle w:val="Hyperlink"/>
          </w:rPr>
          <w:t>7.2 Who can make a disclosure?</w:t>
        </w:r>
        <w:r w:rsidR="00B1290E">
          <w:rPr>
            <w:webHidden/>
          </w:rPr>
          <w:tab/>
        </w:r>
        <w:r w:rsidR="00B1290E">
          <w:rPr>
            <w:webHidden/>
          </w:rPr>
          <w:fldChar w:fldCharType="begin"/>
        </w:r>
        <w:r w:rsidR="00B1290E">
          <w:rPr>
            <w:webHidden/>
          </w:rPr>
          <w:instrText xml:space="preserve"> PAGEREF _Toc146264003 \h </w:instrText>
        </w:r>
        <w:r w:rsidR="00B1290E">
          <w:rPr>
            <w:webHidden/>
          </w:rPr>
        </w:r>
        <w:r w:rsidR="00B1290E">
          <w:rPr>
            <w:webHidden/>
          </w:rPr>
          <w:fldChar w:fldCharType="separate"/>
        </w:r>
        <w:r w:rsidR="00B1290E">
          <w:rPr>
            <w:webHidden/>
          </w:rPr>
          <w:t>8</w:t>
        </w:r>
        <w:r w:rsidR="00B1290E">
          <w:rPr>
            <w:webHidden/>
          </w:rPr>
          <w:fldChar w:fldCharType="end"/>
        </w:r>
      </w:hyperlink>
    </w:p>
    <w:p w14:paraId="1DFEE6A6" w14:textId="018E5C78" w:rsidR="00B1290E" w:rsidRDefault="00876EBA">
      <w:pPr>
        <w:pStyle w:val="TOC2"/>
        <w:rPr>
          <w:rFonts w:asciiTheme="minorHAnsi" w:eastAsiaTheme="minorEastAsia" w:hAnsiTheme="minorHAnsi" w:cstheme="minorBidi"/>
          <w:sz w:val="22"/>
          <w:szCs w:val="22"/>
          <w:lang w:eastAsia="en-AU"/>
        </w:rPr>
      </w:pPr>
      <w:hyperlink w:anchor="_Toc146264004" w:history="1">
        <w:r w:rsidR="00B1290E" w:rsidRPr="00B065E5">
          <w:rPr>
            <w:rStyle w:val="Hyperlink"/>
          </w:rPr>
          <w:t>7.3 What is a disclosure made about?</w:t>
        </w:r>
        <w:r w:rsidR="00B1290E">
          <w:rPr>
            <w:webHidden/>
          </w:rPr>
          <w:tab/>
        </w:r>
        <w:r w:rsidR="00B1290E">
          <w:rPr>
            <w:webHidden/>
          </w:rPr>
          <w:fldChar w:fldCharType="begin"/>
        </w:r>
        <w:r w:rsidR="00B1290E">
          <w:rPr>
            <w:webHidden/>
          </w:rPr>
          <w:instrText xml:space="preserve"> PAGEREF _Toc146264004 \h </w:instrText>
        </w:r>
        <w:r w:rsidR="00B1290E">
          <w:rPr>
            <w:webHidden/>
          </w:rPr>
        </w:r>
        <w:r w:rsidR="00B1290E">
          <w:rPr>
            <w:webHidden/>
          </w:rPr>
          <w:fldChar w:fldCharType="separate"/>
        </w:r>
        <w:r w:rsidR="00B1290E">
          <w:rPr>
            <w:webHidden/>
          </w:rPr>
          <w:t>8</w:t>
        </w:r>
        <w:r w:rsidR="00B1290E">
          <w:rPr>
            <w:webHidden/>
          </w:rPr>
          <w:fldChar w:fldCharType="end"/>
        </w:r>
      </w:hyperlink>
    </w:p>
    <w:p w14:paraId="56E33B2E" w14:textId="46698609" w:rsidR="00B1290E" w:rsidRDefault="00876EBA">
      <w:pPr>
        <w:pStyle w:val="TOC2"/>
        <w:rPr>
          <w:rFonts w:asciiTheme="minorHAnsi" w:eastAsiaTheme="minorEastAsia" w:hAnsiTheme="minorHAnsi" w:cstheme="minorBidi"/>
          <w:sz w:val="22"/>
          <w:szCs w:val="22"/>
          <w:lang w:eastAsia="en-AU"/>
        </w:rPr>
      </w:pPr>
      <w:hyperlink w:anchor="_Toc146264005" w:history="1">
        <w:r w:rsidR="00B1290E" w:rsidRPr="00B065E5">
          <w:rPr>
            <w:rStyle w:val="Hyperlink"/>
          </w:rPr>
          <w:t>7.4 Public Interest Disclosures Act offences</w:t>
        </w:r>
        <w:r w:rsidR="00B1290E">
          <w:rPr>
            <w:webHidden/>
          </w:rPr>
          <w:tab/>
        </w:r>
        <w:r w:rsidR="00B1290E">
          <w:rPr>
            <w:webHidden/>
          </w:rPr>
          <w:fldChar w:fldCharType="begin"/>
        </w:r>
        <w:r w:rsidR="00B1290E">
          <w:rPr>
            <w:webHidden/>
          </w:rPr>
          <w:instrText xml:space="preserve"> PAGEREF _Toc146264005 \h </w:instrText>
        </w:r>
        <w:r w:rsidR="00B1290E">
          <w:rPr>
            <w:webHidden/>
          </w:rPr>
        </w:r>
        <w:r w:rsidR="00B1290E">
          <w:rPr>
            <w:webHidden/>
          </w:rPr>
          <w:fldChar w:fldCharType="separate"/>
        </w:r>
        <w:r w:rsidR="00B1290E">
          <w:rPr>
            <w:webHidden/>
          </w:rPr>
          <w:t>9</w:t>
        </w:r>
        <w:r w:rsidR="00B1290E">
          <w:rPr>
            <w:webHidden/>
          </w:rPr>
          <w:fldChar w:fldCharType="end"/>
        </w:r>
      </w:hyperlink>
    </w:p>
    <w:p w14:paraId="66623B7C" w14:textId="5B27ECA1" w:rsidR="00B1290E" w:rsidRDefault="00876EBA">
      <w:pPr>
        <w:pStyle w:val="TOC1"/>
        <w:rPr>
          <w:rFonts w:asciiTheme="minorHAnsi" w:eastAsiaTheme="minorEastAsia" w:hAnsiTheme="minorHAnsi" w:cstheme="minorBidi"/>
          <w:b w:val="0"/>
          <w:sz w:val="22"/>
          <w:szCs w:val="22"/>
          <w:lang w:eastAsia="en-AU"/>
        </w:rPr>
      </w:pPr>
      <w:hyperlink w:anchor="_Toc146264006" w:history="1">
        <w:r w:rsidR="00B1290E" w:rsidRPr="00B065E5">
          <w:rPr>
            <w:rStyle w:val="Hyperlink"/>
          </w:rPr>
          <w:t>8 Resources</w:t>
        </w:r>
        <w:r w:rsidR="00B1290E">
          <w:rPr>
            <w:webHidden/>
          </w:rPr>
          <w:tab/>
        </w:r>
        <w:r w:rsidR="00B1290E">
          <w:rPr>
            <w:webHidden/>
          </w:rPr>
          <w:fldChar w:fldCharType="begin"/>
        </w:r>
        <w:r w:rsidR="00B1290E">
          <w:rPr>
            <w:webHidden/>
          </w:rPr>
          <w:instrText xml:space="preserve"> PAGEREF _Toc146264006 \h </w:instrText>
        </w:r>
        <w:r w:rsidR="00B1290E">
          <w:rPr>
            <w:webHidden/>
          </w:rPr>
        </w:r>
        <w:r w:rsidR="00B1290E">
          <w:rPr>
            <w:webHidden/>
          </w:rPr>
          <w:fldChar w:fldCharType="separate"/>
        </w:r>
        <w:r w:rsidR="00B1290E">
          <w:rPr>
            <w:webHidden/>
          </w:rPr>
          <w:t>10</w:t>
        </w:r>
        <w:r w:rsidR="00B1290E">
          <w:rPr>
            <w:webHidden/>
          </w:rPr>
          <w:fldChar w:fldCharType="end"/>
        </w:r>
      </w:hyperlink>
    </w:p>
    <w:p w14:paraId="45BE6E2D" w14:textId="6190F3D7" w:rsidR="00BD67F9" w:rsidRDefault="00AD784C" w:rsidP="00F6735D">
      <w:pPr>
        <w:pStyle w:val="Body"/>
      </w:pPr>
      <w:r>
        <w:fldChar w:fldCharType="end"/>
      </w:r>
      <w:bookmarkStart w:id="0" w:name="_Hlk66712316"/>
    </w:p>
    <w:p w14:paraId="4CE6181D" w14:textId="364D4350" w:rsidR="00285070" w:rsidRPr="00C15B8C" w:rsidRDefault="00F50CB9" w:rsidP="00547EEB">
      <w:pPr>
        <w:pStyle w:val="Heading1"/>
      </w:pPr>
      <w:bookmarkStart w:id="1" w:name="_Toc146263971"/>
      <w:r>
        <w:lastRenderedPageBreak/>
        <w:t xml:space="preserve">1 </w:t>
      </w:r>
      <w:r w:rsidR="00285070" w:rsidRPr="00C15B8C">
        <w:t>Introduction</w:t>
      </w:r>
      <w:bookmarkEnd w:id="1"/>
    </w:p>
    <w:tbl>
      <w:tblPr>
        <w:tblStyle w:val="TableGrid"/>
        <w:tblW w:w="0" w:type="auto"/>
        <w:tblLook w:val="04A0" w:firstRow="1" w:lastRow="0" w:firstColumn="1" w:lastColumn="0" w:noHBand="0" w:noVBand="1"/>
      </w:tblPr>
      <w:tblGrid>
        <w:gridCol w:w="2405"/>
        <w:gridCol w:w="6883"/>
      </w:tblGrid>
      <w:tr w:rsidR="00285070" w14:paraId="4F68804E" w14:textId="77777777" w:rsidTr="0069071E">
        <w:tc>
          <w:tcPr>
            <w:tcW w:w="2405" w:type="dxa"/>
            <w:shd w:val="clear" w:color="auto" w:fill="DBE5F1" w:themeFill="accent1" w:themeFillTint="33"/>
          </w:tcPr>
          <w:p w14:paraId="3C82EE20" w14:textId="34667AAC" w:rsidR="00285070" w:rsidRDefault="00285070" w:rsidP="0069071E">
            <w:pPr>
              <w:pStyle w:val="Tablecolhead"/>
            </w:pPr>
            <w:r>
              <w:t>Cemetery trust name</w:t>
            </w:r>
          </w:p>
        </w:tc>
        <w:tc>
          <w:tcPr>
            <w:tcW w:w="6883" w:type="dxa"/>
          </w:tcPr>
          <w:p w14:paraId="05F627FB" w14:textId="77777777" w:rsidR="00285070" w:rsidRDefault="00285070" w:rsidP="00285070">
            <w:pPr>
              <w:pStyle w:val="Tabletext"/>
            </w:pPr>
          </w:p>
        </w:tc>
      </w:tr>
    </w:tbl>
    <w:p w14:paraId="130D208A" w14:textId="51C1C1EB" w:rsidR="00285070" w:rsidRPr="00285070" w:rsidRDefault="00285070" w:rsidP="00285070">
      <w:pPr>
        <w:pStyle w:val="Bodyaftertablefigure"/>
      </w:pPr>
      <w:r w:rsidRPr="00285070">
        <w:t xml:space="preserve">The cemetery trust named above is hereafter referred to as ‘the cemetery trust’. The cemetery trust is an independent statutory body established under the </w:t>
      </w:r>
      <w:r w:rsidRPr="00285070">
        <w:rPr>
          <w:i/>
          <w:iCs/>
        </w:rPr>
        <w:t>Cemeteries and Crematoria Act 2003</w:t>
      </w:r>
      <w:r w:rsidRPr="00285070">
        <w:t xml:space="preserve"> (Cemeteries Act).</w:t>
      </w:r>
    </w:p>
    <w:p w14:paraId="25807E0D" w14:textId="39A8599A" w:rsidR="00285070" w:rsidRPr="00FB04D8" w:rsidRDefault="00C4570E" w:rsidP="00FD5457">
      <w:pPr>
        <w:pStyle w:val="Heading2"/>
      </w:pPr>
      <w:bookmarkStart w:id="2" w:name="_Toc146263972"/>
      <w:r>
        <w:t>1.</w:t>
      </w:r>
      <w:r w:rsidR="007C67EF">
        <w:t>1</w:t>
      </w:r>
      <w:r>
        <w:t xml:space="preserve"> </w:t>
      </w:r>
      <w:r w:rsidR="0069071E" w:rsidRPr="00FB04D8">
        <w:t>Purpose</w:t>
      </w:r>
      <w:bookmarkEnd w:id="2"/>
    </w:p>
    <w:p w14:paraId="2C6508D3" w14:textId="256ABB4A" w:rsidR="00F30EE8" w:rsidRDefault="0069071E" w:rsidP="0069071E">
      <w:pPr>
        <w:pStyle w:val="Body"/>
      </w:pPr>
      <w:r w:rsidRPr="0069071E">
        <w:t xml:space="preserve">The purpose of this document is to describe the roles and responsibilities of </w:t>
      </w:r>
      <w:r w:rsidR="00DD26D1">
        <w:t xml:space="preserve">cemetery trust </w:t>
      </w:r>
      <w:r w:rsidRPr="0069071E">
        <w:t>members regarding</w:t>
      </w:r>
      <w:r w:rsidR="00471A1B">
        <w:t xml:space="preserve"> the</w:t>
      </w:r>
      <w:r w:rsidR="00F30EE8">
        <w:t>:</w:t>
      </w:r>
    </w:p>
    <w:p w14:paraId="6951D237" w14:textId="40EA7494" w:rsidR="00F30EE8" w:rsidRDefault="0069071E" w:rsidP="007D309D">
      <w:pPr>
        <w:pStyle w:val="Bullet1"/>
      </w:pPr>
      <w:r w:rsidRPr="0069071E">
        <w:t>management of fraud and corruption</w:t>
      </w:r>
    </w:p>
    <w:p w14:paraId="7EDB8EF0" w14:textId="6CA4D47D" w:rsidR="00F30EE8" w:rsidRDefault="0069071E" w:rsidP="007D309D">
      <w:pPr>
        <w:pStyle w:val="Bullet1"/>
      </w:pPr>
      <w:r w:rsidRPr="0069071E">
        <w:t>process of reporting fraud and corruption</w:t>
      </w:r>
    </w:p>
    <w:p w14:paraId="3F4579A1" w14:textId="5357C8A5" w:rsidR="0069071E" w:rsidRPr="0069071E" w:rsidRDefault="0069071E" w:rsidP="007D309D">
      <w:pPr>
        <w:pStyle w:val="Bullet1"/>
      </w:pPr>
      <w:r w:rsidRPr="0069071E">
        <w:t>procedures for handling disclosures of improper conduct, including detrimental action taken by public bodies or public officers performing public functions.</w:t>
      </w:r>
    </w:p>
    <w:p w14:paraId="2535AFEB" w14:textId="3F29CEA5" w:rsidR="0069071E" w:rsidRPr="00B87C9C" w:rsidRDefault="00C4570E" w:rsidP="00FD5457">
      <w:pPr>
        <w:pStyle w:val="Heading2"/>
      </w:pPr>
      <w:bookmarkStart w:id="3" w:name="_Toc143258627"/>
      <w:bookmarkStart w:id="4" w:name="_Toc146263973"/>
      <w:r>
        <w:t>1.</w:t>
      </w:r>
      <w:r w:rsidR="007C67EF">
        <w:t>2</w:t>
      </w:r>
      <w:r>
        <w:t xml:space="preserve"> </w:t>
      </w:r>
      <w:r w:rsidR="0069071E" w:rsidRPr="00B87C9C">
        <w:t>Definition of fraud</w:t>
      </w:r>
      <w:bookmarkEnd w:id="3"/>
      <w:bookmarkEnd w:id="4"/>
    </w:p>
    <w:p w14:paraId="235DDEA8" w14:textId="77777777" w:rsidR="00B87C9C" w:rsidRDefault="00B87C9C" w:rsidP="00B87C9C">
      <w:pPr>
        <w:pStyle w:val="Body"/>
      </w:pPr>
      <w:r>
        <w:t>The cemetery trust has adopted the definition of fraud</w:t>
      </w:r>
      <w:r w:rsidRPr="00D52261">
        <w:t xml:space="preserve"> in the Australian Standard</w:t>
      </w:r>
      <w:r>
        <w:t xml:space="preserve"> for </w:t>
      </w:r>
      <w:r w:rsidRPr="00D52261">
        <w:t>Fraud and Corruption Control AS 8001-20</w:t>
      </w:r>
      <w:r>
        <w:t>21 defined as:</w:t>
      </w:r>
    </w:p>
    <w:p w14:paraId="63339351" w14:textId="77777777" w:rsidR="00B87C9C" w:rsidRPr="00B87C9C" w:rsidRDefault="00B87C9C" w:rsidP="00B87C9C">
      <w:pPr>
        <w:pStyle w:val="Body"/>
        <w:ind w:left="357"/>
        <w:rPr>
          <w:i/>
          <w:iCs/>
        </w:rPr>
      </w:pPr>
      <w:r w:rsidRPr="00B87C9C">
        <w:rPr>
          <w:i/>
          <w:iCs/>
        </w:rPr>
        <w:t>dishonest activity causing actual or potential gain or loss to any person or organisation including theft of moneys or other property by persons internal and/or external to the organisation and/or where deception is used at the time, immediately before or immediately following the activity.</w:t>
      </w:r>
    </w:p>
    <w:p w14:paraId="281D75C3" w14:textId="31B17928" w:rsidR="0069071E" w:rsidRPr="00B87C9C" w:rsidRDefault="00C4570E" w:rsidP="00FD5457">
      <w:pPr>
        <w:pStyle w:val="Heading2"/>
      </w:pPr>
      <w:bookmarkStart w:id="5" w:name="_Toc146263974"/>
      <w:r>
        <w:t>1.</w:t>
      </w:r>
      <w:r w:rsidR="007C67EF">
        <w:t>3</w:t>
      </w:r>
      <w:r>
        <w:t xml:space="preserve"> </w:t>
      </w:r>
      <w:r w:rsidR="0069071E" w:rsidRPr="00B87C9C">
        <w:t>Definition of corruption</w:t>
      </w:r>
      <w:bookmarkEnd w:id="5"/>
    </w:p>
    <w:p w14:paraId="57AD0DA6" w14:textId="77777777" w:rsidR="00B87C9C" w:rsidRDefault="00B87C9C" w:rsidP="00B87C9C">
      <w:pPr>
        <w:pStyle w:val="Body"/>
      </w:pPr>
      <w:r>
        <w:t>The cemetery trust has adopted the definition of corruption</w:t>
      </w:r>
      <w:r w:rsidRPr="00D52261">
        <w:t xml:space="preserve"> in the Australian Standard</w:t>
      </w:r>
      <w:r>
        <w:t xml:space="preserve"> for </w:t>
      </w:r>
      <w:r w:rsidRPr="00D52261">
        <w:t>Fraud and Corruption Control AS 8001-20</w:t>
      </w:r>
      <w:r>
        <w:t>21 defined as:</w:t>
      </w:r>
    </w:p>
    <w:p w14:paraId="24F17312" w14:textId="77777777" w:rsidR="00B87C9C" w:rsidRPr="00B87C9C" w:rsidRDefault="00B87C9C" w:rsidP="00B87C9C">
      <w:pPr>
        <w:pStyle w:val="Body"/>
        <w:ind w:left="357"/>
        <w:rPr>
          <w:i/>
          <w:iCs/>
        </w:rPr>
      </w:pPr>
      <w:r w:rsidRPr="00B87C9C">
        <w:rPr>
          <w:i/>
          <w:iCs/>
        </w:rPr>
        <w:t>dishonest activity in which a person associated with an organisation (</w:t>
      </w:r>
      <w:proofErr w:type="gramStart"/>
      <w:r w:rsidRPr="00B87C9C">
        <w:rPr>
          <w:i/>
          <w:iCs/>
        </w:rPr>
        <w:t>e.g.</w:t>
      </w:r>
      <w:proofErr w:type="gramEnd"/>
      <w:r w:rsidRPr="00B87C9C">
        <w:rPr>
          <w:i/>
          <w:iCs/>
        </w:rPr>
        <w:t xml:space="preserve"> director, executive, manager, employee or contractor) acts contrary to the interests of the organisation and abuses their position of trust in order to achieve personal advantage or advantage for another person or organisation. This can also involve corrupt conduct by the organisation or a person purporting to act on behalf of and in the interests of the organisation in order to secure some form of improper advantage for the organisation, either directly or indirectly.</w:t>
      </w:r>
    </w:p>
    <w:p w14:paraId="5793ECFB" w14:textId="0F90BD19" w:rsidR="0069071E" w:rsidRPr="00B87C9C" w:rsidRDefault="00C4570E" w:rsidP="00FD5457">
      <w:pPr>
        <w:pStyle w:val="Heading2"/>
      </w:pPr>
      <w:bookmarkStart w:id="6" w:name="_Toc143258629"/>
      <w:bookmarkStart w:id="7" w:name="_Toc146263975"/>
      <w:r>
        <w:t>1.</w:t>
      </w:r>
      <w:r w:rsidR="007C67EF">
        <w:t>4</w:t>
      </w:r>
      <w:r>
        <w:t xml:space="preserve"> </w:t>
      </w:r>
      <w:r w:rsidR="0069071E" w:rsidRPr="00B87C9C">
        <w:t>Statement of attitude toward fraud and corruption</w:t>
      </w:r>
      <w:bookmarkEnd w:id="6"/>
      <w:bookmarkEnd w:id="7"/>
    </w:p>
    <w:p w14:paraId="4EEE7391" w14:textId="77777777" w:rsidR="00B87C9C" w:rsidRDefault="00B87C9C" w:rsidP="00B87C9C">
      <w:pPr>
        <w:pStyle w:val="Body"/>
      </w:pPr>
      <w:r>
        <w:t xml:space="preserve">The cemetery trust will not tolerate fraud or corruption. </w:t>
      </w:r>
    </w:p>
    <w:p w14:paraId="417ACD6F" w14:textId="2CD4597E" w:rsidR="0069071E" w:rsidRDefault="00B87C9C" w:rsidP="00B87C9C">
      <w:pPr>
        <w:pStyle w:val="Body"/>
      </w:pPr>
      <w:r>
        <w:t>If the cemetery trust engages employees or contractors, the cemetery trust is responsible for conveying and promoting this message to employees and contractors.</w:t>
      </w:r>
    </w:p>
    <w:p w14:paraId="07F349DF" w14:textId="7BB5F1C5" w:rsidR="0069071E" w:rsidRPr="00B87C9C" w:rsidRDefault="00C4570E" w:rsidP="00FD5457">
      <w:pPr>
        <w:pStyle w:val="Heading2"/>
      </w:pPr>
      <w:bookmarkStart w:id="8" w:name="_Toc146263976"/>
      <w:r>
        <w:t>1.</w:t>
      </w:r>
      <w:r w:rsidR="007C67EF">
        <w:t>5</w:t>
      </w:r>
      <w:r>
        <w:t xml:space="preserve"> </w:t>
      </w:r>
      <w:r w:rsidR="0069071E" w:rsidRPr="00B87C9C">
        <w:t>Code of Conduct</w:t>
      </w:r>
      <w:bookmarkEnd w:id="8"/>
    </w:p>
    <w:p w14:paraId="37591020" w14:textId="10F0DC59" w:rsidR="0069071E" w:rsidRDefault="00B87C9C" w:rsidP="0069071E">
      <w:pPr>
        <w:pStyle w:val="Body"/>
      </w:pPr>
      <w:r w:rsidRPr="00B87C9C">
        <w:t xml:space="preserve">The document aligns with the Victorian Public Sector Commission’s </w:t>
      </w:r>
      <w:r w:rsidRPr="00B87C9C">
        <w:rPr>
          <w:i/>
          <w:iCs/>
        </w:rPr>
        <w:t>Code of conduct for directors of Victorian public entities</w:t>
      </w:r>
      <w:r w:rsidRPr="00B87C9C">
        <w:t xml:space="preserve"> (the Code of Conduct) established under the </w:t>
      </w:r>
      <w:r w:rsidRPr="00B87C9C">
        <w:rPr>
          <w:i/>
          <w:iCs/>
        </w:rPr>
        <w:t>Public Administration Act 2004</w:t>
      </w:r>
      <w:r w:rsidRPr="00B87C9C">
        <w:t>.</w:t>
      </w:r>
    </w:p>
    <w:p w14:paraId="263F7392" w14:textId="0C4A4AF1" w:rsidR="0069071E" w:rsidRPr="00B87C9C" w:rsidRDefault="00C4570E" w:rsidP="006437F6">
      <w:pPr>
        <w:pStyle w:val="Heading2"/>
        <w:keepNext/>
        <w:keepLines/>
      </w:pPr>
      <w:bookmarkStart w:id="9" w:name="_Toc146263977"/>
      <w:r>
        <w:lastRenderedPageBreak/>
        <w:t>1.</w:t>
      </w:r>
      <w:r w:rsidR="007C67EF">
        <w:t>6</w:t>
      </w:r>
      <w:r>
        <w:t xml:space="preserve"> </w:t>
      </w:r>
      <w:r w:rsidR="0069071E" w:rsidRPr="00B87C9C">
        <w:t>Related policies and procedures</w:t>
      </w:r>
      <w:bookmarkEnd w:id="9"/>
    </w:p>
    <w:p w14:paraId="77952514" w14:textId="4DB54F82" w:rsidR="00B87C9C" w:rsidRPr="00411F94" w:rsidRDefault="00B87C9C" w:rsidP="00B87C9C">
      <w:pPr>
        <w:pStyle w:val="Body"/>
      </w:pPr>
      <w:r w:rsidRPr="00411F94">
        <w:t xml:space="preserve">The </w:t>
      </w:r>
      <w:r>
        <w:t xml:space="preserve">cemetery trust </w:t>
      </w:r>
      <w:r w:rsidRPr="00411F94">
        <w:t xml:space="preserve">has related policies and guidance which regulate practices and behaviours that should be read in conjunction with </w:t>
      </w:r>
      <w:r>
        <w:t>this document</w:t>
      </w:r>
      <w:r w:rsidRPr="00411F94">
        <w:t>:</w:t>
      </w:r>
    </w:p>
    <w:p w14:paraId="2FBC5D83" w14:textId="77777777" w:rsidR="00B87C9C" w:rsidRDefault="00B87C9C" w:rsidP="00D20A95">
      <w:pPr>
        <w:pStyle w:val="Bullet1"/>
      </w:pPr>
      <w:r w:rsidRPr="00585D64">
        <w:t>Gifts, benefits and hospitality policy</w:t>
      </w:r>
    </w:p>
    <w:p w14:paraId="685C3E22" w14:textId="77777777" w:rsidR="00B87C9C" w:rsidRDefault="00B87C9C" w:rsidP="00D20A95">
      <w:pPr>
        <w:pStyle w:val="Bullet1"/>
      </w:pPr>
      <w:r w:rsidRPr="00585D64">
        <w:t>Cash management policy</w:t>
      </w:r>
    </w:p>
    <w:p w14:paraId="35C88C7F" w14:textId="77777777" w:rsidR="00B87C9C" w:rsidRDefault="00B87C9C" w:rsidP="00D20A95">
      <w:pPr>
        <w:pStyle w:val="Bullet1"/>
      </w:pPr>
      <w:r w:rsidRPr="00585D64">
        <w:t>Managing conflicts of interest</w:t>
      </w:r>
      <w:r>
        <w:t xml:space="preserve"> factsheet</w:t>
      </w:r>
    </w:p>
    <w:p w14:paraId="1140A08C" w14:textId="69C2BE6C" w:rsidR="0069071E" w:rsidRDefault="00B87C9C" w:rsidP="00D20A95">
      <w:pPr>
        <w:pStyle w:val="Bullet1"/>
      </w:pPr>
      <w:r w:rsidRPr="00585D64">
        <w:t>Conflict of interest management plan</w:t>
      </w:r>
    </w:p>
    <w:p w14:paraId="36D430FE" w14:textId="3A26B42D" w:rsidR="0069071E" w:rsidRPr="00B87C9C" w:rsidRDefault="00C4570E" w:rsidP="00FD5457">
      <w:pPr>
        <w:pStyle w:val="Heading2"/>
      </w:pPr>
      <w:bookmarkStart w:id="10" w:name="_Toc143258633"/>
      <w:bookmarkStart w:id="11" w:name="_Toc146263978"/>
      <w:r>
        <w:t>1.</w:t>
      </w:r>
      <w:r w:rsidR="009C0474">
        <w:t xml:space="preserve">7 </w:t>
      </w:r>
      <w:r w:rsidR="0069071E" w:rsidRPr="00B87C9C">
        <w:t>Roles and accountability for fraud and corruption control</w:t>
      </w:r>
      <w:bookmarkEnd w:id="10"/>
      <w:bookmarkEnd w:id="11"/>
    </w:p>
    <w:p w14:paraId="21FA167C" w14:textId="0494382B" w:rsidR="00B87C9C" w:rsidRPr="00B87C9C" w:rsidRDefault="00B87C9C" w:rsidP="00B87C9C">
      <w:pPr>
        <w:pStyle w:val="Body"/>
      </w:pPr>
      <w:r w:rsidRPr="00B87C9C">
        <w:t xml:space="preserve">All cemetery trust </w:t>
      </w:r>
      <w:r w:rsidR="00B666DC">
        <w:t xml:space="preserve">members </w:t>
      </w:r>
      <w:r w:rsidRPr="00B87C9C">
        <w:t>have a duty to:</w:t>
      </w:r>
    </w:p>
    <w:p w14:paraId="123D5E6E" w14:textId="77777777" w:rsidR="00B87C9C" w:rsidRPr="00B87C9C" w:rsidRDefault="00B87C9C" w:rsidP="00D20A95">
      <w:pPr>
        <w:pStyle w:val="Bullet1"/>
      </w:pPr>
      <w:r w:rsidRPr="00B87C9C">
        <w:t>comply with legislation, policy and directions</w:t>
      </w:r>
    </w:p>
    <w:p w14:paraId="575C4B18" w14:textId="77777777" w:rsidR="00B87C9C" w:rsidRPr="00B87C9C" w:rsidRDefault="00B87C9C" w:rsidP="00D20A95">
      <w:pPr>
        <w:pStyle w:val="Bullet1"/>
      </w:pPr>
      <w:r w:rsidRPr="00B87C9C">
        <w:t>act in good faith and with skill, care and diligence</w:t>
      </w:r>
    </w:p>
    <w:p w14:paraId="0AB9CD36" w14:textId="77777777" w:rsidR="00B87C9C" w:rsidRPr="00B87C9C" w:rsidRDefault="00B87C9C" w:rsidP="00D20A95">
      <w:pPr>
        <w:pStyle w:val="Bullet1"/>
      </w:pPr>
      <w:r w:rsidRPr="00B87C9C">
        <w:t>act with honesty and integrity</w:t>
      </w:r>
    </w:p>
    <w:p w14:paraId="15023CE7" w14:textId="77777777" w:rsidR="00B87C9C" w:rsidRPr="00B87C9C" w:rsidRDefault="00B87C9C" w:rsidP="00D20A95">
      <w:pPr>
        <w:pStyle w:val="Bullet1"/>
      </w:pPr>
      <w:r w:rsidRPr="00B87C9C">
        <w:t>declare conflicts of interest</w:t>
      </w:r>
    </w:p>
    <w:p w14:paraId="11E72ACF" w14:textId="77777777" w:rsidR="00B87C9C" w:rsidRPr="00B87C9C" w:rsidRDefault="00B87C9C" w:rsidP="00D20A95">
      <w:pPr>
        <w:pStyle w:val="Bullet1"/>
      </w:pPr>
      <w:r w:rsidRPr="00B87C9C">
        <w:t>act fairly and impartially</w:t>
      </w:r>
    </w:p>
    <w:p w14:paraId="6C620636" w14:textId="77777777" w:rsidR="00B87C9C" w:rsidRPr="00B87C9C" w:rsidRDefault="00B87C9C" w:rsidP="00D20A95">
      <w:pPr>
        <w:pStyle w:val="Bullet1"/>
      </w:pPr>
      <w:r w:rsidRPr="00B87C9C">
        <w:t>act in a financially responsible manner.</w:t>
      </w:r>
    </w:p>
    <w:p w14:paraId="07953C9B" w14:textId="77777777" w:rsidR="00B87C9C" w:rsidRPr="00B87C9C" w:rsidRDefault="00B87C9C" w:rsidP="00B87C9C">
      <w:pPr>
        <w:pStyle w:val="Bodyafterbullets"/>
      </w:pPr>
      <w:r w:rsidRPr="00B87C9C">
        <w:t xml:space="preserve">In addition, the trust chairperson is responsible for: </w:t>
      </w:r>
    </w:p>
    <w:p w14:paraId="0342CADF" w14:textId="77777777" w:rsidR="00B87C9C" w:rsidRPr="00543118" w:rsidRDefault="00B87C9C" w:rsidP="00D20A95">
      <w:pPr>
        <w:pStyle w:val="Bullet1"/>
      </w:pPr>
      <w:r>
        <w:t>e</w:t>
      </w:r>
      <w:r w:rsidRPr="00543118">
        <w:t>xemplifying the Victorian public sector values and Code of Conduct</w:t>
      </w:r>
    </w:p>
    <w:p w14:paraId="346D8835" w14:textId="77777777" w:rsidR="00B87C9C" w:rsidRPr="00543118" w:rsidRDefault="00B87C9C" w:rsidP="00D20A95">
      <w:pPr>
        <w:pStyle w:val="Bullet1"/>
      </w:pPr>
      <w:r>
        <w:t>a</w:t>
      </w:r>
      <w:r w:rsidRPr="00543118">
        <w:t>ssisting trust members in their understanding of their role, responsibilities and accountability</w:t>
      </w:r>
    </w:p>
    <w:p w14:paraId="690F1FC3" w14:textId="77777777" w:rsidR="00B87C9C" w:rsidRPr="00543118" w:rsidRDefault="00B87C9C" w:rsidP="00D20A95">
      <w:pPr>
        <w:pStyle w:val="Bullet1"/>
      </w:pPr>
      <w:r>
        <w:t>e</w:t>
      </w:r>
      <w:r w:rsidRPr="00543118">
        <w:t>nsuring systems are in place to enable effective and accountable risk management</w:t>
      </w:r>
      <w:r>
        <w:t>,</w:t>
      </w:r>
      <w:r w:rsidRPr="00543118">
        <w:t xml:space="preserve"> financial management and records management </w:t>
      </w:r>
    </w:p>
    <w:p w14:paraId="044269C3" w14:textId="77777777" w:rsidR="00B87C9C" w:rsidRPr="00543118" w:rsidRDefault="00B87C9C" w:rsidP="00D20A95">
      <w:pPr>
        <w:pStyle w:val="Bullet1"/>
      </w:pPr>
      <w:r>
        <w:t>e</w:t>
      </w:r>
      <w:r w:rsidRPr="00543118">
        <w:t>nsuring conflicts of interest are disclosed and managed appropriately</w:t>
      </w:r>
    </w:p>
    <w:p w14:paraId="02E0233A" w14:textId="77777777" w:rsidR="00B87C9C" w:rsidRPr="00543118" w:rsidRDefault="00B87C9C" w:rsidP="00D20A95">
      <w:pPr>
        <w:pStyle w:val="Bullet1"/>
      </w:pPr>
      <w:r>
        <w:t>m</w:t>
      </w:r>
      <w:r w:rsidRPr="00543118">
        <w:t>anaging poor trust member behaviour</w:t>
      </w:r>
      <w:r>
        <w:t>.</w:t>
      </w:r>
    </w:p>
    <w:p w14:paraId="6E35A3B6" w14:textId="7178EDBE" w:rsidR="00285070" w:rsidRPr="00C15B8C" w:rsidRDefault="00F50CB9" w:rsidP="00C15B8C">
      <w:pPr>
        <w:pStyle w:val="Heading1"/>
      </w:pPr>
      <w:bookmarkStart w:id="12" w:name="_Toc146263979"/>
      <w:r>
        <w:t xml:space="preserve">2 </w:t>
      </w:r>
      <w:r w:rsidR="00B87C9C" w:rsidRPr="00C15B8C">
        <w:t>Planning and resourcing</w:t>
      </w:r>
      <w:bookmarkEnd w:id="12"/>
    </w:p>
    <w:p w14:paraId="2507B4D5" w14:textId="18364C8E" w:rsidR="00B87C9C" w:rsidRPr="00C4570E" w:rsidRDefault="002972C5" w:rsidP="00C4570E">
      <w:pPr>
        <w:pStyle w:val="Heading2"/>
      </w:pPr>
      <w:bookmarkStart w:id="13" w:name="_Toc146263980"/>
      <w:r>
        <w:t xml:space="preserve">2.1 </w:t>
      </w:r>
      <w:r w:rsidR="00F25B73" w:rsidRPr="00C4570E">
        <w:t>Program for fraud control planning and review</w:t>
      </w:r>
      <w:bookmarkEnd w:id="13"/>
    </w:p>
    <w:p w14:paraId="31B5D7F7" w14:textId="6E7285A7" w:rsidR="00F25B73" w:rsidRDefault="00F25B73" w:rsidP="00F25B73">
      <w:pPr>
        <w:pStyle w:val="Body"/>
        <w:rPr>
          <w:b/>
          <w:bCs/>
          <w:color w:val="53565A"/>
          <w:sz w:val="28"/>
          <w:szCs w:val="28"/>
        </w:rPr>
      </w:pPr>
      <w:r w:rsidRPr="0033712E">
        <w:rPr>
          <w:rFonts w:cs="Arial"/>
          <w:lang w:eastAsia="en-AU"/>
        </w:rPr>
        <w:t>The cemetery trust</w:t>
      </w:r>
      <w:r w:rsidRPr="0090418C">
        <w:rPr>
          <w:rFonts w:cs="Arial"/>
          <w:color w:val="FF0000"/>
          <w:lang w:eastAsia="en-AU"/>
        </w:rPr>
        <w:t xml:space="preserve"> </w:t>
      </w:r>
      <w:r w:rsidRPr="00CA1853">
        <w:t xml:space="preserve">will review this document </w:t>
      </w:r>
      <w:r>
        <w:t xml:space="preserve">every two years </w:t>
      </w:r>
      <w:r w:rsidRPr="00CA1853">
        <w:t>and trigger reviews may occur</w:t>
      </w:r>
      <w:r>
        <w:t>,</w:t>
      </w:r>
      <w:r w:rsidRPr="00CA1853">
        <w:t xml:space="preserve"> </w:t>
      </w:r>
      <w:r>
        <w:t xml:space="preserve">for example in response to </w:t>
      </w:r>
      <w:r w:rsidRPr="00CA1853">
        <w:t>changes to legislation.</w:t>
      </w:r>
    </w:p>
    <w:p w14:paraId="1B46B14A" w14:textId="061EBB61" w:rsidR="00F25B73" w:rsidRDefault="002972C5" w:rsidP="00C4570E">
      <w:pPr>
        <w:pStyle w:val="Heading2"/>
      </w:pPr>
      <w:bookmarkStart w:id="14" w:name="_Toc146263981"/>
      <w:r>
        <w:t xml:space="preserve">2.2 </w:t>
      </w:r>
      <w:r w:rsidR="00F25B73" w:rsidRPr="00F25B73">
        <w:t>External assistance</w:t>
      </w:r>
      <w:bookmarkEnd w:id="14"/>
    </w:p>
    <w:p w14:paraId="7A75AC7D" w14:textId="3858AE9C" w:rsidR="00F25B73" w:rsidRDefault="00F25B73" w:rsidP="00F25B73">
      <w:pPr>
        <w:pStyle w:val="Body"/>
        <w:rPr>
          <w:b/>
          <w:bCs/>
          <w:color w:val="53565A"/>
          <w:sz w:val="28"/>
          <w:szCs w:val="28"/>
        </w:rPr>
      </w:pPr>
      <w:r>
        <w:t>The cemetery trust will contact the department’s Cemetery Sector Governance Support Unit or a Class A cemetery trust for assistance as required.</w:t>
      </w:r>
      <w:r w:rsidRPr="00CA1853">
        <w:t xml:space="preserve"> </w:t>
      </w:r>
    </w:p>
    <w:p w14:paraId="34A01489" w14:textId="3E8202DC" w:rsidR="00F25B73" w:rsidRDefault="002972C5" w:rsidP="00C4570E">
      <w:pPr>
        <w:pStyle w:val="Heading2"/>
      </w:pPr>
      <w:bookmarkStart w:id="15" w:name="_Toc146263982"/>
      <w:r>
        <w:t xml:space="preserve">2.3 </w:t>
      </w:r>
      <w:r w:rsidR="00F25B73" w:rsidRPr="00F25B73">
        <w:t>Internal audit activity in fraud and corruption control</w:t>
      </w:r>
      <w:bookmarkEnd w:id="15"/>
    </w:p>
    <w:p w14:paraId="4E8CDCBC" w14:textId="437AF8BB" w:rsidR="00F25B73" w:rsidRDefault="00F25B73" w:rsidP="00F25B73">
      <w:pPr>
        <w:pStyle w:val="Body"/>
      </w:pPr>
      <w:r>
        <w:t>Compliance with this document is a standing agenda item on the cemetery trust’s meeting agenda.</w:t>
      </w:r>
    </w:p>
    <w:p w14:paraId="5FA4F419" w14:textId="044DE596" w:rsidR="00F25B73" w:rsidRPr="00C15B8C" w:rsidRDefault="002972C5" w:rsidP="002972C5">
      <w:pPr>
        <w:pStyle w:val="Heading1"/>
      </w:pPr>
      <w:bookmarkStart w:id="16" w:name="_Toc143258638"/>
      <w:bookmarkStart w:id="17" w:name="_Toc146263983"/>
      <w:r>
        <w:lastRenderedPageBreak/>
        <w:t xml:space="preserve">3 </w:t>
      </w:r>
      <w:r w:rsidR="00F25B73" w:rsidRPr="00C15B8C">
        <w:t>Fraud and corruption prevention</w:t>
      </w:r>
      <w:bookmarkEnd w:id="16"/>
      <w:bookmarkEnd w:id="17"/>
    </w:p>
    <w:p w14:paraId="2D3615F0" w14:textId="12F52FE0" w:rsidR="00F25B73" w:rsidRPr="00F25B73" w:rsidRDefault="002972C5" w:rsidP="00FD5457">
      <w:pPr>
        <w:pStyle w:val="Heading2"/>
      </w:pPr>
      <w:bookmarkStart w:id="18" w:name="_Toc146263984"/>
      <w:r>
        <w:t xml:space="preserve">3.1 </w:t>
      </w:r>
      <w:r w:rsidR="00F25B73" w:rsidRPr="00F25B73">
        <w:t>Chairperson commitment</w:t>
      </w:r>
      <w:bookmarkEnd w:id="18"/>
      <w:r w:rsidR="00F25B73" w:rsidRPr="00F25B73">
        <w:t xml:space="preserve"> </w:t>
      </w:r>
    </w:p>
    <w:p w14:paraId="0EF45C60" w14:textId="77777777" w:rsidR="00F25B73" w:rsidRPr="00F25B73" w:rsidRDefault="00F25B73" w:rsidP="00F25B73">
      <w:pPr>
        <w:pStyle w:val="Body"/>
      </w:pPr>
      <w:r w:rsidRPr="00F25B73">
        <w:t>The trust chairperson is committed to ensuring an ethical and high-integrity cemetery trust that does not tolerate any level of fraud or corruption. The trust chairperson is responsible for conveying and promoting this message to trust members.</w:t>
      </w:r>
    </w:p>
    <w:p w14:paraId="4F888D97" w14:textId="1F487D2F" w:rsidR="00F25B73" w:rsidRPr="00C4570E" w:rsidRDefault="002972C5" w:rsidP="00C4570E">
      <w:pPr>
        <w:pStyle w:val="Heading2"/>
      </w:pPr>
      <w:bookmarkStart w:id="19" w:name="_Toc146263985"/>
      <w:r>
        <w:t xml:space="preserve">3.2 </w:t>
      </w:r>
      <w:r w:rsidR="00F25B73" w:rsidRPr="00C4570E">
        <w:t>Fraud and corruption-related risk assessment</w:t>
      </w:r>
      <w:bookmarkEnd w:id="19"/>
    </w:p>
    <w:p w14:paraId="1D859FC4" w14:textId="6AA79683" w:rsidR="00EF7D39" w:rsidRPr="00F25B73" w:rsidRDefault="00F25B73" w:rsidP="00F25B73">
      <w:pPr>
        <w:pStyle w:val="Body"/>
      </w:pPr>
      <w:r w:rsidRPr="00F25B73">
        <w:t xml:space="preserve">The cemetery trust will conduct a fraud risk assessment every two years and trigger reviews may occur, </w:t>
      </w:r>
      <w:r>
        <w:t xml:space="preserve">for example when </w:t>
      </w:r>
      <w:r w:rsidR="00EF7D39">
        <w:t>there is a change in trust membership, employees or contractors</w:t>
      </w:r>
      <w:r w:rsidRPr="00F25B73">
        <w:t>.</w:t>
      </w:r>
      <w:r w:rsidR="00EF7D39">
        <w:t xml:space="preserve"> The risk assessment will include the following areas:</w:t>
      </w:r>
    </w:p>
    <w:p w14:paraId="624789EF" w14:textId="6B814353" w:rsidR="00EF7D39" w:rsidRPr="00F25B73" w:rsidRDefault="00EF7D39" w:rsidP="00D20A95">
      <w:pPr>
        <w:pStyle w:val="Bullet1"/>
      </w:pPr>
      <w:r>
        <w:t>R</w:t>
      </w:r>
      <w:r w:rsidRPr="00F25B73">
        <w:t>evenue collection</w:t>
      </w:r>
    </w:p>
    <w:p w14:paraId="33A62851" w14:textId="77777777" w:rsidR="00EF7D39" w:rsidRPr="00F25B73" w:rsidRDefault="00EF7D39" w:rsidP="00D20A95">
      <w:pPr>
        <w:pStyle w:val="Bullet1"/>
      </w:pPr>
      <w:r w:rsidRPr="00F25B73">
        <w:t>Tendering processes, purchasing and contract management</w:t>
      </w:r>
    </w:p>
    <w:p w14:paraId="1D8DEE4B" w14:textId="66F25197" w:rsidR="00F25B73" w:rsidRPr="00F25B73" w:rsidRDefault="00F25B73" w:rsidP="00D20A95">
      <w:pPr>
        <w:pStyle w:val="Bullet1"/>
      </w:pPr>
      <w:r w:rsidRPr="00F25B73">
        <w:t>Information technology and information security</w:t>
      </w:r>
    </w:p>
    <w:p w14:paraId="42E256AC" w14:textId="4329C983" w:rsidR="00F25B73" w:rsidRPr="00F25B73" w:rsidRDefault="00F25B73" w:rsidP="00D20A95">
      <w:pPr>
        <w:pStyle w:val="Bullet1"/>
      </w:pPr>
      <w:r w:rsidRPr="00F25B73">
        <w:t>Services provided to the community</w:t>
      </w:r>
    </w:p>
    <w:p w14:paraId="32F4BB7B" w14:textId="2FD37A0F" w:rsidR="00F25B73" w:rsidRPr="00F25B73" w:rsidRDefault="00EF7D39" w:rsidP="00D20A95">
      <w:pPr>
        <w:pStyle w:val="Bullet1"/>
      </w:pPr>
      <w:r>
        <w:t>Allowances and expenses</w:t>
      </w:r>
    </w:p>
    <w:p w14:paraId="4F979F06" w14:textId="6362B1E6" w:rsidR="00F25B73" w:rsidRPr="00F25B73" w:rsidRDefault="00EF7D39" w:rsidP="00D20A95">
      <w:pPr>
        <w:pStyle w:val="Bullet1"/>
      </w:pPr>
      <w:r>
        <w:t>P</w:t>
      </w:r>
      <w:r w:rsidR="00F25B73" w:rsidRPr="00F25B73">
        <w:t>roperty (including intellectual property) and other physical assets</w:t>
      </w:r>
    </w:p>
    <w:p w14:paraId="3600B1BD" w14:textId="0D09ECFE" w:rsidR="00F25B73" w:rsidRPr="00F25B73" w:rsidRDefault="002972C5" w:rsidP="00C4570E">
      <w:pPr>
        <w:pStyle w:val="Heading2"/>
      </w:pPr>
      <w:bookmarkStart w:id="20" w:name="_Toc146263986"/>
      <w:r>
        <w:t>3.</w:t>
      </w:r>
      <w:r w:rsidR="00E360B7">
        <w:t>3</w:t>
      </w:r>
      <w:r>
        <w:t xml:space="preserve"> </w:t>
      </w:r>
      <w:r w:rsidR="00F25B73" w:rsidRPr="00F25B73">
        <w:t>Position rotation</w:t>
      </w:r>
      <w:bookmarkEnd w:id="20"/>
    </w:p>
    <w:p w14:paraId="53AF7860" w14:textId="77777777" w:rsidR="00F25B73" w:rsidRPr="00F25B73" w:rsidRDefault="00F25B73" w:rsidP="00F25B73">
      <w:pPr>
        <w:pStyle w:val="Body"/>
      </w:pPr>
      <w:r w:rsidRPr="00F25B73">
        <w:t>The cemetery trust will rotate the position of chairperson as determined by the cemetery trust.</w:t>
      </w:r>
    </w:p>
    <w:p w14:paraId="0DA9D71D" w14:textId="2BEE5F44" w:rsidR="00F25B73" w:rsidRPr="00F25B73" w:rsidRDefault="002972C5" w:rsidP="00C4570E">
      <w:pPr>
        <w:pStyle w:val="Heading2"/>
      </w:pPr>
      <w:bookmarkStart w:id="21" w:name="_Toc146263987"/>
      <w:r>
        <w:t>3.</w:t>
      </w:r>
      <w:r w:rsidR="00E360B7">
        <w:t>4</w:t>
      </w:r>
      <w:r>
        <w:t xml:space="preserve"> </w:t>
      </w:r>
      <w:r w:rsidR="00F25B73" w:rsidRPr="00F25B73">
        <w:t>Communication and awareness of fraud and corruption</w:t>
      </w:r>
      <w:bookmarkEnd w:id="21"/>
    </w:p>
    <w:p w14:paraId="028DE810" w14:textId="1D2BE689" w:rsidR="00F25B73" w:rsidRPr="00F25B73" w:rsidRDefault="00F25B73" w:rsidP="00F25B73">
      <w:pPr>
        <w:pStyle w:val="Body"/>
      </w:pPr>
      <w:r w:rsidRPr="00F25B73">
        <w:t xml:space="preserve">Members of the cemetery trust will be made aware of fraud and corruption risks as part of the induction process led by the chairperson. If the cemetery trust engages employees or contractors, it will promote awareness of fraud and corruption risks to employees or contractors. </w:t>
      </w:r>
    </w:p>
    <w:p w14:paraId="190C61AA" w14:textId="360084EF" w:rsidR="00F25B73" w:rsidRPr="00F25B73" w:rsidRDefault="002972C5" w:rsidP="00C4570E">
      <w:pPr>
        <w:pStyle w:val="Heading2"/>
      </w:pPr>
      <w:bookmarkStart w:id="22" w:name="_Toc146263988"/>
      <w:r>
        <w:t>3.</w:t>
      </w:r>
      <w:r w:rsidR="00E360B7">
        <w:t>5</w:t>
      </w:r>
      <w:r>
        <w:t xml:space="preserve"> </w:t>
      </w:r>
      <w:r w:rsidR="00F25B73" w:rsidRPr="00F25B73">
        <w:t>Trust member screening</w:t>
      </w:r>
      <w:bookmarkEnd w:id="22"/>
      <w:r w:rsidR="00F25B73" w:rsidRPr="00F25B73">
        <w:t xml:space="preserve"> </w:t>
      </w:r>
    </w:p>
    <w:p w14:paraId="0B0B84EA" w14:textId="77777777" w:rsidR="00F25B73" w:rsidRPr="00F25B73" w:rsidRDefault="00F25B73" w:rsidP="00F25B73">
      <w:pPr>
        <w:pStyle w:val="Body"/>
      </w:pPr>
      <w:r w:rsidRPr="00F25B73">
        <w:t xml:space="preserve">The cemetery trust conducts referee checks for applicants seeking appointment as required in the department’s </w:t>
      </w:r>
      <w:r w:rsidRPr="00F25B73">
        <w:rPr>
          <w:i/>
          <w:iCs/>
        </w:rPr>
        <w:t>Application guidelines for appointment to a Class B cemetery trust</w:t>
      </w:r>
      <w:r w:rsidRPr="00F25B73">
        <w:t>.</w:t>
      </w:r>
    </w:p>
    <w:p w14:paraId="53F6BA6E" w14:textId="3505C978" w:rsidR="00F25B73" w:rsidRPr="00F25B73" w:rsidRDefault="00E44540" w:rsidP="00F25B73">
      <w:pPr>
        <w:pStyle w:val="Body"/>
      </w:pPr>
      <w:r>
        <w:t>Cemetery trust m</w:t>
      </w:r>
      <w:r w:rsidR="00F25B73" w:rsidRPr="00F25B73">
        <w:t xml:space="preserve">embers are screened by the department as part of the appointment process in accordance with the </w:t>
      </w:r>
      <w:r w:rsidR="00F25B73" w:rsidRPr="00F25B73">
        <w:rPr>
          <w:i/>
          <w:iCs/>
        </w:rPr>
        <w:t>Appointment and remuneration guidelines</w:t>
      </w:r>
      <w:r w:rsidR="00F25B73" w:rsidRPr="00F25B73">
        <w:t xml:space="preserve"> issued by the Department of Premier and Cabinet.</w:t>
      </w:r>
    </w:p>
    <w:p w14:paraId="3B5AFB5B" w14:textId="753CDBD8" w:rsidR="00F25B73" w:rsidRPr="00F25B73" w:rsidRDefault="002972C5" w:rsidP="00C4570E">
      <w:pPr>
        <w:pStyle w:val="Heading2"/>
      </w:pPr>
      <w:bookmarkStart w:id="23" w:name="_Toc146263989"/>
      <w:r>
        <w:t>3.</w:t>
      </w:r>
      <w:r w:rsidR="00E360B7">
        <w:t>6</w:t>
      </w:r>
      <w:r>
        <w:t xml:space="preserve"> </w:t>
      </w:r>
      <w:r w:rsidR="00F25B73" w:rsidRPr="00F25B73">
        <w:t>Employment and contractor screening</w:t>
      </w:r>
      <w:bookmarkEnd w:id="23"/>
      <w:r w:rsidR="00F25B73" w:rsidRPr="00F25B73">
        <w:t xml:space="preserve"> </w:t>
      </w:r>
    </w:p>
    <w:p w14:paraId="25A5391D" w14:textId="6D1A3943" w:rsidR="00F25B73" w:rsidRDefault="00F25B73" w:rsidP="00F25B73">
      <w:pPr>
        <w:pStyle w:val="Body"/>
      </w:pPr>
      <w:r w:rsidRPr="00F25B73">
        <w:t xml:space="preserve">If the cemetery trust engages employees or contractors, it will conduct referee checks and require verifiable evidence of qualifications.   </w:t>
      </w:r>
    </w:p>
    <w:p w14:paraId="2213BA13" w14:textId="4271B1C4" w:rsidR="00E603DF" w:rsidRPr="00C15B8C" w:rsidRDefault="00F50CB9" w:rsidP="00C15B8C">
      <w:pPr>
        <w:pStyle w:val="Heading1"/>
      </w:pPr>
      <w:bookmarkStart w:id="24" w:name="_Toc143258646"/>
      <w:bookmarkStart w:id="25" w:name="_Toc146263990"/>
      <w:r>
        <w:lastRenderedPageBreak/>
        <w:t xml:space="preserve">4 </w:t>
      </w:r>
      <w:r w:rsidR="00E603DF" w:rsidRPr="00C15B8C">
        <w:t>Fraud and corruption detection and reporting</w:t>
      </w:r>
      <w:bookmarkEnd w:id="24"/>
      <w:bookmarkEnd w:id="25"/>
    </w:p>
    <w:p w14:paraId="05233610" w14:textId="5F33A1CE" w:rsidR="00E603DF" w:rsidRPr="00E603DF" w:rsidRDefault="002972C5" w:rsidP="00C4570E">
      <w:pPr>
        <w:pStyle w:val="Heading2"/>
      </w:pPr>
      <w:bookmarkStart w:id="26" w:name="_Toc143258647"/>
      <w:bookmarkStart w:id="27" w:name="_Toc146263991"/>
      <w:r>
        <w:t xml:space="preserve">4.1 </w:t>
      </w:r>
      <w:r w:rsidR="00E603DF" w:rsidRPr="00E603DF">
        <w:t>Fraud and corruption detection program</w:t>
      </w:r>
      <w:bookmarkEnd w:id="26"/>
      <w:bookmarkEnd w:id="27"/>
    </w:p>
    <w:p w14:paraId="32DDC992" w14:textId="77777777" w:rsidR="00E603DF" w:rsidRDefault="00E603DF" w:rsidP="00E603DF">
      <w:pPr>
        <w:pStyle w:val="Body"/>
      </w:pPr>
      <w:r>
        <w:t xml:space="preserve">Fraud and corruption is a standing agenda item on the cemetery trust’s meeting agenda. </w:t>
      </w:r>
    </w:p>
    <w:p w14:paraId="018AC401" w14:textId="77777777" w:rsidR="00E603DF" w:rsidRDefault="00E603DF" w:rsidP="00E603DF">
      <w:pPr>
        <w:pStyle w:val="Body"/>
      </w:pPr>
      <w:r>
        <w:t>Under the Cemeteries Act, t</w:t>
      </w:r>
      <w:r w:rsidRPr="00B75C2D">
        <w:t>he cemetery trust is required to submit an annual financial report to the department to give a true and fair view of its financial position and performance.</w:t>
      </w:r>
    </w:p>
    <w:p w14:paraId="438E054C" w14:textId="77777777" w:rsidR="00E603DF" w:rsidRDefault="00E603DF" w:rsidP="00E603DF">
      <w:pPr>
        <w:pStyle w:val="Body"/>
      </w:pPr>
      <w:r>
        <w:t>The cemetery trust may be selected for review under the department’s p</w:t>
      </w:r>
      <w:r w:rsidRPr="00B175C7">
        <w:t>erformance support program for Class B cemetery trusts</w:t>
      </w:r>
      <w:r>
        <w:t>.</w:t>
      </w:r>
    </w:p>
    <w:p w14:paraId="3A6E1186" w14:textId="6453557E" w:rsidR="00E603DF" w:rsidRPr="00E603DF" w:rsidRDefault="002972C5" w:rsidP="00C4570E">
      <w:pPr>
        <w:pStyle w:val="Heading2"/>
      </w:pPr>
      <w:bookmarkStart w:id="28" w:name="_Toc143258648"/>
      <w:bookmarkStart w:id="29" w:name="_Toc146263992"/>
      <w:r>
        <w:t xml:space="preserve">4.2 </w:t>
      </w:r>
      <w:r w:rsidR="00E603DF" w:rsidRPr="00E603DF">
        <w:t>Managing a report of fraud or corruption</w:t>
      </w:r>
      <w:bookmarkEnd w:id="28"/>
      <w:bookmarkEnd w:id="29"/>
    </w:p>
    <w:p w14:paraId="2BA3099D" w14:textId="77777777" w:rsidR="00E603DF" w:rsidRDefault="00E603DF" w:rsidP="00E603DF">
      <w:pPr>
        <w:pStyle w:val="Body"/>
      </w:pPr>
      <w:r>
        <w:t>Members of the cemetery trust may report fraud or corruption to the cemetery trust during a trust meeting, directly to the trust chairperson or to the department.</w:t>
      </w:r>
    </w:p>
    <w:p w14:paraId="28B48DE6" w14:textId="77777777" w:rsidR="00E603DF" w:rsidRDefault="00E603DF" w:rsidP="00E603DF">
      <w:pPr>
        <w:pStyle w:val="Body"/>
      </w:pPr>
      <w:r>
        <w:t xml:space="preserve">The cemetery trust will report fraud or corruption to the department </w:t>
      </w:r>
      <w:r w:rsidRPr="00D52261">
        <w:t>quickly</w:t>
      </w:r>
      <w:r>
        <w:t xml:space="preserve"> an</w:t>
      </w:r>
      <w:r w:rsidRPr="00D52261">
        <w:t>d decisively</w:t>
      </w:r>
      <w:r>
        <w:t xml:space="preserve"> whilst maintaining confidentiality. The cemetery trust will report fraud or corruption to Victoria Police and IBAC as required.</w:t>
      </w:r>
    </w:p>
    <w:p w14:paraId="414B6F99" w14:textId="685EBF12" w:rsidR="00E603DF" w:rsidRPr="00C15B8C" w:rsidRDefault="00F50CB9" w:rsidP="00C15B8C">
      <w:pPr>
        <w:pStyle w:val="Heading1"/>
      </w:pPr>
      <w:bookmarkStart w:id="30" w:name="_Toc143258649"/>
      <w:bookmarkStart w:id="31" w:name="_Toc146263993"/>
      <w:r>
        <w:t xml:space="preserve">5 </w:t>
      </w:r>
      <w:r w:rsidR="00E603DF" w:rsidRPr="00C15B8C">
        <w:t>Responding to fraud and corruption incidents</w:t>
      </w:r>
      <w:bookmarkEnd w:id="30"/>
      <w:bookmarkEnd w:id="31"/>
    </w:p>
    <w:p w14:paraId="0605104F" w14:textId="045FE6D6" w:rsidR="00E603DF" w:rsidRPr="00F955C6" w:rsidRDefault="002972C5" w:rsidP="00C4570E">
      <w:pPr>
        <w:pStyle w:val="Heading2"/>
      </w:pPr>
      <w:bookmarkStart w:id="32" w:name="_Toc143258650"/>
      <w:bookmarkStart w:id="33" w:name="_Toc146263994"/>
      <w:r>
        <w:rPr>
          <w:rStyle w:val="Heading2Char"/>
          <w:b/>
          <w:bCs/>
        </w:rPr>
        <w:t xml:space="preserve">5.1 </w:t>
      </w:r>
      <w:r w:rsidR="00E603DF" w:rsidRPr="00F955C6">
        <w:rPr>
          <w:rStyle w:val="Heading2Char"/>
          <w:b/>
          <w:bCs/>
        </w:rPr>
        <w:t>Procedures for investigations of detected or suspected fraud or</w:t>
      </w:r>
      <w:r w:rsidR="00E603DF" w:rsidRPr="00F955C6">
        <w:t xml:space="preserve"> corruption</w:t>
      </w:r>
      <w:bookmarkEnd w:id="32"/>
      <w:bookmarkEnd w:id="33"/>
    </w:p>
    <w:p w14:paraId="62FA527D" w14:textId="77777777" w:rsidR="00E603DF" w:rsidRDefault="00E603DF" w:rsidP="00E603DF">
      <w:pPr>
        <w:pStyle w:val="Body"/>
      </w:pPr>
      <w:r>
        <w:t>D</w:t>
      </w:r>
      <w:r w:rsidRPr="00BC2315">
        <w:t xml:space="preserve">etected or suspected fraud or </w:t>
      </w:r>
      <w:r>
        <w:t>corruption will initially be investigated by the department. The department may initiate a formal review of the cemetery trust under the department’s p</w:t>
      </w:r>
      <w:r w:rsidRPr="00B175C7">
        <w:t>erformance support program for Class B cemetery trusts</w:t>
      </w:r>
      <w:r>
        <w:t xml:space="preserve">.  </w:t>
      </w:r>
    </w:p>
    <w:p w14:paraId="383B71D5" w14:textId="0B72653F" w:rsidR="00E603DF" w:rsidRPr="00C4570E" w:rsidRDefault="002972C5" w:rsidP="00C4570E">
      <w:pPr>
        <w:pStyle w:val="Heading2"/>
      </w:pPr>
      <w:bookmarkStart w:id="34" w:name="_Toc143258651"/>
      <w:bookmarkStart w:id="35" w:name="_Toc146263995"/>
      <w:r>
        <w:t xml:space="preserve">5.2 </w:t>
      </w:r>
      <w:r w:rsidR="00E603DF" w:rsidRPr="00C4570E">
        <w:t>Disciplinary procedures</w:t>
      </w:r>
      <w:bookmarkEnd w:id="34"/>
      <w:bookmarkEnd w:id="35"/>
    </w:p>
    <w:p w14:paraId="5B8ACBD9" w14:textId="77777777" w:rsidR="00E603DF" w:rsidRDefault="00E603DF" w:rsidP="00E603DF">
      <w:pPr>
        <w:pStyle w:val="Body"/>
      </w:pPr>
      <w:r w:rsidRPr="00920667">
        <w:t>In exceptional circumstances</w:t>
      </w:r>
      <w:r>
        <w:t xml:space="preserve"> </w:t>
      </w:r>
      <w:r w:rsidRPr="00920667">
        <w:t xml:space="preserve">the Minister </w:t>
      </w:r>
      <w:r>
        <w:t xml:space="preserve">for Health </w:t>
      </w:r>
      <w:r w:rsidRPr="00920667">
        <w:t xml:space="preserve">may recommend the removal of a </w:t>
      </w:r>
      <w:r>
        <w:t xml:space="preserve">member or members of the cemetery trust </w:t>
      </w:r>
      <w:r w:rsidRPr="00920667">
        <w:t>to the Governor in Council.</w:t>
      </w:r>
    </w:p>
    <w:p w14:paraId="76BB2B01" w14:textId="4436127E" w:rsidR="00E603DF" w:rsidRPr="00E603DF" w:rsidRDefault="002972C5" w:rsidP="00C4570E">
      <w:pPr>
        <w:pStyle w:val="Heading2"/>
      </w:pPr>
      <w:bookmarkStart w:id="36" w:name="_Toc143258652"/>
      <w:bookmarkStart w:id="37" w:name="_Toc146263996"/>
      <w:r>
        <w:t xml:space="preserve">5.3 </w:t>
      </w:r>
      <w:r w:rsidR="00E603DF" w:rsidRPr="00E603DF">
        <w:t>Internal control review following the discovery of fraud</w:t>
      </w:r>
      <w:bookmarkEnd w:id="36"/>
      <w:bookmarkEnd w:id="37"/>
    </w:p>
    <w:p w14:paraId="056DCA24" w14:textId="77777777" w:rsidR="00E603DF" w:rsidRPr="00E603DF" w:rsidRDefault="00E603DF" w:rsidP="00E603DF">
      <w:pPr>
        <w:pStyle w:val="Body"/>
        <w:rPr>
          <w:rStyle w:val="BodyChar"/>
        </w:rPr>
      </w:pPr>
      <w:r>
        <w:t xml:space="preserve">Following the discovery and reporting of fraud or corruption, the cemetery trust will review its fraud risk </w:t>
      </w:r>
      <w:r w:rsidRPr="00E603DF">
        <w:rPr>
          <w:rStyle w:val="BodyChar"/>
        </w:rPr>
        <w:t>assessment and strengthen or introduce new controls, policies and procedures as required.</w:t>
      </w:r>
    </w:p>
    <w:p w14:paraId="5FF07575" w14:textId="57B3406C" w:rsidR="00E603DF" w:rsidRPr="00E603DF" w:rsidRDefault="002972C5" w:rsidP="00C4570E">
      <w:pPr>
        <w:pStyle w:val="Heading2"/>
      </w:pPr>
      <w:bookmarkStart w:id="38" w:name="_Toc143258653"/>
      <w:bookmarkStart w:id="39" w:name="_Toc146263997"/>
      <w:r>
        <w:t xml:space="preserve">5.4 </w:t>
      </w:r>
      <w:r w:rsidR="00E603DF" w:rsidRPr="00E603DF">
        <w:t>Maintaining and monitoring Fidelity Guarantee insurance</w:t>
      </w:r>
      <w:bookmarkEnd w:id="38"/>
      <w:bookmarkEnd w:id="39"/>
      <w:r w:rsidR="00E603DF" w:rsidRPr="00E603DF">
        <w:t xml:space="preserve"> </w:t>
      </w:r>
    </w:p>
    <w:p w14:paraId="26D6F40E" w14:textId="77777777" w:rsidR="00E603DF" w:rsidRDefault="00E603DF" w:rsidP="00E603DF">
      <w:pPr>
        <w:pStyle w:val="Body"/>
      </w:pPr>
      <w:r>
        <w:t xml:space="preserve">The cemetery trust is insured by the </w:t>
      </w:r>
      <w:r>
        <w:rPr>
          <w:rFonts w:cs="Arial"/>
          <w:color w:val="2A2736"/>
        </w:rPr>
        <w:t>Victorian Managed Insurance Authority</w:t>
      </w:r>
      <w:r>
        <w:t>. Policies include:</w:t>
      </w:r>
    </w:p>
    <w:p w14:paraId="1F5D7BCE" w14:textId="77777777" w:rsidR="00E603DF" w:rsidRDefault="00E603DF" w:rsidP="00D20A95">
      <w:pPr>
        <w:pStyle w:val="Bullet1"/>
      </w:pPr>
      <w:r>
        <w:t>Directors and Officers Liability</w:t>
      </w:r>
    </w:p>
    <w:p w14:paraId="60634295" w14:textId="6927C1A2" w:rsidR="00E603DF" w:rsidRDefault="00E603DF" w:rsidP="00D20A95">
      <w:pPr>
        <w:pStyle w:val="Bullet2"/>
      </w:pPr>
      <w:r>
        <w:t>Provides cover for cemetery trust members and officers for third party claims arising from their actions and decisions while acting in an official capacity</w:t>
      </w:r>
      <w:r w:rsidR="0059486F">
        <w:t>.</w:t>
      </w:r>
    </w:p>
    <w:p w14:paraId="5AFE4989" w14:textId="1060B5B6" w:rsidR="00E603DF" w:rsidRDefault="00E603DF" w:rsidP="00D20A95">
      <w:pPr>
        <w:pStyle w:val="Bullet2"/>
      </w:pPr>
      <w:r>
        <w:t>Includes employment-related violations</w:t>
      </w:r>
      <w:r w:rsidR="0059486F">
        <w:t>.</w:t>
      </w:r>
    </w:p>
    <w:p w14:paraId="1025559D" w14:textId="77777777" w:rsidR="00E603DF" w:rsidRDefault="00E603DF" w:rsidP="002828A8">
      <w:pPr>
        <w:pStyle w:val="Bullet1"/>
        <w:keepNext/>
        <w:keepLines/>
      </w:pPr>
      <w:r>
        <w:lastRenderedPageBreak/>
        <w:t>Combined Liability</w:t>
      </w:r>
    </w:p>
    <w:p w14:paraId="03521E4A" w14:textId="77777777" w:rsidR="00E603DF" w:rsidRDefault="00E603DF" w:rsidP="002828A8">
      <w:pPr>
        <w:pStyle w:val="Bullet2"/>
        <w:keepNext/>
        <w:keepLines/>
      </w:pPr>
      <w:r>
        <w:t>Provides cover for the cemetery trust’s legal liability from personal injury and/or property damage claims by third parties arising out the cemetery trust’s business activities.</w:t>
      </w:r>
    </w:p>
    <w:p w14:paraId="00609D7B" w14:textId="77777777" w:rsidR="00E603DF" w:rsidRDefault="00E603DF" w:rsidP="00D20A95">
      <w:pPr>
        <w:pStyle w:val="Bullet2"/>
      </w:pPr>
      <w:r>
        <w:t>Provides cover for the cemetery trust in relation to third party claims for financial loss arising from a breach of professional duty.</w:t>
      </w:r>
    </w:p>
    <w:p w14:paraId="369343A2" w14:textId="5593A398" w:rsidR="00285070" w:rsidRPr="00C15B8C" w:rsidRDefault="00F50CB9" w:rsidP="008B1246">
      <w:pPr>
        <w:pStyle w:val="Heading1"/>
        <w:ind w:left="426" w:hanging="426"/>
      </w:pPr>
      <w:bookmarkStart w:id="40" w:name="_Toc143258654"/>
      <w:bookmarkStart w:id="41" w:name="_Toc146263998"/>
      <w:r>
        <w:t xml:space="preserve">6 </w:t>
      </w:r>
      <w:r w:rsidR="00B67E32">
        <w:t>H</w:t>
      </w:r>
      <w:r w:rsidR="0062011F" w:rsidRPr="00C15B8C">
        <w:t xml:space="preserve">andling </w:t>
      </w:r>
      <w:r w:rsidR="000A47D0">
        <w:t>p</w:t>
      </w:r>
      <w:r w:rsidR="0062011F" w:rsidRPr="00C15B8C">
        <w:t xml:space="preserve">ublic </w:t>
      </w:r>
      <w:r w:rsidR="000A47D0">
        <w:t>i</w:t>
      </w:r>
      <w:r w:rsidR="0062011F" w:rsidRPr="00C15B8C">
        <w:t xml:space="preserve">nterest </w:t>
      </w:r>
      <w:r w:rsidR="000A47D0">
        <w:t>d</w:t>
      </w:r>
      <w:r w:rsidR="0062011F" w:rsidRPr="00C15B8C">
        <w:t>isclosures</w:t>
      </w:r>
      <w:bookmarkEnd w:id="40"/>
      <w:bookmarkEnd w:id="41"/>
    </w:p>
    <w:p w14:paraId="48A64631" w14:textId="20E65B8B" w:rsidR="00B87C9C" w:rsidRDefault="00F763A5" w:rsidP="00F763A5">
      <w:pPr>
        <w:pStyle w:val="Heading2"/>
      </w:pPr>
      <w:bookmarkStart w:id="42" w:name="_Toc146263999"/>
      <w:r>
        <w:t>6.1 What is a disclosure?</w:t>
      </w:r>
      <w:bookmarkEnd w:id="42"/>
    </w:p>
    <w:p w14:paraId="24CD5AC6" w14:textId="606CAA13" w:rsidR="00676778" w:rsidRDefault="00D41262" w:rsidP="00676778">
      <w:pPr>
        <w:pStyle w:val="Body"/>
      </w:pPr>
      <w:r>
        <w:t>A disclosure is a report about the improper conduct of public bodies</w:t>
      </w:r>
      <w:r w:rsidR="009506A1">
        <w:t xml:space="preserve"> </w:t>
      </w:r>
      <w:r>
        <w:t>or public officers</w:t>
      </w:r>
      <w:r w:rsidR="009506A1">
        <w:t xml:space="preserve"> </w:t>
      </w:r>
      <w:r>
        <w:t xml:space="preserve">that a person makes to any of the organisations specified in Part 2 of the </w:t>
      </w:r>
      <w:r w:rsidRPr="00A04717">
        <w:rPr>
          <w:i/>
          <w:iCs/>
        </w:rPr>
        <w:t>Public Interest Disclosures Act 2012</w:t>
      </w:r>
      <w:r>
        <w:t xml:space="preserve"> (PID Act). </w:t>
      </w:r>
    </w:p>
    <w:p w14:paraId="3EF063A6" w14:textId="2B46FCB7" w:rsidR="00E15B8F" w:rsidRPr="003F02F5" w:rsidRDefault="00D77964" w:rsidP="00D41262">
      <w:pPr>
        <w:pStyle w:val="Body"/>
        <w:rPr>
          <w:b/>
          <w:bCs/>
        </w:rPr>
      </w:pPr>
      <w:r w:rsidRPr="003F02F5">
        <w:rPr>
          <w:b/>
          <w:bCs/>
        </w:rPr>
        <w:t>For the purposes of the PID Act, t</w:t>
      </w:r>
      <w:r w:rsidR="00E15B8F" w:rsidRPr="003F02F5">
        <w:rPr>
          <w:b/>
          <w:bCs/>
        </w:rPr>
        <w:t xml:space="preserve">he cemetery trust is a public body </w:t>
      </w:r>
      <w:r w:rsidRPr="003F02F5">
        <w:rPr>
          <w:b/>
          <w:bCs/>
        </w:rPr>
        <w:t>and cemetery trust members, employees and contractors are public officers.</w:t>
      </w:r>
    </w:p>
    <w:p w14:paraId="074A33DB" w14:textId="0C554979" w:rsidR="00D41262" w:rsidRDefault="00D41262" w:rsidP="00D41262">
      <w:pPr>
        <w:pStyle w:val="Body"/>
      </w:pPr>
      <w:r>
        <w:t xml:space="preserve">The disclosure can relate to conduct or action that: </w:t>
      </w:r>
    </w:p>
    <w:p w14:paraId="44B40A76" w14:textId="1EFA56E3" w:rsidR="00D41262" w:rsidRDefault="00D41262" w:rsidP="00A04717">
      <w:pPr>
        <w:pStyle w:val="Bullet1"/>
      </w:pPr>
      <w:r>
        <w:t xml:space="preserve">may have already taken place </w:t>
      </w:r>
    </w:p>
    <w:p w14:paraId="4A0229A8" w14:textId="3C3BC3BC" w:rsidR="00D41262" w:rsidRDefault="00D41262" w:rsidP="00A04717">
      <w:pPr>
        <w:pStyle w:val="Bullet1"/>
      </w:pPr>
      <w:r>
        <w:t xml:space="preserve">may be occurring now, or </w:t>
      </w:r>
    </w:p>
    <w:p w14:paraId="5004F53C" w14:textId="76F4170E" w:rsidR="00D41262" w:rsidRDefault="00D41262" w:rsidP="00A04717">
      <w:pPr>
        <w:pStyle w:val="Bullet1"/>
      </w:pPr>
      <w:r>
        <w:t xml:space="preserve">may happen in the future. </w:t>
      </w:r>
    </w:p>
    <w:p w14:paraId="4414EEC9" w14:textId="77777777" w:rsidR="002828A8" w:rsidRDefault="00D41262" w:rsidP="00A04717">
      <w:pPr>
        <w:pStyle w:val="Bodyafterbullets"/>
      </w:pPr>
      <w:r>
        <w:t xml:space="preserve">A disclosure can also be made about detrimental action that a public officer or public body takes against a person in reprisal for them (or another person) having made a public interest disclosure or cooperated with the investigation of a public interest disclosure. </w:t>
      </w:r>
    </w:p>
    <w:p w14:paraId="7A98164B" w14:textId="6AB53090" w:rsidR="00D41262" w:rsidRDefault="00D41262" w:rsidP="00A04717">
      <w:pPr>
        <w:pStyle w:val="Bodyafterbullets"/>
      </w:pPr>
      <w:r>
        <w:t>A complaint or allegation already in the public domain will not usually be a public interest disclosure</w:t>
      </w:r>
      <w:r w:rsidR="003D6166">
        <w:t xml:space="preserve"> – </w:t>
      </w:r>
      <w:r>
        <w:t xml:space="preserve">for example, if the matter has already been subject to media or other general commentary. </w:t>
      </w:r>
    </w:p>
    <w:p w14:paraId="057FE997" w14:textId="6C41ECA7" w:rsidR="00595189" w:rsidRPr="00516DD2" w:rsidRDefault="00595189" w:rsidP="00595189">
      <w:pPr>
        <w:pStyle w:val="Heading2"/>
      </w:pPr>
      <w:bookmarkStart w:id="43" w:name="_Toc146264000"/>
      <w:r>
        <w:t>6.</w:t>
      </w:r>
      <w:r w:rsidR="00B21A40">
        <w:t>2</w:t>
      </w:r>
      <w:r>
        <w:t xml:space="preserve"> </w:t>
      </w:r>
      <w:r w:rsidR="004B68AD">
        <w:t xml:space="preserve">Can a </w:t>
      </w:r>
      <w:r w:rsidRPr="00516DD2">
        <w:t>disclosure</w:t>
      </w:r>
      <w:r>
        <w:t xml:space="preserve"> </w:t>
      </w:r>
      <w:r w:rsidR="004B68AD">
        <w:t>be made to the cemetery trust</w:t>
      </w:r>
      <w:r w:rsidRPr="00516DD2">
        <w:t>?</w:t>
      </w:r>
      <w:bookmarkEnd w:id="43"/>
      <w:r w:rsidRPr="00516DD2">
        <w:t xml:space="preserve"> </w:t>
      </w:r>
    </w:p>
    <w:p w14:paraId="4DBD1955" w14:textId="1C1512AA" w:rsidR="00595189" w:rsidRPr="007F12A9" w:rsidRDefault="00A72C84" w:rsidP="00595189">
      <w:pPr>
        <w:pStyle w:val="Body"/>
        <w:rPr>
          <w:b/>
          <w:bCs/>
        </w:rPr>
      </w:pPr>
      <w:r>
        <w:rPr>
          <w:b/>
          <w:bCs/>
        </w:rPr>
        <w:t>No, c</w:t>
      </w:r>
      <w:r w:rsidR="00595189" w:rsidRPr="007F12A9">
        <w:rPr>
          <w:b/>
          <w:bCs/>
        </w:rPr>
        <w:t xml:space="preserve">emetery trusts are not authorised to receive public interest disclosures. </w:t>
      </w:r>
    </w:p>
    <w:p w14:paraId="69D0BF60" w14:textId="42769773" w:rsidR="00CC4271" w:rsidRDefault="00595189" w:rsidP="002828A8">
      <w:pPr>
        <w:pStyle w:val="Body"/>
      </w:pPr>
      <w:r>
        <w:t xml:space="preserve">If a person wishes to make a public interest disclosure about a cemetery trust or a cemetery trust member, employee or contractor, they must contact </w:t>
      </w:r>
      <w:r w:rsidR="00B21A40">
        <w:t xml:space="preserve">the </w:t>
      </w:r>
      <w:r w:rsidR="00B21A40" w:rsidRPr="000814BF">
        <w:t xml:space="preserve">Independent Broad-based Anticorruption Commission </w:t>
      </w:r>
      <w:r w:rsidR="00B21A40">
        <w:t xml:space="preserve">(IBAC) </w:t>
      </w:r>
      <w:r>
        <w:t>directly.</w:t>
      </w:r>
    </w:p>
    <w:p w14:paraId="0D0160E3" w14:textId="5A6988C2" w:rsidR="00CC4271" w:rsidRDefault="00CC4271" w:rsidP="00CC4271">
      <w:pPr>
        <w:pStyle w:val="Heading1"/>
        <w:ind w:left="426" w:hanging="426"/>
      </w:pPr>
      <w:bookmarkStart w:id="44" w:name="_Toc146264001"/>
      <w:r>
        <w:t xml:space="preserve">7 </w:t>
      </w:r>
      <w:r w:rsidRPr="00396648">
        <w:t>Making</w:t>
      </w:r>
      <w:r w:rsidRPr="00C15B8C">
        <w:t xml:space="preserve"> a </w:t>
      </w:r>
      <w:r>
        <w:t>p</w:t>
      </w:r>
      <w:r w:rsidRPr="00C15B8C">
        <w:t xml:space="preserve">ublic </w:t>
      </w:r>
      <w:r>
        <w:t>i</w:t>
      </w:r>
      <w:r w:rsidRPr="00C15B8C">
        <w:t xml:space="preserve">nterest </w:t>
      </w:r>
      <w:r>
        <w:t>d</w:t>
      </w:r>
      <w:r w:rsidRPr="00C15B8C">
        <w:t>isclosure</w:t>
      </w:r>
      <w:bookmarkEnd w:id="44"/>
    </w:p>
    <w:p w14:paraId="534E8536" w14:textId="6770E35A" w:rsidR="00FE1BA2" w:rsidRDefault="00FE1BA2" w:rsidP="00FE1BA2">
      <w:pPr>
        <w:pStyle w:val="Heading2"/>
      </w:pPr>
      <w:bookmarkStart w:id="45" w:name="_Toc146264002"/>
      <w:r>
        <w:t>7.</w:t>
      </w:r>
      <w:r w:rsidR="00A653C0">
        <w:t>1</w:t>
      </w:r>
      <w:r>
        <w:t xml:space="preserve"> Independent Broad-based Anti-</w:t>
      </w:r>
      <w:proofErr w:type="gramStart"/>
      <w:r>
        <w:t>corruption</w:t>
      </w:r>
      <w:proofErr w:type="gramEnd"/>
      <w:r>
        <w:t xml:space="preserve"> Commission</w:t>
      </w:r>
      <w:bookmarkEnd w:id="45"/>
      <w:r>
        <w:t xml:space="preserve"> </w:t>
      </w:r>
    </w:p>
    <w:p w14:paraId="5B4A5E22" w14:textId="0E505757" w:rsidR="00A653C0" w:rsidRDefault="00192BA3" w:rsidP="00A653C0">
      <w:pPr>
        <w:pStyle w:val="Body"/>
      </w:pPr>
      <w:r>
        <w:t>Any</w:t>
      </w:r>
      <w:r w:rsidR="00A653C0">
        <w:t xml:space="preserve"> public interest disclosure about a cemetery trust or a cemetery trust member, employee or contractor, must </w:t>
      </w:r>
      <w:r w:rsidR="00A043AB">
        <w:t>be made to</w:t>
      </w:r>
      <w:r w:rsidR="00A653C0">
        <w:t xml:space="preserve"> IBAC directly.</w:t>
      </w:r>
    </w:p>
    <w:p w14:paraId="05C96D84" w14:textId="526DA332" w:rsidR="00F426B7" w:rsidRDefault="00D632CE" w:rsidP="00FE1BA2">
      <w:pPr>
        <w:pStyle w:val="Body"/>
      </w:pPr>
      <w:r>
        <w:t xml:space="preserve">Any </w:t>
      </w:r>
      <w:r w:rsidR="00D83487">
        <w:t xml:space="preserve">person, including </w:t>
      </w:r>
      <w:r>
        <w:t>cemetery trust member</w:t>
      </w:r>
      <w:r w:rsidR="00D83487">
        <w:t>s</w:t>
      </w:r>
      <w:r>
        <w:t>, employee</w:t>
      </w:r>
      <w:r w:rsidR="00D83487">
        <w:t>s</w:t>
      </w:r>
      <w:r>
        <w:t xml:space="preserve"> </w:t>
      </w:r>
      <w:r w:rsidR="00D83487">
        <w:t>and</w:t>
      </w:r>
      <w:r>
        <w:t xml:space="preserve"> contractor</w:t>
      </w:r>
      <w:r w:rsidR="00D83487">
        <w:t>s,</w:t>
      </w:r>
      <w:r>
        <w:t xml:space="preserve"> may make a report of corruption or misconduct directly to IBAC. IBAC assesses these reports to determine if they will </w:t>
      </w:r>
      <w:proofErr w:type="gramStart"/>
      <w:r>
        <w:t>conduct an investigation</w:t>
      </w:r>
      <w:proofErr w:type="gramEnd"/>
      <w:r>
        <w:t xml:space="preserve"> or refer to another investigative body. </w:t>
      </w:r>
    </w:p>
    <w:p w14:paraId="065939D8" w14:textId="725E28AE" w:rsidR="00FE1BA2" w:rsidRDefault="00FE1BA2" w:rsidP="00FE1BA2">
      <w:pPr>
        <w:pStyle w:val="Body"/>
      </w:pPr>
      <w:r>
        <w:lastRenderedPageBreak/>
        <w:t>By law, IBAC must be notified of suspected corrupt conduct and potential public interest disclosures. If a person reasonably suspects that corrupt conduct is occurring or has occurred in the cemetery trust, they must report it to IBAC as soon as practicable.</w:t>
      </w:r>
    </w:p>
    <w:p w14:paraId="280CC30D" w14:textId="2D4BE3AB" w:rsidR="00FE1BA2" w:rsidRDefault="00FE1BA2" w:rsidP="00FE1BA2">
      <w:pPr>
        <w:pStyle w:val="Body"/>
      </w:pPr>
      <w:r>
        <w:t>Reports of fraud, corruption or suspected fraud and corruption can be made to IBAC as follows:</w:t>
      </w:r>
    </w:p>
    <w:tbl>
      <w:tblPr>
        <w:tblStyle w:val="TableGrid"/>
        <w:tblW w:w="0" w:type="auto"/>
        <w:tblLook w:val="04A0" w:firstRow="1" w:lastRow="0" w:firstColumn="1" w:lastColumn="0" w:noHBand="0" w:noVBand="1"/>
      </w:tblPr>
      <w:tblGrid>
        <w:gridCol w:w="1838"/>
        <w:gridCol w:w="7450"/>
      </w:tblGrid>
      <w:tr w:rsidR="004B6B22" w14:paraId="6C66BE54" w14:textId="77777777" w:rsidTr="0064745B">
        <w:tc>
          <w:tcPr>
            <w:tcW w:w="1838" w:type="dxa"/>
            <w:shd w:val="clear" w:color="auto" w:fill="DBE5F1" w:themeFill="accent1" w:themeFillTint="33"/>
          </w:tcPr>
          <w:p w14:paraId="5CF6F2D2" w14:textId="5C2B7E5C" w:rsidR="004B6B22" w:rsidRDefault="004B6B22" w:rsidP="0064745B">
            <w:pPr>
              <w:pStyle w:val="Tablecolhead"/>
            </w:pPr>
            <w:r>
              <w:t>Website</w:t>
            </w:r>
          </w:p>
        </w:tc>
        <w:tc>
          <w:tcPr>
            <w:tcW w:w="7450" w:type="dxa"/>
          </w:tcPr>
          <w:p w14:paraId="08CE462C" w14:textId="5369E44C" w:rsidR="004B6B22" w:rsidRDefault="0064745B" w:rsidP="0064745B">
            <w:pPr>
              <w:pStyle w:val="Tabletext"/>
            </w:pPr>
            <w:r>
              <w:t>&lt;</w:t>
            </w:r>
            <w:r w:rsidRPr="00633195">
              <w:t>https://www.ibac.vic.gov.au/reporting-corruption/complaints-form</w:t>
            </w:r>
            <w:r>
              <w:t>&gt;</w:t>
            </w:r>
          </w:p>
        </w:tc>
      </w:tr>
      <w:tr w:rsidR="004B6B22" w14:paraId="6FB847F4" w14:textId="77777777" w:rsidTr="0064745B">
        <w:tc>
          <w:tcPr>
            <w:tcW w:w="1838" w:type="dxa"/>
            <w:shd w:val="clear" w:color="auto" w:fill="DBE5F1" w:themeFill="accent1" w:themeFillTint="33"/>
          </w:tcPr>
          <w:p w14:paraId="3CA08D22" w14:textId="00D07F2C" w:rsidR="004B6B22" w:rsidRDefault="004B6B22" w:rsidP="0064745B">
            <w:pPr>
              <w:pStyle w:val="Tablecolhead"/>
            </w:pPr>
            <w:r>
              <w:t>Telephone</w:t>
            </w:r>
          </w:p>
        </w:tc>
        <w:tc>
          <w:tcPr>
            <w:tcW w:w="7450" w:type="dxa"/>
          </w:tcPr>
          <w:p w14:paraId="76532B7D" w14:textId="0015ADA3" w:rsidR="004B6B22" w:rsidRDefault="0064745B" w:rsidP="0064745B">
            <w:pPr>
              <w:pStyle w:val="Tabletext"/>
            </w:pPr>
            <w:r w:rsidRPr="006E2592">
              <w:t>1300 735 135</w:t>
            </w:r>
          </w:p>
        </w:tc>
      </w:tr>
      <w:tr w:rsidR="004B6B22" w14:paraId="3E4E59D5" w14:textId="77777777" w:rsidTr="0064745B">
        <w:tc>
          <w:tcPr>
            <w:tcW w:w="1838" w:type="dxa"/>
            <w:shd w:val="clear" w:color="auto" w:fill="DBE5F1" w:themeFill="accent1" w:themeFillTint="33"/>
          </w:tcPr>
          <w:p w14:paraId="0BAD4B10" w14:textId="512E22B4" w:rsidR="004B6B22" w:rsidRDefault="004B6B22" w:rsidP="0064745B">
            <w:pPr>
              <w:pStyle w:val="Tablecolhead"/>
            </w:pPr>
            <w:r>
              <w:t>Street address</w:t>
            </w:r>
          </w:p>
        </w:tc>
        <w:tc>
          <w:tcPr>
            <w:tcW w:w="7450" w:type="dxa"/>
          </w:tcPr>
          <w:p w14:paraId="12255C30" w14:textId="559414F1" w:rsidR="004B6B22" w:rsidRDefault="0064745B" w:rsidP="0064745B">
            <w:pPr>
              <w:pStyle w:val="Tabletext"/>
            </w:pPr>
            <w:r w:rsidRPr="006E2592">
              <w:t>Level 1</w:t>
            </w:r>
            <w:r>
              <w:t xml:space="preserve">, </w:t>
            </w:r>
            <w:r w:rsidRPr="006E2592">
              <w:t>North Tower</w:t>
            </w:r>
            <w:r>
              <w:t xml:space="preserve">, </w:t>
            </w:r>
            <w:r w:rsidRPr="006E2592">
              <w:t>459 Collins Street</w:t>
            </w:r>
            <w:r>
              <w:t>, MELBOURNE VIC</w:t>
            </w:r>
            <w:r w:rsidRPr="006E2592">
              <w:t xml:space="preserve"> 3000</w:t>
            </w:r>
          </w:p>
        </w:tc>
      </w:tr>
      <w:tr w:rsidR="004B6B22" w14:paraId="6E42E84C" w14:textId="77777777" w:rsidTr="0064745B">
        <w:tc>
          <w:tcPr>
            <w:tcW w:w="1838" w:type="dxa"/>
            <w:shd w:val="clear" w:color="auto" w:fill="DBE5F1" w:themeFill="accent1" w:themeFillTint="33"/>
          </w:tcPr>
          <w:p w14:paraId="5ED9034A" w14:textId="4EC685F5" w:rsidR="004B6B22" w:rsidRDefault="004B6B22" w:rsidP="0064745B">
            <w:pPr>
              <w:pStyle w:val="Tablecolhead"/>
            </w:pPr>
            <w:r>
              <w:t>Postal address</w:t>
            </w:r>
          </w:p>
        </w:tc>
        <w:tc>
          <w:tcPr>
            <w:tcW w:w="7450" w:type="dxa"/>
          </w:tcPr>
          <w:p w14:paraId="46600F97" w14:textId="1880E3CF" w:rsidR="004B6B22" w:rsidRDefault="0064745B" w:rsidP="0064745B">
            <w:pPr>
              <w:pStyle w:val="Tabletext"/>
            </w:pPr>
            <w:r w:rsidRPr="006E2592">
              <w:t>GPO Box 24234</w:t>
            </w:r>
            <w:r>
              <w:t xml:space="preserve">, MELBOURNE VIC </w:t>
            </w:r>
            <w:r w:rsidRPr="006E2592">
              <w:t>3001 </w:t>
            </w:r>
          </w:p>
        </w:tc>
      </w:tr>
    </w:tbl>
    <w:p w14:paraId="379C384D" w14:textId="49E64479" w:rsidR="00D41262" w:rsidRDefault="00C50E0F" w:rsidP="00C95289">
      <w:pPr>
        <w:pStyle w:val="Heading2"/>
        <w:keepNext/>
        <w:keepLines/>
      </w:pPr>
      <w:bookmarkStart w:id="46" w:name="_Toc146264003"/>
      <w:r>
        <w:t>7.</w:t>
      </w:r>
      <w:r w:rsidR="00A653C0">
        <w:t>2</w:t>
      </w:r>
      <w:r w:rsidR="00814D47">
        <w:t xml:space="preserve"> </w:t>
      </w:r>
      <w:r w:rsidR="00D41262">
        <w:t>Who can make a disclosure?</w:t>
      </w:r>
      <w:bookmarkEnd w:id="46"/>
      <w:r w:rsidR="00D41262">
        <w:t xml:space="preserve"> </w:t>
      </w:r>
    </w:p>
    <w:p w14:paraId="4720E643" w14:textId="1E4A68C1" w:rsidR="002462B4" w:rsidRDefault="00D41262" w:rsidP="00D41262">
      <w:pPr>
        <w:pStyle w:val="Body"/>
      </w:pPr>
      <w:r>
        <w:t>Any person</w:t>
      </w:r>
      <w:r w:rsidR="00C50E0F">
        <w:t xml:space="preserve">, </w:t>
      </w:r>
      <w:r w:rsidR="00D87264">
        <w:t>including a trust member</w:t>
      </w:r>
      <w:r w:rsidR="001454FE">
        <w:t xml:space="preserve">, employee </w:t>
      </w:r>
      <w:r w:rsidR="00C50E0F">
        <w:t>or</w:t>
      </w:r>
      <w:r w:rsidR="001454FE">
        <w:t xml:space="preserve"> contractor</w:t>
      </w:r>
      <w:r w:rsidR="00341527">
        <w:t>,</w:t>
      </w:r>
      <w:r w:rsidR="001454FE">
        <w:t xml:space="preserve"> </w:t>
      </w:r>
      <w:r>
        <w:t xml:space="preserve">can make a public interest disclosure about improper conduct occurring in the </w:t>
      </w:r>
      <w:r w:rsidR="00935D46">
        <w:t>cemetery trust</w:t>
      </w:r>
      <w:r>
        <w:t xml:space="preserve"> or detrimental action taken by the </w:t>
      </w:r>
      <w:r w:rsidR="00935D46">
        <w:t xml:space="preserve">trust </w:t>
      </w:r>
      <w:r>
        <w:t xml:space="preserve">or one of its </w:t>
      </w:r>
      <w:r w:rsidR="000A47D0">
        <w:t>members, employees or contractors</w:t>
      </w:r>
      <w:r>
        <w:t xml:space="preserve">.  </w:t>
      </w:r>
    </w:p>
    <w:p w14:paraId="42367E39" w14:textId="24F787C9" w:rsidR="00D41262" w:rsidRDefault="00140CDC" w:rsidP="00D41262">
      <w:pPr>
        <w:pStyle w:val="Body"/>
      </w:pPr>
      <w:r>
        <w:t>A person</w:t>
      </w:r>
      <w:r w:rsidR="0034665D">
        <w:t xml:space="preserve"> (Person A)</w:t>
      </w:r>
      <w:r>
        <w:t xml:space="preserve"> may a</w:t>
      </w:r>
      <w:r w:rsidR="00D41262">
        <w:t xml:space="preserve">sk someone else </w:t>
      </w:r>
      <w:r w:rsidR="0034665D">
        <w:t xml:space="preserve">(Person B) </w:t>
      </w:r>
      <w:r w:rsidR="00D41262">
        <w:t xml:space="preserve">to disclose on </w:t>
      </w:r>
      <w:r>
        <w:t>their</w:t>
      </w:r>
      <w:r w:rsidR="00D41262">
        <w:t xml:space="preserve"> behalf. However, </w:t>
      </w:r>
      <w:r w:rsidR="00CE008F">
        <w:t xml:space="preserve">in these circumstances </w:t>
      </w:r>
      <w:r w:rsidR="008B525A">
        <w:t xml:space="preserve">only </w:t>
      </w:r>
      <w:r w:rsidR="001778EA">
        <w:t xml:space="preserve">Person B </w:t>
      </w:r>
      <w:r w:rsidR="00D41262">
        <w:t>receive</w:t>
      </w:r>
      <w:r w:rsidR="0034665D">
        <w:t>s</w:t>
      </w:r>
      <w:r w:rsidR="00D41262">
        <w:t xml:space="preserve"> the full protection of the </w:t>
      </w:r>
      <w:r w:rsidR="00AC0492">
        <w:t xml:space="preserve">PID </w:t>
      </w:r>
      <w:r w:rsidR="00D41262">
        <w:t xml:space="preserve">Act in relation to that disclosure. </w:t>
      </w:r>
      <w:r w:rsidR="001778EA">
        <w:t>Person A’s</w:t>
      </w:r>
      <w:r w:rsidR="00D41262">
        <w:t xml:space="preserve"> protection will be limited to confidentiality and protection against detrimental action taken against </w:t>
      </w:r>
      <w:r w:rsidR="001778EA">
        <w:t>them</w:t>
      </w:r>
      <w:r w:rsidR="00D41262">
        <w:t xml:space="preserve"> in reprisal for the disclosure that has been made. </w:t>
      </w:r>
      <w:r w:rsidR="00836BAE">
        <w:t>For Person A to receive the same level of protection as Person B</w:t>
      </w:r>
      <w:r w:rsidR="001F5341">
        <w:t xml:space="preserve">, </w:t>
      </w:r>
      <w:r w:rsidR="00A046DA">
        <w:t xml:space="preserve">it is recommended that </w:t>
      </w:r>
      <w:r w:rsidR="00D41262">
        <w:t xml:space="preserve">the disclosure </w:t>
      </w:r>
      <w:r w:rsidR="00A046DA">
        <w:t xml:space="preserve">is made </w:t>
      </w:r>
      <w:r w:rsidR="00D41262">
        <w:t>jointly.</w:t>
      </w:r>
    </w:p>
    <w:p w14:paraId="3F95174A" w14:textId="43B1C87D" w:rsidR="00D41262" w:rsidRDefault="00A046DA" w:rsidP="00D41262">
      <w:pPr>
        <w:pStyle w:val="Body"/>
      </w:pPr>
      <w:r>
        <w:t>A person does</w:t>
      </w:r>
      <w:r w:rsidR="00D41262">
        <w:t xml:space="preserve"> not have to specifically refer to the </w:t>
      </w:r>
      <w:r w:rsidR="007B2D59">
        <w:t xml:space="preserve">PID </w:t>
      </w:r>
      <w:r w:rsidR="00D41262">
        <w:t xml:space="preserve">Act or the protections in the </w:t>
      </w:r>
      <w:r w:rsidR="007B2D59">
        <w:t xml:space="preserve">PID </w:t>
      </w:r>
      <w:r w:rsidR="00D41262">
        <w:t xml:space="preserve">Act for </w:t>
      </w:r>
      <w:r w:rsidR="007B2D59">
        <w:t xml:space="preserve">the </w:t>
      </w:r>
      <w:r w:rsidR="00D41262">
        <w:t xml:space="preserve">disclosure to be a public interest disclosure. </w:t>
      </w:r>
      <w:r w:rsidR="007B2D59">
        <w:t xml:space="preserve">A person </w:t>
      </w:r>
      <w:r w:rsidR="00D41262">
        <w:t xml:space="preserve">may also advise that </w:t>
      </w:r>
      <w:r w:rsidR="00A80256">
        <w:t xml:space="preserve">they </w:t>
      </w:r>
      <w:r w:rsidR="00D41262">
        <w:t xml:space="preserve">want to avoid </w:t>
      </w:r>
      <w:r w:rsidR="00A80256">
        <w:t xml:space="preserve">the </w:t>
      </w:r>
      <w:r w:rsidR="00D41262">
        <w:t>disclosure being treated as a public interest disclosure</w:t>
      </w:r>
      <w:r w:rsidR="00A80256">
        <w:t>.</w:t>
      </w:r>
    </w:p>
    <w:p w14:paraId="55AB4FC4" w14:textId="31C9BAEF" w:rsidR="00D41262" w:rsidRDefault="00C50E0F" w:rsidP="00A80256">
      <w:pPr>
        <w:pStyle w:val="Heading2"/>
      </w:pPr>
      <w:bookmarkStart w:id="47" w:name="_Toc146264004"/>
      <w:r>
        <w:t>7.</w:t>
      </w:r>
      <w:r w:rsidR="00A653C0">
        <w:t>3</w:t>
      </w:r>
      <w:r w:rsidR="00A80256">
        <w:t xml:space="preserve"> </w:t>
      </w:r>
      <w:r w:rsidR="00D41262">
        <w:t xml:space="preserve">What </w:t>
      </w:r>
      <w:r w:rsidR="00093A7A">
        <w:t>is</w:t>
      </w:r>
      <w:r w:rsidR="00D41262">
        <w:t xml:space="preserve"> a disclosure </w:t>
      </w:r>
      <w:r w:rsidR="00093A7A">
        <w:t xml:space="preserve">made </w:t>
      </w:r>
      <w:r w:rsidR="00D41262">
        <w:t>about?</w:t>
      </w:r>
      <w:bookmarkEnd w:id="47"/>
      <w:r w:rsidR="00D41262">
        <w:t xml:space="preserve"> </w:t>
      </w:r>
    </w:p>
    <w:p w14:paraId="0E31FDD0" w14:textId="45C196C3" w:rsidR="00D41262" w:rsidRPr="005F62ED" w:rsidRDefault="00A80256" w:rsidP="005F62ED">
      <w:pPr>
        <w:pStyle w:val="Body"/>
      </w:pPr>
      <w:r>
        <w:t>A person</w:t>
      </w:r>
      <w:r w:rsidR="00D41262">
        <w:t xml:space="preserve"> may make a public interest disclosure about information that shows or tends to show, or that </w:t>
      </w:r>
      <w:r>
        <w:t>they</w:t>
      </w:r>
      <w:r w:rsidR="00D41262">
        <w:t xml:space="preserve"> believe on reasonable grounds shows or tends to show, that</w:t>
      </w:r>
      <w:r w:rsidR="005F62ED">
        <w:t xml:space="preserve"> </w:t>
      </w:r>
      <w:r w:rsidR="00D41262" w:rsidRPr="005F62ED">
        <w:t>a person, public officer or public body</w:t>
      </w:r>
      <w:r w:rsidR="00A97CE6" w:rsidRPr="005F62ED">
        <w:t xml:space="preserve"> </w:t>
      </w:r>
      <w:r w:rsidR="00D41262" w:rsidRPr="005F62ED">
        <w:t>is engaging in, or proposing to engage in</w:t>
      </w:r>
      <w:r w:rsidR="00A97CE6" w:rsidRPr="005F62ED">
        <w:t xml:space="preserve"> </w:t>
      </w:r>
      <w:r w:rsidR="00D41262" w:rsidRPr="005F62ED">
        <w:t>'improper conduct' and/or 'detrimental action'.</w:t>
      </w:r>
    </w:p>
    <w:p w14:paraId="4D1E196F" w14:textId="77777777" w:rsidR="00D41262" w:rsidRDefault="00D41262" w:rsidP="00342E99">
      <w:pPr>
        <w:pStyle w:val="Heading3"/>
      </w:pPr>
      <w:r>
        <w:t>Public officer and public body</w:t>
      </w:r>
    </w:p>
    <w:p w14:paraId="16C294D6" w14:textId="42726743" w:rsidR="00D41262" w:rsidRDefault="00D41262" w:rsidP="00D41262">
      <w:pPr>
        <w:pStyle w:val="Body"/>
      </w:pPr>
      <w:r>
        <w:t>The conduct disclose</w:t>
      </w:r>
      <w:r w:rsidR="00CE3569">
        <w:t>d</w:t>
      </w:r>
      <w:r>
        <w:t xml:space="preserve"> must </w:t>
      </w:r>
      <w:r w:rsidR="00931616">
        <w:t>occur</w:t>
      </w:r>
      <w:r>
        <w:t xml:space="preserve"> in the performance of a person or body's function as a public officer or public body. In other words, there must be a link between the alleged improper conduct and/or detrimental action and the person or body's functions as a public officer or public body.</w:t>
      </w:r>
    </w:p>
    <w:p w14:paraId="1594CD7F" w14:textId="3793BA27" w:rsidR="00D41262" w:rsidRDefault="00D41262" w:rsidP="00285377">
      <w:pPr>
        <w:pStyle w:val="Heading3"/>
        <w:spacing w:after="240"/>
      </w:pPr>
      <w:r>
        <w:lastRenderedPageBreak/>
        <w:t>Improper conduct and detrimental action</w:t>
      </w:r>
      <w:r w:rsidR="00285377">
        <w:t xml:space="preserve"> definitions</w:t>
      </w:r>
    </w:p>
    <w:p w14:paraId="30293AB3" w14:textId="3E81EB1E" w:rsidR="000C7C56" w:rsidRDefault="000C7C56" w:rsidP="000C7C56">
      <w:pPr>
        <w:pStyle w:val="Body"/>
      </w:pPr>
      <w:r>
        <w:rPr>
          <w:noProof/>
          <w:lang w:eastAsia="en-AU"/>
        </w:rPr>
        <mc:AlternateContent>
          <mc:Choice Requires="wpg">
            <w:drawing>
              <wp:inline distT="0" distB="0" distL="0" distR="0" wp14:anchorId="1925BBDC" wp14:editId="2DD96CE1">
                <wp:extent cx="5903136" cy="4398223"/>
                <wp:effectExtent l="0" t="0" r="21590" b="21590"/>
                <wp:docPr id="15"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3136" cy="4398223"/>
                          <a:chOff x="621" y="4271"/>
                          <a:chExt cx="10798" cy="7556"/>
                        </a:xfrm>
                      </wpg:grpSpPr>
                      <wps:wsp>
                        <wps:cNvPr id="16" name="AutoShape 133"/>
                        <wps:cNvSpPr>
                          <a:spLocks noChangeArrowheads="1"/>
                        </wps:cNvSpPr>
                        <wps:spPr bwMode="auto">
                          <a:xfrm>
                            <a:off x="621" y="5047"/>
                            <a:ext cx="5177" cy="6780"/>
                          </a:xfrm>
                          <a:prstGeom prst="roundRect">
                            <a:avLst>
                              <a:gd name="adj" fmla="val 16667"/>
                            </a:avLst>
                          </a:prstGeom>
                          <a:solidFill>
                            <a:schemeClr val="bg1"/>
                          </a:solidFill>
                          <a:ln w="9525">
                            <a:solidFill>
                              <a:schemeClr val="tx1"/>
                            </a:solidFill>
                            <a:round/>
                            <a:headEnd/>
                            <a:tailEnd/>
                          </a:ln>
                          <a:effectLst/>
                        </wps:spPr>
                        <wps:txbx>
                          <w:txbxContent>
                            <w:p w14:paraId="38BDACA9" w14:textId="77777777" w:rsidR="000C7C56" w:rsidRPr="00CA6847" w:rsidRDefault="000C7C56" w:rsidP="000C7C56">
                              <w:pPr>
                                <w:spacing w:after="0"/>
                                <w:jc w:val="center"/>
                                <w:rPr>
                                  <w:b/>
                                  <w:bCs/>
                                  <w:color w:val="53565A"/>
                                  <w:szCs w:val="21"/>
                                </w:rPr>
                              </w:pPr>
                              <w:r w:rsidRPr="00CA6847">
                                <w:rPr>
                                  <w:b/>
                                  <w:bCs/>
                                  <w:color w:val="53565A"/>
                                  <w:szCs w:val="21"/>
                                </w:rPr>
                                <w:t>Corrupt conduct</w:t>
                              </w:r>
                            </w:p>
                            <w:p w14:paraId="5F959BBF" w14:textId="77777777" w:rsidR="000C7C56" w:rsidRPr="00054762" w:rsidRDefault="000C7C56" w:rsidP="000C7C56">
                              <w:pPr>
                                <w:spacing w:after="0"/>
                                <w:rPr>
                                  <w:sz w:val="18"/>
                                  <w:szCs w:val="18"/>
                                </w:rPr>
                              </w:pPr>
                              <w:r w:rsidRPr="00054762">
                                <w:rPr>
                                  <w:sz w:val="18"/>
                                  <w:szCs w:val="18"/>
                                </w:rPr>
                                <w:t>Corrupt conduct is conduct that:</w:t>
                              </w:r>
                            </w:p>
                            <w:p w14:paraId="0984CBC0" w14:textId="77777777" w:rsidR="000C7C56" w:rsidRPr="00054762" w:rsidRDefault="000C7C56" w:rsidP="000C7C56">
                              <w:pPr>
                                <w:numPr>
                                  <w:ilvl w:val="0"/>
                                  <w:numId w:val="20"/>
                                </w:numPr>
                                <w:tabs>
                                  <w:tab w:val="clear" w:pos="360"/>
                                  <w:tab w:val="num" w:pos="284"/>
                                </w:tabs>
                                <w:spacing w:after="0"/>
                                <w:ind w:left="284" w:hanging="284"/>
                                <w:rPr>
                                  <w:sz w:val="18"/>
                                  <w:szCs w:val="18"/>
                                </w:rPr>
                              </w:pPr>
                              <w:r w:rsidRPr="00054762">
                                <w:rPr>
                                  <w:sz w:val="18"/>
                                  <w:szCs w:val="18"/>
                                </w:rPr>
                                <w:t>adversely affects the honest performance of functions by a public officer or public body,</w:t>
                              </w:r>
                            </w:p>
                            <w:p w14:paraId="468944AA" w14:textId="77777777" w:rsidR="000C7C56" w:rsidRPr="00054762" w:rsidRDefault="000C7C56" w:rsidP="000C7C56">
                              <w:pPr>
                                <w:numPr>
                                  <w:ilvl w:val="0"/>
                                  <w:numId w:val="20"/>
                                </w:numPr>
                                <w:tabs>
                                  <w:tab w:val="clear" w:pos="360"/>
                                  <w:tab w:val="num" w:pos="284"/>
                                </w:tabs>
                                <w:spacing w:after="0"/>
                                <w:ind w:left="284" w:hanging="284"/>
                                <w:rPr>
                                  <w:sz w:val="18"/>
                                  <w:szCs w:val="18"/>
                                </w:rPr>
                              </w:pPr>
                              <w:r w:rsidRPr="00054762">
                                <w:rPr>
                                  <w:sz w:val="18"/>
                                  <w:szCs w:val="18"/>
                                </w:rPr>
                                <w:t>involves the dishonest performance of functions by a public officer or public body,</w:t>
                              </w:r>
                            </w:p>
                            <w:p w14:paraId="1B1C0547" w14:textId="77777777" w:rsidR="000C7C56" w:rsidRPr="00054762" w:rsidRDefault="000C7C56" w:rsidP="000C7C56">
                              <w:pPr>
                                <w:numPr>
                                  <w:ilvl w:val="0"/>
                                  <w:numId w:val="20"/>
                                </w:numPr>
                                <w:tabs>
                                  <w:tab w:val="clear" w:pos="360"/>
                                  <w:tab w:val="num" w:pos="284"/>
                                </w:tabs>
                                <w:spacing w:after="0"/>
                                <w:ind w:left="284" w:hanging="284"/>
                                <w:rPr>
                                  <w:sz w:val="18"/>
                                  <w:szCs w:val="18"/>
                                </w:rPr>
                              </w:pPr>
                              <w:r w:rsidRPr="00054762">
                                <w:rPr>
                                  <w:sz w:val="18"/>
                                  <w:szCs w:val="18"/>
                                </w:rPr>
                                <w:t>involves a breach of public trust,</w:t>
                              </w:r>
                            </w:p>
                            <w:p w14:paraId="1D032E44" w14:textId="77777777" w:rsidR="000C7C56" w:rsidRPr="00054762" w:rsidRDefault="000C7C56" w:rsidP="000C7C56">
                              <w:pPr>
                                <w:numPr>
                                  <w:ilvl w:val="0"/>
                                  <w:numId w:val="20"/>
                                </w:numPr>
                                <w:tabs>
                                  <w:tab w:val="clear" w:pos="360"/>
                                  <w:tab w:val="num" w:pos="284"/>
                                </w:tabs>
                                <w:spacing w:after="0"/>
                                <w:ind w:left="284" w:hanging="284"/>
                                <w:rPr>
                                  <w:sz w:val="18"/>
                                  <w:szCs w:val="18"/>
                                </w:rPr>
                              </w:pPr>
                              <w:r w:rsidRPr="00054762">
                                <w:rPr>
                                  <w:sz w:val="18"/>
                                  <w:szCs w:val="18"/>
                                </w:rPr>
                                <w:t>involves a misuse of information acquired in the performance of functions as a public officer or public body, or</w:t>
                              </w:r>
                            </w:p>
                            <w:p w14:paraId="1E12A665" w14:textId="77777777" w:rsidR="000C7C56" w:rsidRPr="00054762" w:rsidRDefault="000C7C56" w:rsidP="000C7C56">
                              <w:pPr>
                                <w:numPr>
                                  <w:ilvl w:val="0"/>
                                  <w:numId w:val="20"/>
                                </w:numPr>
                                <w:tabs>
                                  <w:tab w:val="clear" w:pos="360"/>
                                  <w:tab w:val="num" w:pos="284"/>
                                </w:tabs>
                                <w:spacing w:after="0"/>
                                <w:ind w:left="284" w:hanging="284"/>
                                <w:rPr>
                                  <w:sz w:val="18"/>
                                  <w:szCs w:val="18"/>
                                </w:rPr>
                              </w:pPr>
                              <w:r w:rsidRPr="00054762">
                                <w:rPr>
                                  <w:sz w:val="18"/>
                                  <w:szCs w:val="18"/>
                                </w:rPr>
                                <w:t>involves a conspiracy or an attempt to engage in any of the above conduct</w:t>
                              </w:r>
                            </w:p>
                            <w:p w14:paraId="4C86334D" w14:textId="77777777" w:rsidR="000C7C56" w:rsidRPr="00054762" w:rsidRDefault="000C7C56" w:rsidP="000C7C56">
                              <w:pPr>
                                <w:spacing w:after="0"/>
                                <w:rPr>
                                  <w:sz w:val="18"/>
                                  <w:szCs w:val="18"/>
                                </w:rPr>
                              </w:pPr>
                              <w:r w:rsidRPr="00054762">
                                <w:rPr>
                                  <w:b/>
                                  <w:bCs/>
                                  <w:sz w:val="18"/>
                                  <w:szCs w:val="18"/>
                                </w:rPr>
                                <w:t>and</w:t>
                              </w:r>
                              <w:r w:rsidRPr="00054762">
                                <w:rPr>
                                  <w:sz w:val="18"/>
                                  <w:szCs w:val="18"/>
                                </w:rPr>
                                <w:t xml:space="preserve"> would constitute:</w:t>
                              </w:r>
                            </w:p>
                            <w:p w14:paraId="536AFD2B" w14:textId="77777777" w:rsidR="000C7C56" w:rsidRPr="00054762" w:rsidRDefault="000C7C56" w:rsidP="000C7C56">
                              <w:pPr>
                                <w:numPr>
                                  <w:ilvl w:val="0"/>
                                  <w:numId w:val="20"/>
                                </w:numPr>
                                <w:tabs>
                                  <w:tab w:val="clear" w:pos="360"/>
                                  <w:tab w:val="num" w:pos="284"/>
                                </w:tabs>
                                <w:spacing w:after="0"/>
                                <w:ind w:left="284" w:hanging="284"/>
                                <w:rPr>
                                  <w:sz w:val="18"/>
                                  <w:szCs w:val="18"/>
                                </w:rPr>
                              </w:pPr>
                              <w:r w:rsidRPr="00054762">
                                <w:rPr>
                                  <w:sz w:val="18"/>
                                  <w:szCs w:val="18"/>
                                </w:rPr>
                                <w:t>an indictable offence,</w:t>
                              </w:r>
                            </w:p>
                            <w:p w14:paraId="4A7F3F8D" w14:textId="77777777" w:rsidR="000C7C56" w:rsidRPr="00054762" w:rsidRDefault="000C7C56" w:rsidP="000C7C56">
                              <w:pPr>
                                <w:numPr>
                                  <w:ilvl w:val="0"/>
                                  <w:numId w:val="20"/>
                                </w:numPr>
                                <w:tabs>
                                  <w:tab w:val="clear" w:pos="360"/>
                                  <w:tab w:val="num" w:pos="284"/>
                                </w:tabs>
                                <w:spacing w:after="0"/>
                                <w:ind w:left="284" w:hanging="284"/>
                                <w:rPr>
                                  <w:sz w:val="18"/>
                                  <w:szCs w:val="18"/>
                                </w:rPr>
                              </w:pPr>
                              <w:r w:rsidRPr="00054762">
                                <w:rPr>
                                  <w:sz w:val="18"/>
                                  <w:szCs w:val="18"/>
                                </w:rPr>
                                <w:t>an attempt to pervert the course of justice,</w:t>
                              </w:r>
                            </w:p>
                            <w:p w14:paraId="0EB5D167" w14:textId="77777777" w:rsidR="000C7C56" w:rsidRPr="00054762" w:rsidRDefault="000C7C56" w:rsidP="000C7C56">
                              <w:pPr>
                                <w:numPr>
                                  <w:ilvl w:val="0"/>
                                  <w:numId w:val="20"/>
                                </w:numPr>
                                <w:tabs>
                                  <w:tab w:val="clear" w:pos="360"/>
                                  <w:tab w:val="num" w:pos="284"/>
                                </w:tabs>
                                <w:spacing w:after="0"/>
                                <w:ind w:left="284" w:hanging="284"/>
                                <w:rPr>
                                  <w:sz w:val="18"/>
                                  <w:szCs w:val="18"/>
                                </w:rPr>
                              </w:pPr>
                              <w:r w:rsidRPr="00054762">
                                <w:rPr>
                                  <w:sz w:val="18"/>
                                  <w:szCs w:val="18"/>
                                </w:rPr>
                                <w:t>bribery of a public official; or</w:t>
                              </w:r>
                            </w:p>
                            <w:p w14:paraId="702F1356" w14:textId="77777777" w:rsidR="000C7C56" w:rsidRPr="00054762" w:rsidRDefault="000C7C56" w:rsidP="000C7C56">
                              <w:pPr>
                                <w:numPr>
                                  <w:ilvl w:val="0"/>
                                  <w:numId w:val="20"/>
                                </w:numPr>
                                <w:tabs>
                                  <w:tab w:val="clear" w:pos="360"/>
                                  <w:tab w:val="num" w:pos="284"/>
                                </w:tabs>
                                <w:spacing w:after="0"/>
                                <w:ind w:left="284" w:hanging="284"/>
                                <w:rPr>
                                  <w:sz w:val="18"/>
                                  <w:szCs w:val="18"/>
                                </w:rPr>
                              </w:pPr>
                              <w:r w:rsidRPr="00054762">
                                <w:rPr>
                                  <w:sz w:val="18"/>
                                  <w:szCs w:val="18"/>
                                </w:rPr>
                                <w:t>perverting the course of justice.</w:t>
                              </w:r>
                            </w:p>
                          </w:txbxContent>
                        </wps:txbx>
                        <wps:bodyPr rot="0" vert="horz" wrap="square" lIns="91440" tIns="45720" rIns="91440" bIns="45720" anchor="t" anchorCtr="0" upright="1">
                          <a:noAutofit/>
                        </wps:bodyPr>
                      </wps:wsp>
                      <wps:wsp>
                        <wps:cNvPr id="17" name="AutoShape 134"/>
                        <wps:cNvSpPr>
                          <a:spLocks noChangeArrowheads="1"/>
                        </wps:cNvSpPr>
                        <wps:spPr bwMode="auto">
                          <a:xfrm>
                            <a:off x="621" y="4271"/>
                            <a:ext cx="10798" cy="614"/>
                          </a:xfrm>
                          <a:prstGeom prst="roundRect">
                            <a:avLst>
                              <a:gd name="adj" fmla="val 16667"/>
                            </a:avLst>
                          </a:prstGeom>
                          <a:solidFill>
                            <a:schemeClr val="accent1">
                              <a:lumMod val="20000"/>
                              <a:lumOff val="80000"/>
                            </a:schemeClr>
                          </a:solidFill>
                          <a:ln w="9525">
                            <a:solidFill>
                              <a:schemeClr val="tx1"/>
                            </a:solidFill>
                            <a:round/>
                            <a:headEnd/>
                            <a:tailEnd/>
                          </a:ln>
                          <a:effectLst/>
                        </wps:spPr>
                        <wps:txbx>
                          <w:txbxContent>
                            <w:p w14:paraId="5905CFEA" w14:textId="77777777" w:rsidR="000C7C56" w:rsidRPr="00F32ED6" w:rsidRDefault="000C7C56" w:rsidP="000C7C56">
                              <w:pPr>
                                <w:pStyle w:val="Tablecolhead"/>
                                <w:spacing w:before="40"/>
                                <w:jc w:val="center"/>
                                <w:rPr>
                                  <w:sz w:val="22"/>
                                  <w:szCs w:val="22"/>
                                </w:rPr>
                              </w:pPr>
                              <w:r w:rsidRPr="00F32ED6">
                                <w:rPr>
                                  <w:sz w:val="22"/>
                                  <w:szCs w:val="22"/>
                                </w:rPr>
                                <w:t>Improper conduct is defined as 'corrupt conduct' or 'specified conduct'</w:t>
                              </w:r>
                            </w:p>
                          </w:txbxContent>
                        </wps:txbx>
                        <wps:bodyPr rot="0" vert="horz" wrap="square" lIns="91440" tIns="45720" rIns="91440" bIns="45720" anchor="t" anchorCtr="0" upright="1">
                          <a:noAutofit/>
                        </wps:bodyPr>
                      </wps:wsp>
                      <wps:wsp>
                        <wps:cNvPr id="18" name="AutoShape 136"/>
                        <wps:cNvSpPr>
                          <a:spLocks noChangeArrowheads="1"/>
                        </wps:cNvSpPr>
                        <wps:spPr bwMode="auto">
                          <a:xfrm>
                            <a:off x="6168" y="5047"/>
                            <a:ext cx="5251" cy="6780"/>
                          </a:xfrm>
                          <a:prstGeom prst="roundRect">
                            <a:avLst>
                              <a:gd name="adj" fmla="val 16667"/>
                            </a:avLst>
                          </a:prstGeom>
                          <a:solidFill>
                            <a:schemeClr val="bg1"/>
                          </a:solidFill>
                          <a:ln w="9525">
                            <a:solidFill>
                              <a:schemeClr val="tx1"/>
                            </a:solidFill>
                            <a:round/>
                            <a:headEnd/>
                            <a:tailEnd/>
                          </a:ln>
                          <a:effectLst/>
                        </wps:spPr>
                        <wps:txbx>
                          <w:txbxContent>
                            <w:p w14:paraId="38F8DC67" w14:textId="77777777" w:rsidR="000C7C56" w:rsidRPr="00CA6847" w:rsidRDefault="000C7C56" w:rsidP="000C7C56">
                              <w:pPr>
                                <w:spacing w:after="0"/>
                                <w:jc w:val="center"/>
                                <w:rPr>
                                  <w:b/>
                                  <w:bCs/>
                                  <w:color w:val="53565A"/>
                                  <w:szCs w:val="21"/>
                                </w:rPr>
                              </w:pPr>
                              <w:r w:rsidRPr="00CA6847">
                                <w:rPr>
                                  <w:b/>
                                  <w:bCs/>
                                  <w:color w:val="53565A"/>
                                  <w:szCs w:val="21"/>
                                </w:rPr>
                                <w:t>Specified conduct</w:t>
                              </w:r>
                            </w:p>
                            <w:p w14:paraId="3E2C1EA1" w14:textId="77777777" w:rsidR="000C7C56" w:rsidRPr="00054762" w:rsidRDefault="000C7C56" w:rsidP="000C7C56">
                              <w:pPr>
                                <w:spacing w:after="0"/>
                                <w:rPr>
                                  <w:sz w:val="18"/>
                                  <w:szCs w:val="18"/>
                                </w:rPr>
                              </w:pPr>
                              <w:r w:rsidRPr="00054762">
                                <w:rPr>
                                  <w:sz w:val="18"/>
                                  <w:szCs w:val="18"/>
                                </w:rPr>
                                <w:t>Specified conduct is corrupt conduct that would not constitute an indictable offence, but would constitute either a criminal offence or reasonable grounds for dismissing or terminating the services of the officer engaged in the conduct</w:t>
                              </w:r>
                            </w:p>
                            <w:p w14:paraId="3D9FDDB5" w14:textId="77777777" w:rsidR="000C7C56" w:rsidRPr="00054762" w:rsidRDefault="000C7C56" w:rsidP="000C7C56">
                              <w:pPr>
                                <w:spacing w:after="0"/>
                                <w:rPr>
                                  <w:sz w:val="18"/>
                                  <w:szCs w:val="18"/>
                                </w:rPr>
                              </w:pPr>
                              <w:r w:rsidRPr="00054762">
                                <w:rPr>
                                  <w:b/>
                                  <w:bCs/>
                                  <w:sz w:val="18"/>
                                  <w:szCs w:val="18"/>
                                </w:rPr>
                                <w:t>or</w:t>
                              </w:r>
                              <w:r w:rsidRPr="00054762">
                                <w:rPr>
                                  <w:sz w:val="18"/>
                                  <w:szCs w:val="18"/>
                                </w:rPr>
                                <w:t xml:space="preserve"> conduct that:</w:t>
                              </w:r>
                            </w:p>
                            <w:p w14:paraId="39092CB7" w14:textId="77777777" w:rsidR="000C7C56" w:rsidRPr="00054762" w:rsidRDefault="000C7C56" w:rsidP="000C7C56">
                              <w:pPr>
                                <w:numPr>
                                  <w:ilvl w:val="0"/>
                                  <w:numId w:val="20"/>
                                </w:numPr>
                                <w:tabs>
                                  <w:tab w:val="clear" w:pos="360"/>
                                  <w:tab w:val="num" w:pos="284"/>
                                </w:tabs>
                                <w:spacing w:after="0"/>
                                <w:ind w:left="284" w:hanging="284"/>
                                <w:rPr>
                                  <w:sz w:val="18"/>
                                  <w:szCs w:val="18"/>
                                </w:rPr>
                              </w:pPr>
                              <w:r w:rsidRPr="00054762">
                                <w:rPr>
                                  <w:sz w:val="18"/>
                                  <w:szCs w:val="18"/>
                                </w:rPr>
                                <w:t>involves a substantial mismanagement of public resources,</w:t>
                              </w:r>
                            </w:p>
                            <w:p w14:paraId="300538A8" w14:textId="77777777" w:rsidR="000C7C56" w:rsidRPr="00054762" w:rsidRDefault="000C7C56" w:rsidP="000C7C56">
                              <w:pPr>
                                <w:numPr>
                                  <w:ilvl w:val="0"/>
                                  <w:numId w:val="20"/>
                                </w:numPr>
                                <w:tabs>
                                  <w:tab w:val="clear" w:pos="360"/>
                                  <w:tab w:val="num" w:pos="284"/>
                                </w:tabs>
                                <w:spacing w:after="0"/>
                                <w:ind w:left="284" w:hanging="284"/>
                                <w:rPr>
                                  <w:sz w:val="18"/>
                                  <w:szCs w:val="18"/>
                                </w:rPr>
                              </w:pPr>
                              <w:r w:rsidRPr="00054762">
                                <w:rPr>
                                  <w:sz w:val="18"/>
                                  <w:szCs w:val="18"/>
                                </w:rPr>
                                <w:t xml:space="preserve">involves a substantial risk to public health and safety, or </w:t>
                              </w:r>
                            </w:p>
                            <w:p w14:paraId="535B4625" w14:textId="77777777" w:rsidR="000C7C56" w:rsidRPr="00054762" w:rsidRDefault="000C7C56" w:rsidP="000C7C56">
                              <w:pPr>
                                <w:numPr>
                                  <w:ilvl w:val="0"/>
                                  <w:numId w:val="20"/>
                                </w:numPr>
                                <w:tabs>
                                  <w:tab w:val="clear" w:pos="360"/>
                                  <w:tab w:val="num" w:pos="284"/>
                                </w:tabs>
                                <w:spacing w:after="0"/>
                                <w:ind w:left="284" w:hanging="284"/>
                                <w:rPr>
                                  <w:sz w:val="18"/>
                                  <w:szCs w:val="18"/>
                                </w:rPr>
                              </w:pPr>
                              <w:r w:rsidRPr="00054762">
                                <w:rPr>
                                  <w:sz w:val="18"/>
                                  <w:szCs w:val="18"/>
                                </w:rPr>
                                <w:t>involves a substantial risk to the environment</w:t>
                              </w:r>
                            </w:p>
                            <w:p w14:paraId="6F9ECD5C" w14:textId="77777777" w:rsidR="000C7C56" w:rsidRPr="00054762" w:rsidRDefault="000C7C56" w:rsidP="000C7C56">
                              <w:pPr>
                                <w:tabs>
                                  <w:tab w:val="num" w:pos="284"/>
                                </w:tabs>
                                <w:spacing w:after="0"/>
                                <w:rPr>
                                  <w:sz w:val="18"/>
                                  <w:szCs w:val="18"/>
                                </w:rPr>
                              </w:pPr>
                              <w:r w:rsidRPr="007473B5">
                                <w:rPr>
                                  <w:b/>
                                  <w:bCs/>
                                  <w:sz w:val="18"/>
                                  <w:szCs w:val="18"/>
                                </w:rPr>
                                <w:t>and</w:t>
                              </w:r>
                              <w:r w:rsidRPr="00054762">
                                <w:rPr>
                                  <w:sz w:val="18"/>
                                  <w:szCs w:val="18"/>
                                </w:rPr>
                                <w:t xml:space="preserve"> would constitute</w:t>
                              </w:r>
                              <w:r>
                                <w:rPr>
                                  <w:sz w:val="18"/>
                                  <w:szCs w:val="18"/>
                                </w:rPr>
                                <w:t xml:space="preserve"> </w:t>
                              </w:r>
                              <w:r w:rsidRPr="00054762">
                                <w:rPr>
                                  <w:sz w:val="18"/>
                                  <w:szCs w:val="18"/>
                                </w:rPr>
                                <w:t>a criminal offence, or reasonable grounds for dismissing or terminating the services of the officer engaged in the conduct, an attempt to pervert the course of justice, bribery of a public official or perverting the course of justice.</w:t>
                              </w:r>
                            </w:p>
                          </w:txbxContent>
                        </wps:txbx>
                        <wps:bodyPr rot="0" vert="horz" wrap="square" lIns="91440" tIns="45720" rIns="91440" bIns="45720" anchor="t" anchorCtr="0" upright="1">
                          <a:noAutofit/>
                        </wps:bodyPr>
                      </wps:wsp>
                    </wpg:wgp>
                  </a:graphicData>
                </a:graphic>
              </wp:inline>
            </w:drawing>
          </mc:Choice>
          <mc:Fallback>
            <w:pict>
              <v:group w14:anchorId="1925BBDC" id="Group 132" o:spid="_x0000_s1026" style="width:464.8pt;height:346.3pt;mso-position-horizontal-relative:char;mso-position-vertical-relative:line" coordorigin="621,4271" coordsize="10798,7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">
                <v:roundrect id="AutoShape 133" o:spid="_x0000_s1027" style="position:absolute;left:621;top:5047;width:5177;height:67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" fillcolor="white [3212]" strokecolor="black [3213]">
                  <v:textbox>
                    <w:txbxContent>
                      <w:p w14:paraId="38BDACA9" w14:textId="77777777" w:rsidR="000C7C56" w:rsidRPr="00CA6847" w:rsidRDefault="000C7C56" w:rsidP="000C7C56">
                        <w:pPr>
                          <w:spacing w:after="0"/>
                          <w:jc w:val="center"/>
                          <w:rPr>
                            <w:b/>
                            <w:bCs/>
                            <w:color w:val="53565A"/>
                            <w:szCs w:val="21"/>
                          </w:rPr>
                        </w:pPr>
                        <w:r w:rsidRPr="00CA6847">
                          <w:rPr>
                            <w:b/>
                            <w:bCs/>
                            <w:color w:val="53565A"/>
                            <w:szCs w:val="21"/>
                          </w:rPr>
                          <w:t>Corrupt conduct</w:t>
                        </w:r>
                      </w:p>
                      <w:p w14:paraId="5F959BBF" w14:textId="77777777" w:rsidR="000C7C56" w:rsidRPr="00054762" w:rsidRDefault="000C7C56" w:rsidP="000C7C56">
                        <w:pPr>
                          <w:spacing w:after="0"/>
                          <w:rPr>
                            <w:sz w:val="18"/>
                            <w:szCs w:val="18"/>
                          </w:rPr>
                        </w:pPr>
                        <w:r w:rsidRPr="00054762">
                          <w:rPr>
                            <w:sz w:val="18"/>
                            <w:szCs w:val="18"/>
                          </w:rPr>
                          <w:t>Corrupt conduct is conduct that:</w:t>
                        </w:r>
                      </w:p>
                      <w:p w14:paraId="0984CBC0" w14:textId="77777777" w:rsidR="000C7C56" w:rsidRPr="00054762" w:rsidRDefault="000C7C56" w:rsidP="000C7C56">
                        <w:pPr>
                          <w:numPr>
                            <w:ilvl w:val="0"/>
                            <w:numId w:val="20"/>
                          </w:numPr>
                          <w:tabs>
                            <w:tab w:val="clear" w:pos="360"/>
                            <w:tab w:val="num" w:pos="284"/>
                          </w:tabs>
                          <w:spacing w:after="0"/>
                          <w:ind w:left="284" w:hanging="284"/>
                          <w:rPr>
                            <w:sz w:val="18"/>
                            <w:szCs w:val="18"/>
                          </w:rPr>
                        </w:pPr>
                        <w:r w:rsidRPr="00054762">
                          <w:rPr>
                            <w:sz w:val="18"/>
                            <w:szCs w:val="18"/>
                          </w:rPr>
                          <w:t>adversely affects the honest performance of functions by a public officer or public body,</w:t>
                        </w:r>
                      </w:p>
                      <w:p w14:paraId="468944AA" w14:textId="77777777" w:rsidR="000C7C56" w:rsidRPr="00054762" w:rsidRDefault="000C7C56" w:rsidP="000C7C56">
                        <w:pPr>
                          <w:numPr>
                            <w:ilvl w:val="0"/>
                            <w:numId w:val="20"/>
                          </w:numPr>
                          <w:tabs>
                            <w:tab w:val="clear" w:pos="360"/>
                            <w:tab w:val="num" w:pos="284"/>
                          </w:tabs>
                          <w:spacing w:after="0"/>
                          <w:ind w:left="284" w:hanging="284"/>
                          <w:rPr>
                            <w:sz w:val="18"/>
                            <w:szCs w:val="18"/>
                          </w:rPr>
                        </w:pPr>
                        <w:r w:rsidRPr="00054762">
                          <w:rPr>
                            <w:sz w:val="18"/>
                            <w:szCs w:val="18"/>
                          </w:rPr>
                          <w:t>involves the dishonest performance of functions by a public officer or public body,</w:t>
                        </w:r>
                      </w:p>
                      <w:p w14:paraId="1B1C0547" w14:textId="77777777" w:rsidR="000C7C56" w:rsidRPr="00054762" w:rsidRDefault="000C7C56" w:rsidP="000C7C56">
                        <w:pPr>
                          <w:numPr>
                            <w:ilvl w:val="0"/>
                            <w:numId w:val="20"/>
                          </w:numPr>
                          <w:tabs>
                            <w:tab w:val="clear" w:pos="360"/>
                            <w:tab w:val="num" w:pos="284"/>
                          </w:tabs>
                          <w:spacing w:after="0"/>
                          <w:ind w:left="284" w:hanging="284"/>
                          <w:rPr>
                            <w:sz w:val="18"/>
                            <w:szCs w:val="18"/>
                          </w:rPr>
                        </w:pPr>
                        <w:r w:rsidRPr="00054762">
                          <w:rPr>
                            <w:sz w:val="18"/>
                            <w:szCs w:val="18"/>
                          </w:rPr>
                          <w:t>involves a breach of public trust,</w:t>
                        </w:r>
                      </w:p>
                      <w:p w14:paraId="1D032E44" w14:textId="77777777" w:rsidR="000C7C56" w:rsidRPr="00054762" w:rsidRDefault="000C7C56" w:rsidP="000C7C56">
                        <w:pPr>
                          <w:numPr>
                            <w:ilvl w:val="0"/>
                            <w:numId w:val="20"/>
                          </w:numPr>
                          <w:tabs>
                            <w:tab w:val="clear" w:pos="360"/>
                            <w:tab w:val="num" w:pos="284"/>
                          </w:tabs>
                          <w:spacing w:after="0"/>
                          <w:ind w:left="284" w:hanging="284"/>
                          <w:rPr>
                            <w:sz w:val="18"/>
                            <w:szCs w:val="18"/>
                          </w:rPr>
                        </w:pPr>
                        <w:r w:rsidRPr="00054762">
                          <w:rPr>
                            <w:sz w:val="18"/>
                            <w:szCs w:val="18"/>
                          </w:rPr>
                          <w:t>involves a misuse of information acquired in the performance of functions as a public officer or public body, or</w:t>
                        </w:r>
                      </w:p>
                      <w:p w14:paraId="1E12A665" w14:textId="77777777" w:rsidR="000C7C56" w:rsidRPr="00054762" w:rsidRDefault="000C7C56" w:rsidP="000C7C56">
                        <w:pPr>
                          <w:numPr>
                            <w:ilvl w:val="0"/>
                            <w:numId w:val="20"/>
                          </w:numPr>
                          <w:tabs>
                            <w:tab w:val="clear" w:pos="360"/>
                            <w:tab w:val="num" w:pos="284"/>
                          </w:tabs>
                          <w:spacing w:after="0"/>
                          <w:ind w:left="284" w:hanging="284"/>
                          <w:rPr>
                            <w:sz w:val="18"/>
                            <w:szCs w:val="18"/>
                          </w:rPr>
                        </w:pPr>
                        <w:r w:rsidRPr="00054762">
                          <w:rPr>
                            <w:sz w:val="18"/>
                            <w:szCs w:val="18"/>
                          </w:rPr>
                          <w:t>involves a conspiracy or an attempt to engage in any of the above conduct</w:t>
                        </w:r>
                      </w:p>
                      <w:p w14:paraId="4C86334D" w14:textId="77777777" w:rsidR="000C7C56" w:rsidRPr="00054762" w:rsidRDefault="000C7C56" w:rsidP="000C7C56">
                        <w:pPr>
                          <w:spacing w:after="0"/>
                          <w:rPr>
                            <w:sz w:val="18"/>
                            <w:szCs w:val="18"/>
                          </w:rPr>
                        </w:pPr>
                        <w:r w:rsidRPr="00054762">
                          <w:rPr>
                            <w:b/>
                            <w:bCs/>
                            <w:sz w:val="18"/>
                            <w:szCs w:val="18"/>
                          </w:rPr>
                          <w:t>and</w:t>
                        </w:r>
                        <w:r w:rsidRPr="00054762">
                          <w:rPr>
                            <w:sz w:val="18"/>
                            <w:szCs w:val="18"/>
                          </w:rPr>
                          <w:t xml:space="preserve"> would constitute:</w:t>
                        </w:r>
                      </w:p>
                      <w:p w14:paraId="536AFD2B" w14:textId="77777777" w:rsidR="000C7C56" w:rsidRPr="00054762" w:rsidRDefault="000C7C56" w:rsidP="000C7C56">
                        <w:pPr>
                          <w:numPr>
                            <w:ilvl w:val="0"/>
                            <w:numId w:val="20"/>
                          </w:numPr>
                          <w:tabs>
                            <w:tab w:val="clear" w:pos="360"/>
                            <w:tab w:val="num" w:pos="284"/>
                          </w:tabs>
                          <w:spacing w:after="0"/>
                          <w:ind w:left="284" w:hanging="284"/>
                          <w:rPr>
                            <w:sz w:val="18"/>
                            <w:szCs w:val="18"/>
                          </w:rPr>
                        </w:pPr>
                        <w:r w:rsidRPr="00054762">
                          <w:rPr>
                            <w:sz w:val="18"/>
                            <w:szCs w:val="18"/>
                          </w:rPr>
                          <w:t>an indictable offence,</w:t>
                        </w:r>
                      </w:p>
                      <w:p w14:paraId="4A7F3F8D" w14:textId="77777777" w:rsidR="000C7C56" w:rsidRPr="00054762" w:rsidRDefault="000C7C56" w:rsidP="000C7C56">
                        <w:pPr>
                          <w:numPr>
                            <w:ilvl w:val="0"/>
                            <w:numId w:val="20"/>
                          </w:numPr>
                          <w:tabs>
                            <w:tab w:val="clear" w:pos="360"/>
                            <w:tab w:val="num" w:pos="284"/>
                          </w:tabs>
                          <w:spacing w:after="0"/>
                          <w:ind w:left="284" w:hanging="284"/>
                          <w:rPr>
                            <w:sz w:val="18"/>
                            <w:szCs w:val="18"/>
                          </w:rPr>
                        </w:pPr>
                        <w:r w:rsidRPr="00054762">
                          <w:rPr>
                            <w:sz w:val="18"/>
                            <w:szCs w:val="18"/>
                          </w:rPr>
                          <w:t>an attempt to pervert the course of justice,</w:t>
                        </w:r>
                      </w:p>
                      <w:p w14:paraId="0EB5D167" w14:textId="77777777" w:rsidR="000C7C56" w:rsidRPr="00054762" w:rsidRDefault="000C7C56" w:rsidP="000C7C56">
                        <w:pPr>
                          <w:numPr>
                            <w:ilvl w:val="0"/>
                            <w:numId w:val="20"/>
                          </w:numPr>
                          <w:tabs>
                            <w:tab w:val="clear" w:pos="360"/>
                            <w:tab w:val="num" w:pos="284"/>
                          </w:tabs>
                          <w:spacing w:after="0"/>
                          <w:ind w:left="284" w:hanging="284"/>
                          <w:rPr>
                            <w:sz w:val="18"/>
                            <w:szCs w:val="18"/>
                          </w:rPr>
                        </w:pPr>
                        <w:r w:rsidRPr="00054762">
                          <w:rPr>
                            <w:sz w:val="18"/>
                            <w:szCs w:val="18"/>
                          </w:rPr>
                          <w:t>bribery of a public official; or</w:t>
                        </w:r>
                      </w:p>
                      <w:p w14:paraId="702F1356" w14:textId="77777777" w:rsidR="000C7C56" w:rsidRPr="00054762" w:rsidRDefault="000C7C56" w:rsidP="000C7C56">
                        <w:pPr>
                          <w:numPr>
                            <w:ilvl w:val="0"/>
                            <w:numId w:val="20"/>
                          </w:numPr>
                          <w:tabs>
                            <w:tab w:val="clear" w:pos="360"/>
                            <w:tab w:val="num" w:pos="284"/>
                          </w:tabs>
                          <w:spacing w:after="0"/>
                          <w:ind w:left="284" w:hanging="284"/>
                          <w:rPr>
                            <w:sz w:val="18"/>
                            <w:szCs w:val="18"/>
                          </w:rPr>
                        </w:pPr>
                        <w:r w:rsidRPr="00054762">
                          <w:rPr>
                            <w:sz w:val="18"/>
                            <w:szCs w:val="18"/>
                          </w:rPr>
                          <w:t>perverting the course of justice.</w:t>
                        </w:r>
                      </w:p>
                    </w:txbxContent>
                  </v:textbox>
                </v:roundrect>
                <v:roundrect id="AutoShape 134" o:spid="_x0000_s1028" style="position:absolute;left:621;top:4271;width:10798;height:6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" fillcolor="#dbe5f1 [660]" strokecolor="black [3213]">
                  <v:textbox>
                    <w:txbxContent>
                      <w:p w14:paraId="5905CFEA" w14:textId="77777777" w:rsidR="000C7C56" w:rsidRPr="00F32ED6" w:rsidRDefault="000C7C56" w:rsidP="000C7C56">
                        <w:pPr>
                          <w:pStyle w:val="Tablecolhead"/>
                          <w:spacing w:before="40"/>
                          <w:jc w:val="center"/>
                          <w:rPr>
                            <w:sz w:val="22"/>
                            <w:szCs w:val="22"/>
                          </w:rPr>
                        </w:pPr>
                        <w:r w:rsidRPr="00F32ED6">
                          <w:rPr>
                            <w:sz w:val="22"/>
                            <w:szCs w:val="22"/>
                          </w:rPr>
                          <w:t>Improper conduct is defined as 'corrupt conduct' or 'specified conduct'</w:t>
                        </w:r>
                      </w:p>
                    </w:txbxContent>
                  </v:textbox>
                </v:roundrect>
                <v:roundrect id="AutoShape 136" o:spid="_x0000_s1029" style="position:absolute;left:6168;top:5047;width:5251;height:67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" fillcolor="white [3212]" strokecolor="black [3213]">
                  <v:textbox>
                    <w:txbxContent>
                      <w:p w14:paraId="38F8DC67" w14:textId="77777777" w:rsidR="000C7C56" w:rsidRPr="00CA6847" w:rsidRDefault="000C7C56" w:rsidP="000C7C56">
                        <w:pPr>
                          <w:spacing w:after="0"/>
                          <w:jc w:val="center"/>
                          <w:rPr>
                            <w:b/>
                            <w:bCs/>
                            <w:color w:val="53565A"/>
                            <w:szCs w:val="21"/>
                          </w:rPr>
                        </w:pPr>
                        <w:r w:rsidRPr="00CA6847">
                          <w:rPr>
                            <w:b/>
                            <w:bCs/>
                            <w:color w:val="53565A"/>
                            <w:szCs w:val="21"/>
                          </w:rPr>
                          <w:t>Specified conduct</w:t>
                        </w:r>
                      </w:p>
                      <w:p w14:paraId="3E2C1EA1" w14:textId="77777777" w:rsidR="000C7C56" w:rsidRPr="00054762" w:rsidRDefault="000C7C56" w:rsidP="000C7C56">
                        <w:pPr>
                          <w:spacing w:after="0"/>
                          <w:rPr>
                            <w:sz w:val="18"/>
                            <w:szCs w:val="18"/>
                          </w:rPr>
                        </w:pPr>
                        <w:r w:rsidRPr="00054762">
                          <w:rPr>
                            <w:sz w:val="18"/>
                            <w:szCs w:val="18"/>
                          </w:rPr>
                          <w:t>Specified conduct is corrupt conduct that would not constitute an indictable offence, but would constitute either a criminal offence or reasonable grounds for dismissing or terminating the services of the officer engaged in the conduct</w:t>
                        </w:r>
                      </w:p>
                      <w:p w14:paraId="3D9FDDB5" w14:textId="77777777" w:rsidR="000C7C56" w:rsidRPr="00054762" w:rsidRDefault="000C7C56" w:rsidP="000C7C56">
                        <w:pPr>
                          <w:spacing w:after="0"/>
                          <w:rPr>
                            <w:sz w:val="18"/>
                            <w:szCs w:val="18"/>
                          </w:rPr>
                        </w:pPr>
                        <w:r w:rsidRPr="00054762">
                          <w:rPr>
                            <w:b/>
                            <w:bCs/>
                            <w:sz w:val="18"/>
                            <w:szCs w:val="18"/>
                          </w:rPr>
                          <w:t>or</w:t>
                        </w:r>
                        <w:r w:rsidRPr="00054762">
                          <w:rPr>
                            <w:sz w:val="18"/>
                            <w:szCs w:val="18"/>
                          </w:rPr>
                          <w:t xml:space="preserve"> conduct that:</w:t>
                        </w:r>
                      </w:p>
                      <w:p w14:paraId="39092CB7" w14:textId="77777777" w:rsidR="000C7C56" w:rsidRPr="00054762" w:rsidRDefault="000C7C56" w:rsidP="000C7C56">
                        <w:pPr>
                          <w:numPr>
                            <w:ilvl w:val="0"/>
                            <w:numId w:val="20"/>
                          </w:numPr>
                          <w:tabs>
                            <w:tab w:val="clear" w:pos="360"/>
                            <w:tab w:val="num" w:pos="284"/>
                          </w:tabs>
                          <w:spacing w:after="0"/>
                          <w:ind w:left="284" w:hanging="284"/>
                          <w:rPr>
                            <w:sz w:val="18"/>
                            <w:szCs w:val="18"/>
                          </w:rPr>
                        </w:pPr>
                        <w:r w:rsidRPr="00054762">
                          <w:rPr>
                            <w:sz w:val="18"/>
                            <w:szCs w:val="18"/>
                          </w:rPr>
                          <w:t>involves a substantial mismanagement of public resources,</w:t>
                        </w:r>
                      </w:p>
                      <w:p w14:paraId="300538A8" w14:textId="77777777" w:rsidR="000C7C56" w:rsidRPr="00054762" w:rsidRDefault="000C7C56" w:rsidP="000C7C56">
                        <w:pPr>
                          <w:numPr>
                            <w:ilvl w:val="0"/>
                            <w:numId w:val="20"/>
                          </w:numPr>
                          <w:tabs>
                            <w:tab w:val="clear" w:pos="360"/>
                            <w:tab w:val="num" w:pos="284"/>
                          </w:tabs>
                          <w:spacing w:after="0"/>
                          <w:ind w:left="284" w:hanging="284"/>
                          <w:rPr>
                            <w:sz w:val="18"/>
                            <w:szCs w:val="18"/>
                          </w:rPr>
                        </w:pPr>
                        <w:r w:rsidRPr="00054762">
                          <w:rPr>
                            <w:sz w:val="18"/>
                            <w:szCs w:val="18"/>
                          </w:rPr>
                          <w:t xml:space="preserve">involves a substantial risk to public health and safety, or </w:t>
                        </w:r>
                      </w:p>
                      <w:p w14:paraId="535B4625" w14:textId="77777777" w:rsidR="000C7C56" w:rsidRPr="00054762" w:rsidRDefault="000C7C56" w:rsidP="000C7C56">
                        <w:pPr>
                          <w:numPr>
                            <w:ilvl w:val="0"/>
                            <w:numId w:val="20"/>
                          </w:numPr>
                          <w:tabs>
                            <w:tab w:val="clear" w:pos="360"/>
                            <w:tab w:val="num" w:pos="284"/>
                          </w:tabs>
                          <w:spacing w:after="0"/>
                          <w:ind w:left="284" w:hanging="284"/>
                          <w:rPr>
                            <w:sz w:val="18"/>
                            <w:szCs w:val="18"/>
                          </w:rPr>
                        </w:pPr>
                        <w:r w:rsidRPr="00054762">
                          <w:rPr>
                            <w:sz w:val="18"/>
                            <w:szCs w:val="18"/>
                          </w:rPr>
                          <w:t>involves a substantial risk to the environment</w:t>
                        </w:r>
                      </w:p>
                      <w:p w14:paraId="6F9ECD5C" w14:textId="77777777" w:rsidR="000C7C56" w:rsidRPr="00054762" w:rsidRDefault="000C7C56" w:rsidP="000C7C56">
                        <w:pPr>
                          <w:tabs>
                            <w:tab w:val="num" w:pos="284"/>
                          </w:tabs>
                          <w:spacing w:after="0"/>
                          <w:rPr>
                            <w:sz w:val="18"/>
                            <w:szCs w:val="18"/>
                          </w:rPr>
                        </w:pPr>
                        <w:r w:rsidRPr="007473B5">
                          <w:rPr>
                            <w:b/>
                            <w:bCs/>
                            <w:sz w:val="18"/>
                            <w:szCs w:val="18"/>
                          </w:rPr>
                          <w:t>and</w:t>
                        </w:r>
                        <w:r w:rsidRPr="00054762">
                          <w:rPr>
                            <w:sz w:val="18"/>
                            <w:szCs w:val="18"/>
                          </w:rPr>
                          <w:t xml:space="preserve"> would constitute</w:t>
                        </w:r>
                        <w:r>
                          <w:rPr>
                            <w:sz w:val="18"/>
                            <w:szCs w:val="18"/>
                          </w:rPr>
                          <w:t xml:space="preserve"> </w:t>
                        </w:r>
                        <w:r w:rsidRPr="00054762">
                          <w:rPr>
                            <w:sz w:val="18"/>
                            <w:szCs w:val="18"/>
                          </w:rPr>
                          <w:t>a criminal offence, or reasonable grounds for dismissing or terminating the services of the officer engaged in the conduct, an attempt to pervert the course of justice, bribery of a public official or perverting the course of justice.</w:t>
                        </w:r>
                      </w:p>
                    </w:txbxContent>
                  </v:textbox>
                </v:roundrect>
                <w10:anchorlock/>
              </v:group>
            </w:pict>
          </mc:Fallback>
        </mc:AlternateContent>
      </w:r>
    </w:p>
    <w:p w14:paraId="75CA9418" w14:textId="6B21366F" w:rsidR="000C7C56" w:rsidRDefault="00C02916" w:rsidP="000C7C56">
      <w:pPr>
        <w:pStyle w:val="Body"/>
      </w:pPr>
      <w:r>
        <w:rPr>
          <w:noProof/>
          <w:lang w:eastAsia="en-AU"/>
        </w:rPr>
        <mc:AlternateContent>
          <mc:Choice Requires="wpg">
            <w:drawing>
              <wp:inline distT="0" distB="0" distL="0" distR="0" wp14:anchorId="743228D9" wp14:editId="3DAE9BED">
                <wp:extent cx="5879939" cy="2008188"/>
                <wp:effectExtent l="0" t="0" r="26035" b="11430"/>
                <wp:docPr id="20"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9939" cy="2008188"/>
                          <a:chOff x="621" y="4271"/>
                          <a:chExt cx="10152" cy="3450"/>
                        </a:xfrm>
                      </wpg:grpSpPr>
                      <wps:wsp>
                        <wps:cNvPr id="21" name="AutoShape 133"/>
                        <wps:cNvSpPr>
                          <a:spLocks noChangeArrowheads="1"/>
                        </wps:cNvSpPr>
                        <wps:spPr bwMode="auto">
                          <a:xfrm>
                            <a:off x="621" y="5047"/>
                            <a:ext cx="10152" cy="2674"/>
                          </a:xfrm>
                          <a:prstGeom prst="roundRect">
                            <a:avLst>
                              <a:gd name="adj" fmla="val 16667"/>
                            </a:avLst>
                          </a:prstGeom>
                          <a:solidFill>
                            <a:schemeClr val="bg1"/>
                          </a:solidFill>
                          <a:ln w="9525">
                            <a:solidFill>
                              <a:schemeClr val="tx1"/>
                            </a:solidFill>
                            <a:round/>
                            <a:headEnd/>
                            <a:tailEnd/>
                          </a:ln>
                          <a:effectLst/>
                        </wps:spPr>
                        <wps:txbx>
                          <w:txbxContent>
                            <w:p w14:paraId="10923F62" w14:textId="77777777" w:rsidR="00AB09D1" w:rsidRPr="00AB09D1" w:rsidRDefault="00AB09D1" w:rsidP="00AB09D1">
                              <w:pPr>
                                <w:spacing w:after="0"/>
                                <w:rPr>
                                  <w:sz w:val="18"/>
                                  <w:szCs w:val="18"/>
                                </w:rPr>
                              </w:pPr>
                              <w:r w:rsidRPr="00AB09D1">
                                <w:rPr>
                                  <w:sz w:val="18"/>
                                  <w:szCs w:val="18"/>
                                </w:rPr>
                                <w:t>Detrimental conduct is action taken against a person who has made a public interest disclosure which:</w:t>
                              </w:r>
                            </w:p>
                            <w:p w14:paraId="55965CDB" w14:textId="77777777" w:rsidR="00AB09D1" w:rsidRPr="00AB09D1" w:rsidRDefault="00AB09D1" w:rsidP="00AB09D1">
                              <w:pPr>
                                <w:numPr>
                                  <w:ilvl w:val="0"/>
                                  <w:numId w:val="20"/>
                                </w:numPr>
                                <w:tabs>
                                  <w:tab w:val="clear" w:pos="360"/>
                                  <w:tab w:val="num" w:pos="284"/>
                                </w:tabs>
                                <w:spacing w:after="0"/>
                                <w:ind w:left="284" w:hanging="284"/>
                                <w:rPr>
                                  <w:sz w:val="18"/>
                                  <w:szCs w:val="18"/>
                                </w:rPr>
                              </w:pPr>
                              <w:r w:rsidRPr="00AB09D1">
                                <w:rPr>
                                  <w:sz w:val="18"/>
                                  <w:szCs w:val="18"/>
                                </w:rPr>
                                <w:t>causes injury, loss or damage,</w:t>
                              </w:r>
                            </w:p>
                            <w:p w14:paraId="047517A0" w14:textId="77777777" w:rsidR="00AB09D1" w:rsidRPr="00AB09D1" w:rsidRDefault="00AB09D1" w:rsidP="00AB09D1">
                              <w:pPr>
                                <w:numPr>
                                  <w:ilvl w:val="0"/>
                                  <w:numId w:val="20"/>
                                </w:numPr>
                                <w:tabs>
                                  <w:tab w:val="clear" w:pos="360"/>
                                  <w:tab w:val="num" w:pos="284"/>
                                </w:tabs>
                                <w:spacing w:after="0"/>
                                <w:ind w:left="284" w:hanging="284"/>
                                <w:rPr>
                                  <w:sz w:val="18"/>
                                  <w:szCs w:val="18"/>
                                </w:rPr>
                              </w:pPr>
                              <w:r w:rsidRPr="00AB09D1">
                                <w:rPr>
                                  <w:sz w:val="18"/>
                                  <w:szCs w:val="18"/>
                                </w:rPr>
                                <w:t>intimidation or harassment, or</w:t>
                              </w:r>
                            </w:p>
                            <w:p w14:paraId="1B181557" w14:textId="77777777" w:rsidR="00AB09D1" w:rsidRPr="00AB09D1" w:rsidRDefault="00AB09D1" w:rsidP="00AB09D1">
                              <w:pPr>
                                <w:numPr>
                                  <w:ilvl w:val="0"/>
                                  <w:numId w:val="20"/>
                                </w:numPr>
                                <w:tabs>
                                  <w:tab w:val="clear" w:pos="360"/>
                                  <w:tab w:val="num" w:pos="284"/>
                                </w:tabs>
                                <w:spacing w:after="0"/>
                                <w:ind w:left="284" w:hanging="284"/>
                                <w:rPr>
                                  <w:sz w:val="18"/>
                                  <w:szCs w:val="18"/>
                                </w:rPr>
                              </w:pPr>
                              <w:r w:rsidRPr="00AB09D1">
                                <w:rPr>
                                  <w:sz w:val="18"/>
                                  <w:szCs w:val="18"/>
                                </w:rPr>
                                <w:t>discrimination, disadvantage or adverse treatment in relation to a person's employment, career, profession, trade or business (including disciplinary action).</w:t>
                              </w:r>
                            </w:p>
                            <w:p w14:paraId="5846009C" w14:textId="05F777A3" w:rsidR="00AB09D1" w:rsidRPr="00054762" w:rsidRDefault="00AB09D1" w:rsidP="00AB09D1">
                              <w:pPr>
                                <w:spacing w:before="120" w:after="0"/>
                                <w:rPr>
                                  <w:sz w:val="18"/>
                                  <w:szCs w:val="18"/>
                                </w:rPr>
                              </w:pPr>
                              <w:r w:rsidRPr="00AB09D1">
                                <w:rPr>
                                  <w:sz w:val="18"/>
                                  <w:szCs w:val="18"/>
                                </w:rPr>
                                <w:t>Detrimental action is not legitimate management action where there are good and sufficient grounds that would justify the action against any other person in the same circumstances.</w:t>
                              </w:r>
                            </w:p>
                          </w:txbxContent>
                        </wps:txbx>
                        <wps:bodyPr rot="0" vert="horz" wrap="square" lIns="91440" tIns="45720" rIns="91440" bIns="45720" anchor="t" anchorCtr="0" upright="1">
                          <a:noAutofit/>
                        </wps:bodyPr>
                      </wps:wsp>
                      <wps:wsp>
                        <wps:cNvPr id="22" name="AutoShape 134"/>
                        <wps:cNvSpPr>
                          <a:spLocks noChangeArrowheads="1"/>
                        </wps:cNvSpPr>
                        <wps:spPr bwMode="auto">
                          <a:xfrm>
                            <a:off x="621" y="4271"/>
                            <a:ext cx="10092" cy="614"/>
                          </a:xfrm>
                          <a:prstGeom prst="roundRect">
                            <a:avLst>
                              <a:gd name="adj" fmla="val 16667"/>
                            </a:avLst>
                          </a:prstGeom>
                          <a:solidFill>
                            <a:schemeClr val="accent1">
                              <a:lumMod val="20000"/>
                              <a:lumOff val="80000"/>
                            </a:schemeClr>
                          </a:solidFill>
                          <a:ln w="9525">
                            <a:solidFill>
                              <a:schemeClr val="tx1"/>
                            </a:solidFill>
                            <a:round/>
                            <a:headEnd/>
                            <a:tailEnd/>
                          </a:ln>
                          <a:effectLst/>
                        </wps:spPr>
                        <wps:txbx>
                          <w:txbxContent>
                            <w:p w14:paraId="046D9E99" w14:textId="3FDCBC43" w:rsidR="00C02916" w:rsidRPr="00F32ED6" w:rsidRDefault="00C02916" w:rsidP="00C02916">
                              <w:pPr>
                                <w:pStyle w:val="Tablecolhead"/>
                                <w:spacing w:before="40"/>
                                <w:jc w:val="center"/>
                                <w:rPr>
                                  <w:sz w:val="22"/>
                                  <w:szCs w:val="22"/>
                                </w:rPr>
                              </w:pPr>
                              <w:r w:rsidRPr="00F32ED6">
                                <w:rPr>
                                  <w:sz w:val="22"/>
                                  <w:szCs w:val="22"/>
                                </w:rPr>
                                <w:t>Detrimental conduct</w:t>
                              </w:r>
                            </w:p>
                          </w:txbxContent>
                        </wps:txbx>
                        <wps:bodyPr rot="0" vert="horz" wrap="square" lIns="91440" tIns="45720" rIns="91440" bIns="45720" anchor="t" anchorCtr="0" upright="1">
                          <a:noAutofit/>
                        </wps:bodyPr>
                      </wps:wsp>
                    </wpg:wgp>
                  </a:graphicData>
                </a:graphic>
              </wp:inline>
            </w:drawing>
          </mc:Choice>
          <mc:Fallback>
            <w:pict>
              <v:group w14:anchorId="743228D9" id="_x0000_s1030" style="width:463pt;height:158.15pt;mso-position-horizontal-relative:char;mso-position-vertical-relative:line" coordorigin="621,4271" coordsize="10152,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">
                <v:roundrect id="AutoShape 133" o:spid="_x0000_s1031" style="position:absolute;left:621;top:5047;width:10152;height:267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" fillcolor="white [3212]" strokecolor="black [3213]">
                  <v:textbox>
                    <w:txbxContent>
                      <w:p w14:paraId="10923F62" w14:textId="77777777" w:rsidR="00AB09D1" w:rsidRPr="00AB09D1" w:rsidRDefault="00AB09D1" w:rsidP="00AB09D1">
                        <w:pPr>
                          <w:spacing w:after="0"/>
                          <w:rPr>
                            <w:sz w:val="18"/>
                            <w:szCs w:val="18"/>
                          </w:rPr>
                        </w:pPr>
                        <w:r w:rsidRPr="00AB09D1">
                          <w:rPr>
                            <w:sz w:val="18"/>
                            <w:szCs w:val="18"/>
                          </w:rPr>
                          <w:t>Detrimental conduct is action taken against a person who has made a public interest disclosure which:</w:t>
                        </w:r>
                      </w:p>
                      <w:p w14:paraId="55965CDB" w14:textId="77777777" w:rsidR="00AB09D1" w:rsidRPr="00AB09D1" w:rsidRDefault="00AB09D1" w:rsidP="00AB09D1">
                        <w:pPr>
                          <w:numPr>
                            <w:ilvl w:val="0"/>
                            <w:numId w:val="20"/>
                          </w:numPr>
                          <w:tabs>
                            <w:tab w:val="clear" w:pos="360"/>
                            <w:tab w:val="num" w:pos="284"/>
                          </w:tabs>
                          <w:spacing w:after="0"/>
                          <w:ind w:left="284" w:hanging="284"/>
                          <w:rPr>
                            <w:sz w:val="18"/>
                            <w:szCs w:val="18"/>
                          </w:rPr>
                        </w:pPr>
                        <w:r w:rsidRPr="00AB09D1">
                          <w:rPr>
                            <w:sz w:val="18"/>
                            <w:szCs w:val="18"/>
                          </w:rPr>
                          <w:t>causes injury, loss or damage,</w:t>
                        </w:r>
                      </w:p>
                      <w:p w14:paraId="047517A0" w14:textId="77777777" w:rsidR="00AB09D1" w:rsidRPr="00AB09D1" w:rsidRDefault="00AB09D1" w:rsidP="00AB09D1">
                        <w:pPr>
                          <w:numPr>
                            <w:ilvl w:val="0"/>
                            <w:numId w:val="20"/>
                          </w:numPr>
                          <w:tabs>
                            <w:tab w:val="clear" w:pos="360"/>
                            <w:tab w:val="num" w:pos="284"/>
                          </w:tabs>
                          <w:spacing w:after="0"/>
                          <w:ind w:left="284" w:hanging="284"/>
                          <w:rPr>
                            <w:sz w:val="18"/>
                            <w:szCs w:val="18"/>
                          </w:rPr>
                        </w:pPr>
                        <w:r w:rsidRPr="00AB09D1">
                          <w:rPr>
                            <w:sz w:val="18"/>
                            <w:szCs w:val="18"/>
                          </w:rPr>
                          <w:t>intimidation or harassment, or</w:t>
                        </w:r>
                      </w:p>
                      <w:p w14:paraId="1B181557" w14:textId="77777777" w:rsidR="00AB09D1" w:rsidRPr="00AB09D1" w:rsidRDefault="00AB09D1" w:rsidP="00AB09D1">
                        <w:pPr>
                          <w:numPr>
                            <w:ilvl w:val="0"/>
                            <w:numId w:val="20"/>
                          </w:numPr>
                          <w:tabs>
                            <w:tab w:val="clear" w:pos="360"/>
                            <w:tab w:val="num" w:pos="284"/>
                          </w:tabs>
                          <w:spacing w:after="0"/>
                          <w:ind w:left="284" w:hanging="284"/>
                          <w:rPr>
                            <w:sz w:val="18"/>
                            <w:szCs w:val="18"/>
                          </w:rPr>
                        </w:pPr>
                        <w:r w:rsidRPr="00AB09D1">
                          <w:rPr>
                            <w:sz w:val="18"/>
                            <w:szCs w:val="18"/>
                          </w:rPr>
                          <w:t>discrimination, disadvantage or adverse treatment in relation to a person's employment, career, profession, trade or business (including disciplinary action).</w:t>
                        </w:r>
                      </w:p>
                      <w:p w14:paraId="5846009C" w14:textId="05F777A3" w:rsidR="00AB09D1" w:rsidRPr="00054762" w:rsidRDefault="00AB09D1" w:rsidP="00AB09D1">
                        <w:pPr>
                          <w:spacing w:before="120" w:after="0"/>
                          <w:rPr>
                            <w:sz w:val="18"/>
                            <w:szCs w:val="18"/>
                          </w:rPr>
                        </w:pPr>
                        <w:r w:rsidRPr="00AB09D1">
                          <w:rPr>
                            <w:sz w:val="18"/>
                            <w:szCs w:val="18"/>
                          </w:rPr>
                          <w:t>Detrimental action is not legitimate management action where there are good and sufficient grounds that would justify the action against any other person in the same circumstances.</w:t>
                        </w:r>
                      </w:p>
                    </w:txbxContent>
                  </v:textbox>
                </v:roundrect>
                <v:roundrect id="AutoShape 134" o:spid="_x0000_s1032" style="position:absolute;left:621;top:4271;width:10092;height:6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" fillcolor="#dbe5f1 [660]" strokecolor="black [3213]">
                  <v:textbox>
                    <w:txbxContent>
                      <w:p w14:paraId="046D9E99" w14:textId="3FDCBC43" w:rsidR="00C02916" w:rsidRPr="00F32ED6" w:rsidRDefault="00C02916" w:rsidP="00C02916">
                        <w:pPr>
                          <w:pStyle w:val="Tablecolhead"/>
                          <w:spacing w:before="40"/>
                          <w:jc w:val="center"/>
                          <w:rPr>
                            <w:sz w:val="22"/>
                            <w:szCs w:val="22"/>
                          </w:rPr>
                        </w:pPr>
                        <w:r w:rsidRPr="00F32ED6">
                          <w:rPr>
                            <w:sz w:val="22"/>
                            <w:szCs w:val="22"/>
                          </w:rPr>
                          <w:t>Detrimental conduct</w:t>
                        </w:r>
                      </w:p>
                    </w:txbxContent>
                  </v:textbox>
                </v:roundrect>
                <w10:anchorlock/>
              </v:group>
            </w:pict>
          </mc:Fallback>
        </mc:AlternateContent>
      </w:r>
    </w:p>
    <w:p w14:paraId="0B1751E9" w14:textId="684D5366" w:rsidR="0015426A" w:rsidRDefault="00D141DD" w:rsidP="00546058">
      <w:pPr>
        <w:pStyle w:val="Heading2"/>
      </w:pPr>
      <w:bookmarkStart w:id="48" w:name="_Toc146264005"/>
      <w:r>
        <w:t>7.4</w:t>
      </w:r>
      <w:r w:rsidR="00FC519B">
        <w:t xml:space="preserve"> </w:t>
      </w:r>
      <w:r w:rsidR="0015426A">
        <w:t>Public Interest Disclosures Act offences</w:t>
      </w:r>
      <w:bookmarkEnd w:id="48"/>
    </w:p>
    <w:p w14:paraId="18AE0714" w14:textId="2D8EC076" w:rsidR="0015426A" w:rsidRDefault="0015426A" w:rsidP="0015426A">
      <w:pPr>
        <w:pStyle w:val="Body"/>
      </w:pPr>
      <w:r>
        <w:t xml:space="preserve">There are several offences set out in the </w:t>
      </w:r>
      <w:r w:rsidR="00546058">
        <w:t xml:space="preserve">PID </w:t>
      </w:r>
      <w:r>
        <w:t xml:space="preserve">Act relating to breaches of the requirements of the </w:t>
      </w:r>
      <w:r w:rsidR="00546058">
        <w:t xml:space="preserve">PID </w:t>
      </w:r>
      <w:r>
        <w:t xml:space="preserve">Act. </w:t>
      </w:r>
      <w:r w:rsidR="008F2240">
        <w:t xml:space="preserve">The cemetery trust notes the following </w:t>
      </w:r>
      <w:r>
        <w:t>key offences:</w:t>
      </w:r>
    </w:p>
    <w:p w14:paraId="67523CEA" w14:textId="79856B75" w:rsidR="0015426A" w:rsidRDefault="0015426A" w:rsidP="00EB4019">
      <w:pPr>
        <w:pStyle w:val="Numberloweralpha"/>
      </w:pPr>
      <w:r>
        <w:t>It is an offence to take detrimental action against another person in reprisal for a public interest disclosure</w:t>
      </w:r>
      <w:r w:rsidR="00D141DD">
        <w:t>.</w:t>
      </w:r>
    </w:p>
    <w:p w14:paraId="58F7D51E" w14:textId="0E786DEE" w:rsidR="0015426A" w:rsidRDefault="0015426A" w:rsidP="00EB4019">
      <w:pPr>
        <w:pStyle w:val="Numberloweralpha"/>
      </w:pPr>
      <w:r>
        <w:t xml:space="preserve">It is an offence to disclose the content, or information about the content, of a disclosure that has been notified to IBAC by the department or information that is likely to lead to the identification of the person who made that disclosure unless permitted by the </w:t>
      </w:r>
      <w:r w:rsidR="00967F27">
        <w:t xml:space="preserve">PID </w:t>
      </w:r>
      <w:r>
        <w:t>Act</w:t>
      </w:r>
      <w:r w:rsidR="00D141DD">
        <w:t>.</w:t>
      </w:r>
    </w:p>
    <w:p w14:paraId="36B7C042" w14:textId="6CBBD052" w:rsidR="0015426A" w:rsidRDefault="0015426A" w:rsidP="00EB4019">
      <w:pPr>
        <w:pStyle w:val="Numberloweralpha"/>
      </w:pPr>
      <w:r>
        <w:lastRenderedPageBreak/>
        <w:t>It is an offence for any person to:</w:t>
      </w:r>
    </w:p>
    <w:p w14:paraId="42576E15" w14:textId="5D10C2CA" w:rsidR="0015426A" w:rsidRDefault="0015426A" w:rsidP="00550185">
      <w:pPr>
        <w:pStyle w:val="Numberlowerromanindent"/>
      </w:pPr>
      <w:r>
        <w:t>provide false or misleading information, or further information that relates to a public interest disclosure, that the person knows to be false or misleading in a material particular, intending that the information be acted on as a public interest disclosure</w:t>
      </w:r>
    </w:p>
    <w:p w14:paraId="2F26E7C2" w14:textId="23E5C4F6" w:rsidR="0015426A" w:rsidRDefault="0015426A" w:rsidP="00550185">
      <w:pPr>
        <w:pStyle w:val="Numberlowerromanindent"/>
      </w:pPr>
      <w:r>
        <w:t>provide further information relating to a public interest disclosure made by the person that the person knows is false or misleading in a material particular.</w:t>
      </w:r>
    </w:p>
    <w:p w14:paraId="0295C5F0" w14:textId="687F9609" w:rsidR="0015426A" w:rsidRDefault="0015426A" w:rsidP="00550185">
      <w:pPr>
        <w:pStyle w:val="Numberlowerromanindent"/>
      </w:pPr>
      <w:r>
        <w:t>claim that a matter is the subject of a public interest disclosure, knowing the claim to be false</w:t>
      </w:r>
    </w:p>
    <w:p w14:paraId="46D72E1A" w14:textId="3D1DF1D8" w:rsidR="0015426A" w:rsidRDefault="0015426A" w:rsidP="00550185">
      <w:pPr>
        <w:pStyle w:val="Numberlowerromanindent"/>
      </w:pPr>
      <w:r>
        <w:t>falsely claim that a matter is the subject of a disclosure that IBAC has determined to be a public interest disclosure complaint</w:t>
      </w:r>
      <w:r w:rsidR="00D141DD">
        <w:t>.</w:t>
      </w:r>
    </w:p>
    <w:p w14:paraId="481071D7" w14:textId="711CA5AF" w:rsidR="0015426A" w:rsidRDefault="0015426A" w:rsidP="00550185">
      <w:pPr>
        <w:pStyle w:val="Numberloweralpha"/>
      </w:pPr>
      <w:r>
        <w:t>It is an offence for any person to:</w:t>
      </w:r>
    </w:p>
    <w:p w14:paraId="39EC2025" w14:textId="40D3AFA7" w:rsidR="0015426A" w:rsidRDefault="0015426A" w:rsidP="00967F27">
      <w:pPr>
        <w:pStyle w:val="Numberlowerromanindent"/>
        <w:numPr>
          <w:ilvl w:val="1"/>
          <w:numId w:val="30"/>
        </w:numPr>
      </w:pPr>
      <w:r>
        <w:t xml:space="preserve">disclose that a disclosure has been notified to IBAC for assessment unless permitted to do so by the </w:t>
      </w:r>
      <w:r w:rsidR="00967F27">
        <w:t xml:space="preserve">PID </w:t>
      </w:r>
      <w:r>
        <w:t>Act</w:t>
      </w:r>
    </w:p>
    <w:p w14:paraId="4BD632B0" w14:textId="1E27E103" w:rsidR="000C7C56" w:rsidRDefault="0015426A" w:rsidP="00550185">
      <w:pPr>
        <w:pStyle w:val="Numberlowerromanindent"/>
      </w:pPr>
      <w:r>
        <w:t xml:space="preserve">disclose that a disclosure has been determined to be a public interest disclosure complaint unless permitted to do so by the </w:t>
      </w:r>
      <w:r w:rsidR="00967F27">
        <w:t xml:space="preserve">PID </w:t>
      </w:r>
      <w:r>
        <w:t>Act.</w:t>
      </w:r>
    </w:p>
    <w:p w14:paraId="6E25BD53" w14:textId="07A8F742" w:rsidR="00C53927" w:rsidRDefault="00A43414" w:rsidP="00A43414">
      <w:pPr>
        <w:pStyle w:val="Heading1"/>
      </w:pPr>
      <w:bookmarkStart w:id="49" w:name="_Toc146264006"/>
      <w:r>
        <w:t>8 Resources</w:t>
      </w:r>
      <w:bookmarkEnd w:id="0"/>
      <w:bookmarkEnd w:id="49"/>
    </w:p>
    <w:p w14:paraId="0C798378" w14:textId="0AD27A9F" w:rsidR="008F2240" w:rsidRPr="00D97A8C" w:rsidRDefault="00876EBA" w:rsidP="008F2240">
      <w:pPr>
        <w:pStyle w:val="Bullet1"/>
      </w:pPr>
      <w:hyperlink r:id="rId12" w:history="1">
        <w:r w:rsidR="008F2240" w:rsidRPr="00D97A8C">
          <w:rPr>
            <w:rStyle w:val="Hyperlink"/>
            <w:u w:val="none"/>
          </w:rPr>
          <w:t>Managing conflicts of interest factsheet</w:t>
        </w:r>
      </w:hyperlink>
      <w:r w:rsidR="00165A20" w:rsidRPr="00D97A8C">
        <w:t xml:space="preserve"> &lt;https://www.health.vic.gov.au/cemeteries-and-crematoria/class-b-cemetery-trust-governance&gt;</w:t>
      </w:r>
    </w:p>
    <w:p w14:paraId="3D77EC39" w14:textId="1502E599" w:rsidR="00D97A8C" w:rsidRPr="00D97A8C" w:rsidRDefault="00876EBA" w:rsidP="00D97A8C">
      <w:pPr>
        <w:pStyle w:val="Bullet1"/>
      </w:pPr>
      <w:hyperlink r:id="rId13" w:history="1">
        <w:r w:rsidR="00BB03A9">
          <w:rPr>
            <w:rStyle w:val="Hyperlink"/>
            <w:u w:val="none"/>
          </w:rPr>
          <w:t>Conflict of interest management plan template</w:t>
        </w:r>
      </w:hyperlink>
      <w:r w:rsidR="00D97A8C" w:rsidRPr="00D97A8C">
        <w:t xml:space="preserve"> &lt;https://www.health.vic.gov.au/cemeteries-and-crematoria/class-b-cemetery-trust-governance&gt;</w:t>
      </w:r>
    </w:p>
    <w:p w14:paraId="6AAAC336" w14:textId="7759BCE1" w:rsidR="006437F6" w:rsidRPr="00D97A8C" w:rsidRDefault="00876EBA" w:rsidP="006437F6">
      <w:pPr>
        <w:pStyle w:val="Bullet1"/>
      </w:pPr>
      <w:hyperlink r:id="rId14" w:history="1">
        <w:r w:rsidR="00BB03A9">
          <w:rPr>
            <w:rStyle w:val="Hyperlink"/>
            <w:u w:val="none"/>
          </w:rPr>
          <w:t>Gifts, benefits and hospitality policy template</w:t>
        </w:r>
      </w:hyperlink>
      <w:r w:rsidR="00D97A8C" w:rsidRPr="00D97A8C">
        <w:t xml:space="preserve"> &lt;https://www.health.vic.gov.au/cemeteries-and-crematoria/policy-templates&gt;</w:t>
      </w:r>
    </w:p>
    <w:p w14:paraId="340FDDA9" w14:textId="369D4EF1" w:rsidR="006437F6" w:rsidRDefault="00876EBA" w:rsidP="006437F6">
      <w:pPr>
        <w:pStyle w:val="Bullet1"/>
      </w:pPr>
      <w:hyperlink r:id="rId15" w:history="1">
        <w:r w:rsidR="00BB03A9">
          <w:rPr>
            <w:rStyle w:val="Hyperlink"/>
            <w:u w:val="none"/>
          </w:rPr>
          <w:t>Cash management policy template</w:t>
        </w:r>
      </w:hyperlink>
      <w:r w:rsidR="00D97A8C" w:rsidRPr="00D97A8C">
        <w:t xml:space="preserve"> &lt;https://www.health.vic.gov.au/cemeteries-and-crematoria/policy-templates&gt;</w:t>
      </w:r>
    </w:p>
    <w:p w14:paraId="14EE0776" w14:textId="2ED57D95" w:rsidR="00527F5D" w:rsidRDefault="00876EBA" w:rsidP="006437F6">
      <w:pPr>
        <w:pStyle w:val="Bullet1"/>
      </w:pPr>
      <w:hyperlink r:id="rId16" w:history="1">
        <w:r w:rsidR="00527F5D" w:rsidRPr="004C2939">
          <w:rPr>
            <w:rStyle w:val="Hyperlink"/>
            <w:u w:val="none"/>
          </w:rPr>
          <w:t>Risk register template</w:t>
        </w:r>
      </w:hyperlink>
      <w:r w:rsidR="00527F5D" w:rsidRPr="004C2939">
        <w:t xml:space="preserve"> </w:t>
      </w:r>
      <w:r w:rsidR="004C2939" w:rsidRPr="004C2939">
        <w:t>&lt;https://www.health.vic.gov.au/publications/sample-risk-register&gt;</w:t>
      </w:r>
    </w:p>
    <w:p w14:paraId="3E07D124" w14:textId="77777777" w:rsidR="00C420ED" w:rsidRPr="00F6016F" w:rsidRDefault="00C420ED" w:rsidP="00E6688D">
      <w:pPr>
        <w:pStyle w:val="Bodyafterbullets"/>
        <w:rPr>
          <w:lang w:eastAsia="en-AU"/>
        </w:rPr>
      </w:pPr>
      <w:r w:rsidRPr="00D52261">
        <w:t>Th</w:t>
      </w:r>
      <w:r>
        <w:t xml:space="preserve">is document </w:t>
      </w:r>
      <w:r w:rsidRPr="00D52261">
        <w:t xml:space="preserve">draws </w:t>
      </w:r>
      <w:r>
        <w:t xml:space="preserve">from </w:t>
      </w:r>
      <w:r w:rsidRPr="005A143C">
        <w:rPr>
          <w:lang w:eastAsia="en-AU"/>
        </w:rPr>
        <w:t>and is consistent with the following standards, legislation</w:t>
      </w:r>
      <w:r>
        <w:rPr>
          <w:lang w:eastAsia="en-AU"/>
        </w:rPr>
        <w:t>,</w:t>
      </w:r>
      <w:r w:rsidRPr="005A143C">
        <w:rPr>
          <w:lang w:eastAsia="en-AU"/>
        </w:rPr>
        <w:t xml:space="preserve"> and guidelines:</w:t>
      </w:r>
    </w:p>
    <w:p w14:paraId="4CEF294B" w14:textId="77777777" w:rsidR="00C420ED" w:rsidRPr="00EB61B3" w:rsidRDefault="00C420ED" w:rsidP="00C420ED">
      <w:pPr>
        <w:pStyle w:val="Bullet1"/>
      </w:pPr>
      <w:r w:rsidRPr="00EB61B3">
        <w:t>AS ISO 31000:2018 Risk management – Guidelines</w:t>
      </w:r>
    </w:p>
    <w:p w14:paraId="0E100C93" w14:textId="77777777" w:rsidR="00C420ED" w:rsidRPr="00EB61B3" w:rsidRDefault="00C420ED" w:rsidP="00C420ED">
      <w:pPr>
        <w:pStyle w:val="Bullet1"/>
      </w:pPr>
      <w:r w:rsidRPr="00EB61B3">
        <w:t>Asset Management Accountability Framework</w:t>
      </w:r>
    </w:p>
    <w:p w14:paraId="18BF0D37" w14:textId="77777777" w:rsidR="00C420ED" w:rsidRPr="00EB61B3" w:rsidRDefault="00C420ED" w:rsidP="00C420ED">
      <w:pPr>
        <w:pStyle w:val="Bullet1"/>
      </w:pPr>
      <w:r w:rsidRPr="00EB61B3">
        <w:t>Australian Standard: Fraud and Corruption Control AS 8001-2021</w:t>
      </w:r>
    </w:p>
    <w:p w14:paraId="746AB817" w14:textId="77777777" w:rsidR="00C420ED" w:rsidRPr="00B87C9C" w:rsidRDefault="00C420ED" w:rsidP="00C420ED">
      <w:pPr>
        <w:pStyle w:val="Bullet1"/>
        <w:rPr>
          <w:i/>
          <w:iCs/>
        </w:rPr>
      </w:pPr>
      <w:r w:rsidRPr="00B87C9C">
        <w:rPr>
          <w:i/>
          <w:iCs/>
        </w:rPr>
        <w:t>Financial Management Act 1994</w:t>
      </w:r>
    </w:p>
    <w:p w14:paraId="3D2544A4" w14:textId="77777777" w:rsidR="00C420ED" w:rsidRPr="00342EA5" w:rsidRDefault="00C420ED" w:rsidP="00C420ED">
      <w:pPr>
        <w:pStyle w:val="Bullet1"/>
        <w:rPr>
          <w:i/>
          <w:iCs/>
        </w:rPr>
      </w:pPr>
      <w:r w:rsidRPr="00342EA5">
        <w:rPr>
          <w:i/>
          <w:iCs/>
        </w:rPr>
        <w:t>Independent Broad-based Anti-</w:t>
      </w:r>
      <w:proofErr w:type="gramStart"/>
      <w:r w:rsidRPr="00342EA5">
        <w:rPr>
          <w:i/>
          <w:iCs/>
        </w:rPr>
        <w:t>corruption</w:t>
      </w:r>
      <w:proofErr w:type="gramEnd"/>
      <w:r w:rsidRPr="00342EA5">
        <w:rPr>
          <w:i/>
          <w:iCs/>
        </w:rPr>
        <w:t xml:space="preserve"> Commission Act 2011</w:t>
      </w:r>
    </w:p>
    <w:p w14:paraId="59C70BD6" w14:textId="77777777" w:rsidR="00C420ED" w:rsidRDefault="00C420ED" w:rsidP="00C420ED">
      <w:pPr>
        <w:pStyle w:val="Bullet1"/>
        <w:rPr>
          <w:i/>
          <w:iCs/>
        </w:rPr>
      </w:pPr>
      <w:r w:rsidRPr="00543118">
        <w:rPr>
          <w:i/>
          <w:iCs/>
        </w:rPr>
        <w:t>Public Administration Act 2004</w:t>
      </w:r>
      <w:r w:rsidRPr="00EB61B3">
        <w:t xml:space="preserve"> and the </w:t>
      </w:r>
      <w:r w:rsidRPr="0033712E">
        <w:rPr>
          <w:rFonts w:cs="Arial"/>
        </w:rPr>
        <w:t>Code of Conduct</w:t>
      </w:r>
    </w:p>
    <w:p w14:paraId="441DFCCA" w14:textId="77777777" w:rsidR="00C420ED" w:rsidRPr="00543118" w:rsidRDefault="00C420ED" w:rsidP="00C420ED">
      <w:pPr>
        <w:pStyle w:val="Bullet1"/>
        <w:rPr>
          <w:i/>
          <w:iCs/>
        </w:rPr>
      </w:pPr>
      <w:r w:rsidRPr="00543118">
        <w:rPr>
          <w:i/>
          <w:iCs/>
        </w:rPr>
        <w:t>Public Interest Disclosures Act 2012</w:t>
      </w:r>
    </w:p>
    <w:p w14:paraId="4D77A860" w14:textId="77777777" w:rsidR="00C420ED" w:rsidRPr="00342EA5" w:rsidRDefault="00C420ED" w:rsidP="00C420ED">
      <w:pPr>
        <w:pStyle w:val="Bullet1"/>
        <w:rPr>
          <w:i/>
          <w:iCs/>
        </w:rPr>
      </w:pPr>
      <w:r w:rsidRPr="00342EA5">
        <w:rPr>
          <w:i/>
          <w:iCs/>
        </w:rPr>
        <w:t>Public Records Act 1973</w:t>
      </w:r>
    </w:p>
    <w:p w14:paraId="0283404C" w14:textId="77777777" w:rsidR="00C420ED" w:rsidRPr="00EB61B3" w:rsidRDefault="00C420ED" w:rsidP="00C420ED">
      <w:pPr>
        <w:pStyle w:val="Bullet1"/>
      </w:pPr>
      <w:r w:rsidRPr="00EB61B3">
        <w:t>Victorian Government Purchasing Board policies</w:t>
      </w:r>
    </w:p>
    <w:p w14:paraId="004659C9" w14:textId="77777777" w:rsidR="00C420ED" w:rsidRPr="00EB61B3" w:rsidRDefault="00C420ED" w:rsidP="00C420ED">
      <w:pPr>
        <w:pStyle w:val="Bullet1"/>
      </w:pPr>
      <w:r w:rsidRPr="00EB61B3">
        <w:t>Victorian Government Risk Management Framework</w:t>
      </w:r>
    </w:p>
    <w:p w14:paraId="25EF3403" w14:textId="77777777" w:rsidR="00C420ED" w:rsidRPr="00EB61B3" w:rsidRDefault="00C420ED" w:rsidP="00C420ED">
      <w:pPr>
        <w:pStyle w:val="Bullet1"/>
      </w:pPr>
      <w:r w:rsidRPr="00EB61B3">
        <w:t>Victorian Government Supplier Code of Conduct</w:t>
      </w:r>
    </w:p>
    <w:p w14:paraId="64AB2635" w14:textId="77777777" w:rsidR="00C420ED" w:rsidRDefault="00C420ED" w:rsidP="00C420ED">
      <w:pPr>
        <w:pStyle w:val="Bullet1"/>
      </w:pPr>
      <w:r w:rsidRPr="00EB61B3">
        <w:t>Victorian Protective Data Security Standards</w:t>
      </w:r>
    </w:p>
    <w:p w14:paraId="4201E44B" w14:textId="77777777" w:rsidR="00F85B09" w:rsidRPr="004C2939" w:rsidRDefault="00F85B09" w:rsidP="003F0109">
      <w:pPr>
        <w:pStyle w:val="Bodyafterbullets"/>
      </w:pPr>
    </w:p>
    <w:sectPr w:rsidR="00F85B09" w:rsidRPr="004C2939" w:rsidSect="00146BA3">
      <w:headerReference w:type="even" r:id="rId17"/>
      <w:headerReference w:type="default" r:id="rId18"/>
      <w:footerReference w:type="even" r:id="rId19"/>
      <w:footerReference w:type="default" r:id="rId20"/>
      <w:type w:val="continuous"/>
      <w:pgSz w:w="11906" w:h="16838" w:code="9"/>
      <w:pgMar w:top="1418" w:right="1304" w:bottom="851"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BFDFF" w14:textId="77777777" w:rsidR="0001631B" w:rsidRDefault="0001631B">
      <w:r>
        <w:separator/>
      </w:r>
    </w:p>
    <w:p w14:paraId="082C2084" w14:textId="77777777" w:rsidR="0001631B" w:rsidRDefault="0001631B"/>
  </w:endnote>
  <w:endnote w:type="continuationSeparator" w:id="0">
    <w:p w14:paraId="28DE00B3" w14:textId="77777777" w:rsidR="0001631B" w:rsidRDefault="0001631B">
      <w:r>
        <w:continuationSeparator/>
      </w:r>
    </w:p>
    <w:p w14:paraId="67CDA49F" w14:textId="77777777" w:rsidR="0001631B" w:rsidRDefault="0001631B"/>
  </w:endnote>
  <w:endnote w:type="continuationNotice" w:id="1">
    <w:p w14:paraId="1C51AD35" w14:textId="77777777" w:rsidR="0001631B" w:rsidRDefault="000163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䖙鑓=㭐Ȉ怀"/>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F7039" w14:textId="47BCD9CB" w:rsidR="00D63636" w:rsidRDefault="00D63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60841" w14:textId="32FC247A" w:rsidR="00431A70" w:rsidRDefault="0043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36683" w14:textId="77777777" w:rsidR="0001631B" w:rsidRDefault="0001631B" w:rsidP="00207717">
      <w:pPr>
        <w:spacing w:before="120"/>
      </w:pPr>
      <w:r>
        <w:separator/>
      </w:r>
    </w:p>
  </w:footnote>
  <w:footnote w:type="continuationSeparator" w:id="0">
    <w:p w14:paraId="55D2EF75" w14:textId="77777777" w:rsidR="0001631B" w:rsidRDefault="0001631B">
      <w:r>
        <w:continuationSeparator/>
      </w:r>
    </w:p>
    <w:p w14:paraId="18392C81" w14:textId="77777777" w:rsidR="0001631B" w:rsidRDefault="0001631B"/>
  </w:footnote>
  <w:footnote w:type="continuationNotice" w:id="1">
    <w:p w14:paraId="475497DF" w14:textId="77777777" w:rsidR="0001631B" w:rsidRDefault="000163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EDA3"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8537" w14:textId="16DFEA29" w:rsidR="00562811" w:rsidRPr="0051568D" w:rsidRDefault="00285070" w:rsidP="0017674D">
    <w:pPr>
      <w:pStyle w:val="Header"/>
    </w:pPr>
    <w:r w:rsidRPr="00285070">
      <w:t>Fraud</w:t>
    </w:r>
    <w:r w:rsidR="00F6165F">
      <w:t xml:space="preserve"> and</w:t>
    </w:r>
    <w:r w:rsidRPr="00285070">
      <w:t xml:space="preserve"> </w:t>
    </w:r>
    <w:r>
      <w:t>c</w:t>
    </w:r>
    <w:r w:rsidRPr="00285070">
      <w:t xml:space="preserve">orruption </w:t>
    </w:r>
    <w:r>
      <w:t>c</w:t>
    </w:r>
    <w:r w:rsidRPr="00285070">
      <w:t xml:space="preserve">ontrol </w:t>
    </w:r>
    <w:r>
      <w:t>and</w:t>
    </w:r>
    <w:r w:rsidRPr="00285070">
      <w:t xml:space="preserve"> </w:t>
    </w:r>
    <w:r>
      <w:t>p</w:t>
    </w:r>
    <w:r w:rsidRPr="00285070">
      <w:t xml:space="preserve">ublic </w:t>
    </w:r>
    <w:r>
      <w:t>i</w:t>
    </w:r>
    <w:r w:rsidRPr="00285070">
      <w:t xml:space="preserve">nterest </w:t>
    </w:r>
    <w:r>
      <w:t>d</w:t>
    </w:r>
    <w:r w:rsidRPr="00285070">
      <w:t xml:space="preserve">isclosures </w:t>
    </w:r>
    <w:r>
      <w:t>f</w:t>
    </w:r>
    <w:r w:rsidRPr="00285070">
      <w:t>ramework</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125E"/>
    <w:multiLevelType w:val="hybridMultilevel"/>
    <w:tmpl w:val="9EE40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A50056"/>
    <w:multiLevelType w:val="multilevel"/>
    <w:tmpl w:val="0AAE1EBA"/>
    <w:numStyleLink w:val="ZZNumbersloweralpha"/>
  </w:abstractNum>
  <w:abstractNum w:abstractNumId="2" w15:restartNumberingAfterBreak="0">
    <w:nsid w:val="09C02A25"/>
    <w:multiLevelType w:val="multilevel"/>
    <w:tmpl w:val="B70CBBAE"/>
    <w:lvl w:ilvl="0">
      <w:start w:val="1"/>
      <w:numFmt w:val="decimal"/>
      <w:lvlText w:val="%1."/>
      <w:lvlJc w:val="left"/>
      <w:pPr>
        <w:ind w:left="360" w:hanging="360"/>
      </w:pPr>
      <w:rPr>
        <w:rFonts w:cs="Times New Roman"/>
      </w:rPr>
    </w:lvl>
    <w:lvl w:ilvl="1">
      <w:start w:val="1"/>
      <w:numFmt w:val="decimal"/>
      <w:lvlText w:val="%1.%2."/>
      <w:lvlJc w:val="left"/>
      <w:pPr>
        <w:ind w:left="857" w:hanging="432"/>
      </w:pPr>
      <w:rPr>
        <w:rFonts w:ascii="Arial" w:hAnsi="Arial" w:cs="Times New Roman"/>
        <w:b w:val="0"/>
        <w:color w:val="auto"/>
        <w:sz w:val="28"/>
        <w:szCs w:val="28"/>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4D30B55"/>
    <w:multiLevelType w:val="hybridMultilevel"/>
    <w:tmpl w:val="04AA4652"/>
    <w:lvl w:ilvl="0" w:tplc="0C090001">
      <w:start w:val="1"/>
      <w:numFmt w:val="bullet"/>
      <w:lvlText w:val=""/>
      <w:lvlJc w:val="left"/>
      <w:pPr>
        <w:tabs>
          <w:tab w:val="num" w:pos="720"/>
        </w:tabs>
        <w:ind w:left="720" w:hanging="360"/>
      </w:pPr>
      <w:rPr>
        <w:rFonts w:ascii="Symbol" w:hAnsi="Symbol" w:hint="default"/>
      </w:rPr>
    </w:lvl>
    <w:lvl w:ilvl="1" w:tplc="0C090005">
      <w:start w:val="1"/>
      <w:numFmt w:val="bullet"/>
      <w:lvlText w:val=""/>
      <w:lvlJc w:val="left"/>
      <w:pPr>
        <w:tabs>
          <w:tab w:val="num" w:pos="1440"/>
        </w:tabs>
        <w:ind w:left="1440" w:hanging="360"/>
      </w:pPr>
      <w:rPr>
        <w:rFonts w:ascii="Wingdings" w:hAnsi="Wingdings" w:hint="default"/>
      </w:rPr>
    </w:lvl>
    <w:lvl w:ilvl="2" w:tplc="91C0FD2A" w:tentative="1">
      <w:start w:val="1"/>
      <w:numFmt w:val="bullet"/>
      <w:lvlText w:val=""/>
      <w:lvlJc w:val="left"/>
      <w:pPr>
        <w:tabs>
          <w:tab w:val="num" w:pos="2160"/>
        </w:tabs>
        <w:ind w:left="2160" w:hanging="360"/>
      </w:pPr>
      <w:rPr>
        <w:rFonts w:ascii="Wingdings" w:hAnsi="Wingdings" w:hint="default"/>
      </w:rPr>
    </w:lvl>
    <w:lvl w:ilvl="3" w:tplc="DA72FC16" w:tentative="1">
      <w:start w:val="1"/>
      <w:numFmt w:val="bullet"/>
      <w:lvlText w:val=""/>
      <w:lvlJc w:val="left"/>
      <w:pPr>
        <w:tabs>
          <w:tab w:val="num" w:pos="2880"/>
        </w:tabs>
        <w:ind w:left="2880" w:hanging="360"/>
      </w:pPr>
      <w:rPr>
        <w:rFonts w:ascii="Symbol" w:hAnsi="Symbol" w:hint="default"/>
      </w:rPr>
    </w:lvl>
    <w:lvl w:ilvl="4" w:tplc="5D8C57FC" w:tentative="1">
      <w:start w:val="1"/>
      <w:numFmt w:val="bullet"/>
      <w:lvlText w:val="o"/>
      <w:lvlJc w:val="left"/>
      <w:pPr>
        <w:tabs>
          <w:tab w:val="num" w:pos="3600"/>
        </w:tabs>
        <w:ind w:left="3600" w:hanging="360"/>
      </w:pPr>
      <w:rPr>
        <w:rFonts w:ascii="Courier New" w:hAnsi="Courier New" w:hint="default"/>
      </w:rPr>
    </w:lvl>
    <w:lvl w:ilvl="5" w:tplc="D7D215F6" w:tentative="1">
      <w:start w:val="1"/>
      <w:numFmt w:val="bullet"/>
      <w:lvlText w:val=""/>
      <w:lvlJc w:val="left"/>
      <w:pPr>
        <w:tabs>
          <w:tab w:val="num" w:pos="4320"/>
        </w:tabs>
        <w:ind w:left="4320" w:hanging="360"/>
      </w:pPr>
      <w:rPr>
        <w:rFonts w:ascii="Wingdings" w:hAnsi="Wingdings" w:hint="default"/>
      </w:rPr>
    </w:lvl>
    <w:lvl w:ilvl="6" w:tplc="E6EA21B0" w:tentative="1">
      <w:start w:val="1"/>
      <w:numFmt w:val="bullet"/>
      <w:lvlText w:val=""/>
      <w:lvlJc w:val="left"/>
      <w:pPr>
        <w:tabs>
          <w:tab w:val="num" w:pos="5040"/>
        </w:tabs>
        <w:ind w:left="5040" w:hanging="360"/>
      </w:pPr>
      <w:rPr>
        <w:rFonts w:ascii="Symbol" w:hAnsi="Symbol" w:hint="default"/>
      </w:rPr>
    </w:lvl>
    <w:lvl w:ilvl="7" w:tplc="C402248A" w:tentative="1">
      <w:start w:val="1"/>
      <w:numFmt w:val="bullet"/>
      <w:lvlText w:val="o"/>
      <w:lvlJc w:val="left"/>
      <w:pPr>
        <w:tabs>
          <w:tab w:val="num" w:pos="5760"/>
        </w:tabs>
        <w:ind w:left="5760" w:hanging="360"/>
      </w:pPr>
      <w:rPr>
        <w:rFonts w:ascii="Courier New" w:hAnsi="Courier New" w:hint="default"/>
      </w:rPr>
    </w:lvl>
    <w:lvl w:ilvl="8" w:tplc="39EA3DF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DE607E"/>
    <w:multiLevelType w:val="multilevel"/>
    <w:tmpl w:val="6EA8C4F4"/>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 w15:restartNumberingAfterBreak="0">
    <w:nsid w:val="23151EAD"/>
    <w:multiLevelType w:val="hybridMultilevel"/>
    <w:tmpl w:val="1A40937A"/>
    <w:lvl w:ilvl="0" w:tplc="4474A8DE">
      <w:start w:val="1"/>
      <w:numFmt w:val="bullet"/>
      <w:lvlText w:val=""/>
      <w:lvlJc w:val="left"/>
      <w:pPr>
        <w:tabs>
          <w:tab w:val="num" w:pos="720"/>
        </w:tabs>
        <w:ind w:left="720" w:hanging="360"/>
      </w:pPr>
      <w:rPr>
        <w:rFonts w:ascii="Wingdings" w:hAnsi="Wingdings" w:hint="default"/>
      </w:rPr>
    </w:lvl>
    <w:lvl w:ilvl="1" w:tplc="EDEC3708" w:tentative="1">
      <w:start w:val="1"/>
      <w:numFmt w:val="bullet"/>
      <w:lvlText w:val=""/>
      <w:lvlJc w:val="left"/>
      <w:pPr>
        <w:tabs>
          <w:tab w:val="num" w:pos="1440"/>
        </w:tabs>
        <w:ind w:left="1440" w:hanging="360"/>
      </w:pPr>
      <w:rPr>
        <w:rFonts w:ascii="Wingdings" w:hAnsi="Wingdings" w:hint="default"/>
      </w:rPr>
    </w:lvl>
    <w:lvl w:ilvl="2" w:tplc="AAFC391A" w:tentative="1">
      <w:start w:val="1"/>
      <w:numFmt w:val="bullet"/>
      <w:lvlText w:val=""/>
      <w:lvlJc w:val="left"/>
      <w:pPr>
        <w:tabs>
          <w:tab w:val="num" w:pos="2160"/>
        </w:tabs>
        <w:ind w:left="2160" w:hanging="360"/>
      </w:pPr>
      <w:rPr>
        <w:rFonts w:ascii="Wingdings" w:hAnsi="Wingdings" w:hint="default"/>
      </w:rPr>
    </w:lvl>
    <w:lvl w:ilvl="3" w:tplc="ED2C7204" w:tentative="1">
      <w:start w:val="1"/>
      <w:numFmt w:val="bullet"/>
      <w:lvlText w:val=""/>
      <w:lvlJc w:val="left"/>
      <w:pPr>
        <w:tabs>
          <w:tab w:val="num" w:pos="2880"/>
        </w:tabs>
        <w:ind w:left="2880" w:hanging="360"/>
      </w:pPr>
      <w:rPr>
        <w:rFonts w:ascii="Wingdings" w:hAnsi="Wingdings" w:hint="default"/>
      </w:rPr>
    </w:lvl>
    <w:lvl w:ilvl="4" w:tplc="A8125A52" w:tentative="1">
      <w:start w:val="1"/>
      <w:numFmt w:val="bullet"/>
      <w:lvlText w:val=""/>
      <w:lvlJc w:val="left"/>
      <w:pPr>
        <w:tabs>
          <w:tab w:val="num" w:pos="3600"/>
        </w:tabs>
        <w:ind w:left="3600" w:hanging="360"/>
      </w:pPr>
      <w:rPr>
        <w:rFonts w:ascii="Wingdings" w:hAnsi="Wingdings" w:hint="default"/>
      </w:rPr>
    </w:lvl>
    <w:lvl w:ilvl="5" w:tplc="6FB4C086" w:tentative="1">
      <w:start w:val="1"/>
      <w:numFmt w:val="bullet"/>
      <w:lvlText w:val=""/>
      <w:lvlJc w:val="left"/>
      <w:pPr>
        <w:tabs>
          <w:tab w:val="num" w:pos="4320"/>
        </w:tabs>
        <w:ind w:left="4320" w:hanging="360"/>
      </w:pPr>
      <w:rPr>
        <w:rFonts w:ascii="Wingdings" w:hAnsi="Wingdings" w:hint="default"/>
      </w:rPr>
    </w:lvl>
    <w:lvl w:ilvl="6" w:tplc="759AFF5C" w:tentative="1">
      <w:start w:val="1"/>
      <w:numFmt w:val="bullet"/>
      <w:lvlText w:val=""/>
      <w:lvlJc w:val="left"/>
      <w:pPr>
        <w:tabs>
          <w:tab w:val="num" w:pos="5040"/>
        </w:tabs>
        <w:ind w:left="5040" w:hanging="360"/>
      </w:pPr>
      <w:rPr>
        <w:rFonts w:ascii="Wingdings" w:hAnsi="Wingdings" w:hint="default"/>
      </w:rPr>
    </w:lvl>
    <w:lvl w:ilvl="7" w:tplc="347017C8" w:tentative="1">
      <w:start w:val="1"/>
      <w:numFmt w:val="bullet"/>
      <w:lvlText w:val=""/>
      <w:lvlJc w:val="left"/>
      <w:pPr>
        <w:tabs>
          <w:tab w:val="num" w:pos="5760"/>
        </w:tabs>
        <w:ind w:left="5760" w:hanging="360"/>
      </w:pPr>
      <w:rPr>
        <w:rFonts w:ascii="Wingdings" w:hAnsi="Wingdings" w:hint="default"/>
      </w:rPr>
    </w:lvl>
    <w:lvl w:ilvl="8" w:tplc="C3CAA94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33700C"/>
    <w:multiLevelType w:val="multilevel"/>
    <w:tmpl w:val="A2DECCD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B452534"/>
    <w:multiLevelType w:val="hybridMultilevel"/>
    <w:tmpl w:val="EC922DB0"/>
    <w:lvl w:ilvl="0" w:tplc="9AB454EE">
      <w:start w:val="1"/>
      <w:numFmt w:val="decimal"/>
      <w:lvlText w:val="1.%1"/>
      <w:lvlJc w:val="left"/>
      <w:pPr>
        <w:ind w:left="502"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6B860B9"/>
    <w:multiLevelType w:val="hybridMultilevel"/>
    <w:tmpl w:val="A57877D2"/>
    <w:lvl w:ilvl="0" w:tplc="0E66DED2">
      <w:start w:val="1"/>
      <w:numFmt w:val="bullet"/>
      <w:lvlText w:val=""/>
      <w:lvlJc w:val="left"/>
      <w:pPr>
        <w:tabs>
          <w:tab w:val="num" w:pos="720"/>
        </w:tabs>
        <w:ind w:left="720" w:hanging="360"/>
      </w:pPr>
      <w:rPr>
        <w:rFonts w:ascii="Wingdings" w:hAnsi="Wingdings" w:hint="default"/>
      </w:rPr>
    </w:lvl>
    <w:lvl w:ilvl="1" w:tplc="D42EA17A" w:tentative="1">
      <w:start w:val="1"/>
      <w:numFmt w:val="bullet"/>
      <w:lvlText w:val=""/>
      <w:lvlJc w:val="left"/>
      <w:pPr>
        <w:tabs>
          <w:tab w:val="num" w:pos="1440"/>
        </w:tabs>
        <w:ind w:left="1440" w:hanging="360"/>
      </w:pPr>
      <w:rPr>
        <w:rFonts w:ascii="Wingdings" w:hAnsi="Wingdings" w:hint="default"/>
      </w:rPr>
    </w:lvl>
    <w:lvl w:ilvl="2" w:tplc="4D6204DC" w:tentative="1">
      <w:start w:val="1"/>
      <w:numFmt w:val="bullet"/>
      <w:lvlText w:val=""/>
      <w:lvlJc w:val="left"/>
      <w:pPr>
        <w:tabs>
          <w:tab w:val="num" w:pos="2160"/>
        </w:tabs>
        <w:ind w:left="2160" w:hanging="360"/>
      </w:pPr>
      <w:rPr>
        <w:rFonts w:ascii="Wingdings" w:hAnsi="Wingdings" w:hint="default"/>
      </w:rPr>
    </w:lvl>
    <w:lvl w:ilvl="3" w:tplc="EBDE21E8" w:tentative="1">
      <w:start w:val="1"/>
      <w:numFmt w:val="bullet"/>
      <w:lvlText w:val=""/>
      <w:lvlJc w:val="left"/>
      <w:pPr>
        <w:tabs>
          <w:tab w:val="num" w:pos="2880"/>
        </w:tabs>
        <w:ind w:left="2880" w:hanging="360"/>
      </w:pPr>
      <w:rPr>
        <w:rFonts w:ascii="Wingdings" w:hAnsi="Wingdings" w:hint="default"/>
      </w:rPr>
    </w:lvl>
    <w:lvl w:ilvl="4" w:tplc="0B18F19A" w:tentative="1">
      <w:start w:val="1"/>
      <w:numFmt w:val="bullet"/>
      <w:lvlText w:val=""/>
      <w:lvlJc w:val="left"/>
      <w:pPr>
        <w:tabs>
          <w:tab w:val="num" w:pos="3600"/>
        </w:tabs>
        <w:ind w:left="3600" w:hanging="360"/>
      </w:pPr>
      <w:rPr>
        <w:rFonts w:ascii="Wingdings" w:hAnsi="Wingdings" w:hint="default"/>
      </w:rPr>
    </w:lvl>
    <w:lvl w:ilvl="5" w:tplc="66A2C098" w:tentative="1">
      <w:start w:val="1"/>
      <w:numFmt w:val="bullet"/>
      <w:lvlText w:val=""/>
      <w:lvlJc w:val="left"/>
      <w:pPr>
        <w:tabs>
          <w:tab w:val="num" w:pos="4320"/>
        </w:tabs>
        <w:ind w:left="4320" w:hanging="360"/>
      </w:pPr>
      <w:rPr>
        <w:rFonts w:ascii="Wingdings" w:hAnsi="Wingdings" w:hint="default"/>
      </w:rPr>
    </w:lvl>
    <w:lvl w:ilvl="6" w:tplc="FDA42460" w:tentative="1">
      <w:start w:val="1"/>
      <w:numFmt w:val="bullet"/>
      <w:lvlText w:val=""/>
      <w:lvlJc w:val="left"/>
      <w:pPr>
        <w:tabs>
          <w:tab w:val="num" w:pos="5040"/>
        </w:tabs>
        <w:ind w:left="5040" w:hanging="360"/>
      </w:pPr>
      <w:rPr>
        <w:rFonts w:ascii="Wingdings" w:hAnsi="Wingdings" w:hint="default"/>
      </w:rPr>
    </w:lvl>
    <w:lvl w:ilvl="7" w:tplc="D7FEACFC" w:tentative="1">
      <w:start w:val="1"/>
      <w:numFmt w:val="bullet"/>
      <w:lvlText w:val=""/>
      <w:lvlJc w:val="left"/>
      <w:pPr>
        <w:tabs>
          <w:tab w:val="num" w:pos="5760"/>
        </w:tabs>
        <w:ind w:left="5760" w:hanging="360"/>
      </w:pPr>
      <w:rPr>
        <w:rFonts w:ascii="Wingdings" w:hAnsi="Wingdings" w:hint="default"/>
      </w:rPr>
    </w:lvl>
    <w:lvl w:ilvl="8" w:tplc="B5749BF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E92005"/>
    <w:multiLevelType w:val="hybridMultilevel"/>
    <w:tmpl w:val="3DC8B228"/>
    <w:lvl w:ilvl="0" w:tplc="0C090001">
      <w:start w:val="1"/>
      <w:numFmt w:val="bullet"/>
      <w:lvlText w:val=""/>
      <w:lvlJc w:val="left"/>
      <w:pPr>
        <w:tabs>
          <w:tab w:val="num" w:pos="360"/>
        </w:tabs>
        <w:ind w:left="360" w:hanging="360"/>
      </w:pPr>
      <w:rPr>
        <w:rFonts w:ascii="Symbol" w:hAnsi="Symbol" w:hint="default"/>
      </w:rPr>
    </w:lvl>
    <w:lvl w:ilvl="1" w:tplc="D7F8E570">
      <w:start w:val="1"/>
      <w:numFmt w:val="bullet"/>
      <w:lvlText w:val="o"/>
      <w:lvlJc w:val="left"/>
      <w:pPr>
        <w:tabs>
          <w:tab w:val="num" w:pos="1080"/>
        </w:tabs>
        <w:ind w:left="1080" w:hanging="360"/>
      </w:pPr>
      <w:rPr>
        <w:rFonts w:ascii="Courier New" w:hAnsi="Courier New" w:hint="default"/>
      </w:rPr>
    </w:lvl>
    <w:lvl w:ilvl="2" w:tplc="91C0FD2A" w:tentative="1">
      <w:start w:val="1"/>
      <w:numFmt w:val="bullet"/>
      <w:lvlText w:val=""/>
      <w:lvlJc w:val="left"/>
      <w:pPr>
        <w:tabs>
          <w:tab w:val="num" w:pos="1800"/>
        </w:tabs>
        <w:ind w:left="1800" w:hanging="360"/>
      </w:pPr>
      <w:rPr>
        <w:rFonts w:ascii="Wingdings" w:hAnsi="Wingdings" w:hint="default"/>
      </w:rPr>
    </w:lvl>
    <w:lvl w:ilvl="3" w:tplc="DA72FC16" w:tentative="1">
      <w:start w:val="1"/>
      <w:numFmt w:val="bullet"/>
      <w:lvlText w:val=""/>
      <w:lvlJc w:val="left"/>
      <w:pPr>
        <w:tabs>
          <w:tab w:val="num" w:pos="2520"/>
        </w:tabs>
        <w:ind w:left="2520" w:hanging="360"/>
      </w:pPr>
      <w:rPr>
        <w:rFonts w:ascii="Symbol" w:hAnsi="Symbol" w:hint="default"/>
      </w:rPr>
    </w:lvl>
    <w:lvl w:ilvl="4" w:tplc="5D8C57FC" w:tentative="1">
      <w:start w:val="1"/>
      <w:numFmt w:val="bullet"/>
      <w:lvlText w:val="o"/>
      <w:lvlJc w:val="left"/>
      <w:pPr>
        <w:tabs>
          <w:tab w:val="num" w:pos="3240"/>
        </w:tabs>
        <w:ind w:left="3240" w:hanging="360"/>
      </w:pPr>
      <w:rPr>
        <w:rFonts w:ascii="Courier New" w:hAnsi="Courier New" w:hint="default"/>
      </w:rPr>
    </w:lvl>
    <w:lvl w:ilvl="5" w:tplc="D7D215F6" w:tentative="1">
      <w:start w:val="1"/>
      <w:numFmt w:val="bullet"/>
      <w:lvlText w:val=""/>
      <w:lvlJc w:val="left"/>
      <w:pPr>
        <w:tabs>
          <w:tab w:val="num" w:pos="3960"/>
        </w:tabs>
        <w:ind w:left="3960" w:hanging="360"/>
      </w:pPr>
      <w:rPr>
        <w:rFonts w:ascii="Wingdings" w:hAnsi="Wingdings" w:hint="default"/>
      </w:rPr>
    </w:lvl>
    <w:lvl w:ilvl="6" w:tplc="E6EA21B0" w:tentative="1">
      <w:start w:val="1"/>
      <w:numFmt w:val="bullet"/>
      <w:lvlText w:val=""/>
      <w:lvlJc w:val="left"/>
      <w:pPr>
        <w:tabs>
          <w:tab w:val="num" w:pos="4680"/>
        </w:tabs>
        <w:ind w:left="4680" w:hanging="360"/>
      </w:pPr>
      <w:rPr>
        <w:rFonts w:ascii="Symbol" w:hAnsi="Symbol" w:hint="default"/>
      </w:rPr>
    </w:lvl>
    <w:lvl w:ilvl="7" w:tplc="C402248A" w:tentative="1">
      <w:start w:val="1"/>
      <w:numFmt w:val="bullet"/>
      <w:lvlText w:val="o"/>
      <w:lvlJc w:val="left"/>
      <w:pPr>
        <w:tabs>
          <w:tab w:val="num" w:pos="5400"/>
        </w:tabs>
        <w:ind w:left="5400" w:hanging="360"/>
      </w:pPr>
      <w:rPr>
        <w:rFonts w:ascii="Courier New" w:hAnsi="Courier New" w:hint="default"/>
      </w:rPr>
    </w:lvl>
    <w:lvl w:ilvl="8" w:tplc="39EA3DF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49335D41"/>
    <w:multiLevelType w:val="hybridMultilevel"/>
    <w:tmpl w:val="FE2EB684"/>
    <w:lvl w:ilvl="0" w:tplc="0C090001">
      <w:start w:val="1"/>
      <w:numFmt w:val="bullet"/>
      <w:lvlText w:val=""/>
      <w:lvlJc w:val="left"/>
      <w:pPr>
        <w:tabs>
          <w:tab w:val="num" w:pos="720"/>
        </w:tabs>
        <w:ind w:left="720" w:hanging="360"/>
      </w:pPr>
      <w:rPr>
        <w:rFonts w:ascii="Symbol" w:hAnsi="Symbol" w:hint="default"/>
      </w:rPr>
    </w:lvl>
    <w:lvl w:ilvl="1" w:tplc="D7F8E570">
      <w:start w:val="1"/>
      <w:numFmt w:val="bullet"/>
      <w:lvlText w:val="o"/>
      <w:lvlJc w:val="left"/>
      <w:pPr>
        <w:tabs>
          <w:tab w:val="num" w:pos="1440"/>
        </w:tabs>
        <w:ind w:left="1440" w:hanging="360"/>
      </w:pPr>
      <w:rPr>
        <w:rFonts w:ascii="Courier New" w:hAnsi="Courier New" w:hint="default"/>
      </w:rPr>
    </w:lvl>
    <w:lvl w:ilvl="2" w:tplc="91C0FD2A" w:tentative="1">
      <w:start w:val="1"/>
      <w:numFmt w:val="bullet"/>
      <w:lvlText w:val=""/>
      <w:lvlJc w:val="left"/>
      <w:pPr>
        <w:tabs>
          <w:tab w:val="num" w:pos="2160"/>
        </w:tabs>
        <w:ind w:left="2160" w:hanging="360"/>
      </w:pPr>
      <w:rPr>
        <w:rFonts w:ascii="Wingdings" w:hAnsi="Wingdings" w:hint="default"/>
      </w:rPr>
    </w:lvl>
    <w:lvl w:ilvl="3" w:tplc="DA72FC16" w:tentative="1">
      <w:start w:val="1"/>
      <w:numFmt w:val="bullet"/>
      <w:lvlText w:val=""/>
      <w:lvlJc w:val="left"/>
      <w:pPr>
        <w:tabs>
          <w:tab w:val="num" w:pos="2880"/>
        </w:tabs>
        <w:ind w:left="2880" w:hanging="360"/>
      </w:pPr>
      <w:rPr>
        <w:rFonts w:ascii="Symbol" w:hAnsi="Symbol" w:hint="default"/>
      </w:rPr>
    </w:lvl>
    <w:lvl w:ilvl="4" w:tplc="5D8C57FC" w:tentative="1">
      <w:start w:val="1"/>
      <w:numFmt w:val="bullet"/>
      <w:lvlText w:val="o"/>
      <w:lvlJc w:val="left"/>
      <w:pPr>
        <w:tabs>
          <w:tab w:val="num" w:pos="3600"/>
        </w:tabs>
        <w:ind w:left="3600" w:hanging="360"/>
      </w:pPr>
      <w:rPr>
        <w:rFonts w:ascii="Courier New" w:hAnsi="Courier New" w:hint="default"/>
      </w:rPr>
    </w:lvl>
    <w:lvl w:ilvl="5" w:tplc="D7D215F6" w:tentative="1">
      <w:start w:val="1"/>
      <w:numFmt w:val="bullet"/>
      <w:lvlText w:val=""/>
      <w:lvlJc w:val="left"/>
      <w:pPr>
        <w:tabs>
          <w:tab w:val="num" w:pos="4320"/>
        </w:tabs>
        <w:ind w:left="4320" w:hanging="360"/>
      </w:pPr>
      <w:rPr>
        <w:rFonts w:ascii="Wingdings" w:hAnsi="Wingdings" w:hint="default"/>
      </w:rPr>
    </w:lvl>
    <w:lvl w:ilvl="6" w:tplc="E6EA21B0" w:tentative="1">
      <w:start w:val="1"/>
      <w:numFmt w:val="bullet"/>
      <w:lvlText w:val=""/>
      <w:lvlJc w:val="left"/>
      <w:pPr>
        <w:tabs>
          <w:tab w:val="num" w:pos="5040"/>
        </w:tabs>
        <w:ind w:left="5040" w:hanging="360"/>
      </w:pPr>
      <w:rPr>
        <w:rFonts w:ascii="Symbol" w:hAnsi="Symbol" w:hint="default"/>
      </w:rPr>
    </w:lvl>
    <w:lvl w:ilvl="7" w:tplc="C402248A" w:tentative="1">
      <w:start w:val="1"/>
      <w:numFmt w:val="bullet"/>
      <w:lvlText w:val="o"/>
      <w:lvlJc w:val="left"/>
      <w:pPr>
        <w:tabs>
          <w:tab w:val="num" w:pos="5760"/>
        </w:tabs>
        <w:ind w:left="5760" w:hanging="360"/>
      </w:pPr>
      <w:rPr>
        <w:rFonts w:ascii="Courier New" w:hAnsi="Courier New" w:hint="default"/>
      </w:rPr>
    </w:lvl>
    <w:lvl w:ilvl="8" w:tplc="39EA3DF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A23DAC"/>
    <w:multiLevelType w:val="multilevel"/>
    <w:tmpl w:val="62443768"/>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Text w:val=""/>
      <w:lvlJc w:val="left"/>
      <w:pPr>
        <w:ind w:left="425" w:hanging="283"/>
      </w:pPr>
      <w:rPr>
        <w:rFonts w:ascii="Wingdings" w:hAnsi="Wingdings" w:hint="default"/>
      </w:rPr>
    </w:lvl>
    <w:lvl w:ilvl="3">
      <w:start w:val="1"/>
      <w:numFmt w:val="bullet"/>
      <w:lvlRestart w:val="0"/>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15" w15:restartNumberingAfterBreak="0">
    <w:nsid w:val="4C186E8B"/>
    <w:multiLevelType w:val="hybridMultilevel"/>
    <w:tmpl w:val="1076E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61B01E0"/>
    <w:multiLevelType w:val="hybridMultilevel"/>
    <w:tmpl w:val="4490DD2A"/>
    <w:lvl w:ilvl="0" w:tplc="0C090001">
      <w:start w:val="1"/>
      <w:numFmt w:val="bullet"/>
      <w:lvlText w:val=""/>
      <w:lvlJc w:val="left"/>
      <w:pPr>
        <w:tabs>
          <w:tab w:val="num" w:pos="720"/>
        </w:tabs>
        <w:ind w:left="720" w:hanging="360"/>
      </w:pPr>
      <w:rPr>
        <w:rFonts w:ascii="Symbol" w:hAnsi="Symbol" w:hint="default"/>
      </w:rPr>
    </w:lvl>
    <w:lvl w:ilvl="1" w:tplc="0C090005">
      <w:start w:val="1"/>
      <w:numFmt w:val="bullet"/>
      <w:lvlText w:val=""/>
      <w:lvlJc w:val="left"/>
      <w:pPr>
        <w:tabs>
          <w:tab w:val="num" w:pos="1440"/>
        </w:tabs>
        <w:ind w:left="1440" w:hanging="360"/>
      </w:pPr>
      <w:rPr>
        <w:rFonts w:ascii="Wingdings" w:hAnsi="Wingdings" w:hint="default"/>
      </w:rPr>
    </w:lvl>
    <w:lvl w:ilvl="2" w:tplc="91C0FD2A" w:tentative="1">
      <w:start w:val="1"/>
      <w:numFmt w:val="bullet"/>
      <w:lvlText w:val=""/>
      <w:lvlJc w:val="left"/>
      <w:pPr>
        <w:tabs>
          <w:tab w:val="num" w:pos="2160"/>
        </w:tabs>
        <w:ind w:left="2160" w:hanging="360"/>
      </w:pPr>
      <w:rPr>
        <w:rFonts w:ascii="Wingdings" w:hAnsi="Wingdings" w:hint="default"/>
      </w:rPr>
    </w:lvl>
    <w:lvl w:ilvl="3" w:tplc="DA72FC16" w:tentative="1">
      <w:start w:val="1"/>
      <w:numFmt w:val="bullet"/>
      <w:lvlText w:val=""/>
      <w:lvlJc w:val="left"/>
      <w:pPr>
        <w:tabs>
          <w:tab w:val="num" w:pos="2880"/>
        </w:tabs>
        <w:ind w:left="2880" w:hanging="360"/>
      </w:pPr>
      <w:rPr>
        <w:rFonts w:ascii="Symbol" w:hAnsi="Symbol" w:hint="default"/>
      </w:rPr>
    </w:lvl>
    <w:lvl w:ilvl="4" w:tplc="5D8C57FC" w:tentative="1">
      <w:start w:val="1"/>
      <w:numFmt w:val="bullet"/>
      <w:lvlText w:val="o"/>
      <w:lvlJc w:val="left"/>
      <w:pPr>
        <w:tabs>
          <w:tab w:val="num" w:pos="3600"/>
        </w:tabs>
        <w:ind w:left="3600" w:hanging="360"/>
      </w:pPr>
      <w:rPr>
        <w:rFonts w:ascii="Courier New" w:hAnsi="Courier New" w:hint="default"/>
      </w:rPr>
    </w:lvl>
    <w:lvl w:ilvl="5" w:tplc="D7D215F6" w:tentative="1">
      <w:start w:val="1"/>
      <w:numFmt w:val="bullet"/>
      <w:lvlText w:val=""/>
      <w:lvlJc w:val="left"/>
      <w:pPr>
        <w:tabs>
          <w:tab w:val="num" w:pos="4320"/>
        </w:tabs>
        <w:ind w:left="4320" w:hanging="360"/>
      </w:pPr>
      <w:rPr>
        <w:rFonts w:ascii="Wingdings" w:hAnsi="Wingdings" w:hint="default"/>
      </w:rPr>
    </w:lvl>
    <w:lvl w:ilvl="6" w:tplc="E6EA21B0" w:tentative="1">
      <w:start w:val="1"/>
      <w:numFmt w:val="bullet"/>
      <w:lvlText w:val=""/>
      <w:lvlJc w:val="left"/>
      <w:pPr>
        <w:tabs>
          <w:tab w:val="num" w:pos="5040"/>
        </w:tabs>
        <w:ind w:left="5040" w:hanging="360"/>
      </w:pPr>
      <w:rPr>
        <w:rFonts w:ascii="Symbol" w:hAnsi="Symbol" w:hint="default"/>
      </w:rPr>
    </w:lvl>
    <w:lvl w:ilvl="7" w:tplc="C402248A" w:tentative="1">
      <w:start w:val="1"/>
      <w:numFmt w:val="bullet"/>
      <w:lvlText w:val="o"/>
      <w:lvlJc w:val="left"/>
      <w:pPr>
        <w:tabs>
          <w:tab w:val="num" w:pos="5760"/>
        </w:tabs>
        <w:ind w:left="5760" w:hanging="360"/>
      </w:pPr>
      <w:rPr>
        <w:rFonts w:ascii="Courier New" w:hAnsi="Courier New" w:hint="default"/>
      </w:rPr>
    </w:lvl>
    <w:lvl w:ilvl="8" w:tplc="39EA3DF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1E6E13"/>
    <w:multiLevelType w:val="hybridMultilevel"/>
    <w:tmpl w:val="610A19E2"/>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20" w15:restartNumberingAfterBreak="0">
    <w:nsid w:val="6053098B"/>
    <w:multiLevelType w:val="hybridMultilevel"/>
    <w:tmpl w:val="E3F82042"/>
    <w:lvl w:ilvl="0" w:tplc="0C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71952007"/>
    <w:multiLevelType w:val="hybridMultilevel"/>
    <w:tmpl w:val="EEDAADC8"/>
    <w:lvl w:ilvl="0" w:tplc="49525140">
      <w:start w:val="1"/>
      <w:numFmt w:val="bullet"/>
      <w:lvlText w:val="•"/>
      <w:lvlJc w:val="left"/>
      <w:pPr>
        <w:tabs>
          <w:tab w:val="num" w:pos="720"/>
        </w:tabs>
        <w:ind w:left="720" w:hanging="360"/>
      </w:pPr>
      <w:rPr>
        <w:rFonts w:ascii="Arial" w:hAnsi="Arial" w:hint="default"/>
      </w:rPr>
    </w:lvl>
    <w:lvl w:ilvl="1" w:tplc="7AF81E0E" w:tentative="1">
      <w:start w:val="1"/>
      <w:numFmt w:val="bullet"/>
      <w:lvlText w:val="•"/>
      <w:lvlJc w:val="left"/>
      <w:pPr>
        <w:tabs>
          <w:tab w:val="num" w:pos="1440"/>
        </w:tabs>
        <w:ind w:left="1440" w:hanging="360"/>
      </w:pPr>
      <w:rPr>
        <w:rFonts w:ascii="Arial" w:hAnsi="Arial" w:hint="default"/>
      </w:rPr>
    </w:lvl>
    <w:lvl w:ilvl="2" w:tplc="6D20F208" w:tentative="1">
      <w:start w:val="1"/>
      <w:numFmt w:val="bullet"/>
      <w:lvlText w:val="•"/>
      <w:lvlJc w:val="left"/>
      <w:pPr>
        <w:tabs>
          <w:tab w:val="num" w:pos="2160"/>
        </w:tabs>
        <w:ind w:left="2160" w:hanging="360"/>
      </w:pPr>
      <w:rPr>
        <w:rFonts w:ascii="Arial" w:hAnsi="Arial" w:hint="default"/>
      </w:rPr>
    </w:lvl>
    <w:lvl w:ilvl="3" w:tplc="C7CA423C" w:tentative="1">
      <w:start w:val="1"/>
      <w:numFmt w:val="bullet"/>
      <w:lvlText w:val="•"/>
      <w:lvlJc w:val="left"/>
      <w:pPr>
        <w:tabs>
          <w:tab w:val="num" w:pos="2880"/>
        </w:tabs>
        <w:ind w:left="2880" w:hanging="360"/>
      </w:pPr>
      <w:rPr>
        <w:rFonts w:ascii="Arial" w:hAnsi="Arial" w:hint="default"/>
      </w:rPr>
    </w:lvl>
    <w:lvl w:ilvl="4" w:tplc="4CB05110" w:tentative="1">
      <w:start w:val="1"/>
      <w:numFmt w:val="bullet"/>
      <w:lvlText w:val="•"/>
      <w:lvlJc w:val="left"/>
      <w:pPr>
        <w:tabs>
          <w:tab w:val="num" w:pos="3600"/>
        </w:tabs>
        <w:ind w:left="3600" w:hanging="360"/>
      </w:pPr>
      <w:rPr>
        <w:rFonts w:ascii="Arial" w:hAnsi="Arial" w:hint="default"/>
      </w:rPr>
    </w:lvl>
    <w:lvl w:ilvl="5" w:tplc="3A32F282" w:tentative="1">
      <w:start w:val="1"/>
      <w:numFmt w:val="bullet"/>
      <w:lvlText w:val="•"/>
      <w:lvlJc w:val="left"/>
      <w:pPr>
        <w:tabs>
          <w:tab w:val="num" w:pos="4320"/>
        </w:tabs>
        <w:ind w:left="4320" w:hanging="360"/>
      </w:pPr>
      <w:rPr>
        <w:rFonts w:ascii="Arial" w:hAnsi="Arial" w:hint="default"/>
      </w:rPr>
    </w:lvl>
    <w:lvl w:ilvl="6" w:tplc="1AFEC624" w:tentative="1">
      <w:start w:val="1"/>
      <w:numFmt w:val="bullet"/>
      <w:lvlText w:val="•"/>
      <w:lvlJc w:val="left"/>
      <w:pPr>
        <w:tabs>
          <w:tab w:val="num" w:pos="5040"/>
        </w:tabs>
        <w:ind w:left="5040" w:hanging="360"/>
      </w:pPr>
      <w:rPr>
        <w:rFonts w:ascii="Arial" w:hAnsi="Arial" w:hint="default"/>
      </w:rPr>
    </w:lvl>
    <w:lvl w:ilvl="7" w:tplc="E45C620E" w:tentative="1">
      <w:start w:val="1"/>
      <w:numFmt w:val="bullet"/>
      <w:lvlText w:val="•"/>
      <w:lvlJc w:val="left"/>
      <w:pPr>
        <w:tabs>
          <w:tab w:val="num" w:pos="5760"/>
        </w:tabs>
        <w:ind w:left="5760" w:hanging="360"/>
      </w:pPr>
      <w:rPr>
        <w:rFonts w:ascii="Arial" w:hAnsi="Arial" w:hint="default"/>
      </w:rPr>
    </w:lvl>
    <w:lvl w:ilvl="8" w:tplc="0AF6B8E8" w:tentative="1">
      <w:start w:val="1"/>
      <w:numFmt w:val="bullet"/>
      <w:lvlText w:val="•"/>
      <w:lvlJc w:val="left"/>
      <w:pPr>
        <w:tabs>
          <w:tab w:val="num" w:pos="6480"/>
        </w:tabs>
        <w:ind w:left="6480" w:hanging="360"/>
      </w:pPr>
      <w:rPr>
        <w:rFonts w:ascii="Arial" w:hAnsi="Arial" w:hint="default"/>
      </w:rPr>
    </w:lvl>
  </w:abstractNum>
  <w:num w:numId="1" w16cid:durableId="2055301432">
    <w:abstractNumId w:val="11"/>
  </w:num>
  <w:num w:numId="2" w16cid:durableId="1679386257">
    <w:abstractNumId w:val="17"/>
  </w:num>
  <w:num w:numId="3" w16cid:durableId="654072236">
    <w:abstractNumId w:val="16"/>
  </w:num>
  <w:num w:numId="4" w16cid:durableId="424573569">
    <w:abstractNumId w:val="21"/>
  </w:num>
  <w:num w:numId="5" w16cid:durableId="1839072682">
    <w:abstractNumId w:val="12"/>
  </w:num>
  <w:num w:numId="6" w16cid:durableId="6950850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41126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61799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3547423">
    <w:abstractNumId w:val="3"/>
  </w:num>
  <w:num w:numId="10" w16cid:durableId="6012275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20652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6521509">
    <w:abstractNumId w:val="5"/>
  </w:num>
  <w:num w:numId="13" w16cid:durableId="3820826">
    <w:abstractNumId w:val="8"/>
  </w:num>
  <w:num w:numId="14" w16cid:durableId="207691398">
    <w:abstractNumId w:val="14"/>
  </w:num>
  <w:num w:numId="15" w16cid:durableId="502814799">
    <w:abstractNumId w:val="8"/>
    <w:lvlOverride w:ilvl="0">
      <w:startOverride w:val="1"/>
    </w:lvlOverride>
  </w:num>
  <w:num w:numId="16" w16cid:durableId="1893033564">
    <w:abstractNumId w:val="7"/>
  </w:num>
  <w:num w:numId="17" w16cid:durableId="737172242">
    <w:abstractNumId w:val="0"/>
  </w:num>
  <w:num w:numId="18" w16cid:durableId="938561553">
    <w:abstractNumId w:val="13"/>
  </w:num>
  <w:num w:numId="19" w16cid:durableId="1824276934">
    <w:abstractNumId w:val="18"/>
  </w:num>
  <w:num w:numId="20" w16cid:durableId="492256524">
    <w:abstractNumId w:val="10"/>
  </w:num>
  <w:num w:numId="21" w16cid:durableId="1179545282">
    <w:abstractNumId w:val="4"/>
  </w:num>
  <w:num w:numId="22" w16cid:durableId="1090585766">
    <w:abstractNumId w:val="20"/>
  </w:num>
  <w:num w:numId="23" w16cid:durableId="734475152">
    <w:abstractNumId w:val="9"/>
  </w:num>
  <w:num w:numId="24" w16cid:durableId="1697998266">
    <w:abstractNumId w:val="15"/>
  </w:num>
  <w:num w:numId="25" w16cid:durableId="1260991502">
    <w:abstractNumId w:val="6"/>
  </w:num>
  <w:num w:numId="26" w16cid:durableId="782579953">
    <w:abstractNumId w:val="22"/>
  </w:num>
  <w:num w:numId="27" w16cid:durableId="910432282">
    <w:abstractNumId w:val="2"/>
  </w:num>
  <w:num w:numId="28" w16cid:durableId="458572325">
    <w:abstractNumId w:val="3"/>
  </w:num>
  <w:num w:numId="29" w16cid:durableId="79063553">
    <w:abstractNumId w:val="12"/>
  </w:num>
  <w:num w:numId="30" w16cid:durableId="5137659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60858266">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070"/>
    <w:rsid w:val="00000719"/>
    <w:rsid w:val="00002D68"/>
    <w:rsid w:val="000033F7"/>
    <w:rsid w:val="00003403"/>
    <w:rsid w:val="00005347"/>
    <w:rsid w:val="000072B6"/>
    <w:rsid w:val="00007787"/>
    <w:rsid w:val="0001021B"/>
    <w:rsid w:val="00011D89"/>
    <w:rsid w:val="00011F47"/>
    <w:rsid w:val="000154FD"/>
    <w:rsid w:val="0001631B"/>
    <w:rsid w:val="00022271"/>
    <w:rsid w:val="000235E8"/>
    <w:rsid w:val="00024485"/>
    <w:rsid w:val="00024D89"/>
    <w:rsid w:val="000250B6"/>
    <w:rsid w:val="00026540"/>
    <w:rsid w:val="00030CDD"/>
    <w:rsid w:val="00033D81"/>
    <w:rsid w:val="00033DC9"/>
    <w:rsid w:val="00036756"/>
    <w:rsid w:val="00037366"/>
    <w:rsid w:val="00041BF0"/>
    <w:rsid w:val="00042C8A"/>
    <w:rsid w:val="0004536B"/>
    <w:rsid w:val="00046B68"/>
    <w:rsid w:val="000527DD"/>
    <w:rsid w:val="00054762"/>
    <w:rsid w:val="00056EC4"/>
    <w:rsid w:val="000578B2"/>
    <w:rsid w:val="00060959"/>
    <w:rsid w:val="00060C8F"/>
    <w:rsid w:val="00061124"/>
    <w:rsid w:val="0006298A"/>
    <w:rsid w:val="000663CD"/>
    <w:rsid w:val="000711C4"/>
    <w:rsid w:val="000733FE"/>
    <w:rsid w:val="00074219"/>
    <w:rsid w:val="00074ED5"/>
    <w:rsid w:val="000779F7"/>
    <w:rsid w:val="000814BF"/>
    <w:rsid w:val="0008204A"/>
    <w:rsid w:val="0008508E"/>
    <w:rsid w:val="00087951"/>
    <w:rsid w:val="0009113B"/>
    <w:rsid w:val="00093402"/>
    <w:rsid w:val="00093A7A"/>
    <w:rsid w:val="00094DA3"/>
    <w:rsid w:val="00096C54"/>
    <w:rsid w:val="00096CD1"/>
    <w:rsid w:val="000A012C"/>
    <w:rsid w:val="000A0EB9"/>
    <w:rsid w:val="000A186C"/>
    <w:rsid w:val="000A1EA4"/>
    <w:rsid w:val="000A2476"/>
    <w:rsid w:val="000A47D0"/>
    <w:rsid w:val="000A641A"/>
    <w:rsid w:val="000B3EDB"/>
    <w:rsid w:val="000B543D"/>
    <w:rsid w:val="000B55F9"/>
    <w:rsid w:val="000B5BF7"/>
    <w:rsid w:val="000B6BC8"/>
    <w:rsid w:val="000C0303"/>
    <w:rsid w:val="000C42EA"/>
    <w:rsid w:val="000C4546"/>
    <w:rsid w:val="000C7C56"/>
    <w:rsid w:val="000D1242"/>
    <w:rsid w:val="000D2ABA"/>
    <w:rsid w:val="000E0970"/>
    <w:rsid w:val="000E3CC7"/>
    <w:rsid w:val="000E6BD4"/>
    <w:rsid w:val="000E6D6D"/>
    <w:rsid w:val="000F1F1E"/>
    <w:rsid w:val="000F2259"/>
    <w:rsid w:val="000F2DDA"/>
    <w:rsid w:val="000F2EA0"/>
    <w:rsid w:val="000F5213"/>
    <w:rsid w:val="00101001"/>
    <w:rsid w:val="00102BAB"/>
    <w:rsid w:val="00103276"/>
    <w:rsid w:val="0010392D"/>
    <w:rsid w:val="0010447F"/>
    <w:rsid w:val="00104FE3"/>
    <w:rsid w:val="0010714F"/>
    <w:rsid w:val="001120C5"/>
    <w:rsid w:val="00120BD3"/>
    <w:rsid w:val="00122FEA"/>
    <w:rsid w:val="001232BD"/>
    <w:rsid w:val="001236DC"/>
    <w:rsid w:val="00124ED5"/>
    <w:rsid w:val="001276FA"/>
    <w:rsid w:val="00127EE4"/>
    <w:rsid w:val="00140CDC"/>
    <w:rsid w:val="001447B3"/>
    <w:rsid w:val="001454FE"/>
    <w:rsid w:val="00146BA3"/>
    <w:rsid w:val="00152073"/>
    <w:rsid w:val="00152329"/>
    <w:rsid w:val="00154024"/>
    <w:rsid w:val="0015426A"/>
    <w:rsid w:val="00156598"/>
    <w:rsid w:val="00156A46"/>
    <w:rsid w:val="00161939"/>
    <w:rsid w:val="00161AA0"/>
    <w:rsid w:val="00161D2E"/>
    <w:rsid w:val="00161F3E"/>
    <w:rsid w:val="00162093"/>
    <w:rsid w:val="00162CA9"/>
    <w:rsid w:val="00163874"/>
    <w:rsid w:val="00165459"/>
    <w:rsid w:val="00165A20"/>
    <w:rsid w:val="00165A57"/>
    <w:rsid w:val="001712C2"/>
    <w:rsid w:val="00172BAF"/>
    <w:rsid w:val="0017674D"/>
    <w:rsid w:val="001771DD"/>
    <w:rsid w:val="001778EA"/>
    <w:rsid w:val="00177995"/>
    <w:rsid w:val="00177A8C"/>
    <w:rsid w:val="0018244E"/>
    <w:rsid w:val="0018249B"/>
    <w:rsid w:val="00186B33"/>
    <w:rsid w:val="00192BA3"/>
    <w:rsid w:val="00192DD2"/>
    <w:rsid w:val="00192F9D"/>
    <w:rsid w:val="0019563B"/>
    <w:rsid w:val="00195F3D"/>
    <w:rsid w:val="00196EB8"/>
    <w:rsid w:val="00196EFB"/>
    <w:rsid w:val="001979FF"/>
    <w:rsid w:val="00197B17"/>
    <w:rsid w:val="001A1950"/>
    <w:rsid w:val="001A1C54"/>
    <w:rsid w:val="001A3ACE"/>
    <w:rsid w:val="001A4B95"/>
    <w:rsid w:val="001A6272"/>
    <w:rsid w:val="001A7582"/>
    <w:rsid w:val="001A7D27"/>
    <w:rsid w:val="001B058F"/>
    <w:rsid w:val="001B6B96"/>
    <w:rsid w:val="001B738B"/>
    <w:rsid w:val="001C09DB"/>
    <w:rsid w:val="001C277E"/>
    <w:rsid w:val="001C2A72"/>
    <w:rsid w:val="001C31B7"/>
    <w:rsid w:val="001D0B75"/>
    <w:rsid w:val="001D39A5"/>
    <w:rsid w:val="001D3C09"/>
    <w:rsid w:val="001D418B"/>
    <w:rsid w:val="001D44E8"/>
    <w:rsid w:val="001D4D4F"/>
    <w:rsid w:val="001D60EC"/>
    <w:rsid w:val="001D6F59"/>
    <w:rsid w:val="001E44DF"/>
    <w:rsid w:val="001E5278"/>
    <w:rsid w:val="001E68A5"/>
    <w:rsid w:val="001E6BB0"/>
    <w:rsid w:val="001E7282"/>
    <w:rsid w:val="001F32ED"/>
    <w:rsid w:val="001F3826"/>
    <w:rsid w:val="001F5341"/>
    <w:rsid w:val="001F6E46"/>
    <w:rsid w:val="001F7C91"/>
    <w:rsid w:val="002033B7"/>
    <w:rsid w:val="00205D8C"/>
    <w:rsid w:val="00206463"/>
    <w:rsid w:val="00206F2F"/>
    <w:rsid w:val="00207717"/>
    <w:rsid w:val="0021053D"/>
    <w:rsid w:val="00210A92"/>
    <w:rsid w:val="00212B95"/>
    <w:rsid w:val="002143C2"/>
    <w:rsid w:val="00215CC8"/>
    <w:rsid w:val="00216C03"/>
    <w:rsid w:val="00220A1A"/>
    <w:rsid w:val="00220C04"/>
    <w:rsid w:val="0022278D"/>
    <w:rsid w:val="0022701F"/>
    <w:rsid w:val="00227C68"/>
    <w:rsid w:val="002333F5"/>
    <w:rsid w:val="00233724"/>
    <w:rsid w:val="002365B4"/>
    <w:rsid w:val="002432E1"/>
    <w:rsid w:val="00246207"/>
    <w:rsid w:val="002462B4"/>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28A8"/>
    <w:rsid w:val="00285070"/>
    <w:rsid w:val="00285377"/>
    <w:rsid w:val="002862F1"/>
    <w:rsid w:val="00291373"/>
    <w:rsid w:val="00293B37"/>
    <w:rsid w:val="0029597D"/>
    <w:rsid w:val="002962C3"/>
    <w:rsid w:val="002972C5"/>
    <w:rsid w:val="0029752B"/>
    <w:rsid w:val="00297AE4"/>
    <w:rsid w:val="002A0A9C"/>
    <w:rsid w:val="002A461E"/>
    <w:rsid w:val="002A483C"/>
    <w:rsid w:val="002B0C7C"/>
    <w:rsid w:val="002B1729"/>
    <w:rsid w:val="002B36C7"/>
    <w:rsid w:val="002B4DD4"/>
    <w:rsid w:val="002B5277"/>
    <w:rsid w:val="002B5375"/>
    <w:rsid w:val="002B6458"/>
    <w:rsid w:val="002B77C1"/>
    <w:rsid w:val="002C0ED7"/>
    <w:rsid w:val="002C2728"/>
    <w:rsid w:val="002C5B7C"/>
    <w:rsid w:val="002D1E0D"/>
    <w:rsid w:val="002D5006"/>
    <w:rsid w:val="002D7144"/>
    <w:rsid w:val="002D71DA"/>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5C08"/>
    <w:rsid w:val="00327870"/>
    <w:rsid w:val="0033252A"/>
    <w:rsid w:val="0033259D"/>
    <w:rsid w:val="003333D2"/>
    <w:rsid w:val="00334686"/>
    <w:rsid w:val="00337339"/>
    <w:rsid w:val="00340345"/>
    <w:rsid w:val="003406C6"/>
    <w:rsid w:val="00341527"/>
    <w:rsid w:val="003418CC"/>
    <w:rsid w:val="00342E99"/>
    <w:rsid w:val="003434EE"/>
    <w:rsid w:val="003459BD"/>
    <w:rsid w:val="0034665D"/>
    <w:rsid w:val="00350D38"/>
    <w:rsid w:val="00351B36"/>
    <w:rsid w:val="00355939"/>
    <w:rsid w:val="00357B4E"/>
    <w:rsid w:val="00370F2C"/>
    <w:rsid w:val="003716FD"/>
    <w:rsid w:val="0037204B"/>
    <w:rsid w:val="003744CF"/>
    <w:rsid w:val="00374717"/>
    <w:rsid w:val="0037676C"/>
    <w:rsid w:val="00381043"/>
    <w:rsid w:val="003829E5"/>
    <w:rsid w:val="00386109"/>
    <w:rsid w:val="00386944"/>
    <w:rsid w:val="003956CC"/>
    <w:rsid w:val="00395C9A"/>
    <w:rsid w:val="00396648"/>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166"/>
    <w:rsid w:val="003D6475"/>
    <w:rsid w:val="003D6943"/>
    <w:rsid w:val="003D6EE6"/>
    <w:rsid w:val="003E297B"/>
    <w:rsid w:val="003E375C"/>
    <w:rsid w:val="003E39EE"/>
    <w:rsid w:val="003E4086"/>
    <w:rsid w:val="003E639E"/>
    <w:rsid w:val="003E71E5"/>
    <w:rsid w:val="003F0109"/>
    <w:rsid w:val="003F02F5"/>
    <w:rsid w:val="003F0445"/>
    <w:rsid w:val="003F0CF0"/>
    <w:rsid w:val="003F14B1"/>
    <w:rsid w:val="003F2B20"/>
    <w:rsid w:val="003F3289"/>
    <w:rsid w:val="003F3C62"/>
    <w:rsid w:val="003F5CB9"/>
    <w:rsid w:val="004013C7"/>
    <w:rsid w:val="00401FCF"/>
    <w:rsid w:val="0040218A"/>
    <w:rsid w:val="00406285"/>
    <w:rsid w:val="004115A2"/>
    <w:rsid w:val="004148F9"/>
    <w:rsid w:val="0042084E"/>
    <w:rsid w:val="00421EEF"/>
    <w:rsid w:val="00422D87"/>
    <w:rsid w:val="00424D65"/>
    <w:rsid w:val="00430393"/>
    <w:rsid w:val="00430EF3"/>
    <w:rsid w:val="00431806"/>
    <w:rsid w:val="00431A70"/>
    <w:rsid w:val="00431F42"/>
    <w:rsid w:val="00435E59"/>
    <w:rsid w:val="00442C6C"/>
    <w:rsid w:val="004431FD"/>
    <w:rsid w:val="00443CBE"/>
    <w:rsid w:val="00443E8A"/>
    <w:rsid w:val="004441BC"/>
    <w:rsid w:val="004468B4"/>
    <w:rsid w:val="00446D86"/>
    <w:rsid w:val="0045230A"/>
    <w:rsid w:val="00454A7D"/>
    <w:rsid w:val="00454AD0"/>
    <w:rsid w:val="00457337"/>
    <w:rsid w:val="00460CBD"/>
    <w:rsid w:val="00462E3D"/>
    <w:rsid w:val="00466E79"/>
    <w:rsid w:val="00470D7D"/>
    <w:rsid w:val="00471A1B"/>
    <w:rsid w:val="0047372D"/>
    <w:rsid w:val="00473BA3"/>
    <w:rsid w:val="004743DD"/>
    <w:rsid w:val="00474CEA"/>
    <w:rsid w:val="004805F4"/>
    <w:rsid w:val="004822FE"/>
    <w:rsid w:val="00483968"/>
    <w:rsid w:val="004841BE"/>
    <w:rsid w:val="00484F86"/>
    <w:rsid w:val="00490746"/>
    <w:rsid w:val="00490852"/>
    <w:rsid w:val="00491C9C"/>
    <w:rsid w:val="00492F30"/>
    <w:rsid w:val="004946F4"/>
    <w:rsid w:val="0049487E"/>
    <w:rsid w:val="00496719"/>
    <w:rsid w:val="0049725E"/>
    <w:rsid w:val="004A160D"/>
    <w:rsid w:val="004A17A1"/>
    <w:rsid w:val="004A3E81"/>
    <w:rsid w:val="004A4195"/>
    <w:rsid w:val="004A5C62"/>
    <w:rsid w:val="004A5CE5"/>
    <w:rsid w:val="004A707D"/>
    <w:rsid w:val="004B0974"/>
    <w:rsid w:val="004B4185"/>
    <w:rsid w:val="004B68AD"/>
    <w:rsid w:val="004B6B22"/>
    <w:rsid w:val="004C169E"/>
    <w:rsid w:val="004C2939"/>
    <w:rsid w:val="004C5541"/>
    <w:rsid w:val="004C6EEE"/>
    <w:rsid w:val="004C702B"/>
    <w:rsid w:val="004D0033"/>
    <w:rsid w:val="004D016B"/>
    <w:rsid w:val="004D1B22"/>
    <w:rsid w:val="004D23CC"/>
    <w:rsid w:val="004D36F2"/>
    <w:rsid w:val="004E1106"/>
    <w:rsid w:val="004E138F"/>
    <w:rsid w:val="004E4649"/>
    <w:rsid w:val="004E48B8"/>
    <w:rsid w:val="004E5C2B"/>
    <w:rsid w:val="004F00DD"/>
    <w:rsid w:val="004F2133"/>
    <w:rsid w:val="004F5398"/>
    <w:rsid w:val="004F55F1"/>
    <w:rsid w:val="004F6936"/>
    <w:rsid w:val="005015F5"/>
    <w:rsid w:val="00503DC6"/>
    <w:rsid w:val="0050441C"/>
    <w:rsid w:val="00506F5D"/>
    <w:rsid w:val="00510C37"/>
    <w:rsid w:val="005126D0"/>
    <w:rsid w:val="00514667"/>
    <w:rsid w:val="0051568D"/>
    <w:rsid w:val="00516DD2"/>
    <w:rsid w:val="00526AC7"/>
    <w:rsid w:val="00526C15"/>
    <w:rsid w:val="00527F5D"/>
    <w:rsid w:val="00536499"/>
    <w:rsid w:val="00536543"/>
    <w:rsid w:val="00542A03"/>
    <w:rsid w:val="00543903"/>
    <w:rsid w:val="00543BCC"/>
    <w:rsid w:val="00543F11"/>
    <w:rsid w:val="00544135"/>
    <w:rsid w:val="00546058"/>
    <w:rsid w:val="00546305"/>
    <w:rsid w:val="00546E60"/>
    <w:rsid w:val="00547A95"/>
    <w:rsid w:val="00547EEB"/>
    <w:rsid w:val="00550185"/>
    <w:rsid w:val="0055119B"/>
    <w:rsid w:val="00554A5C"/>
    <w:rsid w:val="00561202"/>
    <w:rsid w:val="00562507"/>
    <w:rsid w:val="00562811"/>
    <w:rsid w:val="00565EDC"/>
    <w:rsid w:val="00572031"/>
    <w:rsid w:val="00572282"/>
    <w:rsid w:val="00573CE3"/>
    <w:rsid w:val="00576E84"/>
    <w:rsid w:val="00580394"/>
    <w:rsid w:val="005809CD"/>
    <w:rsid w:val="00582B8C"/>
    <w:rsid w:val="0058757E"/>
    <w:rsid w:val="0059486F"/>
    <w:rsid w:val="00595189"/>
    <w:rsid w:val="005953CC"/>
    <w:rsid w:val="00596A4B"/>
    <w:rsid w:val="00597507"/>
    <w:rsid w:val="005A1470"/>
    <w:rsid w:val="005A4038"/>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311D"/>
    <w:rsid w:val="005F424B"/>
    <w:rsid w:val="005F62ED"/>
    <w:rsid w:val="005F64CF"/>
    <w:rsid w:val="006020A3"/>
    <w:rsid w:val="006041AD"/>
    <w:rsid w:val="00605908"/>
    <w:rsid w:val="00607850"/>
    <w:rsid w:val="00607EF7"/>
    <w:rsid w:val="00610D7C"/>
    <w:rsid w:val="00613414"/>
    <w:rsid w:val="0062011F"/>
    <w:rsid w:val="00620154"/>
    <w:rsid w:val="0062408D"/>
    <w:rsid w:val="006240CC"/>
    <w:rsid w:val="00624940"/>
    <w:rsid w:val="006254F8"/>
    <w:rsid w:val="00627DA7"/>
    <w:rsid w:val="00630DA4"/>
    <w:rsid w:val="00631CD4"/>
    <w:rsid w:val="00631E0E"/>
    <w:rsid w:val="00632597"/>
    <w:rsid w:val="00633195"/>
    <w:rsid w:val="00634D13"/>
    <w:rsid w:val="006358B4"/>
    <w:rsid w:val="00641724"/>
    <w:rsid w:val="006419AA"/>
    <w:rsid w:val="006424A9"/>
    <w:rsid w:val="006437F6"/>
    <w:rsid w:val="00644B1F"/>
    <w:rsid w:val="00644B7E"/>
    <w:rsid w:val="00644E6E"/>
    <w:rsid w:val="0064528E"/>
    <w:rsid w:val="006454E6"/>
    <w:rsid w:val="00646235"/>
    <w:rsid w:val="00646A68"/>
    <w:rsid w:val="0064745B"/>
    <w:rsid w:val="006505BD"/>
    <w:rsid w:val="006508EA"/>
    <w:rsid w:val="0065092E"/>
    <w:rsid w:val="006557A7"/>
    <w:rsid w:val="00656290"/>
    <w:rsid w:val="006601C9"/>
    <w:rsid w:val="006608D8"/>
    <w:rsid w:val="00661C2E"/>
    <w:rsid w:val="006621D7"/>
    <w:rsid w:val="0066302A"/>
    <w:rsid w:val="00667770"/>
    <w:rsid w:val="00670597"/>
    <w:rsid w:val="006706D0"/>
    <w:rsid w:val="00671CF5"/>
    <w:rsid w:val="00676778"/>
    <w:rsid w:val="00677574"/>
    <w:rsid w:val="006812ED"/>
    <w:rsid w:val="00683878"/>
    <w:rsid w:val="00684380"/>
    <w:rsid w:val="0068454C"/>
    <w:rsid w:val="0069071E"/>
    <w:rsid w:val="00691B62"/>
    <w:rsid w:val="006933B5"/>
    <w:rsid w:val="00693D14"/>
    <w:rsid w:val="00696F27"/>
    <w:rsid w:val="006A18C2"/>
    <w:rsid w:val="006A25F0"/>
    <w:rsid w:val="006A3383"/>
    <w:rsid w:val="006A5F31"/>
    <w:rsid w:val="006B077C"/>
    <w:rsid w:val="006B1360"/>
    <w:rsid w:val="006B3158"/>
    <w:rsid w:val="006B6803"/>
    <w:rsid w:val="006D0F16"/>
    <w:rsid w:val="006D2A3F"/>
    <w:rsid w:val="006D2FBC"/>
    <w:rsid w:val="006D6E34"/>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473B5"/>
    <w:rsid w:val="00750135"/>
    <w:rsid w:val="00750EC2"/>
    <w:rsid w:val="0075120E"/>
    <w:rsid w:val="00751684"/>
    <w:rsid w:val="00752B28"/>
    <w:rsid w:val="007536BC"/>
    <w:rsid w:val="007541A9"/>
    <w:rsid w:val="00754E36"/>
    <w:rsid w:val="0076084F"/>
    <w:rsid w:val="007627AF"/>
    <w:rsid w:val="00763139"/>
    <w:rsid w:val="007672C2"/>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A5B11"/>
    <w:rsid w:val="007B0914"/>
    <w:rsid w:val="007B1374"/>
    <w:rsid w:val="007B2D59"/>
    <w:rsid w:val="007B324A"/>
    <w:rsid w:val="007B32E5"/>
    <w:rsid w:val="007B3DB9"/>
    <w:rsid w:val="007B589F"/>
    <w:rsid w:val="007B6186"/>
    <w:rsid w:val="007B73BC"/>
    <w:rsid w:val="007C0B73"/>
    <w:rsid w:val="007C1838"/>
    <w:rsid w:val="007C20B9"/>
    <w:rsid w:val="007C51EC"/>
    <w:rsid w:val="007C67EF"/>
    <w:rsid w:val="007C7301"/>
    <w:rsid w:val="007C7859"/>
    <w:rsid w:val="007C7F28"/>
    <w:rsid w:val="007D1466"/>
    <w:rsid w:val="007D2BDE"/>
    <w:rsid w:val="007D2FB6"/>
    <w:rsid w:val="007D309D"/>
    <w:rsid w:val="007D49EB"/>
    <w:rsid w:val="007D5E1C"/>
    <w:rsid w:val="007E0DE2"/>
    <w:rsid w:val="007E3667"/>
    <w:rsid w:val="007E3B98"/>
    <w:rsid w:val="007E417A"/>
    <w:rsid w:val="007E548D"/>
    <w:rsid w:val="007F12A9"/>
    <w:rsid w:val="007F31B6"/>
    <w:rsid w:val="007F546C"/>
    <w:rsid w:val="007F625F"/>
    <w:rsid w:val="007F63FB"/>
    <w:rsid w:val="007F665E"/>
    <w:rsid w:val="00800412"/>
    <w:rsid w:val="0080587B"/>
    <w:rsid w:val="00806468"/>
    <w:rsid w:val="008119CA"/>
    <w:rsid w:val="008130C4"/>
    <w:rsid w:val="0081359C"/>
    <w:rsid w:val="00814D47"/>
    <w:rsid w:val="008155F0"/>
    <w:rsid w:val="00816735"/>
    <w:rsid w:val="00820141"/>
    <w:rsid w:val="00820E0C"/>
    <w:rsid w:val="00823275"/>
    <w:rsid w:val="0082366F"/>
    <w:rsid w:val="008338A2"/>
    <w:rsid w:val="00836BAE"/>
    <w:rsid w:val="00841AA9"/>
    <w:rsid w:val="00844F7B"/>
    <w:rsid w:val="008474FE"/>
    <w:rsid w:val="00853EE4"/>
    <w:rsid w:val="00854195"/>
    <w:rsid w:val="00855535"/>
    <w:rsid w:val="00857C5A"/>
    <w:rsid w:val="0086255E"/>
    <w:rsid w:val="008633F0"/>
    <w:rsid w:val="00867D9D"/>
    <w:rsid w:val="00872E0A"/>
    <w:rsid w:val="00873594"/>
    <w:rsid w:val="00875285"/>
    <w:rsid w:val="00876EBA"/>
    <w:rsid w:val="00884016"/>
    <w:rsid w:val="00884B62"/>
    <w:rsid w:val="0088529C"/>
    <w:rsid w:val="00887903"/>
    <w:rsid w:val="0089270A"/>
    <w:rsid w:val="00893AF6"/>
    <w:rsid w:val="00894BC4"/>
    <w:rsid w:val="00896890"/>
    <w:rsid w:val="008977D1"/>
    <w:rsid w:val="008A28A8"/>
    <w:rsid w:val="008A54AC"/>
    <w:rsid w:val="008A5B32"/>
    <w:rsid w:val="008B1246"/>
    <w:rsid w:val="008B2029"/>
    <w:rsid w:val="008B2EE4"/>
    <w:rsid w:val="008B3821"/>
    <w:rsid w:val="008B4D3D"/>
    <w:rsid w:val="008B525A"/>
    <w:rsid w:val="008B57C7"/>
    <w:rsid w:val="008C2F92"/>
    <w:rsid w:val="008C3546"/>
    <w:rsid w:val="008C589D"/>
    <w:rsid w:val="008C6D51"/>
    <w:rsid w:val="008D2231"/>
    <w:rsid w:val="008D2846"/>
    <w:rsid w:val="008D4236"/>
    <w:rsid w:val="008D462F"/>
    <w:rsid w:val="008D6DCF"/>
    <w:rsid w:val="008E3B91"/>
    <w:rsid w:val="008E4376"/>
    <w:rsid w:val="008E7A0A"/>
    <w:rsid w:val="008E7B49"/>
    <w:rsid w:val="008F2240"/>
    <w:rsid w:val="008F508D"/>
    <w:rsid w:val="008F59F6"/>
    <w:rsid w:val="00900719"/>
    <w:rsid w:val="009017AC"/>
    <w:rsid w:val="00902A9A"/>
    <w:rsid w:val="00903AAE"/>
    <w:rsid w:val="00904A1C"/>
    <w:rsid w:val="00904AB5"/>
    <w:rsid w:val="00905030"/>
    <w:rsid w:val="00906490"/>
    <w:rsid w:val="009111B2"/>
    <w:rsid w:val="009151F5"/>
    <w:rsid w:val="00923498"/>
    <w:rsid w:val="00924AE1"/>
    <w:rsid w:val="009269B1"/>
    <w:rsid w:val="0092724D"/>
    <w:rsid w:val="009272B3"/>
    <w:rsid w:val="009315BE"/>
    <w:rsid w:val="00931616"/>
    <w:rsid w:val="009326DD"/>
    <w:rsid w:val="0093338F"/>
    <w:rsid w:val="00935D46"/>
    <w:rsid w:val="00937BD9"/>
    <w:rsid w:val="0094040F"/>
    <w:rsid w:val="00943AF3"/>
    <w:rsid w:val="009506A1"/>
    <w:rsid w:val="00950E2C"/>
    <w:rsid w:val="00951D50"/>
    <w:rsid w:val="009525EB"/>
    <w:rsid w:val="00952FF4"/>
    <w:rsid w:val="0095470B"/>
    <w:rsid w:val="00954874"/>
    <w:rsid w:val="0095615A"/>
    <w:rsid w:val="009563C7"/>
    <w:rsid w:val="00961400"/>
    <w:rsid w:val="00963646"/>
    <w:rsid w:val="0096632D"/>
    <w:rsid w:val="00966B7E"/>
    <w:rsid w:val="00967124"/>
    <w:rsid w:val="00967F27"/>
    <w:rsid w:val="0097166C"/>
    <w:rsid w:val="009718C7"/>
    <w:rsid w:val="0097559F"/>
    <w:rsid w:val="00975984"/>
    <w:rsid w:val="009761EA"/>
    <w:rsid w:val="0097761E"/>
    <w:rsid w:val="009806F9"/>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3C7D"/>
    <w:rsid w:val="009B0A6F"/>
    <w:rsid w:val="009B0A94"/>
    <w:rsid w:val="009B0C62"/>
    <w:rsid w:val="009B2AE8"/>
    <w:rsid w:val="009B2B69"/>
    <w:rsid w:val="009B5622"/>
    <w:rsid w:val="009B59E9"/>
    <w:rsid w:val="009B70AA"/>
    <w:rsid w:val="009C0474"/>
    <w:rsid w:val="009C0C9F"/>
    <w:rsid w:val="009C245E"/>
    <w:rsid w:val="009C37EB"/>
    <w:rsid w:val="009C5E77"/>
    <w:rsid w:val="009C7A7E"/>
    <w:rsid w:val="009D02E8"/>
    <w:rsid w:val="009D10AB"/>
    <w:rsid w:val="009D51D0"/>
    <w:rsid w:val="009D5EA5"/>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9F7BA4"/>
    <w:rsid w:val="00A0057A"/>
    <w:rsid w:val="00A02FA1"/>
    <w:rsid w:val="00A043AB"/>
    <w:rsid w:val="00A046DA"/>
    <w:rsid w:val="00A04717"/>
    <w:rsid w:val="00A04CCE"/>
    <w:rsid w:val="00A07421"/>
    <w:rsid w:val="00A0776B"/>
    <w:rsid w:val="00A10FB9"/>
    <w:rsid w:val="00A11421"/>
    <w:rsid w:val="00A1389F"/>
    <w:rsid w:val="00A13B7A"/>
    <w:rsid w:val="00A157B1"/>
    <w:rsid w:val="00A22229"/>
    <w:rsid w:val="00A24442"/>
    <w:rsid w:val="00A24ADA"/>
    <w:rsid w:val="00A32577"/>
    <w:rsid w:val="00A330BB"/>
    <w:rsid w:val="00A3431F"/>
    <w:rsid w:val="00A43414"/>
    <w:rsid w:val="00A446F5"/>
    <w:rsid w:val="00A44882"/>
    <w:rsid w:val="00A45125"/>
    <w:rsid w:val="00A54715"/>
    <w:rsid w:val="00A559AC"/>
    <w:rsid w:val="00A6061C"/>
    <w:rsid w:val="00A62D44"/>
    <w:rsid w:val="00A653C0"/>
    <w:rsid w:val="00A67263"/>
    <w:rsid w:val="00A7161C"/>
    <w:rsid w:val="00A71CE4"/>
    <w:rsid w:val="00A72C84"/>
    <w:rsid w:val="00A77AA3"/>
    <w:rsid w:val="00A80256"/>
    <w:rsid w:val="00A8236D"/>
    <w:rsid w:val="00A854EB"/>
    <w:rsid w:val="00A86B06"/>
    <w:rsid w:val="00A872E5"/>
    <w:rsid w:val="00A91406"/>
    <w:rsid w:val="00A96E65"/>
    <w:rsid w:val="00A96ECE"/>
    <w:rsid w:val="00A97C72"/>
    <w:rsid w:val="00A97CE6"/>
    <w:rsid w:val="00AA310B"/>
    <w:rsid w:val="00AA63D4"/>
    <w:rsid w:val="00AB06E8"/>
    <w:rsid w:val="00AB09D1"/>
    <w:rsid w:val="00AB10F5"/>
    <w:rsid w:val="00AB1CD3"/>
    <w:rsid w:val="00AB352F"/>
    <w:rsid w:val="00AB5117"/>
    <w:rsid w:val="00AC0492"/>
    <w:rsid w:val="00AC274B"/>
    <w:rsid w:val="00AC4764"/>
    <w:rsid w:val="00AC6D36"/>
    <w:rsid w:val="00AD0CBA"/>
    <w:rsid w:val="00AD26E2"/>
    <w:rsid w:val="00AD784C"/>
    <w:rsid w:val="00AE126A"/>
    <w:rsid w:val="00AE1BAE"/>
    <w:rsid w:val="00AE3005"/>
    <w:rsid w:val="00AE3BD5"/>
    <w:rsid w:val="00AE59A0"/>
    <w:rsid w:val="00AF0C57"/>
    <w:rsid w:val="00AF0FE2"/>
    <w:rsid w:val="00AF26F3"/>
    <w:rsid w:val="00AF5F04"/>
    <w:rsid w:val="00B00672"/>
    <w:rsid w:val="00B01B4D"/>
    <w:rsid w:val="00B04489"/>
    <w:rsid w:val="00B06571"/>
    <w:rsid w:val="00B068BA"/>
    <w:rsid w:val="00B07217"/>
    <w:rsid w:val="00B10EE5"/>
    <w:rsid w:val="00B1290E"/>
    <w:rsid w:val="00B13851"/>
    <w:rsid w:val="00B13B1C"/>
    <w:rsid w:val="00B14B5F"/>
    <w:rsid w:val="00B21A40"/>
    <w:rsid w:val="00B21F90"/>
    <w:rsid w:val="00B22291"/>
    <w:rsid w:val="00B23F9A"/>
    <w:rsid w:val="00B2417B"/>
    <w:rsid w:val="00B24E6F"/>
    <w:rsid w:val="00B26CB5"/>
    <w:rsid w:val="00B2752E"/>
    <w:rsid w:val="00B307CC"/>
    <w:rsid w:val="00B3121C"/>
    <w:rsid w:val="00B326B7"/>
    <w:rsid w:val="00B327C3"/>
    <w:rsid w:val="00B3588E"/>
    <w:rsid w:val="00B41509"/>
    <w:rsid w:val="00B4198F"/>
    <w:rsid w:val="00B41F3D"/>
    <w:rsid w:val="00B431E8"/>
    <w:rsid w:val="00B45141"/>
    <w:rsid w:val="00B519CD"/>
    <w:rsid w:val="00B5273A"/>
    <w:rsid w:val="00B57329"/>
    <w:rsid w:val="00B60E61"/>
    <w:rsid w:val="00B62B50"/>
    <w:rsid w:val="00B635B7"/>
    <w:rsid w:val="00B63AE8"/>
    <w:rsid w:val="00B65950"/>
    <w:rsid w:val="00B666DC"/>
    <w:rsid w:val="00B66D83"/>
    <w:rsid w:val="00B672C0"/>
    <w:rsid w:val="00B676FD"/>
    <w:rsid w:val="00B678B6"/>
    <w:rsid w:val="00B67E32"/>
    <w:rsid w:val="00B75646"/>
    <w:rsid w:val="00B7598E"/>
    <w:rsid w:val="00B7629E"/>
    <w:rsid w:val="00B87C9C"/>
    <w:rsid w:val="00B90729"/>
    <w:rsid w:val="00B907DA"/>
    <w:rsid w:val="00B90B09"/>
    <w:rsid w:val="00B91007"/>
    <w:rsid w:val="00B94C5E"/>
    <w:rsid w:val="00B950BC"/>
    <w:rsid w:val="00B9714C"/>
    <w:rsid w:val="00BA22C2"/>
    <w:rsid w:val="00BA26F6"/>
    <w:rsid w:val="00BA29AD"/>
    <w:rsid w:val="00BA33CF"/>
    <w:rsid w:val="00BA3F8D"/>
    <w:rsid w:val="00BB03A9"/>
    <w:rsid w:val="00BB74AC"/>
    <w:rsid w:val="00BB7A10"/>
    <w:rsid w:val="00BC4405"/>
    <w:rsid w:val="00BC60BE"/>
    <w:rsid w:val="00BC7468"/>
    <w:rsid w:val="00BC7D4F"/>
    <w:rsid w:val="00BC7ED7"/>
    <w:rsid w:val="00BD2850"/>
    <w:rsid w:val="00BD67F9"/>
    <w:rsid w:val="00BD6B9D"/>
    <w:rsid w:val="00BE28D2"/>
    <w:rsid w:val="00BE4A64"/>
    <w:rsid w:val="00BE5E43"/>
    <w:rsid w:val="00BE6264"/>
    <w:rsid w:val="00BF52CF"/>
    <w:rsid w:val="00BF557D"/>
    <w:rsid w:val="00BF658D"/>
    <w:rsid w:val="00BF7BCE"/>
    <w:rsid w:val="00BF7F58"/>
    <w:rsid w:val="00C003A2"/>
    <w:rsid w:val="00C01381"/>
    <w:rsid w:val="00C01AB1"/>
    <w:rsid w:val="00C026A0"/>
    <w:rsid w:val="00C02916"/>
    <w:rsid w:val="00C06137"/>
    <w:rsid w:val="00C06929"/>
    <w:rsid w:val="00C079B8"/>
    <w:rsid w:val="00C10037"/>
    <w:rsid w:val="00C115E1"/>
    <w:rsid w:val="00C123EA"/>
    <w:rsid w:val="00C12A49"/>
    <w:rsid w:val="00C133EE"/>
    <w:rsid w:val="00C149D0"/>
    <w:rsid w:val="00C15B8C"/>
    <w:rsid w:val="00C15DD1"/>
    <w:rsid w:val="00C26588"/>
    <w:rsid w:val="00C27B98"/>
    <w:rsid w:val="00C27DE9"/>
    <w:rsid w:val="00C31CA4"/>
    <w:rsid w:val="00C32989"/>
    <w:rsid w:val="00C33388"/>
    <w:rsid w:val="00C35484"/>
    <w:rsid w:val="00C354D1"/>
    <w:rsid w:val="00C4173A"/>
    <w:rsid w:val="00C420ED"/>
    <w:rsid w:val="00C4570E"/>
    <w:rsid w:val="00C50DED"/>
    <w:rsid w:val="00C50E0F"/>
    <w:rsid w:val="00C52217"/>
    <w:rsid w:val="00C53927"/>
    <w:rsid w:val="00C57A09"/>
    <w:rsid w:val="00C602FF"/>
    <w:rsid w:val="00C60411"/>
    <w:rsid w:val="00C61174"/>
    <w:rsid w:val="00C6148F"/>
    <w:rsid w:val="00C621B1"/>
    <w:rsid w:val="00C62F7A"/>
    <w:rsid w:val="00C63B9C"/>
    <w:rsid w:val="00C6682F"/>
    <w:rsid w:val="00C67BF4"/>
    <w:rsid w:val="00C7275E"/>
    <w:rsid w:val="00C731AF"/>
    <w:rsid w:val="00C74C5D"/>
    <w:rsid w:val="00C85ED3"/>
    <w:rsid w:val="00C863C4"/>
    <w:rsid w:val="00C90DAB"/>
    <w:rsid w:val="00C910CA"/>
    <w:rsid w:val="00C920EA"/>
    <w:rsid w:val="00C93C3E"/>
    <w:rsid w:val="00C95289"/>
    <w:rsid w:val="00CA12E3"/>
    <w:rsid w:val="00CA1476"/>
    <w:rsid w:val="00CA6611"/>
    <w:rsid w:val="00CA6847"/>
    <w:rsid w:val="00CA6AE6"/>
    <w:rsid w:val="00CA782F"/>
    <w:rsid w:val="00CB187B"/>
    <w:rsid w:val="00CB2835"/>
    <w:rsid w:val="00CB3285"/>
    <w:rsid w:val="00CB4500"/>
    <w:rsid w:val="00CC0C72"/>
    <w:rsid w:val="00CC2BFD"/>
    <w:rsid w:val="00CC3BB0"/>
    <w:rsid w:val="00CC4271"/>
    <w:rsid w:val="00CC6F40"/>
    <w:rsid w:val="00CD3476"/>
    <w:rsid w:val="00CD64DF"/>
    <w:rsid w:val="00CE008F"/>
    <w:rsid w:val="00CE225F"/>
    <w:rsid w:val="00CE3569"/>
    <w:rsid w:val="00CE5A7A"/>
    <w:rsid w:val="00CE6821"/>
    <w:rsid w:val="00CF2F50"/>
    <w:rsid w:val="00CF6198"/>
    <w:rsid w:val="00D02585"/>
    <w:rsid w:val="00D02919"/>
    <w:rsid w:val="00D04C61"/>
    <w:rsid w:val="00D05B8D"/>
    <w:rsid w:val="00D05B9B"/>
    <w:rsid w:val="00D065A2"/>
    <w:rsid w:val="00D079AA"/>
    <w:rsid w:val="00D07F00"/>
    <w:rsid w:val="00D1130F"/>
    <w:rsid w:val="00D141DD"/>
    <w:rsid w:val="00D17B72"/>
    <w:rsid w:val="00D20A95"/>
    <w:rsid w:val="00D3185C"/>
    <w:rsid w:val="00D3205F"/>
    <w:rsid w:val="00D3318E"/>
    <w:rsid w:val="00D33E72"/>
    <w:rsid w:val="00D35BD6"/>
    <w:rsid w:val="00D361B5"/>
    <w:rsid w:val="00D411A2"/>
    <w:rsid w:val="00D41262"/>
    <w:rsid w:val="00D4606D"/>
    <w:rsid w:val="00D50B9C"/>
    <w:rsid w:val="00D513AF"/>
    <w:rsid w:val="00D52D73"/>
    <w:rsid w:val="00D52E58"/>
    <w:rsid w:val="00D56B20"/>
    <w:rsid w:val="00D578B3"/>
    <w:rsid w:val="00D618F4"/>
    <w:rsid w:val="00D632CE"/>
    <w:rsid w:val="00D63636"/>
    <w:rsid w:val="00D64585"/>
    <w:rsid w:val="00D714CC"/>
    <w:rsid w:val="00D72C83"/>
    <w:rsid w:val="00D7408F"/>
    <w:rsid w:val="00D75EA7"/>
    <w:rsid w:val="00D76AAC"/>
    <w:rsid w:val="00D76ECC"/>
    <w:rsid w:val="00D77964"/>
    <w:rsid w:val="00D81ADF"/>
    <w:rsid w:val="00D81F21"/>
    <w:rsid w:val="00D83487"/>
    <w:rsid w:val="00D864F2"/>
    <w:rsid w:val="00D87264"/>
    <w:rsid w:val="00D91090"/>
    <w:rsid w:val="00D93BD0"/>
    <w:rsid w:val="00D943F8"/>
    <w:rsid w:val="00D95470"/>
    <w:rsid w:val="00D95CE3"/>
    <w:rsid w:val="00D96B55"/>
    <w:rsid w:val="00D97A8C"/>
    <w:rsid w:val="00DA2619"/>
    <w:rsid w:val="00DA4239"/>
    <w:rsid w:val="00DA4B99"/>
    <w:rsid w:val="00DA588C"/>
    <w:rsid w:val="00DA65DE"/>
    <w:rsid w:val="00DB0B61"/>
    <w:rsid w:val="00DB1474"/>
    <w:rsid w:val="00DB2962"/>
    <w:rsid w:val="00DB52FB"/>
    <w:rsid w:val="00DC013B"/>
    <w:rsid w:val="00DC090B"/>
    <w:rsid w:val="00DC1679"/>
    <w:rsid w:val="00DC219B"/>
    <w:rsid w:val="00DC2837"/>
    <w:rsid w:val="00DC2CF1"/>
    <w:rsid w:val="00DC2DC7"/>
    <w:rsid w:val="00DC2EA0"/>
    <w:rsid w:val="00DC3A7C"/>
    <w:rsid w:val="00DC4FCF"/>
    <w:rsid w:val="00DC50E0"/>
    <w:rsid w:val="00DC6386"/>
    <w:rsid w:val="00DD1130"/>
    <w:rsid w:val="00DD1951"/>
    <w:rsid w:val="00DD26D1"/>
    <w:rsid w:val="00DD4063"/>
    <w:rsid w:val="00DD487D"/>
    <w:rsid w:val="00DD4E83"/>
    <w:rsid w:val="00DD6628"/>
    <w:rsid w:val="00DD6945"/>
    <w:rsid w:val="00DE2D04"/>
    <w:rsid w:val="00DE3250"/>
    <w:rsid w:val="00DE6028"/>
    <w:rsid w:val="00DE6C85"/>
    <w:rsid w:val="00DE78A3"/>
    <w:rsid w:val="00DF0A6E"/>
    <w:rsid w:val="00DF1A71"/>
    <w:rsid w:val="00DF50FC"/>
    <w:rsid w:val="00DF68C7"/>
    <w:rsid w:val="00DF731A"/>
    <w:rsid w:val="00E06B75"/>
    <w:rsid w:val="00E11332"/>
    <w:rsid w:val="00E11352"/>
    <w:rsid w:val="00E15B8F"/>
    <w:rsid w:val="00E170DC"/>
    <w:rsid w:val="00E17546"/>
    <w:rsid w:val="00E210B5"/>
    <w:rsid w:val="00E21ED8"/>
    <w:rsid w:val="00E22056"/>
    <w:rsid w:val="00E23693"/>
    <w:rsid w:val="00E261B3"/>
    <w:rsid w:val="00E26818"/>
    <w:rsid w:val="00E27FFC"/>
    <w:rsid w:val="00E30B15"/>
    <w:rsid w:val="00E33237"/>
    <w:rsid w:val="00E360B7"/>
    <w:rsid w:val="00E40181"/>
    <w:rsid w:val="00E417CF"/>
    <w:rsid w:val="00E44002"/>
    <w:rsid w:val="00E44540"/>
    <w:rsid w:val="00E54950"/>
    <w:rsid w:val="00E55FB3"/>
    <w:rsid w:val="00E56A01"/>
    <w:rsid w:val="00E603DF"/>
    <w:rsid w:val="00E61BF7"/>
    <w:rsid w:val="00E629A1"/>
    <w:rsid w:val="00E62E49"/>
    <w:rsid w:val="00E65809"/>
    <w:rsid w:val="00E659F2"/>
    <w:rsid w:val="00E6688D"/>
    <w:rsid w:val="00E6714E"/>
    <w:rsid w:val="00E6794C"/>
    <w:rsid w:val="00E71591"/>
    <w:rsid w:val="00E71CEB"/>
    <w:rsid w:val="00E7474F"/>
    <w:rsid w:val="00E80DE3"/>
    <w:rsid w:val="00E81A50"/>
    <w:rsid w:val="00E82C55"/>
    <w:rsid w:val="00E82D11"/>
    <w:rsid w:val="00E8787E"/>
    <w:rsid w:val="00E9042A"/>
    <w:rsid w:val="00E92AC3"/>
    <w:rsid w:val="00EA2F6A"/>
    <w:rsid w:val="00EA6B3C"/>
    <w:rsid w:val="00EB00E0"/>
    <w:rsid w:val="00EB05D5"/>
    <w:rsid w:val="00EB2F12"/>
    <w:rsid w:val="00EB4019"/>
    <w:rsid w:val="00EB4BC7"/>
    <w:rsid w:val="00EB56B9"/>
    <w:rsid w:val="00EC059F"/>
    <w:rsid w:val="00EC1F24"/>
    <w:rsid w:val="00EC22F6"/>
    <w:rsid w:val="00EC3DB9"/>
    <w:rsid w:val="00ED5B9B"/>
    <w:rsid w:val="00ED6BAD"/>
    <w:rsid w:val="00ED7447"/>
    <w:rsid w:val="00ED7762"/>
    <w:rsid w:val="00EE00D6"/>
    <w:rsid w:val="00EE11E7"/>
    <w:rsid w:val="00EE1488"/>
    <w:rsid w:val="00EE148A"/>
    <w:rsid w:val="00EE29AD"/>
    <w:rsid w:val="00EE3E24"/>
    <w:rsid w:val="00EE487C"/>
    <w:rsid w:val="00EE4D5D"/>
    <w:rsid w:val="00EE5131"/>
    <w:rsid w:val="00EF109B"/>
    <w:rsid w:val="00EF201C"/>
    <w:rsid w:val="00EF2C72"/>
    <w:rsid w:val="00EF36AF"/>
    <w:rsid w:val="00EF59A3"/>
    <w:rsid w:val="00EF6675"/>
    <w:rsid w:val="00EF7D39"/>
    <w:rsid w:val="00F0063D"/>
    <w:rsid w:val="00F00F9C"/>
    <w:rsid w:val="00F01E5F"/>
    <w:rsid w:val="00F024F3"/>
    <w:rsid w:val="00F02ABA"/>
    <w:rsid w:val="00F0437A"/>
    <w:rsid w:val="00F101B8"/>
    <w:rsid w:val="00F11037"/>
    <w:rsid w:val="00F16F1B"/>
    <w:rsid w:val="00F23BDB"/>
    <w:rsid w:val="00F250A9"/>
    <w:rsid w:val="00F25413"/>
    <w:rsid w:val="00F25B73"/>
    <w:rsid w:val="00F267AF"/>
    <w:rsid w:val="00F30EE8"/>
    <w:rsid w:val="00F30FF4"/>
    <w:rsid w:val="00F3122E"/>
    <w:rsid w:val="00F32368"/>
    <w:rsid w:val="00F32ED6"/>
    <w:rsid w:val="00F331AD"/>
    <w:rsid w:val="00F35287"/>
    <w:rsid w:val="00F40A70"/>
    <w:rsid w:val="00F426B7"/>
    <w:rsid w:val="00F43A37"/>
    <w:rsid w:val="00F4641B"/>
    <w:rsid w:val="00F46EB8"/>
    <w:rsid w:val="00F50CB9"/>
    <w:rsid w:val="00F50CD1"/>
    <w:rsid w:val="00F511E4"/>
    <w:rsid w:val="00F52D09"/>
    <w:rsid w:val="00F52E08"/>
    <w:rsid w:val="00F53A66"/>
    <w:rsid w:val="00F5462D"/>
    <w:rsid w:val="00F55B21"/>
    <w:rsid w:val="00F56EF6"/>
    <w:rsid w:val="00F60082"/>
    <w:rsid w:val="00F6165F"/>
    <w:rsid w:val="00F61A9F"/>
    <w:rsid w:val="00F61B5F"/>
    <w:rsid w:val="00F64696"/>
    <w:rsid w:val="00F64FB8"/>
    <w:rsid w:val="00F65AA9"/>
    <w:rsid w:val="00F6735D"/>
    <w:rsid w:val="00F6768F"/>
    <w:rsid w:val="00F72C2C"/>
    <w:rsid w:val="00F741F2"/>
    <w:rsid w:val="00F763A5"/>
    <w:rsid w:val="00F76CAB"/>
    <w:rsid w:val="00F772C6"/>
    <w:rsid w:val="00F815B5"/>
    <w:rsid w:val="00F82CC2"/>
    <w:rsid w:val="00F85195"/>
    <w:rsid w:val="00F85B09"/>
    <w:rsid w:val="00F868E3"/>
    <w:rsid w:val="00F86B74"/>
    <w:rsid w:val="00F90567"/>
    <w:rsid w:val="00F91DDF"/>
    <w:rsid w:val="00F938BA"/>
    <w:rsid w:val="00F955C6"/>
    <w:rsid w:val="00F97919"/>
    <w:rsid w:val="00FA2C46"/>
    <w:rsid w:val="00FA3525"/>
    <w:rsid w:val="00FA5A53"/>
    <w:rsid w:val="00FA5B4C"/>
    <w:rsid w:val="00FB04D8"/>
    <w:rsid w:val="00FB1F6E"/>
    <w:rsid w:val="00FB4769"/>
    <w:rsid w:val="00FB4CDA"/>
    <w:rsid w:val="00FB6481"/>
    <w:rsid w:val="00FB6D36"/>
    <w:rsid w:val="00FC0965"/>
    <w:rsid w:val="00FC0F81"/>
    <w:rsid w:val="00FC252F"/>
    <w:rsid w:val="00FC395C"/>
    <w:rsid w:val="00FC519B"/>
    <w:rsid w:val="00FC5E8E"/>
    <w:rsid w:val="00FD3766"/>
    <w:rsid w:val="00FD3D05"/>
    <w:rsid w:val="00FD47C4"/>
    <w:rsid w:val="00FD5457"/>
    <w:rsid w:val="00FD7F21"/>
    <w:rsid w:val="00FE1BA2"/>
    <w:rsid w:val="00FE2DCF"/>
    <w:rsid w:val="00FE3FA7"/>
    <w:rsid w:val="00FE4081"/>
    <w:rsid w:val="00FE41DD"/>
    <w:rsid w:val="00FF1C47"/>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EE0B16"/>
  <w15:docId w15:val="{4F5E8E0E-3AB0-4F10-8A4C-C6EC2D340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basedOn w:val="Body"/>
    <w:next w:val="Body"/>
    <w:link w:val="Heading2Char"/>
    <w:uiPriority w:val="1"/>
    <w:qFormat/>
    <w:rsid w:val="00FD5457"/>
    <w:pPr>
      <w:spacing w:before="360" w:line="340" w:lineRule="atLeast"/>
      <w:ind w:left="567" w:hanging="567"/>
      <w:outlineLvl w:val="1"/>
    </w:pPr>
    <w:rPr>
      <w:b/>
      <w:bCs/>
      <w:color w:val="53565A"/>
      <w:sz w:val="32"/>
      <w:szCs w:val="32"/>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9"/>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D5457"/>
    <w:rPr>
      <w:rFonts w:ascii="Arial" w:eastAsia="Times" w:hAnsi="Arial"/>
      <w:b/>
      <w:bCs/>
      <w:color w:val="53565A"/>
      <w:sz w:val="32"/>
      <w:szCs w:val="32"/>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10"/>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10"/>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9"/>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customStyle="1" w:styleId="DHHSbody">
    <w:name w:val="DHHS body"/>
    <w:link w:val="DHHSbodyChar"/>
    <w:uiPriority w:val="99"/>
    <w:qFormat/>
    <w:rsid w:val="0069071E"/>
    <w:pPr>
      <w:spacing w:after="120" w:line="270" w:lineRule="atLeast"/>
    </w:pPr>
    <w:rPr>
      <w:rFonts w:ascii="Arial" w:hAnsi="Arial"/>
      <w:lang w:eastAsia="en-US"/>
    </w:rPr>
  </w:style>
  <w:style w:type="character" w:customStyle="1" w:styleId="DHHSbodyChar">
    <w:name w:val="DHHS body Char"/>
    <w:link w:val="DHHSbody"/>
    <w:uiPriority w:val="99"/>
    <w:locked/>
    <w:rsid w:val="0069071E"/>
    <w:rPr>
      <w:rFonts w:ascii="Arial" w:hAnsi="Arial"/>
      <w:lang w:eastAsia="en-US"/>
    </w:rPr>
  </w:style>
  <w:style w:type="paragraph" w:styleId="ListParagraph">
    <w:name w:val="List Paragraph"/>
    <w:basedOn w:val="Normal"/>
    <w:uiPriority w:val="34"/>
    <w:qFormat/>
    <w:rsid w:val="0069071E"/>
    <w:pPr>
      <w:ind w:left="720"/>
      <w:contextualSpacing/>
    </w:pPr>
  </w:style>
  <w:style w:type="paragraph" w:customStyle="1" w:styleId="DHHSbullet1">
    <w:name w:val="DHHS bullet 1"/>
    <w:basedOn w:val="DHHSbody"/>
    <w:uiPriority w:val="99"/>
    <w:qFormat/>
    <w:rsid w:val="00E603DF"/>
    <w:pPr>
      <w:numPr>
        <w:numId w:val="14"/>
      </w:numPr>
      <w:spacing w:after="40"/>
    </w:pPr>
  </w:style>
  <w:style w:type="paragraph" w:customStyle="1" w:styleId="DHHSbullet1lastline">
    <w:name w:val="DHHS bullet 1 last line"/>
    <w:basedOn w:val="DHHSbullet1"/>
    <w:uiPriority w:val="99"/>
    <w:qFormat/>
    <w:rsid w:val="00E603DF"/>
    <w:pPr>
      <w:numPr>
        <w:ilvl w:val="1"/>
      </w:numPr>
      <w:spacing w:after="120"/>
    </w:pPr>
  </w:style>
  <w:style w:type="paragraph" w:customStyle="1" w:styleId="DHHStablebullet">
    <w:name w:val="DHHS table bullet"/>
    <w:basedOn w:val="Normal"/>
    <w:uiPriority w:val="99"/>
    <w:qFormat/>
    <w:rsid w:val="00E603DF"/>
    <w:pPr>
      <w:numPr>
        <w:ilvl w:val="6"/>
        <w:numId w:val="14"/>
      </w:numPr>
      <w:spacing w:before="80" w:after="60" w:line="240" w:lineRule="auto"/>
    </w:pPr>
    <w:rPr>
      <w:sz w:val="20"/>
    </w:rPr>
  </w:style>
  <w:style w:type="paragraph" w:customStyle="1" w:styleId="DHHSbulletindent">
    <w:name w:val="DHHS bullet indent"/>
    <w:basedOn w:val="DHHSbody"/>
    <w:uiPriority w:val="99"/>
    <w:rsid w:val="00E603DF"/>
    <w:pPr>
      <w:numPr>
        <w:ilvl w:val="4"/>
        <w:numId w:val="14"/>
      </w:numPr>
      <w:spacing w:after="40"/>
    </w:pPr>
  </w:style>
  <w:style w:type="paragraph" w:customStyle="1" w:styleId="DHHSbulletindentlastline">
    <w:name w:val="DHHS bullet indent last line"/>
    <w:basedOn w:val="DHHSbody"/>
    <w:uiPriority w:val="99"/>
    <w:rsid w:val="00E603DF"/>
    <w:pPr>
      <w:numPr>
        <w:ilvl w:val="5"/>
        <w:numId w:val="14"/>
      </w:numPr>
    </w:pPr>
  </w:style>
  <w:style w:type="numbering" w:customStyle="1" w:styleId="Bullets">
    <w:name w:val="Bullets"/>
    <w:rsid w:val="00E603DF"/>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54046810">
      <w:bodyDiv w:val="1"/>
      <w:marLeft w:val="0"/>
      <w:marRight w:val="0"/>
      <w:marTop w:val="0"/>
      <w:marBottom w:val="0"/>
      <w:divBdr>
        <w:top w:val="none" w:sz="0" w:space="0" w:color="auto"/>
        <w:left w:val="none" w:sz="0" w:space="0" w:color="auto"/>
        <w:bottom w:val="none" w:sz="0" w:space="0" w:color="auto"/>
        <w:right w:val="none" w:sz="0" w:space="0" w:color="auto"/>
      </w:divBdr>
      <w:divsChild>
        <w:div w:id="789713815">
          <w:marLeft w:val="547"/>
          <w:marRight w:val="0"/>
          <w:marTop w:val="0"/>
          <w:marBottom w:val="0"/>
          <w:divBdr>
            <w:top w:val="none" w:sz="0" w:space="0" w:color="auto"/>
            <w:left w:val="none" w:sz="0" w:space="0" w:color="auto"/>
            <w:bottom w:val="none" w:sz="0" w:space="0" w:color="auto"/>
            <w:right w:val="none" w:sz="0" w:space="0" w:color="auto"/>
          </w:divBdr>
        </w:div>
        <w:div w:id="1865828371">
          <w:marLeft w:val="547"/>
          <w:marRight w:val="0"/>
          <w:marTop w:val="0"/>
          <w:marBottom w:val="0"/>
          <w:divBdr>
            <w:top w:val="none" w:sz="0" w:space="0" w:color="auto"/>
            <w:left w:val="none" w:sz="0" w:space="0" w:color="auto"/>
            <w:bottom w:val="none" w:sz="0" w:space="0" w:color="auto"/>
            <w:right w:val="none" w:sz="0" w:space="0" w:color="auto"/>
          </w:divBdr>
        </w:div>
      </w:divsChild>
    </w:div>
    <w:div w:id="776604796">
      <w:bodyDiv w:val="1"/>
      <w:marLeft w:val="0"/>
      <w:marRight w:val="0"/>
      <w:marTop w:val="0"/>
      <w:marBottom w:val="0"/>
      <w:divBdr>
        <w:top w:val="none" w:sz="0" w:space="0" w:color="auto"/>
        <w:left w:val="none" w:sz="0" w:space="0" w:color="auto"/>
        <w:bottom w:val="none" w:sz="0" w:space="0" w:color="auto"/>
        <w:right w:val="none" w:sz="0" w:space="0" w:color="auto"/>
      </w:divBdr>
      <w:divsChild>
        <w:div w:id="819419159">
          <w:marLeft w:val="547"/>
          <w:marRight w:val="0"/>
          <w:marTop w:val="0"/>
          <w:marBottom w:val="0"/>
          <w:divBdr>
            <w:top w:val="none" w:sz="0" w:space="0" w:color="auto"/>
            <w:left w:val="none" w:sz="0" w:space="0" w:color="auto"/>
            <w:bottom w:val="none" w:sz="0" w:space="0" w:color="auto"/>
            <w:right w:val="none" w:sz="0" w:space="0" w:color="auto"/>
          </w:divBdr>
        </w:div>
        <w:div w:id="1174800361">
          <w:marLeft w:val="547"/>
          <w:marRight w:val="0"/>
          <w:marTop w:val="0"/>
          <w:marBottom w:val="0"/>
          <w:divBdr>
            <w:top w:val="none" w:sz="0" w:space="0" w:color="auto"/>
            <w:left w:val="none" w:sz="0" w:space="0" w:color="auto"/>
            <w:bottom w:val="none" w:sz="0" w:space="0" w:color="auto"/>
            <w:right w:val="none" w:sz="0" w:space="0" w:color="auto"/>
          </w:divBdr>
        </w:div>
        <w:div w:id="1299265988">
          <w:marLeft w:val="547"/>
          <w:marRight w:val="0"/>
          <w:marTop w:val="0"/>
          <w:marBottom w:val="0"/>
          <w:divBdr>
            <w:top w:val="none" w:sz="0" w:space="0" w:color="auto"/>
            <w:left w:val="none" w:sz="0" w:space="0" w:color="auto"/>
            <w:bottom w:val="none" w:sz="0" w:space="0" w:color="auto"/>
            <w:right w:val="none" w:sz="0" w:space="0" w:color="auto"/>
          </w:divBdr>
        </w:div>
        <w:div w:id="1406878296">
          <w:marLeft w:val="547"/>
          <w:marRight w:val="0"/>
          <w:marTop w:val="0"/>
          <w:marBottom w:val="0"/>
          <w:divBdr>
            <w:top w:val="none" w:sz="0" w:space="0" w:color="auto"/>
            <w:left w:val="none" w:sz="0" w:space="0" w:color="auto"/>
            <w:bottom w:val="none" w:sz="0" w:space="0" w:color="auto"/>
            <w:right w:val="none" w:sz="0" w:space="0" w:color="auto"/>
          </w:divBdr>
        </w:div>
        <w:div w:id="1513031494">
          <w:marLeft w:val="547"/>
          <w:marRight w:val="0"/>
          <w:marTop w:val="0"/>
          <w:marBottom w:val="0"/>
          <w:divBdr>
            <w:top w:val="none" w:sz="0" w:space="0" w:color="auto"/>
            <w:left w:val="none" w:sz="0" w:space="0" w:color="auto"/>
            <w:bottom w:val="none" w:sz="0" w:space="0" w:color="auto"/>
            <w:right w:val="none" w:sz="0" w:space="0" w:color="auto"/>
          </w:divBdr>
        </w:div>
        <w:div w:id="1742755181">
          <w:marLeft w:val="547"/>
          <w:marRight w:val="0"/>
          <w:marTop w:val="0"/>
          <w:marBottom w:val="0"/>
          <w:divBdr>
            <w:top w:val="none" w:sz="0" w:space="0" w:color="auto"/>
            <w:left w:val="none" w:sz="0" w:space="0" w:color="auto"/>
            <w:bottom w:val="none" w:sz="0" w:space="0" w:color="auto"/>
            <w:right w:val="none" w:sz="0" w:space="0" w:color="auto"/>
          </w:divBdr>
        </w:div>
        <w:div w:id="1769540273">
          <w:marLeft w:val="547"/>
          <w:marRight w:val="0"/>
          <w:marTop w:val="0"/>
          <w:marBottom w:val="0"/>
          <w:divBdr>
            <w:top w:val="none" w:sz="0" w:space="0" w:color="auto"/>
            <w:left w:val="none" w:sz="0" w:space="0" w:color="auto"/>
            <w:bottom w:val="none" w:sz="0" w:space="0" w:color="auto"/>
            <w:right w:val="none" w:sz="0" w:space="0" w:color="auto"/>
          </w:divBdr>
        </w:div>
        <w:div w:id="1987851347">
          <w:marLeft w:val="547"/>
          <w:marRight w:val="0"/>
          <w:marTop w:val="0"/>
          <w:marBottom w:val="0"/>
          <w:divBdr>
            <w:top w:val="none" w:sz="0" w:space="0" w:color="auto"/>
            <w:left w:val="none" w:sz="0" w:space="0" w:color="auto"/>
            <w:bottom w:val="none" w:sz="0" w:space="0" w:color="auto"/>
            <w:right w:val="none" w:sz="0" w:space="0" w:color="auto"/>
          </w:divBdr>
        </w:div>
        <w:div w:id="2142574655">
          <w:marLeft w:val="547"/>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9806110">
      <w:bodyDiv w:val="1"/>
      <w:marLeft w:val="0"/>
      <w:marRight w:val="0"/>
      <w:marTop w:val="0"/>
      <w:marBottom w:val="0"/>
      <w:divBdr>
        <w:top w:val="none" w:sz="0" w:space="0" w:color="auto"/>
        <w:left w:val="none" w:sz="0" w:space="0" w:color="auto"/>
        <w:bottom w:val="none" w:sz="0" w:space="0" w:color="auto"/>
        <w:right w:val="none" w:sz="0" w:space="0" w:color="auto"/>
      </w:divBdr>
      <w:divsChild>
        <w:div w:id="151992769">
          <w:marLeft w:val="547"/>
          <w:marRight w:val="0"/>
          <w:marTop w:val="0"/>
          <w:marBottom w:val="0"/>
          <w:divBdr>
            <w:top w:val="none" w:sz="0" w:space="0" w:color="auto"/>
            <w:left w:val="none" w:sz="0" w:space="0" w:color="auto"/>
            <w:bottom w:val="none" w:sz="0" w:space="0" w:color="auto"/>
            <w:right w:val="none" w:sz="0" w:space="0" w:color="auto"/>
          </w:divBdr>
        </w:div>
        <w:div w:id="294213534">
          <w:marLeft w:val="547"/>
          <w:marRight w:val="0"/>
          <w:marTop w:val="0"/>
          <w:marBottom w:val="0"/>
          <w:divBdr>
            <w:top w:val="none" w:sz="0" w:space="0" w:color="auto"/>
            <w:left w:val="none" w:sz="0" w:space="0" w:color="auto"/>
            <w:bottom w:val="none" w:sz="0" w:space="0" w:color="auto"/>
            <w:right w:val="none" w:sz="0" w:space="0" w:color="auto"/>
          </w:divBdr>
        </w:div>
        <w:div w:id="410854872">
          <w:marLeft w:val="547"/>
          <w:marRight w:val="0"/>
          <w:marTop w:val="0"/>
          <w:marBottom w:val="0"/>
          <w:divBdr>
            <w:top w:val="none" w:sz="0" w:space="0" w:color="auto"/>
            <w:left w:val="none" w:sz="0" w:space="0" w:color="auto"/>
            <w:bottom w:val="none" w:sz="0" w:space="0" w:color="auto"/>
            <w:right w:val="none" w:sz="0" w:space="0" w:color="auto"/>
          </w:divBdr>
        </w:div>
        <w:div w:id="730884355">
          <w:marLeft w:val="547"/>
          <w:marRight w:val="0"/>
          <w:marTop w:val="0"/>
          <w:marBottom w:val="0"/>
          <w:divBdr>
            <w:top w:val="none" w:sz="0" w:space="0" w:color="auto"/>
            <w:left w:val="none" w:sz="0" w:space="0" w:color="auto"/>
            <w:bottom w:val="none" w:sz="0" w:space="0" w:color="auto"/>
            <w:right w:val="none" w:sz="0" w:space="0" w:color="auto"/>
          </w:divBdr>
        </w:div>
        <w:div w:id="949703712">
          <w:marLeft w:val="547"/>
          <w:marRight w:val="0"/>
          <w:marTop w:val="0"/>
          <w:marBottom w:val="0"/>
          <w:divBdr>
            <w:top w:val="none" w:sz="0" w:space="0" w:color="auto"/>
            <w:left w:val="none" w:sz="0" w:space="0" w:color="auto"/>
            <w:bottom w:val="none" w:sz="0" w:space="0" w:color="auto"/>
            <w:right w:val="none" w:sz="0" w:space="0" w:color="auto"/>
          </w:divBdr>
        </w:div>
        <w:div w:id="1037701438">
          <w:marLeft w:val="547"/>
          <w:marRight w:val="0"/>
          <w:marTop w:val="0"/>
          <w:marBottom w:val="0"/>
          <w:divBdr>
            <w:top w:val="none" w:sz="0" w:space="0" w:color="auto"/>
            <w:left w:val="none" w:sz="0" w:space="0" w:color="auto"/>
            <w:bottom w:val="none" w:sz="0" w:space="0" w:color="auto"/>
            <w:right w:val="none" w:sz="0" w:space="0" w:color="auto"/>
          </w:divBdr>
        </w:div>
        <w:div w:id="1304626162">
          <w:marLeft w:val="547"/>
          <w:marRight w:val="0"/>
          <w:marTop w:val="0"/>
          <w:marBottom w:val="0"/>
          <w:divBdr>
            <w:top w:val="none" w:sz="0" w:space="0" w:color="auto"/>
            <w:left w:val="none" w:sz="0" w:space="0" w:color="auto"/>
            <w:bottom w:val="none" w:sz="0" w:space="0" w:color="auto"/>
            <w:right w:val="none" w:sz="0" w:space="0" w:color="auto"/>
          </w:divBdr>
        </w:div>
        <w:div w:id="1397052865">
          <w:marLeft w:val="547"/>
          <w:marRight w:val="0"/>
          <w:marTop w:val="0"/>
          <w:marBottom w:val="0"/>
          <w:divBdr>
            <w:top w:val="none" w:sz="0" w:space="0" w:color="auto"/>
            <w:left w:val="none" w:sz="0" w:space="0" w:color="auto"/>
            <w:bottom w:val="none" w:sz="0" w:space="0" w:color="auto"/>
            <w:right w:val="none" w:sz="0" w:space="0" w:color="auto"/>
          </w:divBdr>
        </w:div>
        <w:div w:id="1474562431">
          <w:marLeft w:val="547"/>
          <w:marRight w:val="0"/>
          <w:marTop w:val="0"/>
          <w:marBottom w:val="0"/>
          <w:divBdr>
            <w:top w:val="none" w:sz="0" w:space="0" w:color="auto"/>
            <w:left w:val="none" w:sz="0" w:space="0" w:color="auto"/>
            <w:bottom w:val="none" w:sz="0" w:space="0" w:color="auto"/>
            <w:right w:val="none" w:sz="0" w:space="0" w:color="auto"/>
          </w:divBdr>
        </w:div>
        <w:div w:id="1547984961">
          <w:marLeft w:val="547"/>
          <w:marRight w:val="0"/>
          <w:marTop w:val="0"/>
          <w:marBottom w:val="0"/>
          <w:divBdr>
            <w:top w:val="none" w:sz="0" w:space="0" w:color="auto"/>
            <w:left w:val="none" w:sz="0" w:space="0" w:color="auto"/>
            <w:bottom w:val="none" w:sz="0" w:space="0" w:color="auto"/>
            <w:right w:val="none" w:sz="0" w:space="0" w:color="auto"/>
          </w:divBdr>
        </w:div>
        <w:div w:id="1790276867">
          <w:marLeft w:val="547"/>
          <w:marRight w:val="0"/>
          <w:marTop w:val="0"/>
          <w:marBottom w:val="0"/>
          <w:divBdr>
            <w:top w:val="none" w:sz="0" w:space="0" w:color="auto"/>
            <w:left w:val="none" w:sz="0" w:space="0" w:color="auto"/>
            <w:bottom w:val="none" w:sz="0" w:space="0" w:color="auto"/>
            <w:right w:val="none" w:sz="0" w:space="0" w:color="auto"/>
          </w:divBdr>
        </w:div>
        <w:div w:id="1841849007">
          <w:marLeft w:val="547"/>
          <w:marRight w:val="0"/>
          <w:marTop w:val="0"/>
          <w:marBottom w:val="0"/>
          <w:divBdr>
            <w:top w:val="none" w:sz="0" w:space="0" w:color="auto"/>
            <w:left w:val="none" w:sz="0" w:space="0" w:color="auto"/>
            <w:bottom w:val="none" w:sz="0" w:space="0" w:color="auto"/>
            <w:right w:val="none" w:sz="0" w:space="0" w:color="auto"/>
          </w:divBdr>
        </w:div>
        <w:div w:id="2042239243">
          <w:marLeft w:val="547"/>
          <w:marRight w:val="0"/>
          <w:marTop w:val="0"/>
          <w:marBottom w:val="0"/>
          <w:divBdr>
            <w:top w:val="none" w:sz="0" w:space="0" w:color="auto"/>
            <w:left w:val="none" w:sz="0" w:space="0" w:color="auto"/>
            <w:bottom w:val="none" w:sz="0" w:space="0" w:color="auto"/>
            <w:right w:val="none" w:sz="0" w:space="0" w:color="auto"/>
          </w:divBdr>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874310">
      <w:bodyDiv w:val="1"/>
      <w:marLeft w:val="0"/>
      <w:marRight w:val="0"/>
      <w:marTop w:val="0"/>
      <w:marBottom w:val="0"/>
      <w:divBdr>
        <w:top w:val="none" w:sz="0" w:space="0" w:color="auto"/>
        <w:left w:val="none" w:sz="0" w:space="0" w:color="auto"/>
        <w:bottom w:val="none" w:sz="0" w:space="0" w:color="auto"/>
        <w:right w:val="none" w:sz="0" w:space="0" w:color="auto"/>
      </w:divBdr>
      <w:divsChild>
        <w:div w:id="969090773">
          <w:marLeft w:val="0"/>
          <w:marRight w:val="0"/>
          <w:marTop w:val="0"/>
          <w:marBottom w:val="0"/>
          <w:divBdr>
            <w:top w:val="none" w:sz="0" w:space="0" w:color="auto"/>
            <w:left w:val="none" w:sz="0" w:space="0" w:color="auto"/>
            <w:bottom w:val="none" w:sz="0" w:space="0" w:color="auto"/>
            <w:right w:val="none" w:sz="0" w:space="0" w:color="auto"/>
          </w:divBdr>
        </w:div>
      </w:divsChild>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vic.gov.au/cemeteries-and-crematoria/class-b-cemetery-trust-governanc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ealth.vic.gov.au/cemeteries-and-crematoria/class-b-cemetery-trust-governan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ealth.vic.gov.au/publications/sample-risk-registe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health.vic.gov.au/cemeteries-and-crematoria/policy-template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vic.gov.au/cemeteries-and-crematoria/policy-template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DH%20navy%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5" ma:contentTypeDescription="Create a new document." ma:contentTypeScope="" ma:versionID="3624a42f929cd22b95622bfed2460457">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ea3964f1112d977b4a070482589a11e0"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D8FFCCF6-A843-4F86-91F4-CDDFB6BB8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docProps/app.xml><?xml version="1.0" encoding="utf-8"?>
<Properties xmlns="http://schemas.openxmlformats.org/officeDocument/2006/extended-properties" xmlns:vt="http://schemas.openxmlformats.org/officeDocument/2006/docPropsVTypes">
  <Template>DH navy report.dotx</Template>
  <TotalTime>0</TotalTime>
  <Pages>10</Pages>
  <Words>2925</Words>
  <Characters>16674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Fraud, corruption control and public interest disclosures framework</vt:lpstr>
    </vt:vector>
  </TitlesOfParts>
  <Manager/>
  <Company>Victoria State Government, Department of Health</Company>
  <LinksUpToDate>false</LinksUpToDate>
  <CharactersWithSpaces>19560</CharactersWithSpaces>
  <SharedDoc>false</SharedDoc>
  <HyperlinkBase/>
  <HLinks>
    <vt:vector size="252" baseType="variant">
      <vt:variant>
        <vt:i4>3080306</vt:i4>
      </vt:variant>
      <vt:variant>
        <vt:i4>237</vt:i4>
      </vt:variant>
      <vt:variant>
        <vt:i4>0</vt:i4>
      </vt:variant>
      <vt:variant>
        <vt:i4>5</vt:i4>
      </vt:variant>
      <vt:variant>
        <vt:lpwstr>https://www.health.vic.gov.au/publications/sample-risk-register</vt:lpwstr>
      </vt:variant>
      <vt:variant>
        <vt:lpwstr/>
      </vt:variant>
      <vt:variant>
        <vt:i4>5898328</vt:i4>
      </vt:variant>
      <vt:variant>
        <vt:i4>234</vt:i4>
      </vt:variant>
      <vt:variant>
        <vt:i4>0</vt:i4>
      </vt:variant>
      <vt:variant>
        <vt:i4>5</vt:i4>
      </vt:variant>
      <vt:variant>
        <vt:lpwstr>https://www.health.vic.gov.au/cemeteries-and-crematoria/policy-templates</vt:lpwstr>
      </vt:variant>
      <vt:variant>
        <vt:lpwstr/>
      </vt:variant>
      <vt:variant>
        <vt:i4>5898328</vt:i4>
      </vt:variant>
      <vt:variant>
        <vt:i4>231</vt:i4>
      </vt:variant>
      <vt:variant>
        <vt:i4>0</vt:i4>
      </vt:variant>
      <vt:variant>
        <vt:i4>5</vt:i4>
      </vt:variant>
      <vt:variant>
        <vt:lpwstr>https://www.health.vic.gov.au/cemeteries-and-crematoria/policy-templates</vt:lpwstr>
      </vt:variant>
      <vt:variant>
        <vt:lpwstr/>
      </vt:variant>
      <vt:variant>
        <vt:i4>4194315</vt:i4>
      </vt:variant>
      <vt:variant>
        <vt:i4>228</vt:i4>
      </vt:variant>
      <vt:variant>
        <vt:i4>0</vt:i4>
      </vt:variant>
      <vt:variant>
        <vt:i4>5</vt:i4>
      </vt:variant>
      <vt:variant>
        <vt:lpwstr>https://www.health.vic.gov.au/cemeteries-and-crematoria/class-b-cemetery-trust-governance</vt:lpwstr>
      </vt:variant>
      <vt:variant>
        <vt:lpwstr/>
      </vt:variant>
      <vt:variant>
        <vt:i4>4194315</vt:i4>
      </vt:variant>
      <vt:variant>
        <vt:i4>225</vt:i4>
      </vt:variant>
      <vt:variant>
        <vt:i4>0</vt:i4>
      </vt:variant>
      <vt:variant>
        <vt:i4>5</vt:i4>
      </vt:variant>
      <vt:variant>
        <vt:lpwstr>https://www.health.vic.gov.au/cemeteries-and-crematoria/class-b-cemetery-trust-governance</vt:lpwstr>
      </vt:variant>
      <vt:variant>
        <vt:lpwstr/>
      </vt:variant>
      <vt:variant>
        <vt:i4>1114171</vt:i4>
      </vt:variant>
      <vt:variant>
        <vt:i4>218</vt:i4>
      </vt:variant>
      <vt:variant>
        <vt:i4>0</vt:i4>
      </vt:variant>
      <vt:variant>
        <vt:i4>5</vt:i4>
      </vt:variant>
      <vt:variant>
        <vt:lpwstr/>
      </vt:variant>
      <vt:variant>
        <vt:lpwstr>_Toc144370916</vt:lpwstr>
      </vt:variant>
      <vt:variant>
        <vt:i4>1114171</vt:i4>
      </vt:variant>
      <vt:variant>
        <vt:i4>212</vt:i4>
      </vt:variant>
      <vt:variant>
        <vt:i4>0</vt:i4>
      </vt:variant>
      <vt:variant>
        <vt:i4>5</vt:i4>
      </vt:variant>
      <vt:variant>
        <vt:lpwstr/>
      </vt:variant>
      <vt:variant>
        <vt:lpwstr>_Toc144370915</vt:lpwstr>
      </vt:variant>
      <vt:variant>
        <vt:i4>1114171</vt:i4>
      </vt:variant>
      <vt:variant>
        <vt:i4>206</vt:i4>
      </vt:variant>
      <vt:variant>
        <vt:i4>0</vt:i4>
      </vt:variant>
      <vt:variant>
        <vt:i4>5</vt:i4>
      </vt:variant>
      <vt:variant>
        <vt:lpwstr/>
      </vt:variant>
      <vt:variant>
        <vt:lpwstr>_Toc144370914</vt:lpwstr>
      </vt:variant>
      <vt:variant>
        <vt:i4>1114171</vt:i4>
      </vt:variant>
      <vt:variant>
        <vt:i4>200</vt:i4>
      </vt:variant>
      <vt:variant>
        <vt:i4>0</vt:i4>
      </vt:variant>
      <vt:variant>
        <vt:i4>5</vt:i4>
      </vt:variant>
      <vt:variant>
        <vt:lpwstr/>
      </vt:variant>
      <vt:variant>
        <vt:lpwstr>_Toc144370913</vt:lpwstr>
      </vt:variant>
      <vt:variant>
        <vt:i4>1114171</vt:i4>
      </vt:variant>
      <vt:variant>
        <vt:i4>194</vt:i4>
      </vt:variant>
      <vt:variant>
        <vt:i4>0</vt:i4>
      </vt:variant>
      <vt:variant>
        <vt:i4>5</vt:i4>
      </vt:variant>
      <vt:variant>
        <vt:lpwstr/>
      </vt:variant>
      <vt:variant>
        <vt:lpwstr>_Toc144370912</vt:lpwstr>
      </vt:variant>
      <vt:variant>
        <vt:i4>1114171</vt:i4>
      </vt:variant>
      <vt:variant>
        <vt:i4>188</vt:i4>
      </vt:variant>
      <vt:variant>
        <vt:i4>0</vt:i4>
      </vt:variant>
      <vt:variant>
        <vt:i4>5</vt:i4>
      </vt:variant>
      <vt:variant>
        <vt:lpwstr/>
      </vt:variant>
      <vt:variant>
        <vt:lpwstr>_Toc144370911</vt:lpwstr>
      </vt:variant>
      <vt:variant>
        <vt:i4>1114171</vt:i4>
      </vt:variant>
      <vt:variant>
        <vt:i4>182</vt:i4>
      </vt:variant>
      <vt:variant>
        <vt:i4>0</vt:i4>
      </vt:variant>
      <vt:variant>
        <vt:i4>5</vt:i4>
      </vt:variant>
      <vt:variant>
        <vt:lpwstr/>
      </vt:variant>
      <vt:variant>
        <vt:lpwstr>_Toc144370910</vt:lpwstr>
      </vt:variant>
      <vt:variant>
        <vt:i4>1048635</vt:i4>
      </vt:variant>
      <vt:variant>
        <vt:i4>176</vt:i4>
      </vt:variant>
      <vt:variant>
        <vt:i4>0</vt:i4>
      </vt:variant>
      <vt:variant>
        <vt:i4>5</vt:i4>
      </vt:variant>
      <vt:variant>
        <vt:lpwstr/>
      </vt:variant>
      <vt:variant>
        <vt:lpwstr>_Toc144370909</vt:lpwstr>
      </vt:variant>
      <vt:variant>
        <vt:i4>1048635</vt:i4>
      </vt:variant>
      <vt:variant>
        <vt:i4>170</vt:i4>
      </vt:variant>
      <vt:variant>
        <vt:i4>0</vt:i4>
      </vt:variant>
      <vt:variant>
        <vt:i4>5</vt:i4>
      </vt:variant>
      <vt:variant>
        <vt:lpwstr/>
      </vt:variant>
      <vt:variant>
        <vt:lpwstr>_Toc144370908</vt:lpwstr>
      </vt:variant>
      <vt:variant>
        <vt:i4>1048635</vt:i4>
      </vt:variant>
      <vt:variant>
        <vt:i4>164</vt:i4>
      </vt:variant>
      <vt:variant>
        <vt:i4>0</vt:i4>
      </vt:variant>
      <vt:variant>
        <vt:i4>5</vt:i4>
      </vt:variant>
      <vt:variant>
        <vt:lpwstr/>
      </vt:variant>
      <vt:variant>
        <vt:lpwstr>_Toc144370907</vt:lpwstr>
      </vt:variant>
      <vt:variant>
        <vt:i4>1048635</vt:i4>
      </vt:variant>
      <vt:variant>
        <vt:i4>158</vt:i4>
      </vt:variant>
      <vt:variant>
        <vt:i4>0</vt:i4>
      </vt:variant>
      <vt:variant>
        <vt:i4>5</vt:i4>
      </vt:variant>
      <vt:variant>
        <vt:lpwstr/>
      </vt:variant>
      <vt:variant>
        <vt:lpwstr>_Toc144370906</vt:lpwstr>
      </vt:variant>
      <vt:variant>
        <vt:i4>1048635</vt:i4>
      </vt:variant>
      <vt:variant>
        <vt:i4>152</vt:i4>
      </vt:variant>
      <vt:variant>
        <vt:i4>0</vt:i4>
      </vt:variant>
      <vt:variant>
        <vt:i4>5</vt:i4>
      </vt:variant>
      <vt:variant>
        <vt:lpwstr/>
      </vt:variant>
      <vt:variant>
        <vt:lpwstr>_Toc144370905</vt:lpwstr>
      </vt:variant>
      <vt:variant>
        <vt:i4>1048635</vt:i4>
      </vt:variant>
      <vt:variant>
        <vt:i4>146</vt:i4>
      </vt:variant>
      <vt:variant>
        <vt:i4>0</vt:i4>
      </vt:variant>
      <vt:variant>
        <vt:i4>5</vt:i4>
      </vt:variant>
      <vt:variant>
        <vt:lpwstr/>
      </vt:variant>
      <vt:variant>
        <vt:lpwstr>_Toc144370904</vt:lpwstr>
      </vt:variant>
      <vt:variant>
        <vt:i4>1048635</vt:i4>
      </vt:variant>
      <vt:variant>
        <vt:i4>140</vt:i4>
      </vt:variant>
      <vt:variant>
        <vt:i4>0</vt:i4>
      </vt:variant>
      <vt:variant>
        <vt:i4>5</vt:i4>
      </vt:variant>
      <vt:variant>
        <vt:lpwstr/>
      </vt:variant>
      <vt:variant>
        <vt:lpwstr>_Toc144370903</vt:lpwstr>
      </vt:variant>
      <vt:variant>
        <vt:i4>1048635</vt:i4>
      </vt:variant>
      <vt:variant>
        <vt:i4>134</vt:i4>
      </vt:variant>
      <vt:variant>
        <vt:i4>0</vt:i4>
      </vt:variant>
      <vt:variant>
        <vt:i4>5</vt:i4>
      </vt:variant>
      <vt:variant>
        <vt:lpwstr/>
      </vt:variant>
      <vt:variant>
        <vt:lpwstr>_Toc144370902</vt:lpwstr>
      </vt:variant>
      <vt:variant>
        <vt:i4>1048635</vt:i4>
      </vt:variant>
      <vt:variant>
        <vt:i4>128</vt:i4>
      </vt:variant>
      <vt:variant>
        <vt:i4>0</vt:i4>
      </vt:variant>
      <vt:variant>
        <vt:i4>5</vt:i4>
      </vt:variant>
      <vt:variant>
        <vt:lpwstr/>
      </vt:variant>
      <vt:variant>
        <vt:lpwstr>_Toc144370901</vt:lpwstr>
      </vt:variant>
      <vt:variant>
        <vt:i4>1048635</vt:i4>
      </vt:variant>
      <vt:variant>
        <vt:i4>122</vt:i4>
      </vt:variant>
      <vt:variant>
        <vt:i4>0</vt:i4>
      </vt:variant>
      <vt:variant>
        <vt:i4>5</vt:i4>
      </vt:variant>
      <vt:variant>
        <vt:lpwstr/>
      </vt:variant>
      <vt:variant>
        <vt:lpwstr>_Toc144370900</vt:lpwstr>
      </vt:variant>
      <vt:variant>
        <vt:i4>1638458</vt:i4>
      </vt:variant>
      <vt:variant>
        <vt:i4>116</vt:i4>
      </vt:variant>
      <vt:variant>
        <vt:i4>0</vt:i4>
      </vt:variant>
      <vt:variant>
        <vt:i4>5</vt:i4>
      </vt:variant>
      <vt:variant>
        <vt:lpwstr/>
      </vt:variant>
      <vt:variant>
        <vt:lpwstr>_Toc144370899</vt:lpwstr>
      </vt:variant>
      <vt:variant>
        <vt:i4>1638458</vt:i4>
      </vt:variant>
      <vt:variant>
        <vt:i4>110</vt:i4>
      </vt:variant>
      <vt:variant>
        <vt:i4>0</vt:i4>
      </vt:variant>
      <vt:variant>
        <vt:i4>5</vt:i4>
      </vt:variant>
      <vt:variant>
        <vt:lpwstr/>
      </vt:variant>
      <vt:variant>
        <vt:lpwstr>_Toc144370898</vt:lpwstr>
      </vt:variant>
      <vt:variant>
        <vt:i4>1638458</vt:i4>
      </vt:variant>
      <vt:variant>
        <vt:i4>104</vt:i4>
      </vt:variant>
      <vt:variant>
        <vt:i4>0</vt:i4>
      </vt:variant>
      <vt:variant>
        <vt:i4>5</vt:i4>
      </vt:variant>
      <vt:variant>
        <vt:lpwstr/>
      </vt:variant>
      <vt:variant>
        <vt:lpwstr>_Toc144370897</vt:lpwstr>
      </vt:variant>
      <vt:variant>
        <vt:i4>1638458</vt:i4>
      </vt:variant>
      <vt:variant>
        <vt:i4>98</vt:i4>
      </vt:variant>
      <vt:variant>
        <vt:i4>0</vt:i4>
      </vt:variant>
      <vt:variant>
        <vt:i4>5</vt:i4>
      </vt:variant>
      <vt:variant>
        <vt:lpwstr/>
      </vt:variant>
      <vt:variant>
        <vt:lpwstr>_Toc144370896</vt:lpwstr>
      </vt:variant>
      <vt:variant>
        <vt:i4>1638458</vt:i4>
      </vt:variant>
      <vt:variant>
        <vt:i4>92</vt:i4>
      </vt:variant>
      <vt:variant>
        <vt:i4>0</vt:i4>
      </vt:variant>
      <vt:variant>
        <vt:i4>5</vt:i4>
      </vt:variant>
      <vt:variant>
        <vt:lpwstr/>
      </vt:variant>
      <vt:variant>
        <vt:lpwstr>_Toc144370895</vt:lpwstr>
      </vt:variant>
      <vt:variant>
        <vt:i4>1638458</vt:i4>
      </vt:variant>
      <vt:variant>
        <vt:i4>86</vt:i4>
      </vt:variant>
      <vt:variant>
        <vt:i4>0</vt:i4>
      </vt:variant>
      <vt:variant>
        <vt:i4>5</vt:i4>
      </vt:variant>
      <vt:variant>
        <vt:lpwstr/>
      </vt:variant>
      <vt:variant>
        <vt:lpwstr>_Toc144370894</vt:lpwstr>
      </vt:variant>
      <vt:variant>
        <vt:i4>1638458</vt:i4>
      </vt:variant>
      <vt:variant>
        <vt:i4>80</vt:i4>
      </vt:variant>
      <vt:variant>
        <vt:i4>0</vt:i4>
      </vt:variant>
      <vt:variant>
        <vt:i4>5</vt:i4>
      </vt:variant>
      <vt:variant>
        <vt:lpwstr/>
      </vt:variant>
      <vt:variant>
        <vt:lpwstr>_Toc144370893</vt:lpwstr>
      </vt:variant>
      <vt:variant>
        <vt:i4>1638458</vt:i4>
      </vt:variant>
      <vt:variant>
        <vt:i4>74</vt:i4>
      </vt:variant>
      <vt:variant>
        <vt:i4>0</vt:i4>
      </vt:variant>
      <vt:variant>
        <vt:i4>5</vt:i4>
      </vt:variant>
      <vt:variant>
        <vt:lpwstr/>
      </vt:variant>
      <vt:variant>
        <vt:lpwstr>_Toc144370892</vt:lpwstr>
      </vt:variant>
      <vt:variant>
        <vt:i4>1638458</vt:i4>
      </vt:variant>
      <vt:variant>
        <vt:i4>68</vt:i4>
      </vt:variant>
      <vt:variant>
        <vt:i4>0</vt:i4>
      </vt:variant>
      <vt:variant>
        <vt:i4>5</vt:i4>
      </vt:variant>
      <vt:variant>
        <vt:lpwstr/>
      </vt:variant>
      <vt:variant>
        <vt:lpwstr>_Toc144370891</vt:lpwstr>
      </vt:variant>
      <vt:variant>
        <vt:i4>1638458</vt:i4>
      </vt:variant>
      <vt:variant>
        <vt:i4>62</vt:i4>
      </vt:variant>
      <vt:variant>
        <vt:i4>0</vt:i4>
      </vt:variant>
      <vt:variant>
        <vt:i4>5</vt:i4>
      </vt:variant>
      <vt:variant>
        <vt:lpwstr/>
      </vt:variant>
      <vt:variant>
        <vt:lpwstr>_Toc144370890</vt:lpwstr>
      </vt:variant>
      <vt:variant>
        <vt:i4>1572922</vt:i4>
      </vt:variant>
      <vt:variant>
        <vt:i4>56</vt:i4>
      </vt:variant>
      <vt:variant>
        <vt:i4>0</vt:i4>
      </vt:variant>
      <vt:variant>
        <vt:i4>5</vt:i4>
      </vt:variant>
      <vt:variant>
        <vt:lpwstr/>
      </vt:variant>
      <vt:variant>
        <vt:lpwstr>_Toc144370889</vt:lpwstr>
      </vt:variant>
      <vt:variant>
        <vt:i4>1572922</vt:i4>
      </vt:variant>
      <vt:variant>
        <vt:i4>50</vt:i4>
      </vt:variant>
      <vt:variant>
        <vt:i4>0</vt:i4>
      </vt:variant>
      <vt:variant>
        <vt:i4>5</vt:i4>
      </vt:variant>
      <vt:variant>
        <vt:lpwstr/>
      </vt:variant>
      <vt:variant>
        <vt:lpwstr>_Toc144370888</vt:lpwstr>
      </vt:variant>
      <vt:variant>
        <vt:i4>1572922</vt:i4>
      </vt:variant>
      <vt:variant>
        <vt:i4>44</vt:i4>
      </vt:variant>
      <vt:variant>
        <vt:i4>0</vt:i4>
      </vt:variant>
      <vt:variant>
        <vt:i4>5</vt:i4>
      </vt:variant>
      <vt:variant>
        <vt:lpwstr/>
      </vt:variant>
      <vt:variant>
        <vt:lpwstr>_Toc144370887</vt:lpwstr>
      </vt:variant>
      <vt:variant>
        <vt:i4>1572922</vt:i4>
      </vt:variant>
      <vt:variant>
        <vt:i4>38</vt:i4>
      </vt:variant>
      <vt:variant>
        <vt:i4>0</vt:i4>
      </vt:variant>
      <vt:variant>
        <vt:i4>5</vt:i4>
      </vt:variant>
      <vt:variant>
        <vt:lpwstr/>
      </vt:variant>
      <vt:variant>
        <vt:lpwstr>_Toc144370886</vt:lpwstr>
      </vt:variant>
      <vt:variant>
        <vt:i4>1572922</vt:i4>
      </vt:variant>
      <vt:variant>
        <vt:i4>32</vt:i4>
      </vt:variant>
      <vt:variant>
        <vt:i4>0</vt:i4>
      </vt:variant>
      <vt:variant>
        <vt:i4>5</vt:i4>
      </vt:variant>
      <vt:variant>
        <vt:lpwstr/>
      </vt:variant>
      <vt:variant>
        <vt:lpwstr>_Toc144370885</vt:lpwstr>
      </vt:variant>
      <vt:variant>
        <vt:i4>1572922</vt:i4>
      </vt:variant>
      <vt:variant>
        <vt:i4>26</vt:i4>
      </vt:variant>
      <vt:variant>
        <vt:i4>0</vt:i4>
      </vt:variant>
      <vt:variant>
        <vt:i4>5</vt:i4>
      </vt:variant>
      <vt:variant>
        <vt:lpwstr/>
      </vt:variant>
      <vt:variant>
        <vt:lpwstr>_Toc144370884</vt:lpwstr>
      </vt:variant>
      <vt:variant>
        <vt:i4>1572922</vt:i4>
      </vt:variant>
      <vt:variant>
        <vt:i4>20</vt:i4>
      </vt:variant>
      <vt:variant>
        <vt:i4>0</vt:i4>
      </vt:variant>
      <vt:variant>
        <vt:i4>5</vt:i4>
      </vt:variant>
      <vt:variant>
        <vt:lpwstr/>
      </vt:variant>
      <vt:variant>
        <vt:lpwstr>_Toc144370883</vt:lpwstr>
      </vt:variant>
      <vt:variant>
        <vt:i4>1572922</vt:i4>
      </vt:variant>
      <vt:variant>
        <vt:i4>14</vt:i4>
      </vt:variant>
      <vt:variant>
        <vt:i4>0</vt:i4>
      </vt:variant>
      <vt:variant>
        <vt:i4>5</vt:i4>
      </vt:variant>
      <vt:variant>
        <vt:lpwstr/>
      </vt:variant>
      <vt:variant>
        <vt:lpwstr>_Toc144370882</vt:lpwstr>
      </vt:variant>
      <vt:variant>
        <vt:i4>1572922</vt:i4>
      </vt:variant>
      <vt:variant>
        <vt:i4>8</vt:i4>
      </vt:variant>
      <vt:variant>
        <vt:i4>0</vt:i4>
      </vt:variant>
      <vt:variant>
        <vt:i4>5</vt:i4>
      </vt:variant>
      <vt:variant>
        <vt:lpwstr/>
      </vt:variant>
      <vt:variant>
        <vt:lpwstr>_Toc144370881</vt:lpwstr>
      </vt:variant>
      <vt:variant>
        <vt:i4>1572922</vt:i4>
      </vt:variant>
      <vt:variant>
        <vt:i4>2</vt:i4>
      </vt:variant>
      <vt:variant>
        <vt:i4>0</vt:i4>
      </vt:variant>
      <vt:variant>
        <vt:i4>5</vt:i4>
      </vt:variant>
      <vt:variant>
        <vt:lpwstr/>
      </vt:variant>
      <vt:variant>
        <vt:lpwstr>_Toc144370880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Fraud, corruption control and public interest disclosures framework</dc:title>
  <dc:subject>Cemetery trusts, integrity</dc:subject>
  <dc:creator>Cemeteries@health.vic.gov.au</dc:creator>
  <cp:keywords>Fraud, corruption control and public interest disclosures framework</cp:keywords>
  <dc:description/>
  <cp:lastModifiedBy>Anna Ravenscroft (Health)</cp:lastModifiedBy>
  <cp:revision>2</cp:revision>
  <cp:lastPrinted>2021-01-28T10:27:00Z</cp:lastPrinted>
  <dcterms:created xsi:type="dcterms:W3CDTF">2023-11-08T00:50:00Z</dcterms:created>
  <dcterms:modified xsi:type="dcterms:W3CDTF">2023-11-08T00:50:00Z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v5 15032021</vt:lpwstr>
  </property>
  <property fmtid="{D5CDD505-2E9C-101B-9397-08002B2CF9AE}" pid="5" name="MSIP_Label_efdf5488-3066-4b6c-8fea-9472b8a1f34c_Enabled">
    <vt:lpwstr>true</vt:lpwstr>
  </property>
  <property fmtid="{D5CDD505-2E9C-101B-9397-08002B2CF9AE}" pid="6" name="MSIP_Label_efdf5488-3066-4b6c-8fea-9472b8a1f34c_SetDate">
    <vt:lpwstr>2023-08-25T04:36:46Z</vt:lpwstr>
  </property>
  <property fmtid="{D5CDD505-2E9C-101B-9397-08002B2CF9AE}" pid="7" name="MSIP_Label_efdf5488-3066-4b6c-8fea-9472b8a1f34c_Method">
    <vt:lpwstr>Privileged</vt:lpwstr>
  </property>
  <property fmtid="{D5CDD505-2E9C-101B-9397-08002B2CF9AE}" pid="8" name="MSIP_Label_efdf5488-3066-4b6c-8fea-9472b8a1f34c_Name">
    <vt:lpwstr>efdf5488-3066-4b6c-8fea-9472b8a1f34c</vt:lpwstr>
  </property>
  <property fmtid="{D5CDD505-2E9C-101B-9397-08002B2CF9AE}" pid="9" name="MSIP_Label_efdf5488-3066-4b6c-8fea-9472b8a1f34c_SiteId">
    <vt:lpwstr>c0e0601f-0fac-449c-9c88-a104c4eb9f28</vt:lpwstr>
  </property>
  <property fmtid="{D5CDD505-2E9C-101B-9397-08002B2CF9AE}" pid="10" name="MSIP_Label_efdf5488-3066-4b6c-8fea-9472b8a1f34c_ActionId">
    <vt:lpwstr>4940869f-6daf-4bfd-be76-13c5ae96422b</vt:lpwstr>
  </property>
  <property fmtid="{D5CDD505-2E9C-101B-9397-08002B2CF9AE}" pid="11" name="MSIP_Label_efdf5488-3066-4b6c-8fea-9472b8a1f34c_ContentBits">
    <vt:lpwstr>0</vt:lpwstr>
  </property>
  <property fmtid="{D5CDD505-2E9C-101B-9397-08002B2CF9AE}" pid="12" name="MediaServiceImageTags">
    <vt:lpwstr/>
  </property>
</Properties>
</file>