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623A8" w14:textId="77777777" w:rsidR="00056EC4" w:rsidRDefault="00E9042A" w:rsidP="00056EC4">
      <w:pPr>
        <w:pStyle w:val="Body"/>
      </w:pPr>
      <w:r>
        <w:rPr>
          <w:noProof/>
        </w:rPr>
        <w:drawing>
          <wp:anchor distT="0" distB="0" distL="114300" distR="114300" simplePos="0" relativeHeight="251658240" behindDoc="1" locked="1" layoutInCell="1" allowOverlap="0" wp14:anchorId="05BAC4CE" wp14:editId="17E8D9CB">
            <wp:simplePos x="0" y="0"/>
            <wp:positionH relativeFrom="page">
              <wp:posOffset>0</wp:posOffset>
            </wp:positionH>
            <wp:positionV relativeFrom="page">
              <wp:posOffset>0</wp:posOffset>
            </wp:positionV>
            <wp:extent cx="7556400" cy="10148400"/>
            <wp:effectExtent l="0" t="0" r="635" b="0"/>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2"/>
                    <a:stretch>
                      <a:fillRect/>
                    </a:stretch>
                  </pic:blipFill>
                  <pic:spPr>
                    <a:xfrm>
                      <a:off x="0" y="0"/>
                      <a:ext cx="75564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0C63FCF" w14:textId="77777777" w:rsidTr="10EA9B46">
        <w:trPr>
          <w:cantSplit/>
        </w:trPr>
        <w:tc>
          <w:tcPr>
            <w:tcW w:w="0" w:type="auto"/>
            <w:tcMar>
              <w:top w:w="0" w:type="dxa"/>
              <w:left w:w="0" w:type="dxa"/>
              <w:right w:w="0" w:type="dxa"/>
            </w:tcMar>
          </w:tcPr>
          <w:p w14:paraId="23283FB2" w14:textId="55BFC7CD" w:rsidR="00862D2B" w:rsidRDefault="00862D2B" w:rsidP="00862D2B">
            <w:pPr>
              <w:pStyle w:val="Documenttitle"/>
            </w:pPr>
            <w:r>
              <w:t>Victorian Home and Community Care</w:t>
            </w:r>
          </w:p>
          <w:p w14:paraId="5D12AEBC" w14:textId="27C0B332" w:rsidR="00AD784C" w:rsidRPr="00431F42" w:rsidRDefault="00862D2B" w:rsidP="00862D2B">
            <w:pPr>
              <w:pStyle w:val="Documenttitle"/>
            </w:pPr>
            <w:r>
              <w:t>Program for Younger People</w:t>
            </w:r>
          </w:p>
        </w:tc>
      </w:tr>
      <w:tr w:rsidR="00AD784C" w14:paraId="2476E000" w14:textId="77777777" w:rsidTr="10EA9B46">
        <w:trPr>
          <w:cantSplit/>
        </w:trPr>
        <w:tc>
          <w:tcPr>
            <w:tcW w:w="0" w:type="auto"/>
          </w:tcPr>
          <w:p w14:paraId="408AB60D" w14:textId="1A805066" w:rsidR="00386109" w:rsidRPr="00A1389F" w:rsidRDefault="00734A7D" w:rsidP="009315BE">
            <w:pPr>
              <w:pStyle w:val="Documentsubtitle"/>
            </w:pPr>
            <w:r>
              <w:t>Interim</w:t>
            </w:r>
            <w:r w:rsidR="006728A3">
              <w:t xml:space="preserve"> </w:t>
            </w:r>
            <w:r w:rsidR="00862D2B">
              <w:t xml:space="preserve">Guidelines </w:t>
            </w:r>
            <w:r w:rsidR="0B056949">
              <w:t>November</w:t>
            </w:r>
            <w:r w:rsidR="006728A3">
              <w:t xml:space="preserve"> </w:t>
            </w:r>
            <w:r w:rsidR="00862D2B">
              <w:t>2023</w:t>
            </w:r>
          </w:p>
        </w:tc>
      </w:tr>
      <w:tr w:rsidR="00430393" w14:paraId="5706B55A" w14:textId="77777777" w:rsidTr="10EA9B46">
        <w:trPr>
          <w:cantSplit/>
        </w:trPr>
        <w:tc>
          <w:tcPr>
            <w:tcW w:w="0" w:type="auto"/>
          </w:tcPr>
          <w:p w14:paraId="7F7C1A37" w14:textId="77777777" w:rsidR="00430393" w:rsidRDefault="00000000" w:rsidP="00430393">
            <w:pPr>
              <w:pStyle w:val="Bannermarking"/>
            </w:pPr>
            <w:fldSimple w:instr="FILLIN  &quot;Type the protective marking&quot; \d OFFICIAL \o  \* MERGEFORMAT">
              <w:r w:rsidR="00862D2B">
                <w:t>OFFICIAL</w:t>
              </w:r>
            </w:fldSimple>
          </w:p>
        </w:tc>
      </w:tr>
    </w:tbl>
    <w:p w14:paraId="31331F3C" w14:textId="77777777" w:rsidR="00FE4081" w:rsidRPr="00FE4081" w:rsidRDefault="00FE4081" w:rsidP="00FE4081">
      <w:pPr>
        <w:pStyle w:val="Body"/>
        <w:sectPr w:rsidR="00FE4081" w:rsidRPr="00FE4081" w:rsidSect="002C5B7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969" w:right="1304" w:bottom="1418" w:left="1304" w:header="680" w:footer="851" w:gutter="0"/>
          <w:cols w:space="340"/>
          <w:docGrid w:linePitch="360"/>
        </w:sectPr>
      </w:pPr>
    </w:p>
    <w:p w14:paraId="11420283"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43A3377E" w14:textId="77777777" w:rsidTr="10EA9B46">
        <w:trPr>
          <w:trHeight w:val="7371"/>
        </w:trPr>
        <w:tc>
          <w:tcPr>
            <w:tcW w:w="7598" w:type="dxa"/>
            <w:vAlign w:val="center"/>
          </w:tcPr>
          <w:p w14:paraId="2DC9F65A" w14:textId="7395A9B9" w:rsidR="00862D2B" w:rsidRDefault="00862D2B" w:rsidP="00862D2B">
            <w:pPr>
              <w:pStyle w:val="Documenttitle"/>
            </w:pPr>
            <w:r>
              <w:lastRenderedPageBreak/>
              <w:t xml:space="preserve">Victorian Home and Community Care Program for Younger People </w:t>
            </w:r>
          </w:p>
          <w:p w14:paraId="0A719D10" w14:textId="3A32F0EC" w:rsidR="00431F42" w:rsidRDefault="00862D2B" w:rsidP="00862D2B">
            <w:pPr>
              <w:pStyle w:val="Documentsubtitle"/>
            </w:pPr>
            <w:r>
              <w:t xml:space="preserve">Guidelines </w:t>
            </w:r>
            <w:r w:rsidR="327FA11E">
              <w:t>November</w:t>
            </w:r>
            <w:r w:rsidR="00B514DC">
              <w:t xml:space="preserve"> </w:t>
            </w:r>
            <w:r>
              <w:t>2023</w:t>
            </w:r>
          </w:p>
        </w:tc>
      </w:tr>
    </w:tbl>
    <w:p w14:paraId="7B81606D" w14:textId="112A95E9" w:rsidR="000D2ABA" w:rsidRDefault="000D2ABA" w:rsidP="00431F42">
      <w:pPr>
        <w:pStyle w:val="Body"/>
      </w:pPr>
    </w:p>
    <w:p w14:paraId="3843C131" w14:textId="77777777" w:rsidR="00E34B31" w:rsidRDefault="00E34B31" w:rsidP="00E34B31">
      <w:pPr>
        <w:pStyle w:val="Accessibilitypara"/>
        <w:sectPr w:rsidR="00E34B31" w:rsidSect="00454A7D">
          <w:headerReference w:type="even" r:id="rId19"/>
          <w:headerReference w:type="default" r:id="rId20"/>
          <w:footerReference w:type="even" r:id="rId21"/>
          <w:footerReference w:type="default" r:id="rId22"/>
          <w:headerReference w:type="first" r:id="rId23"/>
          <w:pgSz w:w="11906" w:h="16838" w:code="9"/>
          <w:pgMar w:top="1418" w:right="1304" w:bottom="1134" w:left="1304" w:header="680" w:footer="851" w:gutter="0"/>
          <w:cols w:space="340"/>
          <w:titlePg/>
          <w:docGrid w:linePitch="360"/>
        </w:sectPr>
      </w:pPr>
    </w:p>
    <w:p w14:paraId="4203C657" w14:textId="2FBB3530" w:rsidR="00E34B31" w:rsidRPr="0055119B" w:rsidRDefault="00E34B31" w:rsidP="10EA9B46">
      <w:pPr>
        <w:pStyle w:val="Accessibilitypara"/>
        <w:rPr>
          <w:color w:val="004C97"/>
        </w:rPr>
      </w:pPr>
      <w:r>
        <w:lastRenderedPageBreak/>
        <w:t xml:space="preserve">To receive this document in another format email </w:t>
      </w:r>
      <w:hyperlink r:id="rId24" w:history="1">
        <w:r w:rsidR="5234AF3F" w:rsidRPr="00A8330A">
          <w:rPr>
            <w:rStyle w:val="Hyperlink"/>
          </w:rPr>
          <w:t>HACC-PYP (HEALTH)</w:t>
        </w:r>
      </w:hyperlink>
      <w:r w:rsidR="5234AF3F" w:rsidRPr="10EA9B46">
        <w:rPr>
          <w:color w:val="004C97"/>
        </w:rPr>
        <w:t xml:space="preserve"> </w:t>
      </w:r>
      <w:r w:rsidR="5234AF3F" w:rsidRPr="00A8330A">
        <w:t>&lt;HACC-PYP@health.vic.gov.au&gt;</w:t>
      </w:r>
    </w:p>
    <w:p w14:paraId="25DCCD66" w14:textId="77777777" w:rsidR="00E34B31" w:rsidRPr="00A8330A" w:rsidRDefault="00E34B31" w:rsidP="00E34B31">
      <w:pPr>
        <w:pStyle w:val="Imprint"/>
        <w:rPr>
          <w:color w:val="auto"/>
        </w:rPr>
      </w:pPr>
      <w:r w:rsidRPr="00A8330A">
        <w:rPr>
          <w:color w:val="auto"/>
        </w:rPr>
        <w:t>Authorised and published by the Victorian Government, 1 Treasury Place, Melbourne.</w:t>
      </w:r>
    </w:p>
    <w:p w14:paraId="22C09B12" w14:textId="18092FC0" w:rsidR="00E34B31" w:rsidRPr="00A8330A" w:rsidRDefault="00E34B31" w:rsidP="00E34B31">
      <w:pPr>
        <w:pStyle w:val="Imprint"/>
        <w:rPr>
          <w:color w:val="auto"/>
        </w:rPr>
      </w:pPr>
      <w:r w:rsidRPr="00A8330A">
        <w:rPr>
          <w:color w:val="auto"/>
        </w:rPr>
        <w:t xml:space="preserve">© State of Victoria, Australia, Department of Health, </w:t>
      </w:r>
      <w:r w:rsidR="00A8330A" w:rsidRPr="00A8330A">
        <w:rPr>
          <w:color w:val="auto"/>
        </w:rPr>
        <w:t>November 2023</w:t>
      </w:r>
      <w:r w:rsidRPr="00A8330A">
        <w:rPr>
          <w:color w:val="auto"/>
        </w:rPr>
        <w:t>.</w:t>
      </w:r>
    </w:p>
    <w:p w14:paraId="5209D349" w14:textId="77777777" w:rsidR="00E34B31" w:rsidRPr="00A8330A" w:rsidRDefault="00E34B31" w:rsidP="00E34B31">
      <w:pPr>
        <w:pStyle w:val="Imprint"/>
        <w:rPr>
          <w:color w:val="auto"/>
        </w:rPr>
      </w:pPr>
      <w:bookmarkStart w:id="0" w:name="_Hlk62746129"/>
      <w:r w:rsidRPr="00A8330A">
        <w:rPr>
          <w:color w:val="auto"/>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DFB77E0" w14:textId="77777777" w:rsidR="00E34B31" w:rsidRPr="00A8330A" w:rsidRDefault="00E34B31" w:rsidP="00E34B31">
      <w:pPr>
        <w:pStyle w:val="Imprint"/>
        <w:rPr>
          <w:color w:val="auto"/>
        </w:rPr>
      </w:pPr>
      <w:r w:rsidRPr="00A8330A">
        <w:rPr>
          <w:color w:val="auto"/>
        </w:rPr>
        <w:t>In this document, ‘Aboriginal’ refers to both Aboriginal and Torres Strait Islander people. ‘Indigenous’ or ‘Koori/</w:t>
      </w:r>
      <w:proofErr w:type="spellStart"/>
      <w:r w:rsidRPr="00A8330A">
        <w:rPr>
          <w:color w:val="auto"/>
        </w:rPr>
        <w:t>Koorie</w:t>
      </w:r>
      <w:proofErr w:type="spellEnd"/>
      <w:r w:rsidRPr="00A8330A">
        <w:rPr>
          <w:color w:val="auto"/>
        </w:rPr>
        <w:t>’ is retained when part of the title of a report, program or quotation.</w:t>
      </w:r>
    </w:p>
    <w:p w14:paraId="1332BCD8" w14:textId="691FDA78" w:rsidR="00E34B31" w:rsidRPr="00A8330A" w:rsidRDefault="64600E27" w:rsidP="00E34B31">
      <w:pPr>
        <w:pStyle w:val="Imprint"/>
        <w:rPr>
          <w:color w:val="auto"/>
        </w:rPr>
      </w:pPr>
      <w:r w:rsidRPr="00A8330A">
        <w:rPr>
          <w:rFonts w:eastAsia="Arial" w:cs="Arial"/>
          <w:color w:val="auto"/>
        </w:rPr>
        <w:t>ISBN 978-1-76131-187-1 (pdf/online/MS word)</w:t>
      </w:r>
    </w:p>
    <w:p w14:paraId="1A5742E1" w14:textId="29A88620" w:rsidR="00E34B31" w:rsidRPr="00F90BFF" w:rsidRDefault="00E34B31" w:rsidP="00F90BFF">
      <w:pPr>
        <w:pStyle w:val="Imprint"/>
        <w:rPr>
          <w:color w:val="auto"/>
        </w:rPr>
        <w:sectPr w:rsidR="00E34B31" w:rsidRPr="00F90BFF" w:rsidSect="00E34B31">
          <w:headerReference w:type="even" r:id="rId25"/>
          <w:headerReference w:type="default" r:id="rId26"/>
          <w:headerReference w:type="first" r:id="rId27"/>
          <w:pgSz w:w="11906" w:h="16838" w:code="9"/>
          <w:pgMar w:top="1418" w:right="1304" w:bottom="1134" w:left="1304" w:header="680" w:footer="851" w:gutter="0"/>
          <w:cols w:space="340"/>
          <w:vAlign w:val="bottom"/>
          <w:titlePg/>
          <w:docGrid w:linePitch="360"/>
        </w:sectPr>
      </w:pPr>
      <w:r>
        <w:t xml:space="preserve">Available at </w:t>
      </w:r>
      <w:hyperlink r:id="rId28" w:history="1">
        <w:r w:rsidR="00A8330A" w:rsidRPr="00A8330A">
          <w:rPr>
            <w:rFonts w:eastAsia="Times New Roman"/>
            <w:color w:val="0000FF"/>
            <w:sz w:val="21"/>
            <w:u w:val="single"/>
          </w:rPr>
          <w:t>HACC Program for Younger People (health.vic.gov.au)</w:t>
        </w:r>
      </w:hyperlink>
      <w:r w:rsidR="00A8330A">
        <w:rPr>
          <w:rFonts w:eastAsia="Times New Roman"/>
          <w:color w:val="auto"/>
          <w:sz w:val="21"/>
        </w:rPr>
        <w:t xml:space="preserve"> </w:t>
      </w:r>
      <w:r w:rsidRPr="00A8330A">
        <w:rPr>
          <w:color w:val="auto"/>
        </w:rPr>
        <w:t>&lt;</w:t>
      </w:r>
      <w:r w:rsidR="00A8330A" w:rsidRPr="00A8330A">
        <w:rPr>
          <w:color w:val="auto"/>
        </w:rPr>
        <w:t>https://www.health.vic.gov.au/home-and-community-care/hacc-program-for-younger-peopl</w:t>
      </w:r>
      <w:bookmarkEnd w:id="0"/>
      <w:r w:rsidR="00D31E2E">
        <w:rPr>
          <w:color w:val="auto"/>
        </w:rPr>
        <w:t>e&gt;</w:t>
      </w:r>
    </w:p>
    <w:p w14:paraId="49813937" w14:textId="77777777" w:rsidR="00AD784C" w:rsidRPr="00B57329" w:rsidRDefault="00AD784C" w:rsidP="002365B4">
      <w:pPr>
        <w:pStyle w:val="TOCheadingreport"/>
      </w:pPr>
      <w:r w:rsidRPr="00B57329">
        <w:lastRenderedPageBreak/>
        <w:t>Contents</w:t>
      </w:r>
    </w:p>
    <w:p w14:paraId="1729818D" w14:textId="3133DF26" w:rsidR="00DD4079" w:rsidRDefault="00AD784C">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anchor="_Toc149210452" w:history="1">
        <w:r w:rsidR="00DD4079" w:rsidRPr="009E3B6C">
          <w:rPr>
            <w:rStyle w:val="Hyperlink"/>
          </w:rPr>
          <w:t>Purpose of the guidelines</w:t>
        </w:r>
        <w:r w:rsidR="00DD4079">
          <w:rPr>
            <w:webHidden/>
          </w:rPr>
          <w:tab/>
        </w:r>
        <w:r w:rsidR="00DD4079">
          <w:rPr>
            <w:webHidden/>
          </w:rPr>
          <w:fldChar w:fldCharType="begin"/>
        </w:r>
        <w:r w:rsidR="00DD4079">
          <w:rPr>
            <w:webHidden/>
          </w:rPr>
          <w:instrText xml:space="preserve"> PAGEREF _Toc149210452 \h </w:instrText>
        </w:r>
        <w:r w:rsidR="00DD4079">
          <w:rPr>
            <w:webHidden/>
          </w:rPr>
        </w:r>
        <w:r w:rsidR="00DD4079">
          <w:rPr>
            <w:webHidden/>
          </w:rPr>
          <w:fldChar w:fldCharType="separate"/>
        </w:r>
        <w:r w:rsidR="00DD4079">
          <w:rPr>
            <w:webHidden/>
          </w:rPr>
          <w:t>7</w:t>
        </w:r>
        <w:r w:rsidR="00DD4079">
          <w:rPr>
            <w:webHidden/>
          </w:rPr>
          <w:fldChar w:fldCharType="end"/>
        </w:r>
      </w:hyperlink>
    </w:p>
    <w:p w14:paraId="2E5BB286" w14:textId="7AD35D6C" w:rsidR="00DD4079"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49210453" w:history="1">
        <w:r w:rsidR="00DD4079" w:rsidRPr="009E3B6C">
          <w:rPr>
            <w:rStyle w:val="Hyperlink"/>
          </w:rPr>
          <w:t>1.Overview</w:t>
        </w:r>
        <w:r w:rsidR="00DD4079">
          <w:rPr>
            <w:webHidden/>
          </w:rPr>
          <w:tab/>
        </w:r>
        <w:r w:rsidR="00DD4079">
          <w:rPr>
            <w:webHidden/>
          </w:rPr>
          <w:fldChar w:fldCharType="begin"/>
        </w:r>
        <w:r w:rsidR="00DD4079">
          <w:rPr>
            <w:webHidden/>
          </w:rPr>
          <w:instrText xml:space="preserve"> PAGEREF _Toc149210453 \h </w:instrText>
        </w:r>
        <w:r w:rsidR="00DD4079">
          <w:rPr>
            <w:webHidden/>
          </w:rPr>
        </w:r>
        <w:r w:rsidR="00DD4079">
          <w:rPr>
            <w:webHidden/>
          </w:rPr>
          <w:fldChar w:fldCharType="separate"/>
        </w:r>
        <w:r w:rsidR="00DD4079">
          <w:rPr>
            <w:webHidden/>
          </w:rPr>
          <w:t>8</w:t>
        </w:r>
        <w:r w:rsidR="00DD4079">
          <w:rPr>
            <w:webHidden/>
          </w:rPr>
          <w:fldChar w:fldCharType="end"/>
        </w:r>
      </w:hyperlink>
    </w:p>
    <w:p w14:paraId="0EDC9048" w14:textId="17C47986"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54" w:history="1">
        <w:r w:rsidR="00DD4079" w:rsidRPr="009E3B6C">
          <w:rPr>
            <w:rStyle w:val="Hyperlink"/>
          </w:rPr>
          <w:t>1.1 Background</w:t>
        </w:r>
        <w:r w:rsidR="00DD4079">
          <w:rPr>
            <w:webHidden/>
          </w:rPr>
          <w:tab/>
        </w:r>
        <w:r w:rsidR="00DD4079">
          <w:rPr>
            <w:webHidden/>
          </w:rPr>
          <w:fldChar w:fldCharType="begin"/>
        </w:r>
        <w:r w:rsidR="00DD4079">
          <w:rPr>
            <w:webHidden/>
          </w:rPr>
          <w:instrText xml:space="preserve"> PAGEREF _Toc149210454 \h </w:instrText>
        </w:r>
        <w:r w:rsidR="00DD4079">
          <w:rPr>
            <w:webHidden/>
          </w:rPr>
        </w:r>
        <w:r w:rsidR="00DD4079">
          <w:rPr>
            <w:webHidden/>
          </w:rPr>
          <w:fldChar w:fldCharType="separate"/>
        </w:r>
        <w:r w:rsidR="00DD4079">
          <w:rPr>
            <w:webHidden/>
          </w:rPr>
          <w:t>9</w:t>
        </w:r>
        <w:r w:rsidR="00DD4079">
          <w:rPr>
            <w:webHidden/>
          </w:rPr>
          <w:fldChar w:fldCharType="end"/>
        </w:r>
      </w:hyperlink>
    </w:p>
    <w:p w14:paraId="3E97C637" w14:textId="18A7CC79"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55" w:history="1">
        <w:r w:rsidR="00DD4079" w:rsidRPr="009E3B6C">
          <w:rPr>
            <w:rStyle w:val="Hyperlink"/>
          </w:rPr>
          <w:t>1.2 Access</w:t>
        </w:r>
        <w:r w:rsidR="00DD4079">
          <w:rPr>
            <w:webHidden/>
          </w:rPr>
          <w:tab/>
        </w:r>
        <w:r w:rsidR="00DD4079">
          <w:rPr>
            <w:webHidden/>
          </w:rPr>
          <w:fldChar w:fldCharType="begin"/>
        </w:r>
        <w:r w:rsidR="00DD4079">
          <w:rPr>
            <w:webHidden/>
          </w:rPr>
          <w:instrText xml:space="preserve"> PAGEREF _Toc149210455 \h </w:instrText>
        </w:r>
        <w:r w:rsidR="00DD4079">
          <w:rPr>
            <w:webHidden/>
          </w:rPr>
        </w:r>
        <w:r w:rsidR="00DD4079">
          <w:rPr>
            <w:webHidden/>
          </w:rPr>
          <w:fldChar w:fldCharType="separate"/>
        </w:r>
        <w:r w:rsidR="00DD4079">
          <w:rPr>
            <w:webHidden/>
          </w:rPr>
          <w:t>9</w:t>
        </w:r>
        <w:r w:rsidR="00DD4079">
          <w:rPr>
            <w:webHidden/>
          </w:rPr>
          <w:fldChar w:fldCharType="end"/>
        </w:r>
      </w:hyperlink>
    </w:p>
    <w:p w14:paraId="5F9BFE53" w14:textId="03F5F300"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56" w:history="1">
        <w:r w:rsidR="00DD4079" w:rsidRPr="009E3B6C">
          <w:rPr>
            <w:rStyle w:val="Hyperlink"/>
          </w:rPr>
          <w:t>1.3 Aboriginal and Torres Strait Islander cultural safety</w:t>
        </w:r>
        <w:r w:rsidR="00DD4079">
          <w:rPr>
            <w:webHidden/>
          </w:rPr>
          <w:tab/>
        </w:r>
        <w:r w:rsidR="00DD4079">
          <w:rPr>
            <w:webHidden/>
          </w:rPr>
          <w:fldChar w:fldCharType="begin"/>
        </w:r>
        <w:r w:rsidR="00DD4079">
          <w:rPr>
            <w:webHidden/>
          </w:rPr>
          <w:instrText xml:space="preserve"> PAGEREF _Toc149210456 \h </w:instrText>
        </w:r>
        <w:r w:rsidR="00DD4079">
          <w:rPr>
            <w:webHidden/>
          </w:rPr>
        </w:r>
        <w:r w:rsidR="00DD4079">
          <w:rPr>
            <w:webHidden/>
          </w:rPr>
          <w:fldChar w:fldCharType="separate"/>
        </w:r>
        <w:r w:rsidR="00DD4079">
          <w:rPr>
            <w:webHidden/>
          </w:rPr>
          <w:t>11</w:t>
        </w:r>
        <w:r w:rsidR="00DD4079">
          <w:rPr>
            <w:webHidden/>
          </w:rPr>
          <w:fldChar w:fldCharType="end"/>
        </w:r>
      </w:hyperlink>
    </w:p>
    <w:p w14:paraId="7E78A7E4" w14:textId="6BC3B3C7" w:rsidR="00DD4079"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49210457" w:history="1">
        <w:r w:rsidR="00DD4079" w:rsidRPr="009E3B6C">
          <w:rPr>
            <w:rStyle w:val="Hyperlink"/>
          </w:rPr>
          <w:t>2. Organisational and departmental governance</w:t>
        </w:r>
        <w:r w:rsidR="00DD4079">
          <w:rPr>
            <w:webHidden/>
          </w:rPr>
          <w:tab/>
        </w:r>
        <w:r w:rsidR="00DD4079">
          <w:rPr>
            <w:webHidden/>
          </w:rPr>
          <w:fldChar w:fldCharType="begin"/>
        </w:r>
        <w:r w:rsidR="00DD4079">
          <w:rPr>
            <w:webHidden/>
          </w:rPr>
          <w:instrText xml:space="preserve"> PAGEREF _Toc149210457 \h </w:instrText>
        </w:r>
        <w:r w:rsidR="00DD4079">
          <w:rPr>
            <w:webHidden/>
          </w:rPr>
        </w:r>
        <w:r w:rsidR="00DD4079">
          <w:rPr>
            <w:webHidden/>
          </w:rPr>
          <w:fldChar w:fldCharType="separate"/>
        </w:r>
        <w:r w:rsidR="00DD4079">
          <w:rPr>
            <w:webHidden/>
          </w:rPr>
          <w:t>13</w:t>
        </w:r>
        <w:r w:rsidR="00DD4079">
          <w:rPr>
            <w:webHidden/>
          </w:rPr>
          <w:fldChar w:fldCharType="end"/>
        </w:r>
      </w:hyperlink>
    </w:p>
    <w:p w14:paraId="75CDCBB0" w14:textId="073B9F28"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58" w:history="1">
        <w:r w:rsidR="00DD4079" w:rsidRPr="009E3B6C">
          <w:rPr>
            <w:rStyle w:val="Hyperlink"/>
          </w:rPr>
          <w:t>2.1 Victorian Department of Health</w:t>
        </w:r>
        <w:r w:rsidR="00DD4079">
          <w:rPr>
            <w:webHidden/>
          </w:rPr>
          <w:tab/>
        </w:r>
        <w:r w:rsidR="00DD4079">
          <w:rPr>
            <w:webHidden/>
          </w:rPr>
          <w:fldChar w:fldCharType="begin"/>
        </w:r>
        <w:r w:rsidR="00DD4079">
          <w:rPr>
            <w:webHidden/>
          </w:rPr>
          <w:instrText xml:space="preserve"> PAGEREF _Toc149210458 \h </w:instrText>
        </w:r>
        <w:r w:rsidR="00DD4079">
          <w:rPr>
            <w:webHidden/>
          </w:rPr>
        </w:r>
        <w:r w:rsidR="00DD4079">
          <w:rPr>
            <w:webHidden/>
          </w:rPr>
          <w:fldChar w:fldCharType="separate"/>
        </w:r>
        <w:r w:rsidR="00DD4079">
          <w:rPr>
            <w:webHidden/>
          </w:rPr>
          <w:t>13</w:t>
        </w:r>
        <w:r w:rsidR="00DD4079">
          <w:rPr>
            <w:webHidden/>
          </w:rPr>
          <w:fldChar w:fldCharType="end"/>
        </w:r>
      </w:hyperlink>
    </w:p>
    <w:p w14:paraId="730C147F" w14:textId="3ECE7112"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59" w:history="1">
        <w:r w:rsidR="00DD4079" w:rsidRPr="009E3B6C">
          <w:rPr>
            <w:rStyle w:val="Hyperlink"/>
          </w:rPr>
          <w:t>2.2 HACC PYP-funded organisations</w:t>
        </w:r>
        <w:r w:rsidR="00DD4079">
          <w:rPr>
            <w:webHidden/>
          </w:rPr>
          <w:tab/>
        </w:r>
        <w:r w:rsidR="00DD4079">
          <w:rPr>
            <w:webHidden/>
          </w:rPr>
          <w:fldChar w:fldCharType="begin"/>
        </w:r>
        <w:r w:rsidR="00DD4079">
          <w:rPr>
            <w:webHidden/>
          </w:rPr>
          <w:instrText xml:space="preserve"> PAGEREF _Toc149210459 \h </w:instrText>
        </w:r>
        <w:r w:rsidR="00DD4079">
          <w:rPr>
            <w:webHidden/>
          </w:rPr>
        </w:r>
        <w:r w:rsidR="00DD4079">
          <w:rPr>
            <w:webHidden/>
          </w:rPr>
          <w:fldChar w:fldCharType="separate"/>
        </w:r>
        <w:r w:rsidR="00DD4079">
          <w:rPr>
            <w:webHidden/>
          </w:rPr>
          <w:t>13</w:t>
        </w:r>
        <w:r w:rsidR="00DD4079">
          <w:rPr>
            <w:webHidden/>
          </w:rPr>
          <w:fldChar w:fldCharType="end"/>
        </w:r>
      </w:hyperlink>
    </w:p>
    <w:p w14:paraId="317B4C31" w14:textId="38BD341D"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60" w:history="1">
        <w:r w:rsidR="00DD4079" w:rsidRPr="009E3B6C">
          <w:rPr>
            <w:rStyle w:val="Hyperlink"/>
          </w:rPr>
          <w:t>2.3 Quality governance frameworks</w:t>
        </w:r>
        <w:r w:rsidR="00DD4079">
          <w:rPr>
            <w:webHidden/>
          </w:rPr>
          <w:tab/>
        </w:r>
        <w:r w:rsidR="00DD4079">
          <w:rPr>
            <w:webHidden/>
          </w:rPr>
          <w:fldChar w:fldCharType="begin"/>
        </w:r>
        <w:r w:rsidR="00DD4079">
          <w:rPr>
            <w:webHidden/>
          </w:rPr>
          <w:instrText xml:space="preserve"> PAGEREF _Toc149210460 \h </w:instrText>
        </w:r>
        <w:r w:rsidR="00DD4079">
          <w:rPr>
            <w:webHidden/>
          </w:rPr>
        </w:r>
        <w:r w:rsidR="00DD4079">
          <w:rPr>
            <w:webHidden/>
          </w:rPr>
          <w:fldChar w:fldCharType="separate"/>
        </w:r>
        <w:r w:rsidR="00DD4079">
          <w:rPr>
            <w:webHidden/>
          </w:rPr>
          <w:t>13</w:t>
        </w:r>
        <w:r w:rsidR="00DD4079">
          <w:rPr>
            <w:webHidden/>
          </w:rPr>
          <w:fldChar w:fldCharType="end"/>
        </w:r>
      </w:hyperlink>
    </w:p>
    <w:p w14:paraId="6226B79C" w14:textId="2DB8F299"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61" w:history="1">
        <w:r w:rsidR="00DD4079" w:rsidRPr="009E3B6C">
          <w:rPr>
            <w:rStyle w:val="Hyperlink"/>
            <w:rFonts w:eastAsia="MS Gothic"/>
          </w:rPr>
          <w:t>2.4 Client rights and community participation</w:t>
        </w:r>
        <w:r w:rsidR="00DD4079">
          <w:rPr>
            <w:webHidden/>
          </w:rPr>
          <w:tab/>
        </w:r>
        <w:r w:rsidR="00DD4079">
          <w:rPr>
            <w:webHidden/>
          </w:rPr>
          <w:fldChar w:fldCharType="begin"/>
        </w:r>
        <w:r w:rsidR="00DD4079">
          <w:rPr>
            <w:webHidden/>
          </w:rPr>
          <w:instrText xml:space="preserve"> PAGEREF _Toc149210461 \h </w:instrText>
        </w:r>
        <w:r w:rsidR="00DD4079">
          <w:rPr>
            <w:webHidden/>
          </w:rPr>
        </w:r>
        <w:r w:rsidR="00DD4079">
          <w:rPr>
            <w:webHidden/>
          </w:rPr>
          <w:fldChar w:fldCharType="separate"/>
        </w:r>
        <w:r w:rsidR="00DD4079">
          <w:rPr>
            <w:webHidden/>
          </w:rPr>
          <w:t>14</w:t>
        </w:r>
        <w:r w:rsidR="00DD4079">
          <w:rPr>
            <w:webHidden/>
          </w:rPr>
          <w:fldChar w:fldCharType="end"/>
        </w:r>
      </w:hyperlink>
    </w:p>
    <w:p w14:paraId="025EC447" w14:textId="3F367755" w:rsidR="00DD4079"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49210462" w:history="1">
        <w:r w:rsidR="00DD4079" w:rsidRPr="009E3B6C">
          <w:rPr>
            <w:rStyle w:val="Hyperlink"/>
            <w:shd w:val="clear" w:color="auto" w:fill="FFFFFF"/>
          </w:rPr>
          <w:t>3. Funding</w:t>
        </w:r>
        <w:r w:rsidR="00DD4079">
          <w:rPr>
            <w:webHidden/>
          </w:rPr>
          <w:tab/>
        </w:r>
        <w:r w:rsidR="00DD4079">
          <w:rPr>
            <w:webHidden/>
          </w:rPr>
          <w:fldChar w:fldCharType="begin"/>
        </w:r>
        <w:r w:rsidR="00DD4079">
          <w:rPr>
            <w:webHidden/>
          </w:rPr>
          <w:instrText xml:space="preserve"> PAGEREF _Toc149210462 \h </w:instrText>
        </w:r>
        <w:r w:rsidR="00DD4079">
          <w:rPr>
            <w:webHidden/>
          </w:rPr>
        </w:r>
        <w:r w:rsidR="00DD4079">
          <w:rPr>
            <w:webHidden/>
          </w:rPr>
          <w:fldChar w:fldCharType="separate"/>
        </w:r>
        <w:r w:rsidR="00DD4079">
          <w:rPr>
            <w:webHidden/>
          </w:rPr>
          <w:t>15</w:t>
        </w:r>
        <w:r w:rsidR="00DD4079">
          <w:rPr>
            <w:webHidden/>
          </w:rPr>
          <w:fldChar w:fldCharType="end"/>
        </w:r>
      </w:hyperlink>
    </w:p>
    <w:p w14:paraId="089C7ACA" w14:textId="0A65ACA7"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63" w:history="1">
        <w:r w:rsidR="00DD4079" w:rsidRPr="009E3B6C">
          <w:rPr>
            <w:rStyle w:val="Hyperlink"/>
          </w:rPr>
          <w:t>3.1 Fees policy</w:t>
        </w:r>
        <w:r w:rsidR="00DD4079">
          <w:rPr>
            <w:webHidden/>
          </w:rPr>
          <w:tab/>
        </w:r>
        <w:r w:rsidR="00DD4079">
          <w:rPr>
            <w:webHidden/>
          </w:rPr>
          <w:fldChar w:fldCharType="begin"/>
        </w:r>
        <w:r w:rsidR="00DD4079">
          <w:rPr>
            <w:webHidden/>
          </w:rPr>
          <w:instrText xml:space="preserve"> PAGEREF _Toc149210463 \h </w:instrText>
        </w:r>
        <w:r w:rsidR="00DD4079">
          <w:rPr>
            <w:webHidden/>
          </w:rPr>
        </w:r>
        <w:r w:rsidR="00DD4079">
          <w:rPr>
            <w:webHidden/>
          </w:rPr>
          <w:fldChar w:fldCharType="separate"/>
        </w:r>
        <w:r w:rsidR="00DD4079">
          <w:rPr>
            <w:webHidden/>
          </w:rPr>
          <w:t>15</w:t>
        </w:r>
        <w:r w:rsidR="00DD4079">
          <w:rPr>
            <w:webHidden/>
          </w:rPr>
          <w:fldChar w:fldCharType="end"/>
        </w:r>
      </w:hyperlink>
    </w:p>
    <w:p w14:paraId="761F4430" w14:textId="764FEB82"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64" w:history="1">
        <w:r w:rsidR="00DD4079" w:rsidRPr="009E3B6C">
          <w:rPr>
            <w:rStyle w:val="Hyperlink"/>
            <w:shd w:val="clear" w:color="auto" w:fill="FFFFFF"/>
          </w:rPr>
          <w:t>3.2 Funding types</w:t>
        </w:r>
        <w:r w:rsidR="00DD4079">
          <w:rPr>
            <w:webHidden/>
          </w:rPr>
          <w:tab/>
        </w:r>
        <w:r w:rsidR="00DD4079">
          <w:rPr>
            <w:webHidden/>
          </w:rPr>
          <w:fldChar w:fldCharType="begin"/>
        </w:r>
        <w:r w:rsidR="00DD4079">
          <w:rPr>
            <w:webHidden/>
          </w:rPr>
          <w:instrText xml:space="preserve"> PAGEREF _Toc149210464 \h </w:instrText>
        </w:r>
        <w:r w:rsidR="00DD4079">
          <w:rPr>
            <w:webHidden/>
          </w:rPr>
        </w:r>
        <w:r w:rsidR="00DD4079">
          <w:rPr>
            <w:webHidden/>
          </w:rPr>
          <w:fldChar w:fldCharType="separate"/>
        </w:r>
        <w:r w:rsidR="00DD4079">
          <w:rPr>
            <w:webHidden/>
          </w:rPr>
          <w:t>15</w:t>
        </w:r>
        <w:r w:rsidR="00DD4079">
          <w:rPr>
            <w:webHidden/>
          </w:rPr>
          <w:fldChar w:fldCharType="end"/>
        </w:r>
      </w:hyperlink>
    </w:p>
    <w:p w14:paraId="2887EE19" w14:textId="68D0DA67" w:rsidR="00DD4079"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49210465" w:history="1">
        <w:r w:rsidR="00DD4079" w:rsidRPr="009E3B6C">
          <w:rPr>
            <w:rStyle w:val="Hyperlink"/>
            <w:shd w:val="clear" w:color="auto" w:fill="FFFFFF"/>
          </w:rPr>
          <w:t>4. Service delivery activities</w:t>
        </w:r>
        <w:r w:rsidR="00DD4079">
          <w:rPr>
            <w:webHidden/>
          </w:rPr>
          <w:tab/>
        </w:r>
        <w:r w:rsidR="00DD4079">
          <w:rPr>
            <w:webHidden/>
          </w:rPr>
          <w:fldChar w:fldCharType="begin"/>
        </w:r>
        <w:r w:rsidR="00DD4079">
          <w:rPr>
            <w:webHidden/>
          </w:rPr>
          <w:instrText xml:space="preserve"> PAGEREF _Toc149210465 \h </w:instrText>
        </w:r>
        <w:r w:rsidR="00DD4079">
          <w:rPr>
            <w:webHidden/>
          </w:rPr>
        </w:r>
        <w:r w:rsidR="00DD4079">
          <w:rPr>
            <w:webHidden/>
          </w:rPr>
          <w:fldChar w:fldCharType="separate"/>
        </w:r>
        <w:r w:rsidR="00DD4079">
          <w:rPr>
            <w:webHidden/>
          </w:rPr>
          <w:t>17</w:t>
        </w:r>
        <w:r w:rsidR="00DD4079">
          <w:rPr>
            <w:webHidden/>
          </w:rPr>
          <w:fldChar w:fldCharType="end"/>
        </w:r>
      </w:hyperlink>
    </w:p>
    <w:p w14:paraId="01C60BC7" w14:textId="7893A734"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66" w:history="1">
        <w:r w:rsidR="00DD4079" w:rsidRPr="009E3B6C">
          <w:rPr>
            <w:rStyle w:val="Hyperlink"/>
            <w:lang w:eastAsia="en-AU"/>
          </w:rPr>
          <w:t>4.1 Access to HACC PYP services</w:t>
        </w:r>
        <w:r w:rsidR="00DD4079">
          <w:rPr>
            <w:webHidden/>
          </w:rPr>
          <w:tab/>
        </w:r>
        <w:r w:rsidR="00DD4079">
          <w:rPr>
            <w:webHidden/>
          </w:rPr>
          <w:fldChar w:fldCharType="begin"/>
        </w:r>
        <w:r w:rsidR="00DD4079">
          <w:rPr>
            <w:webHidden/>
          </w:rPr>
          <w:instrText xml:space="preserve"> PAGEREF _Toc149210466 \h </w:instrText>
        </w:r>
        <w:r w:rsidR="00DD4079">
          <w:rPr>
            <w:webHidden/>
          </w:rPr>
        </w:r>
        <w:r w:rsidR="00DD4079">
          <w:rPr>
            <w:webHidden/>
          </w:rPr>
          <w:fldChar w:fldCharType="separate"/>
        </w:r>
        <w:r w:rsidR="00DD4079">
          <w:rPr>
            <w:webHidden/>
          </w:rPr>
          <w:t>17</w:t>
        </w:r>
        <w:r w:rsidR="00DD4079">
          <w:rPr>
            <w:webHidden/>
          </w:rPr>
          <w:fldChar w:fldCharType="end"/>
        </w:r>
      </w:hyperlink>
    </w:p>
    <w:p w14:paraId="25BE8AD7" w14:textId="0555882D"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67" w:history="1">
        <w:r w:rsidR="00DD4079" w:rsidRPr="009E3B6C">
          <w:rPr>
            <w:rStyle w:val="Hyperlink"/>
            <w:shd w:val="clear" w:color="auto" w:fill="FFFFFF"/>
          </w:rPr>
          <w:t>4.2 Health support</w:t>
        </w:r>
        <w:r w:rsidR="00DD4079">
          <w:rPr>
            <w:webHidden/>
          </w:rPr>
          <w:tab/>
        </w:r>
        <w:r w:rsidR="00DD4079">
          <w:rPr>
            <w:webHidden/>
          </w:rPr>
          <w:fldChar w:fldCharType="begin"/>
        </w:r>
        <w:r w:rsidR="00DD4079">
          <w:rPr>
            <w:webHidden/>
          </w:rPr>
          <w:instrText xml:space="preserve"> PAGEREF _Toc149210467 \h </w:instrText>
        </w:r>
        <w:r w:rsidR="00DD4079">
          <w:rPr>
            <w:webHidden/>
          </w:rPr>
        </w:r>
        <w:r w:rsidR="00DD4079">
          <w:rPr>
            <w:webHidden/>
          </w:rPr>
          <w:fldChar w:fldCharType="separate"/>
        </w:r>
        <w:r w:rsidR="00DD4079">
          <w:rPr>
            <w:webHidden/>
          </w:rPr>
          <w:t>18</w:t>
        </w:r>
        <w:r w:rsidR="00DD4079">
          <w:rPr>
            <w:webHidden/>
          </w:rPr>
          <w:fldChar w:fldCharType="end"/>
        </w:r>
      </w:hyperlink>
    </w:p>
    <w:p w14:paraId="19E120C5" w14:textId="5BBCF1C4"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68" w:history="1">
        <w:r w:rsidR="00DD4079" w:rsidRPr="009E3B6C">
          <w:rPr>
            <w:rStyle w:val="Hyperlink"/>
            <w:shd w:val="clear" w:color="auto" w:fill="FFFFFF"/>
          </w:rPr>
          <w:t>4.3 Personal and in-home support</w:t>
        </w:r>
        <w:r w:rsidR="00DD4079">
          <w:rPr>
            <w:webHidden/>
          </w:rPr>
          <w:tab/>
        </w:r>
        <w:r w:rsidR="00DD4079">
          <w:rPr>
            <w:webHidden/>
          </w:rPr>
          <w:fldChar w:fldCharType="begin"/>
        </w:r>
        <w:r w:rsidR="00DD4079">
          <w:rPr>
            <w:webHidden/>
          </w:rPr>
          <w:instrText xml:space="preserve"> PAGEREF _Toc149210468 \h </w:instrText>
        </w:r>
        <w:r w:rsidR="00DD4079">
          <w:rPr>
            <w:webHidden/>
          </w:rPr>
        </w:r>
        <w:r w:rsidR="00DD4079">
          <w:rPr>
            <w:webHidden/>
          </w:rPr>
          <w:fldChar w:fldCharType="separate"/>
        </w:r>
        <w:r w:rsidR="00DD4079">
          <w:rPr>
            <w:webHidden/>
          </w:rPr>
          <w:t>18</w:t>
        </w:r>
        <w:r w:rsidR="00DD4079">
          <w:rPr>
            <w:webHidden/>
          </w:rPr>
          <w:fldChar w:fldCharType="end"/>
        </w:r>
      </w:hyperlink>
    </w:p>
    <w:p w14:paraId="6CB2D4B2" w14:textId="0E1D39A6"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69" w:history="1">
        <w:r w:rsidR="00DD4079" w:rsidRPr="009E3B6C">
          <w:rPr>
            <w:rStyle w:val="Hyperlink"/>
            <w:shd w:val="clear" w:color="auto" w:fill="FFFFFF"/>
          </w:rPr>
          <w:t>4.4 Social and community engagement</w:t>
        </w:r>
        <w:r w:rsidR="00DD4079">
          <w:rPr>
            <w:webHidden/>
          </w:rPr>
          <w:tab/>
        </w:r>
        <w:r w:rsidR="00DD4079">
          <w:rPr>
            <w:webHidden/>
          </w:rPr>
          <w:fldChar w:fldCharType="begin"/>
        </w:r>
        <w:r w:rsidR="00DD4079">
          <w:rPr>
            <w:webHidden/>
          </w:rPr>
          <w:instrText xml:space="preserve"> PAGEREF _Toc149210469 \h </w:instrText>
        </w:r>
        <w:r w:rsidR="00DD4079">
          <w:rPr>
            <w:webHidden/>
          </w:rPr>
        </w:r>
        <w:r w:rsidR="00DD4079">
          <w:rPr>
            <w:webHidden/>
          </w:rPr>
          <w:fldChar w:fldCharType="separate"/>
        </w:r>
        <w:r w:rsidR="00DD4079">
          <w:rPr>
            <w:webHidden/>
          </w:rPr>
          <w:t>19</w:t>
        </w:r>
        <w:r w:rsidR="00DD4079">
          <w:rPr>
            <w:webHidden/>
          </w:rPr>
          <w:fldChar w:fldCharType="end"/>
        </w:r>
      </w:hyperlink>
    </w:p>
    <w:p w14:paraId="2396942C" w14:textId="506CA7EA" w:rsidR="00DD4079"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49210470" w:history="1">
        <w:r w:rsidR="00DD4079" w:rsidRPr="009E3B6C">
          <w:rPr>
            <w:rStyle w:val="Hyperlink"/>
          </w:rPr>
          <w:t>5. Reporting and data collection</w:t>
        </w:r>
        <w:r w:rsidR="00DD4079">
          <w:rPr>
            <w:webHidden/>
          </w:rPr>
          <w:tab/>
        </w:r>
        <w:r w:rsidR="00DD4079">
          <w:rPr>
            <w:webHidden/>
          </w:rPr>
          <w:fldChar w:fldCharType="begin"/>
        </w:r>
        <w:r w:rsidR="00DD4079">
          <w:rPr>
            <w:webHidden/>
          </w:rPr>
          <w:instrText xml:space="preserve"> PAGEREF _Toc149210470 \h </w:instrText>
        </w:r>
        <w:r w:rsidR="00DD4079">
          <w:rPr>
            <w:webHidden/>
          </w:rPr>
        </w:r>
        <w:r w:rsidR="00DD4079">
          <w:rPr>
            <w:webHidden/>
          </w:rPr>
          <w:fldChar w:fldCharType="separate"/>
        </w:r>
        <w:r w:rsidR="00DD4079">
          <w:rPr>
            <w:webHidden/>
          </w:rPr>
          <w:t>21</w:t>
        </w:r>
        <w:r w:rsidR="00DD4079">
          <w:rPr>
            <w:webHidden/>
          </w:rPr>
          <w:fldChar w:fldCharType="end"/>
        </w:r>
      </w:hyperlink>
    </w:p>
    <w:p w14:paraId="62BF17DA" w14:textId="4CAD6248"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71" w:history="1">
        <w:r w:rsidR="00DD4079" w:rsidRPr="009E3B6C">
          <w:rPr>
            <w:rStyle w:val="Hyperlink"/>
          </w:rPr>
          <w:t>5.1 VCSS MDS</w:t>
        </w:r>
        <w:r w:rsidR="00DD4079">
          <w:rPr>
            <w:webHidden/>
          </w:rPr>
          <w:tab/>
        </w:r>
        <w:r w:rsidR="00DD4079">
          <w:rPr>
            <w:webHidden/>
          </w:rPr>
          <w:fldChar w:fldCharType="begin"/>
        </w:r>
        <w:r w:rsidR="00DD4079">
          <w:rPr>
            <w:webHidden/>
          </w:rPr>
          <w:instrText xml:space="preserve"> PAGEREF _Toc149210471 \h </w:instrText>
        </w:r>
        <w:r w:rsidR="00DD4079">
          <w:rPr>
            <w:webHidden/>
          </w:rPr>
        </w:r>
        <w:r w:rsidR="00DD4079">
          <w:rPr>
            <w:webHidden/>
          </w:rPr>
          <w:fldChar w:fldCharType="separate"/>
        </w:r>
        <w:r w:rsidR="00DD4079">
          <w:rPr>
            <w:webHidden/>
          </w:rPr>
          <w:t>21</w:t>
        </w:r>
        <w:r w:rsidR="00DD4079">
          <w:rPr>
            <w:webHidden/>
          </w:rPr>
          <w:fldChar w:fldCharType="end"/>
        </w:r>
      </w:hyperlink>
    </w:p>
    <w:p w14:paraId="5802E50E" w14:textId="549A0534"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72" w:history="1">
        <w:r w:rsidR="00DD4079" w:rsidRPr="009E3B6C">
          <w:rPr>
            <w:rStyle w:val="Hyperlink"/>
          </w:rPr>
          <w:t>5.2 HACC PYP fees policy</w:t>
        </w:r>
        <w:r w:rsidR="00DD4079">
          <w:rPr>
            <w:webHidden/>
          </w:rPr>
          <w:tab/>
        </w:r>
        <w:r w:rsidR="00DD4079">
          <w:rPr>
            <w:webHidden/>
          </w:rPr>
          <w:fldChar w:fldCharType="begin"/>
        </w:r>
        <w:r w:rsidR="00DD4079">
          <w:rPr>
            <w:webHidden/>
          </w:rPr>
          <w:instrText xml:space="preserve"> PAGEREF _Toc149210472 \h </w:instrText>
        </w:r>
        <w:r w:rsidR="00DD4079">
          <w:rPr>
            <w:webHidden/>
          </w:rPr>
        </w:r>
        <w:r w:rsidR="00DD4079">
          <w:rPr>
            <w:webHidden/>
          </w:rPr>
          <w:fldChar w:fldCharType="separate"/>
        </w:r>
        <w:r w:rsidR="00DD4079">
          <w:rPr>
            <w:webHidden/>
          </w:rPr>
          <w:t>22</w:t>
        </w:r>
        <w:r w:rsidR="00DD4079">
          <w:rPr>
            <w:webHidden/>
          </w:rPr>
          <w:fldChar w:fldCharType="end"/>
        </w:r>
      </w:hyperlink>
    </w:p>
    <w:p w14:paraId="021A2248" w14:textId="3649CF33" w:rsidR="00DD4079"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49210473" w:history="1">
        <w:r w:rsidR="00DD4079" w:rsidRPr="009E3B6C">
          <w:rPr>
            <w:rStyle w:val="Hyperlink"/>
          </w:rPr>
          <w:t>6. Performance monitoring</w:t>
        </w:r>
        <w:r w:rsidR="00DD4079">
          <w:rPr>
            <w:webHidden/>
          </w:rPr>
          <w:tab/>
        </w:r>
        <w:r w:rsidR="00DD4079">
          <w:rPr>
            <w:webHidden/>
          </w:rPr>
          <w:fldChar w:fldCharType="begin"/>
        </w:r>
        <w:r w:rsidR="00DD4079">
          <w:rPr>
            <w:webHidden/>
          </w:rPr>
          <w:instrText xml:space="preserve"> PAGEREF _Toc149210473 \h </w:instrText>
        </w:r>
        <w:r w:rsidR="00DD4079">
          <w:rPr>
            <w:webHidden/>
          </w:rPr>
        </w:r>
        <w:r w:rsidR="00DD4079">
          <w:rPr>
            <w:webHidden/>
          </w:rPr>
          <w:fldChar w:fldCharType="separate"/>
        </w:r>
        <w:r w:rsidR="00DD4079">
          <w:rPr>
            <w:webHidden/>
          </w:rPr>
          <w:t>23</w:t>
        </w:r>
        <w:r w:rsidR="00DD4079">
          <w:rPr>
            <w:webHidden/>
          </w:rPr>
          <w:fldChar w:fldCharType="end"/>
        </w:r>
      </w:hyperlink>
    </w:p>
    <w:p w14:paraId="3FA1CF9D" w14:textId="7DDDEA1E"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74" w:history="1">
        <w:r w:rsidR="00DD4079" w:rsidRPr="009E3B6C">
          <w:rPr>
            <w:rStyle w:val="Hyperlink"/>
          </w:rPr>
          <w:t>6.1 Service agreements and Statement of Priorities</w:t>
        </w:r>
        <w:r w:rsidR="00DD4079">
          <w:rPr>
            <w:webHidden/>
          </w:rPr>
          <w:tab/>
        </w:r>
        <w:r w:rsidR="00DD4079">
          <w:rPr>
            <w:webHidden/>
          </w:rPr>
          <w:fldChar w:fldCharType="begin"/>
        </w:r>
        <w:r w:rsidR="00DD4079">
          <w:rPr>
            <w:webHidden/>
          </w:rPr>
          <w:instrText xml:space="preserve"> PAGEREF _Toc149210474 \h </w:instrText>
        </w:r>
        <w:r w:rsidR="00DD4079">
          <w:rPr>
            <w:webHidden/>
          </w:rPr>
        </w:r>
        <w:r w:rsidR="00DD4079">
          <w:rPr>
            <w:webHidden/>
          </w:rPr>
          <w:fldChar w:fldCharType="separate"/>
        </w:r>
        <w:r w:rsidR="00DD4079">
          <w:rPr>
            <w:webHidden/>
          </w:rPr>
          <w:t>23</w:t>
        </w:r>
        <w:r w:rsidR="00DD4079">
          <w:rPr>
            <w:webHidden/>
          </w:rPr>
          <w:fldChar w:fldCharType="end"/>
        </w:r>
      </w:hyperlink>
    </w:p>
    <w:p w14:paraId="3DA6A15D" w14:textId="7899BD5E"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75" w:history="1">
        <w:r w:rsidR="00DD4079" w:rsidRPr="009E3B6C">
          <w:rPr>
            <w:rStyle w:val="Hyperlink"/>
            <w:rFonts w:eastAsia="MS Gothic"/>
          </w:rPr>
          <w:t>6.2 Performance targets</w:t>
        </w:r>
        <w:r w:rsidR="00DD4079">
          <w:rPr>
            <w:webHidden/>
          </w:rPr>
          <w:tab/>
        </w:r>
        <w:r w:rsidR="00DD4079">
          <w:rPr>
            <w:webHidden/>
          </w:rPr>
          <w:fldChar w:fldCharType="begin"/>
        </w:r>
        <w:r w:rsidR="00DD4079">
          <w:rPr>
            <w:webHidden/>
          </w:rPr>
          <w:instrText xml:space="preserve"> PAGEREF _Toc149210475 \h </w:instrText>
        </w:r>
        <w:r w:rsidR="00DD4079">
          <w:rPr>
            <w:webHidden/>
          </w:rPr>
        </w:r>
        <w:r w:rsidR="00DD4079">
          <w:rPr>
            <w:webHidden/>
          </w:rPr>
          <w:fldChar w:fldCharType="separate"/>
        </w:r>
        <w:r w:rsidR="00DD4079">
          <w:rPr>
            <w:webHidden/>
          </w:rPr>
          <w:t>25</w:t>
        </w:r>
        <w:r w:rsidR="00DD4079">
          <w:rPr>
            <w:webHidden/>
          </w:rPr>
          <w:fldChar w:fldCharType="end"/>
        </w:r>
      </w:hyperlink>
    </w:p>
    <w:p w14:paraId="3C8949C6" w14:textId="17829578" w:rsidR="00DD4079"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49210476" w:history="1">
        <w:r w:rsidR="00DD4079" w:rsidRPr="009E3B6C">
          <w:rPr>
            <w:rStyle w:val="Hyperlink"/>
          </w:rPr>
          <w:t>7. Staff</w:t>
        </w:r>
        <w:r w:rsidR="00DD4079">
          <w:rPr>
            <w:webHidden/>
          </w:rPr>
          <w:tab/>
        </w:r>
        <w:r w:rsidR="00DD4079">
          <w:rPr>
            <w:webHidden/>
          </w:rPr>
          <w:fldChar w:fldCharType="begin"/>
        </w:r>
        <w:r w:rsidR="00DD4079">
          <w:rPr>
            <w:webHidden/>
          </w:rPr>
          <w:instrText xml:space="preserve"> PAGEREF _Toc149210476 \h </w:instrText>
        </w:r>
        <w:r w:rsidR="00DD4079">
          <w:rPr>
            <w:webHidden/>
          </w:rPr>
        </w:r>
        <w:r w:rsidR="00DD4079">
          <w:rPr>
            <w:webHidden/>
          </w:rPr>
          <w:fldChar w:fldCharType="separate"/>
        </w:r>
        <w:r w:rsidR="00DD4079">
          <w:rPr>
            <w:webHidden/>
          </w:rPr>
          <w:t>27</w:t>
        </w:r>
        <w:r w:rsidR="00DD4079">
          <w:rPr>
            <w:webHidden/>
          </w:rPr>
          <w:fldChar w:fldCharType="end"/>
        </w:r>
      </w:hyperlink>
    </w:p>
    <w:p w14:paraId="79DFF45D" w14:textId="2EE9454A"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77" w:history="1">
        <w:r w:rsidR="00DD4079" w:rsidRPr="009E3B6C">
          <w:rPr>
            <w:rStyle w:val="Hyperlink"/>
          </w:rPr>
          <w:t>7.1 Managers, coordinators and supervisors</w:t>
        </w:r>
        <w:r w:rsidR="00DD4079">
          <w:rPr>
            <w:webHidden/>
          </w:rPr>
          <w:tab/>
        </w:r>
        <w:r w:rsidR="00DD4079">
          <w:rPr>
            <w:webHidden/>
          </w:rPr>
          <w:fldChar w:fldCharType="begin"/>
        </w:r>
        <w:r w:rsidR="00DD4079">
          <w:rPr>
            <w:webHidden/>
          </w:rPr>
          <w:instrText xml:space="preserve"> PAGEREF _Toc149210477 \h </w:instrText>
        </w:r>
        <w:r w:rsidR="00DD4079">
          <w:rPr>
            <w:webHidden/>
          </w:rPr>
        </w:r>
        <w:r w:rsidR="00DD4079">
          <w:rPr>
            <w:webHidden/>
          </w:rPr>
          <w:fldChar w:fldCharType="separate"/>
        </w:r>
        <w:r w:rsidR="00DD4079">
          <w:rPr>
            <w:webHidden/>
          </w:rPr>
          <w:t>27</w:t>
        </w:r>
        <w:r w:rsidR="00DD4079">
          <w:rPr>
            <w:webHidden/>
          </w:rPr>
          <w:fldChar w:fldCharType="end"/>
        </w:r>
      </w:hyperlink>
    </w:p>
    <w:p w14:paraId="1FAE7FE9" w14:textId="7CF6B07C"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78" w:history="1">
        <w:r w:rsidR="00DD4079" w:rsidRPr="009E3B6C">
          <w:rPr>
            <w:rStyle w:val="Hyperlink"/>
          </w:rPr>
          <w:t>7.2 HACC PYP assessors</w:t>
        </w:r>
        <w:r w:rsidR="00DD4079">
          <w:rPr>
            <w:webHidden/>
          </w:rPr>
          <w:tab/>
        </w:r>
        <w:r w:rsidR="00DD4079">
          <w:rPr>
            <w:webHidden/>
          </w:rPr>
          <w:fldChar w:fldCharType="begin"/>
        </w:r>
        <w:r w:rsidR="00DD4079">
          <w:rPr>
            <w:webHidden/>
          </w:rPr>
          <w:instrText xml:space="preserve"> PAGEREF _Toc149210478 \h </w:instrText>
        </w:r>
        <w:r w:rsidR="00DD4079">
          <w:rPr>
            <w:webHidden/>
          </w:rPr>
        </w:r>
        <w:r w:rsidR="00DD4079">
          <w:rPr>
            <w:webHidden/>
          </w:rPr>
          <w:fldChar w:fldCharType="separate"/>
        </w:r>
        <w:r w:rsidR="00DD4079">
          <w:rPr>
            <w:webHidden/>
          </w:rPr>
          <w:t>27</w:t>
        </w:r>
        <w:r w:rsidR="00DD4079">
          <w:rPr>
            <w:webHidden/>
          </w:rPr>
          <w:fldChar w:fldCharType="end"/>
        </w:r>
      </w:hyperlink>
    </w:p>
    <w:p w14:paraId="046DC552" w14:textId="51E434BE"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79" w:history="1">
        <w:r w:rsidR="00DD4079" w:rsidRPr="009E3B6C">
          <w:rPr>
            <w:rStyle w:val="Hyperlink"/>
          </w:rPr>
          <w:t>7.3 Community nursing</w:t>
        </w:r>
        <w:r w:rsidR="00DD4079">
          <w:rPr>
            <w:webHidden/>
          </w:rPr>
          <w:tab/>
        </w:r>
        <w:r w:rsidR="00DD4079">
          <w:rPr>
            <w:webHidden/>
          </w:rPr>
          <w:fldChar w:fldCharType="begin"/>
        </w:r>
        <w:r w:rsidR="00DD4079">
          <w:rPr>
            <w:webHidden/>
          </w:rPr>
          <w:instrText xml:space="preserve"> PAGEREF _Toc149210479 \h </w:instrText>
        </w:r>
        <w:r w:rsidR="00DD4079">
          <w:rPr>
            <w:webHidden/>
          </w:rPr>
        </w:r>
        <w:r w:rsidR="00DD4079">
          <w:rPr>
            <w:webHidden/>
          </w:rPr>
          <w:fldChar w:fldCharType="separate"/>
        </w:r>
        <w:r w:rsidR="00DD4079">
          <w:rPr>
            <w:webHidden/>
          </w:rPr>
          <w:t>27</w:t>
        </w:r>
        <w:r w:rsidR="00DD4079">
          <w:rPr>
            <w:webHidden/>
          </w:rPr>
          <w:fldChar w:fldCharType="end"/>
        </w:r>
      </w:hyperlink>
    </w:p>
    <w:p w14:paraId="02378CB2" w14:textId="5677401B"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80" w:history="1">
        <w:r w:rsidR="00DD4079" w:rsidRPr="009E3B6C">
          <w:rPr>
            <w:rStyle w:val="Hyperlink"/>
          </w:rPr>
          <w:t>7.4 Allied health</w:t>
        </w:r>
        <w:r w:rsidR="00DD4079">
          <w:rPr>
            <w:webHidden/>
          </w:rPr>
          <w:tab/>
        </w:r>
        <w:r w:rsidR="00DD4079">
          <w:rPr>
            <w:webHidden/>
          </w:rPr>
          <w:fldChar w:fldCharType="begin"/>
        </w:r>
        <w:r w:rsidR="00DD4079">
          <w:rPr>
            <w:webHidden/>
          </w:rPr>
          <w:instrText xml:space="preserve"> PAGEREF _Toc149210480 \h </w:instrText>
        </w:r>
        <w:r w:rsidR="00DD4079">
          <w:rPr>
            <w:webHidden/>
          </w:rPr>
        </w:r>
        <w:r w:rsidR="00DD4079">
          <w:rPr>
            <w:webHidden/>
          </w:rPr>
          <w:fldChar w:fldCharType="separate"/>
        </w:r>
        <w:r w:rsidR="00DD4079">
          <w:rPr>
            <w:webHidden/>
          </w:rPr>
          <w:t>27</w:t>
        </w:r>
        <w:r w:rsidR="00DD4079">
          <w:rPr>
            <w:webHidden/>
          </w:rPr>
          <w:fldChar w:fldCharType="end"/>
        </w:r>
      </w:hyperlink>
    </w:p>
    <w:p w14:paraId="281D3B18" w14:textId="01116EC6" w:rsidR="00DD4079" w:rsidRDefault="00000000">
      <w:pPr>
        <w:pStyle w:val="TOC2"/>
        <w:rPr>
          <w:rFonts w:asciiTheme="minorHAnsi" w:eastAsiaTheme="minorEastAsia" w:hAnsiTheme="minorHAnsi" w:cstheme="minorBidi"/>
          <w:kern w:val="2"/>
          <w:sz w:val="22"/>
          <w:szCs w:val="22"/>
          <w:lang w:eastAsia="en-AU"/>
          <w14:ligatures w14:val="standardContextual"/>
        </w:rPr>
      </w:pPr>
      <w:hyperlink w:anchor="_Toc149210481" w:history="1">
        <w:r w:rsidR="00DD4079" w:rsidRPr="009E3B6C">
          <w:rPr>
            <w:rStyle w:val="Hyperlink"/>
          </w:rPr>
          <w:t>7.5 Pre-employment safety screening</w:t>
        </w:r>
        <w:r w:rsidR="00DD4079">
          <w:rPr>
            <w:webHidden/>
          </w:rPr>
          <w:tab/>
        </w:r>
        <w:r w:rsidR="00DD4079">
          <w:rPr>
            <w:webHidden/>
          </w:rPr>
          <w:fldChar w:fldCharType="begin"/>
        </w:r>
        <w:r w:rsidR="00DD4079">
          <w:rPr>
            <w:webHidden/>
          </w:rPr>
          <w:instrText xml:space="preserve"> PAGEREF _Toc149210481 \h </w:instrText>
        </w:r>
        <w:r w:rsidR="00DD4079">
          <w:rPr>
            <w:webHidden/>
          </w:rPr>
        </w:r>
        <w:r w:rsidR="00DD4079">
          <w:rPr>
            <w:webHidden/>
          </w:rPr>
          <w:fldChar w:fldCharType="separate"/>
        </w:r>
        <w:r w:rsidR="00DD4079">
          <w:rPr>
            <w:webHidden/>
          </w:rPr>
          <w:t>28</w:t>
        </w:r>
        <w:r w:rsidR="00DD4079">
          <w:rPr>
            <w:webHidden/>
          </w:rPr>
          <w:fldChar w:fldCharType="end"/>
        </w:r>
      </w:hyperlink>
    </w:p>
    <w:p w14:paraId="0470C491" w14:textId="5684D0BA" w:rsidR="00DD4079"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49210482" w:history="1">
        <w:r w:rsidR="00DD4079" w:rsidRPr="009E3B6C">
          <w:rPr>
            <w:rStyle w:val="Hyperlink"/>
          </w:rPr>
          <w:t>8. Legislative context</w:t>
        </w:r>
        <w:r w:rsidR="00DD4079">
          <w:rPr>
            <w:webHidden/>
          </w:rPr>
          <w:tab/>
        </w:r>
        <w:r w:rsidR="00DD4079">
          <w:rPr>
            <w:webHidden/>
          </w:rPr>
          <w:fldChar w:fldCharType="begin"/>
        </w:r>
        <w:r w:rsidR="00DD4079">
          <w:rPr>
            <w:webHidden/>
          </w:rPr>
          <w:instrText xml:space="preserve"> PAGEREF _Toc149210482 \h </w:instrText>
        </w:r>
        <w:r w:rsidR="00DD4079">
          <w:rPr>
            <w:webHidden/>
          </w:rPr>
        </w:r>
        <w:r w:rsidR="00DD4079">
          <w:rPr>
            <w:webHidden/>
          </w:rPr>
          <w:fldChar w:fldCharType="separate"/>
        </w:r>
        <w:r w:rsidR="00DD4079">
          <w:rPr>
            <w:webHidden/>
          </w:rPr>
          <w:t>29</w:t>
        </w:r>
        <w:r w:rsidR="00DD4079">
          <w:rPr>
            <w:webHidden/>
          </w:rPr>
          <w:fldChar w:fldCharType="end"/>
        </w:r>
      </w:hyperlink>
    </w:p>
    <w:p w14:paraId="7531A5AC" w14:textId="38285E64" w:rsidR="00DD4079"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49210483" w:history="1">
        <w:r w:rsidR="00DD4079" w:rsidRPr="009E3B6C">
          <w:rPr>
            <w:rStyle w:val="Hyperlink"/>
          </w:rPr>
          <w:t>Appendix A. HACC PYP-funded activities</w:t>
        </w:r>
        <w:r w:rsidR="00DD4079">
          <w:rPr>
            <w:webHidden/>
          </w:rPr>
          <w:tab/>
        </w:r>
        <w:r w:rsidR="00DD4079">
          <w:rPr>
            <w:webHidden/>
          </w:rPr>
          <w:fldChar w:fldCharType="begin"/>
        </w:r>
        <w:r w:rsidR="00DD4079">
          <w:rPr>
            <w:webHidden/>
          </w:rPr>
          <w:instrText xml:space="preserve"> PAGEREF _Toc149210483 \h </w:instrText>
        </w:r>
        <w:r w:rsidR="00DD4079">
          <w:rPr>
            <w:webHidden/>
          </w:rPr>
        </w:r>
        <w:r w:rsidR="00DD4079">
          <w:rPr>
            <w:webHidden/>
          </w:rPr>
          <w:fldChar w:fldCharType="separate"/>
        </w:r>
        <w:r w:rsidR="00DD4079">
          <w:rPr>
            <w:webHidden/>
          </w:rPr>
          <w:t>31</w:t>
        </w:r>
        <w:r w:rsidR="00DD4079">
          <w:rPr>
            <w:webHidden/>
          </w:rPr>
          <w:fldChar w:fldCharType="end"/>
        </w:r>
      </w:hyperlink>
    </w:p>
    <w:p w14:paraId="0CAD9DC4" w14:textId="53D325B0" w:rsidR="00DD4079"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49210484" w:history="1">
        <w:r w:rsidR="00DD4079" w:rsidRPr="009E3B6C">
          <w:rPr>
            <w:rStyle w:val="Hyperlink"/>
          </w:rPr>
          <w:t>Appendix B. Glossary of terms</w:t>
        </w:r>
        <w:r w:rsidR="00DD4079">
          <w:rPr>
            <w:webHidden/>
          </w:rPr>
          <w:tab/>
        </w:r>
        <w:r w:rsidR="00DD4079">
          <w:rPr>
            <w:webHidden/>
          </w:rPr>
          <w:fldChar w:fldCharType="begin"/>
        </w:r>
        <w:r w:rsidR="00DD4079">
          <w:rPr>
            <w:webHidden/>
          </w:rPr>
          <w:instrText xml:space="preserve"> PAGEREF _Toc149210484 \h </w:instrText>
        </w:r>
        <w:r w:rsidR="00DD4079">
          <w:rPr>
            <w:webHidden/>
          </w:rPr>
        </w:r>
        <w:r w:rsidR="00DD4079">
          <w:rPr>
            <w:webHidden/>
          </w:rPr>
          <w:fldChar w:fldCharType="separate"/>
        </w:r>
        <w:r w:rsidR="00DD4079">
          <w:rPr>
            <w:webHidden/>
          </w:rPr>
          <w:t>36</w:t>
        </w:r>
        <w:r w:rsidR="00DD4079">
          <w:rPr>
            <w:webHidden/>
          </w:rPr>
          <w:fldChar w:fldCharType="end"/>
        </w:r>
      </w:hyperlink>
    </w:p>
    <w:p w14:paraId="01325FF8" w14:textId="25015A9A" w:rsidR="00FB1F6E" w:rsidRDefault="00AD784C" w:rsidP="00E34B31">
      <w:pPr>
        <w:pStyle w:val="TOC1"/>
      </w:pPr>
      <w:r>
        <w:fldChar w:fldCharType="end"/>
      </w:r>
    </w:p>
    <w:p w14:paraId="04986478" w14:textId="77777777" w:rsidR="00FB1F6E" w:rsidRDefault="00FB1F6E" w:rsidP="006D1F5F">
      <w:pPr>
        <w:pStyle w:val="Body"/>
      </w:pPr>
      <w:r>
        <w:br w:type="page"/>
      </w:r>
    </w:p>
    <w:p w14:paraId="17B8D042" w14:textId="01A256D3" w:rsidR="00E7505E" w:rsidRPr="00E7505E" w:rsidRDefault="00E7505E" w:rsidP="0045153B">
      <w:pPr>
        <w:pStyle w:val="Heading1"/>
      </w:pPr>
      <w:bookmarkStart w:id="1" w:name="_Toc149210452"/>
      <w:r>
        <w:lastRenderedPageBreak/>
        <w:t>Purpose of the guideline</w:t>
      </w:r>
      <w:r w:rsidR="00F047CA">
        <w:t>s</w:t>
      </w:r>
      <w:bookmarkEnd w:id="1"/>
    </w:p>
    <w:p w14:paraId="3B813947" w14:textId="0AD9F5E4" w:rsidR="0068013D" w:rsidRDefault="00AE4A83" w:rsidP="008D6036">
      <w:pPr>
        <w:pStyle w:val="Body"/>
      </w:pPr>
      <w:r>
        <w:t>The Victorian Department of Health (the department)</w:t>
      </w:r>
      <w:r w:rsidR="0068013D">
        <w:t xml:space="preserve"> is responsible for funding and administering </w:t>
      </w:r>
      <w:r w:rsidR="002C270F">
        <w:t>the Home and Community Care Program for Younger People (</w:t>
      </w:r>
      <w:r w:rsidR="00BA1C29">
        <w:t>HACC PYP</w:t>
      </w:r>
      <w:r w:rsidR="002C270F">
        <w:t>)</w:t>
      </w:r>
      <w:r w:rsidR="000C0098">
        <w:t>.</w:t>
      </w:r>
    </w:p>
    <w:p w14:paraId="584B166C" w14:textId="1910461A" w:rsidR="008168EE" w:rsidRDefault="00CB58BB" w:rsidP="008D6036">
      <w:pPr>
        <w:pStyle w:val="Body"/>
      </w:pPr>
      <w:r>
        <w:t xml:space="preserve">The </w:t>
      </w:r>
      <w:r w:rsidR="00BA1C29">
        <w:t>HACC PYP</w:t>
      </w:r>
      <w:r>
        <w:t xml:space="preserve"> </w:t>
      </w:r>
      <w:r w:rsidR="00461959">
        <w:t xml:space="preserve">interim </w:t>
      </w:r>
      <w:r>
        <w:t>guidelines inform service providers of the</w:t>
      </w:r>
      <w:r w:rsidR="000C0098">
        <w:t>ir</w:t>
      </w:r>
      <w:r>
        <w:t xml:space="preserve"> funding, management, reporting and service delivery requirements.</w:t>
      </w:r>
      <w:r w:rsidR="00E34B31">
        <w:t xml:space="preserve"> </w:t>
      </w:r>
    </w:p>
    <w:p w14:paraId="054F96CB" w14:textId="460F8058" w:rsidR="004A2C71" w:rsidRDefault="00081B72" w:rsidP="00CE3E52">
      <w:pPr>
        <w:pStyle w:val="Body"/>
        <w:rPr>
          <w:bCs/>
        </w:rPr>
      </w:pPr>
      <w:r w:rsidRPr="008168EE">
        <w:rPr>
          <w:bCs/>
        </w:rPr>
        <w:t>This edition of the</w:t>
      </w:r>
      <w:r w:rsidR="00702167" w:rsidRPr="008168EE">
        <w:rPr>
          <w:bCs/>
        </w:rPr>
        <w:t xml:space="preserve"> </w:t>
      </w:r>
      <w:r w:rsidR="00BA1C29">
        <w:rPr>
          <w:bCs/>
        </w:rPr>
        <w:t>HACC PYP</w:t>
      </w:r>
      <w:r w:rsidRPr="008168EE">
        <w:rPr>
          <w:bCs/>
        </w:rPr>
        <w:t xml:space="preserve"> guidelines applies from </w:t>
      </w:r>
      <w:r w:rsidR="00171293">
        <w:rPr>
          <w:bCs/>
        </w:rPr>
        <w:t xml:space="preserve">1 </w:t>
      </w:r>
      <w:r w:rsidR="00D138F5">
        <w:rPr>
          <w:bCs/>
        </w:rPr>
        <w:t xml:space="preserve">October </w:t>
      </w:r>
      <w:r w:rsidR="00171293" w:rsidRPr="008168EE">
        <w:rPr>
          <w:bCs/>
        </w:rPr>
        <w:t>2023</w:t>
      </w:r>
      <w:r w:rsidR="00171293">
        <w:rPr>
          <w:bCs/>
        </w:rPr>
        <w:t xml:space="preserve"> and</w:t>
      </w:r>
      <w:r w:rsidRPr="008168EE">
        <w:rPr>
          <w:bCs/>
        </w:rPr>
        <w:t xml:space="preserve"> updates the </w:t>
      </w:r>
      <w:r w:rsidRPr="008168EE">
        <w:rPr>
          <w:bCs/>
          <w:i/>
          <w:iCs/>
        </w:rPr>
        <w:t>Victorian Home and Community Care program manual</w:t>
      </w:r>
      <w:r w:rsidRPr="008168EE">
        <w:rPr>
          <w:bCs/>
        </w:rPr>
        <w:t xml:space="preserve"> </w:t>
      </w:r>
      <w:r w:rsidRPr="00133C1B">
        <w:rPr>
          <w:bCs/>
          <w:i/>
          <w:iCs/>
        </w:rPr>
        <w:t>2013</w:t>
      </w:r>
      <w:r w:rsidR="008D6036" w:rsidRPr="008168EE">
        <w:rPr>
          <w:bCs/>
        </w:rPr>
        <w:t xml:space="preserve"> and any subsequent updates</w:t>
      </w:r>
      <w:r w:rsidRPr="008168EE">
        <w:rPr>
          <w:bCs/>
        </w:rPr>
        <w:t>.</w:t>
      </w:r>
    </w:p>
    <w:p w14:paraId="3A4FBC25" w14:textId="07CF05E0" w:rsidR="00566B12" w:rsidRDefault="00461959" w:rsidP="004A2C71">
      <w:pPr>
        <w:pStyle w:val="Body"/>
      </w:pPr>
      <w:r>
        <w:t>T</w:t>
      </w:r>
      <w:r w:rsidR="004A2C71">
        <w:t xml:space="preserve">he department will review </w:t>
      </w:r>
      <w:r w:rsidR="00BA1C29">
        <w:t>HACC PYP</w:t>
      </w:r>
      <w:r w:rsidR="004A2C71">
        <w:t xml:space="preserve"> and update th</w:t>
      </w:r>
      <w:r>
        <w:t>ese guidelines following completion of the HACC PYP review</w:t>
      </w:r>
      <w:r w:rsidR="004A2C71">
        <w:t xml:space="preserve">. </w:t>
      </w:r>
    </w:p>
    <w:p w14:paraId="727FCF87" w14:textId="64AE1459" w:rsidR="005E192F" w:rsidRDefault="005E192F" w:rsidP="00CE3E52">
      <w:pPr>
        <w:pStyle w:val="Body"/>
        <w:rPr>
          <w:rFonts w:eastAsia="MS Gothic" w:cs="Arial"/>
          <w:color w:val="C5511A"/>
          <w:kern w:val="32"/>
          <w:sz w:val="44"/>
          <w:szCs w:val="44"/>
        </w:rPr>
      </w:pPr>
      <w:r>
        <w:br w:type="page"/>
      </w:r>
    </w:p>
    <w:p w14:paraId="5DE45005" w14:textId="4F061607" w:rsidR="006D1E03" w:rsidRDefault="006D5A0C" w:rsidP="006D1E03">
      <w:pPr>
        <w:pStyle w:val="Heading1"/>
      </w:pPr>
      <w:bookmarkStart w:id="2" w:name="_Toc149210453"/>
      <w:r>
        <w:lastRenderedPageBreak/>
        <w:t>1.</w:t>
      </w:r>
      <w:r w:rsidR="006D1E03">
        <w:t>Overview</w:t>
      </w:r>
      <w:bookmarkEnd w:id="2"/>
    </w:p>
    <w:p w14:paraId="4FDE1787" w14:textId="24BD215F" w:rsidR="006E528B" w:rsidRDefault="00AF3400" w:rsidP="006E528B">
      <w:pPr>
        <w:pStyle w:val="Body"/>
      </w:pPr>
      <w:bookmarkStart w:id="3" w:name="_Hlk149038018"/>
      <w:r>
        <w:t>The</w:t>
      </w:r>
      <w:r w:rsidR="0072073C">
        <w:t xml:space="preserve"> </w:t>
      </w:r>
      <w:r w:rsidR="00D82CC4">
        <w:t>department</w:t>
      </w:r>
      <w:r>
        <w:t xml:space="preserve"> is </w:t>
      </w:r>
      <w:r w:rsidR="00566B12">
        <w:t xml:space="preserve">committed </w:t>
      </w:r>
      <w:r>
        <w:t>to</w:t>
      </w:r>
      <w:r w:rsidR="0072073C">
        <w:t xml:space="preserve"> a future where Victorians are the healthiest people in the world.</w:t>
      </w:r>
      <w:r w:rsidR="004F7D95">
        <w:t xml:space="preserve"> </w:t>
      </w:r>
      <w:r w:rsidR="00BA1C29">
        <w:t>HACC PYP</w:t>
      </w:r>
      <w:r w:rsidR="00D82CC4" w:rsidRPr="00B06BCE" w:rsidDel="00D82CC4">
        <w:t xml:space="preserve"> </w:t>
      </w:r>
      <w:r w:rsidR="0072073C">
        <w:t>support</w:t>
      </w:r>
      <w:r w:rsidR="004F7D95">
        <w:t>s</w:t>
      </w:r>
      <w:r w:rsidR="0072073C">
        <w:t xml:space="preserve"> Victorians </w:t>
      </w:r>
      <w:r w:rsidR="00BE5549">
        <w:t xml:space="preserve">to </w:t>
      </w:r>
      <w:r w:rsidR="001C6532">
        <w:t xml:space="preserve">optimise their </w:t>
      </w:r>
      <w:r w:rsidR="0072073C">
        <w:t>health</w:t>
      </w:r>
      <w:r w:rsidR="00BE5549">
        <w:t xml:space="preserve"> and </w:t>
      </w:r>
      <w:r w:rsidR="004F7D95">
        <w:t>wellbeing</w:t>
      </w:r>
      <w:r w:rsidR="00D82CC4">
        <w:t>,</w:t>
      </w:r>
      <w:r w:rsidR="008C7FA5">
        <w:t xml:space="preserve"> </w:t>
      </w:r>
      <w:r w:rsidR="001C6532">
        <w:t>whil</w:t>
      </w:r>
      <w:r w:rsidR="00D82CC4">
        <w:t>e</w:t>
      </w:r>
      <w:r w:rsidR="001C6532">
        <w:t xml:space="preserve"> </w:t>
      </w:r>
      <w:r w:rsidR="00BE5549">
        <w:t xml:space="preserve">maintaining or regaining their independence to live safely in their homes, and </w:t>
      </w:r>
      <w:r w:rsidR="006D7BEE">
        <w:t xml:space="preserve">to </w:t>
      </w:r>
      <w:r w:rsidR="00BE5549">
        <w:t xml:space="preserve">actively </w:t>
      </w:r>
      <w:r w:rsidR="00C44911">
        <w:t>participat</w:t>
      </w:r>
      <w:r w:rsidR="49A59795">
        <w:t>e</w:t>
      </w:r>
      <w:r w:rsidR="00C44911">
        <w:t xml:space="preserve"> </w:t>
      </w:r>
      <w:r w:rsidR="00BE5549">
        <w:t>in their community.</w:t>
      </w:r>
      <w:r w:rsidR="008C7FA5">
        <w:t xml:space="preserve"> </w:t>
      </w:r>
      <w:r w:rsidR="00BA1C29">
        <w:t>HACC PYP</w:t>
      </w:r>
      <w:r w:rsidR="006E528B" w:rsidRPr="006E528B">
        <w:t xml:space="preserve"> </w:t>
      </w:r>
      <w:r w:rsidR="08DD07DD">
        <w:t>w</w:t>
      </w:r>
      <w:r w:rsidR="00821AA2">
        <w:t>as built on</w:t>
      </w:r>
      <w:r w:rsidR="00A93CCD">
        <w:t xml:space="preserve"> </w:t>
      </w:r>
      <w:r w:rsidR="006024B8">
        <w:t>past</w:t>
      </w:r>
      <w:r w:rsidR="006E528B" w:rsidRPr="006E528B">
        <w:t xml:space="preserve"> home and community care </w:t>
      </w:r>
      <w:r w:rsidR="00461959" w:rsidRPr="006E528B">
        <w:t>programs</w:t>
      </w:r>
      <w:r w:rsidR="00461959">
        <w:t xml:space="preserve"> and</w:t>
      </w:r>
      <w:r w:rsidR="006E528B" w:rsidRPr="006E528B">
        <w:t xml:space="preserve"> </w:t>
      </w:r>
      <w:r w:rsidR="006024B8">
        <w:t>provides</w:t>
      </w:r>
      <w:r w:rsidR="006E528B" w:rsidRPr="006E528B">
        <w:t xml:space="preserve"> support for </w:t>
      </w:r>
      <w:r w:rsidR="00A93CCD">
        <w:t xml:space="preserve">eligible </w:t>
      </w:r>
      <w:r w:rsidR="006024B8">
        <w:t>Victorians</w:t>
      </w:r>
      <w:r w:rsidR="006E528B" w:rsidRPr="006E528B">
        <w:t xml:space="preserve"> whose needs are not </w:t>
      </w:r>
      <w:r w:rsidR="006024B8">
        <w:t>in scope of other</w:t>
      </w:r>
      <w:r w:rsidR="006E528B" w:rsidRPr="006E528B">
        <w:t xml:space="preserve"> programs.</w:t>
      </w:r>
    </w:p>
    <w:bookmarkEnd w:id="3"/>
    <w:p w14:paraId="77C1858E" w14:textId="621D58B6" w:rsidR="00D33688" w:rsidRPr="0072073C" w:rsidRDefault="00930F00" w:rsidP="00171293">
      <w:pPr>
        <w:pStyle w:val="Bodyafterbullets"/>
      </w:pPr>
      <w:r>
        <w:t>HACC PYP</w:t>
      </w:r>
      <w:r w:rsidDel="00F465DB">
        <w:t xml:space="preserve"> </w:t>
      </w:r>
      <w:r>
        <w:t>supports Victorians from birth to 65 years and Aboriginal people from birth to 50 years</w:t>
      </w:r>
      <w:r w:rsidR="001421F1">
        <w:t>,</w:t>
      </w:r>
      <w:r>
        <w:t xml:space="preserve"> if their capacity for independent living is at risk. This may be due to </w:t>
      </w:r>
      <w:r w:rsidRPr="006024B8">
        <w:t>chronic illness, mental health</w:t>
      </w:r>
      <w:r>
        <w:t xml:space="preserve"> issues</w:t>
      </w:r>
      <w:r w:rsidRPr="006024B8">
        <w:t>, disability or other condition</w:t>
      </w:r>
      <w:r>
        <w:t>s</w:t>
      </w:r>
      <w:r w:rsidRPr="006024B8">
        <w:t xml:space="preserve"> </w:t>
      </w:r>
      <w:r>
        <w:t xml:space="preserve">where they need one-off, intermittent or ongoing support to undertake the activities of daily living. </w:t>
      </w:r>
    </w:p>
    <w:p w14:paraId="01B9E345" w14:textId="1BAA6B66" w:rsidR="00D82CC4" w:rsidRDefault="0004488A" w:rsidP="00F056FE">
      <w:pPr>
        <w:pStyle w:val="Body"/>
      </w:pPr>
      <w:bookmarkStart w:id="4" w:name="_Hlk149038086"/>
      <w:r>
        <w:t>Approximately</w:t>
      </w:r>
      <w:r w:rsidR="00F056FE" w:rsidRPr="00416A01">
        <w:t xml:space="preserve"> </w:t>
      </w:r>
      <w:r w:rsidR="00E32DA6">
        <w:t>280</w:t>
      </w:r>
      <w:r w:rsidR="00F056FE" w:rsidRPr="00416A01">
        <w:t xml:space="preserve"> </w:t>
      </w:r>
      <w:r w:rsidR="00F056FE">
        <w:t>health and community services</w:t>
      </w:r>
      <w:r w:rsidR="00F056FE" w:rsidRPr="00416A01">
        <w:t xml:space="preserve"> </w:t>
      </w:r>
      <w:r w:rsidR="00F056FE">
        <w:t xml:space="preserve">and agencies </w:t>
      </w:r>
      <w:r w:rsidR="00F056FE" w:rsidRPr="00416A01">
        <w:t>deliver</w:t>
      </w:r>
      <w:r w:rsidR="00F056FE">
        <w:t xml:space="preserve"> over </w:t>
      </w:r>
      <w:r w:rsidR="00FC4F50">
        <w:t>one</w:t>
      </w:r>
      <w:r w:rsidR="00421E13">
        <w:t xml:space="preserve"> </w:t>
      </w:r>
      <w:r w:rsidR="00F056FE">
        <w:t>million hours of service each year to approximately 60,000 Victorians in their homes and community settings.</w:t>
      </w:r>
    </w:p>
    <w:bookmarkEnd w:id="4"/>
    <w:p w14:paraId="4E05EDA4" w14:textId="7F211A7A" w:rsidR="00D82CC4" w:rsidRDefault="00BA1C29" w:rsidP="00F056FE">
      <w:pPr>
        <w:pStyle w:val="Body"/>
      </w:pPr>
      <w:r>
        <w:t>HACC PYP</w:t>
      </w:r>
      <w:r w:rsidR="00F056FE" w:rsidRPr="00702167">
        <w:t xml:space="preserve"> services </w:t>
      </w:r>
      <w:r w:rsidR="00F056FE">
        <w:t>are delivered through</w:t>
      </w:r>
      <w:r w:rsidR="00D82CC4">
        <w:t>:</w:t>
      </w:r>
    </w:p>
    <w:p w14:paraId="2F1F307F" w14:textId="77777777" w:rsidR="00D82CC4" w:rsidRDefault="00F056FE" w:rsidP="00877962">
      <w:pPr>
        <w:pStyle w:val="Bullet1"/>
      </w:pPr>
      <w:r w:rsidRPr="00702167">
        <w:t>local councils</w:t>
      </w:r>
    </w:p>
    <w:p w14:paraId="1B17F0E1" w14:textId="00BA6762" w:rsidR="00D82CC4" w:rsidRDefault="00D82CC4" w:rsidP="00877962">
      <w:pPr>
        <w:pStyle w:val="Bullet1"/>
      </w:pPr>
      <w:r>
        <w:t>h</w:t>
      </w:r>
      <w:r w:rsidR="001A0AA7">
        <w:t xml:space="preserve">ealth </w:t>
      </w:r>
      <w:r>
        <w:t>s</w:t>
      </w:r>
      <w:r w:rsidR="001A0AA7">
        <w:t>ervice</w:t>
      </w:r>
      <w:r w:rsidR="2855219F">
        <w:t>s</w:t>
      </w:r>
      <w:r>
        <w:t>,</w:t>
      </w:r>
      <w:r w:rsidR="00421E13">
        <w:t xml:space="preserve"> including</w:t>
      </w:r>
      <w:r w:rsidR="00F056FE" w:rsidRPr="00702167">
        <w:t xml:space="preserve"> </w:t>
      </w:r>
      <w:r w:rsidR="00E32DA6">
        <w:t xml:space="preserve">registered </w:t>
      </w:r>
      <w:r w:rsidR="00F056FE" w:rsidRPr="00702167">
        <w:t>community health service</w:t>
      </w:r>
      <w:r w:rsidR="005975F4">
        <w:t>s</w:t>
      </w:r>
    </w:p>
    <w:p w14:paraId="788B58FC" w14:textId="41E904DC" w:rsidR="00D82CC4" w:rsidRDefault="00F056FE" w:rsidP="00877962">
      <w:pPr>
        <w:pStyle w:val="Bullet1"/>
      </w:pPr>
      <w:r w:rsidRPr="00702167">
        <w:t>Aboriginal community</w:t>
      </w:r>
      <w:r w:rsidR="00290A14">
        <w:t xml:space="preserve"> </w:t>
      </w:r>
      <w:r w:rsidR="00F903F1">
        <w:t>controlled</w:t>
      </w:r>
      <w:r w:rsidRPr="00702167">
        <w:t xml:space="preserve"> organisations</w:t>
      </w:r>
    </w:p>
    <w:p w14:paraId="17E3999D" w14:textId="367888E5" w:rsidR="00D82CC4" w:rsidRDefault="00F056FE" w:rsidP="00877962">
      <w:pPr>
        <w:pStyle w:val="Bullet1"/>
      </w:pPr>
      <w:r w:rsidRPr="00702167">
        <w:t>ethno-specific and multicultural organisations</w:t>
      </w:r>
    </w:p>
    <w:p w14:paraId="6F9DCDC2" w14:textId="77777777" w:rsidR="00010F2E" w:rsidRDefault="00F056FE" w:rsidP="00877962">
      <w:pPr>
        <w:pStyle w:val="Bullet1"/>
      </w:pPr>
      <w:r w:rsidRPr="00702167">
        <w:t>a range of other non-government community organisations.</w:t>
      </w:r>
      <w:r w:rsidR="00010F2E" w:rsidRPr="00010F2E">
        <w:rPr>
          <w:noProof/>
        </w:rPr>
        <w:t xml:space="preserve"> </w:t>
      </w:r>
    </w:p>
    <w:p w14:paraId="5E9F6BE2" w14:textId="04E55DDB" w:rsidR="009E11F5" w:rsidRDefault="009D29C4" w:rsidP="00D31FD8">
      <w:pPr>
        <w:pStyle w:val="Bullet1"/>
        <w:numPr>
          <w:ilvl w:val="0"/>
          <w:numId w:val="0"/>
        </w:numPr>
      </w:pPr>
      <w:r w:rsidRPr="00494DE2">
        <w:t xml:space="preserve">HACC PYP has touch points with Victoria’s </w:t>
      </w:r>
      <w:r>
        <w:t xml:space="preserve">community, education, transport, housing and </w:t>
      </w:r>
      <w:r w:rsidRPr="00494DE2">
        <w:t xml:space="preserve">healthcare </w:t>
      </w:r>
      <w:r>
        <w:t>systems</w:t>
      </w:r>
      <w:r w:rsidRPr="00494DE2">
        <w:t>. Integrated care provides clients with well-connected, effective and efficient care that considers</w:t>
      </w:r>
      <w:r w:rsidR="00936C7E">
        <w:t xml:space="preserve"> </w:t>
      </w:r>
      <w:r w:rsidRPr="00494DE2">
        <w:t>a person's health and social needs.</w:t>
      </w:r>
      <w:r>
        <w:t xml:space="preserve"> </w:t>
      </w:r>
      <w:r w:rsidR="00D31FD8">
        <w:t xml:space="preserve">HACC PYP supports </w:t>
      </w:r>
      <w:r w:rsidR="00F3499D">
        <w:t xml:space="preserve">access and </w:t>
      </w:r>
      <w:r w:rsidR="009E11F5">
        <w:t xml:space="preserve">transition to </w:t>
      </w:r>
      <w:r w:rsidR="009D2AF9">
        <w:t xml:space="preserve">the </w:t>
      </w:r>
      <w:r w:rsidR="009E11F5">
        <w:t xml:space="preserve">National Disability Insurance Scheme (NDIS) and </w:t>
      </w:r>
      <w:r w:rsidR="009E11F5" w:rsidRPr="00FD2287">
        <w:t>Commonwealth Home Support Programme</w:t>
      </w:r>
      <w:r w:rsidR="00DB443F">
        <w:t xml:space="preserve"> </w:t>
      </w:r>
      <w:r w:rsidR="00901A5E">
        <w:t>as needed.</w:t>
      </w:r>
    </w:p>
    <w:p w14:paraId="271FA7AF" w14:textId="227BF9D8" w:rsidR="006C4586" w:rsidRDefault="006C4586" w:rsidP="00D64EA4">
      <w:pPr>
        <w:pStyle w:val="Figurecaption"/>
      </w:pPr>
      <w:r>
        <w:t xml:space="preserve">Figure </w:t>
      </w:r>
      <w:fldSimple w:instr=" SEQ Figure \* ARABIC ">
        <w:r>
          <w:rPr>
            <w:noProof/>
          </w:rPr>
          <w:t>1</w:t>
        </w:r>
      </w:fldSimple>
      <w:r>
        <w:t xml:space="preserve">. A model of </w:t>
      </w:r>
      <w:r w:rsidR="00462EDC">
        <w:t>i</w:t>
      </w:r>
      <w:r w:rsidR="00462EDC" w:rsidRPr="00494DE2">
        <w:t xml:space="preserve">ntegrated care </w:t>
      </w:r>
      <w:r w:rsidR="00462EDC">
        <w:t xml:space="preserve">that </w:t>
      </w:r>
      <w:r w:rsidR="00462EDC" w:rsidRPr="00494DE2">
        <w:t>provides clients with well-connected, effective and efficient care</w:t>
      </w:r>
      <w:r w:rsidRPr="007F5502">
        <w:t>.</w:t>
      </w:r>
    </w:p>
    <w:p w14:paraId="7B332D0F" w14:textId="758E8A08" w:rsidR="00F056FE" w:rsidRDefault="00010F2E" w:rsidP="00D31FD8">
      <w:pPr>
        <w:pStyle w:val="Bullet1"/>
        <w:numPr>
          <w:ilvl w:val="0"/>
          <w:numId w:val="0"/>
        </w:numPr>
        <w:jc w:val="center"/>
      </w:pPr>
      <w:r>
        <w:rPr>
          <w:noProof/>
        </w:rPr>
        <w:drawing>
          <wp:inline distT="0" distB="0" distL="0" distR="0" wp14:anchorId="1CCD09E8" wp14:editId="4CE1DE44">
            <wp:extent cx="5314950" cy="35323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344355" cy="3551918"/>
                    </a:xfrm>
                    <a:prstGeom prst="rect">
                      <a:avLst/>
                    </a:prstGeom>
                  </pic:spPr>
                </pic:pic>
              </a:graphicData>
            </a:graphic>
          </wp:inline>
        </w:drawing>
      </w:r>
    </w:p>
    <w:p w14:paraId="46531A96" w14:textId="279BF01C" w:rsidR="007F024F" w:rsidRPr="007F024F" w:rsidRDefault="007F024F" w:rsidP="007F024F">
      <w:pPr>
        <w:pStyle w:val="Body"/>
      </w:pPr>
      <w:r w:rsidRPr="007F024F">
        <w:lastRenderedPageBreak/>
        <w:t xml:space="preserve">The </w:t>
      </w:r>
      <w:r w:rsidR="00A16DBC">
        <w:t>objectives</w:t>
      </w:r>
      <w:r w:rsidRPr="007F024F">
        <w:t xml:space="preserve"> for people being supported through </w:t>
      </w:r>
      <w:r w:rsidR="00BA1C29">
        <w:t>HACC PYP</w:t>
      </w:r>
      <w:r>
        <w:t xml:space="preserve"> </w:t>
      </w:r>
      <w:r w:rsidR="0008618B">
        <w:t>are</w:t>
      </w:r>
      <w:r w:rsidR="0008618B" w:rsidRPr="007F024F">
        <w:t xml:space="preserve"> </w:t>
      </w:r>
      <w:r w:rsidRPr="007F024F">
        <w:t>to:</w:t>
      </w:r>
    </w:p>
    <w:p w14:paraId="7D2FD8C3" w14:textId="76759F2A" w:rsidR="007F024F" w:rsidRPr="007F024F" w:rsidRDefault="007F024F" w:rsidP="006D1F5F">
      <w:pPr>
        <w:pStyle w:val="Bullet1"/>
      </w:pPr>
      <w:r w:rsidRPr="007F024F">
        <w:t>live as independently as possible in their homes</w:t>
      </w:r>
      <w:r w:rsidR="004314C0">
        <w:t xml:space="preserve"> and communities</w:t>
      </w:r>
    </w:p>
    <w:p w14:paraId="309E630D" w14:textId="57C200C2" w:rsidR="007F024F" w:rsidRPr="007F024F" w:rsidRDefault="73BC0E6F" w:rsidP="006D1F5F">
      <w:pPr>
        <w:pStyle w:val="Bullet1"/>
      </w:pPr>
      <w:r>
        <w:t xml:space="preserve">improve their health, </w:t>
      </w:r>
      <w:r w:rsidR="00F465DB">
        <w:t>wellbeing</w:t>
      </w:r>
      <w:r>
        <w:t xml:space="preserve"> and safety </w:t>
      </w:r>
    </w:p>
    <w:p w14:paraId="2F9B9CBD" w14:textId="39E65BA3" w:rsidR="007F024F" w:rsidRPr="007F024F" w:rsidRDefault="1C8542A9" w:rsidP="006D1F5F">
      <w:pPr>
        <w:pStyle w:val="Bullet1"/>
      </w:pPr>
      <w:r>
        <w:t xml:space="preserve">engage and connect in </w:t>
      </w:r>
      <w:r w:rsidR="54219D44">
        <w:t>their communit</w:t>
      </w:r>
      <w:r>
        <w:t>ies</w:t>
      </w:r>
    </w:p>
    <w:p w14:paraId="5F728031" w14:textId="093C052E" w:rsidR="00171293" w:rsidRDefault="007F024F" w:rsidP="00171293">
      <w:pPr>
        <w:pStyle w:val="Bullet1"/>
      </w:pPr>
      <w:r w:rsidRPr="00A76654">
        <w:t>access alternative or complementary services to ensure their support</w:t>
      </w:r>
      <w:r w:rsidR="001F6921" w:rsidRPr="00A76654">
        <w:t xml:space="preserve"> </w:t>
      </w:r>
      <w:r w:rsidRPr="00A76654">
        <w:t xml:space="preserve">needs </w:t>
      </w:r>
      <w:r w:rsidR="00F465DB">
        <w:t xml:space="preserve">are </w:t>
      </w:r>
      <w:r w:rsidRPr="00A76654">
        <w:t>me</w:t>
      </w:r>
      <w:r w:rsidR="00BA3645">
        <w:t>t</w:t>
      </w:r>
      <w:r w:rsidR="00F3775D">
        <w:t xml:space="preserve"> </w:t>
      </w:r>
    </w:p>
    <w:p w14:paraId="6D2FCF54" w14:textId="5EE1CE40" w:rsidR="00171293" w:rsidRPr="00CF3291" w:rsidRDefault="77DC9D64" w:rsidP="00190BCC">
      <w:pPr>
        <w:pStyle w:val="Bullet1"/>
      </w:pPr>
      <w:r w:rsidRPr="00A76654">
        <w:t>reduce the number of avoidable ambulance call outs</w:t>
      </w:r>
      <w:r w:rsidR="00446290" w:rsidRPr="00A76654">
        <w:t>,</w:t>
      </w:r>
      <w:r w:rsidRPr="00A76654">
        <w:t xml:space="preserve"> attendances to emergency and admissions to hospital</w:t>
      </w:r>
      <w:r w:rsidR="00F465DB">
        <w:t>,</w:t>
      </w:r>
      <w:r w:rsidRPr="00A76654">
        <w:t xml:space="preserve"> by </w:t>
      </w:r>
      <w:r w:rsidR="7011CF88" w:rsidRPr="00A76654">
        <w:t xml:space="preserve">providing </w:t>
      </w:r>
      <w:r w:rsidR="00384D84" w:rsidRPr="00A76654">
        <w:t>preventive supports</w:t>
      </w:r>
      <w:r w:rsidR="00F465DB">
        <w:t>.</w:t>
      </w:r>
    </w:p>
    <w:p w14:paraId="3F2AC104" w14:textId="07AE2B7B" w:rsidR="0036033D" w:rsidRDefault="006D5A0C" w:rsidP="00BA6978">
      <w:pPr>
        <w:pStyle w:val="Heading2"/>
      </w:pPr>
      <w:bookmarkStart w:id="5" w:name="_Toc149210454"/>
      <w:r>
        <w:t xml:space="preserve">1.1 </w:t>
      </w:r>
      <w:r w:rsidR="0036033D">
        <w:t>Background</w:t>
      </w:r>
      <w:bookmarkEnd w:id="5"/>
    </w:p>
    <w:p w14:paraId="7A6FF2EF" w14:textId="0FB9B152" w:rsidR="00AD1431" w:rsidRDefault="00F10BB3" w:rsidP="00FD2287">
      <w:pPr>
        <w:pStyle w:val="Body"/>
      </w:pPr>
      <w:r>
        <w:t>From 1984 to 2016, i</w:t>
      </w:r>
      <w:r w:rsidR="29171B5C">
        <w:t xml:space="preserve">n Victoria, the HACC program was a community support program </w:t>
      </w:r>
      <w:r w:rsidR="00390B01">
        <w:t xml:space="preserve">that was </w:t>
      </w:r>
      <w:r w:rsidR="29171B5C">
        <w:t xml:space="preserve">funded jointly by the Commonwealth and state </w:t>
      </w:r>
      <w:r w:rsidR="00485C80">
        <w:t>governments and</w:t>
      </w:r>
      <w:r w:rsidR="00C52542">
        <w:t xml:space="preserve"> b</w:t>
      </w:r>
      <w:r w:rsidR="1CC35CD2">
        <w:t>r</w:t>
      </w:r>
      <w:r w:rsidR="00C52542">
        <w:t xml:space="preserve">ought 26 </w:t>
      </w:r>
      <w:r w:rsidR="00371D05">
        <w:t>c</w:t>
      </w:r>
      <w:r w:rsidR="0078079D">
        <w:t>ommunity</w:t>
      </w:r>
      <w:r w:rsidR="00AE730B">
        <w:t>-</w:t>
      </w:r>
      <w:r w:rsidR="0078079D">
        <w:t>based programs</w:t>
      </w:r>
      <w:r w:rsidR="000A6B4C" w:rsidDel="00F10BB3">
        <w:t xml:space="preserve"> </w:t>
      </w:r>
      <w:r w:rsidR="6F21F174">
        <w:t>under one um</w:t>
      </w:r>
      <w:r w:rsidR="586A31CF">
        <w:t>brella</w:t>
      </w:r>
      <w:r w:rsidR="00435855">
        <w:t xml:space="preserve"> program</w:t>
      </w:r>
      <w:r w:rsidR="29171B5C">
        <w:t>.</w:t>
      </w:r>
    </w:p>
    <w:p w14:paraId="55318A12" w14:textId="467A900C" w:rsidR="000A6B4C" w:rsidRDefault="29171B5C" w:rsidP="00FD2287">
      <w:pPr>
        <w:pStyle w:val="Body"/>
      </w:pPr>
      <w:r>
        <w:t>On 1 July 2016</w:t>
      </w:r>
      <w:r w:rsidR="00F465DB">
        <w:t>,</w:t>
      </w:r>
      <w:r>
        <w:t xml:space="preserve"> new funding and </w:t>
      </w:r>
      <w:r w:rsidR="2336D5F4">
        <w:t xml:space="preserve">administrative </w:t>
      </w:r>
      <w:r>
        <w:t>arrangements were implemented in response to the National Aged Care Reform Agenda and the NDIS</w:t>
      </w:r>
      <w:r w:rsidR="5D89FB97">
        <w:t>.</w:t>
      </w:r>
      <w:r w:rsidR="00E34B31">
        <w:t xml:space="preserve"> </w:t>
      </w:r>
      <w:r w:rsidR="00FD2287" w:rsidRPr="00FD2287">
        <w:t>Eligible HACC program clients</w:t>
      </w:r>
      <w:r w:rsidR="73DE00A2">
        <w:t xml:space="preserve">, </w:t>
      </w:r>
      <w:r w:rsidR="0058213C">
        <w:t xml:space="preserve">who were </w:t>
      </w:r>
      <w:r w:rsidR="73DE00A2">
        <w:t>65 years and over,</w:t>
      </w:r>
      <w:r w:rsidR="00FD2287" w:rsidRPr="00FD2287">
        <w:t xml:space="preserve"> were transitioned into the Commonwealth Home Support Programme for older people</w:t>
      </w:r>
      <w:r w:rsidR="008055DB">
        <w:t>.</w:t>
      </w:r>
      <w:r w:rsidR="00FD2287" w:rsidRPr="00FD2287">
        <w:t xml:space="preserve"> </w:t>
      </w:r>
      <w:r w:rsidR="00320F51">
        <w:t>P</w:t>
      </w:r>
      <w:r w:rsidR="00FD2287" w:rsidRPr="00FD2287">
        <w:t>eople from birth to 65 years of age</w:t>
      </w:r>
      <w:r w:rsidR="00320F51">
        <w:t xml:space="preserve"> were transitioned </w:t>
      </w:r>
      <w:r w:rsidR="008055DB">
        <w:t>into HACC PYP</w:t>
      </w:r>
      <w:r w:rsidR="00FD2287" w:rsidRPr="00FD2287">
        <w:t>.</w:t>
      </w:r>
    </w:p>
    <w:p w14:paraId="2C72ADAA" w14:textId="196B8DB9" w:rsidR="00FD2287" w:rsidRPr="00FD2287" w:rsidRDefault="00FD2287" w:rsidP="00FD2287">
      <w:pPr>
        <w:pStyle w:val="Body"/>
      </w:pPr>
      <w:r w:rsidRPr="00FD2287">
        <w:t xml:space="preserve">The Commonwealth and </w:t>
      </w:r>
      <w:r w:rsidR="000A6B4C">
        <w:t>s</w:t>
      </w:r>
      <w:r w:rsidRPr="00FD2287">
        <w:t xml:space="preserve">tate </w:t>
      </w:r>
      <w:r w:rsidR="000A6B4C">
        <w:t xml:space="preserve">governments </w:t>
      </w:r>
      <w:r w:rsidRPr="00FD2287">
        <w:t>agreed to maintain existing programs and funding allocations until 30 June 2020 to provide a stable platform for agencies, communities and clients to adjust to the administrative changes.</w:t>
      </w:r>
      <w:r w:rsidR="009D6B9F">
        <w:t xml:space="preserve"> </w:t>
      </w:r>
      <w:r w:rsidR="007E1EDD">
        <w:t>Some</w:t>
      </w:r>
      <w:r w:rsidR="2A21FA16">
        <w:t xml:space="preserve"> </w:t>
      </w:r>
      <w:r w:rsidR="00BA1C29">
        <w:t>HACC PYP</w:t>
      </w:r>
      <w:r w:rsidR="009D6B9F">
        <w:t xml:space="preserve"> clients transitioned to NDIS between 1 July 2016 and 31 December 2019</w:t>
      </w:r>
      <w:r w:rsidR="000B04F2">
        <w:t>.</w:t>
      </w:r>
      <w:r w:rsidR="00E34B31">
        <w:t xml:space="preserve"> </w:t>
      </w:r>
    </w:p>
    <w:p w14:paraId="40AB7725" w14:textId="0863E41F" w:rsidR="005B19AA" w:rsidRPr="00FD2287" w:rsidRDefault="29171B5C" w:rsidP="00FD2287">
      <w:pPr>
        <w:pStyle w:val="Body"/>
      </w:pPr>
      <w:r>
        <w:t xml:space="preserve">Following a Machinery of Government change in February 2021, the program governance and policy for </w:t>
      </w:r>
      <w:r w:rsidR="00BA1C29">
        <w:t>HACC PYP</w:t>
      </w:r>
      <w:r>
        <w:t xml:space="preserve"> </w:t>
      </w:r>
      <w:r w:rsidR="2313781C">
        <w:t xml:space="preserve">has </w:t>
      </w:r>
      <w:r w:rsidR="0931B538">
        <w:t>been the responsibility of the</w:t>
      </w:r>
      <w:r w:rsidR="007C3C27">
        <w:t xml:space="preserve"> </w:t>
      </w:r>
      <w:r w:rsidR="00CF3E15">
        <w:t>D</w:t>
      </w:r>
      <w:r>
        <w:t>epartment</w:t>
      </w:r>
      <w:r w:rsidR="00CF3E15">
        <w:t xml:space="preserve"> of Health</w:t>
      </w:r>
      <w:r w:rsidR="4D4B6743">
        <w:t>.</w:t>
      </w:r>
      <w:r w:rsidR="00E34B31">
        <w:t xml:space="preserve"> </w:t>
      </w:r>
      <w:r w:rsidR="4D4B6743">
        <w:t>U</w:t>
      </w:r>
      <w:r>
        <w:t xml:space="preserve">nder a </w:t>
      </w:r>
      <w:r w:rsidR="005A2BC7">
        <w:t>m</w:t>
      </w:r>
      <w:r>
        <w:t xml:space="preserve">emorandum of </w:t>
      </w:r>
      <w:r w:rsidR="005A2BC7">
        <w:t>u</w:t>
      </w:r>
      <w:r>
        <w:t>nderstanding</w:t>
      </w:r>
      <w:r w:rsidR="005A2BC7">
        <w:t>,</w:t>
      </w:r>
      <w:r>
        <w:t xml:space="preserve"> most</w:t>
      </w:r>
      <w:r w:rsidR="6AC6E717">
        <w:t xml:space="preserve"> agency</w:t>
      </w:r>
      <w:r w:rsidR="000A6B4C">
        <w:t>-</w:t>
      </w:r>
      <w:r w:rsidR="6AC6E717">
        <w:t>based</w:t>
      </w:r>
      <w:r>
        <w:t xml:space="preserve"> monitoring and performance functions </w:t>
      </w:r>
      <w:r w:rsidR="64AFBAA0">
        <w:t>ha</w:t>
      </w:r>
      <w:r w:rsidR="005A2BC7">
        <w:t>ve</w:t>
      </w:r>
      <w:r w:rsidR="64AFBAA0">
        <w:t xml:space="preserve"> been </w:t>
      </w:r>
      <w:r>
        <w:t>retained in the Department of Families, Fairness and Housing.</w:t>
      </w:r>
    </w:p>
    <w:p w14:paraId="1AC05347" w14:textId="174FC3B0" w:rsidR="00CE5BBA" w:rsidRDefault="006D5A0C" w:rsidP="000E4F3E">
      <w:pPr>
        <w:pStyle w:val="Heading2"/>
      </w:pPr>
      <w:bookmarkStart w:id="6" w:name="_Toc149210455"/>
      <w:r>
        <w:t xml:space="preserve">1.2 </w:t>
      </w:r>
      <w:r w:rsidR="003B01C4">
        <w:t>Access</w:t>
      </w:r>
      <w:bookmarkEnd w:id="6"/>
    </w:p>
    <w:p w14:paraId="22994FF5" w14:textId="17CA42C0" w:rsidR="003B01C4" w:rsidRDefault="00CE5BBA" w:rsidP="003B01C4">
      <w:pPr>
        <w:pStyle w:val="Body"/>
      </w:pPr>
      <w:r>
        <w:t>Access to</w:t>
      </w:r>
      <w:r w:rsidR="003B01C4">
        <w:t xml:space="preserve"> </w:t>
      </w:r>
      <w:r w:rsidR="00BA1C29">
        <w:t>HACC PYP</w:t>
      </w:r>
      <w:r w:rsidR="003B01C4">
        <w:t xml:space="preserve"> </w:t>
      </w:r>
      <w:r>
        <w:t xml:space="preserve">services </w:t>
      </w:r>
      <w:r w:rsidR="004C58D6">
        <w:t xml:space="preserve">is defined by </w:t>
      </w:r>
      <w:r w:rsidR="003B01C4" w:rsidRPr="00E0677A">
        <w:t>two components</w:t>
      </w:r>
      <w:r w:rsidR="005A2BC7">
        <w:t xml:space="preserve"> that are</w:t>
      </w:r>
      <w:r w:rsidR="003B01C4">
        <w:t>:</w:t>
      </w:r>
    </w:p>
    <w:p w14:paraId="6E9D39CD" w14:textId="6C81E9AE" w:rsidR="003B01C4" w:rsidRDefault="005A2BC7" w:rsidP="003B01C4">
      <w:pPr>
        <w:pStyle w:val="Bullet1"/>
      </w:pPr>
      <w:r>
        <w:rPr>
          <w:b/>
          <w:bCs/>
        </w:rPr>
        <w:t>e</w:t>
      </w:r>
      <w:r w:rsidR="003B01C4" w:rsidRPr="002C5B62">
        <w:rPr>
          <w:b/>
          <w:bCs/>
        </w:rPr>
        <w:t>ligibility criteria</w:t>
      </w:r>
      <w:r w:rsidR="003B01C4">
        <w:t xml:space="preserve"> – to determine whether a</w:t>
      </w:r>
      <w:r>
        <w:t xml:space="preserve"> person</w:t>
      </w:r>
      <w:r w:rsidR="003B01C4">
        <w:t xml:space="preserve"> is eligible to receive a service </w:t>
      </w:r>
      <w:r w:rsidR="002572A2">
        <w:t xml:space="preserve">from </w:t>
      </w:r>
      <w:r w:rsidR="00BA1C29">
        <w:t>HACC PYP</w:t>
      </w:r>
    </w:p>
    <w:p w14:paraId="625B4E1A" w14:textId="4BD7D666" w:rsidR="001622ED" w:rsidRPr="00E0677A" w:rsidRDefault="00832EF6" w:rsidP="003B01C4">
      <w:pPr>
        <w:pStyle w:val="Bullet1"/>
      </w:pPr>
      <w:r>
        <w:rPr>
          <w:b/>
          <w:bCs/>
        </w:rPr>
        <w:t>p</w:t>
      </w:r>
      <w:r w:rsidRPr="00B90438">
        <w:rPr>
          <w:b/>
          <w:bCs/>
        </w:rPr>
        <w:t xml:space="preserve">riority </w:t>
      </w:r>
      <w:r w:rsidR="00FA1723">
        <w:rPr>
          <w:b/>
          <w:bCs/>
        </w:rPr>
        <w:t>of access</w:t>
      </w:r>
      <w:r>
        <w:t xml:space="preserve"> – to determine a person’s priority for service (whether they receive the next available appointment or are placed on a waitlist).</w:t>
      </w:r>
    </w:p>
    <w:p w14:paraId="1DB95553" w14:textId="12BE5CFA" w:rsidR="00E16AC0" w:rsidRDefault="006D5A0C" w:rsidP="000E4F3E">
      <w:pPr>
        <w:pStyle w:val="Heading3"/>
      </w:pPr>
      <w:r>
        <w:t xml:space="preserve">1.2.1 </w:t>
      </w:r>
      <w:r w:rsidR="00E16AC0">
        <w:t>Eligibility</w:t>
      </w:r>
    </w:p>
    <w:p w14:paraId="6282A47A" w14:textId="109E5773" w:rsidR="00664561" w:rsidRPr="00BE7744" w:rsidRDefault="00664561" w:rsidP="00133C1B">
      <w:pPr>
        <w:pStyle w:val="Body"/>
      </w:pPr>
      <w:r w:rsidRPr="00BE7744">
        <w:rPr>
          <w:w w:val="94"/>
        </w:rPr>
        <w:t xml:space="preserve">Eligibility means that the person is assessed as being in the </w:t>
      </w:r>
      <w:r w:rsidR="00BA1C29">
        <w:rPr>
          <w:w w:val="94"/>
        </w:rPr>
        <w:t>HACC PYP</w:t>
      </w:r>
      <w:r w:rsidRPr="00BE7744">
        <w:rPr>
          <w:w w:val="94"/>
        </w:rPr>
        <w:t xml:space="preserve"> program target group. Eligible Victorians are prioritised for service</w:t>
      </w:r>
      <w:r>
        <w:rPr>
          <w:w w:val="94"/>
        </w:rPr>
        <w:t>,</w:t>
      </w:r>
      <w:r w:rsidRPr="00BE7744">
        <w:rPr>
          <w:w w:val="94"/>
        </w:rPr>
        <w:t xml:space="preserve"> as </w:t>
      </w:r>
      <w:r w:rsidR="00BA1C29">
        <w:rPr>
          <w:w w:val="94"/>
        </w:rPr>
        <w:t>HACC PYP</w:t>
      </w:r>
      <w:r w:rsidRPr="00BE7744">
        <w:rPr>
          <w:w w:val="94"/>
        </w:rPr>
        <w:t xml:space="preserve"> providers may not be able to meet demand. Service providers are required to regularly reassess and prioritise existing and new clients. </w:t>
      </w:r>
    </w:p>
    <w:p w14:paraId="4D5B0EA7" w14:textId="10B6E372" w:rsidR="00D16B5E" w:rsidRDefault="007403CC" w:rsidP="006D1F5F">
      <w:pPr>
        <w:pStyle w:val="Body"/>
      </w:pPr>
      <w:r>
        <w:t>Eligibility is not based on a diagnosis or defined condition</w:t>
      </w:r>
      <w:r w:rsidR="002572A2">
        <w:t>. Instead,</w:t>
      </w:r>
      <w:r>
        <w:t xml:space="preserve"> it considers the impact of that condition on the person</w:t>
      </w:r>
      <w:r w:rsidR="002572A2">
        <w:t>’</w:t>
      </w:r>
      <w:r>
        <w:t>s functional capacity</w:t>
      </w:r>
      <w:r w:rsidR="002572A2">
        <w:t>,</w:t>
      </w:r>
      <w:r>
        <w:t xml:space="preserve"> and the potential impact the provision of targeted </w:t>
      </w:r>
      <w:r w:rsidR="00BA1C29">
        <w:t>HACC PYP</w:t>
      </w:r>
      <w:r w:rsidR="002F0F40">
        <w:t xml:space="preserve"> </w:t>
      </w:r>
      <w:r>
        <w:t>interventions can have in supporting that person to maximise their independence.</w:t>
      </w:r>
    </w:p>
    <w:p w14:paraId="444CB0DC" w14:textId="60FBF0A9" w:rsidR="00CC618B" w:rsidRDefault="00DD4DC1" w:rsidP="006D1F5F">
      <w:pPr>
        <w:pStyle w:val="Body"/>
      </w:pPr>
      <w:r>
        <w:t>Victorians</w:t>
      </w:r>
      <w:r w:rsidRPr="005E192F">
        <w:t xml:space="preserve"> </w:t>
      </w:r>
      <w:r w:rsidR="00264107">
        <w:t xml:space="preserve">who are eligible are aged </w:t>
      </w:r>
      <w:r w:rsidR="002572A2">
        <w:t xml:space="preserve">from </w:t>
      </w:r>
      <w:r>
        <w:t xml:space="preserve">birth to </w:t>
      </w:r>
      <w:r w:rsidRPr="005E192F">
        <w:t>65 years of age</w:t>
      </w:r>
      <w:r w:rsidR="00264107">
        <w:t>,</w:t>
      </w:r>
      <w:r w:rsidRPr="005E192F">
        <w:t xml:space="preserve"> or </w:t>
      </w:r>
      <w:r>
        <w:t xml:space="preserve">birth to </w:t>
      </w:r>
      <w:r w:rsidRPr="005E192F">
        <w:t>50</w:t>
      </w:r>
      <w:r>
        <w:t xml:space="preserve"> years</w:t>
      </w:r>
      <w:r w:rsidRPr="005E192F">
        <w:t xml:space="preserve"> for </w:t>
      </w:r>
      <w:r w:rsidR="00932237" w:rsidRPr="003D5EDA">
        <w:t xml:space="preserve">Aboriginal </w:t>
      </w:r>
      <w:r w:rsidRPr="005E192F">
        <w:t>peoples</w:t>
      </w:r>
      <w:r w:rsidR="00264107">
        <w:t>, and</w:t>
      </w:r>
      <w:r w:rsidR="004C58D6">
        <w:t xml:space="preserve"> who</w:t>
      </w:r>
      <w:r w:rsidR="008D3150">
        <w:t>:</w:t>
      </w:r>
    </w:p>
    <w:p w14:paraId="067DA525" w14:textId="10C841FA" w:rsidR="002B7E2C" w:rsidRPr="00651EF0" w:rsidRDefault="002B7E2C" w:rsidP="005E35DD">
      <w:pPr>
        <w:pStyle w:val="Bullet1"/>
      </w:pPr>
      <w:bookmarkStart w:id="7" w:name="_Hlk133484619"/>
      <w:r w:rsidRPr="00651EF0">
        <w:lastRenderedPageBreak/>
        <w:t xml:space="preserve">have </w:t>
      </w:r>
      <w:r w:rsidR="004A08C0">
        <w:t>a</w:t>
      </w:r>
      <w:r w:rsidR="00EA730E">
        <w:t xml:space="preserve"> </w:t>
      </w:r>
      <w:r w:rsidRPr="00651EF0">
        <w:t>chronic illness, mental health</w:t>
      </w:r>
      <w:r w:rsidR="00A81F90">
        <w:t>, disability</w:t>
      </w:r>
      <w:r w:rsidRPr="00651EF0">
        <w:t xml:space="preserve"> or other condition that has </w:t>
      </w:r>
      <w:r w:rsidR="000C2866">
        <w:t>an</w:t>
      </w:r>
      <w:r w:rsidRPr="00651EF0">
        <w:t xml:space="preserve"> impact on their day</w:t>
      </w:r>
      <w:r w:rsidR="00264107">
        <w:t>-</w:t>
      </w:r>
      <w:r w:rsidRPr="00651EF0">
        <w:t>to</w:t>
      </w:r>
      <w:r w:rsidR="00264107">
        <w:t>-</w:t>
      </w:r>
      <w:r w:rsidRPr="00651EF0">
        <w:t>day living and ability to participate in the community</w:t>
      </w:r>
    </w:p>
    <w:bookmarkEnd w:id="7"/>
    <w:p w14:paraId="1BCFA3CE" w14:textId="1A2A0BF2" w:rsidR="002B7E2C" w:rsidRDefault="002B7E2C" w:rsidP="005E35DD">
      <w:pPr>
        <w:pStyle w:val="Bullet1"/>
      </w:pPr>
      <w:r w:rsidRPr="00651EF0">
        <w:t xml:space="preserve">are at risk of losing their independence without </w:t>
      </w:r>
      <w:r w:rsidR="00A03A53" w:rsidRPr="00651EF0">
        <w:t>support and</w:t>
      </w:r>
      <w:r w:rsidRPr="00651EF0">
        <w:t xml:space="preserve"> are</w:t>
      </w:r>
      <w:r w:rsidR="00654164">
        <w:t xml:space="preserve"> </w:t>
      </w:r>
      <w:r w:rsidR="00654164" w:rsidRPr="00A10161">
        <w:t>not</w:t>
      </w:r>
      <w:r w:rsidRPr="00651EF0">
        <w:t xml:space="preserve"> </w:t>
      </w:r>
      <w:r>
        <w:t>access</w:t>
      </w:r>
      <w:r w:rsidR="79E3859A">
        <w:t>ing</w:t>
      </w:r>
      <w:r w:rsidRPr="00651EF0">
        <w:t xml:space="preserve"> similar supports through other programs</w:t>
      </w:r>
    </w:p>
    <w:p w14:paraId="31B19D48" w14:textId="1858437D" w:rsidR="00A10161" w:rsidRDefault="00434A11" w:rsidP="008A27BA">
      <w:pPr>
        <w:pStyle w:val="Bullet1"/>
      </w:pPr>
      <w:r w:rsidRPr="00350220">
        <w:t>require HACC PYP health or wellbeing supports</w:t>
      </w:r>
      <w:r w:rsidR="002830D3" w:rsidRPr="00350220">
        <w:t xml:space="preserve"> </w:t>
      </w:r>
      <w:r w:rsidR="00F944F6" w:rsidRPr="00350220">
        <w:t>to</w:t>
      </w:r>
      <w:r w:rsidR="00350220" w:rsidRPr="00350220">
        <w:t xml:space="preserve"> assist </w:t>
      </w:r>
      <w:r w:rsidR="00A10161">
        <w:t>with the activities of daily living</w:t>
      </w:r>
      <w:r w:rsidR="001B7869">
        <w:t>.</w:t>
      </w:r>
    </w:p>
    <w:p w14:paraId="638488E0" w14:textId="54CD43B4" w:rsidR="0011786F" w:rsidRPr="00C10612" w:rsidRDefault="006D5A0C" w:rsidP="00CB5AA8">
      <w:pPr>
        <w:pStyle w:val="Heading4"/>
      </w:pPr>
      <w:r>
        <w:t xml:space="preserve">1.2.1.1 </w:t>
      </w:r>
      <w:r w:rsidR="00B87AD1">
        <w:t>Eligibility considerations for children</w:t>
      </w:r>
    </w:p>
    <w:p w14:paraId="799D09F2" w14:textId="3A1942FF" w:rsidR="00BD524A" w:rsidRDefault="007A2148" w:rsidP="006D1F5F">
      <w:pPr>
        <w:pStyle w:val="Body"/>
      </w:pPr>
      <w:r>
        <w:t xml:space="preserve">When </w:t>
      </w:r>
      <w:r w:rsidR="001040E6">
        <w:t>assessing</w:t>
      </w:r>
      <w:r>
        <w:t xml:space="preserve"> </w:t>
      </w:r>
      <w:r w:rsidR="00BA1C29">
        <w:t>HACC PYP</w:t>
      </w:r>
      <w:r w:rsidR="00401592">
        <w:t xml:space="preserve"> in</w:t>
      </w:r>
      <w:r w:rsidR="00264107">
        <w:t>-</w:t>
      </w:r>
      <w:r w:rsidR="00401592">
        <w:t>home</w:t>
      </w:r>
      <w:r>
        <w:t xml:space="preserve"> support for </w:t>
      </w:r>
      <w:r w:rsidR="00E9627B">
        <w:t>babies, toddlers</w:t>
      </w:r>
      <w:r w:rsidR="00490CDE">
        <w:t xml:space="preserve">, pre-schoolers, </w:t>
      </w:r>
      <w:r>
        <w:t>children</w:t>
      </w:r>
      <w:r w:rsidR="00490CDE">
        <w:t xml:space="preserve"> and </w:t>
      </w:r>
      <w:r w:rsidR="00793DC0">
        <w:t>adolescen</w:t>
      </w:r>
      <w:r w:rsidR="519F8387">
        <w:t>ts</w:t>
      </w:r>
      <w:r>
        <w:t xml:space="preserve">, consider whether the day-to-day care needs of the </w:t>
      </w:r>
      <w:r w:rsidR="00D44D27">
        <w:t>individual</w:t>
      </w:r>
      <w:r>
        <w:t xml:space="preserve"> would </w:t>
      </w:r>
      <w:r w:rsidR="00A87A7D">
        <w:t xml:space="preserve">usually </w:t>
      </w:r>
      <w:r>
        <w:t xml:space="preserve">be met by the family or </w:t>
      </w:r>
      <w:r w:rsidR="00490CDE">
        <w:t>carer</w:t>
      </w:r>
      <w:r w:rsidR="00185DA8" w:rsidRPr="00D44D27">
        <w:t xml:space="preserve">, </w:t>
      </w:r>
      <w:r w:rsidR="00B712C3" w:rsidRPr="00D44D27">
        <w:t xml:space="preserve">or </w:t>
      </w:r>
      <w:r w:rsidR="00296939">
        <w:t>whether</w:t>
      </w:r>
      <w:r w:rsidR="00B712C3" w:rsidRPr="00D44D27">
        <w:t xml:space="preserve"> they need </w:t>
      </w:r>
      <w:r w:rsidR="00FA2F52" w:rsidRPr="00D44D27">
        <w:t xml:space="preserve">assistance and support because the </w:t>
      </w:r>
      <w:r w:rsidR="00185DA8" w:rsidRPr="00D44D27">
        <w:t xml:space="preserve">family </w:t>
      </w:r>
      <w:r w:rsidR="006A3546" w:rsidRPr="00D44D27">
        <w:t xml:space="preserve">or carer </w:t>
      </w:r>
      <w:r w:rsidR="00185DA8" w:rsidRPr="00D44D27">
        <w:t xml:space="preserve">needs </w:t>
      </w:r>
      <w:r w:rsidR="00C257B2" w:rsidRPr="00D44D27">
        <w:t>are greater tha</w:t>
      </w:r>
      <w:r w:rsidR="00345FE4" w:rsidRPr="00D44D27">
        <w:t>n the average</w:t>
      </w:r>
      <w:r w:rsidRPr="00D44D27">
        <w:t>.</w:t>
      </w:r>
      <w:r>
        <w:t xml:space="preserve"> </w:t>
      </w:r>
    </w:p>
    <w:p w14:paraId="61E5B143" w14:textId="75656880" w:rsidR="007B4150" w:rsidRDefault="006D5A0C" w:rsidP="002C4DD3">
      <w:pPr>
        <w:pStyle w:val="Heading3"/>
      </w:pPr>
      <w:r>
        <w:t>1.2</w:t>
      </w:r>
      <w:r w:rsidR="00933D48">
        <w:t>.</w:t>
      </w:r>
      <w:r w:rsidR="00B01040">
        <w:t>2</w:t>
      </w:r>
      <w:r w:rsidR="00FE5DD6">
        <w:t xml:space="preserve"> Priority of </w:t>
      </w:r>
      <w:r w:rsidR="00340CFB">
        <w:t>a</w:t>
      </w:r>
      <w:r w:rsidR="00FE5DD6">
        <w:t>ccess</w:t>
      </w:r>
    </w:p>
    <w:p w14:paraId="459DFB7B" w14:textId="40448F07" w:rsidR="00B5242F" w:rsidRDefault="00B5242F" w:rsidP="00877962">
      <w:pPr>
        <w:pStyle w:val="Bodyafterbullets"/>
        <w:rPr>
          <w:w w:val="94"/>
        </w:rPr>
      </w:pPr>
      <w:r>
        <w:rPr>
          <w:w w:val="94"/>
        </w:rPr>
        <w:t xml:space="preserve">HACC PYP </w:t>
      </w:r>
      <w:r w:rsidR="00B8410A">
        <w:rPr>
          <w:w w:val="94"/>
        </w:rPr>
        <w:t>is not an entitlement program</w:t>
      </w:r>
      <w:r w:rsidR="00340CFB">
        <w:rPr>
          <w:w w:val="94"/>
        </w:rPr>
        <w:t xml:space="preserve"> and</w:t>
      </w:r>
      <w:r w:rsidR="00B8410A">
        <w:rPr>
          <w:w w:val="94"/>
        </w:rPr>
        <w:t xml:space="preserve"> eligibility does not guarantee access</w:t>
      </w:r>
      <w:r w:rsidR="00466881">
        <w:rPr>
          <w:w w:val="94"/>
        </w:rPr>
        <w:t>.</w:t>
      </w:r>
    </w:p>
    <w:p w14:paraId="082D81FB" w14:textId="7C36EB16" w:rsidR="00BB7A98" w:rsidRPr="00BB7A98" w:rsidRDefault="00BB7A98" w:rsidP="00877962">
      <w:pPr>
        <w:pStyle w:val="Bodyafterbullets"/>
        <w:rPr>
          <w:w w:val="94"/>
        </w:rPr>
      </w:pPr>
      <w:r w:rsidRPr="00BB7A98">
        <w:rPr>
          <w:w w:val="94"/>
        </w:rPr>
        <w:t xml:space="preserve">Overall, the </w:t>
      </w:r>
      <w:r w:rsidR="00BA1C29">
        <w:rPr>
          <w:w w:val="94"/>
        </w:rPr>
        <w:t>HACC PYP</w:t>
      </w:r>
      <w:r w:rsidRPr="00BB7A98">
        <w:rPr>
          <w:w w:val="94"/>
        </w:rPr>
        <w:t xml:space="preserve"> program targets its services to people who have the greatest need and</w:t>
      </w:r>
      <w:r>
        <w:rPr>
          <w:w w:val="94"/>
        </w:rPr>
        <w:t xml:space="preserve"> </w:t>
      </w:r>
      <w:r w:rsidRPr="00BB7A98">
        <w:rPr>
          <w:w w:val="94"/>
        </w:rPr>
        <w:t>capacity to benefit from the</w:t>
      </w:r>
      <w:r w:rsidR="00CB1589">
        <w:rPr>
          <w:w w:val="94"/>
        </w:rPr>
        <w:t xml:space="preserve"> support</w:t>
      </w:r>
      <w:r w:rsidR="00B54C28">
        <w:rPr>
          <w:w w:val="94"/>
        </w:rPr>
        <w:t>.</w:t>
      </w:r>
      <w:r w:rsidR="004856D3">
        <w:rPr>
          <w:w w:val="94"/>
        </w:rPr>
        <w:t xml:space="preserve"> </w:t>
      </w:r>
    </w:p>
    <w:p w14:paraId="36645F26" w14:textId="3C922389" w:rsidR="00BB7A98" w:rsidRPr="00D85FC9" w:rsidRDefault="00BB7A98" w:rsidP="00BB7A98">
      <w:pPr>
        <w:pStyle w:val="Body"/>
        <w:rPr>
          <w:rFonts w:cs="Arial"/>
          <w:w w:val="94"/>
        </w:rPr>
      </w:pPr>
      <w:r w:rsidRPr="00D85FC9">
        <w:rPr>
          <w:rFonts w:cs="Arial"/>
          <w:w w:val="94"/>
        </w:rPr>
        <w:t>Priority is assessed in the context of a person’s usual living environment and available supports, in comparison to other eligible people.</w:t>
      </w:r>
    </w:p>
    <w:p w14:paraId="33759BE1" w14:textId="16FFDD5F" w:rsidR="00340617" w:rsidRPr="00D85FC9" w:rsidRDefault="00340617" w:rsidP="00340617">
      <w:pPr>
        <w:pStyle w:val="Body"/>
        <w:rPr>
          <w:rFonts w:cs="Arial"/>
          <w:w w:val="94"/>
        </w:rPr>
      </w:pPr>
      <w:r w:rsidRPr="00D85FC9">
        <w:rPr>
          <w:rFonts w:cs="Arial"/>
          <w:w w:val="94"/>
        </w:rPr>
        <w:t xml:space="preserve">Factors to be considered </w:t>
      </w:r>
      <w:r w:rsidR="00664561">
        <w:rPr>
          <w:rFonts w:cs="Arial"/>
          <w:w w:val="94"/>
        </w:rPr>
        <w:t>when</w:t>
      </w:r>
      <w:r w:rsidR="00C36DDD" w:rsidRPr="00D85FC9">
        <w:rPr>
          <w:rFonts w:cs="Arial"/>
          <w:w w:val="94"/>
        </w:rPr>
        <w:t xml:space="preserve"> assess</w:t>
      </w:r>
      <w:r w:rsidR="00664561">
        <w:rPr>
          <w:rFonts w:cs="Arial"/>
          <w:w w:val="94"/>
        </w:rPr>
        <w:t>ing</w:t>
      </w:r>
      <w:r w:rsidR="00C36DDD" w:rsidRPr="00D85FC9">
        <w:rPr>
          <w:rFonts w:cs="Arial"/>
          <w:w w:val="94"/>
        </w:rPr>
        <w:t xml:space="preserve"> priority</w:t>
      </w:r>
      <w:r w:rsidRPr="00D85FC9">
        <w:rPr>
          <w:rFonts w:cs="Arial"/>
          <w:w w:val="94"/>
        </w:rPr>
        <w:t xml:space="preserve"> include:</w:t>
      </w:r>
    </w:p>
    <w:p w14:paraId="58EB57BD" w14:textId="1E7C3A80" w:rsidR="00172AFF" w:rsidRPr="00D85FC9" w:rsidRDefault="00664561" w:rsidP="001D3887">
      <w:pPr>
        <w:pStyle w:val="Bullet1"/>
        <w:rPr>
          <w:rFonts w:cs="Arial"/>
        </w:rPr>
      </w:pPr>
      <w:r>
        <w:rPr>
          <w:rFonts w:cs="Arial"/>
        </w:rPr>
        <w:t>whether</w:t>
      </w:r>
      <w:r w:rsidRPr="00D85FC9">
        <w:rPr>
          <w:rFonts w:cs="Arial"/>
        </w:rPr>
        <w:t xml:space="preserve"> </w:t>
      </w:r>
      <w:r w:rsidR="007E08EA" w:rsidRPr="00D85FC9">
        <w:rPr>
          <w:rFonts w:cs="Arial"/>
        </w:rPr>
        <w:t xml:space="preserve">they need </w:t>
      </w:r>
      <w:r w:rsidR="00BA1C29">
        <w:rPr>
          <w:rFonts w:cs="Arial"/>
        </w:rPr>
        <w:t>HACC PYP</w:t>
      </w:r>
      <w:r w:rsidR="007E08EA" w:rsidRPr="00D85FC9">
        <w:rPr>
          <w:rFonts w:cs="Arial"/>
        </w:rPr>
        <w:t xml:space="preserve"> or an</w:t>
      </w:r>
      <w:r w:rsidR="00B32783">
        <w:rPr>
          <w:rFonts w:cs="Arial"/>
        </w:rPr>
        <w:t xml:space="preserve"> alternative </w:t>
      </w:r>
      <w:r w:rsidR="007E08EA" w:rsidRPr="00D85FC9">
        <w:rPr>
          <w:rFonts w:cs="Arial"/>
        </w:rPr>
        <w:t>support</w:t>
      </w:r>
    </w:p>
    <w:p w14:paraId="34903881" w14:textId="71ED21F5" w:rsidR="009D2AE0" w:rsidRDefault="5DFD34B1" w:rsidP="001D3887">
      <w:pPr>
        <w:pStyle w:val="Bullet1"/>
      </w:pPr>
      <w:r w:rsidRPr="00D85FC9">
        <w:rPr>
          <w:rFonts w:cs="Arial"/>
        </w:rPr>
        <w:t xml:space="preserve">the effect on other people seeking support from </w:t>
      </w:r>
      <w:r w:rsidR="00BA1C29">
        <w:rPr>
          <w:rFonts w:cs="Arial"/>
        </w:rPr>
        <w:t>HACC PYP</w:t>
      </w:r>
    </w:p>
    <w:p w14:paraId="004A29B6" w14:textId="19783B86" w:rsidR="00340617" w:rsidRPr="00170BE2" w:rsidRDefault="00340617" w:rsidP="001D3887">
      <w:pPr>
        <w:pStyle w:val="Bullet1"/>
      </w:pPr>
      <w:r w:rsidRPr="00170BE2">
        <w:t>the vulnerability of the person’s health and wellbeing to further deterioration</w:t>
      </w:r>
    </w:p>
    <w:p w14:paraId="45F0CAAD" w14:textId="73F2B468" w:rsidR="00340617" w:rsidRDefault="00340617" w:rsidP="001D3887">
      <w:pPr>
        <w:pStyle w:val="Bullet1"/>
      </w:pPr>
      <w:r w:rsidRPr="00170BE2">
        <w:t>the likelihood that the service will assist the person to attain their goals</w:t>
      </w:r>
      <w:r w:rsidR="008F3115" w:rsidRPr="00170BE2">
        <w:t xml:space="preserve"> </w:t>
      </w:r>
      <w:r w:rsidRPr="00170BE2">
        <w:t>or maintain quality of life in th</w:t>
      </w:r>
      <w:r w:rsidR="008571EC">
        <w:t>e</w:t>
      </w:r>
      <w:r w:rsidR="002E31B2">
        <w:t xml:space="preserve"> </w:t>
      </w:r>
      <w:r w:rsidRPr="00170BE2">
        <w:t>community</w:t>
      </w:r>
    </w:p>
    <w:p w14:paraId="4B1DF7C9" w14:textId="32F8BA67" w:rsidR="001D3887" w:rsidRDefault="001D3887" w:rsidP="001D3887">
      <w:pPr>
        <w:pStyle w:val="Bullet1"/>
      </w:pPr>
      <w:r w:rsidRPr="00170BE2">
        <w:t>reduc</w:t>
      </w:r>
      <w:r w:rsidR="00664561">
        <w:t>ing</w:t>
      </w:r>
      <w:r>
        <w:t xml:space="preserve"> </w:t>
      </w:r>
      <w:r w:rsidRPr="00170BE2">
        <w:t>the risk</w:t>
      </w:r>
      <w:r>
        <w:t xml:space="preserve"> </w:t>
      </w:r>
      <w:r w:rsidRPr="00170BE2">
        <w:t xml:space="preserve">of admission to hospital or </w:t>
      </w:r>
      <w:r>
        <w:t xml:space="preserve">specialist </w:t>
      </w:r>
      <w:r w:rsidRPr="00170BE2">
        <w:t xml:space="preserve">residential </w:t>
      </w:r>
      <w:r>
        <w:t>services</w:t>
      </w:r>
      <w:r w:rsidR="003C36F6">
        <w:t>.</w:t>
      </w:r>
    </w:p>
    <w:p w14:paraId="5FEBD354" w14:textId="539B233F" w:rsidR="00BB7A98" w:rsidRPr="00BB7A98" w:rsidRDefault="00BB7A98" w:rsidP="006D1F5F">
      <w:pPr>
        <w:pStyle w:val="Bodyafterbullets"/>
        <w:rPr>
          <w:w w:val="94"/>
        </w:rPr>
      </w:pPr>
      <w:r w:rsidRPr="00BB7A98">
        <w:rPr>
          <w:w w:val="94"/>
        </w:rPr>
        <w:t>Factors such as the person’s relative needs and the capacity of service providers to respond with existing resources may mean that services cannot be provided</w:t>
      </w:r>
      <w:r w:rsidR="003C36F6">
        <w:rPr>
          <w:w w:val="94"/>
        </w:rPr>
        <w:t>,</w:t>
      </w:r>
      <w:r w:rsidRPr="00BB7A98">
        <w:rPr>
          <w:w w:val="94"/>
        </w:rPr>
        <w:t xml:space="preserve"> even if the person is eligible.</w:t>
      </w:r>
    </w:p>
    <w:p w14:paraId="356370EC" w14:textId="4A65EC8F" w:rsidR="00BB7A98" w:rsidRPr="00BB7A98" w:rsidRDefault="003C36F6" w:rsidP="00DD4DC1">
      <w:pPr>
        <w:pStyle w:val="Body"/>
        <w:rPr>
          <w:w w:val="94"/>
        </w:rPr>
      </w:pPr>
      <w:r>
        <w:rPr>
          <w:w w:val="94"/>
        </w:rPr>
        <w:t>When managing</w:t>
      </w:r>
      <w:r w:rsidR="00BB7A98" w:rsidRPr="00BB7A98">
        <w:rPr>
          <w:w w:val="94"/>
        </w:rPr>
        <w:t xml:space="preserve"> demand</w:t>
      </w:r>
      <w:r>
        <w:rPr>
          <w:w w:val="94"/>
        </w:rPr>
        <w:t xml:space="preserve"> for services</w:t>
      </w:r>
      <w:r w:rsidR="00BB7A98" w:rsidRPr="00BB7A98">
        <w:rPr>
          <w:w w:val="94"/>
        </w:rPr>
        <w:t xml:space="preserve">, organisations should </w:t>
      </w:r>
      <w:r>
        <w:rPr>
          <w:w w:val="94"/>
        </w:rPr>
        <w:t>consider</w:t>
      </w:r>
      <w:r w:rsidRPr="00BB7A98">
        <w:rPr>
          <w:w w:val="94"/>
        </w:rPr>
        <w:t xml:space="preserve"> </w:t>
      </w:r>
      <w:r w:rsidR="00BB7A98" w:rsidRPr="00BB7A98">
        <w:rPr>
          <w:w w:val="94"/>
        </w:rPr>
        <w:t>exit strategies and short-term service use</w:t>
      </w:r>
      <w:r>
        <w:rPr>
          <w:w w:val="94"/>
        </w:rPr>
        <w:t>,</w:t>
      </w:r>
      <w:r w:rsidR="00BB7A98" w:rsidRPr="00BB7A98">
        <w:rPr>
          <w:w w:val="94"/>
        </w:rPr>
        <w:t xml:space="preserve"> as part of the well</w:t>
      </w:r>
      <w:r>
        <w:rPr>
          <w:w w:val="94"/>
        </w:rPr>
        <w:t>being</w:t>
      </w:r>
      <w:r w:rsidR="00BB7A98" w:rsidRPr="00BB7A98">
        <w:rPr>
          <w:w w:val="94"/>
        </w:rPr>
        <w:t xml:space="preserve"> approach to </w:t>
      </w:r>
      <w:r w:rsidR="00BA1C29">
        <w:rPr>
          <w:w w:val="94"/>
        </w:rPr>
        <w:t>HACC PYP</w:t>
      </w:r>
      <w:r w:rsidR="00BB7A98" w:rsidRPr="00BB7A98">
        <w:rPr>
          <w:w w:val="94"/>
        </w:rPr>
        <w:t xml:space="preserve"> service provision.</w:t>
      </w:r>
    </w:p>
    <w:p w14:paraId="4ADFA385" w14:textId="45E31F60" w:rsidR="00DD4DC1" w:rsidRDefault="006D5A0C" w:rsidP="000E4F3E">
      <w:pPr>
        <w:pStyle w:val="Heading3"/>
      </w:pPr>
      <w:r>
        <w:t>1.2.</w:t>
      </w:r>
      <w:r w:rsidR="00B5242F">
        <w:t xml:space="preserve">3 </w:t>
      </w:r>
      <w:r w:rsidR="00E538D0">
        <w:t xml:space="preserve">Priority </w:t>
      </w:r>
      <w:r w:rsidR="003C36F6">
        <w:t>groups</w:t>
      </w:r>
    </w:p>
    <w:p w14:paraId="34105CEC" w14:textId="08FE7B0D" w:rsidR="00106A6D" w:rsidRDefault="003C36F6" w:rsidP="001B2116">
      <w:pPr>
        <w:pStyle w:val="Body"/>
      </w:pPr>
      <w:r>
        <w:rPr>
          <w:lang w:eastAsia="en-AU"/>
        </w:rPr>
        <w:t>P</w:t>
      </w:r>
      <w:r w:rsidR="003D03DB" w:rsidRPr="00850860">
        <w:rPr>
          <w:lang w:eastAsia="en-AU"/>
        </w:rPr>
        <w:t xml:space="preserve">riority groups have been identified to support </w:t>
      </w:r>
      <w:r w:rsidR="00BA1C29">
        <w:rPr>
          <w:lang w:eastAsia="en-AU"/>
        </w:rPr>
        <w:t>HACC PYP</w:t>
      </w:r>
      <w:r w:rsidR="003D03DB" w:rsidRPr="00850860">
        <w:rPr>
          <w:lang w:eastAsia="en-AU"/>
        </w:rPr>
        <w:t xml:space="preserve"> services to prioritise</w:t>
      </w:r>
      <w:r>
        <w:rPr>
          <w:lang w:eastAsia="en-AU"/>
        </w:rPr>
        <w:t xml:space="preserve"> </w:t>
      </w:r>
      <w:r w:rsidR="003D03DB" w:rsidRPr="00850860">
        <w:rPr>
          <w:lang w:eastAsia="en-AU"/>
        </w:rPr>
        <w:t xml:space="preserve">access during times where demand for services </w:t>
      </w:r>
      <w:r w:rsidR="003D03DB">
        <w:rPr>
          <w:lang w:eastAsia="en-AU"/>
        </w:rPr>
        <w:t>is high</w:t>
      </w:r>
      <w:r w:rsidR="005F105F">
        <w:rPr>
          <w:lang w:eastAsia="en-AU"/>
        </w:rPr>
        <w:t>,</w:t>
      </w:r>
      <w:r w:rsidR="003D03DB">
        <w:rPr>
          <w:lang w:eastAsia="en-AU"/>
        </w:rPr>
        <w:t xml:space="preserve"> and</w:t>
      </w:r>
      <w:r w:rsidR="00027161">
        <w:t xml:space="preserve"> </w:t>
      </w:r>
      <w:r w:rsidR="005F105F">
        <w:t xml:space="preserve">to </w:t>
      </w:r>
      <w:r w:rsidR="00027161">
        <w:t>identify those who</w:t>
      </w:r>
      <w:r w:rsidR="00106A6D">
        <w:t xml:space="preserve"> require additional support to participate in the</w:t>
      </w:r>
      <w:r w:rsidR="00D43009">
        <w:t xml:space="preserve"> program</w:t>
      </w:r>
      <w:r w:rsidR="00106A6D">
        <w:t>.</w:t>
      </w:r>
    </w:p>
    <w:p w14:paraId="21ABC278" w14:textId="225227BC" w:rsidR="005F105F" w:rsidRPr="00106A6D" w:rsidRDefault="005F105F" w:rsidP="001B2116">
      <w:pPr>
        <w:pStyle w:val="Body"/>
      </w:pPr>
      <w:r>
        <w:t>Priority groups include:</w:t>
      </w:r>
    </w:p>
    <w:p w14:paraId="4430470C" w14:textId="66557BD1" w:rsidR="00E34549" w:rsidRPr="00E34549" w:rsidRDefault="00E34549" w:rsidP="00E34549">
      <w:pPr>
        <w:pStyle w:val="Bullet1"/>
      </w:pPr>
      <w:r w:rsidRPr="00E34549">
        <w:t>Aboriginal people, including children and young people</w:t>
      </w:r>
    </w:p>
    <w:p w14:paraId="0B2272ED" w14:textId="7A62AC57" w:rsidR="00E34549" w:rsidRPr="009E77A0" w:rsidRDefault="00D243BB" w:rsidP="00E34549">
      <w:pPr>
        <w:pStyle w:val="Bullet1"/>
      </w:pPr>
      <w:r>
        <w:t>r</w:t>
      </w:r>
      <w:r w:rsidR="00E34549" w:rsidRPr="009E77A0">
        <w:t xml:space="preserve">efugees and people seeking asylum </w:t>
      </w:r>
    </w:p>
    <w:p w14:paraId="439FA03A" w14:textId="69EB25F5" w:rsidR="00E34549" w:rsidRPr="00E34549" w:rsidRDefault="00D243BB" w:rsidP="00E34549">
      <w:pPr>
        <w:pStyle w:val="Bullet1"/>
      </w:pPr>
      <w:r>
        <w:t>p</w:t>
      </w:r>
      <w:r w:rsidR="00E34549" w:rsidRPr="00E34549">
        <w:t>eople, including children and young people, who are homeless or at risk of homelessness</w:t>
      </w:r>
    </w:p>
    <w:p w14:paraId="5DD29867" w14:textId="0E2F90A0" w:rsidR="00E34549" w:rsidRPr="00E34549" w:rsidRDefault="00D243BB" w:rsidP="00E34549">
      <w:pPr>
        <w:pStyle w:val="Bullet1"/>
      </w:pPr>
      <w:r>
        <w:t>c</w:t>
      </w:r>
      <w:r w:rsidR="00E34549" w:rsidRPr="009E77A0">
        <w:t>hildren in care, child protection</w:t>
      </w:r>
      <w:r w:rsidR="00EB2E8F">
        <w:t xml:space="preserve"> and</w:t>
      </w:r>
      <w:r w:rsidR="00E34549" w:rsidRPr="009E77A0">
        <w:t xml:space="preserve"> Orange Door </w:t>
      </w:r>
      <w:r w:rsidR="009914D5">
        <w:t>(replacing Ch</w:t>
      </w:r>
      <w:r w:rsidR="00EB2E8F">
        <w:t>ild FIRST)</w:t>
      </w:r>
      <w:r w:rsidR="00E34549" w:rsidRPr="009E77A0">
        <w:t xml:space="preserve"> clients</w:t>
      </w:r>
      <w:r>
        <w:t>.</w:t>
      </w:r>
    </w:p>
    <w:p w14:paraId="7EF4D6A4" w14:textId="4B94CAB5" w:rsidR="00B162B7" w:rsidRDefault="00D80707" w:rsidP="006D1F5F">
      <w:pPr>
        <w:pStyle w:val="Bodyafterbullets"/>
      </w:pPr>
      <w:r>
        <w:t xml:space="preserve">It </w:t>
      </w:r>
      <w:r w:rsidR="00A26DDF">
        <w:t xml:space="preserve">is important to recognise that communities are </w:t>
      </w:r>
      <w:r w:rsidR="005F105F">
        <w:t xml:space="preserve">all different, </w:t>
      </w:r>
      <w:r w:rsidR="00A26DDF">
        <w:t xml:space="preserve">and that </w:t>
      </w:r>
      <w:r w:rsidR="00BA1C29">
        <w:t>HACC PYP</w:t>
      </w:r>
      <w:r w:rsidR="009D1E1A">
        <w:t xml:space="preserve"> </w:t>
      </w:r>
      <w:r w:rsidR="00A26DDF">
        <w:t xml:space="preserve">services must be responsive to the unique needs of individuals. </w:t>
      </w:r>
      <w:r w:rsidR="000C0E2C">
        <w:t>Priority populations</w:t>
      </w:r>
      <w:r w:rsidR="00A26DDF">
        <w:t xml:space="preserve"> are common across </w:t>
      </w:r>
      <w:r w:rsidR="001D3887">
        <w:t>communities,</w:t>
      </w:r>
      <w:r w:rsidR="00A26DDF">
        <w:t xml:space="preserve"> but </w:t>
      </w:r>
      <w:r w:rsidR="001C7A0A">
        <w:t xml:space="preserve">individuals </w:t>
      </w:r>
      <w:r w:rsidR="00A26DDF">
        <w:t xml:space="preserve">may </w:t>
      </w:r>
      <w:r w:rsidR="001C7A0A">
        <w:t xml:space="preserve">be </w:t>
      </w:r>
      <w:r w:rsidR="00A26DDF">
        <w:t>impact</w:t>
      </w:r>
      <w:r w:rsidR="001C7A0A">
        <w:t>ed</w:t>
      </w:r>
      <w:r w:rsidR="00A26DDF">
        <w:t xml:space="preserve"> in different ways. </w:t>
      </w:r>
    </w:p>
    <w:p w14:paraId="758E14B2" w14:textId="2BEC8B49" w:rsidR="00A27B55" w:rsidRPr="00AD24C3" w:rsidRDefault="009425A0" w:rsidP="006D1F5F">
      <w:pPr>
        <w:pStyle w:val="Body"/>
      </w:pPr>
      <w:r w:rsidRPr="00AD24C3">
        <w:lastRenderedPageBreak/>
        <w:t>T</w:t>
      </w:r>
      <w:r w:rsidR="00A27B55" w:rsidRPr="00AD24C3">
        <w:t xml:space="preserve">here is no restriction on access to </w:t>
      </w:r>
      <w:r w:rsidR="00BA1C29">
        <w:t>HACC PYP</w:t>
      </w:r>
      <w:r w:rsidR="00A27B55" w:rsidRPr="00AD24C3">
        <w:t xml:space="preserve"> services based on </w:t>
      </w:r>
      <w:r w:rsidR="00191227" w:rsidRPr="00AD24C3">
        <w:t>inc</w:t>
      </w:r>
      <w:r w:rsidR="003F77D8" w:rsidRPr="00AD24C3">
        <w:t xml:space="preserve">ome, </w:t>
      </w:r>
      <w:r w:rsidR="00A27B55" w:rsidRPr="00AD24C3">
        <w:t>residency status or visa type.</w:t>
      </w:r>
    </w:p>
    <w:p w14:paraId="43BDD3AF" w14:textId="1EA3CF02" w:rsidR="00292FC9" w:rsidRDefault="009425A0" w:rsidP="006D1F5F">
      <w:pPr>
        <w:pStyle w:val="Body"/>
      </w:pPr>
      <w:r w:rsidRPr="00133C1B">
        <w:rPr>
          <w:b/>
          <w:bCs/>
        </w:rPr>
        <w:t>Note:</w:t>
      </w:r>
      <w:r w:rsidR="006054C1">
        <w:rPr>
          <w:b/>
          <w:bCs/>
        </w:rPr>
        <w:t xml:space="preserve"> </w:t>
      </w:r>
      <w:r w:rsidR="006054C1" w:rsidRPr="007B2DFF">
        <w:t xml:space="preserve">HACC PYP cannot deliver services </w:t>
      </w:r>
      <w:r w:rsidR="00011CD8" w:rsidRPr="007B2DFF">
        <w:t>that are the responsibilit</w:t>
      </w:r>
      <w:r w:rsidR="4204B077">
        <w:t>y</w:t>
      </w:r>
      <w:r w:rsidR="00011CD8" w:rsidRPr="00CA2320">
        <w:t xml:space="preserve"> of </w:t>
      </w:r>
      <w:r w:rsidR="00C3252D" w:rsidRPr="00CA2320">
        <w:t>other programs</w:t>
      </w:r>
      <w:r w:rsidR="00C3252D">
        <w:t xml:space="preserve"> </w:t>
      </w:r>
      <w:r w:rsidR="6366251D">
        <w:t>to provide</w:t>
      </w:r>
      <w:r w:rsidR="009B6B2B">
        <w:t>,</w:t>
      </w:r>
      <w:r w:rsidR="6366251D">
        <w:t xml:space="preserve"> </w:t>
      </w:r>
      <w:r w:rsidR="00C3252D" w:rsidRPr="007B2DFF">
        <w:t xml:space="preserve">such as NDIS or </w:t>
      </w:r>
      <w:r w:rsidR="00A1299E">
        <w:t>m</w:t>
      </w:r>
      <w:r w:rsidR="00C3252D" w:rsidRPr="007B2DFF">
        <w:t xml:space="preserve">ental </w:t>
      </w:r>
      <w:r w:rsidR="00A1299E">
        <w:t>h</w:t>
      </w:r>
      <w:r w:rsidR="00C3252D" w:rsidRPr="007B2DFF">
        <w:t>ealth</w:t>
      </w:r>
      <w:r w:rsidR="009910C5">
        <w:t xml:space="preserve"> programs</w:t>
      </w:r>
      <w:r w:rsidR="0024227A">
        <w:rPr>
          <w:b/>
          <w:bCs/>
        </w:rPr>
        <w:t>.</w:t>
      </w:r>
      <w:r w:rsidR="005F105F" w:rsidRPr="64A83460">
        <w:rPr>
          <w:b/>
        </w:rPr>
        <w:t xml:space="preserve"> </w:t>
      </w:r>
      <w:r w:rsidR="2BDA1AC1" w:rsidRPr="006437B9">
        <w:t>HACC</w:t>
      </w:r>
      <w:r w:rsidR="00A1299E">
        <w:t xml:space="preserve"> </w:t>
      </w:r>
      <w:r w:rsidR="2BDA1AC1" w:rsidRPr="006437B9">
        <w:t>PYP</w:t>
      </w:r>
      <w:r w:rsidR="005F105F">
        <w:t xml:space="preserve"> </w:t>
      </w:r>
      <w:r w:rsidR="023C02DF">
        <w:t>is not a waiting list management program for other programs and cannot be used to address under</w:t>
      </w:r>
      <w:r w:rsidR="002B2ACA">
        <w:t>-</w:t>
      </w:r>
      <w:r w:rsidR="023C02DF">
        <w:t xml:space="preserve">resourcing in other programs. </w:t>
      </w:r>
    </w:p>
    <w:p w14:paraId="66138063" w14:textId="3FC5627D" w:rsidR="00235D6A" w:rsidRDefault="00235D6A" w:rsidP="000E331B">
      <w:pPr>
        <w:pStyle w:val="Heading3"/>
      </w:pPr>
      <w:r>
        <w:t>1.2.4 Intersectionality</w:t>
      </w:r>
    </w:p>
    <w:p w14:paraId="194952A0" w14:textId="7D981095" w:rsidR="001328B2" w:rsidRDefault="001328B2" w:rsidP="001328B2">
      <w:pPr>
        <w:pStyle w:val="Body"/>
      </w:pPr>
      <w:r w:rsidRPr="00235D6A">
        <w:t xml:space="preserve">Intersectionality refers to the ways in which different parts of a </w:t>
      </w:r>
      <w:r>
        <w:t xml:space="preserve">client’s </w:t>
      </w:r>
      <w:r w:rsidRPr="00235D6A">
        <w:t>identity and experiences can expose them to overlapping forms of discrimination and marginalisation</w:t>
      </w:r>
      <w:r>
        <w:rPr>
          <w:rStyle w:val="FootnoteReference"/>
        </w:rPr>
        <w:footnoteReference w:id="2"/>
      </w:r>
      <w:r>
        <w:t>.</w:t>
      </w:r>
    </w:p>
    <w:p w14:paraId="0EC7FE83" w14:textId="39486DA7" w:rsidR="00235D6A" w:rsidRDefault="00235D6A" w:rsidP="006D1F5F">
      <w:pPr>
        <w:pStyle w:val="Body"/>
      </w:pPr>
      <w:r>
        <w:t>HACC</w:t>
      </w:r>
      <w:r w:rsidR="001328B2">
        <w:t xml:space="preserve"> </w:t>
      </w:r>
      <w:r>
        <w:t>PYP service providers</w:t>
      </w:r>
      <w:r w:rsidRPr="00235D6A">
        <w:t xml:space="preserve"> should take a holistic approach when considering the complexity of a </w:t>
      </w:r>
      <w:r>
        <w:t>client</w:t>
      </w:r>
      <w:r w:rsidR="00F30B2F">
        <w:t>’s</w:t>
      </w:r>
      <w:r w:rsidRPr="00235D6A">
        <w:t xml:space="preserve"> situation. This requires understanding intersecting aspects of a </w:t>
      </w:r>
      <w:r w:rsidR="00F30B2F">
        <w:t>client</w:t>
      </w:r>
      <w:r w:rsidR="0015350A">
        <w:t>’</w:t>
      </w:r>
      <w:r w:rsidR="00F30B2F">
        <w:t>s</w:t>
      </w:r>
      <w:r w:rsidR="009244CD">
        <w:t xml:space="preserve"> </w:t>
      </w:r>
      <w:r w:rsidRPr="00235D6A">
        <w:t xml:space="preserve">identity and social characteristics. </w:t>
      </w:r>
    </w:p>
    <w:p w14:paraId="5C977106" w14:textId="2AA37084" w:rsidR="00880D53" w:rsidRPr="00880D53" w:rsidRDefault="00880D53" w:rsidP="00880D53">
      <w:pPr>
        <w:pStyle w:val="Body"/>
      </w:pPr>
      <w:r>
        <w:t>Factors to</w:t>
      </w:r>
      <w:r w:rsidRPr="00880D53">
        <w:t xml:space="preserve"> be considered when thinking about access for </w:t>
      </w:r>
      <w:r>
        <w:t>HACC</w:t>
      </w:r>
      <w:r w:rsidR="00294C8A">
        <w:t xml:space="preserve"> </w:t>
      </w:r>
      <w:r>
        <w:t>PYP service may</w:t>
      </w:r>
      <w:r w:rsidRPr="00880D53">
        <w:t xml:space="preserve"> include: </w:t>
      </w:r>
    </w:p>
    <w:p w14:paraId="38D7E632" w14:textId="3B88DB8E" w:rsidR="00880D53" w:rsidRPr="00880D53" w:rsidRDefault="00A32526" w:rsidP="00880D53">
      <w:pPr>
        <w:pStyle w:val="Body"/>
        <w:numPr>
          <w:ilvl w:val="0"/>
          <w:numId w:val="50"/>
        </w:numPr>
      </w:pPr>
      <w:r>
        <w:rPr>
          <w:b/>
          <w:bCs/>
        </w:rPr>
        <w:t>u</w:t>
      </w:r>
      <w:r w:rsidR="00880D53" w:rsidRPr="00880D53">
        <w:rPr>
          <w:b/>
          <w:bCs/>
        </w:rPr>
        <w:t>nique circumstances</w:t>
      </w:r>
      <w:r>
        <w:rPr>
          <w:b/>
          <w:bCs/>
        </w:rPr>
        <w:t xml:space="preserve"> </w:t>
      </w:r>
      <w:r w:rsidRPr="00714A81">
        <w:t>–</w:t>
      </w:r>
      <w:r w:rsidR="00880D53" w:rsidRPr="00645EA3">
        <w:t xml:space="preserve"> </w:t>
      </w:r>
      <w:r w:rsidR="00D10938">
        <w:t xml:space="preserve">where </w:t>
      </w:r>
      <w:r w:rsidR="00645EA3">
        <w:t>c</w:t>
      </w:r>
      <w:r w:rsidR="000349E1">
        <w:t>lients</w:t>
      </w:r>
      <w:r w:rsidR="00880D53" w:rsidRPr="00880D53">
        <w:t xml:space="preserve"> can be impacted by their own unique circumstances and can include what opportunities they had access to or where they were born</w:t>
      </w:r>
    </w:p>
    <w:p w14:paraId="4DA6DF09" w14:textId="0006468A" w:rsidR="00880D53" w:rsidRPr="00880D53" w:rsidRDefault="00A32526" w:rsidP="00880D53">
      <w:pPr>
        <w:pStyle w:val="Body"/>
        <w:numPr>
          <w:ilvl w:val="0"/>
          <w:numId w:val="50"/>
        </w:numPr>
      </w:pPr>
      <w:r>
        <w:rPr>
          <w:b/>
          <w:bCs/>
        </w:rPr>
        <w:t>a</w:t>
      </w:r>
      <w:r w:rsidR="00880D53" w:rsidRPr="00880D53">
        <w:rPr>
          <w:b/>
          <w:bCs/>
        </w:rPr>
        <w:t>spects of identity</w:t>
      </w:r>
      <w:r w:rsidR="00645EA3">
        <w:rPr>
          <w:b/>
          <w:bCs/>
        </w:rPr>
        <w:t xml:space="preserve"> </w:t>
      </w:r>
      <w:r w:rsidR="00645EA3" w:rsidRPr="00714A81">
        <w:t>–</w:t>
      </w:r>
      <w:r w:rsidR="00880D53" w:rsidRPr="00645EA3">
        <w:t xml:space="preserve"> </w:t>
      </w:r>
      <w:r w:rsidR="00D10938">
        <w:t>include f</w:t>
      </w:r>
      <w:r w:rsidR="00880D53" w:rsidRPr="00880D53">
        <w:t>actors such as cultural diversity, education level, disability, sexuality, gender or gender identity</w:t>
      </w:r>
    </w:p>
    <w:p w14:paraId="15C73211" w14:textId="43D7AF34" w:rsidR="00880D53" w:rsidRPr="00880D53" w:rsidRDefault="00A32526" w:rsidP="00880D53">
      <w:pPr>
        <w:pStyle w:val="Body"/>
        <w:numPr>
          <w:ilvl w:val="0"/>
          <w:numId w:val="50"/>
        </w:numPr>
      </w:pPr>
      <w:r>
        <w:rPr>
          <w:b/>
          <w:bCs/>
        </w:rPr>
        <w:t>d</w:t>
      </w:r>
      <w:r w:rsidR="00880D53" w:rsidRPr="00880D53">
        <w:rPr>
          <w:b/>
          <w:bCs/>
        </w:rPr>
        <w:t>iscrimination impacting identity</w:t>
      </w:r>
      <w:r w:rsidR="00645EA3">
        <w:rPr>
          <w:b/>
          <w:bCs/>
        </w:rPr>
        <w:t xml:space="preserve"> </w:t>
      </w:r>
      <w:r w:rsidR="00645EA3" w:rsidRPr="00714A81">
        <w:t>–</w:t>
      </w:r>
      <w:r w:rsidR="00880D53" w:rsidRPr="00645EA3">
        <w:t xml:space="preserve"> </w:t>
      </w:r>
      <w:r w:rsidR="00BF609B">
        <w:t>includes the</w:t>
      </w:r>
      <w:r w:rsidR="00BF609B" w:rsidRPr="00880D53">
        <w:t xml:space="preserve"> </w:t>
      </w:r>
      <w:r w:rsidR="00880D53" w:rsidRPr="00880D53">
        <w:t>types of discrimination people experience due to the aspects of their identity, such as racism, sexism, homophobia, transphobia or ableism, and how this may influence accessibility of broader healthcare services</w:t>
      </w:r>
    </w:p>
    <w:p w14:paraId="15D868D5" w14:textId="6FFDE23D" w:rsidR="00880D53" w:rsidRDefault="00A32526" w:rsidP="00880D53">
      <w:pPr>
        <w:pStyle w:val="Body"/>
        <w:numPr>
          <w:ilvl w:val="0"/>
          <w:numId w:val="50"/>
        </w:numPr>
      </w:pPr>
      <w:r>
        <w:rPr>
          <w:b/>
          <w:bCs/>
        </w:rPr>
        <w:t>s</w:t>
      </w:r>
      <w:r w:rsidR="00880D53" w:rsidRPr="00880D53">
        <w:rPr>
          <w:b/>
          <w:bCs/>
        </w:rPr>
        <w:t>ystems or structures reinforcing exclusion</w:t>
      </w:r>
      <w:r w:rsidR="00645EA3">
        <w:rPr>
          <w:b/>
          <w:bCs/>
        </w:rPr>
        <w:t xml:space="preserve"> </w:t>
      </w:r>
      <w:r w:rsidR="00645EA3" w:rsidRPr="00714A81">
        <w:t>–</w:t>
      </w:r>
      <w:r w:rsidR="00880D53" w:rsidRPr="00645EA3">
        <w:t xml:space="preserve"> </w:t>
      </w:r>
      <w:r w:rsidR="008C0435">
        <w:t>are s</w:t>
      </w:r>
      <w:r w:rsidR="00880D53" w:rsidRPr="00880D53">
        <w:t>tructural issues that perpetuate systemic inequality, displacement and exclusion, such as people seeking asylum who are ineligible for certain supports (</w:t>
      </w:r>
      <w:r w:rsidR="00645EA3">
        <w:t>for example,</w:t>
      </w:r>
      <w:r w:rsidR="00880D53" w:rsidRPr="00880D53">
        <w:t xml:space="preserve"> Medicare and income support)</w:t>
      </w:r>
      <w:r w:rsidR="008C0435">
        <w:t>,</w:t>
      </w:r>
      <w:r w:rsidR="00880D53" w:rsidRPr="00880D53">
        <w:t xml:space="preserve"> or people with disability who cannot physically access services or public transport.</w:t>
      </w:r>
    </w:p>
    <w:p w14:paraId="5E5E761D" w14:textId="5F60248A" w:rsidR="00880D53" w:rsidRDefault="00A27D8A" w:rsidP="00714A81">
      <w:pPr>
        <w:pStyle w:val="Bodyafterbullets"/>
      </w:pPr>
      <w:r>
        <w:t xml:space="preserve">Designing for Diversity is the </w:t>
      </w:r>
      <w:r w:rsidR="008C0435">
        <w:t>d</w:t>
      </w:r>
      <w:r>
        <w:t>epartment’s framework for embedding responsiveness to diversity at the outset of any policy reform or service design process.</w:t>
      </w:r>
      <w:r w:rsidR="006F7ED3">
        <w:t xml:space="preserve"> </w:t>
      </w:r>
      <w:r>
        <w:t xml:space="preserve">It provides an approach and suite of resources that </w:t>
      </w:r>
      <w:r w:rsidR="00294C8A">
        <w:t>HACC PYP</w:t>
      </w:r>
      <w:r w:rsidR="00CE4DAE">
        <w:t xml:space="preserve"> service providers</w:t>
      </w:r>
      <w:r>
        <w:t xml:space="preserve"> can use to address diversity and identify gaps in the design process</w:t>
      </w:r>
      <w:r w:rsidR="006F7ED3">
        <w:t>,</w:t>
      </w:r>
      <w:r>
        <w:t xml:space="preserve"> where diversity may not be adequately addressed.</w:t>
      </w:r>
    </w:p>
    <w:p w14:paraId="383B7A52" w14:textId="143B80F3" w:rsidR="005F35F1" w:rsidRDefault="005F35F1" w:rsidP="006D1F5F">
      <w:pPr>
        <w:pStyle w:val="Body"/>
        <w:rPr>
          <w:b/>
          <w:bCs/>
        </w:rPr>
      </w:pPr>
      <w:r w:rsidRPr="006D1F5F">
        <w:rPr>
          <w:b/>
          <w:bCs/>
        </w:rPr>
        <w:t>Supporting resources</w:t>
      </w:r>
    </w:p>
    <w:p w14:paraId="775ED174" w14:textId="412E5004" w:rsidR="00A5775F" w:rsidRDefault="00000000" w:rsidP="006D1F5F">
      <w:pPr>
        <w:pStyle w:val="Body"/>
      </w:pPr>
      <w:hyperlink r:id="rId30" w:history="1">
        <w:r w:rsidR="00B066A2" w:rsidRPr="00B066A2">
          <w:rPr>
            <w:rStyle w:val="Hyperlink"/>
          </w:rPr>
          <w:t>Communities</w:t>
        </w:r>
      </w:hyperlink>
      <w:r w:rsidR="005F35F1" w:rsidRPr="005F35F1">
        <w:t xml:space="preserve"> &lt;https://www.health.vic.gov.au/about/populations&gt;</w:t>
      </w:r>
      <w:r w:rsidR="005F105F">
        <w:t>.</w:t>
      </w:r>
    </w:p>
    <w:p w14:paraId="0F02B695" w14:textId="5AE4075F" w:rsidR="0030346D" w:rsidRDefault="00000000" w:rsidP="006D1F5F">
      <w:pPr>
        <w:pStyle w:val="Body"/>
      </w:pPr>
      <w:hyperlink r:id="rId31" w:history="1">
        <w:r w:rsidR="0030346D" w:rsidRPr="00AF1BC9">
          <w:rPr>
            <w:rStyle w:val="Hyperlink"/>
          </w:rPr>
          <w:t>Designing for Diversity</w:t>
        </w:r>
      </w:hyperlink>
      <w:r w:rsidR="0030346D">
        <w:t xml:space="preserve"> &lt;</w:t>
      </w:r>
      <w:r w:rsidR="0030346D" w:rsidRPr="00EB7DC8">
        <w:t>https://www.health.vic.gov.au/populations/designing-for-diversity</w:t>
      </w:r>
      <w:r w:rsidR="0030346D">
        <w:t>&gt;.</w:t>
      </w:r>
    </w:p>
    <w:p w14:paraId="4D6AD2FE" w14:textId="06564A7E" w:rsidR="00F607F9" w:rsidRPr="00F607F9" w:rsidRDefault="00A5775F" w:rsidP="002172F8">
      <w:pPr>
        <w:pStyle w:val="Heading2"/>
      </w:pPr>
      <w:bookmarkStart w:id="8" w:name="_Toc149210456"/>
      <w:r>
        <w:t xml:space="preserve">1.3 </w:t>
      </w:r>
      <w:r w:rsidR="00F607F9" w:rsidRPr="00F607F9">
        <w:t>Aboriginal and Torres Strait Islander cultural safety</w:t>
      </w:r>
      <w:bookmarkEnd w:id="8"/>
      <w:r w:rsidR="00F607F9" w:rsidRPr="00F607F9">
        <w:t xml:space="preserve"> </w:t>
      </w:r>
    </w:p>
    <w:p w14:paraId="3E8FF670" w14:textId="28FFEEB4" w:rsidR="004E39ED" w:rsidRDefault="000A406E" w:rsidP="00712BCB">
      <w:pPr>
        <w:spacing w:after="0" w:line="240" w:lineRule="auto"/>
      </w:pPr>
      <w:r>
        <w:t>The department is c</w:t>
      </w:r>
      <w:r w:rsidR="004E39ED">
        <w:t>omm</w:t>
      </w:r>
      <w:r>
        <w:t xml:space="preserve">itted to </w:t>
      </w:r>
      <w:r w:rsidR="00E01C63">
        <w:t>i</w:t>
      </w:r>
      <w:r w:rsidR="00E01C63" w:rsidRPr="00E01C63">
        <w:t>mprov</w:t>
      </w:r>
      <w:r w:rsidR="00E01C63">
        <w:t>ing</w:t>
      </w:r>
      <w:r w:rsidR="00E01C63" w:rsidRPr="00E01C63">
        <w:t xml:space="preserve"> Aboriginal </w:t>
      </w:r>
      <w:r w:rsidR="00615346">
        <w:t xml:space="preserve">and Torres Strait Islander </w:t>
      </w:r>
      <w:r w:rsidR="00E01C63" w:rsidRPr="00E01C63">
        <w:t>health and wellbeing.</w:t>
      </w:r>
    </w:p>
    <w:p w14:paraId="6188136F" w14:textId="0D2B6008" w:rsidR="00F607F9" w:rsidRPr="00F607F9" w:rsidRDefault="00F607F9" w:rsidP="00714A81">
      <w:pPr>
        <w:pStyle w:val="Body"/>
      </w:pPr>
      <w:r w:rsidRPr="00F607F9">
        <w:t xml:space="preserve">The </w:t>
      </w:r>
      <w:r w:rsidR="00DC5BA5" w:rsidRPr="00714A81">
        <w:rPr>
          <w:i/>
          <w:iCs/>
        </w:rPr>
        <w:t>Aboriginal and Torres Strait Islander cultural safety framework</w:t>
      </w:r>
      <w:r w:rsidR="00DC5BA5">
        <w:t xml:space="preserve"> </w:t>
      </w:r>
      <w:r w:rsidRPr="00F607F9">
        <w:t xml:space="preserve">is for: </w:t>
      </w:r>
    </w:p>
    <w:p w14:paraId="3C5E8003" w14:textId="77777777" w:rsidR="00F607F9" w:rsidRPr="00F607F9" w:rsidRDefault="00F607F9" w:rsidP="004E39ED">
      <w:pPr>
        <w:pStyle w:val="Bullet1"/>
      </w:pPr>
      <w:r w:rsidRPr="00F607F9">
        <w:t xml:space="preserve">every person and every mainstream organisation to take responsibility and work together to create culturally safe services and workplaces </w:t>
      </w:r>
    </w:p>
    <w:p w14:paraId="1061C224" w14:textId="0A6A258F" w:rsidR="00F607F9" w:rsidRDefault="00F607F9" w:rsidP="004E39ED">
      <w:pPr>
        <w:pStyle w:val="Bullet1"/>
      </w:pPr>
      <w:r w:rsidRPr="00F607F9">
        <w:lastRenderedPageBreak/>
        <w:t xml:space="preserve">Aboriginal and Torres Strait Islander </w:t>
      </w:r>
      <w:r w:rsidR="00D6760A">
        <w:t>staff</w:t>
      </w:r>
      <w:r w:rsidRPr="00F607F9">
        <w:t xml:space="preserve"> and clients, who have a right to culturally safe workplaces and services.</w:t>
      </w:r>
    </w:p>
    <w:p w14:paraId="191CFC99" w14:textId="39BEA7F0" w:rsidR="00716E3D" w:rsidRDefault="00716E3D" w:rsidP="00714A81">
      <w:pPr>
        <w:pStyle w:val="Bodyafterbullets"/>
      </w:pPr>
      <w:r>
        <w:t>The framework helps the department</w:t>
      </w:r>
      <w:r w:rsidR="006320DB">
        <w:t>,</w:t>
      </w:r>
      <w:r>
        <w:t xml:space="preserve"> and mainstream health and community services to strengthen their cultural safety by participating in a process of continuous learning and practice improvement.</w:t>
      </w:r>
    </w:p>
    <w:p w14:paraId="7869386C" w14:textId="376CAF9F" w:rsidR="00716E3D" w:rsidRDefault="00716E3D" w:rsidP="00714A81">
      <w:pPr>
        <w:pStyle w:val="Body"/>
      </w:pPr>
      <w:r>
        <w:t>The model is designed to guide the department and mainstream organisations as they develop strategies, policies, practices and workplace cultures that address unconscious bias, discrimination and racism.</w:t>
      </w:r>
    </w:p>
    <w:p w14:paraId="7B0F849F" w14:textId="5F9A2AB8" w:rsidR="00C71D11" w:rsidRPr="00714A81" w:rsidRDefault="00C71D11" w:rsidP="00714A81">
      <w:pPr>
        <w:pStyle w:val="Body"/>
        <w:rPr>
          <w:b/>
          <w:bCs/>
        </w:rPr>
      </w:pPr>
      <w:r w:rsidRPr="00714A81">
        <w:rPr>
          <w:b/>
          <w:bCs/>
        </w:rPr>
        <w:t>Supporting resource</w:t>
      </w:r>
    </w:p>
    <w:p w14:paraId="1D5FCEA3" w14:textId="28C093DA" w:rsidR="00C71D11" w:rsidRPr="00C71D11" w:rsidRDefault="00000000" w:rsidP="00714A81">
      <w:pPr>
        <w:pStyle w:val="Body"/>
      </w:pPr>
      <w:hyperlink r:id="rId32" w:history="1">
        <w:r w:rsidR="00C71D11" w:rsidRPr="00B5376C">
          <w:rPr>
            <w:rStyle w:val="Hyperlink"/>
          </w:rPr>
          <w:t>Korin Korin Balit-Djak: Aboriginal health, wellbeing and safety strategic plan 2017–2027</w:t>
        </w:r>
      </w:hyperlink>
      <w:r w:rsidR="00C71D11" w:rsidRPr="00C71D11">
        <w:t xml:space="preserve"> &lt;https://www.health.vic.gov.au/about/health-strategies/aboriginal-health/korin-korin-balit-djak&gt;</w:t>
      </w:r>
      <w:r w:rsidR="005F087F">
        <w:t>.</w:t>
      </w:r>
    </w:p>
    <w:p w14:paraId="7F5F8072" w14:textId="77777777" w:rsidR="009D5FA5" w:rsidRDefault="009D5FA5" w:rsidP="00714A81">
      <w:pPr>
        <w:pStyle w:val="Body"/>
      </w:pPr>
      <w:r>
        <w:br w:type="page"/>
      </w:r>
    </w:p>
    <w:p w14:paraId="12AEF965" w14:textId="0362C656" w:rsidR="00377369" w:rsidRDefault="006D5A0C" w:rsidP="00377369">
      <w:pPr>
        <w:pStyle w:val="Heading1"/>
      </w:pPr>
      <w:bookmarkStart w:id="9" w:name="_Toc149210457"/>
      <w:r>
        <w:lastRenderedPageBreak/>
        <w:t xml:space="preserve">2. </w:t>
      </w:r>
      <w:r w:rsidR="00B55AE9">
        <w:t xml:space="preserve">Organisational and </w:t>
      </w:r>
      <w:r w:rsidR="005F105F">
        <w:t>d</w:t>
      </w:r>
      <w:r w:rsidR="00B55AE9">
        <w:t xml:space="preserve">epartmental </w:t>
      </w:r>
      <w:r w:rsidR="005F105F">
        <w:t>g</w:t>
      </w:r>
      <w:r w:rsidR="00B55AE9">
        <w:t>overnance</w:t>
      </w:r>
      <w:bookmarkEnd w:id="9"/>
    </w:p>
    <w:p w14:paraId="7631311A" w14:textId="4860B6F3" w:rsidR="002F6414" w:rsidRDefault="006D5A0C" w:rsidP="00277902">
      <w:pPr>
        <w:pStyle w:val="Heading2"/>
      </w:pPr>
      <w:bookmarkStart w:id="10" w:name="_Toc149210458"/>
      <w:r>
        <w:t xml:space="preserve">2.1 </w:t>
      </w:r>
      <w:r w:rsidR="198C59A6">
        <w:t xml:space="preserve">Victorian </w:t>
      </w:r>
      <w:r w:rsidR="00377369">
        <w:t>Department of Health</w:t>
      </w:r>
      <w:bookmarkEnd w:id="10"/>
    </w:p>
    <w:p w14:paraId="20897ECF" w14:textId="572B4531" w:rsidR="005F0502" w:rsidRDefault="005F0502" w:rsidP="005F0502">
      <w:pPr>
        <w:pStyle w:val="Body"/>
      </w:pPr>
      <w:r w:rsidRPr="004E6861">
        <w:t xml:space="preserve">The </w:t>
      </w:r>
      <w:r>
        <w:t xml:space="preserve">department is responsible for the </w:t>
      </w:r>
      <w:r w:rsidRPr="004E6861">
        <w:t>policy</w:t>
      </w:r>
      <w:r>
        <w:t xml:space="preserve">, funding and oversight of </w:t>
      </w:r>
      <w:r w:rsidR="00BA1C29">
        <w:t>HACC PYP</w:t>
      </w:r>
      <w:r w:rsidRPr="004E6861">
        <w:t>.</w:t>
      </w:r>
      <w:r w:rsidRPr="000C1966">
        <w:t xml:space="preserve"> </w:t>
      </w:r>
      <w:r w:rsidR="005F105F">
        <w:t>It</w:t>
      </w:r>
      <w:r>
        <w:t xml:space="preserve"> works to</w:t>
      </w:r>
      <w:r w:rsidRPr="000C1966">
        <w:t xml:space="preserve"> set </w:t>
      </w:r>
      <w:r w:rsidR="002B7040">
        <w:t>program guidelines</w:t>
      </w:r>
      <w:r w:rsidR="00B105D3">
        <w:t xml:space="preserve"> and processes </w:t>
      </w:r>
      <w:r w:rsidR="00DC730E">
        <w:t>that drive</w:t>
      </w:r>
      <w:r>
        <w:t xml:space="preserve"> </w:t>
      </w:r>
      <w:r w:rsidR="00D45A61">
        <w:t>service delivery</w:t>
      </w:r>
      <w:r>
        <w:t xml:space="preserve"> across the state</w:t>
      </w:r>
      <w:r w:rsidR="00B13B1D">
        <w:t>,</w:t>
      </w:r>
      <w:r w:rsidRPr="000C1966">
        <w:t xml:space="preserve"> </w:t>
      </w:r>
      <w:r w:rsidR="00F42816">
        <w:t>and</w:t>
      </w:r>
      <w:r>
        <w:t xml:space="preserve"> </w:t>
      </w:r>
      <w:r w:rsidR="00B13B1D">
        <w:t xml:space="preserve">to </w:t>
      </w:r>
      <w:r w:rsidR="0042166F">
        <w:t>support</w:t>
      </w:r>
      <w:r w:rsidRPr="000C1966">
        <w:t xml:space="preserve"> </w:t>
      </w:r>
      <w:r w:rsidR="0042166F">
        <w:t>local responsiveness</w:t>
      </w:r>
      <w:r w:rsidR="009F0402">
        <w:t>.</w:t>
      </w:r>
    </w:p>
    <w:p w14:paraId="46C1C78F" w14:textId="0B087C1E" w:rsidR="00BA0FF0" w:rsidRPr="00307FDF" w:rsidRDefault="00BA0FF0" w:rsidP="00714A81">
      <w:pPr>
        <w:pStyle w:val="Body"/>
        <w:rPr>
          <w:color w:val="000000"/>
        </w:rPr>
      </w:pPr>
      <w:r>
        <w:t>The department</w:t>
      </w:r>
      <w:r w:rsidR="00EE1BB1">
        <w:t>’</w:t>
      </w:r>
      <w:r>
        <w:t>s</w:t>
      </w:r>
      <w:r w:rsidRPr="00307FDF">
        <w:t xml:space="preserve"> role includes: </w:t>
      </w:r>
    </w:p>
    <w:p w14:paraId="131196B0" w14:textId="4D0E6CA9" w:rsidR="00BA0FF0" w:rsidRPr="003D0E07" w:rsidRDefault="00BA0FF0" w:rsidP="00304779">
      <w:pPr>
        <w:pStyle w:val="Bullet1"/>
      </w:pPr>
      <w:r w:rsidRPr="003D0E07">
        <w:t xml:space="preserve">leadership at the state level to facilitate the </w:t>
      </w:r>
      <w:r w:rsidR="00AD4A71">
        <w:t xml:space="preserve">strategic policy, </w:t>
      </w:r>
      <w:r w:rsidRPr="003D0E07">
        <w:t xml:space="preserve">governance and monitoring of </w:t>
      </w:r>
      <w:r w:rsidR="00BA1C29">
        <w:t>HACC PYP</w:t>
      </w:r>
    </w:p>
    <w:p w14:paraId="597A5E3A" w14:textId="62B00C17" w:rsidR="002745CB" w:rsidRDefault="0057026A" w:rsidP="00304779">
      <w:pPr>
        <w:pStyle w:val="Bullet1"/>
      </w:pPr>
      <w:r>
        <w:t xml:space="preserve">allocating </w:t>
      </w:r>
      <w:r w:rsidR="00BA0FF0" w:rsidRPr="003D0E07">
        <w:t xml:space="preserve">funding </w:t>
      </w:r>
      <w:r w:rsidR="00741CC1">
        <w:t xml:space="preserve">and targets </w:t>
      </w:r>
      <w:r w:rsidR="00016E40">
        <w:t xml:space="preserve">through </w:t>
      </w:r>
      <w:r w:rsidR="00EE1BB1">
        <w:t>s</w:t>
      </w:r>
      <w:r w:rsidR="00016E40">
        <w:t xml:space="preserve">ervice </w:t>
      </w:r>
      <w:r w:rsidR="00EE1BB1">
        <w:t>a</w:t>
      </w:r>
      <w:r w:rsidR="00016E40">
        <w:t xml:space="preserve">greements </w:t>
      </w:r>
      <w:r w:rsidR="00741CC1">
        <w:t>and the Statement of Priorities t</w:t>
      </w:r>
      <w:r w:rsidR="00BA0FF0" w:rsidRPr="003D0E07">
        <w:t xml:space="preserve">o </w:t>
      </w:r>
      <w:r w:rsidR="00862B30">
        <w:t>support program</w:t>
      </w:r>
      <w:r w:rsidR="000E2E17">
        <w:t xml:space="preserve"> </w:t>
      </w:r>
      <w:r w:rsidR="00862B30">
        <w:t>service delivery</w:t>
      </w:r>
      <w:r w:rsidR="00E34B31">
        <w:t xml:space="preserve"> </w:t>
      </w:r>
      <w:r w:rsidR="00574B1E">
        <w:t>(described in more detail in</w:t>
      </w:r>
      <w:r w:rsidR="005E7F88">
        <w:t xml:space="preserve"> </w:t>
      </w:r>
      <w:hyperlink w:anchor="_6.0_Performance_monitoring" w:history="1">
        <w:r w:rsidR="005E7F88" w:rsidRPr="00AD6839">
          <w:rPr>
            <w:rStyle w:val="Hyperlink"/>
          </w:rPr>
          <w:t>6. Performance Monitoring</w:t>
        </w:r>
      </w:hyperlink>
      <w:r w:rsidR="00574B1E">
        <w:t>)</w:t>
      </w:r>
    </w:p>
    <w:p w14:paraId="0AF78602" w14:textId="63C2F31A" w:rsidR="00BA0FF0" w:rsidRPr="003D0E07" w:rsidRDefault="002745CB" w:rsidP="00304779">
      <w:pPr>
        <w:pStyle w:val="Bullet1"/>
      </w:pPr>
      <w:r>
        <w:t>developing</w:t>
      </w:r>
      <w:r w:rsidRPr="003D0E07">
        <w:t xml:space="preserve"> program guidelines</w:t>
      </w:r>
      <w:r w:rsidR="00E34B31">
        <w:t xml:space="preserve"> </w:t>
      </w:r>
    </w:p>
    <w:p w14:paraId="54DCADFA" w14:textId="465A20F2" w:rsidR="00BA0FF0" w:rsidRPr="003D0E07" w:rsidRDefault="00BA0FF0" w:rsidP="00304779">
      <w:pPr>
        <w:pStyle w:val="Bullet1"/>
      </w:pPr>
      <w:r w:rsidRPr="003D0E07">
        <w:t xml:space="preserve">monitoring </w:t>
      </w:r>
      <w:r w:rsidR="00BA1C29">
        <w:t>HACC PYP</w:t>
      </w:r>
      <w:r w:rsidR="008D18F9">
        <w:t xml:space="preserve"> performance </w:t>
      </w:r>
      <w:r w:rsidR="00862B30">
        <w:t xml:space="preserve">and </w:t>
      </w:r>
      <w:r w:rsidR="00862B30" w:rsidRPr="003D0E07">
        <w:t>delivery</w:t>
      </w:r>
      <w:r w:rsidRPr="003D0E07">
        <w:t xml:space="preserve"> </w:t>
      </w:r>
      <w:r w:rsidR="00EE1BB1">
        <w:t>using</w:t>
      </w:r>
      <w:r w:rsidR="00EE1BB1" w:rsidRPr="003D0E07">
        <w:t xml:space="preserve"> </w:t>
      </w:r>
      <w:r w:rsidR="00021304">
        <w:t>Health Performance</w:t>
      </w:r>
      <w:r w:rsidR="009C1742">
        <w:t xml:space="preserve"> </w:t>
      </w:r>
      <w:r w:rsidR="00C1545A">
        <w:t>teams</w:t>
      </w:r>
      <w:r w:rsidR="00C1545A" w:rsidRPr="003D0E07">
        <w:t xml:space="preserve"> and</w:t>
      </w:r>
      <w:r w:rsidR="00EE1BB1">
        <w:t>,</w:t>
      </w:r>
      <w:r w:rsidR="3B8882A0">
        <w:t xml:space="preserve"> in partnership with the Department of Families Fairness and Housing</w:t>
      </w:r>
      <w:r w:rsidR="00EE1BB1">
        <w:t>,</w:t>
      </w:r>
      <w:r w:rsidR="3B8882A0">
        <w:t xml:space="preserve"> </w:t>
      </w:r>
      <w:r w:rsidR="005E5F23">
        <w:t xml:space="preserve">monitoring performance through the </w:t>
      </w:r>
      <w:r w:rsidR="00EE1BB1">
        <w:t xml:space="preserve">local </w:t>
      </w:r>
      <w:r w:rsidR="00294683">
        <w:t xml:space="preserve">performance and system support </w:t>
      </w:r>
      <w:r w:rsidR="00EE1BB1">
        <w:t>area teams</w:t>
      </w:r>
    </w:p>
    <w:p w14:paraId="025E6E9C" w14:textId="04D909EC" w:rsidR="00BA0FF0" w:rsidRDefault="00BA0FF0" w:rsidP="00304779">
      <w:pPr>
        <w:pStyle w:val="Bullet1"/>
      </w:pPr>
      <w:r w:rsidRPr="003D0E07">
        <w:t xml:space="preserve">developing relationships with </w:t>
      </w:r>
      <w:r w:rsidR="00EE1BB1">
        <w:t xml:space="preserve">partners and </w:t>
      </w:r>
      <w:r w:rsidRPr="003D0E07">
        <w:t xml:space="preserve">stakeholders </w:t>
      </w:r>
      <w:r w:rsidR="00EE1BB1">
        <w:t>providing</w:t>
      </w:r>
      <w:r w:rsidRPr="003D0E07">
        <w:t xml:space="preserve"> </w:t>
      </w:r>
      <w:r w:rsidR="00BA1C29">
        <w:t>HACC PYP</w:t>
      </w:r>
      <w:r w:rsidR="00EE1BB1" w:rsidRPr="003D0E07" w:rsidDel="00EE1BB1">
        <w:t xml:space="preserve"> </w:t>
      </w:r>
      <w:r w:rsidR="00EE1BB1">
        <w:t xml:space="preserve">services </w:t>
      </w:r>
      <w:r w:rsidR="00F2587E">
        <w:t xml:space="preserve">to </w:t>
      </w:r>
      <w:r w:rsidR="43D9C2F4">
        <w:t xml:space="preserve">maintain and </w:t>
      </w:r>
      <w:r w:rsidR="00EE1BB1">
        <w:t>improve the</w:t>
      </w:r>
      <w:r w:rsidR="00F2587E">
        <w:t xml:space="preserve"> program.</w:t>
      </w:r>
      <w:r w:rsidR="007504C5" w:rsidRPr="003D0E07">
        <w:t xml:space="preserve"> </w:t>
      </w:r>
    </w:p>
    <w:p w14:paraId="74A930F3" w14:textId="552F8935" w:rsidR="005757D0" w:rsidRDefault="006D5A0C" w:rsidP="002A63A5">
      <w:pPr>
        <w:pStyle w:val="Heading2"/>
      </w:pPr>
      <w:bookmarkStart w:id="11" w:name="_Toc149210459"/>
      <w:r>
        <w:t xml:space="preserve">2.2 </w:t>
      </w:r>
      <w:r w:rsidR="00BA1C29">
        <w:t>HACC PYP</w:t>
      </w:r>
      <w:r w:rsidR="00EE1BB1">
        <w:t>-</w:t>
      </w:r>
      <w:r w:rsidR="00520B48">
        <w:t>funded organisations</w:t>
      </w:r>
      <w:bookmarkEnd w:id="11"/>
    </w:p>
    <w:p w14:paraId="17250B4B" w14:textId="798AA5D4" w:rsidR="00EE1BB1" w:rsidRDefault="00BA1C29" w:rsidP="00520B48">
      <w:pPr>
        <w:pStyle w:val="Body"/>
      </w:pPr>
      <w:r>
        <w:t>HACC PYP</w:t>
      </w:r>
      <w:r w:rsidR="00EE1BB1">
        <w:t>-</w:t>
      </w:r>
      <w:r w:rsidR="00520B48">
        <w:t xml:space="preserve">funded organisations are responsible for managing and operating their services to comply with </w:t>
      </w:r>
      <w:r w:rsidR="00A72C60">
        <w:t xml:space="preserve">the Policy and Funding </w:t>
      </w:r>
      <w:r w:rsidR="0091264A">
        <w:t>G</w:t>
      </w:r>
      <w:r w:rsidR="00A72C60">
        <w:t xml:space="preserve">uidelines for </w:t>
      </w:r>
      <w:r w:rsidR="0091264A">
        <w:t>h</w:t>
      </w:r>
      <w:r w:rsidR="00A72C60">
        <w:t xml:space="preserve">ealth </w:t>
      </w:r>
      <w:r w:rsidR="0091264A">
        <w:t>s</w:t>
      </w:r>
      <w:r w:rsidR="00A72C60">
        <w:t xml:space="preserve">ervices, </w:t>
      </w:r>
      <w:r>
        <w:t>HACC PYP</w:t>
      </w:r>
      <w:r w:rsidR="00520B48">
        <w:t xml:space="preserve"> policies, guidelines and other requirements.</w:t>
      </w:r>
    </w:p>
    <w:p w14:paraId="03A4AA72" w14:textId="204E0F73" w:rsidR="00520B48" w:rsidRDefault="00520B48" w:rsidP="00520B48">
      <w:pPr>
        <w:pStyle w:val="Body"/>
      </w:pPr>
      <w:r>
        <w:t>This includes:</w:t>
      </w:r>
    </w:p>
    <w:p w14:paraId="1E35364E" w14:textId="408E07FB" w:rsidR="00A72C60" w:rsidRDefault="00520B48" w:rsidP="00A72C60">
      <w:pPr>
        <w:pStyle w:val="Bullet1"/>
      </w:pPr>
      <w:r w:rsidRPr="00520B48">
        <w:t xml:space="preserve">delivering services </w:t>
      </w:r>
      <w:bookmarkStart w:id="12" w:name="_Hlk139375619"/>
      <w:bookmarkStart w:id="13" w:name="_Hlk139375587"/>
      <w:r w:rsidR="00A72C60">
        <w:t>and</w:t>
      </w:r>
      <w:r w:rsidRPr="00520B48">
        <w:t xml:space="preserve"> agreed outputs</w:t>
      </w:r>
      <w:r w:rsidR="00ED4AB6">
        <w:t>,</w:t>
      </w:r>
      <w:r w:rsidRPr="00520B48">
        <w:t xml:space="preserve"> and meeting performance requirements and conditions</w:t>
      </w:r>
      <w:r w:rsidR="00ED4AB6">
        <w:t>,</w:t>
      </w:r>
      <w:r w:rsidRPr="00520B48">
        <w:t xml:space="preserve"> as specified in the </w:t>
      </w:r>
      <w:r w:rsidR="00ED4AB6">
        <w:t>department’s</w:t>
      </w:r>
      <w:r w:rsidRPr="00520B48">
        <w:t xml:space="preserve"> </w:t>
      </w:r>
      <w:r w:rsidR="00EA1F01">
        <w:t>s</w:t>
      </w:r>
      <w:r w:rsidR="00C4304B">
        <w:t xml:space="preserve">ervice </w:t>
      </w:r>
      <w:r w:rsidR="00EA1F01">
        <w:t>a</w:t>
      </w:r>
      <w:r w:rsidR="00C4304B">
        <w:t>greement</w:t>
      </w:r>
      <w:r w:rsidR="00203736" w:rsidRPr="00520B48">
        <w:t xml:space="preserve"> </w:t>
      </w:r>
      <w:r w:rsidR="00203736">
        <w:t>or</w:t>
      </w:r>
      <w:r w:rsidR="005C2D06">
        <w:t xml:space="preserve"> </w:t>
      </w:r>
      <w:r w:rsidR="00863CF1">
        <w:t>Statement of Priorities</w:t>
      </w:r>
    </w:p>
    <w:p w14:paraId="50467E25" w14:textId="23D4EC72" w:rsidR="00520B48" w:rsidRPr="00520B48" w:rsidRDefault="00EA1F01" w:rsidP="00A72C60">
      <w:pPr>
        <w:pStyle w:val="Bullet1"/>
      </w:pPr>
      <w:r>
        <w:t>r</w:t>
      </w:r>
      <w:r w:rsidR="00A72C60">
        <w:t>eporting to</w:t>
      </w:r>
      <w:r>
        <w:t xml:space="preserve"> the</w:t>
      </w:r>
      <w:r w:rsidR="00A72C60">
        <w:t xml:space="preserve"> </w:t>
      </w:r>
      <w:r w:rsidR="00520B48" w:rsidRPr="00520B48">
        <w:t xml:space="preserve">Victorian Community Service Support </w:t>
      </w:r>
      <w:r w:rsidR="00ED4AB6">
        <w:t>M</w:t>
      </w:r>
      <w:r w:rsidR="00520B48" w:rsidRPr="00520B48">
        <w:t xml:space="preserve">inimum </w:t>
      </w:r>
      <w:r w:rsidR="00ED4AB6">
        <w:t>D</w:t>
      </w:r>
      <w:r w:rsidR="00520B48" w:rsidRPr="00520B48">
        <w:t xml:space="preserve">ata </w:t>
      </w:r>
      <w:r w:rsidR="00ED4AB6">
        <w:t>S</w:t>
      </w:r>
      <w:r w:rsidR="00520B48" w:rsidRPr="00520B48">
        <w:t>et (VCSS MDS</w:t>
      </w:r>
      <w:r w:rsidR="00A72C60">
        <w:t>)</w:t>
      </w:r>
      <w:r w:rsidR="00520B48" w:rsidRPr="00520B48">
        <w:t xml:space="preserve"> and </w:t>
      </w:r>
      <w:r w:rsidR="00A72C60">
        <w:t xml:space="preserve">providing </w:t>
      </w:r>
      <w:r w:rsidR="00520B48" w:rsidRPr="00520B48">
        <w:t xml:space="preserve">financial </w:t>
      </w:r>
      <w:r w:rsidR="004F1F57">
        <w:t>acquittal</w:t>
      </w:r>
      <w:r w:rsidR="00F50327">
        <w:t xml:space="preserve"> </w:t>
      </w:r>
      <w:bookmarkEnd w:id="12"/>
      <w:r w:rsidR="00F50327">
        <w:t>requirements</w:t>
      </w:r>
    </w:p>
    <w:bookmarkEnd w:id="13"/>
    <w:p w14:paraId="3B622F41" w14:textId="3F4D4CF3" w:rsidR="00520B48" w:rsidRPr="00520B48" w:rsidRDefault="00520B48" w:rsidP="006D1F5F">
      <w:pPr>
        <w:pStyle w:val="Bullet1"/>
      </w:pPr>
      <w:r w:rsidRPr="00520B48">
        <w:t xml:space="preserve">implementing policy and practice </w:t>
      </w:r>
      <w:r w:rsidR="00ED4AB6">
        <w:t>related</w:t>
      </w:r>
      <w:r w:rsidRPr="00520B48">
        <w:t xml:space="preserve"> to service delivery</w:t>
      </w:r>
    </w:p>
    <w:p w14:paraId="3A43E9BD" w14:textId="73D91553" w:rsidR="00A72C60" w:rsidRDefault="00520B48" w:rsidP="006D1F5F">
      <w:pPr>
        <w:pStyle w:val="Bullet1"/>
      </w:pPr>
      <w:r w:rsidRPr="00520B48">
        <w:t xml:space="preserve">recruiting, supporting and supervising </w:t>
      </w:r>
      <w:r w:rsidR="00D6760A">
        <w:t>staff</w:t>
      </w:r>
    </w:p>
    <w:p w14:paraId="12C7292F" w14:textId="16F01FFA" w:rsidR="00520B48" w:rsidRDefault="00520B48" w:rsidP="006D1F5F">
      <w:pPr>
        <w:pStyle w:val="Bullet1"/>
      </w:pPr>
      <w:r w:rsidRPr="00520B48">
        <w:t>identifying and meeting the training needs</w:t>
      </w:r>
      <w:r>
        <w:t xml:space="preserve"> </w:t>
      </w:r>
      <w:r w:rsidRPr="00520B48">
        <w:t xml:space="preserve">of </w:t>
      </w:r>
      <w:r w:rsidR="00D6760A">
        <w:t>staff</w:t>
      </w:r>
      <w:r w:rsidRPr="00520B48">
        <w:t xml:space="preserve"> and volunteers</w:t>
      </w:r>
      <w:r w:rsidR="000F0724">
        <w:t>.</w:t>
      </w:r>
    </w:p>
    <w:p w14:paraId="0A5577EA" w14:textId="1B0AEE80" w:rsidR="006D1F5F" w:rsidRPr="00714A81" w:rsidRDefault="00337367" w:rsidP="00714A81">
      <w:pPr>
        <w:pStyle w:val="Bodyafterbullets"/>
        <w:rPr>
          <w:b/>
          <w:bCs/>
        </w:rPr>
      </w:pPr>
      <w:bookmarkStart w:id="14" w:name="_Toc125699296"/>
      <w:r>
        <w:rPr>
          <w:b/>
          <w:bCs/>
        </w:rPr>
        <w:t>Supporting r</w:t>
      </w:r>
      <w:r w:rsidR="006D1F5F" w:rsidRPr="00714A81">
        <w:rPr>
          <w:b/>
          <w:bCs/>
        </w:rPr>
        <w:t>esource</w:t>
      </w:r>
    </w:p>
    <w:p w14:paraId="23B4CBA3" w14:textId="12D66835" w:rsidR="00925627" w:rsidRDefault="00000000" w:rsidP="006D1F5F">
      <w:pPr>
        <w:pStyle w:val="Body"/>
      </w:pPr>
      <w:hyperlink r:id="rId33">
        <w:r w:rsidR="006D1F5F" w:rsidRPr="3325ED4B">
          <w:rPr>
            <w:rStyle w:val="Hyperlink"/>
          </w:rPr>
          <w:t xml:space="preserve">Policy and </w:t>
        </w:r>
        <w:r w:rsidR="00337367">
          <w:rPr>
            <w:rStyle w:val="Hyperlink"/>
          </w:rPr>
          <w:t>F</w:t>
        </w:r>
        <w:r w:rsidR="006D1F5F" w:rsidRPr="3325ED4B">
          <w:rPr>
            <w:rStyle w:val="Hyperlink"/>
          </w:rPr>
          <w:t xml:space="preserve">unding </w:t>
        </w:r>
        <w:r w:rsidR="00337367">
          <w:rPr>
            <w:rStyle w:val="Hyperlink"/>
          </w:rPr>
          <w:t>G</w:t>
        </w:r>
        <w:r w:rsidR="006D1F5F" w:rsidRPr="3325ED4B">
          <w:rPr>
            <w:rStyle w:val="Hyperlink"/>
          </w:rPr>
          <w:t>uidelines</w:t>
        </w:r>
        <w:r w:rsidR="00ED4AB6" w:rsidRPr="3325ED4B">
          <w:rPr>
            <w:rStyle w:val="Hyperlink"/>
          </w:rPr>
          <w:t xml:space="preserve"> for health services</w:t>
        </w:r>
      </w:hyperlink>
      <w:r w:rsidR="006D1F5F">
        <w:t xml:space="preserve"> </w:t>
      </w:r>
      <w:r w:rsidR="00ED4AB6">
        <w:t>&lt;</w:t>
      </w:r>
      <w:r w:rsidR="006D1F5F">
        <w:t>https://www.health.vic.gov.au/policy-and-funding-guidelines-for-health-services</w:t>
      </w:r>
      <w:r w:rsidR="00ED4AB6">
        <w:t>&gt;.</w:t>
      </w:r>
    </w:p>
    <w:p w14:paraId="6136808B" w14:textId="467740CA" w:rsidR="00E8307C" w:rsidRPr="00FF418C" w:rsidRDefault="006D5A0C" w:rsidP="00FF418C">
      <w:pPr>
        <w:pStyle w:val="Heading2"/>
      </w:pPr>
      <w:bookmarkStart w:id="15" w:name="_Toc149210460"/>
      <w:r>
        <w:t xml:space="preserve">2.3 </w:t>
      </w:r>
      <w:r w:rsidR="007F7627">
        <w:t>Q</w:t>
      </w:r>
      <w:r w:rsidR="007F7627" w:rsidRPr="007F7627">
        <w:t>uality governance framework</w:t>
      </w:r>
      <w:r w:rsidR="007F7627">
        <w:t>s</w:t>
      </w:r>
      <w:bookmarkEnd w:id="15"/>
    </w:p>
    <w:p w14:paraId="3B6D31C9" w14:textId="57601D10" w:rsidR="005124C8" w:rsidRPr="00BC3302" w:rsidRDefault="00CE619C" w:rsidP="00CE619C">
      <w:pPr>
        <w:pStyle w:val="Body"/>
        <w:rPr>
          <w:lang w:eastAsia="en-AU"/>
        </w:rPr>
      </w:pPr>
      <w:r>
        <w:rPr>
          <w:lang w:eastAsia="en-AU"/>
        </w:rPr>
        <w:t xml:space="preserve">The department and </w:t>
      </w:r>
      <w:r w:rsidR="00BA1C29">
        <w:rPr>
          <w:lang w:eastAsia="en-AU"/>
        </w:rPr>
        <w:t>HACC PYP</w:t>
      </w:r>
      <w:r w:rsidR="001F3C27">
        <w:rPr>
          <w:lang w:eastAsia="en-AU"/>
        </w:rPr>
        <w:t xml:space="preserve"> </w:t>
      </w:r>
      <w:r>
        <w:rPr>
          <w:lang w:eastAsia="en-AU"/>
        </w:rPr>
        <w:t>service providers have an important role to</w:t>
      </w:r>
      <w:r w:rsidR="005124C8">
        <w:rPr>
          <w:lang w:eastAsia="en-AU"/>
        </w:rPr>
        <w:t xml:space="preserve"> </w:t>
      </w:r>
      <w:r>
        <w:rPr>
          <w:lang w:eastAsia="en-AU"/>
        </w:rPr>
        <w:t>play in collectively</w:t>
      </w:r>
      <w:r w:rsidR="005124C8">
        <w:rPr>
          <w:lang w:eastAsia="en-AU"/>
        </w:rPr>
        <w:t xml:space="preserve"> </w:t>
      </w:r>
      <w:r>
        <w:rPr>
          <w:lang w:eastAsia="en-AU"/>
        </w:rPr>
        <w:t xml:space="preserve">preventing </w:t>
      </w:r>
      <w:r w:rsidR="001352D5">
        <w:rPr>
          <w:lang w:eastAsia="en-AU"/>
        </w:rPr>
        <w:t>harm and</w:t>
      </w:r>
      <w:r>
        <w:rPr>
          <w:lang w:eastAsia="en-AU"/>
        </w:rPr>
        <w:t xml:space="preserve"> delivering an evidence-informed</w:t>
      </w:r>
      <w:r w:rsidR="005124C8">
        <w:rPr>
          <w:lang w:eastAsia="en-AU"/>
        </w:rPr>
        <w:t xml:space="preserve"> </w:t>
      </w:r>
      <w:r>
        <w:rPr>
          <w:lang w:eastAsia="en-AU"/>
        </w:rPr>
        <w:t>approach to meet the needs of our community.</w:t>
      </w:r>
      <w:r w:rsidR="001352D5">
        <w:rPr>
          <w:lang w:eastAsia="en-AU"/>
        </w:rPr>
        <w:t xml:space="preserve"> </w:t>
      </w:r>
      <w:r>
        <w:rPr>
          <w:lang w:eastAsia="en-AU"/>
        </w:rPr>
        <w:t>Effective quality governance is fundamental to consistently delivering safe,</w:t>
      </w:r>
      <w:r w:rsidR="00925BE5">
        <w:rPr>
          <w:lang w:eastAsia="en-AU"/>
        </w:rPr>
        <w:t xml:space="preserve"> </w:t>
      </w:r>
      <w:r>
        <w:rPr>
          <w:lang w:eastAsia="en-AU"/>
        </w:rPr>
        <w:t>effective and person-centred</w:t>
      </w:r>
      <w:r w:rsidR="005124C8">
        <w:rPr>
          <w:lang w:eastAsia="en-AU"/>
        </w:rPr>
        <w:t xml:space="preserve"> healthcare and</w:t>
      </w:r>
      <w:r>
        <w:rPr>
          <w:lang w:eastAsia="en-AU"/>
        </w:rPr>
        <w:t xml:space="preserve"> community services.</w:t>
      </w:r>
    </w:p>
    <w:p w14:paraId="74B95E98" w14:textId="30FA5E45" w:rsidR="00F52DA1" w:rsidRPr="00F52DA1" w:rsidRDefault="00294C8A" w:rsidP="00F52DA1">
      <w:pPr>
        <w:pStyle w:val="Body"/>
      </w:pPr>
      <w:r>
        <w:t>HACC PYP</w:t>
      </w:r>
      <w:r w:rsidR="00F52DA1">
        <w:t xml:space="preserve"> service providers </w:t>
      </w:r>
      <w:r w:rsidR="00F52DA1" w:rsidRPr="00F52DA1">
        <w:t>are guided by the</w:t>
      </w:r>
      <w:r w:rsidR="00F52DA1" w:rsidRPr="00F52DA1">
        <w:rPr>
          <w:i/>
          <w:iCs/>
        </w:rPr>
        <w:t xml:space="preserve"> Community services quality governance framework</w:t>
      </w:r>
      <w:r w:rsidR="00F52DA1" w:rsidRPr="00F52DA1">
        <w:t xml:space="preserve"> and with Safer Care Victoria’s </w:t>
      </w:r>
      <w:r w:rsidR="00F52DA1" w:rsidRPr="00F52DA1">
        <w:rPr>
          <w:i/>
          <w:iCs/>
        </w:rPr>
        <w:t>Clinical governance framework.</w:t>
      </w:r>
      <w:r w:rsidR="00F52DA1" w:rsidRPr="00F52DA1">
        <w:t xml:space="preserve"> </w:t>
      </w:r>
    </w:p>
    <w:p w14:paraId="6D108769" w14:textId="0FFF3AA9" w:rsidR="00153765" w:rsidRDefault="00153765" w:rsidP="00E84039">
      <w:pPr>
        <w:pStyle w:val="Body"/>
        <w:rPr>
          <w:b/>
          <w:bCs/>
        </w:rPr>
      </w:pPr>
      <w:r w:rsidRPr="006D1F5F">
        <w:rPr>
          <w:b/>
          <w:bCs/>
        </w:rPr>
        <w:lastRenderedPageBreak/>
        <w:t xml:space="preserve">Supporting </w:t>
      </w:r>
      <w:r w:rsidR="00F23FBF">
        <w:rPr>
          <w:b/>
          <w:bCs/>
        </w:rPr>
        <w:t>resources</w:t>
      </w:r>
    </w:p>
    <w:p w14:paraId="35DFCAAA" w14:textId="7163F8B4" w:rsidR="00B21D94" w:rsidRDefault="00000000" w:rsidP="00E84039">
      <w:pPr>
        <w:pStyle w:val="Body"/>
      </w:pPr>
      <w:hyperlink r:id="rId34" w:history="1">
        <w:r w:rsidR="00B21D94" w:rsidRPr="006F3BB0">
          <w:rPr>
            <w:rStyle w:val="Hyperlink"/>
            <w:i/>
            <w:iCs/>
          </w:rPr>
          <w:t>Community services quality governance framework</w:t>
        </w:r>
      </w:hyperlink>
      <w:r w:rsidR="00B21D94" w:rsidRPr="006F3BB0">
        <w:t xml:space="preserve"> &lt;https://www.dffh.vic.gov.au/publications/community-services-quality-governance-framework&gt; </w:t>
      </w:r>
    </w:p>
    <w:p w14:paraId="7909A6C1" w14:textId="3D46B859" w:rsidR="00EC01CE" w:rsidRPr="006F3BB0" w:rsidRDefault="00000000" w:rsidP="00E84039">
      <w:pPr>
        <w:pStyle w:val="Body"/>
      </w:pPr>
      <w:hyperlink r:id="rId35" w:history="1">
        <w:r w:rsidR="00EC01CE" w:rsidRPr="006F3BB0">
          <w:rPr>
            <w:rStyle w:val="Hyperlink"/>
          </w:rPr>
          <w:t>Delivering high-quality healthcare: Victorian clinical governance framework</w:t>
        </w:r>
      </w:hyperlink>
      <w:r w:rsidR="00EC01CE" w:rsidRPr="006F3BB0">
        <w:t xml:space="preserve"> &lt;</w:t>
      </w:r>
      <w:r w:rsidR="00EC01CE" w:rsidRPr="00EC01CE">
        <w:t>https://www.safercare.vic.gov.au/support-training/clinical-governance</w:t>
      </w:r>
      <w:r w:rsidR="00EC01CE">
        <w:t>&gt;.</w:t>
      </w:r>
    </w:p>
    <w:p w14:paraId="4E824F6D" w14:textId="7AF600F8" w:rsidR="00B87BB6" w:rsidRPr="00BE2245" w:rsidRDefault="006D5A0C" w:rsidP="00BE2245">
      <w:pPr>
        <w:pStyle w:val="Heading2"/>
        <w:rPr>
          <w:rFonts w:eastAsia="Times"/>
          <w:i/>
          <w:iCs/>
          <w:lang w:eastAsia="en-AU"/>
        </w:rPr>
      </w:pPr>
      <w:bookmarkStart w:id="16" w:name="_Toc149210461"/>
      <w:r>
        <w:rPr>
          <w:rFonts w:eastAsia="MS Gothic"/>
        </w:rPr>
        <w:t xml:space="preserve">2.4 </w:t>
      </w:r>
      <w:r w:rsidR="00B873FE">
        <w:rPr>
          <w:rFonts w:eastAsia="MS Gothic"/>
        </w:rPr>
        <w:t>Client rights and community participation</w:t>
      </w:r>
      <w:bookmarkEnd w:id="16"/>
    </w:p>
    <w:p w14:paraId="08A3B8C8" w14:textId="39E46FFE" w:rsidR="00AF664B" w:rsidRDefault="00A72C60" w:rsidP="00AF664B">
      <w:pPr>
        <w:pStyle w:val="DHHSbody"/>
      </w:pPr>
      <w:r>
        <w:t xml:space="preserve">The Policy and Funding </w:t>
      </w:r>
      <w:r w:rsidR="004A3A1D">
        <w:t>G</w:t>
      </w:r>
      <w:r>
        <w:t>uidelines</w:t>
      </w:r>
      <w:r w:rsidR="00E93831" w:rsidRPr="00E93831">
        <w:t xml:space="preserve"> </w:t>
      </w:r>
      <w:r>
        <w:t>identify</w:t>
      </w:r>
      <w:r w:rsidR="00AF664B">
        <w:t xml:space="preserve"> consumer rights and community participation for all </w:t>
      </w:r>
      <w:r w:rsidR="009F2AB7">
        <w:t>d</w:t>
      </w:r>
      <w:r w:rsidR="00AF664B">
        <w:t>epartment</w:t>
      </w:r>
      <w:r w:rsidR="009F2AB7">
        <w:t>-</w:t>
      </w:r>
      <w:r w:rsidR="00AF664B">
        <w:t>funded service providers</w:t>
      </w:r>
      <w:r w:rsidR="00DA5354">
        <w:t>,</w:t>
      </w:r>
      <w:r w:rsidR="00AF664B">
        <w:t xml:space="preserve"> and outline the tools, frameworks and resources to support these processes</w:t>
      </w:r>
      <w:r w:rsidR="00DA5354">
        <w:t>.</w:t>
      </w:r>
    </w:p>
    <w:p w14:paraId="0C83D6B5" w14:textId="77580AAB" w:rsidR="00AF664B" w:rsidRDefault="004A3A1D" w:rsidP="00AF664B">
      <w:pPr>
        <w:pStyle w:val="Body"/>
      </w:pPr>
      <w:r w:rsidRPr="006D1F5F">
        <w:rPr>
          <w:b/>
          <w:bCs/>
        </w:rPr>
        <w:t xml:space="preserve">Supporting </w:t>
      </w:r>
      <w:r>
        <w:rPr>
          <w:b/>
          <w:bCs/>
        </w:rPr>
        <w:t>r</w:t>
      </w:r>
      <w:r w:rsidR="00AF664B" w:rsidRPr="006D1F5F">
        <w:rPr>
          <w:b/>
          <w:bCs/>
        </w:rPr>
        <w:t>esource</w:t>
      </w:r>
    </w:p>
    <w:p w14:paraId="109DE741" w14:textId="5CCDC29F" w:rsidR="00AF664B" w:rsidRPr="00F63718" w:rsidRDefault="00000000" w:rsidP="00AF664B">
      <w:pPr>
        <w:pStyle w:val="Body"/>
      </w:pPr>
      <w:hyperlink r:id="rId36">
        <w:r w:rsidR="00AF664B" w:rsidRPr="3325ED4B">
          <w:rPr>
            <w:rStyle w:val="Hyperlink"/>
          </w:rPr>
          <w:t xml:space="preserve">Policy and </w:t>
        </w:r>
        <w:r w:rsidR="004A3A1D">
          <w:rPr>
            <w:rStyle w:val="Hyperlink"/>
          </w:rPr>
          <w:t>F</w:t>
        </w:r>
        <w:r w:rsidR="00AF664B" w:rsidRPr="3325ED4B">
          <w:rPr>
            <w:rStyle w:val="Hyperlink"/>
          </w:rPr>
          <w:t xml:space="preserve">unding </w:t>
        </w:r>
        <w:r w:rsidR="004A3A1D">
          <w:rPr>
            <w:rStyle w:val="Hyperlink"/>
          </w:rPr>
          <w:t>G</w:t>
        </w:r>
        <w:r w:rsidR="00AF664B" w:rsidRPr="3325ED4B">
          <w:rPr>
            <w:rStyle w:val="Hyperlink"/>
          </w:rPr>
          <w:t>uidelines for health services</w:t>
        </w:r>
      </w:hyperlink>
      <w:r w:rsidR="00AF664B">
        <w:t xml:space="preserve"> &lt;https://www.health.vic.gov.au/policy-and-funding-guidelines-for-health-services&gt;.</w:t>
      </w:r>
    </w:p>
    <w:p w14:paraId="60A70B20" w14:textId="77777777" w:rsidR="009D5FA5" w:rsidRPr="00714A81" w:rsidRDefault="009D5FA5" w:rsidP="00714A81">
      <w:pPr>
        <w:pStyle w:val="Body"/>
      </w:pPr>
      <w:r>
        <w:rPr>
          <w:shd w:val="clear" w:color="auto" w:fill="FFFFFF"/>
        </w:rPr>
        <w:br w:type="page"/>
      </w:r>
    </w:p>
    <w:p w14:paraId="28956542" w14:textId="7DDB49B1" w:rsidR="000A25B2" w:rsidRDefault="005C56A4" w:rsidP="004F4513">
      <w:pPr>
        <w:pStyle w:val="Heading1"/>
        <w:rPr>
          <w:shd w:val="clear" w:color="auto" w:fill="FFFFFF"/>
        </w:rPr>
      </w:pPr>
      <w:bookmarkStart w:id="17" w:name="_Toc149210462"/>
      <w:r>
        <w:rPr>
          <w:shd w:val="clear" w:color="auto" w:fill="FFFFFF"/>
        </w:rPr>
        <w:lastRenderedPageBreak/>
        <w:t xml:space="preserve">3. </w:t>
      </w:r>
      <w:r w:rsidR="005F5FE1">
        <w:rPr>
          <w:shd w:val="clear" w:color="auto" w:fill="FFFFFF"/>
        </w:rPr>
        <w:t>Funding</w:t>
      </w:r>
      <w:bookmarkEnd w:id="17"/>
    </w:p>
    <w:p w14:paraId="4DC4B6A7" w14:textId="5CB04499" w:rsidR="00936F1A" w:rsidRPr="00936F1A" w:rsidRDefault="00BA1C29" w:rsidP="00936F1A">
      <w:pPr>
        <w:pStyle w:val="Body"/>
        <w:rPr>
          <w:rFonts w:cs="Arial"/>
          <w:color w:val="000000"/>
          <w:shd w:val="clear" w:color="auto" w:fill="FFFFFF"/>
        </w:rPr>
      </w:pPr>
      <w:r>
        <w:rPr>
          <w:rFonts w:cs="Arial"/>
          <w:shd w:val="clear" w:color="auto" w:fill="FFFFFF"/>
        </w:rPr>
        <w:t>HACC PYP</w:t>
      </w:r>
      <w:r w:rsidR="00F00B2F" w:rsidRPr="240653E4">
        <w:rPr>
          <w:rFonts w:cs="Arial"/>
          <w:shd w:val="clear" w:color="auto" w:fill="FFFFFF"/>
        </w:rPr>
        <w:t xml:space="preserve"> </w:t>
      </w:r>
      <w:r w:rsidR="00CA6117" w:rsidRPr="240653E4">
        <w:rPr>
          <w:rFonts w:cs="Arial"/>
          <w:shd w:val="clear" w:color="auto" w:fill="FFFFFF"/>
        </w:rPr>
        <w:t>providers are</w:t>
      </w:r>
      <w:r w:rsidR="00514D6B" w:rsidRPr="240653E4">
        <w:rPr>
          <w:rFonts w:cs="Arial"/>
          <w:shd w:val="clear" w:color="auto" w:fill="FFFFFF"/>
        </w:rPr>
        <w:t xml:space="preserve"> funded </w:t>
      </w:r>
      <w:r w:rsidR="008E77CC" w:rsidRPr="240653E4">
        <w:rPr>
          <w:rFonts w:cs="Arial"/>
          <w:shd w:val="clear" w:color="auto" w:fill="FFFFFF"/>
        </w:rPr>
        <w:t xml:space="preserve">based </w:t>
      </w:r>
      <w:r w:rsidR="00C27D52">
        <w:rPr>
          <w:rFonts w:cs="Arial"/>
        </w:rPr>
        <w:t xml:space="preserve">on </w:t>
      </w:r>
      <w:r w:rsidR="00F00B2F" w:rsidRPr="240653E4">
        <w:rPr>
          <w:rFonts w:cs="Arial"/>
          <w:shd w:val="clear" w:color="auto" w:fill="FFFFFF"/>
        </w:rPr>
        <w:t>activit</w:t>
      </w:r>
      <w:r w:rsidR="00514D6B" w:rsidRPr="240653E4">
        <w:rPr>
          <w:rFonts w:cs="Arial"/>
          <w:shd w:val="clear" w:color="auto" w:fill="FFFFFF"/>
        </w:rPr>
        <w:t>ies</w:t>
      </w:r>
      <w:r w:rsidR="007A7D4F">
        <w:rPr>
          <w:rFonts w:cs="Arial"/>
          <w:shd w:val="clear" w:color="auto" w:fill="FFFFFF"/>
        </w:rPr>
        <w:t xml:space="preserve"> that are</w:t>
      </w:r>
      <w:r w:rsidR="00514D6B" w:rsidRPr="240653E4">
        <w:rPr>
          <w:rFonts w:cs="Arial"/>
          <w:shd w:val="clear" w:color="auto" w:fill="FFFFFF"/>
        </w:rPr>
        <w:t xml:space="preserve"> </w:t>
      </w:r>
      <w:r w:rsidR="00342398" w:rsidRPr="240653E4">
        <w:rPr>
          <w:rFonts w:cs="Arial"/>
        </w:rPr>
        <w:t xml:space="preserve">identified in the </w:t>
      </w:r>
      <w:r w:rsidR="007C362E">
        <w:rPr>
          <w:rFonts w:cs="Arial"/>
        </w:rPr>
        <w:t>service agreement</w:t>
      </w:r>
      <w:r w:rsidR="77A0D6B3">
        <w:rPr>
          <w:rFonts w:cs="Arial"/>
        </w:rPr>
        <w:t xml:space="preserve"> or </w:t>
      </w:r>
      <w:r w:rsidR="00342398" w:rsidRPr="240653E4">
        <w:rPr>
          <w:rFonts w:cs="Arial"/>
        </w:rPr>
        <w:t>Statement of Priorities</w:t>
      </w:r>
      <w:r w:rsidR="00481508">
        <w:rPr>
          <w:rFonts w:cs="Arial"/>
        </w:rPr>
        <w:t xml:space="preserve">. </w:t>
      </w:r>
      <w:r w:rsidR="00936F1A" w:rsidRPr="64A83460">
        <w:rPr>
          <w:rFonts w:cs="Arial"/>
          <w:color w:val="000000"/>
          <w:shd w:val="clear" w:color="auto" w:fill="FFFFFF"/>
        </w:rPr>
        <w:t xml:space="preserve">All </w:t>
      </w:r>
      <w:r w:rsidRPr="64A83460">
        <w:rPr>
          <w:rFonts w:cs="Arial"/>
          <w:color w:val="000000"/>
          <w:shd w:val="clear" w:color="auto" w:fill="FFFFFF"/>
        </w:rPr>
        <w:t>HACC PYP</w:t>
      </w:r>
      <w:r w:rsidR="007C362E" w:rsidRPr="64A83460">
        <w:rPr>
          <w:rFonts w:cs="Arial"/>
          <w:color w:val="000000"/>
          <w:shd w:val="clear" w:color="auto" w:fill="FFFFFF"/>
        </w:rPr>
        <w:t>-</w:t>
      </w:r>
      <w:r w:rsidR="00936F1A" w:rsidRPr="64A83460">
        <w:rPr>
          <w:rFonts w:cs="Arial"/>
          <w:color w:val="000000"/>
          <w:shd w:val="clear" w:color="auto" w:fill="FFFFFF"/>
        </w:rPr>
        <w:t xml:space="preserve">funded organisations </w:t>
      </w:r>
      <w:r w:rsidR="008C235F" w:rsidRPr="64A83460">
        <w:rPr>
          <w:rFonts w:cs="Arial"/>
          <w:color w:val="000000"/>
          <w:shd w:val="clear" w:color="auto" w:fill="FFFFFF"/>
        </w:rPr>
        <w:t>can</w:t>
      </w:r>
      <w:r w:rsidR="00936F1A" w:rsidRPr="64A83460">
        <w:rPr>
          <w:rFonts w:cs="Arial"/>
          <w:color w:val="000000"/>
          <w:shd w:val="clear" w:color="auto" w:fill="FFFFFF"/>
        </w:rPr>
        <w:t xml:space="preserve"> adjust the mix of services they provide</w:t>
      </w:r>
      <w:r w:rsidR="00940C58">
        <w:rPr>
          <w:rFonts w:cs="Arial"/>
          <w:color w:val="000000"/>
          <w:shd w:val="clear" w:color="auto" w:fill="FFFFFF"/>
        </w:rPr>
        <w:t>,</w:t>
      </w:r>
      <w:r w:rsidR="00936F1A" w:rsidRPr="64A83460">
        <w:rPr>
          <w:rFonts w:cs="Arial"/>
          <w:color w:val="000000"/>
          <w:shd w:val="clear" w:color="auto" w:fill="FFFFFF"/>
        </w:rPr>
        <w:t xml:space="preserve"> in response to service planning and changing community or local needs</w:t>
      </w:r>
      <w:r w:rsidR="00940C58">
        <w:rPr>
          <w:rFonts w:cs="Arial"/>
          <w:color w:val="000000"/>
          <w:shd w:val="clear" w:color="auto" w:fill="FFFFFF"/>
        </w:rPr>
        <w:t>,</w:t>
      </w:r>
      <w:r w:rsidR="00866F96" w:rsidRPr="64A83460">
        <w:rPr>
          <w:rFonts w:cs="Arial"/>
          <w:color w:val="000000"/>
          <w:shd w:val="clear" w:color="auto" w:fill="FFFFFF"/>
        </w:rPr>
        <w:t xml:space="preserve"> on an annual basis</w:t>
      </w:r>
      <w:r w:rsidR="00936F1A" w:rsidRPr="64A83460">
        <w:rPr>
          <w:rFonts w:cs="Arial"/>
          <w:color w:val="000000"/>
          <w:shd w:val="clear" w:color="auto" w:fill="FFFFFF"/>
        </w:rPr>
        <w:t xml:space="preserve">. Renegotiation is cost neutral and is not an opportunity to receive new funds. </w:t>
      </w:r>
    </w:p>
    <w:p w14:paraId="2AF392E6" w14:textId="2F6A1952" w:rsidR="00936F1A" w:rsidRPr="00ED4DB7" w:rsidRDefault="00936F1A" w:rsidP="00936F1A">
      <w:pPr>
        <w:pStyle w:val="Body"/>
        <w:rPr>
          <w:rFonts w:cs="Arial"/>
          <w:color w:val="000000"/>
          <w:shd w:val="clear" w:color="auto" w:fill="FFFFFF"/>
        </w:rPr>
      </w:pPr>
      <w:r w:rsidRPr="00936F1A">
        <w:rPr>
          <w:rFonts w:cs="Arial"/>
          <w:color w:val="000000"/>
          <w:szCs w:val="21"/>
          <w:shd w:val="clear" w:color="auto" w:fill="FFFFFF"/>
        </w:rPr>
        <w:t>Any formal variation to the use of funding must be agreed between the funded organisation and the department in writing through the renegotiation process.</w:t>
      </w:r>
      <w:r w:rsidR="00ED4DB7" w:rsidRPr="00ED4DB7">
        <w:rPr>
          <w:rFonts w:cs="Arial"/>
          <w:color w:val="000000"/>
          <w:shd w:val="clear" w:color="auto" w:fill="FFFFFF"/>
        </w:rPr>
        <w:t xml:space="preserve"> </w:t>
      </w:r>
      <w:r w:rsidR="00ED4DB7" w:rsidRPr="64A83460">
        <w:rPr>
          <w:rFonts w:cs="Arial"/>
          <w:color w:val="000000"/>
          <w:shd w:val="clear" w:color="auto" w:fill="FFFFFF"/>
        </w:rPr>
        <w:t>Renegotiations are usually negotiated in February and become effective as of 1 July the following financial year. They do not usually affect the current financial year</w:t>
      </w:r>
      <w:r w:rsidR="00315475">
        <w:rPr>
          <w:rFonts w:cs="Arial"/>
          <w:color w:val="000000"/>
          <w:shd w:val="clear" w:color="auto" w:fill="FFFFFF"/>
        </w:rPr>
        <w:t>.</w:t>
      </w:r>
    </w:p>
    <w:p w14:paraId="0E6E5711" w14:textId="7D1D606E" w:rsidR="00936F1A" w:rsidRDefault="00BA1C29" w:rsidP="00936F1A">
      <w:pPr>
        <w:pStyle w:val="Body"/>
        <w:rPr>
          <w:rFonts w:cs="Arial"/>
          <w:color w:val="000000"/>
          <w:szCs w:val="21"/>
          <w:shd w:val="clear" w:color="auto" w:fill="FFFFFF"/>
        </w:rPr>
      </w:pPr>
      <w:r>
        <w:rPr>
          <w:rFonts w:cs="Arial"/>
          <w:color w:val="000000"/>
          <w:szCs w:val="21"/>
          <w:shd w:val="clear" w:color="auto" w:fill="FFFFFF"/>
        </w:rPr>
        <w:t>HACC PYP</w:t>
      </w:r>
      <w:r w:rsidR="00936F1A" w:rsidRPr="00936F1A">
        <w:rPr>
          <w:rFonts w:cs="Arial"/>
          <w:color w:val="000000"/>
          <w:szCs w:val="21"/>
          <w:shd w:val="clear" w:color="auto" w:fill="FFFFFF"/>
        </w:rPr>
        <w:t xml:space="preserve"> funds are allocated to an organisation</w:t>
      </w:r>
      <w:r w:rsidR="007C362E">
        <w:rPr>
          <w:rFonts w:cs="Arial"/>
          <w:color w:val="000000"/>
          <w:szCs w:val="21"/>
          <w:shd w:val="clear" w:color="auto" w:fill="FFFFFF"/>
        </w:rPr>
        <w:t>,</w:t>
      </w:r>
      <w:r w:rsidR="00936F1A" w:rsidRPr="00936F1A">
        <w:rPr>
          <w:rFonts w:cs="Arial"/>
          <w:color w:val="000000"/>
          <w:szCs w:val="21"/>
          <w:shd w:val="clear" w:color="auto" w:fill="FFFFFF"/>
        </w:rPr>
        <w:t xml:space="preserve"> not to a person. If a </w:t>
      </w:r>
      <w:r>
        <w:rPr>
          <w:rFonts w:cs="Arial"/>
          <w:color w:val="000000"/>
          <w:szCs w:val="21"/>
          <w:shd w:val="clear" w:color="auto" w:fill="FFFFFF"/>
        </w:rPr>
        <w:t>HACC PYP</w:t>
      </w:r>
      <w:r w:rsidR="00936F1A" w:rsidRPr="00936F1A">
        <w:rPr>
          <w:rFonts w:cs="Arial"/>
          <w:color w:val="000000"/>
          <w:szCs w:val="21"/>
          <w:shd w:val="clear" w:color="auto" w:fill="FFFFFF"/>
        </w:rPr>
        <w:t xml:space="preserve"> client relocates or chooses to access services from another </w:t>
      </w:r>
      <w:r w:rsidR="00AE01A8">
        <w:rPr>
          <w:rFonts w:cs="Arial"/>
          <w:color w:val="000000"/>
          <w:szCs w:val="21"/>
          <w:shd w:val="clear" w:color="auto" w:fill="FFFFFF"/>
        </w:rPr>
        <w:t xml:space="preserve">service </w:t>
      </w:r>
      <w:r w:rsidR="002E1FA1">
        <w:rPr>
          <w:rFonts w:cs="Arial"/>
          <w:color w:val="000000"/>
          <w:szCs w:val="21"/>
          <w:shd w:val="clear" w:color="auto" w:fill="FFFFFF"/>
        </w:rPr>
        <w:t>provider, the</w:t>
      </w:r>
      <w:r w:rsidR="00CE0BD4">
        <w:rPr>
          <w:rFonts w:cs="Arial"/>
          <w:color w:val="000000"/>
          <w:szCs w:val="21"/>
          <w:shd w:val="clear" w:color="auto" w:fill="FFFFFF"/>
        </w:rPr>
        <w:t xml:space="preserve"> </w:t>
      </w:r>
      <w:r>
        <w:rPr>
          <w:rFonts w:cs="Arial"/>
          <w:color w:val="000000"/>
          <w:szCs w:val="21"/>
          <w:shd w:val="clear" w:color="auto" w:fill="FFFFFF"/>
        </w:rPr>
        <w:t>HACC PYP</w:t>
      </w:r>
      <w:r w:rsidR="00936F1A" w:rsidRPr="00936F1A">
        <w:rPr>
          <w:rFonts w:cs="Arial"/>
          <w:color w:val="000000"/>
          <w:szCs w:val="21"/>
          <w:shd w:val="clear" w:color="auto" w:fill="FFFFFF"/>
        </w:rPr>
        <w:t xml:space="preserve"> funds cannot be transferred to them or to</w:t>
      </w:r>
      <w:r w:rsidR="00FB1B4D">
        <w:rPr>
          <w:rFonts w:cs="Arial"/>
          <w:color w:val="000000"/>
          <w:szCs w:val="21"/>
          <w:shd w:val="clear" w:color="auto" w:fill="FFFFFF"/>
        </w:rPr>
        <w:t xml:space="preserve"> </w:t>
      </w:r>
      <w:r w:rsidR="00936F1A" w:rsidRPr="00936F1A">
        <w:rPr>
          <w:rFonts w:cs="Arial"/>
          <w:color w:val="000000"/>
          <w:szCs w:val="21"/>
          <w:shd w:val="clear" w:color="auto" w:fill="FFFFFF"/>
        </w:rPr>
        <w:t xml:space="preserve">the other organisation. </w:t>
      </w:r>
    </w:p>
    <w:p w14:paraId="54442E8B" w14:textId="17AB421E" w:rsidR="00446376" w:rsidRDefault="00446376" w:rsidP="00936F1A">
      <w:pPr>
        <w:pStyle w:val="Body"/>
        <w:rPr>
          <w:rFonts w:cs="Arial"/>
          <w:color w:val="000000"/>
          <w:szCs w:val="21"/>
          <w:shd w:val="clear" w:color="auto" w:fill="FFFFFF"/>
        </w:rPr>
      </w:pPr>
      <w:r w:rsidRPr="00936F1A">
        <w:rPr>
          <w:rFonts w:cs="Arial"/>
          <w:color w:val="000000"/>
          <w:szCs w:val="21"/>
          <w:shd w:val="clear" w:color="auto" w:fill="FFFFFF"/>
        </w:rPr>
        <w:t>The</w:t>
      </w:r>
      <w:r w:rsidR="00B62B62">
        <w:rPr>
          <w:rFonts w:cs="Arial"/>
          <w:color w:val="000000"/>
          <w:szCs w:val="21"/>
          <w:shd w:val="clear" w:color="auto" w:fill="FFFFFF"/>
        </w:rPr>
        <w:t xml:space="preserve"> </w:t>
      </w:r>
      <w:r w:rsidR="007C362E">
        <w:rPr>
          <w:rFonts w:cs="Arial"/>
          <w:color w:val="000000"/>
          <w:szCs w:val="21"/>
          <w:shd w:val="clear" w:color="auto" w:fill="FFFFFF"/>
        </w:rPr>
        <w:t>s</w:t>
      </w:r>
      <w:r w:rsidR="00C4304B">
        <w:rPr>
          <w:rFonts w:cs="Arial"/>
          <w:color w:val="000000"/>
          <w:szCs w:val="21"/>
          <w:shd w:val="clear" w:color="auto" w:fill="FFFFFF"/>
        </w:rPr>
        <w:t xml:space="preserve">ervice </w:t>
      </w:r>
      <w:r w:rsidR="007C362E">
        <w:rPr>
          <w:rFonts w:cs="Arial"/>
          <w:color w:val="000000"/>
          <w:szCs w:val="21"/>
          <w:shd w:val="clear" w:color="auto" w:fill="FFFFFF"/>
        </w:rPr>
        <w:t>a</w:t>
      </w:r>
      <w:r w:rsidR="00C4304B">
        <w:rPr>
          <w:rFonts w:cs="Arial"/>
          <w:color w:val="000000"/>
          <w:szCs w:val="21"/>
          <w:shd w:val="clear" w:color="auto" w:fill="FFFFFF"/>
        </w:rPr>
        <w:t>greement</w:t>
      </w:r>
      <w:r w:rsidR="00F204AC">
        <w:rPr>
          <w:rFonts w:cs="Arial"/>
          <w:color w:val="000000"/>
          <w:szCs w:val="21"/>
          <w:shd w:val="clear" w:color="auto" w:fill="FFFFFF"/>
        </w:rPr>
        <w:t xml:space="preserve"> and Statement of Priorities</w:t>
      </w:r>
      <w:r w:rsidRPr="00936F1A">
        <w:rPr>
          <w:rFonts w:cs="Arial"/>
          <w:color w:val="000000"/>
          <w:szCs w:val="21"/>
          <w:shd w:val="clear" w:color="auto" w:fill="FFFFFF"/>
        </w:rPr>
        <w:t xml:space="preserve"> include provisions </w:t>
      </w:r>
      <w:r w:rsidR="007C362E">
        <w:rPr>
          <w:rFonts w:cs="Arial"/>
          <w:color w:val="000000"/>
          <w:szCs w:val="21"/>
          <w:shd w:val="clear" w:color="auto" w:fill="FFFFFF"/>
        </w:rPr>
        <w:t xml:space="preserve">that </w:t>
      </w:r>
      <w:r w:rsidRPr="00936F1A">
        <w:rPr>
          <w:rFonts w:cs="Arial"/>
          <w:color w:val="000000"/>
          <w:szCs w:val="21"/>
          <w:shd w:val="clear" w:color="auto" w:fill="FFFFFF"/>
        </w:rPr>
        <w:t>allow organisations to subcontract services, in whole or in part, to a third party. This can only happen with the prior written consent of the department.</w:t>
      </w:r>
    </w:p>
    <w:p w14:paraId="76D979FA" w14:textId="77777777" w:rsidR="004E023B" w:rsidRDefault="004E023B" w:rsidP="004E023B">
      <w:pPr>
        <w:pStyle w:val="Body"/>
      </w:pPr>
      <w:r w:rsidRPr="006D1F5F">
        <w:rPr>
          <w:b/>
          <w:bCs/>
        </w:rPr>
        <w:t xml:space="preserve">Supporting </w:t>
      </w:r>
      <w:r>
        <w:rPr>
          <w:b/>
          <w:bCs/>
        </w:rPr>
        <w:t>r</w:t>
      </w:r>
      <w:r w:rsidRPr="006D1F5F">
        <w:rPr>
          <w:b/>
          <w:bCs/>
        </w:rPr>
        <w:t>esource</w:t>
      </w:r>
    </w:p>
    <w:p w14:paraId="10296AE7" w14:textId="77777777" w:rsidR="004E023B" w:rsidRPr="00F63718" w:rsidRDefault="00000000" w:rsidP="004E023B">
      <w:pPr>
        <w:pStyle w:val="Body"/>
      </w:pPr>
      <w:hyperlink r:id="rId37">
        <w:r w:rsidR="004E023B" w:rsidRPr="3325ED4B">
          <w:rPr>
            <w:rStyle w:val="Hyperlink"/>
          </w:rPr>
          <w:t xml:space="preserve">Policy and </w:t>
        </w:r>
        <w:r w:rsidR="004E023B">
          <w:rPr>
            <w:rStyle w:val="Hyperlink"/>
          </w:rPr>
          <w:t>F</w:t>
        </w:r>
        <w:r w:rsidR="004E023B" w:rsidRPr="3325ED4B">
          <w:rPr>
            <w:rStyle w:val="Hyperlink"/>
          </w:rPr>
          <w:t xml:space="preserve">unding </w:t>
        </w:r>
        <w:r w:rsidR="004E023B">
          <w:rPr>
            <w:rStyle w:val="Hyperlink"/>
          </w:rPr>
          <w:t>G</w:t>
        </w:r>
        <w:r w:rsidR="004E023B" w:rsidRPr="3325ED4B">
          <w:rPr>
            <w:rStyle w:val="Hyperlink"/>
          </w:rPr>
          <w:t>uidelines for health services</w:t>
        </w:r>
      </w:hyperlink>
      <w:r w:rsidR="004E023B">
        <w:t xml:space="preserve"> &lt;https://www.health.vic.gov.au/policy-and-funding-guidelines-for-health-services&gt;.</w:t>
      </w:r>
    </w:p>
    <w:p w14:paraId="54F06D87" w14:textId="69B92C09" w:rsidR="003E29F4" w:rsidRPr="00B65E6F" w:rsidRDefault="005C56A4" w:rsidP="00B65E6F">
      <w:pPr>
        <w:pStyle w:val="Heading2"/>
      </w:pPr>
      <w:bookmarkStart w:id="18" w:name="_Toc149210463"/>
      <w:r>
        <w:t xml:space="preserve">3.1 </w:t>
      </w:r>
      <w:r w:rsidR="003E29F4" w:rsidRPr="00B65E6F">
        <w:t xml:space="preserve">Fees </w:t>
      </w:r>
      <w:r w:rsidR="00690335" w:rsidRPr="00B65E6F">
        <w:t>policy</w:t>
      </w:r>
      <w:bookmarkEnd w:id="18"/>
    </w:p>
    <w:p w14:paraId="09065F94" w14:textId="166DD8B0" w:rsidR="00536072" w:rsidRDefault="00936F1A" w:rsidP="00936F1A">
      <w:pPr>
        <w:pStyle w:val="Body"/>
        <w:rPr>
          <w:rFonts w:cs="Arial"/>
          <w:color w:val="000000"/>
          <w:szCs w:val="21"/>
          <w:shd w:val="clear" w:color="auto" w:fill="FFFFFF"/>
        </w:rPr>
      </w:pPr>
      <w:r w:rsidRPr="00936F1A">
        <w:rPr>
          <w:rFonts w:cs="Arial"/>
          <w:color w:val="000000"/>
          <w:szCs w:val="21"/>
          <w:shd w:val="clear" w:color="auto" w:fill="FFFFFF"/>
        </w:rPr>
        <w:t xml:space="preserve">In addition to direct funding from the department, all </w:t>
      </w:r>
      <w:r w:rsidR="00BA1C29">
        <w:rPr>
          <w:rFonts w:cs="Arial"/>
          <w:color w:val="000000"/>
          <w:szCs w:val="21"/>
          <w:shd w:val="clear" w:color="auto" w:fill="FFFFFF"/>
        </w:rPr>
        <w:t>HACC PYP</w:t>
      </w:r>
      <w:r w:rsidRPr="00936F1A">
        <w:rPr>
          <w:rFonts w:cs="Arial"/>
          <w:color w:val="000000"/>
          <w:szCs w:val="21"/>
          <w:shd w:val="clear" w:color="auto" w:fill="FFFFFF"/>
        </w:rPr>
        <w:t xml:space="preserve"> funded agencies are required to operate in accordance with the fees policy. This means that organisations </w:t>
      </w:r>
      <w:r w:rsidR="00E10871" w:rsidRPr="00936F1A">
        <w:rPr>
          <w:rFonts w:cs="Arial"/>
          <w:color w:val="000000"/>
          <w:szCs w:val="21"/>
          <w:shd w:val="clear" w:color="auto" w:fill="FFFFFF"/>
        </w:rPr>
        <w:t>m</w:t>
      </w:r>
      <w:r w:rsidR="00E10871">
        <w:rPr>
          <w:rFonts w:cs="Arial"/>
          <w:color w:val="000000"/>
          <w:szCs w:val="21"/>
          <w:shd w:val="clear" w:color="auto" w:fill="FFFFFF"/>
        </w:rPr>
        <w:t>ay</w:t>
      </w:r>
      <w:r w:rsidR="00E10871" w:rsidRPr="00936F1A">
        <w:rPr>
          <w:rFonts w:cs="Arial"/>
          <w:color w:val="000000"/>
          <w:szCs w:val="21"/>
          <w:shd w:val="clear" w:color="auto" w:fill="FFFFFF"/>
        </w:rPr>
        <w:t xml:space="preserve"> </w:t>
      </w:r>
      <w:r w:rsidRPr="00936F1A">
        <w:rPr>
          <w:rFonts w:cs="Arial"/>
          <w:color w:val="000000"/>
          <w:szCs w:val="21"/>
          <w:shd w:val="clear" w:color="auto" w:fill="FFFFFF"/>
        </w:rPr>
        <w:t>charge a fee to all people assessed as having the capacity to pay. Income raised through fees is used to provide additional hours of service or to enhance service provision.</w:t>
      </w:r>
    </w:p>
    <w:p w14:paraId="049D4D75" w14:textId="77777777" w:rsidR="00AB5114" w:rsidRDefault="00AB5114" w:rsidP="00AB5114">
      <w:pPr>
        <w:pStyle w:val="Body"/>
      </w:pPr>
      <w:r w:rsidRPr="006D1F5F">
        <w:rPr>
          <w:b/>
          <w:bCs/>
        </w:rPr>
        <w:t xml:space="preserve">Supporting </w:t>
      </w:r>
      <w:r>
        <w:rPr>
          <w:b/>
          <w:bCs/>
        </w:rPr>
        <w:t>r</w:t>
      </w:r>
      <w:r w:rsidRPr="006D1F5F">
        <w:rPr>
          <w:b/>
          <w:bCs/>
        </w:rPr>
        <w:t>esource</w:t>
      </w:r>
    </w:p>
    <w:p w14:paraId="4B655FB9" w14:textId="5B46F995" w:rsidR="00AB5114" w:rsidRDefault="00000000" w:rsidP="00936F1A">
      <w:pPr>
        <w:pStyle w:val="Body"/>
        <w:rPr>
          <w:rFonts w:cs="Arial"/>
          <w:color w:val="000000"/>
          <w:szCs w:val="21"/>
          <w:shd w:val="clear" w:color="auto" w:fill="FFFFFF"/>
        </w:rPr>
      </w:pPr>
      <w:hyperlink r:id="rId38" w:history="1">
        <w:r w:rsidR="00AB5114">
          <w:rPr>
            <w:rStyle w:val="Hyperlink"/>
            <w:rFonts w:cs="Arial"/>
            <w:szCs w:val="21"/>
            <w:shd w:val="clear" w:color="auto" w:fill="FFFFFF"/>
          </w:rPr>
          <w:t>HACC PYP</w:t>
        </w:r>
        <w:r w:rsidR="00AB5114" w:rsidRPr="007C362E">
          <w:rPr>
            <w:rStyle w:val="Hyperlink"/>
            <w:rFonts w:cs="Arial"/>
            <w:szCs w:val="21"/>
            <w:shd w:val="clear" w:color="auto" w:fill="FFFFFF"/>
          </w:rPr>
          <w:t xml:space="preserve"> fees polic</w:t>
        </w:r>
        <w:r w:rsidR="002B79CE">
          <w:rPr>
            <w:rStyle w:val="Hyperlink"/>
            <w:rFonts w:cs="Arial"/>
            <w:szCs w:val="21"/>
            <w:shd w:val="clear" w:color="auto" w:fill="FFFFFF"/>
          </w:rPr>
          <w:t>y and schedule of fees</w:t>
        </w:r>
      </w:hyperlink>
      <w:r w:rsidR="00AB5114">
        <w:rPr>
          <w:rFonts w:cs="Arial"/>
          <w:color w:val="000000"/>
          <w:szCs w:val="21"/>
          <w:shd w:val="clear" w:color="auto" w:fill="FFFFFF"/>
        </w:rPr>
        <w:t xml:space="preserve"> &lt;</w:t>
      </w:r>
      <w:r w:rsidR="00AB5114" w:rsidRPr="007C362E">
        <w:rPr>
          <w:rFonts w:cs="Arial"/>
          <w:color w:val="000000"/>
          <w:szCs w:val="21"/>
          <w:shd w:val="clear" w:color="auto" w:fill="FFFFFF"/>
        </w:rPr>
        <w:t>https://www.health.vic.gov.au/home-and-community-care/</w:t>
      </w:r>
      <w:r w:rsidR="00AB5114">
        <w:rPr>
          <w:rFonts w:cs="Arial"/>
          <w:color w:val="000000"/>
          <w:szCs w:val="21"/>
          <w:shd w:val="clear" w:color="auto" w:fill="FFFFFF"/>
        </w:rPr>
        <w:t>HACC PYP</w:t>
      </w:r>
      <w:r w:rsidR="00AB5114" w:rsidRPr="007C362E">
        <w:rPr>
          <w:rFonts w:cs="Arial"/>
          <w:color w:val="000000"/>
          <w:szCs w:val="21"/>
          <w:shd w:val="clear" w:color="auto" w:fill="FFFFFF"/>
        </w:rPr>
        <w:t>-fees-policy-and-schedule-of-fees</w:t>
      </w:r>
      <w:r w:rsidR="00AB5114">
        <w:rPr>
          <w:rFonts w:cs="Arial"/>
          <w:color w:val="000000"/>
          <w:szCs w:val="21"/>
          <w:shd w:val="clear" w:color="auto" w:fill="FFFFFF"/>
        </w:rPr>
        <w:t>&gt;.</w:t>
      </w:r>
    </w:p>
    <w:p w14:paraId="45AC7EF0" w14:textId="01B387CD" w:rsidR="00C60D9E" w:rsidRPr="000A2761" w:rsidRDefault="005C56A4" w:rsidP="000A2761">
      <w:pPr>
        <w:pStyle w:val="Heading2"/>
        <w:rPr>
          <w:shd w:val="clear" w:color="auto" w:fill="FFFFFF"/>
        </w:rPr>
      </w:pPr>
      <w:bookmarkStart w:id="19" w:name="_Toc149210464"/>
      <w:r>
        <w:rPr>
          <w:shd w:val="clear" w:color="auto" w:fill="FFFFFF"/>
        </w:rPr>
        <w:t xml:space="preserve">3.2 </w:t>
      </w:r>
      <w:r w:rsidR="00D3285C" w:rsidRPr="00D3285C">
        <w:rPr>
          <w:shd w:val="clear" w:color="auto" w:fill="FFFFFF"/>
        </w:rPr>
        <w:t>Funding types</w:t>
      </w:r>
      <w:bookmarkEnd w:id="19"/>
      <w:r w:rsidR="00D3285C" w:rsidRPr="00D3285C">
        <w:rPr>
          <w:shd w:val="clear" w:color="auto" w:fill="FFFFFF"/>
        </w:rPr>
        <w:t xml:space="preserve"> </w:t>
      </w:r>
    </w:p>
    <w:p w14:paraId="4F250EAC" w14:textId="3D06E048" w:rsidR="00936F1A" w:rsidRPr="00936F1A" w:rsidRDefault="005621F3" w:rsidP="00936F1A">
      <w:pPr>
        <w:pStyle w:val="Body"/>
        <w:rPr>
          <w:rFonts w:cs="Arial"/>
          <w:color w:val="000000"/>
          <w:shd w:val="clear" w:color="auto" w:fill="FFFFFF"/>
        </w:rPr>
      </w:pPr>
      <w:r w:rsidRPr="64A83460">
        <w:rPr>
          <w:rFonts w:cs="Arial"/>
          <w:color w:val="000000"/>
          <w:shd w:val="clear" w:color="auto" w:fill="FFFFFF"/>
        </w:rPr>
        <w:t>All direct and indirect costs incurred by the funded organisation</w:t>
      </w:r>
      <w:r w:rsidRPr="64A83460" w:rsidDel="005621F3">
        <w:rPr>
          <w:rFonts w:cs="Arial"/>
          <w:color w:val="000000"/>
          <w:shd w:val="clear" w:color="auto" w:fill="FFFFFF"/>
        </w:rPr>
        <w:t xml:space="preserve"> </w:t>
      </w:r>
      <w:r w:rsidR="691B23D6" w:rsidRPr="64A83460">
        <w:rPr>
          <w:rFonts w:cs="Arial"/>
          <w:color w:val="000000"/>
          <w:shd w:val="clear" w:color="auto" w:fill="FFFFFF"/>
        </w:rPr>
        <w:t>are</w:t>
      </w:r>
      <w:r w:rsidRPr="64A83460">
        <w:rPr>
          <w:rFonts w:cs="Arial"/>
          <w:color w:val="000000"/>
          <w:shd w:val="clear" w:color="auto" w:fill="FFFFFF"/>
        </w:rPr>
        <w:t xml:space="preserve"> i</w:t>
      </w:r>
      <w:r w:rsidR="00936F1A" w:rsidRPr="64A83460">
        <w:rPr>
          <w:rFonts w:cs="Arial"/>
          <w:color w:val="000000"/>
          <w:shd w:val="clear" w:color="auto" w:fill="FFFFFF"/>
        </w:rPr>
        <w:t>ncluded in the unit price</w:t>
      </w:r>
      <w:r w:rsidR="54B69115" w:rsidRPr="64A83460">
        <w:rPr>
          <w:rFonts w:cs="Arial"/>
          <w:color w:val="000000"/>
          <w:shd w:val="clear" w:color="auto" w:fill="FFFFFF"/>
        </w:rPr>
        <w:t xml:space="preserve">. </w:t>
      </w:r>
      <w:r w:rsidR="00593133">
        <w:rPr>
          <w:rFonts w:cs="Arial"/>
          <w:color w:val="000000"/>
          <w:shd w:val="clear" w:color="auto" w:fill="FFFFFF"/>
        </w:rPr>
        <w:t>The</w:t>
      </w:r>
      <w:r w:rsidR="00CB1452">
        <w:rPr>
          <w:rFonts w:cs="Arial"/>
          <w:color w:val="000000"/>
          <w:shd w:val="clear" w:color="auto" w:fill="FFFFFF"/>
        </w:rPr>
        <w:t xml:space="preserve"> price includes</w:t>
      </w:r>
      <w:r w:rsidR="00936F1A" w:rsidRPr="64A83460">
        <w:rPr>
          <w:rFonts w:cs="Arial"/>
          <w:color w:val="000000"/>
          <w:shd w:val="clear" w:color="auto" w:fill="FFFFFF"/>
        </w:rPr>
        <w:t>:</w:t>
      </w:r>
    </w:p>
    <w:p w14:paraId="23E5301F" w14:textId="077D8A75" w:rsidR="00936F1A" w:rsidRPr="00936F1A" w:rsidRDefault="00D6760A" w:rsidP="00D94BDA">
      <w:pPr>
        <w:pStyle w:val="Bullet1"/>
        <w:rPr>
          <w:shd w:val="clear" w:color="auto" w:fill="FFFFFF"/>
        </w:rPr>
      </w:pPr>
      <w:r>
        <w:rPr>
          <w:shd w:val="clear" w:color="auto" w:fill="FFFFFF"/>
        </w:rPr>
        <w:t>staff</w:t>
      </w:r>
      <w:r w:rsidR="00936F1A" w:rsidRPr="00936F1A">
        <w:rPr>
          <w:shd w:val="clear" w:color="auto" w:fill="FFFFFF"/>
        </w:rPr>
        <w:t xml:space="preserve"> and associated costs (such as salary and on-costs, </w:t>
      </w:r>
      <w:r w:rsidR="00D94BDA" w:rsidRPr="00936F1A">
        <w:rPr>
          <w:shd w:val="clear" w:color="auto" w:fill="FFFFFF"/>
        </w:rPr>
        <w:t xml:space="preserve">supervision, </w:t>
      </w:r>
      <w:r w:rsidR="005621F3">
        <w:rPr>
          <w:shd w:val="clear" w:color="auto" w:fill="FFFFFF"/>
        </w:rPr>
        <w:t>i</w:t>
      </w:r>
      <w:r w:rsidR="00D94BDA" w:rsidRPr="00936F1A">
        <w:rPr>
          <w:shd w:val="clear" w:color="auto" w:fill="FFFFFF"/>
        </w:rPr>
        <w:t>n</w:t>
      </w:r>
      <w:r w:rsidR="00F903F1">
        <w:rPr>
          <w:shd w:val="clear" w:color="auto" w:fill="FFFFFF"/>
        </w:rPr>
        <w:t>-service</w:t>
      </w:r>
      <w:r w:rsidR="00936F1A" w:rsidRPr="00936F1A">
        <w:rPr>
          <w:shd w:val="clear" w:color="auto" w:fill="FFFFFF"/>
        </w:rPr>
        <w:t xml:space="preserve"> training</w:t>
      </w:r>
      <w:r w:rsidR="00012FB8">
        <w:rPr>
          <w:shd w:val="clear" w:color="auto" w:fill="FFFFFF"/>
        </w:rPr>
        <w:t xml:space="preserve"> </w:t>
      </w:r>
      <w:r w:rsidR="00936F1A" w:rsidRPr="00936F1A">
        <w:rPr>
          <w:shd w:val="clear" w:color="auto" w:fill="FFFFFF"/>
        </w:rPr>
        <w:t>and induction)</w:t>
      </w:r>
    </w:p>
    <w:p w14:paraId="2A73DCD2" w14:textId="76524FA6" w:rsidR="00936F1A" w:rsidRPr="00936F1A" w:rsidRDefault="00D6760A" w:rsidP="00D94BDA">
      <w:pPr>
        <w:pStyle w:val="Bullet1"/>
        <w:rPr>
          <w:shd w:val="clear" w:color="auto" w:fill="FFFFFF"/>
        </w:rPr>
      </w:pPr>
      <w:r>
        <w:rPr>
          <w:shd w:val="clear" w:color="auto" w:fill="FFFFFF"/>
        </w:rPr>
        <w:t>staff</w:t>
      </w:r>
      <w:r w:rsidR="00936F1A" w:rsidRPr="00936F1A">
        <w:rPr>
          <w:shd w:val="clear" w:color="auto" w:fill="FFFFFF"/>
        </w:rPr>
        <w:t xml:space="preserve"> travel</w:t>
      </w:r>
    </w:p>
    <w:p w14:paraId="0DAA8CF8" w14:textId="5BF6E2FF" w:rsidR="00936F1A" w:rsidRPr="00936F1A" w:rsidRDefault="00D94BDA" w:rsidP="00D94BDA">
      <w:pPr>
        <w:pStyle w:val="Bullet1"/>
        <w:rPr>
          <w:shd w:val="clear" w:color="auto" w:fill="FFFFFF"/>
        </w:rPr>
      </w:pPr>
      <w:r w:rsidRPr="00936F1A">
        <w:rPr>
          <w:shd w:val="clear" w:color="auto" w:fill="FFFFFF"/>
        </w:rPr>
        <w:t>some consumables</w:t>
      </w:r>
      <w:r w:rsidR="00936F1A" w:rsidRPr="00936F1A">
        <w:rPr>
          <w:shd w:val="clear" w:color="auto" w:fill="FFFFFF"/>
        </w:rPr>
        <w:t xml:space="preserve">, </w:t>
      </w:r>
      <w:r w:rsidR="00564D62">
        <w:rPr>
          <w:shd w:val="clear" w:color="auto" w:fill="FFFFFF"/>
        </w:rPr>
        <w:t>such as</w:t>
      </w:r>
      <w:r w:rsidRPr="00936F1A">
        <w:rPr>
          <w:shd w:val="clear" w:color="auto" w:fill="FFFFFF"/>
        </w:rPr>
        <w:t xml:space="preserve"> podiatry</w:t>
      </w:r>
      <w:r w:rsidR="00936F1A" w:rsidRPr="00936F1A">
        <w:rPr>
          <w:shd w:val="clear" w:color="auto" w:fill="FFFFFF"/>
        </w:rPr>
        <w:t xml:space="preserve"> </w:t>
      </w:r>
      <w:r w:rsidR="00D3735D">
        <w:rPr>
          <w:shd w:val="clear" w:color="auto" w:fill="FFFFFF"/>
        </w:rPr>
        <w:t>products</w:t>
      </w:r>
      <w:r w:rsidR="00936F1A" w:rsidRPr="00936F1A">
        <w:rPr>
          <w:shd w:val="clear" w:color="auto" w:fill="FFFFFF"/>
        </w:rPr>
        <w:t xml:space="preserve">, </w:t>
      </w:r>
      <w:r w:rsidRPr="00936F1A">
        <w:rPr>
          <w:shd w:val="clear" w:color="auto" w:fill="FFFFFF"/>
        </w:rPr>
        <w:t>pens and</w:t>
      </w:r>
      <w:r w:rsidR="00936F1A" w:rsidRPr="00936F1A">
        <w:rPr>
          <w:shd w:val="clear" w:color="auto" w:fill="FFFFFF"/>
        </w:rPr>
        <w:t xml:space="preserve"> </w:t>
      </w:r>
      <w:r w:rsidR="00514975" w:rsidRPr="00936F1A">
        <w:rPr>
          <w:shd w:val="clear" w:color="auto" w:fill="FFFFFF"/>
        </w:rPr>
        <w:t>paper (</w:t>
      </w:r>
      <w:r w:rsidR="00936F1A" w:rsidRPr="00936F1A">
        <w:rPr>
          <w:shd w:val="clear" w:color="auto" w:fill="FFFFFF"/>
        </w:rPr>
        <w:t xml:space="preserve">however, where consumables </w:t>
      </w:r>
      <w:r w:rsidR="009B2473" w:rsidRPr="00936F1A">
        <w:rPr>
          <w:shd w:val="clear" w:color="auto" w:fill="FFFFFF"/>
        </w:rPr>
        <w:t>are</w:t>
      </w:r>
      <w:r w:rsidR="00936F1A" w:rsidRPr="00936F1A">
        <w:rPr>
          <w:shd w:val="clear" w:color="auto" w:fill="FFFFFF"/>
        </w:rPr>
        <w:t xml:space="preserve"> program costs</w:t>
      </w:r>
      <w:r w:rsidR="005621F3">
        <w:rPr>
          <w:shd w:val="clear" w:color="auto" w:fill="FFFFFF"/>
        </w:rPr>
        <w:t>,</w:t>
      </w:r>
      <w:r w:rsidR="00936F1A" w:rsidRPr="00936F1A">
        <w:rPr>
          <w:shd w:val="clear" w:color="auto" w:fill="FFFFFF"/>
        </w:rPr>
        <w:t xml:space="preserve"> such as entertainment at a planned activity group, the costs are </w:t>
      </w:r>
      <w:r w:rsidR="00796204">
        <w:rPr>
          <w:shd w:val="clear" w:color="auto" w:fill="FFFFFF"/>
        </w:rPr>
        <w:t>the responsibility of</w:t>
      </w:r>
      <w:r w:rsidR="00936F1A" w:rsidRPr="00936F1A">
        <w:rPr>
          <w:shd w:val="clear" w:color="auto" w:fill="FFFFFF"/>
        </w:rPr>
        <w:t xml:space="preserve"> the person</w:t>
      </w:r>
      <w:r w:rsidR="00564D62">
        <w:rPr>
          <w:shd w:val="clear" w:color="auto" w:fill="FFFFFF"/>
        </w:rPr>
        <w:t>,</w:t>
      </w:r>
      <w:r w:rsidR="00936F1A" w:rsidRPr="00936F1A">
        <w:rPr>
          <w:shd w:val="clear" w:color="auto" w:fill="FFFFFF"/>
        </w:rPr>
        <w:t xml:space="preserve"> through the contribution from the person to the program</w:t>
      </w:r>
      <w:r w:rsidR="005621F3">
        <w:rPr>
          <w:shd w:val="clear" w:color="auto" w:fill="FFFFFF"/>
        </w:rPr>
        <w:t>,</w:t>
      </w:r>
      <w:r>
        <w:rPr>
          <w:shd w:val="clear" w:color="auto" w:fill="FFFFFF"/>
        </w:rPr>
        <w:t xml:space="preserve"> </w:t>
      </w:r>
      <w:r w:rsidR="00936F1A" w:rsidRPr="00936F1A">
        <w:rPr>
          <w:shd w:val="clear" w:color="auto" w:fill="FFFFFF"/>
        </w:rPr>
        <w:t>over and above the fee)</w:t>
      </w:r>
    </w:p>
    <w:p w14:paraId="7D20B2E3" w14:textId="6B903EBD" w:rsidR="00936F1A" w:rsidRDefault="00D94BDA" w:rsidP="00936F1A">
      <w:pPr>
        <w:pStyle w:val="Bullet1"/>
        <w:rPr>
          <w:shd w:val="clear" w:color="auto" w:fill="FFFFFF"/>
        </w:rPr>
      </w:pPr>
      <w:r w:rsidRPr="00936F1A">
        <w:rPr>
          <w:shd w:val="clear" w:color="auto" w:fill="FFFFFF"/>
        </w:rPr>
        <w:t>operational support</w:t>
      </w:r>
      <w:r w:rsidR="00936F1A" w:rsidRPr="00936F1A">
        <w:rPr>
          <w:shd w:val="clear" w:color="auto" w:fill="FFFFFF"/>
        </w:rPr>
        <w:t xml:space="preserve"> and management costs (overheads).</w:t>
      </w:r>
    </w:p>
    <w:p w14:paraId="38702F00" w14:textId="6DE8A94C" w:rsidR="00514975" w:rsidRPr="00D94BDA" w:rsidRDefault="00C93C8D" w:rsidP="00B65E6F">
      <w:pPr>
        <w:pStyle w:val="Bodyafterbullets"/>
        <w:rPr>
          <w:shd w:val="clear" w:color="auto" w:fill="FFFFFF"/>
        </w:rPr>
      </w:pPr>
      <w:r>
        <w:t xml:space="preserve">The schedule of </w:t>
      </w:r>
      <w:r w:rsidR="00BA1C29">
        <w:t>HACC PYP</w:t>
      </w:r>
      <w:r>
        <w:t xml:space="preserve"> unit prices and defined contributions are indexed and updated annually to be effective from 1 July. </w:t>
      </w:r>
    </w:p>
    <w:p w14:paraId="477D3D07" w14:textId="6A8E04E2" w:rsidR="00CE6CF4" w:rsidRPr="00936F1A" w:rsidRDefault="008A172A" w:rsidP="00710010">
      <w:pPr>
        <w:pStyle w:val="Heading3"/>
        <w:rPr>
          <w:shd w:val="clear" w:color="auto" w:fill="FFFFFF"/>
        </w:rPr>
      </w:pPr>
      <w:r>
        <w:rPr>
          <w:shd w:val="clear" w:color="auto" w:fill="FFFFFF"/>
        </w:rPr>
        <w:lastRenderedPageBreak/>
        <w:t>3.2.</w:t>
      </w:r>
      <w:r w:rsidR="00AD454C">
        <w:rPr>
          <w:shd w:val="clear" w:color="auto" w:fill="FFFFFF"/>
        </w:rPr>
        <w:t>1</w:t>
      </w:r>
      <w:r>
        <w:rPr>
          <w:shd w:val="clear" w:color="auto" w:fill="FFFFFF"/>
        </w:rPr>
        <w:t xml:space="preserve"> </w:t>
      </w:r>
      <w:r w:rsidR="00CE6CF4" w:rsidRPr="00936F1A">
        <w:rPr>
          <w:shd w:val="clear" w:color="auto" w:fill="FFFFFF"/>
        </w:rPr>
        <w:t>Block funding</w:t>
      </w:r>
    </w:p>
    <w:p w14:paraId="2A9B08C1" w14:textId="2C6391F6" w:rsidR="00CE6CF4" w:rsidRPr="00936F1A" w:rsidRDefault="1BDC9FB7" w:rsidP="00A45809">
      <w:pPr>
        <w:pStyle w:val="Body"/>
        <w:rPr>
          <w:rFonts w:cs="Arial"/>
          <w:color w:val="000000"/>
          <w:shd w:val="clear" w:color="auto" w:fill="FFFFFF"/>
        </w:rPr>
      </w:pPr>
      <w:r w:rsidRPr="61D2CA0A">
        <w:rPr>
          <w:rFonts w:cs="Arial"/>
          <w:color w:val="000000"/>
          <w:shd w:val="clear" w:color="auto" w:fill="FFFFFF"/>
        </w:rPr>
        <w:t>Block funding</w:t>
      </w:r>
      <w:r w:rsidR="00A45809">
        <w:rPr>
          <w:rFonts w:cs="Arial"/>
          <w:color w:val="000000"/>
          <w:shd w:val="clear" w:color="auto" w:fill="FFFFFF"/>
        </w:rPr>
        <w:t xml:space="preserve"> </w:t>
      </w:r>
      <w:r w:rsidR="00CE6CF4" w:rsidRPr="61D2CA0A">
        <w:rPr>
          <w:rFonts w:cs="Arial"/>
          <w:color w:val="000000"/>
          <w:shd w:val="clear" w:color="auto" w:fill="FFFFFF"/>
        </w:rPr>
        <w:t>can</w:t>
      </w:r>
      <w:r w:rsidR="00CE6CF4" w:rsidRPr="1913E6BB">
        <w:rPr>
          <w:rFonts w:cs="Arial"/>
          <w:color w:val="000000"/>
          <w:shd w:val="clear" w:color="auto" w:fill="FFFFFF"/>
        </w:rPr>
        <w:t xml:space="preserve"> apply to</w:t>
      </w:r>
      <w:r w:rsidR="002204F2" w:rsidRPr="1913E6BB">
        <w:rPr>
          <w:rFonts w:cs="Arial"/>
          <w:color w:val="000000"/>
          <w:shd w:val="clear" w:color="auto" w:fill="FFFFFF"/>
        </w:rPr>
        <w:t xml:space="preserve"> some sub</w:t>
      </w:r>
      <w:r w:rsidR="0016211F">
        <w:rPr>
          <w:rFonts w:cs="Arial"/>
          <w:color w:val="000000"/>
          <w:shd w:val="clear" w:color="auto" w:fill="FFFFFF"/>
        </w:rPr>
        <w:t>-</w:t>
      </w:r>
      <w:r w:rsidR="002204F2" w:rsidRPr="1913E6BB">
        <w:rPr>
          <w:rFonts w:cs="Arial"/>
          <w:color w:val="000000"/>
          <w:shd w:val="clear" w:color="auto" w:fill="FFFFFF"/>
        </w:rPr>
        <w:t xml:space="preserve">activities </w:t>
      </w:r>
      <w:r w:rsidR="0016211F">
        <w:rPr>
          <w:rFonts w:cs="Arial"/>
          <w:color w:val="000000"/>
          <w:shd w:val="clear" w:color="auto" w:fill="FFFFFF"/>
        </w:rPr>
        <w:t xml:space="preserve">that are </w:t>
      </w:r>
      <w:r w:rsidR="002204F2" w:rsidRPr="1913E6BB">
        <w:rPr>
          <w:rFonts w:cs="Arial"/>
          <w:color w:val="000000"/>
          <w:shd w:val="clear" w:color="auto" w:fill="FFFFFF"/>
        </w:rPr>
        <w:t>in</w:t>
      </w:r>
      <w:r w:rsidR="003B0C7E">
        <w:rPr>
          <w:rFonts w:cs="Arial"/>
          <w:color w:val="000000"/>
          <w:shd w:val="clear" w:color="auto" w:fill="FFFFFF"/>
        </w:rPr>
        <w:t>clusive of</w:t>
      </w:r>
      <w:r w:rsidR="0016211F">
        <w:rPr>
          <w:rFonts w:cs="Arial"/>
          <w:color w:val="000000"/>
          <w:shd w:val="clear" w:color="auto" w:fill="FFFFFF"/>
        </w:rPr>
        <w:t>,</w:t>
      </w:r>
      <w:r w:rsidR="003B0C7E">
        <w:rPr>
          <w:rFonts w:cs="Arial"/>
          <w:color w:val="000000"/>
          <w:shd w:val="clear" w:color="auto" w:fill="FFFFFF"/>
        </w:rPr>
        <w:t xml:space="preserve"> but not limited to</w:t>
      </w:r>
      <w:r w:rsidR="0016211F">
        <w:rPr>
          <w:rFonts w:cs="Arial"/>
          <w:color w:val="000000"/>
          <w:shd w:val="clear" w:color="auto" w:fill="FFFFFF"/>
        </w:rPr>
        <w:t>,</w:t>
      </w:r>
      <w:r w:rsidR="00A45809">
        <w:rPr>
          <w:rFonts w:cs="Arial"/>
          <w:color w:val="000000"/>
          <w:shd w:val="clear" w:color="auto" w:fill="FFFFFF"/>
        </w:rPr>
        <w:t xml:space="preserve"> </w:t>
      </w:r>
      <w:r w:rsidR="00CE6CF4" w:rsidRPr="61D2CA0A">
        <w:rPr>
          <w:rFonts w:cs="Arial"/>
          <w:color w:val="000000"/>
          <w:shd w:val="clear" w:color="auto" w:fill="FFFFFF"/>
        </w:rPr>
        <w:t>flexible service response</w:t>
      </w:r>
      <w:r w:rsidR="00AE686D">
        <w:rPr>
          <w:rFonts w:cs="Arial"/>
          <w:color w:val="000000"/>
          <w:shd w:val="clear" w:color="auto" w:fill="FFFFFF"/>
        </w:rPr>
        <w:t xml:space="preserve"> (FSR)</w:t>
      </w:r>
      <w:r w:rsidR="00A45809">
        <w:rPr>
          <w:rFonts w:cs="Arial"/>
          <w:color w:val="000000"/>
          <w:shd w:val="clear" w:color="auto" w:fill="FFFFFF"/>
        </w:rPr>
        <w:t xml:space="preserve">, </w:t>
      </w:r>
      <w:r w:rsidR="00CE6CF4" w:rsidRPr="61D2CA0A">
        <w:rPr>
          <w:rFonts w:cs="Arial"/>
          <w:color w:val="000000"/>
          <w:shd w:val="clear" w:color="auto" w:fill="FFFFFF"/>
        </w:rPr>
        <w:t>service system resourcing</w:t>
      </w:r>
      <w:r w:rsidR="00A45809">
        <w:rPr>
          <w:rFonts w:cs="Arial"/>
          <w:color w:val="000000"/>
          <w:shd w:val="clear" w:color="auto" w:fill="FFFFFF"/>
        </w:rPr>
        <w:t xml:space="preserve"> and</w:t>
      </w:r>
      <w:r w:rsidR="00CE6CF4" w:rsidRPr="61D2CA0A">
        <w:rPr>
          <w:rFonts w:cs="Arial"/>
          <w:color w:val="000000"/>
          <w:shd w:val="clear" w:color="auto" w:fill="FFFFFF"/>
        </w:rPr>
        <w:t xml:space="preserve"> nursing.</w:t>
      </w:r>
    </w:p>
    <w:p w14:paraId="00C77533" w14:textId="6B802EEC" w:rsidR="00CE6CF4" w:rsidRPr="00936F1A" w:rsidRDefault="008A172A" w:rsidP="00710010">
      <w:pPr>
        <w:pStyle w:val="Heading3"/>
        <w:rPr>
          <w:shd w:val="clear" w:color="auto" w:fill="FFFFFF"/>
        </w:rPr>
      </w:pPr>
      <w:r>
        <w:rPr>
          <w:shd w:val="clear" w:color="auto" w:fill="FFFFFF"/>
        </w:rPr>
        <w:t>3.2.</w:t>
      </w:r>
      <w:r w:rsidR="00AD454C">
        <w:rPr>
          <w:shd w:val="clear" w:color="auto" w:fill="FFFFFF"/>
        </w:rPr>
        <w:t>2</w:t>
      </w:r>
      <w:r>
        <w:rPr>
          <w:shd w:val="clear" w:color="auto" w:fill="FFFFFF"/>
        </w:rPr>
        <w:t xml:space="preserve"> </w:t>
      </w:r>
      <w:r w:rsidR="00C93C8D">
        <w:rPr>
          <w:shd w:val="clear" w:color="auto" w:fill="FFFFFF"/>
        </w:rPr>
        <w:t>One</w:t>
      </w:r>
      <w:r w:rsidR="005621F3">
        <w:rPr>
          <w:shd w:val="clear" w:color="auto" w:fill="FFFFFF"/>
        </w:rPr>
        <w:t>-</w:t>
      </w:r>
      <w:r w:rsidR="00C93C8D">
        <w:rPr>
          <w:shd w:val="clear" w:color="auto" w:fill="FFFFFF"/>
        </w:rPr>
        <w:t xml:space="preserve">off </w:t>
      </w:r>
      <w:r w:rsidR="00CE6CF4">
        <w:rPr>
          <w:shd w:val="clear" w:color="auto" w:fill="FFFFFF"/>
        </w:rPr>
        <w:t>funding</w:t>
      </w:r>
    </w:p>
    <w:p w14:paraId="1B3B2814" w14:textId="1FDA7D6E" w:rsidR="00CE6CF4" w:rsidRPr="00ED09B6" w:rsidRDefault="00CE6CF4" w:rsidP="00936F1A">
      <w:pPr>
        <w:pStyle w:val="Body"/>
        <w:rPr>
          <w:rFonts w:cs="Arial"/>
          <w:color w:val="000000"/>
          <w:szCs w:val="21"/>
          <w:shd w:val="clear" w:color="auto" w:fill="FFFFFF"/>
        </w:rPr>
      </w:pPr>
      <w:r w:rsidRPr="00936F1A">
        <w:rPr>
          <w:rFonts w:cs="Arial"/>
          <w:color w:val="000000"/>
          <w:szCs w:val="21"/>
          <w:shd w:val="clear" w:color="auto" w:fill="FFFFFF"/>
        </w:rPr>
        <w:t xml:space="preserve">Other funding may be available from time to time. Examples include service development funding, </w:t>
      </w:r>
      <w:r w:rsidR="00F7527B">
        <w:rPr>
          <w:rFonts w:cs="Arial"/>
          <w:color w:val="000000"/>
          <w:szCs w:val="21"/>
          <w:shd w:val="clear" w:color="auto" w:fill="FFFFFF"/>
        </w:rPr>
        <w:t xml:space="preserve">pilots </w:t>
      </w:r>
      <w:r w:rsidRPr="00936F1A">
        <w:rPr>
          <w:rFonts w:cs="Arial"/>
          <w:color w:val="000000"/>
          <w:szCs w:val="21"/>
          <w:shd w:val="clear" w:color="auto" w:fill="FFFFFF"/>
        </w:rPr>
        <w:t>or minor capital funding. These are one-off payments and</w:t>
      </w:r>
      <w:r w:rsidR="008F6C6E">
        <w:rPr>
          <w:rFonts w:cs="Arial"/>
          <w:color w:val="000000"/>
          <w:szCs w:val="21"/>
          <w:shd w:val="clear" w:color="auto" w:fill="FFFFFF"/>
        </w:rPr>
        <w:t>,</w:t>
      </w:r>
      <w:r w:rsidRPr="00936F1A">
        <w:rPr>
          <w:rFonts w:cs="Arial"/>
          <w:color w:val="000000"/>
          <w:szCs w:val="21"/>
          <w:shd w:val="clear" w:color="auto" w:fill="FFFFFF"/>
        </w:rPr>
        <w:t xml:space="preserve"> where appropriate</w:t>
      </w:r>
      <w:r w:rsidR="008F6C6E">
        <w:rPr>
          <w:rFonts w:cs="Arial"/>
          <w:color w:val="000000"/>
          <w:szCs w:val="21"/>
          <w:shd w:val="clear" w:color="auto" w:fill="FFFFFF"/>
        </w:rPr>
        <w:t>,</w:t>
      </w:r>
      <w:r w:rsidRPr="00936F1A">
        <w:rPr>
          <w:rFonts w:cs="Arial"/>
          <w:color w:val="000000"/>
          <w:szCs w:val="21"/>
          <w:shd w:val="clear" w:color="auto" w:fill="FFFFFF"/>
        </w:rPr>
        <w:t xml:space="preserve"> specific reporting requirements will be </w:t>
      </w:r>
      <w:r w:rsidR="00060A2A" w:rsidRPr="00936F1A">
        <w:rPr>
          <w:rFonts w:cs="Arial"/>
          <w:color w:val="000000"/>
          <w:szCs w:val="21"/>
          <w:shd w:val="clear" w:color="auto" w:fill="FFFFFF"/>
        </w:rPr>
        <w:t>negotiated</w:t>
      </w:r>
      <w:r w:rsidR="00060A2A">
        <w:rPr>
          <w:rFonts w:cs="Arial"/>
          <w:color w:val="000000"/>
          <w:szCs w:val="21"/>
          <w:shd w:val="clear" w:color="auto" w:fill="FFFFFF"/>
        </w:rPr>
        <w:t xml:space="preserve"> </w:t>
      </w:r>
      <w:r w:rsidR="008F6C6E">
        <w:rPr>
          <w:rFonts w:cs="Arial"/>
          <w:color w:val="000000"/>
          <w:szCs w:val="21"/>
          <w:shd w:val="clear" w:color="auto" w:fill="FFFFFF"/>
        </w:rPr>
        <w:t>(for example,</w:t>
      </w:r>
      <w:r w:rsidR="00F7527B">
        <w:rPr>
          <w:rFonts w:cs="Arial"/>
          <w:color w:val="000000"/>
          <w:szCs w:val="21"/>
          <w:shd w:val="clear" w:color="auto" w:fill="FFFFFF"/>
        </w:rPr>
        <w:t xml:space="preserve"> financial acquittal</w:t>
      </w:r>
      <w:r w:rsidR="00EB2A82">
        <w:rPr>
          <w:rFonts w:cs="Arial"/>
          <w:color w:val="000000"/>
          <w:szCs w:val="21"/>
          <w:shd w:val="clear" w:color="auto" w:fill="FFFFFF"/>
        </w:rPr>
        <w:t xml:space="preserve">, </w:t>
      </w:r>
      <w:r w:rsidR="009757D0">
        <w:rPr>
          <w:rFonts w:cs="Arial"/>
          <w:color w:val="000000"/>
          <w:szCs w:val="21"/>
          <w:shd w:val="clear" w:color="auto" w:fill="FFFFFF"/>
        </w:rPr>
        <w:t>narrative report</w:t>
      </w:r>
      <w:r w:rsidR="008F6C6E">
        <w:rPr>
          <w:rFonts w:cs="Arial"/>
          <w:color w:val="000000"/>
          <w:szCs w:val="21"/>
          <w:shd w:val="clear" w:color="auto" w:fill="FFFFFF"/>
        </w:rPr>
        <w:t>ing</w:t>
      </w:r>
      <w:r w:rsidR="00EB2A82">
        <w:rPr>
          <w:rFonts w:cs="Arial"/>
          <w:color w:val="000000"/>
          <w:szCs w:val="21"/>
          <w:shd w:val="clear" w:color="auto" w:fill="FFFFFF"/>
        </w:rPr>
        <w:t xml:space="preserve"> and </w:t>
      </w:r>
      <w:r w:rsidR="00881258">
        <w:rPr>
          <w:rFonts w:cs="Arial"/>
          <w:color w:val="000000"/>
          <w:szCs w:val="21"/>
          <w:shd w:val="clear" w:color="auto" w:fill="FFFFFF"/>
        </w:rPr>
        <w:t>evaluation</w:t>
      </w:r>
      <w:r w:rsidR="008F6C6E">
        <w:rPr>
          <w:rFonts w:cs="Arial"/>
          <w:color w:val="000000"/>
          <w:szCs w:val="21"/>
          <w:shd w:val="clear" w:color="auto" w:fill="FFFFFF"/>
        </w:rPr>
        <w:t>).</w:t>
      </w:r>
    </w:p>
    <w:p w14:paraId="491A5FCE" w14:textId="77777777" w:rsidR="00EB6357" w:rsidRDefault="00EB6357" w:rsidP="006D1F5F">
      <w:pPr>
        <w:pStyle w:val="Body"/>
        <w:rPr>
          <w:rFonts w:eastAsia="MS Gothic" w:cs="Arial"/>
          <w:color w:val="C5511A"/>
          <w:kern w:val="32"/>
          <w:sz w:val="44"/>
          <w:szCs w:val="44"/>
          <w:shd w:val="clear" w:color="auto" w:fill="FFFFFF"/>
        </w:rPr>
      </w:pPr>
      <w:r>
        <w:rPr>
          <w:shd w:val="clear" w:color="auto" w:fill="FFFFFF"/>
        </w:rPr>
        <w:br w:type="page"/>
      </w:r>
    </w:p>
    <w:p w14:paraId="2FB541F4" w14:textId="4EBD08B9" w:rsidR="00874582" w:rsidRPr="00F1796B" w:rsidRDefault="00FC44B9" w:rsidP="00F1796B">
      <w:pPr>
        <w:pStyle w:val="Heading1"/>
        <w:rPr>
          <w:shd w:val="clear" w:color="auto" w:fill="FFFFFF"/>
        </w:rPr>
      </w:pPr>
      <w:bookmarkStart w:id="20" w:name="_Toc149210465"/>
      <w:r>
        <w:rPr>
          <w:shd w:val="clear" w:color="auto" w:fill="FFFFFF"/>
        </w:rPr>
        <w:lastRenderedPageBreak/>
        <w:t xml:space="preserve">4. </w:t>
      </w:r>
      <w:r w:rsidR="0035662A">
        <w:rPr>
          <w:shd w:val="clear" w:color="auto" w:fill="FFFFFF"/>
        </w:rPr>
        <w:t xml:space="preserve">Service </w:t>
      </w:r>
      <w:r w:rsidR="008F6C6E">
        <w:rPr>
          <w:shd w:val="clear" w:color="auto" w:fill="FFFFFF"/>
        </w:rPr>
        <w:t>d</w:t>
      </w:r>
      <w:r w:rsidR="00B11F87">
        <w:rPr>
          <w:shd w:val="clear" w:color="auto" w:fill="FFFFFF"/>
        </w:rPr>
        <w:t xml:space="preserve">elivery </w:t>
      </w:r>
      <w:r w:rsidR="008F6C6E">
        <w:rPr>
          <w:shd w:val="clear" w:color="auto" w:fill="FFFFFF"/>
        </w:rPr>
        <w:t>a</w:t>
      </w:r>
      <w:r w:rsidR="00B11F87">
        <w:rPr>
          <w:shd w:val="clear" w:color="auto" w:fill="FFFFFF"/>
        </w:rPr>
        <w:t>ctivities</w:t>
      </w:r>
      <w:bookmarkEnd w:id="20"/>
    </w:p>
    <w:p w14:paraId="4FDA8C36" w14:textId="31082DAB" w:rsidR="00373762" w:rsidRDefault="00FC44B9" w:rsidP="00373762">
      <w:pPr>
        <w:pStyle w:val="Heading2"/>
        <w:rPr>
          <w:lang w:eastAsia="en-AU"/>
        </w:rPr>
      </w:pPr>
      <w:bookmarkStart w:id="21" w:name="_Toc149210466"/>
      <w:r>
        <w:rPr>
          <w:lang w:eastAsia="en-AU"/>
        </w:rPr>
        <w:t xml:space="preserve">4.1 </w:t>
      </w:r>
      <w:r w:rsidR="00373762">
        <w:rPr>
          <w:lang w:eastAsia="en-AU"/>
        </w:rPr>
        <w:t xml:space="preserve">Access to </w:t>
      </w:r>
      <w:r w:rsidR="00BA1C29">
        <w:rPr>
          <w:lang w:eastAsia="en-AU"/>
        </w:rPr>
        <w:t>HACC PYP</w:t>
      </w:r>
      <w:r w:rsidR="00373762">
        <w:rPr>
          <w:lang w:eastAsia="en-AU"/>
        </w:rPr>
        <w:t xml:space="preserve"> services</w:t>
      </w:r>
      <w:bookmarkEnd w:id="21"/>
    </w:p>
    <w:p w14:paraId="306951C1" w14:textId="3DD746FA" w:rsidR="00373762" w:rsidRDefault="149D5657" w:rsidP="00891CC6">
      <w:pPr>
        <w:pStyle w:val="Body"/>
        <w:rPr>
          <w:lang w:eastAsia="en-AU"/>
        </w:rPr>
      </w:pPr>
      <w:r w:rsidRPr="4663CE56">
        <w:rPr>
          <w:lang w:eastAsia="en-AU"/>
        </w:rPr>
        <w:t xml:space="preserve">Under </w:t>
      </w:r>
      <w:r w:rsidR="00BA1C29">
        <w:rPr>
          <w:lang w:eastAsia="en-AU"/>
        </w:rPr>
        <w:t>HACC PYP</w:t>
      </w:r>
      <w:r w:rsidR="008F6C6E">
        <w:rPr>
          <w:lang w:eastAsia="en-AU"/>
        </w:rPr>
        <w:t>,</w:t>
      </w:r>
      <w:r w:rsidRPr="4663CE56">
        <w:rPr>
          <w:lang w:eastAsia="en-AU"/>
        </w:rPr>
        <w:t xml:space="preserve"> there is support </w:t>
      </w:r>
      <w:r w:rsidR="008F6C6E">
        <w:rPr>
          <w:lang w:eastAsia="en-AU"/>
        </w:rPr>
        <w:t xml:space="preserve">available </w:t>
      </w:r>
      <w:r w:rsidR="49C6F6F4" w:rsidRPr="4663CE56">
        <w:rPr>
          <w:lang w:eastAsia="en-AU"/>
        </w:rPr>
        <w:t xml:space="preserve">to </w:t>
      </w:r>
      <w:r w:rsidR="008F6C6E">
        <w:rPr>
          <w:lang w:eastAsia="en-AU"/>
        </w:rPr>
        <w:t xml:space="preserve">help people </w:t>
      </w:r>
      <w:r w:rsidR="49C6F6F4" w:rsidRPr="4663CE56">
        <w:rPr>
          <w:lang w:eastAsia="en-AU"/>
        </w:rPr>
        <w:t xml:space="preserve">connect to and </w:t>
      </w:r>
      <w:r w:rsidR="50EB9336" w:rsidRPr="4663CE56">
        <w:rPr>
          <w:lang w:eastAsia="en-AU"/>
        </w:rPr>
        <w:t xml:space="preserve">access </w:t>
      </w:r>
      <w:r w:rsidR="00BA1C29">
        <w:rPr>
          <w:lang w:eastAsia="en-AU"/>
        </w:rPr>
        <w:t>HACC PYP</w:t>
      </w:r>
      <w:r w:rsidR="50EB9336" w:rsidRPr="4663CE56">
        <w:rPr>
          <w:lang w:eastAsia="en-AU"/>
        </w:rPr>
        <w:t xml:space="preserve"> services.</w:t>
      </w:r>
      <w:r w:rsidR="00E34B31">
        <w:rPr>
          <w:lang w:eastAsia="en-AU"/>
        </w:rPr>
        <w:t xml:space="preserve"> </w:t>
      </w:r>
      <w:r w:rsidR="50EB9336" w:rsidRPr="4663CE56">
        <w:rPr>
          <w:lang w:eastAsia="en-AU"/>
        </w:rPr>
        <w:t xml:space="preserve">Some </w:t>
      </w:r>
      <w:r w:rsidR="00D45CFC" w:rsidRPr="4663CE56">
        <w:rPr>
          <w:lang w:eastAsia="en-AU"/>
        </w:rPr>
        <w:t>clients will</w:t>
      </w:r>
      <w:r w:rsidR="50EB9336" w:rsidRPr="4663CE56">
        <w:rPr>
          <w:lang w:eastAsia="en-AU"/>
        </w:rPr>
        <w:t xml:space="preserve"> need support to connect to services, to participate in an assessment or to coordinate the supports bei</w:t>
      </w:r>
      <w:r w:rsidR="3005723D" w:rsidRPr="4663CE56">
        <w:rPr>
          <w:lang w:eastAsia="en-AU"/>
        </w:rPr>
        <w:t>ng accessed.</w:t>
      </w:r>
    </w:p>
    <w:p w14:paraId="33A1288D" w14:textId="149E7D3A" w:rsidR="00B82358" w:rsidRDefault="005A145F" w:rsidP="006F345D">
      <w:pPr>
        <w:pStyle w:val="Heading3"/>
        <w:tabs>
          <w:tab w:val="left" w:pos="8060"/>
        </w:tabs>
        <w:rPr>
          <w:lang w:eastAsia="en-AU"/>
        </w:rPr>
      </w:pPr>
      <w:r>
        <w:rPr>
          <w:lang w:eastAsia="en-AU"/>
        </w:rPr>
        <w:t xml:space="preserve">4.1.1 </w:t>
      </w:r>
      <w:r w:rsidR="006517A7">
        <w:rPr>
          <w:lang w:eastAsia="en-AU"/>
        </w:rPr>
        <w:t>FSR</w:t>
      </w:r>
      <w:r w:rsidR="00753419">
        <w:rPr>
          <w:lang w:eastAsia="en-AU"/>
        </w:rPr>
        <w:t xml:space="preserve"> </w:t>
      </w:r>
      <w:r w:rsidR="008D445E">
        <w:rPr>
          <w:lang w:eastAsia="en-AU"/>
        </w:rPr>
        <w:t>o</w:t>
      </w:r>
      <w:r w:rsidR="00B82358">
        <w:rPr>
          <w:lang w:eastAsia="en-AU"/>
        </w:rPr>
        <w:t>utreach</w:t>
      </w:r>
    </w:p>
    <w:p w14:paraId="40FAAC47" w14:textId="5F398C47" w:rsidR="00B82358" w:rsidRPr="00B82358" w:rsidRDefault="00BA1C29" w:rsidP="00891CC6">
      <w:pPr>
        <w:pStyle w:val="Body"/>
        <w:rPr>
          <w:lang w:eastAsia="en-AU"/>
        </w:rPr>
      </w:pPr>
      <w:r>
        <w:rPr>
          <w:lang w:eastAsia="en-AU"/>
        </w:rPr>
        <w:t>HACC PYP</w:t>
      </w:r>
      <w:r w:rsidR="0003650C">
        <w:rPr>
          <w:lang w:eastAsia="en-AU"/>
        </w:rPr>
        <w:t xml:space="preserve"> provides</w:t>
      </w:r>
      <w:r w:rsidR="031C692A" w:rsidRPr="4663CE56">
        <w:rPr>
          <w:lang w:eastAsia="en-AU"/>
        </w:rPr>
        <w:t xml:space="preserve"> </w:t>
      </w:r>
      <w:r w:rsidR="006517A7">
        <w:rPr>
          <w:lang w:eastAsia="en-AU"/>
        </w:rPr>
        <w:t xml:space="preserve">FSR </w:t>
      </w:r>
      <w:r w:rsidR="008D445E">
        <w:rPr>
          <w:lang w:eastAsia="en-AU"/>
        </w:rPr>
        <w:t>o</w:t>
      </w:r>
      <w:r w:rsidR="031C692A" w:rsidRPr="4663CE56">
        <w:rPr>
          <w:lang w:eastAsia="en-AU"/>
        </w:rPr>
        <w:t>utr</w:t>
      </w:r>
      <w:r w:rsidR="3FEDE997" w:rsidRPr="4663CE56">
        <w:rPr>
          <w:lang w:eastAsia="en-AU"/>
        </w:rPr>
        <w:t>each</w:t>
      </w:r>
      <w:r w:rsidR="0003650C">
        <w:rPr>
          <w:lang w:eastAsia="en-AU"/>
        </w:rPr>
        <w:t>, which</w:t>
      </w:r>
      <w:r w:rsidR="3FEDE997" w:rsidRPr="4663CE56">
        <w:rPr>
          <w:lang w:eastAsia="en-AU"/>
        </w:rPr>
        <w:t xml:space="preserve"> help</w:t>
      </w:r>
      <w:r w:rsidR="0003650C">
        <w:rPr>
          <w:lang w:eastAsia="en-AU"/>
        </w:rPr>
        <w:t>s</w:t>
      </w:r>
      <w:r w:rsidR="3FEDE997" w:rsidRPr="4663CE56">
        <w:rPr>
          <w:lang w:eastAsia="en-AU"/>
        </w:rPr>
        <w:t xml:space="preserve"> clients to connect to the program.</w:t>
      </w:r>
      <w:r w:rsidR="00E34B31">
        <w:rPr>
          <w:lang w:eastAsia="en-AU"/>
        </w:rPr>
        <w:t xml:space="preserve"> </w:t>
      </w:r>
      <w:r w:rsidR="3FEDE997" w:rsidRPr="4663CE56">
        <w:rPr>
          <w:lang w:eastAsia="en-AU"/>
        </w:rPr>
        <w:t xml:space="preserve">Outreach </w:t>
      </w:r>
      <w:r w:rsidR="031C692A" w:rsidRPr="4663CE56">
        <w:rPr>
          <w:lang w:eastAsia="en-AU"/>
        </w:rPr>
        <w:t>identif</w:t>
      </w:r>
      <w:r w:rsidR="33B61AB5" w:rsidRPr="4663CE56">
        <w:rPr>
          <w:lang w:eastAsia="en-AU"/>
        </w:rPr>
        <w:t>ies</w:t>
      </w:r>
      <w:r w:rsidR="031C692A" w:rsidRPr="4663CE56">
        <w:rPr>
          <w:lang w:eastAsia="en-AU"/>
        </w:rPr>
        <w:t xml:space="preserve"> people who are eligible and build</w:t>
      </w:r>
      <w:r w:rsidR="5C4B66D4" w:rsidRPr="4663CE56">
        <w:rPr>
          <w:lang w:eastAsia="en-AU"/>
        </w:rPr>
        <w:t>s</w:t>
      </w:r>
      <w:r w:rsidR="031C692A" w:rsidRPr="4663CE56">
        <w:rPr>
          <w:lang w:eastAsia="en-AU"/>
        </w:rPr>
        <w:t xml:space="preserve"> trust with them</w:t>
      </w:r>
      <w:r w:rsidR="0003650C">
        <w:rPr>
          <w:lang w:eastAsia="en-AU"/>
        </w:rPr>
        <w:t>,</w:t>
      </w:r>
      <w:r w:rsidR="031C692A" w:rsidRPr="4663CE56">
        <w:rPr>
          <w:lang w:eastAsia="en-AU"/>
        </w:rPr>
        <w:t xml:space="preserve"> so they are comfortable accessing the </w:t>
      </w:r>
      <w:r>
        <w:rPr>
          <w:lang w:eastAsia="en-AU"/>
        </w:rPr>
        <w:t>HACC PYP</w:t>
      </w:r>
      <w:r w:rsidR="031C692A" w:rsidRPr="4663CE56">
        <w:rPr>
          <w:lang w:eastAsia="en-AU"/>
        </w:rPr>
        <w:t xml:space="preserve"> support they need</w:t>
      </w:r>
      <w:r w:rsidR="0003650C">
        <w:rPr>
          <w:lang w:eastAsia="en-AU"/>
        </w:rPr>
        <w:t>.</w:t>
      </w:r>
    </w:p>
    <w:p w14:paraId="04DBC3BA" w14:textId="121A2F0C" w:rsidR="00633148" w:rsidRPr="000F1BB4" w:rsidRDefault="005A145F" w:rsidP="000F1BB4">
      <w:pPr>
        <w:pStyle w:val="Heading3"/>
      </w:pPr>
      <w:r>
        <w:t xml:space="preserve">4.1.2 </w:t>
      </w:r>
      <w:r w:rsidR="00547894" w:rsidRPr="000F1BB4">
        <w:t>Assessment</w:t>
      </w:r>
      <w:r w:rsidR="004B493A">
        <w:t xml:space="preserve"> </w:t>
      </w:r>
    </w:p>
    <w:p w14:paraId="21122D98" w14:textId="3DC775E1" w:rsidR="00D54AA5" w:rsidRDefault="00D54AA5" w:rsidP="00D54AA5">
      <w:pPr>
        <w:pStyle w:val="Body"/>
      </w:pPr>
      <w:r>
        <w:t>A</w:t>
      </w:r>
      <w:r w:rsidRPr="00D54AA5">
        <w:t xml:space="preserve"> living</w:t>
      </w:r>
      <w:r w:rsidR="004B493A">
        <w:t>-</w:t>
      </w:r>
      <w:r w:rsidRPr="00D54AA5">
        <w:t>at</w:t>
      </w:r>
      <w:r w:rsidR="004B493A">
        <w:t>-</w:t>
      </w:r>
      <w:r w:rsidRPr="00D54AA5">
        <w:t>home assessment provides a broad understanding of a person</w:t>
      </w:r>
      <w:r w:rsidR="004B493A">
        <w:t>’s</w:t>
      </w:r>
      <w:r w:rsidRPr="00D54AA5">
        <w:t xml:space="preserve"> and their carer’s needs, </w:t>
      </w:r>
      <w:r w:rsidR="004B493A">
        <w:t xml:space="preserve">to </w:t>
      </w:r>
      <w:r w:rsidRPr="00D54AA5">
        <w:t xml:space="preserve">assist the person to live at home as independently as possible. Assessment involves care planning, </w:t>
      </w:r>
      <w:r w:rsidR="00575301" w:rsidRPr="00D54AA5">
        <w:t>which</w:t>
      </w:r>
      <w:r w:rsidRPr="00D54AA5">
        <w:t xml:space="preserve"> matches the person’s needs and goals to the most appropriate service response</w:t>
      </w:r>
      <w:r w:rsidR="004B493A">
        <w:t>. This may be</w:t>
      </w:r>
      <w:r w:rsidRPr="00D54AA5">
        <w:t xml:space="preserve"> either from carers, family members and friends, local community groups</w:t>
      </w:r>
      <w:r w:rsidR="004B493A">
        <w:t xml:space="preserve"> and</w:t>
      </w:r>
      <w:r w:rsidRPr="00D54AA5">
        <w:t xml:space="preserve"> subsidised services funded through </w:t>
      </w:r>
      <w:r w:rsidR="00BA1C29">
        <w:t>HACC PYP</w:t>
      </w:r>
      <w:r w:rsidR="00164069">
        <w:t>,</w:t>
      </w:r>
      <w:r w:rsidRPr="00D54AA5">
        <w:t xml:space="preserve"> or other health and community services. </w:t>
      </w:r>
    </w:p>
    <w:p w14:paraId="0B317CCD" w14:textId="79A13A3D" w:rsidR="00D829AE" w:rsidRPr="00936F1A" w:rsidRDefault="00D829AE" w:rsidP="00D829AE">
      <w:pPr>
        <w:pStyle w:val="Body"/>
        <w:rPr>
          <w:rFonts w:cs="Arial"/>
          <w:color w:val="000000"/>
          <w:szCs w:val="21"/>
          <w:shd w:val="clear" w:color="auto" w:fill="FFFFFF"/>
        </w:rPr>
      </w:pPr>
      <w:r w:rsidRPr="00936F1A">
        <w:rPr>
          <w:rFonts w:cs="Arial"/>
          <w:color w:val="000000"/>
          <w:szCs w:val="21"/>
          <w:shd w:val="clear" w:color="auto" w:fill="FFFFFF"/>
        </w:rPr>
        <w:t xml:space="preserve">An hour of </w:t>
      </w:r>
      <w:r w:rsidR="004B493A">
        <w:rPr>
          <w:rFonts w:cs="Arial"/>
          <w:color w:val="000000"/>
          <w:szCs w:val="21"/>
          <w:shd w:val="clear" w:color="auto" w:fill="FFFFFF"/>
        </w:rPr>
        <w:t>assessment</w:t>
      </w:r>
      <w:r w:rsidR="004B493A" w:rsidRPr="00936F1A">
        <w:rPr>
          <w:rFonts w:cs="Arial"/>
          <w:color w:val="000000"/>
          <w:szCs w:val="21"/>
          <w:shd w:val="clear" w:color="auto" w:fill="FFFFFF"/>
        </w:rPr>
        <w:t xml:space="preserve"> </w:t>
      </w:r>
      <w:r w:rsidR="004B493A">
        <w:rPr>
          <w:rFonts w:cs="Arial"/>
          <w:color w:val="000000"/>
          <w:szCs w:val="21"/>
          <w:shd w:val="clear" w:color="auto" w:fill="FFFFFF"/>
        </w:rPr>
        <w:t>includes</w:t>
      </w:r>
      <w:r w:rsidRPr="00936F1A">
        <w:rPr>
          <w:rFonts w:cs="Arial"/>
          <w:color w:val="000000"/>
          <w:szCs w:val="21"/>
          <w:shd w:val="clear" w:color="auto" w:fill="FFFFFF"/>
        </w:rPr>
        <w:t>:</w:t>
      </w:r>
    </w:p>
    <w:p w14:paraId="048D8909" w14:textId="394431B8" w:rsidR="00D829AE" w:rsidRPr="00B65E6F" w:rsidRDefault="00D829AE" w:rsidP="00B65E6F">
      <w:pPr>
        <w:pStyle w:val="Bullet1"/>
      </w:pPr>
      <w:r w:rsidRPr="00B65E6F">
        <w:t>time spent in face-to-face contact with the person</w:t>
      </w:r>
    </w:p>
    <w:p w14:paraId="44CED977" w14:textId="49C4234E" w:rsidR="00D829AE" w:rsidRPr="00B65E6F" w:rsidRDefault="00D829AE" w:rsidP="00B65E6F">
      <w:pPr>
        <w:pStyle w:val="Bullet1"/>
      </w:pPr>
      <w:r w:rsidRPr="00B65E6F">
        <w:t>indirect time spent on behalf of the person</w:t>
      </w:r>
      <w:r w:rsidR="004B493A">
        <w:t>,</w:t>
      </w:r>
      <w:r w:rsidRPr="00B65E6F">
        <w:t xml:space="preserve"> such as:</w:t>
      </w:r>
    </w:p>
    <w:p w14:paraId="07DDC4CC" w14:textId="0850B6A0" w:rsidR="00275AFE" w:rsidRPr="00936F1A" w:rsidRDefault="00D829AE" w:rsidP="00B65E6F">
      <w:pPr>
        <w:pStyle w:val="Bullet2"/>
        <w:rPr>
          <w:shd w:val="clear" w:color="auto" w:fill="FFFFFF"/>
        </w:rPr>
      </w:pPr>
      <w:r w:rsidRPr="00936F1A">
        <w:rPr>
          <w:shd w:val="clear" w:color="auto" w:fill="FFFFFF"/>
        </w:rPr>
        <w:t xml:space="preserve">phone calls with the </w:t>
      </w:r>
      <w:proofErr w:type="spellStart"/>
      <w:r w:rsidRPr="00936F1A">
        <w:rPr>
          <w:shd w:val="clear" w:color="auto" w:fill="FFFFFF"/>
        </w:rPr>
        <w:t>carer</w:t>
      </w:r>
      <w:proofErr w:type="spellEnd"/>
      <w:r w:rsidRPr="00936F1A">
        <w:rPr>
          <w:shd w:val="clear" w:color="auto" w:fill="FFFFFF"/>
        </w:rPr>
        <w:t xml:space="preserve"> and family</w:t>
      </w:r>
      <w:r w:rsidR="004B493A">
        <w:rPr>
          <w:shd w:val="clear" w:color="auto" w:fill="FFFFFF"/>
        </w:rPr>
        <w:t>,</w:t>
      </w:r>
      <w:r w:rsidRPr="00936F1A">
        <w:rPr>
          <w:shd w:val="clear" w:color="auto" w:fill="FFFFFF"/>
        </w:rPr>
        <w:t xml:space="preserve"> or other organisations</w:t>
      </w:r>
    </w:p>
    <w:p w14:paraId="46BD5311" w14:textId="6C757D40" w:rsidR="00D829AE" w:rsidRDefault="00D829AE" w:rsidP="00B65E6F">
      <w:pPr>
        <w:pStyle w:val="Bullet2"/>
      </w:pPr>
      <w:r w:rsidRPr="00EE5DF9">
        <w:rPr>
          <w:shd w:val="clear" w:color="auto" w:fill="FFFFFF"/>
        </w:rPr>
        <w:t>time spent writing case notes, sending referrals and care coordination</w:t>
      </w:r>
      <w:r w:rsidR="004B493A">
        <w:rPr>
          <w:shd w:val="clear" w:color="auto" w:fill="FFFFFF"/>
        </w:rPr>
        <w:t>.</w:t>
      </w:r>
    </w:p>
    <w:p w14:paraId="22913CA3" w14:textId="2751A3AD" w:rsidR="005810F6" w:rsidRDefault="005A145F" w:rsidP="000F1BB4">
      <w:pPr>
        <w:pStyle w:val="Heading3"/>
        <w:rPr>
          <w:shd w:val="clear" w:color="auto" w:fill="FFFFFF"/>
        </w:rPr>
      </w:pPr>
      <w:r>
        <w:rPr>
          <w:shd w:val="clear" w:color="auto" w:fill="FFFFFF"/>
        </w:rPr>
        <w:t xml:space="preserve">4.1.3 </w:t>
      </w:r>
      <w:r w:rsidR="005810F6">
        <w:rPr>
          <w:shd w:val="clear" w:color="auto" w:fill="FFFFFF"/>
        </w:rPr>
        <w:t xml:space="preserve">Access and </w:t>
      </w:r>
      <w:r w:rsidR="004B493A">
        <w:rPr>
          <w:shd w:val="clear" w:color="auto" w:fill="FFFFFF"/>
        </w:rPr>
        <w:t>s</w:t>
      </w:r>
      <w:r w:rsidR="005810F6">
        <w:rPr>
          <w:shd w:val="clear" w:color="auto" w:fill="FFFFFF"/>
        </w:rPr>
        <w:t>upport</w:t>
      </w:r>
      <w:r w:rsidR="004B493A">
        <w:rPr>
          <w:shd w:val="clear" w:color="auto" w:fill="FFFFFF"/>
        </w:rPr>
        <w:t xml:space="preserve"> </w:t>
      </w:r>
    </w:p>
    <w:p w14:paraId="77ACDFC9" w14:textId="3A95B0AC" w:rsidR="00F1530D" w:rsidRPr="00F1530D" w:rsidRDefault="004B493A" w:rsidP="00891CC6">
      <w:pPr>
        <w:pStyle w:val="Body"/>
      </w:pPr>
      <w:r>
        <w:t>The role of a</w:t>
      </w:r>
      <w:r w:rsidR="00F1530D" w:rsidRPr="00F1530D">
        <w:t xml:space="preserve">ccess and support </w:t>
      </w:r>
      <w:r>
        <w:t xml:space="preserve">services is to </w:t>
      </w:r>
      <w:r w:rsidR="00F1530D" w:rsidRPr="00F1530D">
        <w:t xml:space="preserve">assist people with </w:t>
      </w:r>
      <w:r w:rsidR="0060061D" w:rsidRPr="0060061D">
        <w:t>disparate</w:t>
      </w:r>
      <w:r w:rsidR="00800D4E">
        <w:t xml:space="preserve"> </w:t>
      </w:r>
      <w:r w:rsidR="0060061D">
        <w:t>or</w:t>
      </w:r>
      <w:r w:rsidR="00800D4E">
        <w:t xml:space="preserve"> complex </w:t>
      </w:r>
      <w:r w:rsidR="00891CC6" w:rsidRPr="00F1530D">
        <w:t>need</w:t>
      </w:r>
      <w:r>
        <w:t>s</w:t>
      </w:r>
      <w:r w:rsidR="00D200AE">
        <w:t xml:space="preserve"> relating to diversity</w:t>
      </w:r>
      <w:r w:rsidR="00F1530D" w:rsidRPr="00F1530D">
        <w:t xml:space="preserve"> to access services that will improve their capacity to live in the community as independently as possible.</w:t>
      </w:r>
    </w:p>
    <w:p w14:paraId="3E121FAD" w14:textId="10EE732F" w:rsidR="00F1530D" w:rsidRPr="00F1530D" w:rsidRDefault="00F1530D" w:rsidP="00891CC6">
      <w:pPr>
        <w:pStyle w:val="Body"/>
      </w:pPr>
      <w:r w:rsidRPr="00F1530D">
        <w:t>The</w:t>
      </w:r>
      <w:r w:rsidR="00DA2470">
        <w:t>i</w:t>
      </w:r>
      <w:r w:rsidR="009F1C1D">
        <w:t>r</w:t>
      </w:r>
      <w:r w:rsidRPr="00F1530D">
        <w:t xml:space="preserve"> focus is to facilitate access to a wide range of services</w:t>
      </w:r>
      <w:r w:rsidR="004B493A">
        <w:t>,</w:t>
      </w:r>
      <w:r w:rsidRPr="00F1530D">
        <w:t xml:space="preserve"> based on the person’s expressed goals, wishes and needs.</w:t>
      </w:r>
    </w:p>
    <w:p w14:paraId="166331B7" w14:textId="2AE7D00B" w:rsidR="00F1530D" w:rsidRPr="00F1530D" w:rsidRDefault="00FF243A" w:rsidP="00891CC6">
      <w:pPr>
        <w:pStyle w:val="Body"/>
      </w:pPr>
      <w:r>
        <w:t>Support provided may include:</w:t>
      </w:r>
    </w:p>
    <w:p w14:paraId="7676E3F6" w14:textId="016CB0EE" w:rsidR="00F1530D" w:rsidRPr="00F1530D" w:rsidRDefault="00F1530D" w:rsidP="00483FED">
      <w:pPr>
        <w:pStyle w:val="Bullet1"/>
      </w:pPr>
      <w:r w:rsidRPr="00F1530D">
        <w:t xml:space="preserve">information about the range of </w:t>
      </w:r>
      <w:r w:rsidR="00BA1C29">
        <w:t>HACC PYP</w:t>
      </w:r>
      <w:r w:rsidRPr="00F1530D">
        <w:t xml:space="preserve"> and other services </w:t>
      </w:r>
      <w:r w:rsidR="004B493A">
        <w:t xml:space="preserve">available </w:t>
      </w:r>
      <w:r w:rsidRPr="00F1530D">
        <w:t>to targeted diverse communities and the individuals within them</w:t>
      </w:r>
    </w:p>
    <w:p w14:paraId="030A3539" w14:textId="07587798" w:rsidR="00F1530D" w:rsidRPr="00F1530D" w:rsidRDefault="00F1530D" w:rsidP="00483FED">
      <w:pPr>
        <w:pStyle w:val="Bullet1"/>
      </w:pPr>
      <w:r w:rsidRPr="00F1530D">
        <w:t>empower</w:t>
      </w:r>
      <w:r w:rsidR="00B126CD">
        <w:t>ing</w:t>
      </w:r>
      <w:r w:rsidRPr="00F1530D">
        <w:t xml:space="preserve"> and build</w:t>
      </w:r>
      <w:r w:rsidR="00B126CD">
        <w:t>ing</w:t>
      </w:r>
      <w:r w:rsidRPr="00F1530D">
        <w:t xml:space="preserve"> confidence of </w:t>
      </w:r>
      <w:r w:rsidR="00BA1C29">
        <w:t>HACC PYP</w:t>
      </w:r>
      <w:r w:rsidR="00471889">
        <w:t xml:space="preserve"> </w:t>
      </w:r>
      <w:r w:rsidRPr="00F1530D">
        <w:t>eligible clients and their carers</w:t>
      </w:r>
      <w:r w:rsidR="000C02D4">
        <w:t xml:space="preserve"> </w:t>
      </w:r>
      <w:r w:rsidRPr="00F1530D">
        <w:t>to access and use services</w:t>
      </w:r>
    </w:p>
    <w:p w14:paraId="10C7D861" w14:textId="15EA04ED" w:rsidR="00F1530D" w:rsidRPr="00F1530D" w:rsidRDefault="00F1530D" w:rsidP="00483FED">
      <w:pPr>
        <w:pStyle w:val="Bullet1"/>
      </w:pPr>
      <w:r w:rsidRPr="00F1530D">
        <w:t>work</w:t>
      </w:r>
      <w:r w:rsidR="005A6850">
        <w:t>ing</w:t>
      </w:r>
      <w:r w:rsidRPr="00F1530D">
        <w:t xml:space="preserve"> collaboratively with service providers to improve access to </w:t>
      </w:r>
      <w:r w:rsidR="000C02D4" w:rsidRPr="00F1530D">
        <w:t>services and</w:t>
      </w:r>
      <w:r w:rsidRPr="00F1530D">
        <w:t xml:space="preserve"> support</w:t>
      </w:r>
      <w:r w:rsidR="005A6850">
        <w:t xml:space="preserve"> </w:t>
      </w:r>
      <w:r w:rsidRPr="00F1530D">
        <w:t>for people with diverse needs</w:t>
      </w:r>
    </w:p>
    <w:p w14:paraId="5DC4C68C" w14:textId="197433F5" w:rsidR="00F1530D" w:rsidRPr="00F1530D" w:rsidRDefault="005A6850" w:rsidP="00483FED">
      <w:pPr>
        <w:pStyle w:val="Bullet1"/>
      </w:pPr>
      <w:r w:rsidRPr="00F1530D">
        <w:t>promot</w:t>
      </w:r>
      <w:r w:rsidR="004B493A">
        <w:t>ing</w:t>
      </w:r>
      <w:r w:rsidRPr="00F1530D">
        <w:t xml:space="preserve"> </w:t>
      </w:r>
      <w:r w:rsidR="00BA1C29">
        <w:t>HACC PYP</w:t>
      </w:r>
      <w:r w:rsidR="00F1530D" w:rsidRPr="00F1530D">
        <w:t xml:space="preserve"> service delivery responses to meet the needs of </w:t>
      </w:r>
      <w:r w:rsidR="00DD0CF9">
        <w:t>people with complex need</w:t>
      </w:r>
      <w:r w:rsidR="004B493A">
        <w:t>s</w:t>
      </w:r>
      <w:r w:rsidR="00DD0CF9">
        <w:t xml:space="preserve"> </w:t>
      </w:r>
      <w:r w:rsidR="004B493A">
        <w:t>or</w:t>
      </w:r>
      <w:r w:rsidR="00DD0CF9">
        <w:t xml:space="preserve"> from </w:t>
      </w:r>
      <w:r w:rsidR="00F1530D" w:rsidRPr="00F1530D">
        <w:t>diverse communitie</w:t>
      </w:r>
      <w:r w:rsidR="00483FED">
        <w:t>s</w:t>
      </w:r>
      <w:r w:rsidR="00F1530D" w:rsidRPr="00F1530D">
        <w:t>.</w:t>
      </w:r>
    </w:p>
    <w:p w14:paraId="4492F582" w14:textId="5E19D286" w:rsidR="00F1530D" w:rsidRPr="00E16089" w:rsidRDefault="00E16089" w:rsidP="00714A81">
      <w:pPr>
        <w:pStyle w:val="Bodyafterbullets"/>
      </w:pPr>
      <w:r w:rsidRPr="00714A81">
        <w:rPr>
          <w:b/>
          <w:bCs/>
        </w:rPr>
        <w:t>Note</w:t>
      </w:r>
      <w:r>
        <w:t>:</w:t>
      </w:r>
      <w:r w:rsidR="00F1530D" w:rsidRPr="00F1530D">
        <w:t xml:space="preserve"> </w:t>
      </w:r>
      <w:r w:rsidR="004B493A">
        <w:t>The focus of the a</w:t>
      </w:r>
      <w:r w:rsidR="00F1530D" w:rsidRPr="00F1530D">
        <w:t>ccess and support</w:t>
      </w:r>
      <w:r w:rsidR="004B1587">
        <w:t xml:space="preserve"> worker</w:t>
      </w:r>
      <w:r w:rsidR="00F1530D" w:rsidRPr="00F1530D">
        <w:t xml:space="preserve"> </w:t>
      </w:r>
      <w:r w:rsidR="004B493A">
        <w:t xml:space="preserve">role </w:t>
      </w:r>
      <w:r w:rsidR="004B493A" w:rsidRPr="00F1530D">
        <w:t>is on direct case work and support</w:t>
      </w:r>
      <w:r w:rsidR="00BF5F52">
        <w:t xml:space="preserve"> and</w:t>
      </w:r>
      <w:r w:rsidR="00F1530D" w:rsidRPr="00F1530D">
        <w:t xml:space="preserve"> not </w:t>
      </w:r>
      <w:r w:rsidR="00BF5F52">
        <w:t xml:space="preserve">inclusive </w:t>
      </w:r>
      <w:r w:rsidR="009C226F">
        <w:t xml:space="preserve">of </w:t>
      </w:r>
      <w:r w:rsidR="009C226F" w:rsidRPr="00F1530D">
        <w:t>case</w:t>
      </w:r>
      <w:r w:rsidR="00F1530D" w:rsidRPr="00F1530D">
        <w:t xml:space="preserve"> management role or </w:t>
      </w:r>
      <w:r w:rsidR="00BF5F52">
        <w:t>language</w:t>
      </w:r>
      <w:r w:rsidR="00F1530D" w:rsidRPr="00F1530D">
        <w:t xml:space="preserve"> service</w:t>
      </w:r>
      <w:r w:rsidR="00BF5F52">
        <w:t>s</w:t>
      </w:r>
      <w:r w:rsidR="00F1530D" w:rsidRPr="00F1530D">
        <w:t xml:space="preserve">. The role is </w:t>
      </w:r>
      <w:r w:rsidR="00C93BFE">
        <w:t xml:space="preserve">additional </w:t>
      </w:r>
      <w:r w:rsidR="00F1530D" w:rsidRPr="00F1530D">
        <w:t xml:space="preserve">to the </w:t>
      </w:r>
      <w:r w:rsidR="00D9551D">
        <w:t>support</w:t>
      </w:r>
      <w:r w:rsidR="00D9551D" w:rsidRPr="00F1530D">
        <w:t xml:space="preserve"> </w:t>
      </w:r>
      <w:r w:rsidR="00F1530D" w:rsidRPr="00F1530D">
        <w:t xml:space="preserve">provided by </w:t>
      </w:r>
      <w:r w:rsidR="00BA1C29">
        <w:t>HACC PYP</w:t>
      </w:r>
      <w:r w:rsidR="00D9551D">
        <w:t xml:space="preserve"> service providers</w:t>
      </w:r>
      <w:r w:rsidR="00F1530D" w:rsidRPr="00F1530D">
        <w:t xml:space="preserve">. </w:t>
      </w:r>
    </w:p>
    <w:p w14:paraId="1C2D0E84" w14:textId="28EFFBFD" w:rsidR="006D3342" w:rsidRPr="00891CC6" w:rsidRDefault="005A145F" w:rsidP="00F1530D">
      <w:pPr>
        <w:pStyle w:val="Heading3"/>
      </w:pPr>
      <w:r>
        <w:lastRenderedPageBreak/>
        <w:t xml:space="preserve">4.1.4 </w:t>
      </w:r>
      <w:r w:rsidR="006D3342" w:rsidRPr="00891CC6">
        <w:t>Linkages</w:t>
      </w:r>
      <w:r w:rsidR="00551249">
        <w:t xml:space="preserve"> </w:t>
      </w:r>
      <w:r w:rsidR="00D9551D">
        <w:t>c</w:t>
      </w:r>
      <w:r w:rsidR="00551249">
        <w:t xml:space="preserve">ase </w:t>
      </w:r>
      <w:r w:rsidR="00D9551D">
        <w:t>m</w:t>
      </w:r>
      <w:r w:rsidR="00551249">
        <w:t>anagement</w:t>
      </w:r>
    </w:p>
    <w:p w14:paraId="1E210C48" w14:textId="5B7D4B7D" w:rsidR="006D3342" w:rsidRDefault="00D9551D" w:rsidP="006D3342">
      <w:pPr>
        <w:pStyle w:val="DHHSbody"/>
        <w:rPr>
          <w:noProof/>
        </w:rPr>
      </w:pPr>
      <w:r>
        <w:t xml:space="preserve">The </w:t>
      </w:r>
      <w:r w:rsidR="00BA1C29">
        <w:t>HACC PYP</w:t>
      </w:r>
      <w:r w:rsidR="006D3342">
        <w:t xml:space="preserve"> Linkages Package</w:t>
      </w:r>
      <w:r>
        <w:t>s Program</w:t>
      </w:r>
      <w:r w:rsidR="006D3342">
        <w:t xml:space="preserve"> </w:t>
      </w:r>
      <w:r w:rsidR="006D3342">
        <w:rPr>
          <w:noProof/>
        </w:rPr>
        <w:t xml:space="preserve">provides tailored case management </w:t>
      </w:r>
      <w:r w:rsidR="006D3342">
        <w:rPr>
          <w:rFonts w:eastAsia="Times New Roman"/>
          <w:lang w:eastAsia="en-AU"/>
        </w:rPr>
        <w:t>to clients who have more complex support needs</w:t>
      </w:r>
      <w:r w:rsidR="006D3342">
        <w:rPr>
          <w:rFonts w:cs="Arial"/>
          <w:color w:val="000000"/>
          <w:shd w:val="clear" w:color="auto" w:fill="FFFFFF"/>
        </w:rPr>
        <w:t>.</w:t>
      </w:r>
      <w:r>
        <w:rPr>
          <w:rFonts w:eastAsia="Times New Roman"/>
          <w:lang w:eastAsia="en-AU"/>
        </w:rPr>
        <w:t xml:space="preserve"> </w:t>
      </w:r>
      <w:r w:rsidR="006D3342" w:rsidRPr="008666E6">
        <w:rPr>
          <w:rFonts w:eastAsia="Times New Roman"/>
          <w:lang w:eastAsia="en-AU"/>
        </w:rPr>
        <w:t xml:space="preserve">Assistance is provided in a </w:t>
      </w:r>
      <w:r>
        <w:rPr>
          <w:rFonts w:eastAsia="Times New Roman"/>
          <w:lang w:eastAsia="en-AU"/>
        </w:rPr>
        <w:t>way</w:t>
      </w:r>
      <w:r w:rsidRPr="008666E6">
        <w:rPr>
          <w:rFonts w:eastAsia="Times New Roman"/>
          <w:lang w:eastAsia="en-AU"/>
        </w:rPr>
        <w:t xml:space="preserve"> </w:t>
      </w:r>
      <w:r w:rsidR="006D3342">
        <w:rPr>
          <w:rFonts w:eastAsia="Times New Roman"/>
          <w:lang w:eastAsia="en-AU"/>
        </w:rPr>
        <w:t>that</w:t>
      </w:r>
      <w:r w:rsidR="006D3342" w:rsidRPr="008666E6">
        <w:rPr>
          <w:rFonts w:eastAsia="Times New Roman"/>
          <w:lang w:eastAsia="en-AU"/>
        </w:rPr>
        <w:t xml:space="preserve"> promotes skills development, capacity building </w:t>
      </w:r>
      <w:r w:rsidR="006D3342">
        <w:rPr>
          <w:rFonts w:eastAsia="Times New Roman"/>
          <w:lang w:eastAsia="en-AU"/>
        </w:rPr>
        <w:t xml:space="preserve">and </w:t>
      </w:r>
      <w:r w:rsidR="006D3342" w:rsidRPr="008666E6">
        <w:rPr>
          <w:rFonts w:eastAsia="Times New Roman"/>
          <w:lang w:eastAsia="en-AU"/>
        </w:rPr>
        <w:t>independence</w:t>
      </w:r>
      <w:r w:rsidR="006D3342">
        <w:rPr>
          <w:rFonts w:eastAsia="Times New Roman"/>
          <w:lang w:eastAsia="en-AU"/>
        </w:rPr>
        <w:t>.</w:t>
      </w:r>
      <w:r w:rsidR="00E34B31">
        <w:rPr>
          <w:rFonts w:eastAsia="Times New Roman"/>
          <w:lang w:eastAsia="en-AU"/>
        </w:rPr>
        <w:t xml:space="preserve"> </w:t>
      </w:r>
    </w:p>
    <w:p w14:paraId="74E0DC1A" w14:textId="79A1266B" w:rsidR="006D3342" w:rsidRDefault="006D3342" w:rsidP="006D3342">
      <w:pPr>
        <w:pStyle w:val="DHHSbody"/>
        <w:rPr>
          <w:noProof/>
        </w:rPr>
      </w:pPr>
      <w:r>
        <w:rPr>
          <w:noProof/>
        </w:rPr>
        <w:t xml:space="preserve">Linkages providers also support clients to transition to other funded services as they become eligible to access </w:t>
      </w:r>
      <w:r w:rsidR="00D9551D">
        <w:rPr>
          <w:noProof/>
        </w:rPr>
        <w:t>them,</w:t>
      </w:r>
      <w:r>
        <w:rPr>
          <w:noProof/>
        </w:rPr>
        <w:t xml:space="preserve"> for example</w:t>
      </w:r>
      <w:r w:rsidR="00D9551D">
        <w:rPr>
          <w:noProof/>
        </w:rPr>
        <w:t>,</w:t>
      </w:r>
      <w:r>
        <w:rPr>
          <w:noProof/>
        </w:rPr>
        <w:t xml:space="preserve"> the </w:t>
      </w:r>
      <w:r w:rsidR="00D9551D">
        <w:rPr>
          <w:noProof/>
        </w:rPr>
        <w:t>NDIS</w:t>
      </w:r>
      <w:r>
        <w:rPr>
          <w:noProof/>
        </w:rPr>
        <w:t xml:space="preserve"> or Commonwealth </w:t>
      </w:r>
      <w:r w:rsidR="00D9551D">
        <w:rPr>
          <w:noProof/>
        </w:rPr>
        <w:t>a</w:t>
      </w:r>
      <w:r>
        <w:rPr>
          <w:noProof/>
        </w:rPr>
        <w:t xml:space="preserve">ged </w:t>
      </w:r>
      <w:r w:rsidR="00D9551D">
        <w:rPr>
          <w:noProof/>
        </w:rPr>
        <w:t>c</w:t>
      </w:r>
      <w:r>
        <w:rPr>
          <w:noProof/>
        </w:rPr>
        <w:t xml:space="preserve">are services. </w:t>
      </w:r>
    </w:p>
    <w:p w14:paraId="28C66CE3" w14:textId="1D00A836" w:rsidR="00C42995" w:rsidRDefault="006D3342" w:rsidP="00D8516A">
      <w:pPr>
        <w:pStyle w:val="Body"/>
        <w:rPr>
          <w:rFonts w:eastAsia="Times New Roman"/>
          <w:lang w:eastAsia="en-AU"/>
        </w:rPr>
      </w:pPr>
      <w:r>
        <w:rPr>
          <w:noProof/>
        </w:rPr>
        <w:t xml:space="preserve">Linkages providers may have access to flexible funding to purchase </w:t>
      </w:r>
      <w:r w:rsidR="00D9551D">
        <w:rPr>
          <w:noProof/>
        </w:rPr>
        <w:t>extra</w:t>
      </w:r>
      <w:r>
        <w:rPr>
          <w:noProof/>
        </w:rPr>
        <w:t xml:space="preserve"> hours or a greater range of services than would otherwise be available for the eligible client. Brokerage funding</w:t>
      </w:r>
      <w:r w:rsidR="008E46DB">
        <w:rPr>
          <w:noProof/>
        </w:rPr>
        <w:t xml:space="preserve"> </w:t>
      </w:r>
      <w:r w:rsidR="008513CD">
        <w:rPr>
          <w:noProof/>
        </w:rPr>
        <w:t>may also be available</w:t>
      </w:r>
      <w:r w:rsidR="006B2C25">
        <w:rPr>
          <w:noProof/>
        </w:rPr>
        <w:t>, and</w:t>
      </w:r>
      <w:r>
        <w:rPr>
          <w:noProof/>
        </w:rPr>
        <w:t xml:space="preserve"> is typically used to employ </w:t>
      </w:r>
      <w:r w:rsidR="00D6760A">
        <w:rPr>
          <w:noProof/>
        </w:rPr>
        <w:t>staff</w:t>
      </w:r>
      <w:r>
        <w:rPr>
          <w:noProof/>
        </w:rPr>
        <w:t>, purchase or subcontract services</w:t>
      </w:r>
      <w:r w:rsidR="00D9551D">
        <w:rPr>
          <w:noProof/>
        </w:rPr>
        <w:t>,</w:t>
      </w:r>
      <w:r>
        <w:rPr>
          <w:noProof/>
        </w:rPr>
        <w:t xml:space="preserve"> and buy equipment.</w:t>
      </w:r>
      <w:r w:rsidRPr="00FA2C62">
        <w:rPr>
          <w:rFonts w:eastAsia="Times New Roman"/>
          <w:lang w:eastAsia="en-AU"/>
        </w:rPr>
        <w:t xml:space="preserve"> </w:t>
      </w:r>
    </w:p>
    <w:p w14:paraId="7A86998E" w14:textId="41860A18" w:rsidR="00D54AA5" w:rsidRDefault="00DB3878" w:rsidP="0054446C">
      <w:pPr>
        <w:pStyle w:val="Heading2"/>
        <w:rPr>
          <w:shd w:val="clear" w:color="auto" w:fill="FFFFFF"/>
        </w:rPr>
      </w:pPr>
      <w:bookmarkStart w:id="22" w:name="_Toc149210467"/>
      <w:r>
        <w:rPr>
          <w:shd w:val="clear" w:color="auto" w:fill="FFFFFF"/>
        </w:rPr>
        <w:t xml:space="preserve">4.2 </w:t>
      </w:r>
      <w:r w:rsidR="00D54AA5">
        <w:rPr>
          <w:shd w:val="clear" w:color="auto" w:fill="FFFFFF"/>
        </w:rPr>
        <w:t xml:space="preserve">Health </w:t>
      </w:r>
      <w:r w:rsidR="00D9551D">
        <w:rPr>
          <w:shd w:val="clear" w:color="auto" w:fill="FFFFFF"/>
        </w:rPr>
        <w:t>s</w:t>
      </w:r>
      <w:r w:rsidR="00D54AA5">
        <w:rPr>
          <w:shd w:val="clear" w:color="auto" w:fill="FFFFFF"/>
        </w:rPr>
        <w:t>upport</w:t>
      </w:r>
      <w:bookmarkEnd w:id="22"/>
    </w:p>
    <w:p w14:paraId="18BDE722" w14:textId="722271D6" w:rsidR="00D54AA5" w:rsidRDefault="009034F4" w:rsidP="00E6185C">
      <w:pPr>
        <w:pStyle w:val="Body"/>
        <w:rPr>
          <w:sz w:val="22"/>
          <w:szCs w:val="22"/>
        </w:rPr>
      </w:pPr>
      <w:r>
        <w:t xml:space="preserve">Community </w:t>
      </w:r>
      <w:r w:rsidR="001171A2">
        <w:t>a</w:t>
      </w:r>
      <w:r w:rsidR="00B33084">
        <w:t xml:space="preserve">llied </w:t>
      </w:r>
      <w:r w:rsidR="001171A2">
        <w:t>h</w:t>
      </w:r>
      <w:r w:rsidR="00771732">
        <w:t>ealth and</w:t>
      </w:r>
      <w:r w:rsidR="00B33084">
        <w:t xml:space="preserve"> </w:t>
      </w:r>
      <w:r w:rsidR="001171A2">
        <w:t>c</w:t>
      </w:r>
      <w:r w:rsidR="00B33084">
        <w:t xml:space="preserve">linical </w:t>
      </w:r>
      <w:r w:rsidR="001171A2">
        <w:t>c</w:t>
      </w:r>
      <w:r w:rsidR="00B33084">
        <w:t>ommunity-based nursing</w:t>
      </w:r>
      <w:r w:rsidRPr="009034F4">
        <w:t xml:space="preserve"> </w:t>
      </w:r>
      <w:r w:rsidR="00157524">
        <w:t>supports</w:t>
      </w:r>
      <w:r w:rsidRPr="009034F4">
        <w:t xml:space="preserve"> people and their carers </w:t>
      </w:r>
      <w:r w:rsidR="0054373B">
        <w:t>to</w:t>
      </w:r>
      <w:r w:rsidRPr="009034F4">
        <w:t xml:space="preserve"> provide clinical expertise, care and treatment, education, advice and supervision. </w:t>
      </w:r>
      <w:r w:rsidR="00122893">
        <w:rPr>
          <w:shd w:val="clear" w:color="auto" w:fill="FFFFFF"/>
        </w:rPr>
        <w:t>This i</w:t>
      </w:r>
      <w:r w:rsidR="00C76BCB">
        <w:rPr>
          <w:shd w:val="clear" w:color="auto" w:fill="FFFFFF"/>
        </w:rPr>
        <w:t xml:space="preserve">s provided by </w:t>
      </w:r>
      <w:r w:rsidR="0026191F">
        <w:rPr>
          <w:shd w:val="clear" w:color="auto" w:fill="FFFFFF"/>
        </w:rPr>
        <w:t>a</w:t>
      </w:r>
      <w:r w:rsidR="0035087A">
        <w:rPr>
          <w:shd w:val="clear" w:color="auto" w:fill="FFFFFF"/>
        </w:rPr>
        <w:t xml:space="preserve">llied </w:t>
      </w:r>
      <w:r w:rsidR="0026191F">
        <w:rPr>
          <w:shd w:val="clear" w:color="auto" w:fill="FFFFFF"/>
        </w:rPr>
        <w:t>h</w:t>
      </w:r>
      <w:r w:rsidR="0035087A">
        <w:rPr>
          <w:shd w:val="clear" w:color="auto" w:fill="FFFFFF"/>
        </w:rPr>
        <w:t xml:space="preserve">ealth </w:t>
      </w:r>
      <w:r w:rsidR="0026191F">
        <w:rPr>
          <w:shd w:val="clear" w:color="auto" w:fill="FFFFFF"/>
        </w:rPr>
        <w:t>p</w:t>
      </w:r>
      <w:r w:rsidR="00995A4D">
        <w:rPr>
          <w:shd w:val="clear" w:color="auto" w:fill="FFFFFF"/>
        </w:rPr>
        <w:t>rofessionals</w:t>
      </w:r>
      <w:r w:rsidR="00C76BCB">
        <w:rPr>
          <w:shd w:val="clear" w:color="auto" w:fill="FFFFFF"/>
        </w:rPr>
        <w:t>,</w:t>
      </w:r>
      <w:r w:rsidR="00995A4D">
        <w:rPr>
          <w:shd w:val="clear" w:color="auto" w:fill="FFFFFF"/>
        </w:rPr>
        <w:t xml:space="preserve"> </w:t>
      </w:r>
      <w:r w:rsidR="0026191F">
        <w:rPr>
          <w:shd w:val="clear" w:color="auto" w:fill="FFFFFF"/>
        </w:rPr>
        <w:t>a</w:t>
      </w:r>
      <w:r w:rsidR="00995A4D">
        <w:rPr>
          <w:shd w:val="clear" w:color="auto" w:fill="FFFFFF"/>
        </w:rPr>
        <w:t xml:space="preserve">llied </w:t>
      </w:r>
      <w:r w:rsidR="0026191F">
        <w:rPr>
          <w:shd w:val="clear" w:color="auto" w:fill="FFFFFF"/>
        </w:rPr>
        <w:t>h</w:t>
      </w:r>
      <w:r w:rsidR="00995A4D">
        <w:rPr>
          <w:shd w:val="clear" w:color="auto" w:fill="FFFFFF"/>
        </w:rPr>
        <w:t>ealth</w:t>
      </w:r>
      <w:r w:rsidR="00E6185C">
        <w:rPr>
          <w:shd w:val="clear" w:color="auto" w:fill="FFFFFF"/>
        </w:rPr>
        <w:t xml:space="preserve"> </w:t>
      </w:r>
      <w:r w:rsidR="0026191F">
        <w:rPr>
          <w:shd w:val="clear" w:color="auto" w:fill="FFFFFF"/>
        </w:rPr>
        <w:t>a</w:t>
      </w:r>
      <w:r w:rsidR="00E6185C">
        <w:rPr>
          <w:shd w:val="clear" w:color="auto" w:fill="FFFFFF"/>
        </w:rPr>
        <w:t>ssistants</w:t>
      </w:r>
      <w:r w:rsidR="00C76BCB">
        <w:rPr>
          <w:shd w:val="clear" w:color="auto" w:fill="FFFFFF"/>
        </w:rPr>
        <w:t>,</w:t>
      </w:r>
      <w:r w:rsidR="003213D5">
        <w:rPr>
          <w:shd w:val="clear" w:color="auto" w:fill="FFFFFF"/>
        </w:rPr>
        <w:t xml:space="preserve"> </w:t>
      </w:r>
      <w:r w:rsidR="0026191F">
        <w:rPr>
          <w:sz w:val="22"/>
          <w:szCs w:val="22"/>
        </w:rPr>
        <w:t>r</w:t>
      </w:r>
      <w:r w:rsidR="003213D5">
        <w:rPr>
          <w:sz w:val="22"/>
          <w:szCs w:val="22"/>
        </w:rPr>
        <w:t xml:space="preserve">egistered </w:t>
      </w:r>
      <w:r w:rsidR="0026191F">
        <w:rPr>
          <w:sz w:val="22"/>
          <w:szCs w:val="22"/>
        </w:rPr>
        <w:t xml:space="preserve">nurses </w:t>
      </w:r>
      <w:r w:rsidR="00B766DE">
        <w:rPr>
          <w:sz w:val="22"/>
          <w:szCs w:val="22"/>
        </w:rPr>
        <w:t xml:space="preserve">and </w:t>
      </w:r>
      <w:r w:rsidR="0026191F">
        <w:rPr>
          <w:sz w:val="22"/>
          <w:szCs w:val="22"/>
        </w:rPr>
        <w:t>e</w:t>
      </w:r>
      <w:r w:rsidR="00B766DE">
        <w:rPr>
          <w:sz w:val="22"/>
          <w:szCs w:val="22"/>
        </w:rPr>
        <w:t>nrolled</w:t>
      </w:r>
      <w:r w:rsidR="00932794">
        <w:rPr>
          <w:sz w:val="22"/>
          <w:szCs w:val="22"/>
        </w:rPr>
        <w:t xml:space="preserve"> </w:t>
      </w:r>
      <w:r w:rsidR="0026191F">
        <w:rPr>
          <w:sz w:val="22"/>
          <w:szCs w:val="22"/>
        </w:rPr>
        <w:t>n</w:t>
      </w:r>
      <w:r w:rsidR="00932794">
        <w:rPr>
          <w:sz w:val="22"/>
          <w:szCs w:val="22"/>
        </w:rPr>
        <w:t>urses.</w:t>
      </w:r>
    </w:p>
    <w:p w14:paraId="101AE7EB" w14:textId="5536D8F0" w:rsidR="00FE5204" w:rsidRDefault="00FE5204" w:rsidP="00E6185C">
      <w:pPr>
        <w:pStyle w:val="Body"/>
        <w:rPr>
          <w:shd w:val="clear" w:color="auto" w:fill="FFFFFF"/>
        </w:rPr>
      </w:pPr>
      <w:r w:rsidRPr="009034F4">
        <w:t>These services are designed to improve people’s capacity to independently manage everyday activities, manage chronic disease, and to attain or maintain good health, nutrition, mobility and safety at home and in the community</w:t>
      </w:r>
      <w:r>
        <w:t xml:space="preserve">. </w:t>
      </w:r>
    </w:p>
    <w:p w14:paraId="22A7A429" w14:textId="4D74711E" w:rsidR="00582294" w:rsidRDefault="00AF2B9C" w:rsidP="0054446C">
      <w:pPr>
        <w:pStyle w:val="Heading2"/>
        <w:rPr>
          <w:shd w:val="clear" w:color="auto" w:fill="FFFFFF"/>
        </w:rPr>
      </w:pPr>
      <w:bookmarkStart w:id="23" w:name="_Toc149210468"/>
      <w:r>
        <w:rPr>
          <w:shd w:val="clear" w:color="auto" w:fill="FFFFFF"/>
        </w:rPr>
        <w:t xml:space="preserve">4.3 </w:t>
      </w:r>
      <w:r w:rsidR="00582294">
        <w:rPr>
          <w:shd w:val="clear" w:color="auto" w:fill="FFFFFF"/>
        </w:rPr>
        <w:t>Personal and in</w:t>
      </w:r>
      <w:r w:rsidR="00C84A6A">
        <w:rPr>
          <w:shd w:val="clear" w:color="auto" w:fill="FFFFFF"/>
        </w:rPr>
        <w:t>-</w:t>
      </w:r>
      <w:r w:rsidR="00582294">
        <w:rPr>
          <w:shd w:val="clear" w:color="auto" w:fill="FFFFFF"/>
        </w:rPr>
        <w:t>home support</w:t>
      </w:r>
      <w:bookmarkEnd w:id="23"/>
    </w:p>
    <w:p w14:paraId="2EDF6B6F" w14:textId="3400DD7D" w:rsidR="0044231B" w:rsidRDefault="00C84A6A" w:rsidP="0044231B">
      <w:pPr>
        <w:pStyle w:val="Body"/>
      </w:pPr>
      <w:r>
        <w:t xml:space="preserve">Personal and in-home support </w:t>
      </w:r>
      <w:r w:rsidR="00944C47">
        <w:t xml:space="preserve">includes a range of </w:t>
      </w:r>
      <w:r w:rsidR="00502951">
        <w:t>activities that</w:t>
      </w:r>
      <w:r w:rsidR="00562331">
        <w:t xml:space="preserve"> </w:t>
      </w:r>
      <w:r>
        <w:t>help</w:t>
      </w:r>
      <w:r w:rsidRPr="0044231B">
        <w:t xml:space="preserve"> </w:t>
      </w:r>
      <w:r w:rsidR="0044231B" w:rsidRPr="0044231B">
        <w:t>clients to manage the activities of daily living and maintain their independence</w:t>
      </w:r>
      <w:r w:rsidR="00593748">
        <w:t>.</w:t>
      </w:r>
    </w:p>
    <w:p w14:paraId="3E4091F3" w14:textId="2E762397" w:rsidR="00304032" w:rsidRDefault="00304032" w:rsidP="00304032">
      <w:pPr>
        <w:pStyle w:val="Body"/>
      </w:pPr>
      <w:r>
        <w:t>The range of options</w:t>
      </w:r>
      <w:r w:rsidR="000860F9">
        <w:t xml:space="preserve"> and support can</w:t>
      </w:r>
      <w:r>
        <w:t xml:space="preserve"> include</w:t>
      </w:r>
      <w:r w:rsidR="002433D6">
        <w:t>:</w:t>
      </w:r>
    </w:p>
    <w:p w14:paraId="4E2BF191" w14:textId="054033A6" w:rsidR="00304032" w:rsidRDefault="00304032" w:rsidP="009A3750">
      <w:pPr>
        <w:pStyle w:val="Bullet1"/>
      </w:pPr>
      <w:r>
        <w:t xml:space="preserve">lifestyle help – </w:t>
      </w:r>
      <w:r w:rsidR="00A951B7">
        <w:t xml:space="preserve">such as </w:t>
      </w:r>
      <w:r>
        <w:t>shopping, paying bills</w:t>
      </w:r>
      <w:r w:rsidR="007E56AF">
        <w:t>,</w:t>
      </w:r>
      <w:r>
        <w:t xml:space="preserve"> transport to appointments</w:t>
      </w:r>
      <w:r w:rsidR="007E56AF">
        <w:t xml:space="preserve"> and reminders</w:t>
      </w:r>
    </w:p>
    <w:p w14:paraId="06DF1CCC" w14:textId="77777777" w:rsidR="00304032" w:rsidRDefault="00304032" w:rsidP="009A3750">
      <w:pPr>
        <w:pStyle w:val="Bullet1"/>
      </w:pPr>
      <w:r>
        <w:t>household help – such as cleaning, clothes washing and ironing</w:t>
      </w:r>
    </w:p>
    <w:p w14:paraId="38607EC6" w14:textId="0B0A07FA" w:rsidR="00304032" w:rsidRDefault="00304032" w:rsidP="00C242BE">
      <w:pPr>
        <w:pStyle w:val="Bullet1"/>
      </w:pPr>
      <w:r>
        <w:t xml:space="preserve">personal care – such as bathing or showering, dressing </w:t>
      </w:r>
      <w:r w:rsidR="00CE1C4F">
        <w:t xml:space="preserve">and </w:t>
      </w:r>
      <w:r>
        <w:t xml:space="preserve">hair care </w:t>
      </w:r>
    </w:p>
    <w:p w14:paraId="2DE7994F" w14:textId="66773424" w:rsidR="00651359" w:rsidRDefault="00303364" w:rsidP="009A3750">
      <w:pPr>
        <w:pStyle w:val="Bullet1"/>
      </w:pPr>
      <w:r>
        <w:t>independence help</w:t>
      </w:r>
      <w:r w:rsidR="00AF524A">
        <w:t xml:space="preserve"> </w:t>
      </w:r>
      <w:r>
        <w:t>–</w:t>
      </w:r>
      <w:r w:rsidR="00AF524A">
        <w:t xml:space="preserve"> such</w:t>
      </w:r>
      <w:r w:rsidR="003311FB">
        <w:t xml:space="preserve"> as</w:t>
      </w:r>
      <w:r>
        <w:t xml:space="preserve"> </w:t>
      </w:r>
      <w:r w:rsidR="003311FB">
        <w:t xml:space="preserve">building </w:t>
      </w:r>
      <w:r w:rsidR="00300910">
        <w:t xml:space="preserve">capability and confidence to use technology to </w:t>
      </w:r>
      <w:r w:rsidR="00944FA7">
        <w:t>access telehealth appointments</w:t>
      </w:r>
      <w:r w:rsidR="00593748">
        <w:t xml:space="preserve"> and </w:t>
      </w:r>
      <w:r w:rsidR="00944FA7">
        <w:t xml:space="preserve">stay connected with </w:t>
      </w:r>
      <w:r w:rsidR="00593748">
        <w:t xml:space="preserve">their community </w:t>
      </w:r>
    </w:p>
    <w:p w14:paraId="68EC4267" w14:textId="1AE0BCCB" w:rsidR="00304032" w:rsidRDefault="00304032" w:rsidP="009A3750">
      <w:pPr>
        <w:pStyle w:val="Bullet1"/>
      </w:pPr>
      <w:r>
        <w:t xml:space="preserve">home maintenance – </w:t>
      </w:r>
      <w:r w:rsidR="00A951B7">
        <w:t xml:space="preserve">such as </w:t>
      </w:r>
      <w:r>
        <w:t>general repairs, and house and yard upkeep</w:t>
      </w:r>
    </w:p>
    <w:p w14:paraId="08D4985B" w14:textId="29515E9D" w:rsidR="00B0524F" w:rsidRDefault="00304032" w:rsidP="00B0524F">
      <w:pPr>
        <w:pStyle w:val="Bullet1"/>
      </w:pPr>
      <w:r>
        <w:t xml:space="preserve">home modification – </w:t>
      </w:r>
      <w:r w:rsidR="00A951B7">
        <w:t xml:space="preserve">such as </w:t>
      </w:r>
      <w:r>
        <w:t>installing safety aids</w:t>
      </w:r>
      <w:r w:rsidR="00C84A6A">
        <w:t>,</w:t>
      </w:r>
      <w:r>
        <w:t xml:space="preserve"> </w:t>
      </w:r>
      <w:r w:rsidR="00980CC7">
        <w:t>for example,</w:t>
      </w:r>
      <w:r>
        <w:t xml:space="preserve"> alarms, ramps and support rails</w:t>
      </w:r>
      <w:r w:rsidR="00C84A6A">
        <w:t>.</w:t>
      </w:r>
    </w:p>
    <w:p w14:paraId="591881E4" w14:textId="0A711875" w:rsidR="00B0524F" w:rsidRDefault="00B0524F" w:rsidP="00714A81">
      <w:pPr>
        <w:pStyle w:val="Bodyafterbullets"/>
      </w:pPr>
      <w:r>
        <w:t>Th</w:t>
      </w:r>
      <w:r w:rsidR="00AD4C62">
        <w:t>is li</w:t>
      </w:r>
      <w:r>
        <w:t>st</w:t>
      </w:r>
      <w:r w:rsidR="003660C3">
        <w:t xml:space="preserve"> of support</w:t>
      </w:r>
      <w:r w:rsidR="00C23F3E">
        <w:t xml:space="preserve">s </w:t>
      </w:r>
      <w:r w:rsidR="00AD4C62">
        <w:t xml:space="preserve">is only </w:t>
      </w:r>
      <w:r>
        <w:t>a</w:t>
      </w:r>
      <w:r w:rsidR="00C23F3E">
        <w:t xml:space="preserve"> small</w:t>
      </w:r>
      <w:r>
        <w:t xml:space="preserve"> </w:t>
      </w:r>
      <w:r w:rsidR="00AD4C62">
        <w:t>s</w:t>
      </w:r>
      <w:r>
        <w:t xml:space="preserve">ample </w:t>
      </w:r>
      <w:r w:rsidR="00A951B7">
        <w:t xml:space="preserve">of </w:t>
      </w:r>
      <w:r w:rsidR="00AD4C62">
        <w:t xml:space="preserve">the </w:t>
      </w:r>
      <w:r w:rsidR="00A951B7">
        <w:t xml:space="preserve">available </w:t>
      </w:r>
      <w:r w:rsidR="00B06204">
        <w:t xml:space="preserve">HACC PYP services. </w:t>
      </w:r>
    </w:p>
    <w:p w14:paraId="27A766AE" w14:textId="50DB07BB" w:rsidR="00C86AF1" w:rsidRDefault="00AF2B9C" w:rsidP="00C86AF1">
      <w:pPr>
        <w:pStyle w:val="Heading3"/>
        <w:rPr>
          <w:shd w:val="clear" w:color="auto" w:fill="FFFFFF"/>
        </w:rPr>
      </w:pPr>
      <w:r>
        <w:rPr>
          <w:shd w:val="clear" w:color="auto" w:fill="FFFFFF"/>
        </w:rPr>
        <w:t>4.3.</w:t>
      </w:r>
      <w:r w:rsidR="005C4639">
        <w:rPr>
          <w:shd w:val="clear" w:color="auto" w:fill="FFFFFF"/>
        </w:rPr>
        <w:t xml:space="preserve">1 </w:t>
      </w:r>
      <w:r w:rsidR="00C86AF1">
        <w:rPr>
          <w:shd w:val="clear" w:color="auto" w:fill="FFFFFF"/>
        </w:rPr>
        <w:t xml:space="preserve">Nutritional </w:t>
      </w:r>
      <w:r w:rsidR="00C84A6A">
        <w:rPr>
          <w:shd w:val="clear" w:color="auto" w:fill="FFFFFF"/>
        </w:rPr>
        <w:t>s</w:t>
      </w:r>
      <w:r w:rsidR="00C86AF1">
        <w:rPr>
          <w:shd w:val="clear" w:color="auto" w:fill="FFFFFF"/>
        </w:rPr>
        <w:t xml:space="preserve">upport </w:t>
      </w:r>
    </w:p>
    <w:p w14:paraId="59880F70" w14:textId="2FC3E927" w:rsidR="00F70F2C" w:rsidRDefault="00BA1C29" w:rsidP="00B736B2">
      <w:pPr>
        <w:pStyle w:val="Body"/>
      </w:pPr>
      <w:r>
        <w:t>HACC PYP</w:t>
      </w:r>
      <w:r w:rsidR="4E08E4EE">
        <w:t xml:space="preserve"> </w:t>
      </w:r>
      <w:r w:rsidR="00E12AFD">
        <w:t>does not</w:t>
      </w:r>
      <w:r w:rsidR="4E08E4EE">
        <w:t xml:space="preserve"> require a delivered meal to be available in all local government areas.</w:t>
      </w:r>
      <w:r w:rsidR="00E34B31">
        <w:t xml:space="preserve"> </w:t>
      </w:r>
      <w:r w:rsidR="4E08E4EE">
        <w:t xml:space="preserve">The program does require all </w:t>
      </w:r>
      <w:r w:rsidR="00E12AFD">
        <w:t>assessment</w:t>
      </w:r>
      <w:r w:rsidR="4E08E4EE">
        <w:t xml:space="preserve"> and community care provider</w:t>
      </w:r>
      <w:r w:rsidR="00C84A6A">
        <w:t>s</w:t>
      </w:r>
      <w:r w:rsidR="4E08E4EE">
        <w:t xml:space="preserve"> to have an approach to </w:t>
      </w:r>
      <w:r w:rsidR="00E12AFD">
        <w:t>identifying</w:t>
      </w:r>
      <w:r w:rsidR="4E08E4EE">
        <w:t xml:space="preserve"> and addressing nutritional risk</w:t>
      </w:r>
      <w:r w:rsidR="00C81009">
        <w:t>.</w:t>
      </w:r>
    </w:p>
    <w:p w14:paraId="6A13713C" w14:textId="3D8EEACC" w:rsidR="00F70F2C" w:rsidRDefault="00C81009" w:rsidP="00B736B2">
      <w:pPr>
        <w:pStyle w:val="Body"/>
      </w:pPr>
      <w:r>
        <w:t>T</w:t>
      </w:r>
      <w:r w:rsidR="4E08E4EE">
        <w:t xml:space="preserve">his </w:t>
      </w:r>
      <w:r w:rsidR="00E12AFD">
        <w:t>m</w:t>
      </w:r>
      <w:r w:rsidR="00F70F2C">
        <w:t>ay</w:t>
      </w:r>
      <w:r w:rsidR="4E08E4EE">
        <w:t xml:space="preserve"> include</w:t>
      </w:r>
      <w:r w:rsidR="00F70F2C">
        <w:t>:</w:t>
      </w:r>
    </w:p>
    <w:p w14:paraId="6B0B5893" w14:textId="2ED26465" w:rsidR="00F70F2C" w:rsidRDefault="4E08E4EE" w:rsidP="00714A81">
      <w:pPr>
        <w:pStyle w:val="Bullet1"/>
      </w:pPr>
      <w:r>
        <w:t>identifying people who need support</w:t>
      </w:r>
    </w:p>
    <w:p w14:paraId="3873EA7B" w14:textId="4F731AAC" w:rsidR="00F70F2C" w:rsidRDefault="4E08E4EE" w:rsidP="00714A81">
      <w:pPr>
        <w:pStyle w:val="Bullet1"/>
      </w:pPr>
      <w:r>
        <w:t xml:space="preserve">linking </w:t>
      </w:r>
      <w:r w:rsidR="00F70F2C">
        <w:t xml:space="preserve">people </w:t>
      </w:r>
      <w:r w:rsidR="498A07E2">
        <w:t>to support</w:t>
      </w:r>
    </w:p>
    <w:p w14:paraId="594A691B" w14:textId="757B6B6F" w:rsidR="00B736B2" w:rsidRDefault="00C84A6A" w:rsidP="00714A81">
      <w:pPr>
        <w:pStyle w:val="Bullet1"/>
      </w:pPr>
      <w:r>
        <w:t xml:space="preserve">helping </w:t>
      </w:r>
      <w:r w:rsidR="00F70F2C">
        <w:t>people</w:t>
      </w:r>
      <w:r w:rsidR="498A07E2">
        <w:t xml:space="preserve"> with meal planning</w:t>
      </w:r>
      <w:r w:rsidR="005C0A56">
        <w:t>,</w:t>
      </w:r>
      <w:r w:rsidR="498A07E2">
        <w:t xml:space="preserve"> shopping</w:t>
      </w:r>
      <w:r w:rsidR="005C0A56">
        <w:t xml:space="preserve"> and</w:t>
      </w:r>
      <w:r w:rsidR="498A07E2">
        <w:t xml:space="preserve"> meal preparation</w:t>
      </w:r>
      <w:r w:rsidR="005C0A56">
        <w:t>,</w:t>
      </w:r>
      <w:r w:rsidR="498A07E2">
        <w:t xml:space="preserve"> or </w:t>
      </w:r>
      <w:r w:rsidR="00E12AFD">
        <w:t>providing</w:t>
      </w:r>
      <w:r w:rsidR="498A07E2">
        <w:t xml:space="preserve"> a meal</w:t>
      </w:r>
      <w:r w:rsidR="00E12AFD">
        <w:t>.</w:t>
      </w:r>
    </w:p>
    <w:p w14:paraId="0E5172E7" w14:textId="5E999BED" w:rsidR="00A42F80" w:rsidRDefault="005C4639" w:rsidP="00F23AD8">
      <w:pPr>
        <w:pStyle w:val="Heading4"/>
      </w:pPr>
      <w:r>
        <w:lastRenderedPageBreak/>
        <w:t xml:space="preserve">4.3.1.1 </w:t>
      </w:r>
      <w:r w:rsidR="00A42F80">
        <w:t xml:space="preserve">Meal </w:t>
      </w:r>
      <w:r w:rsidR="005C0A56">
        <w:t>p</w:t>
      </w:r>
      <w:r w:rsidR="00A42F80">
        <w:t>reparation</w:t>
      </w:r>
    </w:p>
    <w:p w14:paraId="1686669E" w14:textId="63C08853" w:rsidR="00A42F80" w:rsidRPr="00891CC6" w:rsidRDefault="31D26AEE" w:rsidP="00891CC6">
      <w:pPr>
        <w:pStyle w:val="Body"/>
      </w:pPr>
      <w:r>
        <w:t xml:space="preserve">Community care </w:t>
      </w:r>
      <w:r w:rsidR="005D7052">
        <w:t>staff</w:t>
      </w:r>
      <w:r>
        <w:t xml:space="preserve"> can support people to address </w:t>
      </w:r>
      <w:r w:rsidR="00897E17">
        <w:t>nutritional</w:t>
      </w:r>
      <w:r>
        <w:t xml:space="preserve"> risk </w:t>
      </w:r>
      <w:r w:rsidR="005C0A56">
        <w:t>by helping them to</w:t>
      </w:r>
      <w:r>
        <w:t xml:space="preserve"> plan appropriate meals, shop for food, read labels to make better food choices, access meal </w:t>
      </w:r>
      <w:r w:rsidR="00897E17">
        <w:t>providers</w:t>
      </w:r>
      <w:r>
        <w:t>, prepare meals</w:t>
      </w:r>
      <w:r w:rsidR="005C0A56">
        <w:t xml:space="preserve"> and</w:t>
      </w:r>
      <w:r w:rsidR="094E3ACE">
        <w:t xml:space="preserve"> maintain a clean, healthy meal space</w:t>
      </w:r>
      <w:r w:rsidR="005C0A56">
        <w:t>.</w:t>
      </w:r>
    </w:p>
    <w:p w14:paraId="0BED8640" w14:textId="09EB5FD5" w:rsidR="094E3ACE" w:rsidRDefault="005C4639" w:rsidP="00716E03">
      <w:pPr>
        <w:pStyle w:val="Heading4"/>
      </w:pPr>
      <w:r>
        <w:t xml:space="preserve">4.3.1.2 </w:t>
      </w:r>
      <w:r w:rsidR="00536A12">
        <w:rPr>
          <w:lang w:eastAsia="en-AU"/>
        </w:rPr>
        <w:t>FSR</w:t>
      </w:r>
      <w:r w:rsidR="00753419">
        <w:rPr>
          <w:lang w:eastAsia="en-AU"/>
        </w:rPr>
        <w:t xml:space="preserve"> </w:t>
      </w:r>
      <w:r w:rsidR="094E3ACE">
        <w:t>meals</w:t>
      </w:r>
    </w:p>
    <w:p w14:paraId="3FD96D94" w14:textId="63D3E90A" w:rsidR="094E3ACE" w:rsidRDefault="094E3ACE" w:rsidP="0E62C6B1">
      <w:pPr>
        <w:pStyle w:val="Body"/>
      </w:pPr>
      <w:r>
        <w:t>Drop</w:t>
      </w:r>
      <w:r w:rsidR="005C0A56">
        <w:t>-</w:t>
      </w:r>
      <w:r>
        <w:t xml:space="preserve">in meals primarily target people </w:t>
      </w:r>
      <w:r w:rsidR="005C0A56">
        <w:t xml:space="preserve">who are </w:t>
      </w:r>
      <w:r>
        <w:t xml:space="preserve">not connected to the service system, </w:t>
      </w:r>
      <w:r w:rsidR="005C0A56">
        <w:t xml:space="preserve">are </w:t>
      </w:r>
      <w:r>
        <w:t xml:space="preserve">socially isolated </w:t>
      </w:r>
      <w:r w:rsidR="005C0A56">
        <w:t>or who are</w:t>
      </w:r>
      <w:r>
        <w:t xml:space="preserve"> at risk of </w:t>
      </w:r>
      <w:r w:rsidR="00897E17">
        <w:t>homelessness.</w:t>
      </w:r>
    </w:p>
    <w:p w14:paraId="511E90F6" w14:textId="0BD5A891" w:rsidR="00C86AF1" w:rsidRPr="00891CC6" w:rsidRDefault="005C4639" w:rsidP="00F23AD8">
      <w:pPr>
        <w:pStyle w:val="Heading4"/>
      </w:pPr>
      <w:r>
        <w:t xml:space="preserve">4.3.1.3 </w:t>
      </w:r>
      <w:r w:rsidR="00536A12">
        <w:rPr>
          <w:lang w:eastAsia="en-AU"/>
        </w:rPr>
        <w:t>FSR</w:t>
      </w:r>
      <w:r w:rsidR="00753419">
        <w:rPr>
          <w:lang w:eastAsia="en-AU"/>
        </w:rPr>
        <w:t xml:space="preserve"> </w:t>
      </w:r>
      <w:r w:rsidR="000E1CE4">
        <w:t>m</w:t>
      </w:r>
      <w:r w:rsidR="00F17DBA">
        <w:t>eal</w:t>
      </w:r>
      <w:r w:rsidR="00A42F80">
        <w:t xml:space="preserve"> </w:t>
      </w:r>
      <w:r w:rsidR="005C0A56">
        <w:t>v</w:t>
      </w:r>
      <w:r w:rsidR="00A42F80">
        <w:t>ouchers</w:t>
      </w:r>
    </w:p>
    <w:p w14:paraId="1E167D10" w14:textId="1EB082D1" w:rsidR="005C0A56" w:rsidRDefault="00BA1C29" w:rsidP="005C0A56">
      <w:pPr>
        <w:pStyle w:val="Body"/>
        <w:rPr>
          <w:rFonts w:cs="Arial"/>
          <w:color w:val="000000"/>
          <w:shd w:val="clear" w:color="auto" w:fill="FFFFFF"/>
        </w:rPr>
      </w:pPr>
      <w:r>
        <w:rPr>
          <w:rFonts w:cs="Arial"/>
          <w:color w:val="000000"/>
          <w:shd w:val="clear" w:color="auto" w:fill="FFFFFF"/>
        </w:rPr>
        <w:t>HACC PYP</w:t>
      </w:r>
      <w:r w:rsidR="1EAF6DAA" w:rsidRPr="0E62C6B1">
        <w:rPr>
          <w:rFonts w:cs="Arial"/>
          <w:color w:val="000000"/>
          <w:shd w:val="clear" w:color="auto" w:fill="FFFFFF"/>
        </w:rPr>
        <w:t xml:space="preserve"> service provider</w:t>
      </w:r>
      <w:r w:rsidR="005C0A56">
        <w:rPr>
          <w:rFonts w:cs="Arial"/>
          <w:color w:val="000000"/>
          <w:shd w:val="clear" w:color="auto" w:fill="FFFFFF"/>
        </w:rPr>
        <w:t>s</w:t>
      </w:r>
      <w:r w:rsidR="1EAF6DAA" w:rsidRPr="0E62C6B1">
        <w:rPr>
          <w:rFonts w:cs="Arial"/>
          <w:color w:val="000000"/>
          <w:shd w:val="clear" w:color="auto" w:fill="FFFFFF"/>
        </w:rPr>
        <w:t xml:space="preserve"> connect with </w:t>
      </w:r>
      <w:r w:rsidR="005C0A56">
        <w:rPr>
          <w:rFonts w:cs="Arial"/>
          <w:color w:val="000000"/>
          <w:shd w:val="clear" w:color="auto" w:fill="FFFFFF"/>
        </w:rPr>
        <w:t xml:space="preserve">nominated </w:t>
      </w:r>
      <w:r w:rsidR="1EAF6DAA" w:rsidRPr="0E62C6B1">
        <w:rPr>
          <w:rFonts w:cs="Arial"/>
          <w:color w:val="000000"/>
          <w:shd w:val="clear" w:color="auto" w:fill="FFFFFF"/>
        </w:rPr>
        <w:t xml:space="preserve">local </w:t>
      </w:r>
      <w:r w:rsidR="005C0A56">
        <w:rPr>
          <w:rFonts w:cs="Arial"/>
          <w:color w:val="000000"/>
          <w:shd w:val="clear" w:color="auto" w:fill="FFFFFF"/>
        </w:rPr>
        <w:t>food outlets</w:t>
      </w:r>
      <w:r w:rsidR="005C0A56" w:rsidRPr="0E62C6B1">
        <w:rPr>
          <w:rFonts w:cs="Arial"/>
          <w:color w:val="000000"/>
          <w:shd w:val="clear" w:color="auto" w:fill="FFFFFF"/>
        </w:rPr>
        <w:t xml:space="preserve"> </w:t>
      </w:r>
      <w:r w:rsidR="1EAF6DAA" w:rsidRPr="0E62C6B1">
        <w:rPr>
          <w:rFonts w:cs="Arial"/>
          <w:color w:val="000000"/>
          <w:shd w:val="clear" w:color="auto" w:fill="FFFFFF"/>
        </w:rPr>
        <w:t xml:space="preserve">to organise access </w:t>
      </w:r>
      <w:r w:rsidR="00B75E00">
        <w:rPr>
          <w:rFonts w:cs="Arial"/>
          <w:color w:val="000000"/>
          <w:shd w:val="clear" w:color="auto" w:fill="FFFFFF"/>
        </w:rPr>
        <w:t xml:space="preserve">for clients </w:t>
      </w:r>
      <w:r w:rsidR="001E31C9">
        <w:rPr>
          <w:rFonts w:cs="Arial"/>
          <w:color w:val="000000"/>
          <w:shd w:val="clear" w:color="auto" w:fill="FFFFFF"/>
        </w:rPr>
        <w:t xml:space="preserve">to </w:t>
      </w:r>
      <w:r w:rsidR="00897E17" w:rsidRPr="0E62C6B1">
        <w:rPr>
          <w:rFonts w:cs="Arial"/>
          <w:color w:val="000000"/>
          <w:shd w:val="clear" w:color="auto" w:fill="FFFFFF"/>
        </w:rPr>
        <w:t>vouchers</w:t>
      </w:r>
      <w:r w:rsidR="1EAF6DAA" w:rsidRPr="0E62C6B1">
        <w:rPr>
          <w:rFonts w:cs="Arial"/>
          <w:color w:val="000000"/>
          <w:shd w:val="clear" w:color="auto" w:fill="FFFFFF"/>
        </w:rPr>
        <w:t xml:space="preserve"> for </w:t>
      </w:r>
      <w:r w:rsidR="005C0A56">
        <w:rPr>
          <w:rFonts w:cs="Arial"/>
          <w:color w:val="000000"/>
          <w:shd w:val="clear" w:color="auto" w:fill="FFFFFF"/>
        </w:rPr>
        <w:t>meals</w:t>
      </w:r>
      <w:r w:rsidR="1EAF6DAA" w:rsidRPr="0E62C6B1">
        <w:rPr>
          <w:rFonts w:cs="Arial"/>
          <w:color w:val="000000"/>
          <w:shd w:val="clear" w:color="auto" w:fill="FFFFFF"/>
        </w:rPr>
        <w:t>.</w:t>
      </w:r>
      <w:r w:rsidR="00E34B31">
        <w:rPr>
          <w:rFonts w:cs="Arial"/>
          <w:color w:val="000000"/>
          <w:shd w:val="clear" w:color="auto" w:fill="FFFFFF"/>
        </w:rPr>
        <w:t xml:space="preserve"> </w:t>
      </w:r>
    </w:p>
    <w:p w14:paraId="659A6820" w14:textId="4492ADDC" w:rsidR="00723098" w:rsidRPr="00891CC6" w:rsidRDefault="005C4639" w:rsidP="005C0A56">
      <w:pPr>
        <w:pStyle w:val="Heading4"/>
      </w:pPr>
      <w:r>
        <w:t xml:space="preserve">4.3.1.4 </w:t>
      </w:r>
      <w:r w:rsidR="00723098" w:rsidRPr="00891CC6">
        <w:t xml:space="preserve">Delivered </w:t>
      </w:r>
      <w:r w:rsidR="005C0A56">
        <w:t>m</w:t>
      </w:r>
      <w:r w:rsidR="00723098" w:rsidRPr="00891CC6">
        <w:t>eals</w:t>
      </w:r>
    </w:p>
    <w:p w14:paraId="5C1AF07C" w14:textId="1E138F5D" w:rsidR="00C86AF1" w:rsidRPr="00936F1A" w:rsidRDefault="00C86AF1" w:rsidP="00C86AF1">
      <w:pPr>
        <w:pStyle w:val="Body"/>
        <w:rPr>
          <w:rFonts w:cs="Arial"/>
          <w:color w:val="000000"/>
          <w:shd w:val="clear" w:color="auto" w:fill="FFFFFF"/>
        </w:rPr>
      </w:pPr>
      <w:r w:rsidRPr="64A83460">
        <w:rPr>
          <w:rFonts w:cs="Arial"/>
          <w:color w:val="000000"/>
          <w:shd w:val="clear" w:color="auto" w:fill="FFFFFF"/>
        </w:rPr>
        <w:t xml:space="preserve">The </w:t>
      </w:r>
      <w:r w:rsidR="007B179C">
        <w:rPr>
          <w:rFonts w:cs="Arial"/>
          <w:color w:val="000000"/>
          <w:shd w:val="clear" w:color="auto" w:fill="FFFFFF"/>
        </w:rPr>
        <w:t>s</w:t>
      </w:r>
      <w:r w:rsidRPr="64A83460">
        <w:rPr>
          <w:rFonts w:cs="Arial"/>
          <w:color w:val="000000"/>
          <w:shd w:val="clear" w:color="auto" w:fill="FFFFFF"/>
        </w:rPr>
        <w:t>ubsidy is a small top-up contribution towards the delivery cost of meals to people</w:t>
      </w:r>
      <w:r w:rsidR="005C0A56" w:rsidRPr="64A83460">
        <w:rPr>
          <w:rFonts w:cs="Arial"/>
          <w:color w:val="000000"/>
          <w:shd w:val="clear" w:color="auto" w:fill="FFFFFF"/>
        </w:rPr>
        <w:t>’</w:t>
      </w:r>
      <w:r w:rsidRPr="64A83460">
        <w:rPr>
          <w:rFonts w:cs="Arial"/>
          <w:color w:val="000000"/>
          <w:shd w:val="clear" w:color="auto" w:fill="FFFFFF"/>
        </w:rPr>
        <w:t>s home</w:t>
      </w:r>
      <w:r w:rsidR="005C0A56" w:rsidRPr="64A83460">
        <w:rPr>
          <w:rFonts w:cs="Arial"/>
          <w:color w:val="000000"/>
          <w:shd w:val="clear" w:color="auto" w:fill="FFFFFF"/>
        </w:rPr>
        <w:t>s</w:t>
      </w:r>
      <w:r w:rsidRPr="64A83460">
        <w:rPr>
          <w:rFonts w:cs="Arial"/>
          <w:color w:val="000000"/>
          <w:shd w:val="clear" w:color="auto" w:fill="FFFFFF"/>
        </w:rPr>
        <w:t xml:space="preserve"> and community settings that are nutritious, appetising and culturally appropriate. The major component of the meal cost is met by the person </w:t>
      </w:r>
      <w:r w:rsidR="005C0A56" w:rsidRPr="64A83460">
        <w:rPr>
          <w:rFonts w:cs="Arial"/>
          <w:color w:val="000000"/>
          <w:shd w:val="clear" w:color="auto" w:fill="FFFFFF"/>
        </w:rPr>
        <w:t xml:space="preserve">who is </w:t>
      </w:r>
      <w:r w:rsidRPr="64A83460">
        <w:rPr>
          <w:rFonts w:cs="Arial"/>
          <w:color w:val="000000"/>
          <w:shd w:val="clear" w:color="auto" w:fill="FFFFFF"/>
        </w:rPr>
        <w:t xml:space="preserve">at nutritional risk </w:t>
      </w:r>
      <w:r w:rsidR="00157C73">
        <w:rPr>
          <w:rFonts w:cs="Arial"/>
          <w:color w:val="000000"/>
          <w:shd w:val="clear" w:color="auto" w:fill="FFFFFF"/>
        </w:rPr>
        <w:t xml:space="preserve">and is </w:t>
      </w:r>
      <w:r w:rsidRPr="64A83460">
        <w:rPr>
          <w:rFonts w:cs="Arial"/>
          <w:color w:val="000000"/>
          <w:shd w:val="clear" w:color="auto" w:fill="FFFFFF"/>
        </w:rPr>
        <w:t>receiving the meal</w:t>
      </w:r>
      <w:r w:rsidR="002A382A">
        <w:rPr>
          <w:rFonts w:cs="Arial"/>
          <w:color w:val="000000"/>
          <w:shd w:val="clear" w:color="auto" w:fill="FFFFFF"/>
        </w:rPr>
        <w:t>.</w:t>
      </w:r>
    </w:p>
    <w:p w14:paraId="7C74582E" w14:textId="66228C7A" w:rsidR="00C86AF1" w:rsidRPr="00936F1A" w:rsidRDefault="00C86AF1" w:rsidP="00891CC6">
      <w:pPr>
        <w:pStyle w:val="Body"/>
        <w:rPr>
          <w:rFonts w:cs="Arial"/>
          <w:color w:val="000000"/>
          <w:szCs w:val="21"/>
          <w:shd w:val="clear" w:color="auto" w:fill="FFFFFF"/>
        </w:rPr>
      </w:pPr>
      <w:r w:rsidRPr="00936F1A">
        <w:rPr>
          <w:rFonts w:cs="Arial"/>
          <w:color w:val="000000"/>
          <w:szCs w:val="21"/>
          <w:shd w:val="clear" w:color="auto" w:fill="FFFFFF"/>
        </w:rPr>
        <w:t xml:space="preserve">Meals provided to a </w:t>
      </w:r>
      <w:r w:rsidR="00CE20A0">
        <w:rPr>
          <w:rFonts w:cs="Arial"/>
          <w:color w:val="000000"/>
          <w:szCs w:val="21"/>
          <w:shd w:val="clear" w:color="auto" w:fill="FFFFFF"/>
        </w:rPr>
        <w:t>p</w:t>
      </w:r>
      <w:r w:rsidR="00716E03">
        <w:rPr>
          <w:rFonts w:cs="Arial"/>
          <w:color w:val="000000"/>
          <w:szCs w:val="21"/>
          <w:shd w:val="clear" w:color="auto" w:fill="FFFFFF"/>
        </w:rPr>
        <w:t xml:space="preserve">lanned </w:t>
      </w:r>
      <w:r w:rsidR="00CE20A0">
        <w:rPr>
          <w:rFonts w:cs="Arial"/>
          <w:color w:val="000000"/>
          <w:szCs w:val="21"/>
          <w:shd w:val="clear" w:color="auto" w:fill="FFFFFF"/>
        </w:rPr>
        <w:t>a</w:t>
      </w:r>
      <w:r w:rsidR="00716E03">
        <w:rPr>
          <w:rFonts w:cs="Arial"/>
          <w:color w:val="000000"/>
          <w:szCs w:val="21"/>
          <w:shd w:val="clear" w:color="auto" w:fill="FFFFFF"/>
        </w:rPr>
        <w:t xml:space="preserve">ctivity </w:t>
      </w:r>
      <w:r w:rsidR="00CE20A0">
        <w:rPr>
          <w:rFonts w:cs="Arial"/>
          <w:color w:val="000000"/>
          <w:szCs w:val="21"/>
          <w:shd w:val="clear" w:color="auto" w:fill="FFFFFF"/>
        </w:rPr>
        <w:t>g</w:t>
      </w:r>
      <w:r w:rsidR="00716E03">
        <w:rPr>
          <w:rFonts w:cs="Arial"/>
          <w:color w:val="000000"/>
          <w:szCs w:val="21"/>
          <w:shd w:val="clear" w:color="auto" w:fill="FFFFFF"/>
        </w:rPr>
        <w:t>roup</w:t>
      </w:r>
      <w:r w:rsidRPr="00936F1A">
        <w:rPr>
          <w:rFonts w:cs="Arial"/>
          <w:color w:val="000000"/>
          <w:szCs w:val="21"/>
          <w:shd w:val="clear" w:color="auto" w:fill="FFFFFF"/>
        </w:rPr>
        <w:t xml:space="preserve"> cannot be </w:t>
      </w:r>
      <w:r w:rsidR="005C0A56">
        <w:rPr>
          <w:rFonts w:cs="Arial"/>
          <w:color w:val="000000"/>
          <w:szCs w:val="21"/>
          <w:shd w:val="clear" w:color="auto" w:fill="FFFFFF"/>
        </w:rPr>
        <w:t>subsidised,</w:t>
      </w:r>
      <w:r w:rsidRPr="00936F1A">
        <w:rPr>
          <w:rFonts w:cs="Arial"/>
          <w:color w:val="000000"/>
          <w:szCs w:val="21"/>
          <w:shd w:val="clear" w:color="auto" w:fill="FFFFFF"/>
        </w:rPr>
        <w:t xml:space="preserve"> as the meal is </w:t>
      </w:r>
      <w:r w:rsidR="0019751F">
        <w:rPr>
          <w:rFonts w:cs="Arial"/>
          <w:color w:val="000000"/>
          <w:szCs w:val="21"/>
          <w:shd w:val="clear" w:color="auto" w:fill="FFFFFF"/>
        </w:rPr>
        <w:t>part of the</w:t>
      </w:r>
      <w:r w:rsidRPr="00936F1A">
        <w:rPr>
          <w:rFonts w:cs="Arial"/>
          <w:color w:val="000000"/>
          <w:szCs w:val="21"/>
          <w:shd w:val="clear" w:color="auto" w:fill="FFFFFF"/>
        </w:rPr>
        <w:t xml:space="preserve"> </w:t>
      </w:r>
      <w:r w:rsidR="00CE20A0">
        <w:rPr>
          <w:rFonts w:cs="Arial"/>
          <w:color w:val="000000"/>
          <w:szCs w:val="21"/>
          <w:shd w:val="clear" w:color="auto" w:fill="FFFFFF"/>
        </w:rPr>
        <w:t>p</w:t>
      </w:r>
      <w:r w:rsidR="002E73FF">
        <w:rPr>
          <w:rFonts w:cs="Arial"/>
          <w:color w:val="000000"/>
          <w:szCs w:val="21"/>
          <w:shd w:val="clear" w:color="auto" w:fill="FFFFFF"/>
        </w:rPr>
        <w:t xml:space="preserve">lanned </w:t>
      </w:r>
      <w:r w:rsidR="00CE20A0">
        <w:rPr>
          <w:rFonts w:cs="Arial"/>
          <w:color w:val="000000"/>
          <w:szCs w:val="21"/>
          <w:shd w:val="clear" w:color="auto" w:fill="FFFFFF"/>
        </w:rPr>
        <w:t>a</w:t>
      </w:r>
      <w:r w:rsidR="002E73FF">
        <w:rPr>
          <w:rFonts w:cs="Arial"/>
          <w:color w:val="000000"/>
          <w:szCs w:val="21"/>
          <w:shd w:val="clear" w:color="auto" w:fill="FFFFFF"/>
        </w:rPr>
        <w:t xml:space="preserve">ctivity </w:t>
      </w:r>
      <w:r w:rsidR="00CE20A0">
        <w:rPr>
          <w:rFonts w:cs="Arial"/>
          <w:color w:val="000000"/>
          <w:szCs w:val="21"/>
          <w:shd w:val="clear" w:color="auto" w:fill="FFFFFF"/>
        </w:rPr>
        <w:t>g</w:t>
      </w:r>
      <w:r w:rsidR="002E73FF">
        <w:rPr>
          <w:rFonts w:cs="Arial"/>
          <w:color w:val="000000"/>
          <w:szCs w:val="21"/>
          <w:shd w:val="clear" w:color="auto" w:fill="FFFFFF"/>
        </w:rPr>
        <w:t>roup</w:t>
      </w:r>
      <w:r w:rsidR="005C0A56">
        <w:rPr>
          <w:rFonts w:cs="Arial"/>
          <w:color w:val="000000"/>
          <w:szCs w:val="21"/>
          <w:shd w:val="clear" w:color="auto" w:fill="FFFFFF"/>
        </w:rPr>
        <w:t xml:space="preserve"> program</w:t>
      </w:r>
      <w:r w:rsidRPr="00936F1A">
        <w:rPr>
          <w:rFonts w:cs="Arial"/>
          <w:color w:val="000000"/>
          <w:szCs w:val="21"/>
          <w:shd w:val="clear" w:color="auto" w:fill="FFFFFF"/>
        </w:rPr>
        <w:t>.</w:t>
      </w:r>
    </w:p>
    <w:p w14:paraId="6604A78B" w14:textId="2BC677D2" w:rsidR="00C015B8" w:rsidRDefault="001032F6" w:rsidP="0054446C">
      <w:pPr>
        <w:pStyle w:val="Heading2"/>
        <w:rPr>
          <w:shd w:val="clear" w:color="auto" w:fill="FFFFFF"/>
        </w:rPr>
      </w:pPr>
      <w:bookmarkStart w:id="24" w:name="_Toc149210469"/>
      <w:r>
        <w:rPr>
          <w:shd w:val="clear" w:color="auto" w:fill="FFFFFF"/>
        </w:rPr>
        <w:t xml:space="preserve">4.4 </w:t>
      </w:r>
      <w:r w:rsidR="00C015B8">
        <w:rPr>
          <w:shd w:val="clear" w:color="auto" w:fill="FFFFFF"/>
        </w:rPr>
        <w:t xml:space="preserve">Social and </w:t>
      </w:r>
      <w:r w:rsidR="005C0A56">
        <w:rPr>
          <w:shd w:val="clear" w:color="auto" w:fill="FFFFFF"/>
        </w:rPr>
        <w:t>c</w:t>
      </w:r>
      <w:r w:rsidR="00C015B8">
        <w:rPr>
          <w:shd w:val="clear" w:color="auto" w:fill="FFFFFF"/>
        </w:rPr>
        <w:t xml:space="preserve">ommunity </w:t>
      </w:r>
      <w:r w:rsidR="005C0A56">
        <w:rPr>
          <w:shd w:val="clear" w:color="auto" w:fill="FFFFFF"/>
        </w:rPr>
        <w:t>e</w:t>
      </w:r>
      <w:r w:rsidR="00C015B8">
        <w:rPr>
          <w:shd w:val="clear" w:color="auto" w:fill="FFFFFF"/>
        </w:rPr>
        <w:t>ngagement</w:t>
      </w:r>
      <w:bookmarkEnd w:id="24"/>
    </w:p>
    <w:p w14:paraId="05326DE4" w14:textId="5EE9CE39" w:rsidR="00EB6614" w:rsidRDefault="005C0A56" w:rsidP="00BF13A5">
      <w:pPr>
        <w:pStyle w:val="Body"/>
      </w:pPr>
      <w:r w:rsidRPr="005C0A56">
        <w:t>Social and community engagemen</w:t>
      </w:r>
      <w:r>
        <w:t xml:space="preserve">t </w:t>
      </w:r>
      <w:r w:rsidR="006F0B9F">
        <w:t>is delivered through</w:t>
      </w:r>
      <w:r w:rsidR="00BF13A5" w:rsidRPr="00BF13A5">
        <w:t xml:space="preserve"> planned activity groups</w:t>
      </w:r>
      <w:r w:rsidR="00925699">
        <w:t xml:space="preserve">, </w:t>
      </w:r>
      <w:r w:rsidR="00F903F1">
        <w:t>FSR</w:t>
      </w:r>
      <w:r w:rsidR="00BF13A5" w:rsidRPr="00BF13A5">
        <w:t xml:space="preserve"> and volunteer programs. </w:t>
      </w:r>
      <w:r w:rsidR="00EB6614" w:rsidRPr="00BF13A5">
        <w:t xml:space="preserve">It also includes services provided by volunteers, </w:t>
      </w:r>
      <w:r w:rsidR="00EB6614">
        <w:t>such as</w:t>
      </w:r>
      <w:r w:rsidR="00EB6614" w:rsidRPr="00BF13A5">
        <w:t xml:space="preserve"> friendly visiting and volunteer transport.</w:t>
      </w:r>
    </w:p>
    <w:p w14:paraId="11BF89BA" w14:textId="749751FB" w:rsidR="00BF13A5" w:rsidRPr="00BF13A5" w:rsidRDefault="00BF13A5" w:rsidP="00BF13A5">
      <w:pPr>
        <w:pStyle w:val="Body"/>
      </w:pPr>
      <w:r w:rsidRPr="00BF13A5">
        <w:t xml:space="preserve">Social </w:t>
      </w:r>
      <w:r w:rsidR="00EB6614">
        <w:t>and community</w:t>
      </w:r>
      <w:r w:rsidR="00EB6614" w:rsidRPr="00BF13A5">
        <w:t xml:space="preserve"> </w:t>
      </w:r>
      <w:r w:rsidRPr="00BF13A5">
        <w:t xml:space="preserve">groups </w:t>
      </w:r>
      <w:r w:rsidR="00EB6614">
        <w:t xml:space="preserve">can </w:t>
      </w:r>
      <w:r w:rsidRPr="00BF13A5">
        <w:t xml:space="preserve">support </w:t>
      </w:r>
      <w:r w:rsidR="00EB6614">
        <w:t>a person’s</w:t>
      </w:r>
      <w:r w:rsidR="00EB6614" w:rsidRPr="00BF13A5">
        <w:t xml:space="preserve"> </w:t>
      </w:r>
      <w:r w:rsidRPr="00BF13A5">
        <w:t>ability to remain living in the</w:t>
      </w:r>
      <w:r w:rsidR="00EB6614">
        <w:t>ir</w:t>
      </w:r>
      <w:r w:rsidRPr="00BF13A5">
        <w:t xml:space="preserve"> community by providing </w:t>
      </w:r>
      <w:r w:rsidR="00EB6614">
        <w:t xml:space="preserve">them with </w:t>
      </w:r>
      <w:r w:rsidRPr="00BF13A5">
        <w:t>a range of enjoyable and meaningful activities. These activities support social inclusion</w:t>
      </w:r>
      <w:r w:rsidR="00EE171F">
        <w:t xml:space="preserve"> and</w:t>
      </w:r>
      <w:r w:rsidRPr="00BF13A5">
        <w:t xml:space="preserve"> community </w:t>
      </w:r>
      <w:r w:rsidR="001E05DA" w:rsidRPr="00BF13A5">
        <w:t>participation</w:t>
      </w:r>
      <w:r w:rsidR="00EE171F">
        <w:t>,</w:t>
      </w:r>
      <w:r w:rsidR="001E05DA" w:rsidRPr="00BF13A5">
        <w:t xml:space="preserve"> and</w:t>
      </w:r>
      <w:r w:rsidRPr="00BF13A5">
        <w:t xml:space="preserve"> build capacity in skills of daily living. </w:t>
      </w:r>
    </w:p>
    <w:p w14:paraId="5FEAB8F2" w14:textId="43853AD9" w:rsidR="00936F1A" w:rsidRPr="00936F1A" w:rsidRDefault="001032F6" w:rsidP="0054446C">
      <w:pPr>
        <w:pStyle w:val="Heading3"/>
        <w:rPr>
          <w:shd w:val="clear" w:color="auto" w:fill="FFFFFF"/>
        </w:rPr>
      </w:pPr>
      <w:r>
        <w:rPr>
          <w:shd w:val="clear" w:color="auto" w:fill="FFFFFF"/>
        </w:rPr>
        <w:t xml:space="preserve">4.4.1 </w:t>
      </w:r>
      <w:r w:rsidR="00936F1A" w:rsidRPr="00936F1A">
        <w:rPr>
          <w:shd w:val="clear" w:color="auto" w:fill="FFFFFF"/>
        </w:rPr>
        <w:t>Planned activity groups</w:t>
      </w:r>
    </w:p>
    <w:p w14:paraId="28E1AE3C" w14:textId="46A7BD60" w:rsidR="00936F1A" w:rsidRPr="00936F1A" w:rsidRDefault="00936F1A" w:rsidP="00936F1A">
      <w:pPr>
        <w:pStyle w:val="Body"/>
        <w:rPr>
          <w:rFonts w:cs="Arial"/>
          <w:color w:val="000000"/>
          <w:szCs w:val="21"/>
          <w:shd w:val="clear" w:color="auto" w:fill="FFFFFF"/>
        </w:rPr>
      </w:pPr>
      <w:r w:rsidRPr="00936F1A">
        <w:rPr>
          <w:rFonts w:cs="Arial"/>
          <w:color w:val="000000"/>
          <w:szCs w:val="21"/>
          <w:shd w:val="clear" w:color="auto" w:fill="FFFFFF"/>
        </w:rPr>
        <w:t xml:space="preserve">A person hour </w:t>
      </w:r>
      <w:r w:rsidR="00EB6614">
        <w:rPr>
          <w:rFonts w:cs="Arial"/>
          <w:color w:val="000000"/>
          <w:szCs w:val="21"/>
          <w:shd w:val="clear" w:color="auto" w:fill="FFFFFF"/>
        </w:rPr>
        <w:t>includes</w:t>
      </w:r>
      <w:r w:rsidRPr="00936F1A">
        <w:rPr>
          <w:rFonts w:cs="Arial"/>
          <w:color w:val="000000"/>
          <w:szCs w:val="21"/>
          <w:shd w:val="clear" w:color="auto" w:fill="FFFFFF"/>
        </w:rPr>
        <w:t>:</w:t>
      </w:r>
    </w:p>
    <w:p w14:paraId="74E5F069" w14:textId="0E8262B8" w:rsidR="00936F1A" w:rsidRPr="00936F1A" w:rsidRDefault="00936F1A" w:rsidP="00861E6B">
      <w:pPr>
        <w:pStyle w:val="Bullet1"/>
        <w:rPr>
          <w:shd w:val="clear" w:color="auto" w:fill="FFFFFF"/>
        </w:rPr>
      </w:pPr>
      <w:r w:rsidRPr="00936F1A">
        <w:rPr>
          <w:shd w:val="clear" w:color="auto" w:fill="FFFFFF"/>
        </w:rPr>
        <w:t xml:space="preserve">the hours of face-to-face contact with </w:t>
      </w:r>
      <w:r w:rsidR="00861E6B" w:rsidRPr="00936F1A">
        <w:rPr>
          <w:shd w:val="clear" w:color="auto" w:fill="FFFFFF"/>
        </w:rPr>
        <w:t>each person attending the</w:t>
      </w:r>
      <w:r w:rsidRPr="00936F1A">
        <w:rPr>
          <w:shd w:val="clear" w:color="auto" w:fill="FFFFFF"/>
        </w:rPr>
        <w:t xml:space="preserve"> group</w:t>
      </w:r>
      <w:r w:rsidR="00AD54DB">
        <w:rPr>
          <w:shd w:val="clear" w:color="auto" w:fill="FFFFFF"/>
        </w:rPr>
        <w:t xml:space="preserve"> – f</w:t>
      </w:r>
      <w:r w:rsidRPr="00936F1A">
        <w:rPr>
          <w:shd w:val="clear" w:color="auto" w:fill="FFFFFF"/>
        </w:rPr>
        <w:t xml:space="preserve">or example, five </w:t>
      </w:r>
      <w:r w:rsidR="00861E6B" w:rsidRPr="00936F1A">
        <w:rPr>
          <w:shd w:val="clear" w:color="auto" w:fill="FFFFFF"/>
        </w:rPr>
        <w:t>people attending a</w:t>
      </w:r>
      <w:r w:rsidRPr="00936F1A">
        <w:rPr>
          <w:shd w:val="clear" w:color="auto" w:fill="FFFFFF"/>
        </w:rPr>
        <w:t xml:space="preserve"> four-hour group will constitute 20 hours of </w:t>
      </w:r>
      <w:r w:rsidR="00C81F40">
        <w:rPr>
          <w:shd w:val="clear" w:color="auto" w:fill="FFFFFF"/>
        </w:rPr>
        <w:t>planned activity group</w:t>
      </w:r>
      <w:r w:rsidR="00EB6614">
        <w:rPr>
          <w:shd w:val="clear" w:color="auto" w:fill="FFFFFF"/>
        </w:rPr>
        <w:t xml:space="preserve"> time</w:t>
      </w:r>
    </w:p>
    <w:p w14:paraId="52DE477F" w14:textId="34E1497F" w:rsidR="00936F1A" w:rsidRPr="00861E6B" w:rsidRDefault="00936F1A" w:rsidP="00936F1A">
      <w:pPr>
        <w:pStyle w:val="Bullet1"/>
        <w:rPr>
          <w:shd w:val="clear" w:color="auto" w:fill="FFFFFF"/>
        </w:rPr>
      </w:pPr>
      <w:r w:rsidRPr="00936F1A">
        <w:rPr>
          <w:shd w:val="clear" w:color="auto" w:fill="FFFFFF"/>
        </w:rPr>
        <w:t xml:space="preserve">bus trips where the trip to and from the </w:t>
      </w:r>
      <w:r w:rsidR="00861E6B" w:rsidRPr="00936F1A">
        <w:rPr>
          <w:shd w:val="clear" w:color="auto" w:fill="FFFFFF"/>
        </w:rPr>
        <w:t xml:space="preserve">program </w:t>
      </w:r>
      <w:r w:rsidR="00EB6614">
        <w:rPr>
          <w:shd w:val="clear" w:color="auto" w:fill="FFFFFF"/>
        </w:rPr>
        <w:t>is</w:t>
      </w:r>
      <w:r w:rsidR="00EB6614" w:rsidRPr="00936F1A">
        <w:rPr>
          <w:shd w:val="clear" w:color="auto" w:fill="FFFFFF"/>
        </w:rPr>
        <w:t xml:space="preserve"> </w:t>
      </w:r>
      <w:r w:rsidRPr="00936F1A">
        <w:rPr>
          <w:shd w:val="clear" w:color="auto" w:fill="FFFFFF"/>
        </w:rPr>
        <w:t xml:space="preserve">part of the </w:t>
      </w:r>
      <w:r w:rsidR="00861E6B" w:rsidRPr="00936F1A">
        <w:rPr>
          <w:shd w:val="clear" w:color="auto" w:fill="FFFFFF"/>
        </w:rPr>
        <w:t>program</w:t>
      </w:r>
      <w:r w:rsidR="00EB6614">
        <w:rPr>
          <w:shd w:val="clear" w:color="auto" w:fill="FFFFFF"/>
        </w:rPr>
        <w:t xml:space="preserve"> – if</w:t>
      </w:r>
      <w:r w:rsidRPr="00936F1A">
        <w:rPr>
          <w:shd w:val="clear" w:color="auto" w:fill="FFFFFF"/>
        </w:rPr>
        <w:t xml:space="preserve"> there is a program coordinator on the </w:t>
      </w:r>
      <w:r w:rsidR="00EB6614">
        <w:rPr>
          <w:shd w:val="clear" w:color="auto" w:fill="FFFFFF"/>
        </w:rPr>
        <w:t>bus</w:t>
      </w:r>
      <w:r w:rsidR="00EB6614" w:rsidRPr="00936F1A">
        <w:rPr>
          <w:shd w:val="clear" w:color="auto" w:fill="FFFFFF"/>
        </w:rPr>
        <w:t xml:space="preserve"> </w:t>
      </w:r>
      <w:r w:rsidRPr="00936F1A">
        <w:rPr>
          <w:shd w:val="clear" w:color="auto" w:fill="FFFFFF"/>
        </w:rPr>
        <w:t>to provide and guide the program</w:t>
      </w:r>
      <w:r w:rsidR="00EB6614">
        <w:rPr>
          <w:shd w:val="clear" w:color="auto" w:fill="FFFFFF"/>
        </w:rPr>
        <w:t>, the</w:t>
      </w:r>
      <w:r w:rsidRPr="00936F1A">
        <w:rPr>
          <w:shd w:val="clear" w:color="auto" w:fill="FFFFFF"/>
        </w:rPr>
        <w:t xml:space="preserve"> time travelling to and from the program can be counted.</w:t>
      </w:r>
    </w:p>
    <w:p w14:paraId="797110EC" w14:textId="0F414792" w:rsidR="00936F1A" w:rsidRPr="00936F1A" w:rsidRDefault="00936F1A" w:rsidP="00BB6AEA">
      <w:pPr>
        <w:pStyle w:val="Bodyafterbullets"/>
        <w:rPr>
          <w:rFonts w:cs="Arial"/>
          <w:color w:val="000000"/>
          <w:szCs w:val="21"/>
          <w:shd w:val="clear" w:color="auto" w:fill="FFFFFF"/>
        </w:rPr>
      </w:pPr>
      <w:r w:rsidRPr="00936F1A">
        <w:rPr>
          <w:shd w:val="clear" w:color="auto" w:fill="FFFFFF"/>
        </w:rPr>
        <w:t>Meals provided at a planned activity group do not attract a meal subsidy</w:t>
      </w:r>
      <w:r w:rsidR="00EB6614">
        <w:rPr>
          <w:shd w:val="clear" w:color="auto" w:fill="FFFFFF"/>
        </w:rPr>
        <w:t>,</w:t>
      </w:r>
      <w:r w:rsidRPr="00936F1A">
        <w:rPr>
          <w:shd w:val="clear" w:color="auto" w:fill="FFFFFF"/>
        </w:rPr>
        <w:t xml:space="preserve"> because most </w:t>
      </w:r>
      <w:r w:rsidR="00C81F40">
        <w:rPr>
          <w:shd w:val="clear" w:color="auto" w:fill="FFFFFF"/>
        </w:rPr>
        <w:t xml:space="preserve">planned activity group </w:t>
      </w:r>
      <w:r w:rsidRPr="00936F1A">
        <w:rPr>
          <w:shd w:val="clear" w:color="auto" w:fill="FFFFFF"/>
        </w:rPr>
        <w:t xml:space="preserve">programs are provided around a mealtime and food is included in the </w:t>
      </w:r>
      <w:r w:rsidR="00C81F40">
        <w:rPr>
          <w:shd w:val="clear" w:color="auto" w:fill="FFFFFF"/>
        </w:rPr>
        <w:t xml:space="preserve">planned activity group </w:t>
      </w:r>
      <w:r w:rsidRPr="00936F1A">
        <w:rPr>
          <w:shd w:val="clear" w:color="auto" w:fill="FFFFFF"/>
        </w:rPr>
        <w:t>unit price.</w:t>
      </w:r>
      <w:r w:rsidR="00EB6614">
        <w:rPr>
          <w:rFonts w:cs="Arial"/>
          <w:color w:val="000000"/>
          <w:szCs w:val="21"/>
          <w:shd w:val="clear" w:color="auto" w:fill="FFFFFF"/>
        </w:rPr>
        <w:t xml:space="preserve"> </w:t>
      </w:r>
      <w:r w:rsidRPr="00936F1A">
        <w:rPr>
          <w:rFonts w:cs="Arial"/>
          <w:color w:val="000000"/>
          <w:szCs w:val="21"/>
          <w:shd w:val="clear" w:color="auto" w:fill="FFFFFF"/>
        </w:rPr>
        <w:t xml:space="preserve">However, where the organisation purchases a </w:t>
      </w:r>
      <w:r w:rsidR="00BA1C29">
        <w:rPr>
          <w:rFonts w:cs="Arial"/>
          <w:color w:val="000000"/>
          <w:szCs w:val="21"/>
          <w:shd w:val="clear" w:color="auto" w:fill="FFFFFF"/>
        </w:rPr>
        <w:t>HACC PYP</w:t>
      </w:r>
      <w:r w:rsidR="00EB6614">
        <w:rPr>
          <w:rFonts w:cs="Arial"/>
          <w:color w:val="000000"/>
          <w:szCs w:val="21"/>
          <w:shd w:val="clear" w:color="auto" w:fill="FFFFFF"/>
        </w:rPr>
        <w:t>-</w:t>
      </w:r>
      <w:r w:rsidRPr="00936F1A">
        <w:rPr>
          <w:rFonts w:cs="Arial"/>
          <w:color w:val="000000"/>
          <w:szCs w:val="21"/>
          <w:shd w:val="clear" w:color="auto" w:fill="FFFFFF"/>
        </w:rPr>
        <w:t xml:space="preserve">delivered meal into the </w:t>
      </w:r>
      <w:r w:rsidR="00C81F40">
        <w:rPr>
          <w:shd w:val="clear" w:color="auto" w:fill="FFFFFF"/>
        </w:rPr>
        <w:t>planned activity group</w:t>
      </w:r>
      <w:r w:rsidRPr="00936F1A">
        <w:rPr>
          <w:rFonts w:cs="Arial"/>
          <w:color w:val="000000"/>
          <w:szCs w:val="21"/>
          <w:shd w:val="clear" w:color="auto" w:fill="FFFFFF"/>
        </w:rPr>
        <w:t xml:space="preserve">, the person can be required to pay the </w:t>
      </w:r>
      <w:r w:rsidR="00BA1C29">
        <w:rPr>
          <w:rFonts w:cs="Arial"/>
          <w:color w:val="000000"/>
          <w:szCs w:val="21"/>
          <w:shd w:val="clear" w:color="auto" w:fill="FFFFFF"/>
        </w:rPr>
        <w:t>HACC PYP</w:t>
      </w:r>
      <w:r w:rsidR="00EB6614">
        <w:rPr>
          <w:rFonts w:cs="Arial"/>
          <w:color w:val="000000"/>
          <w:szCs w:val="21"/>
          <w:shd w:val="clear" w:color="auto" w:fill="FFFFFF"/>
        </w:rPr>
        <w:t>-</w:t>
      </w:r>
      <w:r w:rsidRPr="00936F1A">
        <w:rPr>
          <w:rFonts w:cs="Arial"/>
          <w:color w:val="000000"/>
          <w:szCs w:val="21"/>
          <w:shd w:val="clear" w:color="auto" w:fill="FFFFFF"/>
        </w:rPr>
        <w:t>delivered meal client contribution</w:t>
      </w:r>
      <w:r w:rsidR="00EB6614">
        <w:rPr>
          <w:rFonts w:cs="Arial"/>
          <w:color w:val="000000"/>
          <w:szCs w:val="21"/>
          <w:shd w:val="clear" w:color="auto" w:fill="FFFFFF"/>
        </w:rPr>
        <w:t>, as well as</w:t>
      </w:r>
      <w:r w:rsidRPr="00936F1A">
        <w:rPr>
          <w:rFonts w:cs="Arial"/>
          <w:color w:val="000000"/>
          <w:szCs w:val="21"/>
          <w:shd w:val="clear" w:color="auto" w:fill="FFFFFF"/>
        </w:rPr>
        <w:t xml:space="preserve"> the </w:t>
      </w:r>
      <w:r w:rsidR="00C81F40">
        <w:rPr>
          <w:shd w:val="clear" w:color="auto" w:fill="FFFFFF"/>
        </w:rPr>
        <w:t xml:space="preserve">planned activity group </w:t>
      </w:r>
      <w:r w:rsidRPr="00936F1A">
        <w:rPr>
          <w:rFonts w:cs="Arial"/>
          <w:color w:val="000000"/>
          <w:szCs w:val="21"/>
          <w:shd w:val="clear" w:color="auto" w:fill="FFFFFF"/>
        </w:rPr>
        <w:t>fee.</w:t>
      </w:r>
    </w:p>
    <w:p w14:paraId="6B5FCAEE" w14:textId="1AC3CE9B" w:rsidR="00936F1A" w:rsidRPr="00936F1A" w:rsidRDefault="001032F6" w:rsidP="0054446C">
      <w:pPr>
        <w:pStyle w:val="Heading3"/>
        <w:rPr>
          <w:shd w:val="clear" w:color="auto" w:fill="FFFFFF"/>
        </w:rPr>
      </w:pPr>
      <w:r>
        <w:rPr>
          <w:shd w:val="clear" w:color="auto" w:fill="FFFFFF"/>
        </w:rPr>
        <w:lastRenderedPageBreak/>
        <w:t xml:space="preserve">4.4.2 </w:t>
      </w:r>
      <w:r w:rsidR="00936F1A" w:rsidRPr="00936F1A">
        <w:rPr>
          <w:shd w:val="clear" w:color="auto" w:fill="FFFFFF"/>
        </w:rPr>
        <w:t>Volunteer coordination</w:t>
      </w:r>
    </w:p>
    <w:p w14:paraId="700BE29D" w14:textId="752C24D8" w:rsidR="00936F1A" w:rsidRPr="00936F1A" w:rsidRDefault="00936F1A" w:rsidP="00936F1A">
      <w:pPr>
        <w:pStyle w:val="Body"/>
        <w:rPr>
          <w:rFonts w:cs="Arial"/>
          <w:color w:val="000000"/>
          <w:szCs w:val="21"/>
          <w:shd w:val="clear" w:color="auto" w:fill="FFFFFF"/>
        </w:rPr>
      </w:pPr>
      <w:r w:rsidRPr="00936F1A">
        <w:rPr>
          <w:rFonts w:cs="Arial"/>
          <w:color w:val="000000"/>
          <w:szCs w:val="21"/>
          <w:shd w:val="clear" w:color="auto" w:fill="FFFFFF"/>
        </w:rPr>
        <w:t xml:space="preserve">The </w:t>
      </w:r>
      <w:r w:rsidR="00EB6614">
        <w:rPr>
          <w:rFonts w:cs="Arial"/>
          <w:color w:val="000000"/>
          <w:szCs w:val="21"/>
          <w:shd w:val="clear" w:color="auto" w:fill="FFFFFF"/>
        </w:rPr>
        <w:t>s</w:t>
      </w:r>
      <w:r w:rsidR="00C4304B">
        <w:rPr>
          <w:rFonts w:cs="Arial"/>
          <w:color w:val="000000"/>
          <w:szCs w:val="21"/>
          <w:shd w:val="clear" w:color="auto" w:fill="FFFFFF"/>
        </w:rPr>
        <w:t xml:space="preserve">ervice </w:t>
      </w:r>
      <w:r w:rsidR="00EB6614">
        <w:rPr>
          <w:rFonts w:cs="Arial"/>
          <w:color w:val="000000"/>
          <w:szCs w:val="21"/>
          <w:shd w:val="clear" w:color="auto" w:fill="FFFFFF"/>
        </w:rPr>
        <w:t>a</w:t>
      </w:r>
      <w:r w:rsidR="00C4304B">
        <w:rPr>
          <w:rFonts w:cs="Arial"/>
          <w:color w:val="000000"/>
          <w:szCs w:val="21"/>
          <w:shd w:val="clear" w:color="auto" w:fill="FFFFFF"/>
        </w:rPr>
        <w:t>greement</w:t>
      </w:r>
      <w:r w:rsidRPr="00936F1A">
        <w:rPr>
          <w:rFonts w:cs="Arial"/>
          <w:color w:val="000000"/>
          <w:szCs w:val="21"/>
          <w:shd w:val="clear" w:color="auto" w:fill="FFFFFF"/>
        </w:rPr>
        <w:t xml:space="preserve"> has two targets under volunteer coordination.</w:t>
      </w:r>
      <w:r w:rsidR="00E34B31">
        <w:rPr>
          <w:rFonts w:cs="Arial"/>
          <w:color w:val="000000"/>
          <w:szCs w:val="21"/>
          <w:shd w:val="clear" w:color="auto" w:fill="FFFFFF"/>
        </w:rPr>
        <w:t xml:space="preserve"> </w:t>
      </w:r>
      <w:r w:rsidRPr="00936F1A">
        <w:rPr>
          <w:rFonts w:cs="Arial"/>
          <w:color w:val="000000"/>
          <w:szCs w:val="21"/>
          <w:shd w:val="clear" w:color="auto" w:fill="FFFFFF"/>
        </w:rPr>
        <w:t>The first and key output-measure target is the number of hours the volunteer coordinator works. The second target is to identify the number of hours of service provided to people by volunteers.</w:t>
      </w:r>
    </w:p>
    <w:p w14:paraId="67E83ECE" w14:textId="777B746B" w:rsidR="00936F1A" w:rsidRPr="004C4560" w:rsidRDefault="00936F1A" w:rsidP="00BB6AEA">
      <w:pPr>
        <w:pStyle w:val="Body"/>
        <w:rPr>
          <w:shd w:val="clear" w:color="auto" w:fill="FFFFFF"/>
        </w:rPr>
      </w:pPr>
      <w:r w:rsidRPr="00936F1A">
        <w:rPr>
          <w:rFonts w:cs="Arial"/>
          <w:color w:val="000000"/>
          <w:szCs w:val="21"/>
          <w:shd w:val="clear" w:color="auto" w:fill="FFFFFF"/>
        </w:rPr>
        <w:t xml:space="preserve">An hour of coordinator time </w:t>
      </w:r>
      <w:r w:rsidR="00EB6614">
        <w:rPr>
          <w:rFonts w:cs="Arial"/>
          <w:color w:val="000000"/>
          <w:szCs w:val="21"/>
          <w:shd w:val="clear" w:color="auto" w:fill="FFFFFF"/>
        </w:rPr>
        <w:t>includes</w:t>
      </w:r>
      <w:r w:rsidR="00EB6614">
        <w:rPr>
          <w:shd w:val="clear" w:color="auto" w:fill="FFFFFF"/>
        </w:rPr>
        <w:t xml:space="preserve"> </w:t>
      </w:r>
      <w:r w:rsidRPr="00936F1A">
        <w:rPr>
          <w:shd w:val="clear" w:color="auto" w:fill="FFFFFF"/>
        </w:rPr>
        <w:t>all activit</w:t>
      </w:r>
      <w:r w:rsidR="00EB6614">
        <w:rPr>
          <w:shd w:val="clear" w:color="auto" w:fill="FFFFFF"/>
        </w:rPr>
        <w:t>ies</w:t>
      </w:r>
      <w:r w:rsidRPr="00936F1A">
        <w:rPr>
          <w:shd w:val="clear" w:color="auto" w:fill="FFFFFF"/>
        </w:rPr>
        <w:t xml:space="preserve"> undertaken by the paid worker.</w:t>
      </w:r>
    </w:p>
    <w:p w14:paraId="1B348B56" w14:textId="03EB5C39" w:rsidR="00936F1A" w:rsidRPr="00D4691F" w:rsidRDefault="00936F1A" w:rsidP="00BB6AEA">
      <w:pPr>
        <w:pStyle w:val="Bodyafterbullets"/>
        <w:rPr>
          <w:shd w:val="clear" w:color="auto" w:fill="FFFFFF"/>
        </w:rPr>
      </w:pPr>
      <w:r w:rsidRPr="00936F1A">
        <w:rPr>
          <w:shd w:val="clear" w:color="auto" w:fill="FFFFFF"/>
        </w:rPr>
        <w:t xml:space="preserve">An hour of service to people </w:t>
      </w:r>
      <w:r w:rsidR="00EB6614">
        <w:rPr>
          <w:shd w:val="clear" w:color="auto" w:fill="FFFFFF"/>
        </w:rPr>
        <w:t xml:space="preserve">includes </w:t>
      </w:r>
      <w:r w:rsidRPr="00936F1A">
        <w:rPr>
          <w:shd w:val="clear" w:color="auto" w:fill="FFFFFF"/>
        </w:rPr>
        <w:t xml:space="preserve">hours of face-to-face contact with </w:t>
      </w:r>
      <w:r w:rsidR="004C4560" w:rsidRPr="00936F1A">
        <w:rPr>
          <w:shd w:val="clear" w:color="auto" w:fill="FFFFFF"/>
        </w:rPr>
        <w:t>people by</w:t>
      </w:r>
      <w:r w:rsidRPr="00936F1A">
        <w:rPr>
          <w:shd w:val="clear" w:color="auto" w:fill="FFFFFF"/>
        </w:rPr>
        <w:t xml:space="preserve"> volunteers</w:t>
      </w:r>
      <w:r w:rsidR="00EB6614">
        <w:rPr>
          <w:shd w:val="clear" w:color="auto" w:fill="FFFFFF"/>
        </w:rPr>
        <w:t>. F</w:t>
      </w:r>
      <w:r w:rsidRPr="00936F1A">
        <w:rPr>
          <w:shd w:val="clear" w:color="auto" w:fill="FFFFFF"/>
        </w:rPr>
        <w:t xml:space="preserve">or </w:t>
      </w:r>
      <w:r w:rsidR="004C4560" w:rsidRPr="00936F1A">
        <w:rPr>
          <w:shd w:val="clear" w:color="auto" w:fill="FFFFFF"/>
        </w:rPr>
        <w:t>some programs</w:t>
      </w:r>
      <w:r w:rsidR="00EB6614">
        <w:rPr>
          <w:shd w:val="clear" w:color="auto" w:fill="FFFFFF"/>
        </w:rPr>
        <w:t>,</w:t>
      </w:r>
      <w:r w:rsidRPr="00936F1A">
        <w:rPr>
          <w:shd w:val="clear" w:color="auto" w:fill="FFFFFF"/>
        </w:rPr>
        <w:t xml:space="preserve"> it also includes hours of face-to-face contact with </w:t>
      </w:r>
      <w:r w:rsidR="35B9D4D9" w:rsidRPr="64A83460">
        <w:rPr>
          <w:rFonts w:cs="Arial"/>
          <w:color w:val="000000"/>
          <w:shd w:val="clear" w:color="auto" w:fill="FFFFFF"/>
        </w:rPr>
        <w:t xml:space="preserve">people </w:t>
      </w:r>
      <w:r w:rsidR="004C4560" w:rsidRPr="64A83460">
        <w:rPr>
          <w:rFonts w:cs="Arial"/>
          <w:color w:val="000000"/>
          <w:shd w:val="clear" w:color="auto" w:fill="FFFFFF"/>
        </w:rPr>
        <w:t>by</w:t>
      </w:r>
      <w:r w:rsidRPr="64A83460">
        <w:rPr>
          <w:rFonts w:cs="Arial"/>
          <w:color w:val="000000"/>
          <w:shd w:val="clear" w:color="auto" w:fill="FFFFFF"/>
        </w:rPr>
        <w:t xml:space="preserve"> the volunteer coordinator.</w:t>
      </w:r>
    </w:p>
    <w:p w14:paraId="1C149FAE" w14:textId="79E507B8" w:rsidR="00936F1A" w:rsidRPr="00936F1A" w:rsidRDefault="00936F1A" w:rsidP="00B65E6F">
      <w:pPr>
        <w:pStyle w:val="Bodyafterbullets"/>
        <w:rPr>
          <w:shd w:val="clear" w:color="auto" w:fill="FFFFFF"/>
        </w:rPr>
      </w:pPr>
      <w:r w:rsidRPr="00936F1A">
        <w:rPr>
          <w:shd w:val="clear" w:color="auto" w:fill="FFFFFF"/>
        </w:rPr>
        <w:t>An organisation receiving volunteer coordination funding may also receive block funding through</w:t>
      </w:r>
      <w:r w:rsidR="0054446C">
        <w:rPr>
          <w:shd w:val="clear" w:color="auto" w:fill="FFFFFF"/>
        </w:rPr>
        <w:t xml:space="preserve"> </w:t>
      </w:r>
      <w:r w:rsidRPr="00936F1A">
        <w:rPr>
          <w:shd w:val="clear" w:color="auto" w:fill="FFFFFF"/>
        </w:rPr>
        <w:t xml:space="preserve">‘Volunteer </w:t>
      </w:r>
      <w:r w:rsidR="004C4560" w:rsidRPr="00936F1A">
        <w:rPr>
          <w:shd w:val="clear" w:color="auto" w:fill="FFFFFF"/>
        </w:rPr>
        <w:t>coordination other</w:t>
      </w:r>
      <w:r w:rsidRPr="00936F1A">
        <w:rPr>
          <w:shd w:val="clear" w:color="auto" w:fill="FFFFFF"/>
        </w:rPr>
        <w:t xml:space="preserve">’. This funding can be </w:t>
      </w:r>
      <w:r w:rsidR="004C4560" w:rsidRPr="00936F1A">
        <w:rPr>
          <w:shd w:val="clear" w:color="auto" w:fill="FFFFFF"/>
        </w:rPr>
        <w:t>used to</w:t>
      </w:r>
      <w:r w:rsidRPr="00936F1A">
        <w:rPr>
          <w:shd w:val="clear" w:color="auto" w:fill="FFFFFF"/>
        </w:rPr>
        <w:t xml:space="preserve"> cover </w:t>
      </w:r>
      <w:r w:rsidR="00C304CF">
        <w:rPr>
          <w:shd w:val="clear" w:color="auto" w:fill="FFFFFF"/>
        </w:rPr>
        <w:t>extra</w:t>
      </w:r>
      <w:r w:rsidR="00C304CF" w:rsidRPr="00936F1A">
        <w:rPr>
          <w:shd w:val="clear" w:color="auto" w:fill="FFFFFF"/>
        </w:rPr>
        <w:t xml:space="preserve"> </w:t>
      </w:r>
      <w:r w:rsidRPr="00936F1A">
        <w:rPr>
          <w:shd w:val="clear" w:color="auto" w:fill="FFFFFF"/>
        </w:rPr>
        <w:t xml:space="preserve">costs, </w:t>
      </w:r>
      <w:r w:rsidR="0056731C" w:rsidRPr="00936F1A">
        <w:rPr>
          <w:shd w:val="clear" w:color="auto" w:fill="FFFFFF"/>
        </w:rPr>
        <w:t>such as</w:t>
      </w:r>
      <w:r w:rsidRPr="00936F1A">
        <w:rPr>
          <w:shd w:val="clear" w:color="auto" w:fill="FFFFFF"/>
        </w:rPr>
        <w:t>:</w:t>
      </w:r>
    </w:p>
    <w:p w14:paraId="5E3E9E84" w14:textId="6F03BACF" w:rsidR="00936F1A" w:rsidRPr="00936F1A" w:rsidRDefault="00936F1A" w:rsidP="0056731C">
      <w:pPr>
        <w:pStyle w:val="Bullet1"/>
        <w:rPr>
          <w:shd w:val="clear" w:color="auto" w:fill="FFFFFF"/>
        </w:rPr>
      </w:pPr>
      <w:r w:rsidRPr="00936F1A">
        <w:rPr>
          <w:shd w:val="clear" w:color="auto" w:fill="FFFFFF"/>
        </w:rPr>
        <w:t xml:space="preserve">volunteer </w:t>
      </w:r>
      <w:r w:rsidR="004C4560" w:rsidRPr="00936F1A">
        <w:rPr>
          <w:shd w:val="clear" w:color="auto" w:fill="FFFFFF"/>
        </w:rPr>
        <w:t>recruitment and</w:t>
      </w:r>
      <w:r w:rsidRPr="00936F1A">
        <w:rPr>
          <w:shd w:val="clear" w:color="auto" w:fill="FFFFFF"/>
        </w:rPr>
        <w:t xml:space="preserve"> training</w:t>
      </w:r>
    </w:p>
    <w:p w14:paraId="02E18352" w14:textId="31035F8E" w:rsidR="004C4560" w:rsidRDefault="00936F1A" w:rsidP="0056731C">
      <w:pPr>
        <w:pStyle w:val="Bullet1"/>
        <w:rPr>
          <w:shd w:val="clear" w:color="auto" w:fill="FFFFFF"/>
        </w:rPr>
      </w:pPr>
      <w:r w:rsidRPr="00936F1A">
        <w:rPr>
          <w:shd w:val="clear" w:color="auto" w:fill="FFFFFF"/>
        </w:rPr>
        <w:t>newsletters</w:t>
      </w:r>
    </w:p>
    <w:p w14:paraId="6B5C95AA" w14:textId="099BACF5" w:rsidR="00936F1A" w:rsidRPr="00936F1A" w:rsidRDefault="00936F1A" w:rsidP="0056731C">
      <w:pPr>
        <w:pStyle w:val="Bullet1"/>
        <w:rPr>
          <w:shd w:val="clear" w:color="auto" w:fill="FFFFFF"/>
        </w:rPr>
      </w:pPr>
      <w:r w:rsidRPr="00936F1A">
        <w:rPr>
          <w:shd w:val="clear" w:color="auto" w:fill="FFFFFF"/>
        </w:rPr>
        <w:t xml:space="preserve">Police </w:t>
      </w:r>
      <w:r w:rsidR="004C4560" w:rsidRPr="00936F1A">
        <w:rPr>
          <w:shd w:val="clear" w:color="auto" w:fill="FFFFFF"/>
        </w:rPr>
        <w:t>Checks</w:t>
      </w:r>
      <w:r w:rsidR="0056731C" w:rsidRPr="00936F1A">
        <w:rPr>
          <w:shd w:val="clear" w:color="auto" w:fill="FFFFFF"/>
        </w:rPr>
        <w:t xml:space="preserve"> for</w:t>
      </w:r>
      <w:r w:rsidRPr="00936F1A">
        <w:rPr>
          <w:shd w:val="clear" w:color="auto" w:fill="FFFFFF"/>
        </w:rPr>
        <w:t xml:space="preserve"> volunteers</w:t>
      </w:r>
    </w:p>
    <w:p w14:paraId="59E68468" w14:textId="4AA1C5D4" w:rsidR="00936F1A" w:rsidRPr="00936F1A" w:rsidRDefault="00936F1A" w:rsidP="0056731C">
      <w:pPr>
        <w:pStyle w:val="Bullet1"/>
        <w:rPr>
          <w:shd w:val="clear" w:color="auto" w:fill="FFFFFF"/>
        </w:rPr>
      </w:pPr>
      <w:r w:rsidRPr="00936F1A">
        <w:rPr>
          <w:shd w:val="clear" w:color="auto" w:fill="FFFFFF"/>
        </w:rPr>
        <w:t>volunteer reimbursements</w:t>
      </w:r>
    </w:p>
    <w:p w14:paraId="6F1114AC" w14:textId="7151D912" w:rsidR="00936F1A" w:rsidRDefault="00936F1A" w:rsidP="00936F1A">
      <w:pPr>
        <w:pStyle w:val="Bullet1"/>
        <w:rPr>
          <w:shd w:val="clear" w:color="auto" w:fill="FFFFFF"/>
        </w:rPr>
      </w:pPr>
      <w:r w:rsidRPr="00936F1A">
        <w:rPr>
          <w:shd w:val="clear" w:color="auto" w:fill="FFFFFF"/>
        </w:rPr>
        <w:t xml:space="preserve">the </w:t>
      </w:r>
      <w:r w:rsidR="004C4560" w:rsidRPr="00936F1A">
        <w:rPr>
          <w:shd w:val="clear" w:color="auto" w:fill="FFFFFF"/>
        </w:rPr>
        <w:t>cost of</w:t>
      </w:r>
      <w:r w:rsidRPr="00936F1A">
        <w:rPr>
          <w:shd w:val="clear" w:color="auto" w:fill="FFFFFF"/>
        </w:rPr>
        <w:t xml:space="preserve"> tele</w:t>
      </w:r>
      <w:r w:rsidR="004C4560">
        <w:rPr>
          <w:shd w:val="clear" w:color="auto" w:fill="FFFFFF"/>
        </w:rPr>
        <w:t>health</w:t>
      </w:r>
      <w:r w:rsidRPr="00936F1A">
        <w:rPr>
          <w:shd w:val="clear" w:color="auto" w:fill="FFFFFF"/>
        </w:rPr>
        <w:t xml:space="preserve"> connections.</w:t>
      </w:r>
    </w:p>
    <w:p w14:paraId="435ED48B" w14:textId="43470E8D" w:rsidR="00753419" w:rsidRPr="00DE112D" w:rsidRDefault="00753419" w:rsidP="00753419">
      <w:pPr>
        <w:pStyle w:val="Heading3"/>
        <w:rPr>
          <w:shd w:val="clear" w:color="auto" w:fill="FFFFFF"/>
        </w:rPr>
      </w:pPr>
      <w:r>
        <w:rPr>
          <w:shd w:val="clear" w:color="auto" w:fill="FFFFFF"/>
        </w:rPr>
        <w:t xml:space="preserve">4.4.3 </w:t>
      </w:r>
      <w:r w:rsidR="00A706EF">
        <w:rPr>
          <w:lang w:eastAsia="en-AU"/>
        </w:rPr>
        <w:t>FSR</w:t>
      </w:r>
      <w:r>
        <w:rPr>
          <w:lang w:eastAsia="en-AU"/>
        </w:rPr>
        <w:t xml:space="preserve"> </w:t>
      </w:r>
      <w:r w:rsidR="00A706EF">
        <w:rPr>
          <w:shd w:val="clear" w:color="auto" w:fill="FFFFFF"/>
        </w:rPr>
        <w:t>s</w:t>
      </w:r>
      <w:r>
        <w:rPr>
          <w:shd w:val="clear" w:color="auto" w:fill="FFFFFF"/>
        </w:rPr>
        <w:t xml:space="preserve">ocial </w:t>
      </w:r>
      <w:r w:rsidR="00A706EF">
        <w:rPr>
          <w:shd w:val="clear" w:color="auto" w:fill="FFFFFF"/>
        </w:rPr>
        <w:t>s</w:t>
      </w:r>
      <w:r>
        <w:rPr>
          <w:shd w:val="clear" w:color="auto" w:fill="FFFFFF"/>
        </w:rPr>
        <w:t>upport</w:t>
      </w:r>
      <w:r>
        <w:t xml:space="preserve"> </w:t>
      </w:r>
    </w:p>
    <w:p w14:paraId="56DB1FA9" w14:textId="18060BF8" w:rsidR="000425FB" w:rsidRPr="000425FB" w:rsidRDefault="003476FE" w:rsidP="000425FB">
      <w:pPr>
        <w:pStyle w:val="Body"/>
        <w:rPr>
          <w:rFonts w:cs="Arial"/>
          <w:color w:val="000000"/>
          <w:szCs w:val="21"/>
          <w:shd w:val="clear" w:color="auto" w:fill="FFFFFF"/>
        </w:rPr>
      </w:pPr>
      <w:r>
        <w:rPr>
          <w:rFonts w:cs="Arial"/>
          <w:color w:val="000000"/>
          <w:szCs w:val="21"/>
          <w:shd w:val="clear" w:color="auto" w:fill="FFFFFF"/>
        </w:rPr>
        <w:t xml:space="preserve">The purpose of FSR social support </w:t>
      </w:r>
      <w:r w:rsidR="00983C8A">
        <w:rPr>
          <w:rFonts w:cs="Arial"/>
          <w:color w:val="000000"/>
          <w:szCs w:val="21"/>
          <w:shd w:val="clear" w:color="auto" w:fill="FFFFFF"/>
        </w:rPr>
        <w:t xml:space="preserve">is to provide </w:t>
      </w:r>
      <w:r w:rsidR="000425FB" w:rsidRPr="000425FB">
        <w:rPr>
          <w:rFonts w:eastAsia="Times New Roman"/>
          <w:sz w:val="18"/>
        </w:rPr>
        <w:t xml:space="preserve"> </w:t>
      </w:r>
      <w:r w:rsidR="000425FB">
        <w:rPr>
          <w:rFonts w:cs="Arial"/>
          <w:color w:val="000000"/>
          <w:szCs w:val="21"/>
          <w:shd w:val="clear" w:color="auto" w:fill="FFFFFF"/>
        </w:rPr>
        <w:t>o</w:t>
      </w:r>
      <w:r w:rsidR="000425FB" w:rsidRPr="000425FB">
        <w:rPr>
          <w:rFonts w:cs="Arial"/>
          <w:color w:val="000000"/>
          <w:szCs w:val="21"/>
          <w:shd w:val="clear" w:color="auto" w:fill="FFFFFF"/>
        </w:rPr>
        <w:t>ne-on-one, small group social connection and community engagement</w:t>
      </w:r>
    </w:p>
    <w:p w14:paraId="2AC687A2" w14:textId="67620970" w:rsidR="00EB6357" w:rsidRPr="00DE112D" w:rsidRDefault="00EB6357" w:rsidP="00DE112D">
      <w:pPr>
        <w:pStyle w:val="Body"/>
        <w:rPr>
          <w:rFonts w:eastAsia="MS Gothic"/>
          <w:color w:val="53565A"/>
          <w:sz w:val="30"/>
          <w:szCs w:val="26"/>
          <w:shd w:val="clear" w:color="auto" w:fill="FFFFFF"/>
        </w:rPr>
      </w:pPr>
      <w:r w:rsidRPr="00DE112D">
        <w:rPr>
          <w:shd w:val="clear" w:color="auto" w:fill="FFFFFF"/>
        </w:rPr>
        <w:br w:type="page"/>
      </w:r>
    </w:p>
    <w:p w14:paraId="2F8B239A" w14:textId="7A91EC4C" w:rsidR="00A21E33" w:rsidRDefault="00FD7631" w:rsidP="00A21E33">
      <w:pPr>
        <w:pStyle w:val="Heading1"/>
      </w:pPr>
      <w:bookmarkStart w:id="25" w:name="_Toc149210470"/>
      <w:r>
        <w:lastRenderedPageBreak/>
        <w:t xml:space="preserve">5. </w:t>
      </w:r>
      <w:r w:rsidR="00A21E33">
        <w:t>Reporting and data collection</w:t>
      </w:r>
      <w:bookmarkEnd w:id="25"/>
    </w:p>
    <w:p w14:paraId="3DCAA652" w14:textId="5663753E" w:rsidR="00F6379A" w:rsidRDefault="00F6379A" w:rsidP="00F6379A">
      <w:pPr>
        <w:pStyle w:val="Body"/>
      </w:pPr>
      <w:r>
        <w:t xml:space="preserve">Since </w:t>
      </w:r>
      <w:r w:rsidR="00BA1C29">
        <w:t>HACC PYP</w:t>
      </w:r>
      <w:r>
        <w:t xml:space="preserve"> funding for major activity types is </w:t>
      </w:r>
      <w:r w:rsidR="00B12192">
        <w:t>based on</w:t>
      </w:r>
      <w:r>
        <w:t xml:space="preserve"> unit prices, there is a direct link between the level of funding and the hours of service in an organisation’s performance targets. </w:t>
      </w:r>
    </w:p>
    <w:p w14:paraId="225B7F91" w14:textId="69D63F93" w:rsidR="00F6379A" w:rsidRDefault="00F6379A" w:rsidP="00F6379A">
      <w:pPr>
        <w:pStyle w:val="Body"/>
      </w:pPr>
      <w:r>
        <w:t>The Funded Agency Channel is a website maintained by the Department of Health and the Department of Families Fairness and Housing</w:t>
      </w:r>
      <w:r w:rsidR="00C304CF">
        <w:t>,</w:t>
      </w:r>
      <w:r>
        <w:t xml:space="preserve"> where each funded organisation can view its </w:t>
      </w:r>
      <w:r w:rsidR="00C304CF">
        <w:t>s</w:t>
      </w:r>
      <w:r w:rsidR="00C4304B">
        <w:t xml:space="preserve">ervice </w:t>
      </w:r>
      <w:r w:rsidR="00C304CF">
        <w:t>a</w:t>
      </w:r>
      <w:r w:rsidR="00C4304B">
        <w:t>greement</w:t>
      </w:r>
      <w:r>
        <w:t xml:space="preserve"> and other relevant information.</w:t>
      </w:r>
    </w:p>
    <w:p w14:paraId="5DCC90F2" w14:textId="4CA29252" w:rsidR="00F6379A" w:rsidRPr="00133C1B" w:rsidRDefault="00F6379A" w:rsidP="00F6379A">
      <w:pPr>
        <w:pStyle w:val="Body"/>
        <w:rPr>
          <w:rFonts w:cs="Arial"/>
          <w:color w:val="000000"/>
          <w:szCs w:val="21"/>
          <w:shd w:val="clear" w:color="auto" w:fill="FFFFFF"/>
        </w:rPr>
      </w:pPr>
      <w:r>
        <w:t xml:space="preserve">Each </w:t>
      </w:r>
      <w:r w:rsidR="00BA1C29">
        <w:t>HACC PYP</w:t>
      </w:r>
      <w:r>
        <w:t xml:space="preserve"> organisation can view a series of reports on the data </w:t>
      </w:r>
      <w:r w:rsidR="003F4A62">
        <w:t xml:space="preserve">it </w:t>
      </w:r>
      <w:r>
        <w:t>submit</w:t>
      </w:r>
      <w:r w:rsidR="003F4A62">
        <w:t>s</w:t>
      </w:r>
      <w:r>
        <w:t>. One of these reports shows the number of hours or number of services delivered</w:t>
      </w:r>
      <w:r w:rsidR="00C304CF">
        <w:t>,</w:t>
      </w:r>
      <w:r>
        <w:t xml:space="preserve"> compared to the organisation’s target for each service type. All organisations are expected </w:t>
      </w:r>
      <w:r w:rsidR="00AA6901">
        <w:t xml:space="preserve">to </w:t>
      </w:r>
      <w:r>
        <w:t xml:space="preserve">be within </w:t>
      </w:r>
      <w:r w:rsidR="00C304CF">
        <w:t>five</w:t>
      </w:r>
      <w:r>
        <w:t xml:space="preserve"> per cent of their target.</w:t>
      </w:r>
      <w:r w:rsidR="00C304CF">
        <w:rPr>
          <w:rFonts w:cs="Arial"/>
          <w:i/>
          <w:iCs/>
          <w:color w:val="000000"/>
          <w:szCs w:val="21"/>
          <w:shd w:val="clear" w:color="auto" w:fill="FFFFFF"/>
        </w:rPr>
        <w:t xml:space="preserve"> </w:t>
      </w:r>
      <w:r w:rsidRPr="001B3586">
        <w:rPr>
          <w:rFonts w:cs="Arial"/>
          <w:color w:val="000000"/>
          <w:szCs w:val="21"/>
          <w:shd w:val="clear" w:color="auto" w:fill="FFFFFF"/>
        </w:rPr>
        <w:t>For more information</w:t>
      </w:r>
      <w:r w:rsidR="00C304CF" w:rsidRPr="001B3586">
        <w:rPr>
          <w:rFonts w:cs="Arial"/>
          <w:color w:val="000000"/>
          <w:szCs w:val="21"/>
          <w:shd w:val="clear" w:color="auto" w:fill="FFFFFF"/>
        </w:rPr>
        <w:t>,</w:t>
      </w:r>
      <w:r w:rsidRPr="001B3586">
        <w:rPr>
          <w:rFonts w:cs="Arial"/>
          <w:color w:val="000000"/>
          <w:szCs w:val="21"/>
          <w:shd w:val="clear" w:color="auto" w:fill="FFFFFF"/>
        </w:rPr>
        <w:t xml:space="preserve"> </w:t>
      </w:r>
      <w:r w:rsidR="00C304CF" w:rsidRPr="001B3586">
        <w:rPr>
          <w:rFonts w:cs="Arial"/>
          <w:color w:val="000000"/>
          <w:szCs w:val="21"/>
          <w:shd w:val="clear" w:color="auto" w:fill="FFFFFF"/>
        </w:rPr>
        <w:t>see the</w:t>
      </w:r>
      <w:r w:rsidRPr="001B3586">
        <w:rPr>
          <w:rFonts w:cs="Arial"/>
          <w:color w:val="000000"/>
          <w:szCs w:val="21"/>
          <w:shd w:val="clear" w:color="auto" w:fill="FFFFFF"/>
        </w:rPr>
        <w:t xml:space="preserve"> </w:t>
      </w:r>
      <w:r w:rsidR="00C304CF" w:rsidRPr="001B3586">
        <w:rPr>
          <w:rFonts w:cs="Arial"/>
          <w:color w:val="000000"/>
          <w:szCs w:val="21"/>
          <w:shd w:val="clear" w:color="auto" w:fill="FFFFFF"/>
        </w:rPr>
        <w:t>a</w:t>
      </w:r>
      <w:r w:rsidRPr="001B3586">
        <w:rPr>
          <w:rFonts w:cs="Arial"/>
          <w:color w:val="000000"/>
          <w:szCs w:val="21"/>
          <w:shd w:val="clear" w:color="auto" w:fill="FFFFFF"/>
        </w:rPr>
        <w:t>ctivity descriptions for each funded activity in</w:t>
      </w:r>
      <w:r w:rsidR="00EB2F85">
        <w:rPr>
          <w:rFonts w:cs="Arial"/>
          <w:color w:val="000000"/>
          <w:szCs w:val="21"/>
          <w:shd w:val="clear" w:color="auto" w:fill="FFFFFF"/>
        </w:rPr>
        <w:t xml:space="preserve"> </w:t>
      </w:r>
      <w:hyperlink w:anchor="_Appendix_A._HACC" w:history="1">
        <w:r w:rsidR="00EB2F85" w:rsidRPr="00DA46FB">
          <w:rPr>
            <w:rStyle w:val="Hyperlink"/>
            <w:rFonts w:cs="Arial"/>
            <w:szCs w:val="21"/>
            <w:shd w:val="clear" w:color="auto" w:fill="FFFFFF"/>
          </w:rPr>
          <w:t xml:space="preserve">Appendix A. HACC PYP </w:t>
        </w:r>
        <w:r w:rsidR="00DA46FB">
          <w:rPr>
            <w:rStyle w:val="Hyperlink"/>
            <w:rFonts w:cs="Arial"/>
            <w:szCs w:val="21"/>
            <w:shd w:val="clear" w:color="auto" w:fill="FFFFFF"/>
          </w:rPr>
          <w:t>f</w:t>
        </w:r>
        <w:r w:rsidR="00EB2F85" w:rsidRPr="00DA46FB">
          <w:rPr>
            <w:rStyle w:val="Hyperlink"/>
            <w:rFonts w:cs="Arial"/>
            <w:szCs w:val="21"/>
            <w:shd w:val="clear" w:color="auto" w:fill="FFFFFF"/>
          </w:rPr>
          <w:t xml:space="preserve">unded </w:t>
        </w:r>
        <w:r w:rsidR="00DA46FB">
          <w:rPr>
            <w:rStyle w:val="Hyperlink"/>
            <w:rFonts w:cs="Arial"/>
            <w:szCs w:val="21"/>
            <w:shd w:val="clear" w:color="auto" w:fill="FFFFFF"/>
          </w:rPr>
          <w:t>a</w:t>
        </w:r>
        <w:r w:rsidR="00EB2F85" w:rsidRPr="00DA46FB">
          <w:rPr>
            <w:rStyle w:val="Hyperlink"/>
            <w:rFonts w:cs="Arial"/>
            <w:szCs w:val="21"/>
            <w:shd w:val="clear" w:color="auto" w:fill="FFFFFF"/>
          </w:rPr>
          <w:t>ctivities</w:t>
        </w:r>
      </w:hyperlink>
      <w:r w:rsidR="00DA46FB">
        <w:rPr>
          <w:rFonts w:cs="Arial"/>
          <w:color w:val="000000"/>
          <w:szCs w:val="21"/>
          <w:shd w:val="clear" w:color="auto" w:fill="FFFFFF"/>
        </w:rPr>
        <w:t>.</w:t>
      </w:r>
    </w:p>
    <w:p w14:paraId="07E18AB7" w14:textId="163848EE" w:rsidR="00A21E33" w:rsidRDefault="00A21E33" w:rsidP="00A21E33">
      <w:pPr>
        <w:pStyle w:val="Body"/>
      </w:pPr>
      <w:r>
        <w:t xml:space="preserve">All </w:t>
      </w:r>
      <w:r w:rsidR="00BA1C29">
        <w:t>HACC PYP</w:t>
      </w:r>
      <w:r>
        <w:t xml:space="preserve"> service providers are required to participate in two kinds of data collection</w:t>
      </w:r>
      <w:r w:rsidR="00C304CF">
        <w:t>, which are the</w:t>
      </w:r>
      <w:r>
        <w:t>:</w:t>
      </w:r>
    </w:p>
    <w:p w14:paraId="729331B2" w14:textId="131A0946" w:rsidR="00A21E33" w:rsidRPr="0067128F" w:rsidRDefault="0032172D" w:rsidP="00A21E33">
      <w:pPr>
        <w:pStyle w:val="Bullet1"/>
        <w:rPr>
          <w:bCs/>
        </w:rPr>
      </w:pPr>
      <w:r w:rsidRPr="0032172D">
        <w:rPr>
          <w:bCs/>
        </w:rPr>
        <w:t xml:space="preserve">Home and Community Care Minimum Data Set (HACC MDS) </w:t>
      </w:r>
      <w:r w:rsidR="00A21E33">
        <w:t>(reported quarterly)</w:t>
      </w:r>
    </w:p>
    <w:p w14:paraId="13E661BE" w14:textId="0852A2F0" w:rsidR="00A21E33" w:rsidRDefault="00BA1C29" w:rsidP="00A21E33">
      <w:pPr>
        <w:pStyle w:val="Bullet1"/>
      </w:pPr>
      <w:r>
        <w:t>HACC PYP</w:t>
      </w:r>
      <w:r w:rsidR="00A21E33">
        <w:t xml:space="preserve"> fees report (reported annually).</w:t>
      </w:r>
    </w:p>
    <w:p w14:paraId="6B269589" w14:textId="4E16FB4F" w:rsidR="00A21E33" w:rsidRDefault="00A21E33" w:rsidP="001B3586">
      <w:pPr>
        <w:pStyle w:val="Bodyafterbullets"/>
      </w:pPr>
      <w:r>
        <w:t xml:space="preserve">Depending on an organisation’s </w:t>
      </w:r>
      <w:r w:rsidR="00C304CF">
        <w:t>s</w:t>
      </w:r>
      <w:r w:rsidR="00C4304B">
        <w:t xml:space="preserve">ervice </w:t>
      </w:r>
      <w:r w:rsidR="00C304CF">
        <w:t>a</w:t>
      </w:r>
      <w:r w:rsidR="00C4304B">
        <w:t>greement</w:t>
      </w:r>
      <w:r>
        <w:t xml:space="preserve">, </w:t>
      </w:r>
      <w:r w:rsidR="00C304CF">
        <w:t xml:space="preserve">service activity or narrative reports </w:t>
      </w:r>
      <w:r>
        <w:t>may also be required</w:t>
      </w:r>
      <w:r w:rsidR="00853C0B">
        <w:t xml:space="preserve"> annually</w:t>
      </w:r>
      <w:r w:rsidR="00C304CF">
        <w:t>.</w:t>
      </w:r>
    </w:p>
    <w:p w14:paraId="42438A54" w14:textId="13D43161" w:rsidR="00A21E33" w:rsidRPr="00DC5BB6" w:rsidRDefault="00A94B7B" w:rsidP="00CE6470">
      <w:pPr>
        <w:pStyle w:val="Heading2"/>
      </w:pPr>
      <w:bookmarkStart w:id="26" w:name="_Toc149210471"/>
      <w:bookmarkStart w:id="27" w:name="_Hlk126835430"/>
      <w:r>
        <w:t>5.1</w:t>
      </w:r>
      <w:r w:rsidR="00FE5CBC">
        <w:t xml:space="preserve"> </w:t>
      </w:r>
      <w:r w:rsidR="00BA2A95">
        <w:t>VCSS MDS</w:t>
      </w:r>
      <w:bookmarkEnd w:id="26"/>
    </w:p>
    <w:bookmarkEnd w:id="27"/>
    <w:p w14:paraId="11019FD7" w14:textId="499291E2" w:rsidR="00A21E33" w:rsidRPr="00BC48B2" w:rsidRDefault="00DE7C52" w:rsidP="006D1F5F">
      <w:pPr>
        <w:pStyle w:val="Body"/>
      </w:pPr>
      <w:r>
        <w:t xml:space="preserve">The </w:t>
      </w:r>
      <w:r w:rsidR="00A21E33" w:rsidRPr="00BC48B2">
        <w:t>VCSS</w:t>
      </w:r>
      <w:r w:rsidR="00BA2A95">
        <w:t xml:space="preserve"> </w:t>
      </w:r>
      <w:r w:rsidR="00A21E33" w:rsidRPr="00BC48B2">
        <w:t>MDS</w:t>
      </w:r>
      <w:r w:rsidR="00A21E33" w:rsidRPr="00BC48B2">
        <w:rPr>
          <w:b/>
        </w:rPr>
        <w:t xml:space="preserve"> </w:t>
      </w:r>
      <w:r w:rsidR="00A21E33" w:rsidRPr="00BC48B2">
        <w:t xml:space="preserve">is the key data repository for </w:t>
      </w:r>
      <w:r w:rsidR="00BA1C29">
        <w:t>HACC PYP</w:t>
      </w:r>
      <w:r w:rsidR="00A21E33">
        <w:t>.</w:t>
      </w:r>
      <w:r w:rsidR="00FB4C6E">
        <w:t xml:space="preserve"> </w:t>
      </w:r>
      <w:r w:rsidR="00A21E33" w:rsidRPr="4663CE56">
        <w:t xml:space="preserve">All </w:t>
      </w:r>
      <w:r w:rsidR="00BA1C29">
        <w:t>HACC PYP</w:t>
      </w:r>
      <w:r w:rsidR="00A21E33" w:rsidRPr="4663CE56">
        <w:t xml:space="preserve"> services submit quarterly data to the department </w:t>
      </w:r>
      <w:r>
        <w:t>via</w:t>
      </w:r>
      <w:r w:rsidR="00A21E33" w:rsidRPr="4663CE56">
        <w:t xml:space="preserve"> the VCSS</w:t>
      </w:r>
      <w:r w:rsidR="00161A2C">
        <w:t xml:space="preserve"> </w:t>
      </w:r>
      <w:r w:rsidR="00A21E33" w:rsidRPr="4663CE56">
        <w:t>MDS</w:t>
      </w:r>
      <w:r w:rsidR="00161A2C">
        <w:t>,</w:t>
      </w:r>
      <w:r w:rsidR="00A21E33" w:rsidRPr="4663CE56">
        <w:t xml:space="preserve"> as a condition of funding. The data collected is used </w:t>
      </w:r>
      <w:r>
        <w:t>for</w:t>
      </w:r>
      <w:r w:rsidR="00A21E33" w:rsidRPr="4663CE56">
        <w:t xml:space="preserve"> assessment of </w:t>
      </w:r>
      <w:r w:rsidR="00BA1C29">
        <w:t>HACC PYP</w:t>
      </w:r>
      <w:r w:rsidR="00A21E33" w:rsidRPr="4663CE56">
        <w:t xml:space="preserve"> service providers against the </w:t>
      </w:r>
      <w:r w:rsidR="00BA1C29">
        <w:t>HACC PYP</w:t>
      </w:r>
      <w:r w:rsidR="00A21E33" w:rsidRPr="4663CE56">
        <w:t xml:space="preserve"> performance target for ‘hours of service’</w:t>
      </w:r>
      <w:r>
        <w:t>,</w:t>
      </w:r>
      <w:r w:rsidR="00A21E33" w:rsidRPr="4663CE56">
        <w:t xml:space="preserve"> and to fulfil the department’s</w:t>
      </w:r>
      <w:r w:rsidR="00E34B31">
        <w:t xml:space="preserve"> </w:t>
      </w:r>
      <w:r w:rsidR="00A21E33" w:rsidRPr="4663CE56">
        <w:t xml:space="preserve">reporting obligations. </w:t>
      </w:r>
    </w:p>
    <w:p w14:paraId="065DC151" w14:textId="16F36698" w:rsidR="00A21E33" w:rsidRPr="00BC48B2" w:rsidRDefault="00A21E33" w:rsidP="006D1F5F">
      <w:pPr>
        <w:pStyle w:val="Body"/>
      </w:pPr>
      <w:r w:rsidRPr="00BC48B2">
        <w:t>Data from the VCSS</w:t>
      </w:r>
      <w:r w:rsidR="00161A2C">
        <w:t xml:space="preserve"> </w:t>
      </w:r>
      <w:r w:rsidRPr="00BC48B2">
        <w:t xml:space="preserve">MDS is used to prepare quarterly reports for the department’s Health Performance and </w:t>
      </w:r>
      <w:r w:rsidR="00EB75F3">
        <w:t>Agency Performance and System Support</w:t>
      </w:r>
      <w:r w:rsidRPr="00BC48B2">
        <w:t xml:space="preserve"> teams</w:t>
      </w:r>
      <w:r w:rsidR="00245E36">
        <w:t xml:space="preserve"> </w:t>
      </w:r>
      <w:r w:rsidR="00DE7C52">
        <w:t>to</w:t>
      </w:r>
      <w:r w:rsidR="008061F9">
        <w:t xml:space="preserve"> monitor</w:t>
      </w:r>
      <w:r w:rsidR="00245E36">
        <w:t xml:space="preserve"> how</w:t>
      </w:r>
      <w:r w:rsidRPr="00BC48B2">
        <w:t xml:space="preserve"> </w:t>
      </w:r>
      <w:r w:rsidR="00BA1C29">
        <w:t>HACC PYP</w:t>
      </w:r>
      <w:r w:rsidRPr="00BC48B2">
        <w:t xml:space="preserve"> service providers </w:t>
      </w:r>
      <w:r w:rsidR="008D1936">
        <w:t xml:space="preserve">are performing </w:t>
      </w:r>
      <w:r w:rsidRPr="00BC48B2">
        <w:t xml:space="preserve">against targets. </w:t>
      </w:r>
    </w:p>
    <w:p w14:paraId="55CDFB78" w14:textId="48DC5978" w:rsidR="00A21E33" w:rsidRPr="00BC48B2" w:rsidRDefault="00A21E33" w:rsidP="006D1F5F">
      <w:pPr>
        <w:pStyle w:val="Body"/>
      </w:pPr>
      <w:r w:rsidRPr="00BC48B2">
        <w:t>The VCSS</w:t>
      </w:r>
      <w:r w:rsidR="000F53BD">
        <w:t xml:space="preserve"> </w:t>
      </w:r>
      <w:r w:rsidRPr="00BC48B2">
        <w:t xml:space="preserve">MDS collects demographic information about the people and populations that use </w:t>
      </w:r>
      <w:r w:rsidR="00BA1C29">
        <w:t>HACC PYP</w:t>
      </w:r>
      <w:r w:rsidR="008D1571">
        <w:t>,</w:t>
      </w:r>
      <w:r w:rsidR="00336843">
        <w:t xml:space="preserve"> </w:t>
      </w:r>
      <w:r w:rsidR="000E4B7F">
        <w:t xml:space="preserve">as well as </w:t>
      </w:r>
      <w:r w:rsidR="00336843">
        <w:t>their presenting</w:t>
      </w:r>
      <w:r w:rsidRPr="00BC48B2">
        <w:t xml:space="preserve"> needs</w:t>
      </w:r>
      <w:r w:rsidR="000B5AA0">
        <w:t xml:space="preserve"> and services delivered</w:t>
      </w:r>
      <w:r w:rsidRPr="00BC48B2">
        <w:t>.</w:t>
      </w:r>
    </w:p>
    <w:p w14:paraId="23A349B3" w14:textId="5BF9B2D2" w:rsidR="00722CA9" w:rsidRDefault="00A21E33" w:rsidP="00A21E33">
      <w:pPr>
        <w:pStyle w:val="Body"/>
      </w:pPr>
      <w:r>
        <w:t xml:space="preserve">Several software products are available commercially </w:t>
      </w:r>
      <w:r w:rsidR="00DE7C52">
        <w:t>to</w:t>
      </w:r>
      <w:r w:rsidR="00B12192">
        <w:t xml:space="preserve"> </w:t>
      </w:r>
      <w:r>
        <w:t>enable the VCSS</w:t>
      </w:r>
      <w:r w:rsidR="008E7CC8">
        <w:t xml:space="preserve"> </w:t>
      </w:r>
      <w:r>
        <w:t>MDS to be collected, extracted and transmitted in the correct format. When a person becomes a client of the organisation, a record is created and</w:t>
      </w:r>
      <w:r w:rsidR="002C4394">
        <w:t xml:space="preserve"> must be</w:t>
      </w:r>
      <w:r>
        <w:t xml:space="preserve"> kept </w:t>
      </w:r>
      <w:r w:rsidR="00774E58">
        <w:t>current</w:t>
      </w:r>
      <w:r>
        <w:t>.</w:t>
      </w:r>
      <w:r w:rsidR="0010023E" w:rsidRPr="0010023E">
        <w:t xml:space="preserve"> </w:t>
      </w:r>
    </w:p>
    <w:p w14:paraId="0A7ECB6A" w14:textId="3C99372E" w:rsidR="00A21E33" w:rsidRDefault="0010023E" w:rsidP="00A21E33">
      <w:pPr>
        <w:pStyle w:val="Body"/>
      </w:pPr>
      <w:r>
        <w:t xml:space="preserve">Organisations use their choice of software system to collect and store </w:t>
      </w:r>
      <w:r w:rsidR="00DB479C">
        <w:t>client</w:t>
      </w:r>
      <w:r>
        <w:t xml:space="preserve"> information.</w:t>
      </w:r>
      <w:r w:rsidR="00E34B31">
        <w:t xml:space="preserve"> </w:t>
      </w:r>
      <w:r w:rsidR="00A21E33">
        <w:t>The department has a simple reporting tool available</w:t>
      </w:r>
      <w:r w:rsidR="000E4B7F">
        <w:t>,</w:t>
      </w:r>
      <w:r w:rsidR="00A21E33">
        <w:t xml:space="preserve"> which can be </w:t>
      </w:r>
      <w:hyperlink r:id="rId39" w:history="1">
        <w:r w:rsidR="008E7CC8" w:rsidRPr="008E7CC8">
          <w:rPr>
            <w:rStyle w:val="Hyperlink"/>
          </w:rPr>
          <w:t xml:space="preserve">emailed </w:t>
        </w:r>
        <w:r w:rsidR="00A21E33" w:rsidRPr="008E7CC8">
          <w:rPr>
            <w:rStyle w:val="Hyperlink"/>
          </w:rPr>
          <w:t>to funded agencies</w:t>
        </w:r>
      </w:hyperlink>
      <w:r w:rsidR="00A21E33">
        <w:t xml:space="preserve"> </w:t>
      </w:r>
      <w:r w:rsidR="008E7CC8">
        <w:t>&lt;</w:t>
      </w:r>
      <w:r w:rsidR="008E7CC8" w:rsidRPr="00714A81">
        <w:t>haccmds.data@health.vic.gov.au</w:t>
      </w:r>
      <w:r w:rsidR="008E7CC8">
        <w:t xml:space="preserve">&gt; </w:t>
      </w:r>
      <w:r w:rsidR="00A21E33">
        <w:t>as appropriat</w:t>
      </w:r>
      <w:r w:rsidR="008E7CC8">
        <w:t>e.</w:t>
      </w:r>
    </w:p>
    <w:p w14:paraId="4DC2C151" w14:textId="0F8A0546" w:rsidR="009332F5" w:rsidRDefault="00FE5CBC" w:rsidP="00B12192">
      <w:pPr>
        <w:pStyle w:val="Heading3"/>
      </w:pPr>
      <w:r>
        <w:t xml:space="preserve">5.1.1 </w:t>
      </w:r>
      <w:r w:rsidR="009332F5">
        <w:t xml:space="preserve">Quarterly data extracts </w:t>
      </w:r>
    </w:p>
    <w:p w14:paraId="135CE0C5" w14:textId="43E00EAC" w:rsidR="00E67B13" w:rsidRDefault="00A21E33" w:rsidP="00E67B13">
      <w:pPr>
        <w:pStyle w:val="Body"/>
      </w:pPr>
      <w:r>
        <w:t>Quarterly VCSS</w:t>
      </w:r>
      <w:r w:rsidR="008E7CC8">
        <w:t xml:space="preserve"> </w:t>
      </w:r>
      <w:r>
        <w:t xml:space="preserve">MDS extracts should be </w:t>
      </w:r>
      <w:hyperlink r:id="rId40" w:history="1">
        <w:r w:rsidRPr="005D299C">
          <w:rPr>
            <w:rStyle w:val="Hyperlink"/>
          </w:rPr>
          <w:t>emailed</w:t>
        </w:r>
      </w:hyperlink>
      <w:r>
        <w:t xml:space="preserve"> to </w:t>
      </w:r>
      <w:r w:rsidR="005D299C" w:rsidRPr="005D299C">
        <w:t>&lt;</w:t>
      </w:r>
      <w:r w:rsidR="005D299C" w:rsidRPr="00714A81">
        <w:t>haccmds.data@health.vic.gov.au&gt;</w:t>
      </w:r>
      <w:r w:rsidR="00E67B13" w:rsidRPr="005D299C">
        <w:t xml:space="preserve"> </w:t>
      </w:r>
      <w:r w:rsidR="00544398" w:rsidRPr="005D299C">
        <w:t>in</w:t>
      </w:r>
      <w:r w:rsidR="00E67B13" w:rsidRPr="005D299C">
        <w:t>:</w:t>
      </w:r>
    </w:p>
    <w:p w14:paraId="5964407D" w14:textId="09504D93" w:rsidR="00A21E33" w:rsidRDefault="00A21E33" w:rsidP="00714A81">
      <w:pPr>
        <w:pStyle w:val="Bullet1"/>
      </w:pPr>
      <w:r>
        <w:t>Quarter 1</w:t>
      </w:r>
      <w:r w:rsidR="00544398">
        <w:t xml:space="preserve"> –</w:t>
      </w:r>
      <w:r>
        <w:t xml:space="preserve"> July</w:t>
      </w:r>
      <w:r w:rsidR="00544398">
        <w:t xml:space="preserve">, </w:t>
      </w:r>
      <w:r>
        <w:t>August</w:t>
      </w:r>
      <w:r w:rsidR="00544398">
        <w:t xml:space="preserve"> and </w:t>
      </w:r>
      <w:r>
        <w:t>September: due 15 October</w:t>
      </w:r>
    </w:p>
    <w:p w14:paraId="760ACE32" w14:textId="2DE9C2A1" w:rsidR="00A21E33" w:rsidRDefault="00A21E33" w:rsidP="00714A81">
      <w:pPr>
        <w:pStyle w:val="Bullet1"/>
      </w:pPr>
      <w:r>
        <w:t>Quarter 2</w:t>
      </w:r>
      <w:r w:rsidR="00544398">
        <w:t xml:space="preserve"> –</w:t>
      </w:r>
      <w:r>
        <w:t xml:space="preserve"> October</w:t>
      </w:r>
      <w:r w:rsidR="00544398">
        <w:t xml:space="preserve">, </w:t>
      </w:r>
      <w:r>
        <w:t>November</w:t>
      </w:r>
      <w:r w:rsidR="00544398">
        <w:t xml:space="preserve"> and </w:t>
      </w:r>
      <w:r>
        <w:t>December: due 15 January</w:t>
      </w:r>
    </w:p>
    <w:p w14:paraId="17953A12" w14:textId="78171B50" w:rsidR="00A21E33" w:rsidRDefault="00A21E33" w:rsidP="00714A81">
      <w:pPr>
        <w:pStyle w:val="Bullet1"/>
      </w:pPr>
      <w:r>
        <w:t>Quarter 3</w:t>
      </w:r>
      <w:r w:rsidR="00544398">
        <w:t xml:space="preserve"> –</w:t>
      </w:r>
      <w:r>
        <w:t xml:space="preserve"> January</w:t>
      </w:r>
      <w:r w:rsidR="00544398">
        <w:t xml:space="preserve">, </w:t>
      </w:r>
      <w:r>
        <w:t>February</w:t>
      </w:r>
      <w:r w:rsidR="00544398">
        <w:t xml:space="preserve"> and </w:t>
      </w:r>
      <w:r>
        <w:t>March: due 15 April</w:t>
      </w:r>
    </w:p>
    <w:p w14:paraId="52E17936" w14:textId="5C621327" w:rsidR="00A21E33" w:rsidRDefault="00A21E33" w:rsidP="00714A81">
      <w:pPr>
        <w:pStyle w:val="Bullet1"/>
      </w:pPr>
      <w:r>
        <w:t>Quarter 4</w:t>
      </w:r>
      <w:r w:rsidR="00544398">
        <w:t xml:space="preserve"> –</w:t>
      </w:r>
      <w:r>
        <w:t xml:space="preserve"> April</w:t>
      </w:r>
      <w:r w:rsidR="00544398">
        <w:t xml:space="preserve">, </w:t>
      </w:r>
      <w:r>
        <w:t>May</w:t>
      </w:r>
      <w:r w:rsidR="00544398">
        <w:t xml:space="preserve"> and </w:t>
      </w:r>
      <w:r>
        <w:t>June: due 15 July.</w:t>
      </w:r>
    </w:p>
    <w:p w14:paraId="5C0C232D" w14:textId="77777777" w:rsidR="00BF6E02" w:rsidRDefault="25C94A1C" w:rsidP="00A21E33">
      <w:pPr>
        <w:pStyle w:val="Body"/>
      </w:pPr>
      <w:r>
        <w:lastRenderedPageBreak/>
        <w:t xml:space="preserve">There is a </w:t>
      </w:r>
      <w:r w:rsidR="5AA4629A">
        <w:t>r</w:t>
      </w:r>
      <w:r w:rsidR="484142B2">
        <w:t>etrospective</w:t>
      </w:r>
      <w:r w:rsidR="00A21E33">
        <w:t xml:space="preserve"> submission period in August, when agencies can replace any </w:t>
      </w:r>
      <w:r w:rsidR="00774E58">
        <w:t xml:space="preserve">incorrect </w:t>
      </w:r>
      <w:r w:rsidR="00A21E33">
        <w:t>or incomplete data from previous quarters by submitting new extracts for the relevant quarters. All the data submitted is collated and used at an aggregate level for reporting by the department to the government</w:t>
      </w:r>
      <w:r w:rsidR="00544398">
        <w:t>,</w:t>
      </w:r>
      <w:r w:rsidR="00A21E33">
        <w:t xml:space="preserve"> and to monitor the effectiveness of the program.</w:t>
      </w:r>
    </w:p>
    <w:p w14:paraId="61D95A43" w14:textId="5CE6B07B" w:rsidR="00A21E33" w:rsidRDefault="49875E15" w:rsidP="00A21E33">
      <w:pPr>
        <w:pStyle w:val="Body"/>
      </w:pPr>
      <w:r>
        <w:t>Immediate feedback on the validity of data submitted is</w:t>
      </w:r>
      <w:r w:rsidR="45977B2D">
        <w:t xml:space="preserve"> </w:t>
      </w:r>
      <w:r w:rsidR="00901899">
        <w:t>available</w:t>
      </w:r>
      <w:r w:rsidR="659A8E7D">
        <w:t xml:space="preserve"> to the HACC PYP service</w:t>
      </w:r>
      <w:r w:rsidR="00A21E33">
        <w:t xml:space="preserve"> </w:t>
      </w:r>
      <w:r w:rsidR="5CD03F0B">
        <w:t xml:space="preserve">following </w:t>
      </w:r>
      <w:r w:rsidR="00A21E33">
        <w:t>submission on the department’s Funded Agency Channel. Other reports and fact sheets</w:t>
      </w:r>
      <w:r w:rsidR="009C4DEF">
        <w:t>, based on VCSS</w:t>
      </w:r>
      <w:r w:rsidR="00211E6B">
        <w:t xml:space="preserve"> </w:t>
      </w:r>
      <w:r w:rsidR="009C4DEF">
        <w:t>MDS data,</w:t>
      </w:r>
      <w:r w:rsidR="00A21E33">
        <w:t xml:space="preserve"> are periodically published on the </w:t>
      </w:r>
      <w:r w:rsidR="00BA1C29">
        <w:t>HACC PYP</w:t>
      </w:r>
      <w:r w:rsidR="00A21E33">
        <w:t xml:space="preserve"> website</w:t>
      </w:r>
      <w:r w:rsidR="00BF6E02">
        <w:t>.</w:t>
      </w:r>
    </w:p>
    <w:p w14:paraId="48A89EE9" w14:textId="138BBE10" w:rsidR="00E12EF0" w:rsidRPr="00E12EF0" w:rsidRDefault="00E12EF0" w:rsidP="006D1F5F">
      <w:pPr>
        <w:pStyle w:val="Body"/>
        <w:rPr>
          <w:rFonts w:cs="Arial"/>
          <w:b/>
          <w:bCs/>
          <w:szCs w:val="21"/>
        </w:rPr>
      </w:pPr>
      <w:r w:rsidRPr="00E53FDF">
        <w:rPr>
          <w:rFonts w:cs="Arial"/>
          <w:b/>
          <w:bCs/>
          <w:szCs w:val="21"/>
        </w:rPr>
        <w:t>Note</w:t>
      </w:r>
      <w:r>
        <w:rPr>
          <w:rFonts w:cs="Arial"/>
          <w:b/>
          <w:bCs/>
          <w:szCs w:val="21"/>
        </w:rPr>
        <w:t xml:space="preserve">: </w:t>
      </w:r>
      <w:r>
        <w:t>Other reporting requirements are negotiated on a case-by-case basis for block-funded activities and reported annually in June.</w:t>
      </w:r>
    </w:p>
    <w:p w14:paraId="6A68B6EC" w14:textId="190D578C" w:rsidR="00A21E33" w:rsidRPr="001B3586" w:rsidRDefault="00A21E33" w:rsidP="006D1F5F">
      <w:pPr>
        <w:pStyle w:val="Body"/>
        <w:rPr>
          <w:b/>
          <w:bCs/>
        </w:rPr>
      </w:pPr>
      <w:r w:rsidRPr="001B3586">
        <w:rPr>
          <w:b/>
          <w:bCs/>
        </w:rPr>
        <w:t>Supporting resource</w:t>
      </w:r>
    </w:p>
    <w:p w14:paraId="4E3E5BDE" w14:textId="0D372D48" w:rsidR="00A21E33" w:rsidRPr="00BC48B2" w:rsidRDefault="00000000" w:rsidP="006D1F5F">
      <w:pPr>
        <w:pStyle w:val="Body"/>
      </w:pPr>
      <w:hyperlink r:id="rId41" w:history="1">
        <w:r w:rsidR="00846ABB" w:rsidRPr="00A426EB">
          <w:rPr>
            <w:rStyle w:val="Hyperlink"/>
          </w:rPr>
          <w:t>Home and Community Care data reporting</w:t>
        </w:r>
      </w:hyperlink>
      <w:r w:rsidR="00846ABB" w:rsidRPr="00BC48B2">
        <w:t xml:space="preserve"> </w:t>
      </w:r>
      <w:r w:rsidR="00846ABB">
        <w:t>&lt;</w:t>
      </w:r>
      <w:r w:rsidR="00242BD3" w:rsidRPr="00242BD3">
        <w:t>https://www.health.vic.gov.au/home-and-community-care/reporting-and-data</w:t>
      </w:r>
      <w:r w:rsidR="000A4862">
        <w:t>&gt;.</w:t>
      </w:r>
    </w:p>
    <w:p w14:paraId="064CFBB6" w14:textId="18D13C4E" w:rsidR="00A21E33" w:rsidRPr="00EB4F92" w:rsidRDefault="00AA578B" w:rsidP="00356416">
      <w:pPr>
        <w:pStyle w:val="Heading2"/>
      </w:pPr>
      <w:bookmarkStart w:id="28" w:name="_Toc149210472"/>
      <w:r>
        <w:t xml:space="preserve">5.2 </w:t>
      </w:r>
      <w:r w:rsidR="00BA1C29">
        <w:t>HACC PYP</w:t>
      </w:r>
      <w:r w:rsidR="00A21E33">
        <w:t xml:space="preserve"> fees </w:t>
      </w:r>
      <w:r w:rsidR="00146861">
        <w:t>policy</w:t>
      </w:r>
      <w:bookmarkEnd w:id="28"/>
    </w:p>
    <w:p w14:paraId="1BFA696D" w14:textId="5218FD06" w:rsidR="001B1E73" w:rsidRDefault="52FC84C9" w:rsidP="3C73E128">
      <w:pPr>
        <w:pStyle w:val="Body"/>
      </w:pPr>
      <w:r>
        <w:t xml:space="preserve">All agencies funded for </w:t>
      </w:r>
      <w:r w:rsidR="00BA1C29">
        <w:t>HACC PYP</w:t>
      </w:r>
      <w:r>
        <w:t xml:space="preserve"> must apply fees where appropriate</w:t>
      </w:r>
      <w:r w:rsidR="001B1E73">
        <w:t>,</w:t>
      </w:r>
      <w:r>
        <w:t xml:space="preserve"> in line with the fees policy.</w:t>
      </w:r>
      <w:r w:rsidR="00E34B31">
        <w:t xml:space="preserve"> </w:t>
      </w:r>
      <w:r>
        <w:t xml:space="preserve">The amount of </w:t>
      </w:r>
      <w:r w:rsidR="001B1E73">
        <w:t xml:space="preserve">the </w:t>
      </w:r>
      <w:r>
        <w:t xml:space="preserve">fee a client pays is based on a </w:t>
      </w:r>
      <w:r w:rsidR="00356416">
        <w:t>self-assessment</w:t>
      </w:r>
      <w:r>
        <w:t xml:space="preserve"> of income and expenditure</w:t>
      </w:r>
      <w:r w:rsidR="001B1E73">
        <w:t>,</w:t>
      </w:r>
      <w:r>
        <w:t xml:space="preserve"> relative to their condition.</w:t>
      </w:r>
    </w:p>
    <w:p w14:paraId="684E2488" w14:textId="498B3A45" w:rsidR="52FC84C9" w:rsidRDefault="52FC84C9" w:rsidP="3C73E128">
      <w:pPr>
        <w:pStyle w:val="Body"/>
      </w:pPr>
      <w:r>
        <w:t>Th</w:t>
      </w:r>
      <w:r w:rsidR="2AEC7A39">
        <w:t xml:space="preserve">e available income </w:t>
      </w:r>
      <w:r>
        <w:t>is mapped to the appro</w:t>
      </w:r>
      <w:r w:rsidR="0495AF14">
        <w:t>priate fee range</w:t>
      </w:r>
      <w:r w:rsidR="001B1E73">
        <w:t>,</w:t>
      </w:r>
      <w:r w:rsidR="27996041">
        <w:t xml:space="preserve"> based on income ranges aligned to </w:t>
      </w:r>
      <w:r w:rsidR="00356416">
        <w:t>Centrelink</w:t>
      </w:r>
      <w:r w:rsidR="27996041">
        <w:t xml:space="preserve"> payments. The low</w:t>
      </w:r>
      <w:r w:rsidR="001B1E73">
        <w:t>,</w:t>
      </w:r>
      <w:r w:rsidR="27996041">
        <w:t xml:space="preserve"> medium or high fee levels for each activity </w:t>
      </w:r>
      <w:r w:rsidR="000C3EF5">
        <w:t>is</w:t>
      </w:r>
      <w:r w:rsidR="27996041">
        <w:t xml:space="preserve"> identified in the fee schedule.</w:t>
      </w:r>
      <w:r w:rsidR="00E34B31">
        <w:t xml:space="preserve"> </w:t>
      </w:r>
      <w:r w:rsidR="27996041">
        <w:t xml:space="preserve">The fee schedule applies to </w:t>
      </w:r>
      <w:r w:rsidR="0071503E">
        <w:t xml:space="preserve">both the </w:t>
      </w:r>
      <w:r w:rsidR="00BA1C29">
        <w:t>HACC PYP</w:t>
      </w:r>
      <w:r w:rsidR="27996041">
        <w:t xml:space="preserve"> and the </w:t>
      </w:r>
      <w:r w:rsidR="0071503E">
        <w:t>C</w:t>
      </w:r>
      <w:r w:rsidR="00356416">
        <w:t>ommunity</w:t>
      </w:r>
      <w:r w:rsidR="27996041">
        <w:t xml:space="preserve"> </w:t>
      </w:r>
      <w:r w:rsidR="0071503E">
        <w:t>H</w:t>
      </w:r>
      <w:r w:rsidR="27996041">
        <w:t xml:space="preserve">ealth </w:t>
      </w:r>
      <w:r w:rsidR="0071503E">
        <w:t>P</w:t>
      </w:r>
      <w:r w:rsidR="27996041">
        <w:t>rogram</w:t>
      </w:r>
      <w:r w:rsidR="001B1E73">
        <w:t>.</w:t>
      </w:r>
    </w:p>
    <w:p w14:paraId="5261163C" w14:textId="77777777" w:rsidR="00A21E33" w:rsidRPr="00EB4F92" w:rsidRDefault="00A21E33" w:rsidP="00A21E33">
      <w:pPr>
        <w:pStyle w:val="Body"/>
      </w:pPr>
      <w:r w:rsidRPr="00133C1B">
        <w:rPr>
          <w:b/>
          <w:bCs/>
        </w:rPr>
        <w:t>Note</w:t>
      </w:r>
      <w:r w:rsidRPr="00EB4F92">
        <w:t>:</w:t>
      </w:r>
    </w:p>
    <w:p w14:paraId="719EE093" w14:textId="392C9444" w:rsidR="00A21E33" w:rsidRPr="00EB4F92" w:rsidRDefault="00A21E33" w:rsidP="00B65E6F">
      <w:pPr>
        <w:pStyle w:val="Bullet1"/>
      </w:pPr>
      <w:r w:rsidRPr="00EB4F92">
        <w:t xml:space="preserve">Even if a </w:t>
      </w:r>
      <w:r w:rsidR="00D644C9">
        <w:t>client</w:t>
      </w:r>
      <w:r w:rsidRPr="00EB4F92">
        <w:t xml:space="preserve"> has declared that they are in a particular income level, mitigating circumstances may affect the </w:t>
      </w:r>
      <w:r w:rsidR="00461959">
        <w:t>client’</w:t>
      </w:r>
      <w:r w:rsidR="00461959" w:rsidRPr="00EB4F92">
        <w:t>s</w:t>
      </w:r>
      <w:r w:rsidRPr="00EB4F92">
        <w:t xml:space="preserve"> ability to pay a fee. In these cases, </w:t>
      </w:r>
      <w:r w:rsidR="00F54E8E">
        <w:t>client</w:t>
      </w:r>
      <w:r w:rsidRPr="00EB4F92">
        <w:t>s have the right to have the fee reduced or waived.</w:t>
      </w:r>
    </w:p>
    <w:p w14:paraId="771A4D01" w14:textId="77777777" w:rsidR="00A21E33" w:rsidRDefault="00A21E33" w:rsidP="00B65E6F">
      <w:pPr>
        <w:pStyle w:val="Bullet1"/>
      </w:pPr>
      <w:r w:rsidRPr="00EB4F92">
        <w:t>No one can be denied a service because they are not able to pay fees.</w:t>
      </w:r>
    </w:p>
    <w:p w14:paraId="470904E4" w14:textId="43F0A346" w:rsidR="00A21E33" w:rsidRDefault="00A21E33" w:rsidP="00B65E6F">
      <w:pPr>
        <w:pStyle w:val="Bodyafterbullets"/>
      </w:pPr>
      <w:r w:rsidRPr="00AA5C74">
        <w:t>The annual fees report</w:t>
      </w:r>
      <w:r w:rsidR="009F126C">
        <w:t xml:space="preserve">, </w:t>
      </w:r>
      <w:r w:rsidR="00B9329D">
        <w:t>completed on</w:t>
      </w:r>
      <w:r w:rsidR="009F126C">
        <w:t xml:space="preserve">line, </w:t>
      </w:r>
      <w:r w:rsidR="00DC62FE">
        <w:t>identif</w:t>
      </w:r>
      <w:r w:rsidR="00274A4A">
        <w:t xml:space="preserve">ies the </w:t>
      </w:r>
      <w:r w:rsidRPr="00AA5C74">
        <w:t>total amount of fees collected by an</w:t>
      </w:r>
      <w:r>
        <w:t xml:space="preserve"> </w:t>
      </w:r>
      <w:r w:rsidRPr="00AA5C74">
        <w:t>organisation from</w:t>
      </w:r>
      <w:r>
        <w:t xml:space="preserve"> </w:t>
      </w:r>
      <w:r w:rsidR="00BA1C29">
        <w:t>HACC PYP</w:t>
      </w:r>
      <w:r>
        <w:t xml:space="preserve"> service users</w:t>
      </w:r>
      <w:r w:rsidR="001B1E73">
        <w:t>,</w:t>
      </w:r>
      <w:r>
        <w:t xml:space="preserve"> </w:t>
      </w:r>
      <w:r w:rsidR="6402F2BF">
        <w:t>and the amount of that fee income that was spent</w:t>
      </w:r>
      <w:r w:rsidR="43F242A8">
        <w:t xml:space="preserve"> </w:t>
      </w:r>
      <w:r>
        <w:t>in the relevant financial year</w:t>
      </w:r>
      <w:r w:rsidR="00932A88">
        <w:t xml:space="preserve">. </w:t>
      </w:r>
    </w:p>
    <w:p w14:paraId="6703E303" w14:textId="3E4F5444" w:rsidR="00113835" w:rsidRDefault="00417C53" w:rsidP="00113835">
      <w:pPr>
        <w:pStyle w:val="Heading3"/>
      </w:pPr>
      <w:r>
        <w:t xml:space="preserve">5.2.1 </w:t>
      </w:r>
      <w:r w:rsidR="00113835">
        <w:t>Agency fees policy</w:t>
      </w:r>
    </w:p>
    <w:p w14:paraId="1B28D3BE" w14:textId="6E157A6E" w:rsidR="00113835" w:rsidRDefault="00BA1C29" w:rsidP="00113835">
      <w:pPr>
        <w:pStyle w:val="Body"/>
      </w:pPr>
      <w:r>
        <w:t>HACC PYP</w:t>
      </w:r>
      <w:r w:rsidR="00113835">
        <w:t xml:space="preserve"> organisations’ procedures for the determination of fees should be publicly available</w:t>
      </w:r>
      <w:r w:rsidR="00554DC4">
        <w:t>,</w:t>
      </w:r>
      <w:r w:rsidR="00113835">
        <w:t xml:space="preserve"> as per the principles above. All people using </w:t>
      </w:r>
      <w:r>
        <w:t>HACC PYP</w:t>
      </w:r>
      <w:r w:rsidR="00113835">
        <w:t xml:space="preserve"> services should be informed of the fees applicable to them at the time of assessment or commencement of the service. Organisations should provide a written statement regarding the fee to be charged for any service and the payment procedures.</w:t>
      </w:r>
    </w:p>
    <w:p w14:paraId="3C601BE4" w14:textId="1DE17F20" w:rsidR="00A21E33" w:rsidRDefault="00113835" w:rsidP="00B65E6F">
      <w:pPr>
        <w:pStyle w:val="Body"/>
      </w:pPr>
      <w:r>
        <w:t>It is necessary to reassess fees if there is a change in circumstances, particularly in relation to the person’s financial situation.</w:t>
      </w:r>
      <w:r w:rsidR="00554DC4">
        <w:t xml:space="preserve"> </w:t>
      </w:r>
    </w:p>
    <w:p w14:paraId="48CC611E" w14:textId="1D545BCC" w:rsidR="00554DC4" w:rsidRPr="00D921D4" w:rsidRDefault="00554DC4" w:rsidP="00554DC4">
      <w:pPr>
        <w:pStyle w:val="Body"/>
        <w:rPr>
          <w:b/>
          <w:bCs/>
        </w:rPr>
      </w:pPr>
      <w:r w:rsidRPr="00D921D4">
        <w:rPr>
          <w:b/>
          <w:bCs/>
        </w:rPr>
        <w:t>Supporting resource</w:t>
      </w:r>
    </w:p>
    <w:p w14:paraId="5DB01B3A" w14:textId="4D386C04" w:rsidR="00B65E6F" w:rsidRDefault="00000000" w:rsidP="00B65E6F">
      <w:pPr>
        <w:pStyle w:val="Body"/>
      </w:pPr>
      <w:hyperlink r:id="rId42" w:history="1">
        <w:r w:rsidR="00BA1C29">
          <w:rPr>
            <w:rStyle w:val="Hyperlink"/>
          </w:rPr>
          <w:t>HACC PYP</w:t>
        </w:r>
        <w:r w:rsidR="00554DC4" w:rsidRPr="00554DC4">
          <w:rPr>
            <w:rStyle w:val="Hyperlink"/>
          </w:rPr>
          <w:t xml:space="preserve"> fees policy and schedule of fees</w:t>
        </w:r>
      </w:hyperlink>
      <w:r w:rsidR="00554DC4">
        <w:t xml:space="preserve"> </w:t>
      </w:r>
      <w:r w:rsidR="00B65E6F" w:rsidRPr="00B65E6F">
        <w:t>&lt;https://www.health.vic.gov.au/home-and-community-care/</w:t>
      </w:r>
      <w:r w:rsidR="00BA1C29">
        <w:t>HACC PYP</w:t>
      </w:r>
      <w:r w:rsidR="00B65E6F" w:rsidRPr="00B65E6F">
        <w:t>-fees-policy-and-schedule-of-fees&gt;</w:t>
      </w:r>
      <w:r w:rsidR="00554DC4">
        <w:t>.</w:t>
      </w:r>
    </w:p>
    <w:p w14:paraId="649CEF69" w14:textId="77777777" w:rsidR="00AD57B9" w:rsidRDefault="00AD57B9" w:rsidP="006D1F5F">
      <w:pPr>
        <w:pStyle w:val="Body"/>
        <w:rPr>
          <w:rFonts w:eastAsia="MS Gothic" w:cs="Arial"/>
          <w:color w:val="C5511A"/>
          <w:kern w:val="32"/>
          <w:sz w:val="44"/>
          <w:szCs w:val="44"/>
        </w:rPr>
      </w:pPr>
      <w:r>
        <w:br w:type="page"/>
      </w:r>
    </w:p>
    <w:p w14:paraId="767456B4" w14:textId="18D0E792" w:rsidR="00AA169B" w:rsidRDefault="00417C53" w:rsidP="00AA169B">
      <w:pPr>
        <w:pStyle w:val="Heading1"/>
      </w:pPr>
      <w:bookmarkStart w:id="29" w:name="_6.0_Performance_monitoring"/>
      <w:bookmarkStart w:id="30" w:name="_Toc149210473"/>
      <w:bookmarkEnd w:id="29"/>
      <w:r>
        <w:lastRenderedPageBreak/>
        <w:t xml:space="preserve">6. </w:t>
      </w:r>
      <w:r w:rsidR="00AA169B">
        <w:t>Performance monitoring</w:t>
      </w:r>
      <w:bookmarkEnd w:id="30"/>
    </w:p>
    <w:p w14:paraId="3B80EC85" w14:textId="2150794C" w:rsidR="00B3005A" w:rsidRPr="00936F1A" w:rsidRDefault="00417C53" w:rsidP="00B3005A">
      <w:pPr>
        <w:pStyle w:val="Heading2"/>
      </w:pPr>
      <w:bookmarkStart w:id="31" w:name="_Toc149210474"/>
      <w:r>
        <w:t>6.1</w:t>
      </w:r>
      <w:r w:rsidR="00D912E9">
        <w:t xml:space="preserve"> </w:t>
      </w:r>
      <w:r w:rsidR="006D55F3">
        <w:t xml:space="preserve">Service </w:t>
      </w:r>
      <w:r w:rsidR="00E92CFB">
        <w:t>a</w:t>
      </w:r>
      <w:r w:rsidR="006D55F3">
        <w:t>greements and Statement of Priorities</w:t>
      </w:r>
      <w:bookmarkEnd w:id="31"/>
    </w:p>
    <w:p w14:paraId="5BFE6B34" w14:textId="66EF9C2B" w:rsidR="00B3005A" w:rsidRDefault="00BA1C29" w:rsidP="00B3005A">
      <w:pPr>
        <w:pStyle w:val="Body"/>
        <w:rPr>
          <w:rFonts w:cs="Arial"/>
          <w:color w:val="000000"/>
          <w:szCs w:val="21"/>
          <w:shd w:val="clear" w:color="auto" w:fill="FFFFFF"/>
        </w:rPr>
      </w:pPr>
      <w:r>
        <w:rPr>
          <w:rFonts w:cs="Arial"/>
          <w:color w:val="000000"/>
          <w:szCs w:val="21"/>
          <w:shd w:val="clear" w:color="auto" w:fill="FFFFFF"/>
        </w:rPr>
        <w:t>HACC PYP</w:t>
      </w:r>
      <w:r w:rsidR="00B3005A" w:rsidRPr="00936F1A">
        <w:rPr>
          <w:rFonts w:cs="Arial"/>
          <w:color w:val="000000"/>
          <w:szCs w:val="21"/>
          <w:shd w:val="clear" w:color="auto" w:fill="FFFFFF"/>
        </w:rPr>
        <w:t xml:space="preserve"> funds are allocated to an organisation through a </w:t>
      </w:r>
      <w:r w:rsidR="00554DC4">
        <w:rPr>
          <w:rFonts w:cs="Arial"/>
          <w:color w:val="000000"/>
          <w:szCs w:val="21"/>
          <w:shd w:val="clear" w:color="auto" w:fill="FFFFFF"/>
        </w:rPr>
        <w:t>s</w:t>
      </w:r>
      <w:r w:rsidR="00C4304B">
        <w:rPr>
          <w:rFonts w:cs="Arial"/>
          <w:color w:val="000000"/>
          <w:szCs w:val="21"/>
          <w:shd w:val="clear" w:color="auto" w:fill="FFFFFF"/>
        </w:rPr>
        <w:t xml:space="preserve">ervice </w:t>
      </w:r>
      <w:r w:rsidR="00554DC4">
        <w:rPr>
          <w:rFonts w:cs="Arial"/>
          <w:color w:val="000000"/>
          <w:szCs w:val="21"/>
          <w:shd w:val="clear" w:color="auto" w:fill="FFFFFF"/>
        </w:rPr>
        <w:t>a</w:t>
      </w:r>
      <w:r w:rsidR="00C4304B">
        <w:rPr>
          <w:rFonts w:cs="Arial"/>
          <w:color w:val="000000"/>
          <w:szCs w:val="21"/>
          <w:shd w:val="clear" w:color="auto" w:fill="FFFFFF"/>
        </w:rPr>
        <w:t>greement</w:t>
      </w:r>
      <w:r w:rsidR="00B3005A" w:rsidRPr="00936F1A">
        <w:rPr>
          <w:rFonts w:cs="Arial"/>
          <w:color w:val="000000"/>
          <w:szCs w:val="21"/>
          <w:shd w:val="clear" w:color="auto" w:fill="FFFFFF"/>
        </w:rPr>
        <w:t xml:space="preserve"> between the funded organisation and the department</w:t>
      </w:r>
      <w:r w:rsidR="00554DC4">
        <w:rPr>
          <w:rFonts w:cs="Arial"/>
          <w:color w:val="000000"/>
          <w:szCs w:val="21"/>
          <w:shd w:val="clear" w:color="auto" w:fill="FFFFFF"/>
        </w:rPr>
        <w:t>,</w:t>
      </w:r>
      <w:r w:rsidR="00B3005A" w:rsidRPr="00936F1A">
        <w:rPr>
          <w:rFonts w:cs="Arial"/>
          <w:color w:val="000000"/>
          <w:szCs w:val="21"/>
          <w:shd w:val="clear" w:color="auto" w:fill="FFFFFF"/>
        </w:rPr>
        <w:t xml:space="preserve"> or via a </w:t>
      </w:r>
      <w:r w:rsidR="009C0F96">
        <w:rPr>
          <w:rFonts w:cs="Arial"/>
          <w:color w:val="000000"/>
          <w:szCs w:val="21"/>
          <w:shd w:val="clear" w:color="auto" w:fill="FFFFFF"/>
        </w:rPr>
        <w:t>S</w:t>
      </w:r>
      <w:r w:rsidR="00B3005A" w:rsidRPr="00936F1A">
        <w:rPr>
          <w:rFonts w:cs="Arial"/>
          <w:color w:val="000000"/>
          <w:szCs w:val="21"/>
          <w:shd w:val="clear" w:color="auto" w:fill="FFFFFF"/>
        </w:rPr>
        <w:t xml:space="preserve">tatement of </w:t>
      </w:r>
      <w:r w:rsidR="009C0F96">
        <w:rPr>
          <w:rFonts w:cs="Arial"/>
          <w:color w:val="000000"/>
          <w:szCs w:val="21"/>
          <w:shd w:val="clear" w:color="auto" w:fill="FFFFFF"/>
        </w:rPr>
        <w:t>P</w:t>
      </w:r>
      <w:r w:rsidR="00B3005A" w:rsidRPr="00936F1A">
        <w:rPr>
          <w:rFonts w:cs="Arial"/>
          <w:color w:val="000000"/>
          <w:szCs w:val="21"/>
          <w:shd w:val="clear" w:color="auto" w:fill="FFFFFF"/>
        </w:rPr>
        <w:t>riorities</w:t>
      </w:r>
      <w:r w:rsidR="000D2CDA">
        <w:rPr>
          <w:rFonts w:cs="Arial"/>
          <w:color w:val="000000"/>
          <w:szCs w:val="21"/>
          <w:shd w:val="clear" w:color="auto" w:fill="FFFFFF"/>
        </w:rPr>
        <w:t>,</w:t>
      </w:r>
      <w:r w:rsidR="00B3005A" w:rsidRPr="00936F1A">
        <w:rPr>
          <w:rFonts w:cs="Arial"/>
          <w:color w:val="000000"/>
          <w:szCs w:val="21"/>
          <w:shd w:val="clear" w:color="auto" w:fill="FFFFFF"/>
        </w:rPr>
        <w:t xml:space="preserve"> if the organisation is a health service. The </w:t>
      </w:r>
      <w:r w:rsidR="00554DC4">
        <w:rPr>
          <w:rFonts w:cs="Arial"/>
          <w:color w:val="000000"/>
          <w:szCs w:val="21"/>
          <w:shd w:val="clear" w:color="auto" w:fill="FFFFFF"/>
        </w:rPr>
        <w:t>s</w:t>
      </w:r>
      <w:r w:rsidR="00C4304B">
        <w:rPr>
          <w:rFonts w:cs="Arial"/>
          <w:color w:val="000000"/>
          <w:szCs w:val="21"/>
          <w:shd w:val="clear" w:color="auto" w:fill="FFFFFF"/>
        </w:rPr>
        <w:t xml:space="preserve">ervice </w:t>
      </w:r>
      <w:r w:rsidR="00554DC4">
        <w:rPr>
          <w:rFonts w:cs="Arial"/>
          <w:color w:val="000000"/>
          <w:szCs w:val="21"/>
          <w:shd w:val="clear" w:color="auto" w:fill="FFFFFF"/>
        </w:rPr>
        <w:t>a</w:t>
      </w:r>
      <w:r w:rsidR="00C4304B">
        <w:rPr>
          <w:rFonts w:cs="Arial"/>
          <w:color w:val="000000"/>
          <w:szCs w:val="21"/>
          <w:shd w:val="clear" w:color="auto" w:fill="FFFFFF"/>
        </w:rPr>
        <w:t>greement</w:t>
      </w:r>
      <w:r w:rsidR="00B3005A" w:rsidRPr="00936F1A">
        <w:rPr>
          <w:rFonts w:cs="Arial"/>
          <w:color w:val="000000"/>
          <w:szCs w:val="21"/>
          <w:shd w:val="clear" w:color="auto" w:fill="FFFFFF"/>
        </w:rPr>
        <w:t xml:space="preserve"> or </w:t>
      </w:r>
      <w:r w:rsidR="007B6B51">
        <w:rPr>
          <w:rFonts w:cs="Arial"/>
          <w:color w:val="000000"/>
          <w:szCs w:val="21"/>
          <w:shd w:val="clear" w:color="auto" w:fill="FFFFFF"/>
        </w:rPr>
        <w:t>Statement of Priorities</w:t>
      </w:r>
      <w:r w:rsidR="007B6B51" w:rsidRPr="00936F1A">
        <w:rPr>
          <w:rFonts w:cs="Arial"/>
          <w:color w:val="000000"/>
          <w:szCs w:val="21"/>
          <w:shd w:val="clear" w:color="auto" w:fill="FFFFFF"/>
        </w:rPr>
        <w:t xml:space="preserve"> </w:t>
      </w:r>
      <w:r w:rsidR="00B3005A" w:rsidRPr="00936F1A">
        <w:rPr>
          <w:rFonts w:cs="Arial"/>
          <w:color w:val="000000"/>
          <w:szCs w:val="21"/>
          <w:shd w:val="clear" w:color="auto" w:fill="FFFFFF"/>
        </w:rPr>
        <w:t>specifies the terms and conditions of funding</w:t>
      </w:r>
      <w:r w:rsidR="00554DC4">
        <w:rPr>
          <w:rFonts w:cs="Arial"/>
          <w:color w:val="000000"/>
          <w:szCs w:val="21"/>
          <w:shd w:val="clear" w:color="auto" w:fill="FFFFFF"/>
        </w:rPr>
        <w:t>,</w:t>
      </w:r>
      <w:r w:rsidR="00B3005A" w:rsidRPr="00936F1A">
        <w:rPr>
          <w:rFonts w:cs="Arial"/>
          <w:color w:val="000000"/>
          <w:szCs w:val="21"/>
          <w:shd w:val="clear" w:color="auto" w:fill="FFFFFF"/>
        </w:rPr>
        <w:t xml:space="preserve"> including the targets and funding by activity.</w:t>
      </w:r>
    </w:p>
    <w:p w14:paraId="7B9FBB3B" w14:textId="7044DFCF" w:rsidR="00A66F38" w:rsidRDefault="00B3005A" w:rsidP="00B3005A">
      <w:pPr>
        <w:pStyle w:val="Body"/>
        <w:rPr>
          <w:rStyle w:val="normaltextrun"/>
          <w:rFonts w:cs="Arial"/>
          <w:color w:val="000000"/>
          <w:szCs w:val="21"/>
          <w:shd w:val="clear" w:color="auto" w:fill="FFFFFF"/>
        </w:rPr>
      </w:pPr>
      <w:r>
        <w:rPr>
          <w:rStyle w:val="normaltextrun"/>
          <w:rFonts w:cs="Arial"/>
          <w:color w:val="000000"/>
          <w:szCs w:val="21"/>
          <w:shd w:val="clear" w:color="auto" w:fill="FFFFFF"/>
        </w:rPr>
        <w:t xml:space="preserve">Service delivery and funding accountability </w:t>
      </w:r>
      <w:r w:rsidR="00BB10A5">
        <w:rPr>
          <w:rStyle w:val="normaltextrun"/>
          <w:rFonts w:cs="Arial"/>
          <w:color w:val="000000"/>
          <w:szCs w:val="21"/>
          <w:shd w:val="clear" w:color="auto" w:fill="FFFFFF"/>
        </w:rPr>
        <w:t xml:space="preserve">for </w:t>
      </w:r>
      <w:r w:rsidR="00BA1C29">
        <w:rPr>
          <w:rStyle w:val="normaltextrun"/>
          <w:rFonts w:cs="Arial"/>
          <w:color w:val="000000"/>
          <w:szCs w:val="21"/>
          <w:shd w:val="clear" w:color="auto" w:fill="FFFFFF"/>
        </w:rPr>
        <w:t>HACC PYP</w:t>
      </w:r>
      <w:r>
        <w:rPr>
          <w:rStyle w:val="normaltextrun"/>
          <w:rFonts w:cs="Arial"/>
          <w:color w:val="000000"/>
          <w:szCs w:val="21"/>
          <w:shd w:val="clear" w:color="auto" w:fill="FFFFFF"/>
        </w:rPr>
        <w:t xml:space="preserve"> are set out in contractual instruments.</w:t>
      </w:r>
      <w:r w:rsidR="00215836">
        <w:rPr>
          <w:rStyle w:val="normaltextrun"/>
          <w:rFonts w:cs="Arial"/>
          <w:color w:val="000000"/>
          <w:szCs w:val="21"/>
          <w:shd w:val="clear" w:color="auto" w:fill="FFFFFF"/>
        </w:rPr>
        <w:t xml:space="preserve"> They are listed in Table 1.</w:t>
      </w:r>
    </w:p>
    <w:p w14:paraId="28B5B998" w14:textId="6CA81719" w:rsidR="00215836" w:rsidRDefault="00215836" w:rsidP="00215836">
      <w:pPr>
        <w:pStyle w:val="Tablecaption"/>
      </w:pPr>
      <w:r>
        <w:t xml:space="preserve">Table </w:t>
      </w:r>
      <w:fldSimple w:instr=" SEQ Table \* ARABIC ">
        <w:r w:rsidR="00030E5F">
          <w:rPr>
            <w:noProof/>
          </w:rPr>
          <w:t>1</w:t>
        </w:r>
      </w:fldSimple>
      <w:r>
        <w:t>. Funding accountability</w:t>
      </w:r>
      <w:r w:rsidR="00950CFE">
        <w:t xml:space="preserve"> through</w:t>
      </w:r>
      <w:r w:rsidR="000568E0">
        <w:t xml:space="preserve"> a </w:t>
      </w:r>
      <w:r w:rsidR="004778E3">
        <w:t xml:space="preserve">service agreement or </w:t>
      </w:r>
      <w:r w:rsidR="000568E0">
        <w:t>Statement of Priorities</w:t>
      </w:r>
    </w:p>
    <w:tbl>
      <w:tblPr>
        <w:tblStyle w:val="GridTable4-Accent6"/>
        <w:tblW w:w="0" w:type="auto"/>
        <w:tblLook w:val="04A0" w:firstRow="1" w:lastRow="0" w:firstColumn="1" w:lastColumn="0" w:noHBand="0" w:noVBand="1"/>
      </w:tblPr>
      <w:tblGrid>
        <w:gridCol w:w="1397"/>
        <w:gridCol w:w="1174"/>
      </w:tblGrid>
      <w:tr w:rsidR="00714A81" w14:paraId="4D11C8E4" w14:textId="77777777" w:rsidTr="00F52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C0CDC8B" w14:textId="22B4B1D7" w:rsidR="00F52511" w:rsidRDefault="00F52511" w:rsidP="00714A81">
            <w:pPr>
              <w:pStyle w:val="Tablecolhead"/>
            </w:pPr>
            <w:r>
              <w:t>Service</w:t>
            </w:r>
            <w:r w:rsidR="004037ED">
              <w:t xml:space="preserve"> </w:t>
            </w:r>
            <w:r>
              <w:t>agreem</w:t>
            </w:r>
            <w:r w:rsidR="00EC250E">
              <w:t>ents</w:t>
            </w:r>
          </w:p>
        </w:tc>
        <w:tc>
          <w:tcPr>
            <w:tcW w:w="0" w:type="dxa"/>
          </w:tcPr>
          <w:p w14:paraId="347591DF" w14:textId="0C61286D" w:rsidR="00F52511" w:rsidRDefault="00EC250E" w:rsidP="00714A81">
            <w:pPr>
              <w:pStyle w:val="Tablecolhead"/>
              <w:cnfStyle w:val="100000000000" w:firstRow="1" w:lastRow="0" w:firstColumn="0" w:lastColumn="0" w:oddVBand="0" w:evenVBand="0" w:oddHBand="0" w:evenHBand="0" w:firstRowFirstColumn="0" w:firstRowLastColumn="0" w:lastRowFirstColumn="0" w:lastRowLastColumn="0"/>
            </w:pPr>
            <w:r>
              <w:t>Statement of Priorities</w:t>
            </w:r>
          </w:p>
        </w:tc>
      </w:tr>
      <w:tr w:rsidR="00714A81" w14:paraId="10F4D0A0" w14:textId="77777777" w:rsidTr="00F52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C70253E" w14:textId="17446E9A" w:rsidR="00EC250E" w:rsidRPr="00714A81" w:rsidRDefault="00EC250E" w:rsidP="000425FB">
            <w:pPr>
              <w:pStyle w:val="Tabletext"/>
              <w:rPr>
                <w:rStyle w:val="eop"/>
                <w:rFonts w:cs="Arial"/>
                <w:b w:val="0"/>
                <w:bCs w:val="0"/>
              </w:rPr>
            </w:pPr>
            <w:r w:rsidRPr="00734A7D">
              <w:rPr>
                <w:rStyle w:val="eop"/>
                <w:rFonts w:cs="Arial"/>
                <w:bCs w:val="0"/>
              </w:rPr>
              <w:t>Aboriginal community controlled organisations</w:t>
            </w:r>
          </w:p>
          <w:p w14:paraId="76E894C4" w14:textId="3CCC80A6" w:rsidR="00EC250E" w:rsidRPr="00714A81" w:rsidRDefault="00EC250E" w:rsidP="000425FB">
            <w:pPr>
              <w:pStyle w:val="Tabletext"/>
              <w:rPr>
                <w:rStyle w:val="eop"/>
                <w:rFonts w:cs="Arial"/>
                <w:b w:val="0"/>
                <w:bCs w:val="0"/>
              </w:rPr>
            </w:pPr>
            <w:r w:rsidRPr="00734A7D">
              <w:rPr>
                <w:rStyle w:val="eop"/>
                <w:rFonts w:cs="Arial"/>
                <w:bCs w:val="0"/>
              </w:rPr>
              <w:t>Local councils</w:t>
            </w:r>
          </w:p>
          <w:p w14:paraId="53A02162" w14:textId="77777777" w:rsidR="00EC250E" w:rsidRPr="00714A81" w:rsidRDefault="00EC250E" w:rsidP="000425FB">
            <w:pPr>
              <w:pStyle w:val="Tabletext"/>
              <w:rPr>
                <w:rStyle w:val="eop"/>
                <w:rFonts w:cs="Arial"/>
                <w:b w:val="0"/>
                <w:bCs w:val="0"/>
                <w:szCs w:val="21"/>
              </w:rPr>
            </w:pPr>
            <w:r w:rsidRPr="00734A7D">
              <w:rPr>
                <w:rStyle w:val="eop"/>
                <w:rFonts w:cs="Arial"/>
                <w:bCs w:val="0"/>
                <w:szCs w:val="21"/>
              </w:rPr>
              <w:t>Non-government organisations</w:t>
            </w:r>
          </w:p>
          <w:p w14:paraId="00317AC2" w14:textId="412D81F2" w:rsidR="00F52511" w:rsidRDefault="00EC250E" w:rsidP="00714A81">
            <w:pPr>
              <w:pStyle w:val="Tabletext"/>
            </w:pPr>
            <w:r w:rsidRPr="00734A7D">
              <w:rPr>
                <w:rStyle w:val="eop"/>
                <w:rFonts w:cs="Arial"/>
                <w:szCs w:val="21"/>
              </w:rPr>
              <w:t>Registered community health services</w:t>
            </w:r>
          </w:p>
        </w:tc>
        <w:tc>
          <w:tcPr>
            <w:tcW w:w="0" w:type="dxa"/>
          </w:tcPr>
          <w:p w14:paraId="042BCAFA" w14:textId="77777777" w:rsidR="00EC250E" w:rsidRPr="00B616DE" w:rsidRDefault="00EC250E" w:rsidP="000425FB">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B616DE">
              <w:rPr>
                <w:lang w:eastAsia="en-AU"/>
              </w:rPr>
              <w:t xml:space="preserve">Public health services </w:t>
            </w:r>
          </w:p>
          <w:p w14:paraId="053F085F" w14:textId="1F1684A8" w:rsidR="00F52511" w:rsidRDefault="00EC250E" w:rsidP="00714A81">
            <w:pPr>
              <w:pStyle w:val="Tabletext"/>
              <w:cnfStyle w:val="000000100000" w:firstRow="0" w:lastRow="0" w:firstColumn="0" w:lastColumn="0" w:oddVBand="0" w:evenVBand="0" w:oddHBand="1" w:evenHBand="0" w:firstRowFirstColumn="0" w:firstRowLastColumn="0" w:lastRowFirstColumn="0" w:lastRowLastColumn="0"/>
            </w:pPr>
            <w:r w:rsidRPr="00B616DE">
              <w:rPr>
                <w:lang w:eastAsia="en-AU"/>
              </w:rPr>
              <w:t>Small rural health services</w:t>
            </w:r>
          </w:p>
        </w:tc>
      </w:tr>
    </w:tbl>
    <w:p w14:paraId="77D6D315" w14:textId="6F14CB97" w:rsidR="00B3005A" w:rsidRPr="00452409" w:rsidRDefault="00D912E9" w:rsidP="00B3005A">
      <w:pPr>
        <w:pStyle w:val="Heading3"/>
      </w:pPr>
      <w:r>
        <w:t xml:space="preserve">6.1.1 </w:t>
      </w:r>
      <w:r w:rsidR="00C4304B">
        <w:t xml:space="preserve">Service </w:t>
      </w:r>
      <w:r w:rsidR="000807F9">
        <w:t>a</w:t>
      </w:r>
      <w:r w:rsidR="00C4304B">
        <w:t>greement</w:t>
      </w:r>
      <w:r w:rsidR="00B3005A" w:rsidRPr="00452409">
        <w:t>s</w:t>
      </w:r>
      <w:r w:rsidR="00E34B31">
        <w:t xml:space="preserve"> </w:t>
      </w:r>
    </w:p>
    <w:p w14:paraId="076CB575" w14:textId="0206A718" w:rsidR="00B3005A" w:rsidRDefault="00B3005A" w:rsidP="00B3005A">
      <w:pPr>
        <w:pStyle w:val="Body"/>
      </w:pPr>
      <w:r>
        <w:t xml:space="preserve">Registered </w:t>
      </w:r>
      <w:r w:rsidR="00F61F93">
        <w:t>community health services</w:t>
      </w:r>
      <w:r>
        <w:t xml:space="preserve">, Aboriginal </w:t>
      </w:r>
      <w:r w:rsidR="000807F9">
        <w:t>c</w:t>
      </w:r>
      <w:r>
        <w:t>ommunity</w:t>
      </w:r>
      <w:r w:rsidR="00BE24D1">
        <w:t xml:space="preserve"> </w:t>
      </w:r>
      <w:r w:rsidR="000807F9">
        <w:t>c</w:t>
      </w:r>
      <w:r>
        <w:t xml:space="preserve">ontrolled organisations, </w:t>
      </w:r>
      <w:r w:rsidR="000807F9">
        <w:t>l</w:t>
      </w:r>
      <w:r>
        <w:t xml:space="preserve">ocal </w:t>
      </w:r>
      <w:r w:rsidR="000807F9">
        <w:t>c</w:t>
      </w:r>
      <w:r w:rsidR="7F6C74EA">
        <w:t>ouncil</w:t>
      </w:r>
      <w:r w:rsidR="0077341D">
        <w:t>s</w:t>
      </w:r>
      <w:r>
        <w:t xml:space="preserve"> and </w:t>
      </w:r>
      <w:r w:rsidR="000807F9">
        <w:t>n</w:t>
      </w:r>
      <w:r>
        <w:t xml:space="preserve">on-government organisations are required to enter into a </w:t>
      </w:r>
      <w:r w:rsidR="000807F9">
        <w:t>s</w:t>
      </w:r>
      <w:r w:rsidR="00C4304B">
        <w:t xml:space="preserve">ervice </w:t>
      </w:r>
      <w:r w:rsidR="000807F9">
        <w:t>a</w:t>
      </w:r>
      <w:r w:rsidR="00C4304B">
        <w:t>greement</w:t>
      </w:r>
      <w:r>
        <w:t xml:space="preserve"> with </w:t>
      </w:r>
      <w:r w:rsidR="00426AE0">
        <w:t>the department</w:t>
      </w:r>
      <w:r>
        <w:t>.</w:t>
      </w:r>
    </w:p>
    <w:p w14:paraId="707A0179" w14:textId="5444F924" w:rsidR="00B3005A" w:rsidRPr="00452409" w:rsidRDefault="00B3005A" w:rsidP="00B3005A">
      <w:pPr>
        <w:pStyle w:val="Body"/>
      </w:pPr>
      <w:r w:rsidRPr="00452409">
        <w:t xml:space="preserve">The </w:t>
      </w:r>
      <w:r w:rsidR="000807F9">
        <w:t>s</w:t>
      </w:r>
      <w:r w:rsidR="00C4304B">
        <w:t xml:space="preserve">ervice </w:t>
      </w:r>
      <w:r w:rsidR="000807F9">
        <w:t>a</w:t>
      </w:r>
      <w:r w:rsidR="00C4304B">
        <w:t>greement</w:t>
      </w:r>
      <w:r w:rsidRPr="00452409">
        <w:t xml:space="preserve"> is the key accountability agreement between the department and HACC</w:t>
      </w:r>
      <w:r w:rsidR="00F903F1">
        <w:t xml:space="preserve"> PYP</w:t>
      </w:r>
      <w:r w:rsidRPr="00452409">
        <w:t xml:space="preserve"> service providers. It specifies the services to be provided</w:t>
      </w:r>
      <w:r w:rsidR="000807F9">
        <w:t xml:space="preserve"> and</w:t>
      </w:r>
      <w:r w:rsidRPr="00452409">
        <w:t xml:space="preserve"> the funding </w:t>
      </w:r>
      <w:r w:rsidR="000807F9">
        <w:t xml:space="preserve">that </w:t>
      </w:r>
      <w:r w:rsidRPr="00452409">
        <w:t>services will receive</w:t>
      </w:r>
      <w:r w:rsidR="00587BD6">
        <w:t>. It</w:t>
      </w:r>
      <w:r w:rsidRPr="00452409">
        <w:t xml:space="preserve"> sets out the key obligations, objectives, rights and responsibilities of both the service and the department. </w:t>
      </w:r>
    </w:p>
    <w:p w14:paraId="13977319" w14:textId="520F1FCD" w:rsidR="00B3005A" w:rsidRPr="00452409" w:rsidRDefault="00B3005A" w:rsidP="00B3005A">
      <w:pPr>
        <w:pStyle w:val="Body"/>
      </w:pPr>
      <w:r w:rsidRPr="00452409">
        <w:t xml:space="preserve">Service </w:t>
      </w:r>
      <w:r w:rsidR="000807F9">
        <w:t>a</w:t>
      </w:r>
      <w:r w:rsidR="00CA2AA0" w:rsidRPr="00452409">
        <w:t>greements</w:t>
      </w:r>
      <w:r w:rsidRPr="00452409">
        <w:t xml:space="preserve"> are supported by the </w:t>
      </w:r>
      <w:r w:rsidR="00C4304B">
        <w:t>Service Agreement</w:t>
      </w:r>
      <w:r w:rsidRPr="00452409">
        <w:t xml:space="preserve"> Requirements document, which outlines the departmental responsibilities, policies and obligations that all service providers funded under a </w:t>
      </w:r>
      <w:r w:rsidR="000807F9">
        <w:t>s</w:t>
      </w:r>
      <w:r w:rsidR="00C4304B">
        <w:t xml:space="preserve">ervice </w:t>
      </w:r>
      <w:r w:rsidR="000807F9">
        <w:t>a</w:t>
      </w:r>
      <w:r w:rsidR="00C4304B">
        <w:t>greement</w:t>
      </w:r>
      <w:r w:rsidRPr="00452409">
        <w:t xml:space="preserve"> must comply with.</w:t>
      </w:r>
    </w:p>
    <w:p w14:paraId="34274E8A" w14:textId="7516C779" w:rsidR="00B3005A" w:rsidRPr="00452409" w:rsidRDefault="00B3005A" w:rsidP="00B3005A">
      <w:pPr>
        <w:pStyle w:val="Body"/>
      </w:pPr>
      <w:r>
        <w:t xml:space="preserve">To meet the </w:t>
      </w:r>
      <w:r w:rsidR="000807F9">
        <w:t>s</w:t>
      </w:r>
      <w:r w:rsidR="00C4304B">
        <w:t xml:space="preserve">ervice </w:t>
      </w:r>
      <w:r w:rsidR="000807F9">
        <w:t>a</w:t>
      </w:r>
      <w:r w:rsidR="00C4304B">
        <w:t>greement</w:t>
      </w:r>
      <w:r>
        <w:t xml:space="preserve">, funded </w:t>
      </w:r>
      <w:r w:rsidR="00D93AD6">
        <w:t>r</w:t>
      </w:r>
      <w:r>
        <w:t xml:space="preserve">egistered </w:t>
      </w:r>
      <w:r w:rsidR="00D93AD6">
        <w:t>c</w:t>
      </w:r>
      <w:r>
        <w:t xml:space="preserve">ommunity </w:t>
      </w:r>
      <w:r w:rsidR="00D93AD6">
        <w:t>h</w:t>
      </w:r>
      <w:r>
        <w:t xml:space="preserve">ealth </w:t>
      </w:r>
      <w:r w:rsidR="00D93AD6">
        <w:t>s</w:t>
      </w:r>
      <w:r>
        <w:t xml:space="preserve">ervices, Aboriginal </w:t>
      </w:r>
      <w:r w:rsidR="000807F9">
        <w:t>c</w:t>
      </w:r>
      <w:r>
        <w:t>ommunity</w:t>
      </w:r>
      <w:r w:rsidR="00C770E4">
        <w:t xml:space="preserve"> </w:t>
      </w:r>
      <w:r w:rsidR="000807F9">
        <w:t>c</w:t>
      </w:r>
      <w:r>
        <w:t xml:space="preserve">ontrolled organisations, </w:t>
      </w:r>
      <w:r w:rsidR="000807F9">
        <w:t>l</w:t>
      </w:r>
      <w:r>
        <w:t xml:space="preserve">ocal </w:t>
      </w:r>
      <w:r w:rsidR="000807F9">
        <w:t>c</w:t>
      </w:r>
      <w:r w:rsidR="408C2E13">
        <w:t>ouncil</w:t>
      </w:r>
      <w:r w:rsidR="000807F9">
        <w:t>s</w:t>
      </w:r>
      <w:r>
        <w:t xml:space="preserve"> and </w:t>
      </w:r>
      <w:r w:rsidR="000807F9">
        <w:t>n</w:t>
      </w:r>
      <w:r>
        <w:t>on-government organisations must ensure they comply with</w:t>
      </w:r>
      <w:r w:rsidR="000807F9">
        <w:t xml:space="preserve"> the</w:t>
      </w:r>
      <w:r>
        <w:t>:</w:t>
      </w:r>
    </w:p>
    <w:p w14:paraId="17D4228A" w14:textId="3CEDA6E9" w:rsidR="00B3005A" w:rsidRPr="00452409" w:rsidRDefault="00B3005A" w:rsidP="00B65E6F">
      <w:pPr>
        <w:pStyle w:val="Bullet1"/>
      </w:pPr>
      <w:r w:rsidRPr="00452409">
        <w:t xml:space="preserve">standard policies and obligations in the </w:t>
      </w:r>
      <w:r w:rsidR="00C4304B">
        <w:t>Service Agreement</w:t>
      </w:r>
      <w:r w:rsidRPr="00452409">
        <w:t xml:space="preserve"> Requirements</w:t>
      </w:r>
    </w:p>
    <w:p w14:paraId="403DCC2B" w14:textId="34A8E863" w:rsidR="00B3005A" w:rsidRPr="00452409" w:rsidRDefault="00B3005A" w:rsidP="00B65E6F">
      <w:pPr>
        <w:pStyle w:val="Bullet1"/>
      </w:pPr>
      <w:r w:rsidRPr="00452409">
        <w:t>specific policies and obligations in each relevant activity description</w:t>
      </w:r>
      <w:r w:rsidR="000807F9">
        <w:t>.</w:t>
      </w:r>
    </w:p>
    <w:p w14:paraId="1DCE64C4" w14:textId="3B2BA19D" w:rsidR="00B3005A" w:rsidRDefault="00B3005A" w:rsidP="00B65E6F">
      <w:pPr>
        <w:pStyle w:val="Bodyafterbullets"/>
      </w:pPr>
      <w:bookmarkStart w:id="32" w:name="_Hlk126832980"/>
      <w:r w:rsidRPr="00452409">
        <w:t xml:space="preserve">Activity descriptions </w:t>
      </w:r>
      <w:r w:rsidR="000807F9">
        <w:t>with</w:t>
      </w:r>
      <w:r w:rsidR="000807F9" w:rsidRPr="00452409">
        <w:t xml:space="preserve"> </w:t>
      </w:r>
      <w:r w:rsidRPr="00452409">
        <w:t xml:space="preserve">detailed information for each funded activity </w:t>
      </w:r>
      <w:r w:rsidR="000807F9">
        <w:t xml:space="preserve">are </w:t>
      </w:r>
      <w:r w:rsidRPr="00452409">
        <w:t xml:space="preserve">outlined in </w:t>
      </w:r>
      <w:hyperlink w:anchor="_Appendix_A._HACC" w:history="1">
        <w:r w:rsidR="001B36E2" w:rsidRPr="00C770E4">
          <w:rPr>
            <w:rStyle w:val="Hyperlink"/>
          </w:rPr>
          <w:t>Appendix A</w:t>
        </w:r>
        <w:r w:rsidR="00C770E4" w:rsidRPr="00C770E4">
          <w:rPr>
            <w:rStyle w:val="Hyperlink"/>
          </w:rPr>
          <w:t>. HACC PYP-funded activities</w:t>
        </w:r>
      </w:hyperlink>
      <w:r w:rsidR="00C770E4">
        <w:t>.</w:t>
      </w:r>
    </w:p>
    <w:p w14:paraId="5C01944A" w14:textId="77777777" w:rsidR="00B65E6F" w:rsidRPr="001B3586" w:rsidRDefault="00B65E6F" w:rsidP="001B3586">
      <w:pPr>
        <w:pStyle w:val="Body"/>
        <w:rPr>
          <w:b/>
          <w:bCs/>
        </w:rPr>
      </w:pPr>
      <w:r w:rsidRPr="001B3586">
        <w:rPr>
          <w:b/>
          <w:bCs/>
        </w:rPr>
        <w:lastRenderedPageBreak/>
        <w:t>Supporting resources</w:t>
      </w:r>
    </w:p>
    <w:p w14:paraId="43A2B28D" w14:textId="407CB6D8" w:rsidR="00B65E6F" w:rsidRDefault="00000000" w:rsidP="00B65E6F">
      <w:pPr>
        <w:pStyle w:val="Bodyafterbullets"/>
      </w:pPr>
      <w:hyperlink r:id="rId43" w:history="1">
        <w:r w:rsidR="00B65E6F" w:rsidRPr="00A82FFA">
          <w:rPr>
            <w:rStyle w:val="Hyperlink"/>
          </w:rPr>
          <w:t>Service Agreement Requirements</w:t>
        </w:r>
      </w:hyperlink>
      <w:r w:rsidR="00B65E6F">
        <w:t xml:space="preserve"> &lt;</w:t>
      </w:r>
      <w:r w:rsidR="000807F9" w:rsidRPr="000807F9">
        <w:t>https://fac.dffh.vic.gov.au/service-agreement-requirements</w:t>
      </w:r>
      <w:r w:rsidR="00B65E6F">
        <w:t xml:space="preserve">&gt;. </w:t>
      </w:r>
    </w:p>
    <w:p w14:paraId="3BAA08D4" w14:textId="3411F2AF" w:rsidR="00B65E6F" w:rsidRPr="00452409" w:rsidRDefault="00000000" w:rsidP="00B65E6F">
      <w:pPr>
        <w:pStyle w:val="Bodyafterbullets"/>
      </w:pPr>
      <w:hyperlink r:id="rId44" w:history="1">
        <w:r w:rsidR="008A7C55" w:rsidRPr="008A7C55">
          <w:rPr>
            <w:rStyle w:val="Hyperlink"/>
          </w:rPr>
          <w:t>Department of Families, Fairness and Housing and Department of Health activity search</w:t>
        </w:r>
      </w:hyperlink>
      <w:r w:rsidR="008A7C55" w:rsidRPr="008A7C55" w:rsidDel="008A7C55">
        <w:t xml:space="preserve"> </w:t>
      </w:r>
      <w:r w:rsidR="00B65E6F">
        <w:t>&lt;https://providers.dffh.vic.gov.au/health-human-services-activity-search&gt;.</w:t>
      </w:r>
    </w:p>
    <w:bookmarkEnd w:id="32"/>
    <w:p w14:paraId="4C98F6C0" w14:textId="5BB92FD9" w:rsidR="00B3005A" w:rsidRPr="00D715EE" w:rsidRDefault="00074435" w:rsidP="00B3005A">
      <w:pPr>
        <w:pStyle w:val="Heading3"/>
        <w:rPr>
          <w:lang w:eastAsia="en-AU"/>
        </w:rPr>
      </w:pPr>
      <w:r>
        <w:rPr>
          <w:lang w:eastAsia="en-AU"/>
        </w:rPr>
        <w:t xml:space="preserve">6.1.2 </w:t>
      </w:r>
      <w:r w:rsidR="00C4304B">
        <w:rPr>
          <w:lang w:eastAsia="en-AU"/>
        </w:rPr>
        <w:t>Service Agreement</w:t>
      </w:r>
      <w:r w:rsidR="00B3005A" w:rsidRPr="00D715EE">
        <w:rPr>
          <w:lang w:eastAsia="en-AU"/>
        </w:rPr>
        <w:t xml:space="preserve"> Requirements</w:t>
      </w:r>
    </w:p>
    <w:p w14:paraId="233EFC9E" w14:textId="257AFEE3" w:rsidR="00B3005A" w:rsidRPr="00A215F6" w:rsidRDefault="00C4304B" w:rsidP="00B3005A">
      <w:pPr>
        <w:pStyle w:val="Body"/>
      </w:pPr>
      <w:r>
        <w:t>Service Agreement</w:t>
      </w:r>
      <w:r w:rsidR="00B3005A" w:rsidRPr="00A215F6">
        <w:t xml:space="preserve"> Requirements is a streamlined contract document. This document replaces the </w:t>
      </w:r>
      <w:r>
        <w:t>Service Agreement</w:t>
      </w:r>
      <w:r w:rsidR="00B3005A" w:rsidRPr="00A215F6">
        <w:t xml:space="preserve"> Information Kit</w:t>
      </w:r>
      <w:r w:rsidR="00937CD2">
        <w:t>.</w:t>
      </w:r>
    </w:p>
    <w:p w14:paraId="426DFD35" w14:textId="3E56D243" w:rsidR="00B3005A" w:rsidRDefault="00B3005A" w:rsidP="00B3005A">
      <w:pPr>
        <w:pStyle w:val="Body"/>
      </w:pPr>
      <w:r w:rsidRPr="00A215F6">
        <w:t xml:space="preserve">The </w:t>
      </w:r>
      <w:r w:rsidR="00C4304B">
        <w:t>Service Agreement</w:t>
      </w:r>
      <w:r w:rsidRPr="00A215F6">
        <w:t xml:space="preserve"> Requirements outlines the department</w:t>
      </w:r>
      <w:r w:rsidR="008A7C55">
        <w:t>’</w:t>
      </w:r>
      <w:r w:rsidR="001B202B">
        <w:t>s</w:t>
      </w:r>
      <w:r w:rsidRPr="00A215F6">
        <w:t xml:space="preserve"> responsibilities</w:t>
      </w:r>
      <w:r w:rsidR="008A7C55">
        <w:t>,</w:t>
      </w:r>
      <w:r w:rsidRPr="00A215F6">
        <w:t xml:space="preserve"> and the policies and obligations that all funded organisations must comply with.</w:t>
      </w:r>
    </w:p>
    <w:p w14:paraId="11429674" w14:textId="0B7F5C28" w:rsidR="00B65E6F" w:rsidRDefault="00B65E6F" w:rsidP="00B65E6F">
      <w:pPr>
        <w:pStyle w:val="Body"/>
        <w:rPr>
          <w:b/>
          <w:bCs/>
        </w:rPr>
      </w:pPr>
      <w:r w:rsidRPr="00B65E6F">
        <w:rPr>
          <w:b/>
          <w:bCs/>
        </w:rPr>
        <w:t xml:space="preserve">Supporting </w:t>
      </w:r>
      <w:r w:rsidR="008A7C55">
        <w:rPr>
          <w:b/>
          <w:bCs/>
        </w:rPr>
        <w:t>resource</w:t>
      </w:r>
    </w:p>
    <w:p w14:paraId="7D3DBDFB" w14:textId="77777777" w:rsidR="008A7C55" w:rsidRPr="00A215F6" w:rsidRDefault="00000000" w:rsidP="008A7C55">
      <w:pPr>
        <w:pStyle w:val="Body"/>
      </w:pPr>
      <w:hyperlink r:id="rId45" w:history="1">
        <w:r w:rsidR="008A7C55" w:rsidRPr="008A7C55">
          <w:rPr>
            <w:rStyle w:val="Hyperlink"/>
          </w:rPr>
          <w:t>Service Agreement Requirements</w:t>
        </w:r>
      </w:hyperlink>
      <w:r w:rsidR="008A7C55">
        <w:t xml:space="preserve"> &lt;https://fac.dffh.vic.gov.au/service-agreement-requirements&gt;.</w:t>
      </w:r>
    </w:p>
    <w:p w14:paraId="7F5AC5C1" w14:textId="069AFE0B" w:rsidR="008A7C55" w:rsidRPr="00B65E6F" w:rsidRDefault="00074435" w:rsidP="001B3586">
      <w:pPr>
        <w:pStyle w:val="Heading3"/>
        <w:rPr>
          <w:b/>
        </w:rPr>
      </w:pPr>
      <w:r>
        <w:rPr>
          <w:lang w:eastAsia="en-AU"/>
        </w:rPr>
        <w:t xml:space="preserve">6.1.3 </w:t>
      </w:r>
      <w:r w:rsidR="008A7C55" w:rsidRPr="00CF2A21">
        <w:rPr>
          <w:lang w:eastAsia="en-AU"/>
        </w:rPr>
        <w:t>Statement of Priorities</w:t>
      </w:r>
    </w:p>
    <w:p w14:paraId="7466FD04" w14:textId="133D520E" w:rsidR="00B3005A" w:rsidRPr="00452409" w:rsidRDefault="00B3005A" w:rsidP="00B3005A">
      <w:pPr>
        <w:pStyle w:val="Body"/>
      </w:pPr>
      <w:r w:rsidRPr="00452409">
        <w:t xml:space="preserve">The </w:t>
      </w:r>
      <w:r w:rsidRPr="00C15675">
        <w:rPr>
          <w:i/>
          <w:iCs/>
        </w:rPr>
        <w:t>Health Services Act 1988</w:t>
      </w:r>
      <w:r w:rsidRPr="00452409">
        <w:t xml:space="preserve"> requires every public health service</w:t>
      </w:r>
      <w:r w:rsidR="008A7C55">
        <w:t xml:space="preserve"> to</w:t>
      </w:r>
      <w:r w:rsidRPr="00452409">
        <w:t xml:space="preserve"> prepare an annual Statement of Priorities. </w:t>
      </w:r>
    </w:p>
    <w:p w14:paraId="2E056D3A" w14:textId="71FE5F12" w:rsidR="00B3005A" w:rsidRPr="00452409" w:rsidRDefault="00BA1C29" w:rsidP="00B3005A">
      <w:pPr>
        <w:pStyle w:val="Body"/>
      </w:pPr>
      <w:r>
        <w:t>HACC PYP</w:t>
      </w:r>
      <w:r w:rsidR="00B3005A" w:rsidRPr="00452409">
        <w:t xml:space="preserve"> </w:t>
      </w:r>
      <w:r w:rsidR="00B3005A">
        <w:t xml:space="preserve">is </w:t>
      </w:r>
      <w:r w:rsidR="00B3005A" w:rsidRPr="00452409">
        <w:t>delivered by</w:t>
      </w:r>
      <w:r w:rsidR="00B3005A">
        <w:t xml:space="preserve"> some</w:t>
      </w:r>
      <w:r w:rsidR="00B3005A" w:rsidRPr="00452409">
        <w:t xml:space="preserve"> rural </w:t>
      </w:r>
      <w:r w:rsidR="00B3005A">
        <w:t>and</w:t>
      </w:r>
      <w:r w:rsidR="00B3005A" w:rsidRPr="00452409">
        <w:t xml:space="preserve"> metropolitan public health services</w:t>
      </w:r>
      <w:r w:rsidR="008A7C55">
        <w:t>,</w:t>
      </w:r>
      <w:r w:rsidR="00B3005A" w:rsidRPr="00452409">
        <w:t xml:space="preserve"> and </w:t>
      </w:r>
      <w:r w:rsidR="008A7C55">
        <w:t xml:space="preserve">they </w:t>
      </w:r>
      <w:r w:rsidR="00B3005A" w:rsidRPr="00452409">
        <w:t xml:space="preserve">are subject to the regulatory provisions set out in Division 9B of the </w:t>
      </w:r>
      <w:r w:rsidR="00B3005A" w:rsidRPr="001B3586">
        <w:t>Health Services Act</w:t>
      </w:r>
      <w:r w:rsidR="00B3005A" w:rsidRPr="00452409">
        <w:t>.</w:t>
      </w:r>
    </w:p>
    <w:p w14:paraId="213C1DC4" w14:textId="2FFF1C49" w:rsidR="00B3005A" w:rsidRDefault="00B3005A" w:rsidP="00B3005A">
      <w:pPr>
        <w:pStyle w:val="Body"/>
      </w:pPr>
      <w:r w:rsidRPr="00452409">
        <w:t xml:space="preserve">The </w:t>
      </w:r>
      <w:r w:rsidR="008A7C55" w:rsidRPr="008A7C55">
        <w:t>Statement of Priorities</w:t>
      </w:r>
      <w:r w:rsidR="008A7C55" w:rsidRPr="008A7C55" w:rsidDel="008A7C55">
        <w:t xml:space="preserve"> </w:t>
      </w:r>
      <w:r w:rsidRPr="00452409">
        <w:t xml:space="preserve">is the key accountability agreement between </w:t>
      </w:r>
      <w:r w:rsidR="008A7C55">
        <w:t>a</w:t>
      </w:r>
      <w:r w:rsidR="008A7C55" w:rsidRPr="00452409">
        <w:t xml:space="preserve"> </w:t>
      </w:r>
      <w:r w:rsidRPr="00452409">
        <w:t>health service</w:t>
      </w:r>
      <w:r w:rsidR="008A7C55">
        <w:t>,</w:t>
      </w:r>
      <w:r w:rsidR="00886516">
        <w:t xml:space="preserve"> </w:t>
      </w:r>
      <w:r w:rsidR="008A7C55">
        <w:t>of</w:t>
      </w:r>
      <w:r w:rsidRPr="00452409">
        <w:t xml:space="preserve"> which the integrated community health service is a part, </w:t>
      </w:r>
      <w:r w:rsidR="008B1902">
        <w:t>the department</w:t>
      </w:r>
      <w:r w:rsidR="008B1902" w:rsidRPr="00452409">
        <w:t xml:space="preserve"> </w:t>
      </w:r>
      <w:r w:rsidRPr="00452409">
        <w:t>and the Minister for Health. It specifies the services to be provided and the funding the health service will receive, as well as the performance indicators, targets or other measures against which the health service</w:t>
      </w:r>
      <w:r w:rsidR="008A7C55">
        <w:t>’</w:t>
      </w:r>
      <w:r w:rsidRPr="00452409">
        <w:t xml:space="preserve">s performance will be assessed and measured. For </w:t>
      </w:r>
      <w:r w:rsidR="008A7C55">
        <w:t>h</w:t>
      </w:r>
      <w:r w:rsidR="001A0AA7">
        <w:t>ealth service</w:t>
      </w:r>
      <w:r w:rsidR="008A7C55">
        <w:t>s</w:t>
      </w:r>
      <w:r w:rsidRPr="00452409">
        <w:t xml:space="preserve"> funded by </w:t>
      </w:r>
      <w:r w:rsidR="00BA1C29">
        <w:t>HACC PYP</w:t>
      </w:r>
      <w:r w:rsidR="008A7C55">
        <w:t>,</w:t>
      </w:r>
      <w:r w:rsidRPr="00452409">
        <w:t xml:space="preserve"> it outlines the total funding and service hour targets for the program performance measures.</w:t>
      </w:r>
    </w:p>
    <w:p w14:paraId="23D2E31B" w14:textId="49AA8399" w:rsidR="00B65E6F" w:rsidRPr="00B65E6F" w:rsidRDefault="00B65E6F" w:rsidP="00B65E6F">
      <w:pPr>
        <w:pStyle w:val="Body"/>
        <w:rPr>
          <w:b/>
          <w:bCs/>
        </w:rPr>
      </w:pPr>
      <w:r w:rsidRPr="00B65E6F">
        <w:rPr>
          <w:b/>
          <w:bCs/>
        </w:rPr>
        <w:t>Supporting resource</w:t>
      </w:r>
    </w:p>
    <w:p w14:paraId="179688DE" w14:textId="097A8659" w:rsidR="00B65E6F" w:rsidRPr="00452409" w:rsidRDefault="00000000" w:rsidP="00B65E6F">
      <w:pPr>
        <w:pStyle w:val="Body"/>
      </w:pPr>
      <w:hyperlink r:id="rId46" w:history="1">
        <w:r w:rsidR="00B65E6F" w:rsidRPr="00233D34">
          <w:rPr>
            <w:rStyle w:val="Hyperlink"/>
          </w:rPr>
          <w:t>Statements of Priorities</w:t>
        </w:r>
      </w:hyperlink>
      <w:r w:rsidR="00B65E6F">
        <w:t xml:space="preserve"> &lt;</w:t>
      </w:r>
      <w:r w:rsidR="00233D34" w:rsidRPr="00233D34">
        <w:t>https://www.health.vic.gov.au/funding-performance-accountability/statements-of-priorities</w:t>
      </w:r>
      <w:r w:rsidR="00B65E6F">
        <w:t>&gt;.</w:t>
      </w:r>
    </w:p>
    <w:p w14:paraId="6F014686" w14:textId="637512F5" w:rsidR="00B3005A" w:rsidRPr="00452409" w:rsidRDefault="00074435" w:rsidP="00B3005A">
      <w:pPr>
        <w:pStyle w:val="Heading3"/>
      </w:pPr>
      <w:r>
        <w:t xml:space="preserve">6.1.4 </w:t>
      </w:r>
      <w:r w:rsidR="00B3005A" w:rsidRPr="00452409">
        <w:t xml:space="preserve">Policy and </w:t>
      </w:r>
      <w:r w:rsidR="00B1742E">
        <w:t>F</w:t>
      </w:r>
      <w:r w:rsidR="00B3005A" w:rsidRPr="00452409">
        <w:t xml:space="preserve">unding </w:t>
      </w:r>
      <w:r w:rsidR="00B1742E">
        <w:t>G</w:t>
      </w:r>
      <w:r w:rsidR="00B3005A" w:rsidRPr="00452409">
        <w:t>uidelines</w:t>
      </w:r>
    </w:p>
    <w:p w14:paraId="6A7C84F1" w14:textId="444B52E3" w:rsidR="002F0CDB" w:rsidRDefault="002F0CDB" w:rsidP="00796DA7">
      <w:pPr>
        <w:pStyle w:val="Body"/>
      </w:pPr>
      <w:r>
        <w:t xml:space="preserve">The department’s Policy and </w:t>
      </w:r>
      <w:r w:rsidR="00B1742E">
        <w:t>F</w:t>
      </w:r>
      <w:r>
        <w:t xml:space="preserve">unding </w:t>
      </w:r>
      <w:r w:rsidR="00B1742E">
        <w:t>G</w:t>
      </w:r>
      <w:r>
        <w:t>uidelines</w:t>
      </w:r>
      <w:r w:rsidR="000C1479">
        <w:t xml:space="preserve"> </w:t>
      </w:r>
      <w:r w:rsidR="000C1479" w:rsidRPr="000C1479">
        <w:t>reflect the government</w:t>
      </w:r>
      <w:r w:rsidR="00B1742E">
        <w:t>’s</w:t>
      </w:r>
      <w:r w:rsidR="000C1479" w:rsidRPr="000C1479">
        <w:t xml:space="preserve"> and department’s role as system </w:t>
      </w:r>
      <w:r w:rsidR="00D174ED" w:rsidRPr="000C1479">
        <w:t>stewards</w:t>
      </w:r>
      <w:r w:rsidR="005D5C1B">
        <w:t>. They</w:t>
      </w:r>
      <w:r w:rsidR="000C1479" w:rsidRPr="000C1479">
        <w:t xml:space="preserve"> underpin the department’s individual contracts with funded organisations (including</w:t>
      </w:r>
      <w:r w:rsidR="005D5C1B">
        <w:t>,</w:t>
      </w:r>
      <w:r w:rsidR="000C1479" w:rsidRPr="000C1479">
        <w:t xml:space="preserve"> but not limited to</w:t>
      </w:r>
      <w:r w:rsidR="005D5C1B">
        <w:t>,</w:t>
      </w:r>
      <w:r w:rsidR="000C1479" w:rsidRPr="000C1479">
        <w:t xml:space="preserve"> Statements of Priorities and service agreements). They set out the requirements that funded organisations must comply with as part of their contractual and statutory obligations, outline activity that is required to receive funding, and provide detailed expectations of administrative and clinical conduct.</w:t>
      </w:r>
    </w:p>
    <w:p w14:paraId="6ECBB8A8" w14:textId="2093C82A" w:rsidR="00731629" w:rsidRPr="00452409" w:rsidRDefault="00731629" w:rsidP="00796DA7">
      <w:pPr>
        <w:pStyle w:val="Body"/>
      </w:pPr>
      <w:r>
        <w:t xml:space="preserve">The guidelines </w:t>
      </w:r>
      <w:r w:rsidR="00337364">
        <w:t xml:space="preserve">are relevant for all funded </w:t>
      </w:r>
      <w:r w:rsidR="006C74B4">
        <w:t>organisations</w:t>
      </w:r>
      <w:r w:rsidR="00337364">
        <w:t>, which include health services</w:t>
      </w:r>
      <w:r w:rsidR="00146307">
        <w:t xml:space="preserve">, </w:t>
      </w:r>
      <w:r w:rsidR="00337364">
        <w:t xml:space="preserve">community service </w:t>
      </w:r>
      <w:r w:rsidR="006C74B4">
        <w:t>organisations</w:t>
      </w:r>
      <w:r w:rsidR="0067136C">
        <w:t xml:space="preserve"> and other </w:t>
      </w:r>
      <w:r w:rsidR="0013332A">
        <w:t>funded organisations</w:t>
      </w:r>
      <w:r w:rsidR="00000468">
        <w:t>.</w:t>
      </w:r>
    </w:p>
    <w:p w14:paraId="441BD1B9" w14:textId="0E8DC925" w:rsidR="00B65E6F" w:rsidRPr="00B65E6F" w:rsidRDefault="00B65E6F" w:rsidP="00B65E6F">
      <w:pPr>
        <w:pStyle w:val="Body"/>
        <w:rPr>
          <w:b/>
          <w:bCs/>
        </w:rPr>
      </w:pPr>
      <w:r w:rsidRPr="00B65E6F">
        <w:rPr>
          <w:b/>
          <w:bCs/>
        </w:rPr>
        <w:t>Supporting resource</w:t>
      </w:r>
    </w:p>
    <w:p w14:paraId="611CCDB0" w14:textId="5B27AE55" w:rsidR="00B65E6F" w:rsidRPr="00452409" w:rsidRDefault="00000000" w:rsidP="00B65E6F">
      <w:pPr>
        <w:pStyle w:val="Body"/>
      </w:pPr>
      <w:hyperlink r:id="rId47" w:history="1">
        <w:r w:rsidR="00B65E6F" w:rsidRPr="00BA1C29">
          <w:rPr>
            <w:rStyle w:val="Hyperlink"/>
          </w:rPr>
          <w:t xml:space="preserve">Policy and </w:t>
        </w:r>
        <w:r w:rsidR="00DF4986">
          <w:rPr>
            <w:rStyle w:val="Hyperlink"/>
          </w:rPr>
          <w:t>F</w:t>
        </w:r>
        <w:r w:rsidR="00B65E6F" w:rsidRPr="00BA1C29">
          <w:rPr>
            <w:rStyle w:val="Hyperlink"/>
          </w:rPr>
          <w:t xml:space="preserve">unding </w:t>
        </w:r>
        <w:r w:rsidR="00DF4986">
          <w:rPr>
            <w:rStyle w:val="Hyperlink"/>
          </w:rPr>
          <w:t>G</w:t>
        </w:r>
        <w:r w:rsidR="00B65E6F" w:rsidRPr="00BA1C29">
          <w:rPr>
            <w:rStyle w:val="Hyperlink"/>
          </w:rPr>
          <w:t xml:space="preserve">uidelines </w:t>
        </w:r>
        <w:r w:rsidR="00BA1C29" w:rsidRPr="00BA1C29">
          <w:rPr>
            <w:rStyle w:val="Hyperlink"/>
          </w:rPr>
          <w:t>for health services</w:t>
        </w:r>
      </w:hyperlink>
      <w:r w:rsidR="00B65E6F">
        <w:t xml:space="preserve"> &lt;https://www.health.vic.gov.au/policy-and-funding-guidelines-for-health-services&gt;.</w:t>
      </w:r>
    </w:p>
    <w:p w14:paraId="29003F27" w14:textId="7C98FD87" w:rsidR="004E5DFD" w:rsidRPr="00B46154" w:rsidRDefault="00074435" w:rsidP="005F1112">
      <w:pPr>
        <w:pStyle w:val="Heading3"/>
      </w:pPr>
      <w:r>
        <w:lastRenderedPageBreak/>
        <w:t xml:space="preserve">6.1.5 </w:t>
      </w:r>
      <w:r w:rsidR="004E5DFD" w:rsidRPr="005F1112">
        <w:t>Monitoring frameworks</w:t>
      </w:r>
    </w:p>
    <w:p w14:paraId="682F2FB9" w14:textId="1C57CCB8" w:rsidR="00AA169B" w:rsidRDefault="00AA169B" w:rsidP="00BA4B99">
      <w:pPr>
        <w:pStyle w:val="Body"/>
        <w:rPr>
          <w:rStyle w:val="eop"/>
          <w:rFonts w:cs="Arial"/>
          <w:szCs w:val="21"/>
        </w:rPr>
      </w:pPr>
      <w:r>
        <w:rPr>
          <w:rStyle w:val="normaltextrun"/>
          <w:rFonts w:cs="Arial"/>
          <w:szCs w:val="21"/>
        </w:rPr>
        <w:t xml:space="preserve">There are two frameworks used to monitor the performance </w:t>
      </w:r>
      <w:r w:rsidR="006E2335">
        <w:rPr>
          <w:rStyle w:val="normaltextrun"/>
          <w:rFonts w:cs="Arial"/>
          <w:szCs w:val="21"/>
        </w:rPr>
        <w:t xml:space="preserve">of </w:t>
      </w:r>
      <w:r w:rsidR="00BA1C29">
        <w:rPr>
          <w:rStyle w:val="normaltextrun"/>
          <w:rFonts w:cs="Arial"/>
          <w:szCs w:val="21"/>
        </w:rPr>
        <w:t>HACC PYP</w:t>
      </w:r>
      <w:r w:rsidR="001A0AA7">
        <w:rPr>
          <w:rStyle w:val="normaltextrun"/>
          <w:rFonts w:cs="Arial"/>
          <w:szCs w:val="21"/>
        </w:rPr>
        <w:t xml:space="preserve"> </w:t>
      </w:r>
      <w:r w:rsidRPr="006B357F">
        <w:rPr>
          <w:rStyle w:val="normaltextrun"/>
          <w:rFonts w:cs="Arial"/>
          <w:szCs w:val="21"/>
        </w:rPr>
        <w:t>providers</w:t>
      </w:r>
      <w:r>
        <w:rPr>
          <w:rStyle w:val="normaltextrun"/>
          <w:rFonts w:cs="Arial"/>
          <w:szCs w:val="21"/>
        </w:rPr>
        <w:t xml:space="preserve"> in Victoria against their </w:t>
      </w:r>
      <w:r w:rsidR="00BA1C29">
        <w:rPr>
          <w:rStyle w:val="normaltextrun"/>
          <w:rFonts w:cs="Arial"/>
          <w:szCs w:val="21"/>
        </w:rPr>
        <w:t>s</w:t>
      </w:r>
      <w:r w:rsidR="00C4304B">
        <w:rPr>
          <w:rStyle w:val="normaltextrun"/>
          <w:rFonts w:cs="Arial"/>
          <w:szCs w:val="21"/>
        </w:rPr>
        <w:t xml:space="preserve">ervice </w:t>
      </w:r>
      <w:r w:rsidR="00BA1C29">
        <w:rPr>
          <w:rStyle w:val="normaltextrun"/>
          <w:rFonts w:cs="Arial"/>
          <w:szCs w:val="21"/>
        </w:rPr>
        <w:t>a</w:t>
      </w:r>
      <w:r w:rsidR="00C4304B">
        <w:rPr>
          <w:rStyle w:val="normaltextrun"/>
          <w:rFonts w:cs="Arial"/>
          <w:szCs w:val="21"/>
        </w:rPr>
        <w:t>greement</w:t>
      </w:r>
      <w:r w:rsidR="00230ADE">
        <w:rPr>
          <w:rStyle w:val="normaltextrun"/>
          <w:rFonts w:cs="Arial"/>
          <w:szCs w:val="21"/>
        </w:rPr>
        <w:t xml:space="preserve"> </w:t>
      </w:r>
      <w:r>
        <w:rPr>
          <w:rStyle w:val="normaltextrun"/>
          <w:rFonts w:cs="Arial"/>
          <w:szCs w:val="21"/>
        </w:rPr>
        <w:t xml:space="preserve">or </w:t>
      </w:r>
      <w:r w:rsidR="00324107" w:rsidRPr="000C1479">
        <w:t>Statements of Priorities</w:t>
      </w:r>
      <w:r>
        <w:rPr>
          <w:rStyle w:val="normaltextrun"/>
          <w:rFonts w:cs="Arial"/>
          <w:szCs w:val="21"/>
        </w:rPr>
        <w:t xml:space="preserve">, and the requirements, policies, terms and conditions of funding, </w:t>
      </w:r>
      <w:r w:rsidR="00BA4B99">
        <w:rPr>
          <w:rStyle w:val="normaltextrun"/>
          <w:rFonts w:cs="Arial"/>
          <w:szCs w:val="21"/>
        </w:rPr>
        <w:t xml:space="preserve">which are </w:t>
      </w:r>
      <w:r>
        <w:rPr>
          <w:rStyle w:val="normaltextrun"/>
          <w:rFonts w:cs="Arial"/>
          <w:szCs w:val="21"/>
        </w:rPr>
        <w:t>specified or referred to in the</w:t>
      </w:r>
      <w:r w:rsidR="001A0AA7">
        <w:rPr>
          <w:rStyle w:val="normaltextrun"/>
          <w:rFonts w:cs="Arial"/>
          <w:szCs w:val="21"/>
        </w:rPr>
        <w:t xml:space="preserve"> </w:t>
      </w:r>
      <w:r>
        <w:rPr>
          <w:rStyle w:val="normaltextrun"/>
          <w:rFonts w:cs="Arial"/>
          <w:szCs w:val="21"/>
        </w:rPr>
        <w:t xml:space="preserve">Policy and </w:t>
      </w:r>
      <w:r w:rsidR="00574B1E">
        <w:rPr>
          <w:rStyle w:val="normaltextrun"/>
          <w:rFonts w:cs="Arial"/>
          <w:szCs w:val="21"/>
        </w:rPr>
        <w:t>F</w:t>
      </w:r>
      <w:r>
        <w:rPr>
          <w:rStyle w:val="normaltextrun"/>
          <w:rFonts w:cs="Arial"/>
          <w:szCs w:val="21"/>
        </w:rPr>
        <w:t xml:space="preserve">unding </w:t>
      </w:r>
      <w:r w:rsidR="00574B1E">
        <w:rPr>
          <w:rStyle w:val="normaltextrun"/>
          <w:rFonts w:cs="Arial"/>
          <w:szCs w:val="21"/>
        </w:rPr>
        <w:t>G</w:t>
      </w:r>
      <w:r>
        <w:rPr>
          <w:rStyle w:val="normaltextrun"/>
          <w:rFonts w:cs="Arial"/>
          <w:szCs w:val="21"/>
        </w:rPr>
        <w:t xml:space="preserve">uidelines, </w:t>
      </w:r>
      <w:r w:rsidR="00C4304B">
        <w:rPr>
          <w:rStyle w:val="normaltextrun"/>
          <w:rFonts w:cs="Arial"/>
          <w:szCs w:val="21"/>
        </w:rPr>
        <w:t>Service Agreement</w:t>
      </w:r>
      <w:r>
        <w:rPr>
          <w:rStyle w:val="normaltextrun"/>
          <w:rFonts w:cs="Arial"/>
          <w:szCs w:val="21"/>
        </w:rPr>
        <w:t xml:space="preserve"> Requirements, </w:t>
      </w:r>
      <w:r w:rsidR="00BA1C29">
        <w:rPr>
          <w:rStyle w:val="normaltextrun"/>
          <w:rFonts w:cs="Arial"/>
          <w:szCs w:val="21"/>
        </w:rPr>
        <w:t>a</w:t>
      </w:r>
      <w:r>
        <w:rPr>
          <w:rStyle w:val="normaltextrun"/>
          <w:rFonts w:cs="Arial"/>
          <w:szCs w:val="21"/>
        </w:rPr>
        <w:t xml:space="preserve">ctivity </w:t>
      </w:r>
      <w:r w:rsidR="00BA1C29">
        <w:rPr>
          <w:rStyle w:val="normaltextrun"/>
          <w:rFonts w:cs="Arial"/>
          <w:szCs w:val="21"/>
        </w:rPr>
        <w:t>d</w:t>
      </w:r>
      <w:r>
        <w:rPr>
          <w:rStyle w:val="normaltextrun"/>
          <w:rFonts w:cs="Arial"/>
          <w:szCs w:val="21"/>
        </w:rPr>
        <w:t>escriptions</w:t>
      </w:r>
      <w:r w:rsidR="00CE20A0">
        <w:rPr>
          <w:rStyle w:val="normaltextrun"/>
          <w:rFonts w:cs="Arial"/>
          <w:szCs w:val="21"/>
        </w:rPr>
        <w:t xml:space="preserve"> and</w:t>
      </w:r>
      <w:r>
        <w:rPr>
          <w:rStyle w:val="normaltextrun"/>
          <w:rFonts w:cs="Arial"/>
          <w:szCs w:val="21"/>
        </w:rPr>
        <w:t xml:space="preserve"> the </w:t>
      </w:r>
      <w:r w:rsidR="00BA1C29">
        <w:rPr>
          <w:rStyle w:val="normaltextrun"/>
          <w:rFonts w:cs="Arial"/>
          <w:szCs w:val="21"/>
        </w:rPr>
        <w:t>HACC PYP</w:t>
      </w:r>
      <w:r>
        <w:rPr>
          <w:rStyle w:val="normaltextrun"/>
          <w:rFonts w:cs="Arial"/>
          <w:szCs w:val="21"/>
        </w:rPr>
        <w:t xml:space="preserve"> </w:t>
      </w:r>
      <w:r w:rsidR="00CE20A0">
        <w:rPr>
          <w:rStyle w:val="normaltextrun"/>
          <w:rFonts w:cs="Arial"/>
          <w:szCs w:val="21"/>
        </w:rPr>
        <w:t>i</w:t>
      </w:r>
      <w:r w:rsidR="001A0AA7">
        <w:rPr>
          <w:rStyle w:val="normaltextrun"/>
          <w:rFonts w:cs="Arial"/>
          <w:szCs w:val="21"/>
        </w:rPr>
        <w:t xml:space="preserve">nterim </w:t>
      </w:r>
      <w:r w:rsidR="00BA4B99">
        <w:rPr>
          <w:rStyle w:val="normaltextrun"/>
          <w:rFonts w:cs="Arial"/>
          <w:szCs w:val="21"/>
        </w:rPr>
        <w:t>g</w:t>
      </w:r>
      <w:r>
        <w:rPr>
          <w:rStyle w:val="normaltextrun"/>
          <w:rFonts w:cs="Arial"/>
          <w:szCs w:val="21"/>
        </w:rPr>
        <w:t>uidelines</w:t>
      </w:r>
      <w:r w:rsidR="00BA4B99">
        <w:rPr>
          <w:rStyle w:val="eop"/>
          <w:rFonts w:cs="Arial"/>
          <w:szCs w:val="21"/>
        </w:rPr>
        <w:t>.</w:t>
      </w:r>
    </w:p>
    <w:p w14:paraId="47898FE3" w14:textId="473B1D04" w:rsidR="00BA4B99" w:rsidRPr="005F1112" w:rsidRDefault="00BA4B99" w:rsidP="00BA4B99">
      <w:pPr>
        <w:pStyle w:val="Body"/>
      </w:pPr>
      <w:r>
        <w:rPr>
          <w:rStyle w:val="eop"/>
          <w:rFonts w:cs="Arial"/>
          <w:szCs w:val="21"/>
        </w:rPr>
        <w:t>The two frameworks are the:</w:t>
      </w:r>
    </w:p>
    <w:p w14:paraId="08CE5585" w14:textId="3E302158" w:rsidR="00D06141" w:rsidRDefault="00AA169B" w:rsidP="009B7C32">
      <w:pPr>
        <w:pStyle w:val="Bullet1"/>
      </w:pPr>
      <w:r w:rsidRPr="00FB1AF4">
        <w:rPr>
          <w:i/>
          <w:iCs/>
        </w:rPr>
        <w:t>Victorian Health Services Performance Monitoring Framework</w:t>
      </w:r>
      <w:r w:rsidRPr="00B65E6F">
        <w:t xml:space="preserve"> </w:t>
      </w:r>
      <w:r w:rsidR="00BA4B99">
        <w:t>–</w:t>
      </w:r>
      <w:r w:rsidR="00BA4B99" w:rsidRPr="00B65E6F">
        <w:t xml:space="preserve"> </w:t>
      </w:r>
      <w:r w:rsidRPr="00B65E6F">
        <w:t xml:space="preserve">used to monitor the performance of all public health services </w:t>
      </w:r>
      <w:r w:rsidR="005B2F3D">
        <w:t>with</w:t>
      </w:r>
      <w:r w:rsidRPr="00B65E6F">
        <w:t xml:space="preserve"> which the department </w:t>
      </w:r>
      <w:r w:rsidR="005B2F3D">
        <w:t>has</w:t>
      </w:r>
      <w:r w:rsidRPr="00B65E6F">
        <w:t xml:space="preserve"> a </w:t>
      </w:r>
      <w:r w:rsidR="005B2B8B" w:rsidRPr="000C1479">
        <w:t>Statement of Priorities</w:t>
      </w:r>
    </w:p>
    <w:p w14:paraId="6EB3923A" w14:textId="459FD66B" w:rsidR="00D06141" w:rsidRDefault="00D06141" w:rsidP="00D06141">
      <w:pPr>
        <w:pStyle w:val="Bullet1"/>
      </w:pPr>
      <w:r w:rsidRPr="005F1112">
        <w:rPr>
          <w:i/>
          <w:iCs/>
        </w:rPr>
        <w:t>Agency Monitoring Framework</w:t>
      </w:r>
      <w:r w:rsidRPr="00B65E6F">
        <w:t xml:space="preserve"> </w:t>
      </w:r>
      <w:r>
        <w:t>–</w:t>
      </w:r>
      <w:r w:rsidRPr="00B65E6F">
        <w:t xml:space="preserve"> used to monitor the performance of all funded service providers with which the department has a </w:t>
      </w:r>
      <w:r>
        <w:t>s</w:t>
      </w:r>
      <w:r w:rsidRPr="00B65E6F">
        <w:t xml:space="preserve">ervice </w:t>
      </w:r>
      <w:r>
        <w:t>a</w:t>
      </w:r>
      <w:r w:rsidRPr="00B65E6F">
        <w:t>greement</w:t>
      </w:r>
      <w:r w:rsidR="00DA2592">
        <w:t>. This includes</w:t>
      </w:r>
      <w:r w:rsidR="0026642C">
        <w:t xml:space="preserve"> registered community health services, </w:t>
      </w:r>
      <w:r w:rsidR="00057AB2">
        <w:t>Aboriginal</w:t>
      </w:r>
      <w:r w:rsidR="002B4A8D">
        <w:t xml:space="preserve"> </w:t>
      </w:r>
      <w:r w:rsidR="00DA2592">
        <w:t>c</w:t>
      </w:r>
      <w:r w:rsidR="002B4A8D">
        <w:t xml:space="preserve">ommunity </w:t>
      </w:r>
      <w:r w:rsidR="00DA2592">
        <w:t>c</w:t>
      </w:r>
      <w:r w:rsidR="002B4A8D">
        <w:t xml:space="preserve">ontrolled </w:t>
      </w:r>
      <w:r w:rsidR="00DA2592">
        <w:t>o</w:t>
      </w:r>
      <w:r w:rsidR="00057AB2">
        <w:t>rganisations</w:t>
      </w:r>
      <w:r w:rsidR="00D047E0">
        <w:t xml:space="preserve">, </w:t>
      </w:r>
      <w:r w:rsidR="00C11794">
        <w:t xml:space="preserve">local governments and </w:t>
      </w:r>
      <w:r w:rsidR="00FD661F">
        <w:t>non-government</w:t>
      </w:r>
      <w:r w:rsidR="008B60CD">
        <w:t xml:space="preserve"> o</w:t>
      </w:r>
      <w:r w:rsidR="00FD661F">
        <w:t>rganisations</w:t>
      </w:r>
      <w:r w:rsidR="00DA2592">
        <w:t>.</w:t>
      </w:r>
    </w:p>
    <w:p w14:paraId="7BE4E431" w14:textId="57B36A9C" w:rsidR="00AA169B" w:rsidRPr="00B65E6F" w:rsidRDefault="00AA169B" w:rsidP="00714A81">
      <w:pPr>
        <w:pStyle w:val="Bodyafterbullets"/>
      </w:pPr>
      <w:r w:rsidRPr="00B65E6F">
        <w:t>Both monitoring frameworks use a risk-based approach to guide issues for discussion and support actions to strengthen or improve performance</w:t>
      </w:r>
      <w:r w:rsidR="008F7C03">
        <w:t>,</w:t>
      </w:r>
      <w:r w:rsidR="005A5066">
        <w:t xml:space="preserve"> and</w:t>
      </w:r>
      <w:r w:rsidRPr="00B65E6F">
        <w:t xml:space="preserve"> </w:t>
      </w:r>
      <w:r w:rsidR="00BA4B99">
        <w:t>have</w:t>
      </w:r>
      <w:r w:rsidRPr="00B65E6F">
        <w:t xml:space="preserve"> a person-centred approac</w:t>
      </w:r>
      <w:r w:rsidR="005A5066">
        <w:t>h.</w:t>
      </w:r>
    </w:p>
    <w:p w14:paraId="1E722A37" w14:textId="6DE9D1F2" w:rsidR="00C45538" w:rsidRPr="00B46154" w:rsidRDefault="00074435" w:rsidP="000A35EF">
      <w:pPr>
        <w:pStyle w:val="Heading2"/>
      </w:pPr>
      <w:bookmarkStart w:id="33" w:name="_Toc149210475"/>
      <w:r>
        <w:rPr>
          <w:rFonts w:eastAsia="MS Gothic"/>
        </w:rPr>
        <w:t xml:space="preserve">6.2 </w:t>
      </w:r>
      <w:r w:rsidR="00C45538" w:rsidRPr="005F1112">
        <w:rPr>
          <w:rFonts w:eastAsia="MS Gothic"/>
        </w:rPr>
        <w:t xml:space="preserve">Performance </w:t>
      </w:r>
      <w:r w:rsidR="00BA4B99" w:rsidRPr="005F1112">
        <w:rPr>
          <w:rFonts w:eastAsia="MS Gothic"/>
        </w:rPr>
        <w:t>t</w:t>
      </w:r>
      <w:r w:rsidR="00C45538" w:rsidRPr="005F1112">
        <w:rPr>
          <w:rFonts w:eastAsia="MS Gothic"/>
        </w:rPr>
        <w:t>argets</w:t>
      </w:r>
      <w:bookmarkEnd w:id="33"/>
    </w:p>
    <w:p w14:paraId="6F0AC071" w14:textId="5FDE77E4" w:rsidR="001E5418" w:rsidRPr="001E5418" w:rsidRDefault="001E5418" w:rsidP="001E5418">
      <w:pPr>
        <w:pStyle w:val="Body"/>
      </w:pPr>
      <w:r w:rsidRPr="001E5418">
        <w:t xml:space="preserve">Performance targets are used to monitor services funded on an activity basis and contribute to the BP3 Performance measure included in State Budget Paper 3. These </w:t>
      </w:r>
      <w:r w:rsidR="00854CC8">
        <w:t>are listed in Table 2.</w:t>
      </w:r>
    </w:p>
    <w:p w14:paraId="67B136D8" w14:textId="5B3B374A" w:rsidR="00030E5F" w:rsidRDefault="00030E5F" w:rsidP="00714A81">
      <w:pPr>
        <w:pStyle w:val="Tablecaption"/>
      </w:pPr>
      <w:r>
        <w:t xml:space="preserve">Table </w:t>
      </w:r>
      <w:r w:rsidRPr="6AFC5344">
        <w:fldChar w:fldCharType="begin"/>
      </w:r>
      <w:r>
        <w:instrText xml:space="preserve"> SEQ Table \* ARABIC </w:instrText>
      </w:r>
      <w:r w:rsidRPr="6AFC5344">
        <w:fldChar w:fldCharType="separate"/>
      </w:r>
      <w:r w:rsidRPr="6AFC5344">
        <w:rPr>
          <w:noProof/>
        </w:rPr>
        <w:t>2</w:t>
      </w:r>
      <w:r w:rsidRPr="6AFC5344">
        <w:rPr>
          <w:noProof/>
        </w:rPr>
        <w:fldChar w:fldCharType="end"/>
      </w:r>
      <w:r>
        <w:t>. Applicable HACC PYP BP3 performance indicators</w:t>
      </w:r>
    </w:p>
    <w:tbl>
      <w:tblPr>
        <w:tblStyle w:val="GridTable4-Accent6"/>
        <w:tblW w:w="5000" w:type="pct"/>
        <w:tblLook w:val="04A0" w:firstRow="1" w:lastRow="0" w:firstColumn="1" w:lastColumn="0" w:noHBand="0" w:noVBand="1"/>
      </w:tblPr>
      <w:tblGrid>
        <w:gridCol w:w="4488"/>
        <w:gridCol w:w="4800"/>
      </w:tblGrid>
      <w:tr w:rsidR="001E5418" w:rsidRPr="0077364E" w14:paraId="4BAA7882" w14:textId="77777777" w:rsidTr="00714A8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pct"/>
          </w:tcPr>
          <w:p w14:paraId="43C9B792" w14:textId="77777777" w:rsidR="001E5418" w:rsidRPr="001E5418" w:rsidRDefault="001E5418" w:rsidP="00714A81">
            <w:pPr>
              <w:pStyle w:val="Tablecolhead"/>
            </w:pPr>
            <w:r w:rsidRPr="001E5418">
              <w:t xml:space="preserve">Output </w:t>
            </w:r>
          </w:p>
        </w:tc>
        <w:tc>
          <w:tcPr>
            <w:tcW w:w="0" w:type="pct"/>
            <w:noWrap/>
            <w:hideMark/>
          </w:tcPr>
          <w:p w14:paraId="2C942DB6" w14:textId="77777777" w:rsidR="001E5418" w:rsidRPr="001E5418" w:rsidRDefault="001E5418" w:rsidP="00714A81">
            <w:pPr>
              <w:pStyle w:val="Tablecolhead"/>
              <w:cnfStyle w:val="100000000000" w:firstRow="1" w:lastRow="0" w:firstColumn="0" w:lastColumn="0" w:oddVBand="0" w:evenVBand="0" w:oddHBand="0" w:evenHBand="0" w:firstRowFirstColumn="0" w:firstRowLastColumn="0" w:lastRowFirstColumn="0" w:lastRowLastColumn="0"/>
            </w:pPr>
            <w:r w:rsidRPr="001E5418">
              <w:t>BP3 measure</w:t>
            </w:r>
          </w:p>
        </w:tc>
      </w:tr>
      <w:tr w:rsidR="001E5418" w:rsidRPr="0077364E" w14:paraId="428C673F" w14:textId="77777777" w:rsidTr="00714A8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pct"/>
          </w:tcPr>
          <w:p w14:paraId="66869580" w14:textId="03746570" w:rsidR="001E5418" w:rsidRPr="002138A0" w:rsidRDefault="00096A2B" w:rsidP="00714A81">
            <w:pPr>
              <w:pStyle w:val="Tabletext"/>
            </w:pPr>
            <w:r>
              <w:t>HACC PYP</w:t>
            </w:r>
          </w:p>
        </w:tc>
        <w:tc>
          <w:tcPr>
            <w:tcW w:w="0" w:type="pct"/>
            <w:hideMark/>
          </w:tcPr>
          <w:p w14:paraId="54224A62" w14:textId="77777777" w:rsidR="001E5418" w:rsidRPr="001E5418" w:rsidRDefault="001E5418" w:rsidP="00714A81">
            <w:pPr>
              <w:pStyle w:val="Tabletext"/>
              <w:cnfStyle w:val="000000100000" w:firstRow="0" w:lastRow="0" w:firstColumn="0" w:lastColumn="0" w:oddVBand="0" w:evenVBand="0" w:oddHBand="1" w:evenHBand="0" w:firstRowFirstColumn="0" w:firstRowLastColumn="0" w:lastRowFirstColumn="0" w:lastRowLastColumn="0"/>
            </w:pPr>
            <w:r w:rsidRPr="001E5418">
              <w:t>Hours of service delivery</w:t>
            </w:r>
          </w:p>
        </w:tc>
      </w:tr>
      <w:tr w:rsidR="001E5418" w:rsidRPr="0077364E" w14:paraId="784D1173" w14:textId="77777777" w:rsidTr="00714A81">
        <w:trPr>
          <w:trHeight w:val="347"/>
        </w:trPr>
        <w:tc>
          <w:tcPr>
            <w:cnfStyle w:val="001000000000" w:firstRow="0" w:lastRow="0" w:firstColumn="1" w:lastColumn="0" w:oddVBand="0" w:evenVBand="0" w:oddHBand="0" w:evenHBand="0" w:firstRowFirstColumn="0" w:firstRowLastColumn="0" w:lastRowFirstColumn="0" w:lastRowLastColumn="0"/>
            <w:tcW w:w="0" w:type="pct"/>
          </w:tcPr>
          <w:p w14:paraId="1F61A6F8" w14:textId="23642659" w:rsidR="001E5418" w:rsidRPr="002138A0" w:rsidRDefault="00096A2B" w:rsidP="00714A81">
            <w:pPr>
              <w:pStyle w:val="Tabletext"/>
            </w:pPr>
            <w:r>
              <w:t>HACC PYP</w:t>
            </w:r>
          </w:p>
        </w:tc>
        <w:tc>
          <w:tcPr>
            <w:tcW w:w="0" w:type="pct"/>
          </w:tcPr>
          <w:p w14:paraId="004F2BB9" w14:textId="77777777" w:rsidR="001E5418" w:rsidRPr="001E5418" w:rsidRDefault="001E5418" w:rsidP="00714A81">
            <w:pPr>
              <w:pStyle w:val="Tabletext"/>
              <w:cnfStyle w:val="000000000000" w:firstRow="0" w:lastRow="0" w:firstColumn="0" w:lastColumn="0" w:oddVBand="0" w:evenVBand="0" w:oddHBand="0" w:evenHBand="0" w:firstRowFirstColumn="0" w:firstRowLastColumn="0" w:lastRowFirstColumn="0" w:lastRowLastColumn="0"/>
            </w:pPr>
            <w:r w:rsidRPr="001E5418">
              <w:t>Number of clients receiving a service</w:t>
            </w:r>
          </w:p>
        </w:tc>
      </w:tr>
      <w:tr w:rsidR="001E5418" w:rsidRPr="001E5418" w14:paraId="6BCF5A39" w14:textId="77777777" w:rsidTr="00714A81">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0" w:type="pct"/>
          </w:tcPr>
          <w:p w14:paraId="2DC4DE08" w14:textId="662260CC" w:rsidR="001E5418" w:rsidRPr="002138A0" w:rsidRDefault="001E5418" w:rsidP="00714A81">
            <w:pPr>
              <w:pStyle w:val="Tabletext"/>
            </w:pPr>
            <w:r w:rsidRPr="002138A0">
              <w:t xml:space="preserve">Small </w:t>
            </w:r>
            <w:r w:rsidR="00E465B7">
              <w:t>r</w:t>
            </w:r>
            <w:r w:rsidRPr="002138A0">
              <w:t xml:space="preserve">ural </w:t>
            </w:r>
            <w:r w:rsidR="007E3422">
              <w:t>s</w:t>
            </w:r>
            <w:r w:rsidRPr="002138A0">
              <w:t xml:space="preserve">ervices – </w:t>
            </w:r>
            <w:r w:rsidR="000A6D66" w:rsidRPr="002138A0">
              <w:t>home and community services</w:t>
            </w:r>
          </w:p>
        </w:tc>
        <w:tc>
          <w:tcPr>
            <w:tcW w:w="0" w:type="pct"/>
          </w:tcPr>
          <w:p w14:paraId="7486A0AF" w14:textId="77777777" w:rsidR="001E5418" w:rsidRPr="001E5418" w:rsidRDefault="001E5418" w:rsidP="00714A81">
            <w:pPr>
              <w:pStyle w:val="Tabletext"/>
              <w:cnfStyle w:val="000000100000" w:firstRow="0" w:lastRow="0" w:firstColumn="0" w:lastColumn="0" w:oddVBand="0" w:evenVBand="0" w:oddHBand="1" w:evenHBand="0" w:firstRowFirstColumn="0" w:firstRowLastColumn="0" w:lastRowFirstColumn="0" w:lastRowLastColumn="0"/>
            </w:pPr>
            <w:r w:rsidRPr="001E5418">
              <w:t>Hours of service delivery</w:t>
            </w:r>
          </w:p>
        </w:tc>
      </w:tr>
    </w:tbl>
    <w:p w14:paraId="6A46834D" w14:textId="225C8569" w:rsidR="009B4996" w:rsidRPr="009B4996" w:rsidRDefault="006F4B73" w:rsidP="006F4B73">
      <w:pPr>
        <w:pStyle w:val="Heading3"/>
      </w:pPr>
      <w:r>
        <w:t>6.2.1</w:t>
      </w:r>
      <w:r w:rsidR="009B4996" w:rsidRPr="009B4996">
        <w:t xml:space="preserve"> Identifying </w:t>
      </w:r>
      <w:r w:rsidR="000A6D66">
        <w:t>p</w:t>
      </w:r>
      <w:r w:rsidR="009B4996" w:rsidRPr="009B4996">
        <w:t xml:space="preserve">erformance </w:t>
      </w:r>
      <w:r w:rsidR="000A6D66">
        <w:t>i</w:t>
      </w:r>
      <w:r w:rsidR="009B4996" w:rsidRPr="009B4996">
        <w:t>ssues</w:t>
      </w:r>
    </w:p>
    <w:p w14:paraId="54809DA3" w14:textId="77777777" w:rsidR="009B4996" w:rsidRPr="009B4996" w:rsidRDefault="009B4996" w:rsidP="009B4996">
      <w:pPr>
        <w:pStyle w:val="Body"/>
        <w:rPr>
          <w:rFonts w:cs="Arial"/>
        </w:rPr>
      </w:pPr>
      <w:r w:rsidRPr="009B4996">
        <w:rPr>
          <w:rFonts w:cs="Arial"/>
        </w:rPr>
        <w:t xml:space="preserve">When performance issues are identified, entities are required to work in collaboration with the Performance teams to develop and implement appropriate actions to address key issues and service quality risks. </w:t>
      </w:r>
    </w:p>
    <w:p w14:paraId="652C65A2" w14:textId="5276D467" w:rsidR="009B4996" w:rsidRPr="009B4996" w:rsidRDefault="009B4996" w:rsidP="009B4996">
      <w:pPr>
        <w:pStyle w:val="Body"/>
        <w:rPr>
          <w:rFonts w:cs="Arial"/>
        </w:rPr>
      </w:pPr>
      <w:r w:rsidRPr="009B4996">
        <w:rPr>
          <w:rFonts w:cs="Arial"/>
        </w:rPr>
        <w:t>Consistent with broader departmental policy</w:t>
      </w:r>
      <w:r w:rsidR="006049B6">
        <w:rPr>
          <w:rFonts w:cs="Arial"/>
        </w:rPr>
        <w:t xml:space="preserve"> and</w:t>
      </w:r>
      <w:r w:rsidRPr="009B4996">
        <w:rPr>
          <w:rFonts w:cs="Arial"/>
        </w:rPr>
        <w:t xml:space="preserve"> HACC PYP program guidelines, further investigation is required when there is a performance variation greater than five per cent against a service provider’s service activity targets. </w:t>
      </w:r>
      <w:r w:rsidR="00516739">
        <w:rPr>
          <w:rFonts w:cs="Arial"/>
        </w:rPr>
        <w:t>Th</w:t>
      </w:r>
      <w:r w:rsidRPr="009B4996">
        <w:rPr>
          <w:rFonts w:cs="Arial"/>
        </w:rPr>
        <w:t>e Small Rural Output supports flexible service delivery</w:t>
      </w:r>
      <w:r w:rsidR="00552F26">
        <w:rPr>
          <w:rFonts w:cs="Arial"/>
        </w:rPr>
        <w:t>,</w:t>
      </w:r>
      <w:r w:rsidRPr="009B4996">
        <w:rPr>
          <w:rFonts w:cs="Arial"/>
        </w:rPr>
        <w:t xml:space="preserve"> as outlined in the </w:t>
      </w:r>
      <w:r w:rsidRPr="009B4996">
        <w:rPr>
          <w:rFonts w:cs="Arial"/>
          <w:i/>
          <w:iCs/>
        </w:rPr>
        <w:t>Policy and Funding Guidelines 2023–24.</w:t>
      </w:r>
    </w:p>
    <w:p w14:paraId="7343D582" w14:textId="33BF434B" w:rsidR="009B4996" w:rsidRPr="009B4996" w:rsidRDefault="009B4996" w:rsidP="009B4996">
      <w:pPr>
        <w:pStyle w:val="Body"/>
        <w:rPr>
          <w:rFonts w:cs="Arial"/>
        </w:rPr>
      </w:pPr>
      <w:r w:rsidRPr="009B4996">
        <w:rPr>
          <w:rFonts w:cs="Arial"/>
        </w:rPr>
        <w:t xml:space="preserve">Variation against targets does not necessarily indicate underperformance on a service provider’s behalf. </w:t>
      </w:r>
      <w:r w:rsidR="00D106A5">
        <w:rPr>
          <w:rFonts w:cs="Arial"/>
        </w:rPr>
        <w:t>It</w:t>
      </w:r>
      <w:r w:rsidRPr="009B4996">
        <w:rPr>
          <w:rFonts w:cs="Arial"/>
        </w:rPr>
        <w:t xml:space="preserve"> is a prompt for discussion between the performance teams and the service provider.</w:t>
      </w:r>
    </w:p>
    <w:p w14:paraId="0C62DE61" w14:textId="77777777" w:rsidR="009B4996" w:rsidRPr="009B4996" w:rsidRDefault="009B4996" w:rsidP="009B4996">
      <w:pPr>
        <w:pStyle w:val="Body"/>
        <w:rPr>
          <w:rFonts w:cs="Arial"/>
        </w:rPr>
      </w:pPr>
      <w:r w:rsidRPr="009B4996">
        <w:rPr>
          <w:rFonts w:cs="Arial"/>
        </w:rPr>
        <w:t>Other ways in which performance issues can be identified include through:</w:t>
      </w:r>
    </w:p>
    <w:p w14:paraId="47F9F658" w14:textId="56BAEC3C" w:rsidR="009B4996" w:rsidRPr="009B4996" w:rsidRDefault="009B4996" w:rsidP="00714A81">
      <w:pPr>
        <w:pStyle w:val="Bullet1"/>
      </w:pPr>
      <w:r w:rsidRPr="009B4996">
        <w:t xml:space="preserve">narrative reports provided to </w:t>
      </w:r>
      <w:r w:rsidR="002D4EE5">
        <w:t>the department’s</w:t>
      </w:r>
      <w:r w:rsidR="002D4EE5" w:rsidRPr="009B4996">
        <w:t xml:space="preserve"> </w:t>
      </w:r>
      <w:r w:rsidR="00E94B10">
        <w:t xml:space="preserve">program area </w:t>
      </w:r>
      <w:r w:rsidRPr="009B4996">
        <w:t xml:space="preserve">by </w:t>
      </w:r>
      <w:r w:rsidR="002D4EE5">
        <w:t>P</w:t>
      </w:r>
      <w:r w:rsidR="00E8277A">
        <w:t>erformance teams</w:t>
      </w:r>
    </w:p>
    <w:p w14:paraId="5B6C7645" w14:textId="5C05A2EB" w:rsidR="009B4996" w:rsidRPr="009B4996" w:rsidRDefault="009B4996" w:rsidP="00714A81">
      <w:pPr>
        <w:pStyle w:val="Bullet1"/>
      </w:pPr>
      <w:r w:rsidRPr="009B4996">
        <w:t xml:space="preserve">ongoing monitoring through the </w:t>
      </w:r>
      <w:r w:rsidRPr="00714A81">
        <w:rPr>
          <w:i/>
          <w:iCs/>
        </w:rPr>
        <w:t>Agency Monitoring Framework</w:t>
      </w:r>
      <w:r w:rsidRPr="009B4996">
        <w:t xml:space="preserve"> and the </w:t>
      </w:r>
      <w:r w:rsidRPr="00714A81">
        <w:rPr>
          <w:i/>
          <w:iCs/>
        </w:rPr>
        <w:t>Victorian Health Services Performance Monitoring Framework</w:t>
      </w:r>
    </w:p>
    <w:p w14:paraId="6B0208E9" w14:textId="32843BBF" w:rsidR="009B4996" w:rsidRPr="009B4996" w:rsidRDefault="009B4996" w:rsidP="00714A81">
      <w:pPr>
        <w:pStyle w:val="Bullet1"/>
      </w:pPr>
      <w:r w:rsidRPr="009B4996">
        <w:t>incident reporting</w:t>
      </w:r>
      <w:r w:rsidR="00117053">
        <w:t>,</w:t>
      </w:r>
      <w:r w:rsidRPr="009B4996">
        <w:t xml:space="preserve"> and safety and quality concerns</w:t>
      </w:r>
    </w:p>
    <w:p w14:paraId="44FD8DA5" w14:textId="71C95F25" w:rsidR="009B4996" w:rsidRPr="009B4996" w:rsidRDefault="009B4996" w:rsidP="00714A81">
      <w:pPr>
        <w:pStyle w:val="Bullet1"/>
      </w:pPr>
      <w:r w:rsidRPr="009B4996">
        <w:t xml:space="preserve">service provider notifications to </w:t>
      </w:r>
      <w:r w:rsidR="00117053">
        <w:t>the department’s</w:t>
      </w:r>
      <w:r w:rsidR="00117053" w:rsidRPr="009B4996">
        <w:t xml:space="preserve"> </w:t>
      </w:r>
      <w:r w:rsidR="00FB02CA">
        <w:t xml:space="preserve">program area by </w:t>
      </w:r>
      <w:r w:rsidR="00DB77D8">
        <w:t>P</w:t>
      </w:r>
      <w:r w:rsidR="00FB02CA">
        <w:t>erformance teams</w:t>
      </w:r>
      <w:r w:rsidR="00DB77D8">
        <w:t>.</w:t>
      </w:r>
    </w:p>
    <w:p w14:paraId="4A591EEC" w14:textId="5C8DE28B" w:rsidR="0099303C" w:rsidRDefault="009B4996" w:rsidP="00714A81">
      <w:pPr>
        <w:pStyle w:val="Bodyafterbullets"/>
        <w:rPr>
          <w:rStyle w:val="eop"/>
          <w:rFonts w:cs="Arial"/>
        </w:rPr>
      </w:pPr>
      <w:r w:rsidRPr="009B4996">
        <w:lastRenderedPageBreak/>
        <w:t>When a performance issue has been identified</w:t>
      </w:r>
      <w:r w:rsidR="00DB77D8">
        <w:t>,</w:t>
      </w:r>
      <w:r w:rsidRPr="009B4996">
        <w:t xml:space="preserve"> or is anticipated by the </w:t>
      </w:r>
      <w:r w:rsidR="00DB77D8">
        <w:t>P</w:t>
      </w:r>
      <w:r w:rsidRPr="009B4996">
        <w:t xml:space="preserve">erformance teams or service providers, all parties should take an initiative-taking and collaborative approach with </w:t>
      </w:r>
      <w:r w:rsidR="007D30CA">
        <w:rPr>
          <w:rFonts w:cs="Arial"/>
        </w:rPr>
        <w:t>the department’s</w:t>
      </w:r>
      <w:r w:rsidR="007D30CA" w:rsidRPr="009B4996">
        <w:rPr>
          <w:rFonts w:cs="Arial"/>
        </w:rPr>
        <w:t xml:space="preserve"> </w:t>
      </w:r>
      <w:r w:rsidR="009F3AFF">
        <w:t>program area</w:t>
      </w:r>
      <w:r w:rsidRPr="009B4996">
        <w:t xml:space="preserve"> to address the issue. </w:t>
      </w:r>
    </w:p>
    <w:p w14:paraId="21799BDE" w14:textId="45360034" w:rsidR="00B46154" w:rsidRPr="00BC48B2" w:rsidRDefault="00074435" w:rsidP="0099303C">
      <w:pPr>
        <w:pStyle w:val="Heading3"/>
      </w:pPr>
      <w:r>
        <w:t>6.2.</w:t>
      </w:r>
      <w:r w:rsidR="0003000B">
        <w:t>3</w:t>
      </w:r>
      <w:r>
        <w:t xml:space="preserve"> </w:t>
      </w:r>
      <w:r w:rsidR="00B46154" w:rsidRPr="00BC48B2">
        <w:t xml:space="preserve">Monitoring </w:t>
      </w:r>
      <w:r w:rsidR="00B46154">
        <w:t xml:space="preserve">quality and safety </w:t>
      </w:r>
      <w:r w:rsidR="00B46154" w:rsidRPr="00BC48B2">
        <w:t>inputs</w:t>
      </w:r>
    </w:p>
    <w:p w14:paraId="24CCC59A" w14:textId="56A7A973" w:rsidR="00C45538" w:rsidRDefault="00B46154" w:rsidP="00C45538">
      <w:pPr>
        <w:pStyle w:val="Body"/>
        <w:rPr>
          <w:rFonts w:ascii="Segoe UI" w:hAnsi="Segoe UI" w:cs="Segoe UI"/>
          <w:sz w:val="18"/>
          <w:szCs w:val="18"/>
        </w:rPr>
      </w:pPr>
      <w:r>
        <w:rPr>
          <w:rStyle w:val="normaltextrun"/>
          <w:rFonts w:cs="Arial"/>
          <w:szCs w:val="21"/>
        </w:rPr>
        <w:t>Quality and safety in</w:t>
      </w:r>
      <w:r w:rsidR="00C45538">
        <w:rPr>
          <w:rStyle w:val="normaltextrun"/>
          <w:rFonts w:cs="Arial"/>
          <w:szCs w:val="21"/>
        </w:rPr>
        <w:t>puts provide evidence that enables assessment of broad performance (</w:t>
      </w:r>
      <w:r>
        <w:rPr>
          <w:rStyle w:val="normaltextrun"/>
          <w:rFonts w:cs="Arial"/>
          <w:szCs w:val="21"/>
        </w:rPr>
        <w:t>for example</w:t>
      </w:r>
      <w:r w:rsidR="00C45538">
        <w:rPr>
          <w:rStyle w:val="normaltextrun"/>
          <w:rFonts w:cs="Arial"/>
          <w:szCs w:val="21"/>
        </w:rPr>
        <w:t xml:space="preserve">, hours of service delivery, quality and safety, including corporate and clinical governance). </w:t>
      </w:r>
    </w:p>
    <w:p w14:paraId="1100AA4F" w14:textId="2F28BCF7" w:rsidR="00B46154" w:rsidRDefault="00BC48B2" w:rsidP="006D1F5F">
      <w:pPr>
        <w:pStyle w:val="Body"/>
      </w:pPr>
      <w:r w:rsidRPr="00BC48B2">
        <w:t xml:space="preserve">There are several inputs the department can draw on in assessing and monitoring the performance of service providers. This includes inputs </w:t>
      </w:r>
      <w:r w:rsidR="00B46154">
        <w:t>that</w:t>
      </w:r>
      <w:r w:rsidR="00B46154" w:rsidRPr="00BC48B2">
        <w:t xml:space="preserve"> </w:t>
      </w:r>
      <w:r w:rsidRPr="00BC48B2">
        <w:t>provide insights into the quality and safety of services.</w:t>
      </w:r>
    </w:p>
    <w:p w14:paraId="1FC5867C" w14:textId="3D0AD8DA" w:rsidR="00BC48B2" w:rsidRPr="005F1112" w:rsidRDefault="00BC48B2" w:rsidP="006D1F5F">
      <w:pPr>
        <w:pStyle w:val="Body"/>
      </w:pPr>
      <w:r w:rsidRPr="00BC48B2">
        <w:t>Monitoring inputs include</w:t>
      </w:r>
      <w:r w:rsidRPr="00B46154">
        <w:t>:</w:t>
      </w:r>
    </w:p>
    <w:p w14:paraId="5C03EF66" w14:textId="001C94E6" w:rsidR="00BC48B2" w:rsidRPr="00BC48B2" w:rsidRDefault="00B46154" w:rsidP="00BC48B2">
      <w:pPr>
        <w:pStyle w:val="Bullet1"/>
      </w:pPr>
      <w:r>
        <w:t xml:space="preserve">the </w:t>
      </w:r>
      <w:r w:rsidR="00BC48B2" w:rsidRPr="00BC48B2">
        <w:t>Victorian Healthcare Experience Survey</w:t>
      </w:r>
    </w:p>
    <w:p w14:paraId="11EBE16B" w14:textId="526CAFFD" w:rsidR="00550B4A" w:rsidRDefault="00B46154">
      <w:pPr>
        <w:pStyle w:val="Bullet1"/>
      </w:pPr>
      <w:r>
        <w:t>i</w:t>
      </w:r>
      <w:r w:rsidR="00BC48B2" w:rsidRPr="00BC48B2">
        <w:t xml:space="preserve">ncident </w:t>
      </w:r>
      <w:r>
        <w:t>m</w:t>
      </w:r>
      <w:r w:rsidR="00BC48B2" w:rsidRPr="00BC48B2">
        <w:t xml:space="preserve">anagement </w:t>
      </w:r>
      <w:r>
        <w:t>r</w:t>
      </w:r>
      <w:r w:rsidR="00BC48B2" w:rsidRPr="00BC48B2">
        <w:t xml:space="preserve">eporting </w:t>
      </w:r>
      <w:r>
        <w:t xml:space="preserve">using the </w:t>
      </w:r>
      <w:r w:rsidR="00BC48B2" w:rsidRPr="00BC48B2">
        <w:t>Victorian Healthcare Incident Management System and Critical Incident Management System</w:t>
      </w:r>
      <w:r w:rsidR="001B585C">
        <w:t>.</w:t>
      </w:r>
    </w:p>
    <w:p w14:paraId="3E2B369A" w14:textId="20EAEA2F" w:rsidR="0085450F" w:rsidRDefault="008A3B87" w:rsidP="00714A81">
      <w:pPr>
        <w:pStyle w:val="Bodyafterbullets"/>
      </w:pPr>
      <w:r w:rsidRPr="008A3B87">
        <w:rPr>
          <w:b/>
          <w:bCs/>
        </w:rPr>
        <w:t>Note:</w:t>
      </w:r>
      <w:r>
        <w:t xml:space="preserve"> </w:t>
      </w:r>
      <w:r w:rsidR="001B585C">
        <w:t>The i</w:t>
      </w:r>
      <w:r>
        <w:t>ncident</w:t>
      </w:r>
      <w:r w:rsidR="0085450F">
        <w:t xml:space="preserve"> reporting process for providers </w:t>
      </w:r>
      <w:r w:rsidR="00387BB7">
        <w:t xml:space="preserve">that are </w:t>
      </w:r>
      <w:r w:rsidR="0085450F">
        <w:t xml:space="preserve">not currently using existing systems is under consideration. </w:t>
      </w:r>
    </w:p>
    <w:p w14:paraId="0C7A8E1C" w14:textId="5706F88A" w:rsidR="00BC48B2" w:rsidRDefault="00BC48B2" w:rsidP="006D1F5F">
      <w:pPr>
        <w:pStyle w:val="Body"/>
        <w:rPr>
          <w:b/>
          <w:bCs/>
        </w:rPr>
      </w:pPr>
      <w:r w:rsidRPr="00B65E6F">
        <w:rPr>
          <w:b/>
          <w:bCs/>
        </w:rPr>
        <w:t>Supporting resource</w:t>
      </w:r>
      <w:r w:rsidR="00387BB7">
        <w:rPr>
          <w:b/>
          <w:bCs/>
        </w:rPr>
        <w:t>s</w:t>
      </w:r>
    </w:p>
    <w:p w14:paraId="24B8557D" w14:textId="2715F994" w:rsidR="00991D20" w:rsidRPr="005F1112" w:rsidRDefault="00000000" w:rsidP="00991D20">
      <w:pPr>
        <w:pStyle w:val="Body"/>
      </w:pPr>
      <w:hyperlink r:id="rId48" w:history="1">
        <w:r w:rsidR="00991D20" w:rsidRPr="005F1112">
          <w:rPr>
            <w:rStyle w:val="Hyperlink"/>
          </w:rPr>
          <w:t>Victorian Agency for Health Information</w:t>
        </w:r>
      </w:hyperlink>
      <w:r w:rsidR="00991D20" w:rsidRPr="005F1112">
        <w:t xml:space="preserve"> &lt;</w:t>
      </w:r>
      <w:r w:rsidR="00991D20" w:rsidRPr="00991D20">
        <w:t>https://vahi.vic.gov.au</w:t>
      </w:r>
      <w:r w:rsidR="00991D20" w:rsidRPr="005F1112">
        <w:t>&gt;.</w:t>
      </w:r>
    </w:p>
    <w:p w14:paraId="710002BE" w14:textId="7663DB04" w:rsidR="00BC48B2" w:rsidRPr="00BC48B2" w:rsidRDefault="00000000" w:rsidP="006D1F5F">
      <w:pPr>
        <w:pStyle w:val="Body"/>
      </w:pPr>
      <w:hyperlink r:id="rId49" w:history="1">
        <w:r w:rsidR="00BC48B2" w:rsidRPr="00BC48B2">
          <w:rPr>
            <w:color w:val="004C97"/>
            <w:u w:val="dotted"/>
          </w:rPr>
          <w:t>Client incident management system</w:t>
        </w:r>
      </w:hyperlink>
      <w:r w:rsidR="00BC48B2" w:rsidRPr="00BC48B2">
        <w:t xml:space="preserve"> &lt;https://providers.dffh.vic.gov.au/cims&gt;</w:t>
      </w:r>
      <w:r w:rsidR="001115BA">
        <w:t>.</w:t>
      </w:r>
    </w:p>
    <w:p w14:paraId="5D05B844" w14:textId="137A7A16" w:rsidR="00014E6D" w:rsidRDefault="00000000" w:rsidP="006D1F5F">
      <w:pPr>
        <w:pStyle w:val="Body"/>
      </w:pPr>
      <w:hyperlink r:id="rId50" w:history="1">
        <w:r w:rsidR="00F078FF" w:rsidRPr="00F078FF">
          <w:rPr>
            <w:rStyle w:val="Hyperlink"/>
          </w:rPr>
          <w:t>Safety and surveillance reporting</w:t>
        </w:r>
      </w:hyperlink>
      <w:r w:rsidR="00014E6D">
        <w:t xml:space="preserve"> &lt;</w:t>
      </w:r>
      <w:r w:rsidR="00014E6D" w:rsidRPr="00014E6D">
        <w:t>https://vahi.vic.gov.au/ourwork/safety-and-surveillance-reporting</w:t>
      </w:r>
      <w:r w:rsidR="00014E6D">
        <w:t>&gt;.</w:t>
      </w:r>
    </w:p>
    <w:bookmarkEnd w:id="14"/>
    <w:p w14:paraId="588584CA" w14:textId="77777777" w:rsidR="00EB280B" w:rsidRDefault="00EB280B">
      <w:pPr>
        <w:spacing w:after="0" w:line="240" w:lineRule="auto"/>
        <w:rPr>
          <w:rFonts w:eastAsia="MS Gothic" w:cs="Arial"/>
          <w:bCs/>
          <w:color w:val="C5511A"/>
          <w:kern w:val="32"/>
          <w:sz w:val="44"/>
          <w:szCs w:val="44"/>
        </w:rPr>
      </w:pPr>
      <w:r>
        <w:br w:type="page"/>
      </w:r>
    </w:p>
    <w:p w14:paraId="025DA855" w14:textId="04C13DE4" w:rsidR="000C4B95" w:rsidRDefault="004E68A5" w:rsidP="00FD7D78">
      <w:pPr>
        <w:pStyle w:val="Heading1"/>
      </w:pPr>
      <w:bookmarkStart w:id="34" w:name="_Toc149210476"/>
      <w:r>
        <w:lastRenderedPageBreak/>
        <w:t xml:space="preserve">7. </w:t>
      </w:r>
      <w:r w:rsidR="00D6760A">
        <w:t>Staff</w:t>
      </w:r>
      <w:bookmarkEnd w:id="34"/>
    </w:p>
    <w:p w14:paraId="14387F78" w14:textId="0ED3A4D0" w:rsidR="000C4B95" w:rsidRDefault="004E68A5" w:rsidP="005F1112">
      <w:pPr>
        <w:pStyle w:val="Heading2"/>
      </w:pPr>
      <w:bookmarkStart w:id="35" w:name="_Toc149210477"/>
      <w:r>
        <w:t xml:space="preserve">7.1 </w:t>
      </w:r>
      <w:r w:rsidR="000C4B95">
        <w:t>Managers, coordinators and supervisors</w:t>
      </w:r>
      <w:bookmarkEnd w:id="35"/>
    </w:p>
    <w:p w14:paraId="38A7FFFF" w14:textId="58FD4B32" w:rsidR="000C4B95" w:rsidRDefault="00D6760A" w:rsidP="000C4B95">
      <w:pPr>
        <w:pStyle w:val="Body"/>
      </w:pPr>
      <w:r>
        <w:t>Staff</w:t>
      </w:r>
      <w:r w:rsidR="000C4B95">
        <w:t xml:space="preserve"> employed to undertake management, coordination and supervision roles are expected to have </w:t>
      </w:r>
      <w:r w:rsidR="00BA01D5">
        <w:t xml:space="preserve">the appropriate </w:t>
      </w:r>
      <w:r w:rsidR="000C4B95">
        <w:t xml:space="preserve">skills, </w:t>
      </w:r>
      <w:r w:rsidR="00FD7D78">
        <w:t>knowledge and</w:t>
      </w:r>
      <w:r w:rsidR="000C4B95">
        <w:t xml:space="preserve"> qualifications </w:t>
      </w:r>
      <w:r w:rsidR="00BA01D5">
        <w:t>for</w:t>
      </w:r>
      <w:r w:rsidR="000C4B95">
        <w:t xml:space="preserve"> the work undertaken. There are qualifications and training to </w:t>
      </w:r>
      <w:r w:rsidR="00FD7D78">
        <w:t>assist people to</w:t>
      </w:r>
      <w:r w:rsidR="000C4B95">
        <w:t xml:space="preserve"> fulfil the requirements and responsibilities of </w:t>
      </w:r>
      <w:r w:rsidR="00FD7D78">
        <w:t>these roles</w:t>
      </w:r>
      <w:r w:rsidR="00BA01D5">
        <w:t>,</w:t>
      </w:r>
      <w:r w:rsidR="000C4B95">
        <w:t xml:space="preserve"> at </w:t>
      </w:r>
      <w:r w:rsidR="00BA01D5">
        <w:t xml:space="preserve">both </w:t>
      </w:r>
      <w:r w:rsidR="000C4B95">
        <w:t>a higher education</w:t>
      </w:r>
      <w:r w:rsidR="00BA01D5">
        <w:t>,</w:t>
      </w:r>
      <w:r w:rsidR="000C4B95">
        <w:t xml:space="preserve"> and vocational education and training level</w:t>
      </w:r>
      <w:r w:rsidR="009D5417">
        <w:t>.</w:t>
      </w:r>
    </w:p>
    <w:p w14:paraId="54672A4D" w14:textId="2A069219" w:rsidR="000C4B95" w:rsidRDefault="004E68A5" w:rsidP="00133C1B">
      <w:pPr>
        <w:pStyle w:val="Heading2"/>
      </w:pPr>
      <w:bookmarkStart w:id="36" w:name="_Toc149210478"/>
      <w:r>
        <w:t xml:space="preserve">7.2 </w:t>
      </w:r>
      <w:r w:rsidR="00BA1C29">
        <w:t>HACC PYP</w:t>
      </w:r>
      <w:r w:rsidR="000C4B95">
        <w:t xml:space="preserve"> assessors</w:t>
      </w:r>
      <w:bookmarkEnd w:id="36"/>
    </w:p>
    <w:p w14:paraId="5E40D4FC" w14:textId="790BA8E7" w:rsidR="000C4B95" w:rsidRDefault="00D6760A" w:rsidP="000C4B95">
      <w:pPr>
        <w:pStyle w:val="Body"/>
      </w:pPr>
      <w:r>
        <w:t>Staff</w:t>
      </w:r>
      <w:r w:rsidR="000C4B95">
        <w:t xml:space="preserve"> employed to undertake </w:t>
      </w:r>
      <w:r w:rsidR="00F903F1">
        <w:t>l</w:t>
      </w:r>
      <w:r w:rsidR="000C4B95">
        <w:t>iving</w:t>
      </w:r>
      <w:r w:rsidR="00F903F1">
        <w:t>-</w:t>
      </w:r>
      <w:r w:rsidR="000C4B95">
        <w:t>at</w:t>
      </w:r>
      <w:r w:rsidR="00F903F1">
        <w:t>-</w:t>
      </w:r>
      <w:r w:rsidR="000C4B95">
        <w:t xml:space="preserve">home assessments are expected to have relevant skills and qualifications. The </w:t>
      </w:r>
      <w:r w:rsidR="00BA1C29" w:rsidRPr="00714A81">
        <w:rPr>
          <w:i/>
          <w:iCs/>
        </w:rPr>
        <w:t>HACC PYP</w:t>
      </w:r>
      <w:r w:rsidR="000C4B95" w:rsidRPr="00714A81">
        <w:rPr>
          <w:i/>
          <w:iCs/>
        </w:rPr>
        <w:t xml:space="preserve"> assessment framework</w:t>
      </w:r>
      <w:r w:rsidR="000C4B95">
        <w:t xml:space="preserve"> requires that </w:t>
      </w:r>
      <w:r w:rsidR="00BA1C29">
        <w:t>HACC PYP</w:t>
      </w:r>
      <w:r w:rsidR="000C4B95">
        <w:t xml:space="preserve"> assessment </w:t>
      </w:r>
      <w:r w:rsidR="00FD7D78">
        <w:t xml:space="preserve">services </w:t>
      </w:r>
      <w:r w:rsidR="2E55D179">
        <w:t xml:space="preserve">are delivered by </w:t>
      </w:r>
      <w:r w:rsidR="000C4B95">
        <w:t xml:space="preserve">assessment </w:t>
      </w:r>
      <w:r>
        <w:t>staff</w:t>
      </w:r>
      <w:r w:rsidR="000C4B95">
        <w:t xml:space="preserve"> with relevant higher education qualifications. Since the </w:t>
      </w:r>
      <w:r w:rsidR="00FD7D78">
        <w:t>composition and</w:t>
      </w:r>
      <w:r w:rsidR="000C4B95">
        <w:t xml:space="preserve"> names of qualifications change over </w:t>
      </w:r>
      <w:r w:rsidR="00CC1F05">
        <w:t>time</w:t>
      </w:r>
      <w:r w:rsidR="00BA01D5">
        <w:t>,</w:t>
      </w:r>
      <w:r w:rsidR="00CC1F05">
        <w:t xml:space="preserve"> a</w:t>
      </w:r>
      <w:r w:rsidR="000C4B95">
        <w:t xml:space="preserve"> </w:t>
      </w:r>
      <w:r w:rsidR="00BA01D5">
        <w:t>number</w:t>
      </w:r>
      <w:r w:rsidR="000C4B95">
        <w:t xml:space="preserve"> of courses </w:t>
      </w:r>
      <w:r w:rsidR="7DE9D7EB">
        <w:t>and skills</w:t>
      </w:r>
      <w:r w:rsidR="774B2A70">
        <w:t xml:space="preserve"> are relevant</w:t>
      </w:r>
      <w:r w:rsidR="00BA01D5">
        <w:t>.</w:t>
      </w:r>
    </w:p>
    <w:p w14:paraId="5D7A1F30" w14:textId="350C0475" w:rsidR="000C4B95" w:rsidRDefault="004E68A5" w:rsidP="005F1112">
      <w:pPr>
        <w:pStyle w:val="Heading2"/>
      </w:pPr>
      <w:bookmarkStart w:id="37" w:name="_Toc149210479"/>
      <w:r>
        <w:t xml:space="preserve">7.3 </w:t>
      </w:r>
      <w:r w:rsidR="00F70A44">
        <w:t xml:space="preserve">Community </w:t>
      </w:r>
      <w:r w:rsidR="000800D0">
        <w:t>n</w:t>
      </w:r>
      <w:r w:rsidR="000C4B95">
        <w:t>ursing</w:t>
      </w:r>
      <w:bookmarkEnd w:id="37"/>
    </w:p>
    <w:p w14:paraId="19EF09A8" w14:textId="73E7AE04" w:rsidR="000C4B95" w:rsidRPr="00C35406" w:rsidRDefault="00E1660E" w:rsidP="00C35406">
      <w:pPr>
        <w:pStyle w:val="Body"/>
      </w:pPr>
      <w:r w:rsidRPr="00C35406">
        <w:t>Registered nurse</w:t>
      </w:r>
      <w:r w:rsidR="0033134F" w:rsidRPr="00C35406">
        <w:t>s</w:t>
      </w:r>
      <w:r w:rsidRPr="00C35406">
        <w:t xml:space="preserve"> provide person-centred and evidence-based </w:t>
      </w:r>
      <w:r w:rsidR="00346DD9">
        <w:t>care</w:t>
      </w:r>
      <w:r w:rsidR="00D14BA7">
        <w:t xml:space="preserve">, </w:t>
      </w:r>
      <w:r w:rsidRPr="00C35406">
        <w:t xml:space="preserve">with preventative, curative, formative, supportive, restorative and palliative </w:t>
      </w:r>
      <w:r w:rsidR="00A604DF" w:rsidRPr="00C35406">
        <w:t xml:space="preserve">care </w:t>
      </w:r>
      <w:r w:rsidRPr="00C35406">
        <w:t xml:space="preserve">elements. </w:t>
      </w:r>
      <w:r w:rsidR="00A604DF" w:rsidRPr="00C35406">
        <w:t>They</w:t>
      </w:r>
      <w:r w:rsidRPr="00C35406">
        <w:t xml:space="preserve"> work in therapeutic and professional relationships with individuals, as well as with families, groups and communities. </w:t>
      </w:r>
    </w:p>
    <w:p w14:paraId="146821BF" w14:textId="48F5A7FF" w:rsidR="00506409" w:rsidRDefault="00506409" w:rsidP="00011556">
      <w:pPr>
        <w:pStyle w:val="Heading3"/>
      </w:pPr>
      <w:r>
        <w:t>7.3.1</w:t>
      </w:r>
      <w:r w:rsidR="005C38F4">
        <w:t xml:space="preserve"> Enrolled </w:t>
      </w:r>
      <w:r w:rsidR="00D14BA7">
        <w:t>n</w:t>
      </w:r>
      <w:r w:rsidR="005C38F4">
        <w:t>urses</w:t>
      </w:r>
    </w:p>
    <w:p w14:paraId="489C2FED" w14:textId="6C3ED6B9" w:rsidR="00264F68" w:rsidRDefault="00264F68" w:rsidP="00095BC9">
      <w:pPr>
        <w:pStyle w:val="Body"/>
      </w:pPr>
      <w:r w:rsidRPr="00095BC9">
        <w:t xml:space="preserve">Enrolled nurses work with the registered nurse as part of the healthcare team and demonstrate competence in the provision of person-centred care. Core practice generally requires </w:t>
      </w:r>
      <w:r w:rsidR="00D14BA7">
        <w:t>e</w:t>
      </w:r>
      <w:r w:rsidR="00337827">
        <w:t xml:space="preserve">nrolled </w:t>
      </w:r>
      <w:r w:rsidR="00D14BA7">
        <w:t>n</w:t>
      </w:r>
      <w:r w:rsidR="00337827">
        <w:t xml:space="preserve">urses </w:t>
      </w:r>
      <w:r w:rsidRPr="00095BC9">
        <w:t xml:space="preserve">to work under the direct or indirect supervision of </w:t>
      </w:r>
      <w:r w:rsidR="00337827">
        <w:t xml:space="preserve">a </w:t>
      </w:r>
      <w:r w:rsidR="00D14BA7">
        <w:t>r</w:t>
      </w:r>
      <w:r w:rsidR="00337827">
        <w:t xml:space="preserve">egistered </w:t>
      </w:r>
      <w:r w:rsidR="00D14BA7">
        <w:t>n</w:t>
      </w:r>
      <w:r w:rsidR="00337827">
        <w:t>urse</w:t>
      </w:r>
      <w:r w:rsidRPr="00095BC9">
        <w:t xml:space="preserve">. </w:t>
      </w:r>
    </w:p>
    <w:p w14:paraId="74F9796B" w14:textId="04123B1D" w:rsidR="00743440" w:rsidRDefault="00743440" w:rsidP="00743440">
      <w:pPr>
        <w:pStyle w:val="Body"/>
        <w:rPr>
          <w:b/>
          <w:bCs/>
        </w:rPr>
      </w:pPr>
      <w:r w:rsidRPr="00743440">
        <w:rPr>
          <w:b/>
          <w:bCs/>
        </w:rPr>
        <w:t>Supporting resource</w:t>
      </w:r>
      <w:r w:rsidR="0033134F">
        <w:rPr>
          <w:b/>
          <w:bCs/>
        </w:rPr>
        <w:t>s</w:t>
      </w:r>
    </w:p>
    <w:p w14:paraId="0B7CD173" w14:textId="5BB4425B" w:rsidR="00D5402D" w:rsidRPr="00D5402D" w:rsidRDefault="00000000" w:rsidP="00743440">
      <w:pPr>
        <w:pStyle w:val="Body"/>
      </w:pPr>
      <w:hyperlink r:id="rId51" w:history="1">
        <w:r w:rsidR="00D5402D" w:rsidRPr="00423B0A">
          <w:rPr>
            <w:rStyle w:val="Hyperlink"/>
          </w:rPr>
          <w:t>Registered nurse standards for practice</w:t>
        </w:r>
      </w:hyperlink>
      <w:r w:rsidR="00423B0A">
        <w:t xml:space="preserve"> &lt;</w:t>
      </w:r>
      <w:r w:rsidR="00423B0A" w:rsidRPr="00423B0A">
        <w:t>https://www.nursingmidwiferyboard.gov.au/codes-guidelines-statements/professional-standards/registered-nurse-standards-for-practice.aspx</w:t>
      </w:r>
      <w:r w:rsidR="00423B0A">
        <w:t>&gt;.</w:t>
      </w:r>
    </w:p>
    <w:p w14:paraId="6321A68A" w14:textId="3A8CCE5E" w:rsidR="0033134F" w:rsidRPr="00C35406" w:rsidRDefault="00000000" w:rsidP="00C35406">
      <w:pPr>
        <w:pStyle w:val="Body"/>
      </w:pPr>
      <w:hyperlink r:id="rId52" w:history="1">
        <w:r w:rsidR="00FC3F56" w:rsidRPr="00155362">
          <w:rPr>
            <w:rStyle w:val="Hyperlink"/>
          </w:rPr>
          <w:t>Enrolled nurse standards for practice</w:t>
        </w:r>
      </w:hyperlink>
      <w:r w:rsidR="00FC3F56">
        <w:t xml:space="preserve"> &lt;</w:t>
      </w:r>
      <w:r w:rsidR="00B93F6A" w:rsidRPr="00C35406">
        <w:t>https://www.nursingmidwiferyboard.gov.au/codes-guidelines-statements/professional-standards/enrolled-nurse-standards-for-practice.aspx</w:t>
      </w:r>
      <w:r w:rsidR="00FC3F56">
        <w:t>&gt;.</w:t>
      </w:r>
    </w:p>
    <w:p w14:paraId="4329506E" w14:textId="51BF014B" w:rsidR="000C4B95" w:rsidRDefault="004E68A5" w:rsidP="00133C1B">
      <w:pPr>
        <w:pStyle w:val="Heading2"/>
      </w:pPr>
      <w:bookmarkStart w:id="38" w:name="_Toc149210480"/>
      <w:r>
        <w:t xml:space="preserve">7.4 </w:t>
      </w:r>
      <w:r w:rsidR="000C4B95">
        <w:t>Allied health</w:t>
      </w:r>
      <w:bookmarkEnd w:id="38"/>
    </w:p>
    <w:p w14:paraId="38D1F396" w14:textId="46D5C5C3" w:rsidR="000C4B95" w:rsidRDefault="00BA1C29" w:rsidP="000C4B95">
      <w:pPr>
        <w:pStyle w:val="Body"/>
      </w:pPr>
      <w:r>
        <w:t>HACC PYP</w:t>
      </w:r>
      <w:r w:rsidR="000C4B95">
        <w:t xml:space="preserve"> allied health</w:t>
      </w:r>
      <w:r w:rsidR="00A12126">
        <w:t xml:space="preserve"> staff</w:t>
      </w:r>
      <w:r w:rsidR="000C4B95">
        <w:t xml:space="preserve"> are expected to have the appropriate qualification</w:t>
      </w:r>
      <w:r w:rsidR="004D1DF5">
        <w:t>,</w:t>
      </w:r>
      <w:r w:rsidR="000C4B95">
        <w:t xml:space="preserve"> registration</w:t>
      </w:r>
      <w:r w:rsidR="004D1DF5">
        <w:t xml:space="preserve"> and </w:t>
      </w:r>
      <w:r w:rsidR="000C4B95">
        <w:t>professional requirement</w:t>
      </w:r>
      <w:r w:rsidR="004D1DF5">
        <w:t>s</w:t>
      </w:r>
      <w:r w:rsidR="000C4B95">
        <w:t xml:space="preserve">. The funded occupations </w:t>
      </w:r>
      <w:r w:rsidR="004D1DF5">
        <w:t xml:space="preserve">include </w:t>
      </w:r>
      <w:r w:rsidR="000C4B95">
        <w:t>occupational therap</w:t>
      </w:r>
      <w:r w:rsidR="004D1DF5">
        <w:t>y</w:t>
      </w:r>
      <w:r w:rsidR="000C4B95">
        <w:t>, podiatr</w:t>
      </w:r>
      <w:r w:rsidR="004D1DF5">
        <w:t>y</w:t>
      </w:r>
      <w:r w:rsidR="000C4B95">
        <w:t>, physiotherap</w:t>
      </w:r>
      <w:r w:rsidR="004D1DF5">
        <w:t>y</w:t>
      </w:r>
      <w:r w:rsidR="000C4B95">
        <w:t xml:space="preserve">, </w:t>
      </w:r>
      <w:r w:rsidR="25DE7DA5">
        <w:t>counsell</w:t>
      </w:r>
      <w:r w:rsidR="004D1DF5">
        <w:t>ing</w:t>
      </w:r>
      <w:r w:rsidR="000C4B95">
        <w:t xml:space="preserve">, </w:t>
      </w:r>
      <w:r w:rsidR="004D1DF5">
        <w:t>dietetics</w:t>
      </w:r>
      <w:r w:rsidR="000C4B95">
        <w:t xml:space="preserve"> and speech patholog</w:t>
      </w:r>
      <w:r w:rsidR="004D1DF5">
        <w:t>y</w:t>
      </w:r>
      <w:r w:rsidR="000C4B95">
        <w:t>.</w:t>
      </w:r>
    </w:p>
    <w:p w14:paraId="21522A49" w14:textId="24C88BD9" w:rsidR="000C4B95" w:rsidRDefault="004D1DF5" w:rsidP="000C4B95">
      <w:pPr>
        <w:pStyle w:val="Body"/>
      </w:pPr>
      <w:r>
        <w:t>Allied h</w:t>
      </w:r>
      <w:r w:rsidR="000C4B95">
        <w:t xml:space="preserve">ealth professionals must comply with the registration requirements specified by </w:t>
      </w:r>
      <w:r w:rsidR="001D777F">
        <w:t xml:space="preserve">the Australian Health Practitioner Regulation Agency </w:t>
      </w:r>
      <w:r w:rsidR="00200BEA">
        <w:t>(</w:t>
      </w:r>
      <w:r>
        <w:t>AHPRA</w:t>
      </w:r>
      <w:r w:rsidR="00200BEA">
        <w:t>)</w:t>
      </w:r>
      <w:r w:rsidR="000C4B95">
        <w:t>.</w:t>
      </w:r>
    </w:p>
    <w:p w14:paraId="76D7F837" w14:textId="094A5509" w:rsidR="000C4B95" w:rsidRDefault="000C4B95" w:rsidP="000C4B95">
      <w:pPr>
        <w:pStyle w:val="Body"/>
      </w:pPr>
      <w:r>
        <w:t xml:space="preserve">The type of </w:t>
      </w:r>
      <w:r w:rsidR="007306FC">
        <w:t>professional service</w:t>
      </w:r>
      <w:r>
        <w:t xml:space="preserve"> should be specified in the organisation’s </w:t>
      </w:r>
      <w:r w:rsidR="004D1DF5">
        <w:t>s</w:t>
      </w:r>
      <w:r w:rsidR="00C4304B">
        <w:t xml:space="preserve">ervice </w:t>
      </w:r>
      <w:r w:rsidR="004D1DF5">
        <w:t>a</w:t>
      </w:r>
      <w:r w:rsidR="00C4304B">
        <w:t>greement</w:t>
      </w:r>
      <w:r>
        <w:t xml:space="preserve"> with the</w:t>
      </w:r>
      <w:r w:rsidR="007306FC">
        <w:t xml:space="preserve"> </w:t>
      </w:r>
      <w:r w:rsidR="000E42C3">
        <w:t>department</w:t>
      </w:r>
      <w:r>
        <w:t>.</w:t>
      </w:r>
    </w:p>
    <w:p w14:paraId="28E2F3C8" w14:textId="0C3614EE" w:rsidR="007306FC" w:rsidRDefault="004E68A5" w:rsidP="00133C1B">
      <w:pPr>
        <w:pStyle w:val="Heading3"/>
      </w:pPr>
      <w:r>
        <w:lastRenderedPageBreak/>
        <w:t xml:space="preserve">7.4.1 </w:t>
      </w:r>
      <w:r w:rsidR="007306FC">
        <w:t>Allied health assistants</w:t>
      </w:r>
    </w:p>
    <w:p w14:paraId="627B1CE3" w14:textId="3E0B681E" w:rsidR="000C4B95" w:rsidRDefault="00C31815" w:rsidP="000C4B95">
      <w:pPr>
        <w:pStyle w:val="Body"/>
      </w:pPr>
      <w:r>
        <w:t>A</w:t>
      </w:r>
      <w:r w:rsidR="000C4B95">
        <w:t>llied health assistants operate within the scope of their defined roles and responsibilities</w:t>
      </w:r>
      <w:r w:rsidR="004D1DF5">
        <w:t>,</w:t>
      </w:r>
      <w:r w:rsidR="000C4B95">
        <w:t xml:space="preserve"> and under the supervision of an allied health professional.</w:t>
      </w:r>
    </w:p>
    <w:p w14:paraId="3F37BE21" w14:textId="1C0035C7" w:rsidR="000C4B95" w:rsidRDefault="000C4B95" w:rsidP="000C4B95">
      <w:pPr>
        <w:pStyle w:val="Body"/>
      </w:pPr>
      <w:r>
        <w:t xml:space="preserve">Allied health assistants work under the direction of most allied health professions, </w:t>
      </w:r>
      <w:r w:rsidR="004D1DF5">
        <w:t>including</w:t>
      </w:r>
      <w:r>
        <w:t xml:space="preserve"> </w:t>
      </w:r>
      <w:r w:rsidR="004D1DF5">
        <w:t>occupational therapy, podiatry, physiotherapy, counselling, dietetics and speech pathology</w:t>
      </w:r>
      <w:r>
        <w:t>.</w:t>
      </w:r>
    </w:p>
    <w:p w14:paraId="218A5B49" w14:textId="2C2018C6" w:rsidR="000C4B95" w:rsidRDefault="000C4B95" w:rsidP="000C4B95">
      <w:pPr>
        <w:pStyle w:val="Body"/>
      </w:pPr>
      <w:r>
        <w:t>The allied health assistant must be provided with adequate guidance, supervision and instructions by a</w:t>
      </w:r>
      <w:r w:rsidR="004D1DF5">
        <w:t>n</w:t>
      </w:r>
      <w:r>
        <w:t xml:space="preserve"> allied health </w:t>
      </w:r>
      <w:r w:rsidR="008F65D2">
        <w:t>professional with</w:t>
      </w:r>
      <w:r>
        <w:t xml:space="preserve"> the relevant allied health qualification</w:t>
      </w:r>
      <w:r w:rsidR="004D1DF5">
        <w:t xml:space="preserve"> –</w:t>
      </w:r>
      <w:r>
        <w:t xml:space="preserve"> for </w:t>
      </w:r>
      <w:r w:rsidR="008F65D2">
        <w:t>example</w:t>
      </w:r>
      <w:r w:rsidR="004D1DF5">
        <w:t>,</w:t>
      </w:r>
      <w:r w:rsidR="008F65D2">
        <w:t xml:space="preserve"> a</w:t>
      </w:r>
      <w:r>
        <w:t xml:space="preserve"> podiatrist must supervise a podiatry allied health assistant.</w:t>
      </w:r>
    </w:p>
    <w:p w14:paraId="263EFFD2" w14:textId="73324429" w:rsidR="004D1DF5" w:rsidRDefault="004D1DF5" w:rsidP="000C4B95">
      <w:pPr>
        <w:pStyle w:val="Body"/>
      </w:pPr>
      <w:r w:rsidRPr="00B65E6F">
        <w:rPr>
          <w:b/>
          <w:bCs/>
        </w:rPr>
        <w:t>Supporting resource</w:t>
      </w:r>
    </w:p>
    <w:p w14:paraId="5A698BE9" w14:textId="59C13724" w:rsidR="000D267F" w:rsidRDefault="00000000" w:rsidP="000C4B95">
      <w:pPr>
        <w:pStyle w:val="Body"/>
      </w:pPr>
      <w:hyperlink r:id="rId53" w:history="1">
        <w:r w:rsidR="004D1DF5" w:rsidRPr="004D1DF5">
          <w:rPr>
            <w:rStyle w:val="Hyperlink"/>
          </w:rPr>
          <w:t>Allied health assistant</w:t>
        </w:r>
        <w:r w:rsidR="00125F64">
          <w:rPr>
            <w:rStyle w:val="Hyperlink"/>
          </w:rPr>
          <w:t xml:space="preserve"> workforce</w:t>
        </w:r>
      </w:hyperlink>
      <w:r w:rsidR="004D1DF5">
        <w:t xml:space="preserve"> &lt;</w:t>
      </w:r>
      <w:r w:rsidR="000D267F" w:rsidRPr="000D267F">
        <w:t>https://www.health.vic.gov.au/allied-health-</w:t>
      </w:r>
      <w:r w:rsidR="00D6760A">
        <w:t>staff</w:t>
      </w:r>
      <w:r w:rsidR="000D267F" w:rsidRPr="000D267F">
        <w:t>/allied-health-assistant-</w:t>
      </w:r>
      <w:r w:rsidR="00D6760A">
        <w:t>staff</w:t>
      </w:r>
      <w:r w:rsidR="004D1DF5">
        <w:t>&gt;.</w:t>
      </w:r>
    </w:p>
    <w:p w14:paraId="18DB196E" w14:textId="4EC3AD7D" w:rsidR="000C4B95" w:rsidRDefault="004E68A5" w:rsidP="005F1112">
      <w:pPr>
        <w:pStyle w:val="Heading3"/>
      </w:pPr>
      <w:r>
        <w:t xml:space="preserve">7.4.2 </w:t>
      </w:r>
      <w:r w:rsidR="000C4B95">
        <w:t>Personal</w:t>
      </w:r>
      <w:r w:rsidR="008E5A7A">
        <w:t xml:space="preserve"> and in</w:t>
      </w:r>
      <w:r w:rsidR="008A615E">
        <w:t>-</w:t>
      </w:r>
      <w:r w:rsidR="008E5A7A">
        <w:t>home support</w:t>
      </w:r>
      <w:r w:rsidR="000C4B95">
        <w:t xml:space="preserve"> </w:t>
      </w:r>
      <w:r w:rsidR="008A615E">
        <w:t xml:space="preserve">staff </w:t>
      </w:r>
      <w:r w:rsidR="00310E23">
        <w:t>competencies and</w:t>
      </w:r>
      <w:r w:rsidR="000C4B95">
        <w:t xml:space="preserve"> training</w:t>
      </w:r>
    </w:p>
    <w:p w14:paraId="3463D5E8" w14:textId="43E37764" w:rsidR="000C4B95" w:rsidRDefault="007368D7" w:rsidP="000C4B95">
      <w:pPr>
        <w:pStyle w:val="Body"/>
      </w:pPr>
      <w:r>
        <w:t>Personal and in</w:t>
      </w:r>
      <w:r w:rsidR="008A615E">
        <w:t>-</w:t>
      </w:r>
      <w:r>
        <w:t xml:space="preserve">home support </w:t>
      </w:r>
      <w:r w:rsidR="005D7052">
        <w:t>staff</w:t>
      </w:r>
      <w:r w:rsidR="000C4B95">
        <w:t xml:space="preserve"> must </w:t>
      </w:r>
      <w:r w:rsidR="00647F64">
        <w:t xml:space="preserve">have </w:t>
      </w:r>
      <w:r w:rsidR="002C7171">
        <w:t>relevant qualifications</w:t>
      </w:r>
      <w:r w:rsidR="00167590">
        <w:t xml:space="preserve">, appropriate to the </w:t>
      </w:r>
      <w:r w:rsidR="0097545C">
        <w:t xml:space="preserve">age and </w:t>
      </w:r>
      <w:r w:rsidR="002430F5">
        <w:t xml:space="preserve">the types of </w:t>
      </w:r>
      <w:r w:rsidR="0097545C">
        <w:t>support</w:t>
      </w:r>
      <w:r w:rsidR="002430F5">
        <w:t>s</w:t>
      </w:r>
      <w:r w:rsidR="0097545C">
        <w:t xml:space="preserve"> being delivered</w:t>
      </w:r>
      <w:r w:rsidR="002C7171">
        <w:t>.</w:t>
      </w:r>
    </w:p>
    <w:p w14:paraId="3B7A0895" w14:textId="60BEA709" w:rsidR="000C4B95" w:rsidRDefault="004E68A5" w:rsidP="005F1112">
      <w:pPr>
        <w:pStyle w:val="Heading3"/>
      </w:pPr>
      <w:r>
        <w:t xml:space="preserve">7.4.3 </w:t>
      </w:r>
      <w:r w:rsidR="000C4B95">
        <w:t xml:space="preserve">Food </w:t>
      </w:r>
      <w:r w:rsidR="00647F64">
        <w:t>s</w:t>
      </w:r>
      <w:r w:rsidR="000C4B95">
        <w:t>afety</w:t>
      </w:r>
    </w:p>
    <w:p w14:paraId="51917171" w14:textId="349DC197" w:rsidR="000C4B95" w:rsidRDefault="000C4B95" w:rsidP="000C4B95">
      <w:pPr>
        <w:pStyle w:val="Body"/>
      </w:pPr>
      <w:r>
        <w:t xml:space="preserve">Where </w:t>
      </w:r>
      <w:r w:rsidR="005D7052">
        <w:t>staff</w:t>
      </w:r>
      <w:r>
        <w:t xml:space="preserve"> </w:t>
      </w:r>
      <w:r w:rsidR="00897CEF">
        <w:t xml:space="preserve">are </w:t>
      </w:r>
      <w:r>
        <w:t xml:space="preserve">involved in food handling and meal </w:t>
      </w:r>
      <w:r w:rsidR="0073796A">
        <w:t>preparation,</w:t>
      </w:r>
      <w:r>
        <w:t xml:space="preserve"> they must adhere to safe food handling practices</w:t>
      </w:r>
      <w:r w:rsidR="00647F64">
        <w:t>,</w:t>
      </w:r>
      <w:r>
        <w:t xml:space="preserve"> including personal hygiene and cleanliness.</w:t>
      </w:r>
    </w:p>
    <w:p w14:paraId="727E5C95" w14:textId="6C8BE01C" w:rsidR="7130A0B3" w:rsidRPr="00322B8A" w:rsidRDefault="00E26C0B" w:rsidP="7130A0B3">
      <w:pPr>
        <w:pStyle w:val="Body"/>
        <w:rPr>
          <w:b/>
          <w:bCs/>
        </w:rPr>
      </w:pPr>
      <w:r w:rsidRPr="000D267F">
        <w:rPr>
          <w:b/>
          <w:bCs/>
        </w:rPr>
        <w:t>Supporting resource</w:t>
      </w:r>
    </w:p>
    <w:p w14:paraId="01B670FA" w14:textId="286ADDF8" w:rsidR="00647F64" w:rsidRPr="005F1112" w:rsidRDefault="00000000" w:rsidP="00647F64">
      <w:pPr>
        <w:pStyle w:val="Body"/>
      </w:pPr>
      <w:hyperlink r:id="rId54" w:history="1">
        <w:r w:rsidR="00647F64" w:rsidRPr="005F1112">
          <w:rPr>
            <w:rStyle w:val="Hyperlink"/>
          </w:rPr>
          <w:t>Food safety</w:t>
        </w:r>
      </w:hyperlink>
      <w:r w:rsidR="00647F64" w:rsidRPr="005F1112">
        <w:t xml:space="preserve"> &lt;</w:t>
      </w:r>
      <w:r w:rsidR="00647F64" w:rsidRPr="00647F64">
        <w:t>https://www.health.vic.gov.au/public-health/food-safety</w:t>
      </w:r>
      <w:r w:rsidR="00647F64" w:rsidRPr="005F1112">
        <w:t>&gt;.</w:t>
      </w:r>
    </w:p>
    <w:p w14:paraId="75117D8F" w14:textId="1B19D3CA" w:rsidR="000C4B95" w:rsidRDefault="00B847FD" w:rsidP="00A079DF">
      <w:pPr>
        <w:pStyle w:val="Heading2"/>
      </w:pPr>
      <w:bookmarkStart w:id="39" w:name="_Toc149210481"/>
      <w:r>
        <w:t xml:space="preserve">7.5 </w:t>
      </w:r>
      <w:r w:rsidR="000C4B95">
        <w:t xml:space="preserve">Pre-employment </w:t>
      </w:r>
      <w:r w:rsidR="00A00EBA">
        <w:t>s</w:t>
      </w:r>
      <w:r w:rsidR="00C372CF">
        <w:t xml:space="preserve">afety </w:t>
      </w:r>
      <w:r w:rsidR="00A00EBA">
        <w:t>s</w:t>
      </w:r>
      <w:r w:rsidR="00C372CF">
        <w:t>creening</w:t>
      </w:r>
      <w:bookmarkEnd w:id="39"/>
    </w:p>
    <w:p w14:paraId="4448DDCB" w14:textId="680DF74B" w:rsidR="00425A53" w:rsidRDefault="00924D8E" w:rsidP="00556BF7">
      <w:pPr>
        <w:pStyle w:val="Body"/>
      </w:pPr>
      <w:r>
        <w:t>All HACC PYP providers</w:t>
      </w:r>
      <w:r w:rsidR="00280923">
        <w:t>’</w:t>
      </w:r>
      <w:r w:rsidR="00C13640">
        <w:t xml:space="preserve"> </w:t>
      </w:r>
      <w:r w:rsidR="00955C38">
        <w:t>recruitment</w:t>
      </w:r>
      <w:r w:rsidR="00D979D9">
        <w:t xml:space="preserve"> and onboarding </w:t>
      </w:r>
      <w:r w:rsidR="00C13640">
        <w:t>systems and processes</w:t>
      </w:r>
      <w:r w:rsidR="007C2BB7">
        <w:t xml:space="preserve"> must</w:t>
      </w:r>
      <w:r w:rsidR="00C13640">
        <w:t xml:space="preserve"> ensure </w:t>
      </w:r>
      <w:r w:rsidR="00556BF7">
        <w:t xml:space="preserve">pre-employment safety screening checks </w:t>
      </w:r>
      <w:r w:rsidR="00C13640">
        <w:t xml:space="preserve">are undertaken </w:t>
      </w:r>
      <w:r w:rsidR="00556BF7">
        <w:t>on all applicants prior to employment</w:t>
      </w:r>
      <w:r w:rsidR="00C13640">
        <w:t>.</w:t>
      </w:r>
    </w:p>
    <w:p w14:paraId="4E77194C" w14:textId="4016615A" w:rsidR="00BA2F54" w:rsidRDefault="003E0FC2" w:rsidP="00556BF7">
      <w:pPr>
        <w:pStyle w:val="Body"/>
      </w:pPr>
      <w:r>
        <w:t xml:space="preserve">Service </w:t>
      </w:r>
      <w:r w:rsidR="007110D5">
        <w:t>a</w:t>
      </w:r>
      <w:r>
        <w:t xml:space="preserve">greements with </w:t>
      </w:r>
      <w:r w:rsidR="00BA1C29">
        <w:t>HACC PYP</w:t>
      </w:r>
      <w:r w:rsidR="007110D5">
        <w:t>-</w:t>
      </w:r>
      <w:r>
        <w:t>funded organisations require that pre-employment</w:t>
      </w:r>
      <w:r w:rsidR="007110D5">
        <w:t xml:space="preserve"> and</w:t>
      </w:r>
      <w:r>
        <w:t xml:space="preserve"> pre-placement checks </w:t>
      </w:r>
      <w:r w:rsidR="00EC325F">
        <w:t xml:space="preserve">are </w:t>
      </w:r>
      <w:r>
        <w:t xml:space="preserve">made for all </w:t>
      </w:r>
      <w:r w:rsidR="00D6760A">
        <w:t>staff</w:t>
      </w:r>
      <w:r>
        <w:t xml:space="preserve"> (paid or unpaid) and students</w:t>
      </w:r>
      <w:r w:rsidR="00EC325F">
        <w:t>,</w:t>
      </w:r>
      <w:r>
        <w:t xml:space="preserve"> who have any contact with people using services.</w:t>
      </w:r>
      <w:r w:rsidR="00721B2A">
        <w:t xml:space="preserve"> </w:t>
      </w:r>
      <w:r>
        <w:t xml:space="preserve">The word ‘student’ refers to a vocational student aged 18 years and over only. </w:t>
      </w:r>
    </w:p>
    <w:p w14:paraId="4041413A" w14:textId="0F6705D2" w:rsidR="00B51C77" w:rsidRDefault="00CF032E" w:rsidP="00B51C77">
      <w:pPr>
        <w:pStyle w:val="Body"/>
      </w:pPr>
      <w:r>
        <w:t>HACC PYP providers should consider if p</w:t>
      </w:r>
      <w:r w:rsidR="00B51C77">
        <w:t xml:space="preserve">re-employment safety screening checks </w:t>
      </w:r>
      <w:r>
        <w:t xml:space="preserve">need to </w:t>
      </w:r>
      <w:r w:rsidR="00B51C77">
        <w:t xml:space="preserve">include a </w:t>
      </w:r>
      <w:r w:rsidR="00EC325F">
        <w:t>P</w:t>
      </w:r>
      <w:r w:rsidR="00356B98">
        <w:t>olice</w:t>
      </w:r>
      <w:r w:rsidR="00276646">
        <w:t xml:space="preserve"> </w:t>
      </w:r>
      <w:r w:rsidR="00EC325F">
        <w:t>C</w:t>
      </w:r>
      <w:r w:rsidR="00276646">
        <w:t xml:space="preserve">heck and </w:t>
      </w:r>
      <w:r w:rsidR="00B51C77">
        <w:t>Working with Children Check, which assesses people who work with or care for children in Victoria.</w:t>
      </w:r>
      <w:r w:rsidR="004C66FE">
        <w:t xml:space="preserve"> </w:t>
      </w:r>
    </w:p>
    <w:p w14:paraId="34A09FBF" w14:textId="5A168A23" w:rsidR="00D9199F" w:rsidRPr="00322B8A" w:rsidRDefault="00D9199F" w:rsidP="00D9199F">
      <w:pPr>
        <w:pStyle w:val="Body"/>
        <w:rPr>
          <w:b/>
          <w:bCs/>
        </w:rPr>
      </w:pPr>
      <w:r w:rsidRPr="000D267F">
        <w:rPr>
          <w:b/>
          <w:bCs/>
        </w:rPr>
        <w:t>Supporting resource</w:t>
      </w:r>
      <w:r>
        <w:rPr>
          <w:b/>
          <w:bCs/>
        </w:rPr>
        <w:t>s</w:t>
      </w:r>
    </w:p>
    <w:p w14:paraId="2BB5366D" w14:textId="164FE144" w:rsidR="00556BF7" w:rsidRPr="00926F7D" w:rsidRDefault="00000000" w:rsidP="00926F7D">
      <w:pPr>
        <w:pStyle w:val="Body"/>
      </w:pPr>
      <w:hyperlink r:id="rId55" w:history="1">
        <w:r w:rsidR="00BA2F54" w:rsidRPr="00714A81">
          <w:rPr>
            <w:rStyle w:val="Hyperlink"/>
          </w:rPr>
          <w:t xml:space="preserve">Policy and </w:t>
        </w:r>
        <w:r w:rsidR="00D9199F" w:rsidRPr="00714A81">
          <w:rPr>
            <w:rStyle w:val="Hyperlink"/>
          </w:rPr>
          <w:t>F</w:t>
        </w:r>
        <w:r w:rsidR="00BA2F54" w:rsidRPr="00714A81">
          <w:rPr>
            <w:rStyle w:val="Hyperlink"/>
          </w:rPr>
          <w:t xml:space="preserve">unding </w:t>
        </w:r>
        <w:r w:rsidR="00D9199F" w:rsidRPr="00714A81">
          <w:rPr>
            <w:rStyle w:val="Hyperlink"/>
          </w:rPr>
          <w:t>G</w:t>
        </w:r>
        <w:r w:rsidR="00BA2F54" w:rsidRPr="00714A81">
          <w:rPr>
            <w:rStyle w:val="Hyperlink"/>
          </w:rPr>
          <w:t>uidelines for health services</w:t>
        </w:r>
      </w:hyperlink>
      <w:r w:rsidR="00BA2F54" w:rsidRPr="00714A81">
        <w:t xml:space="preserve"> &lt;https://www.health.vic.gov.au/policy-and-funding-guidelines-for-health-services&gt;</w:t>
      </w:r>
      <w:r w:rsidR="00D9199F" w:rsidRPr="00714A81">
        <w:t>.</w:t>
      </w:r>
    </w:p>
    <w:p w14:paraId="1657FF58" w14:textId="37E2B2EC" w:rsidR="007110D5" w:rsidRPr="00926F7D" w:rsidRDefault="00000000" w:rsidP="00926F7D">
      <w:pPr>
        <w:pStyle w:val="Body"/>
      </w:pPr>
      <w:hyperlink r:id="rId56" w:history="1">
        <w:r w:rsidR="00565C07" w:rsidRPr="00926F7D">
          <w:rPr>
            <w:rStyle w:val="Hyperlink"/>
          </w:rPr>
          <w:t>Working with Children Check</w:t>
        </w:r>
      </w:hyperlink>
      <w:r w:rsidR="007110D5" w:rsidRPr="00926F7D">
        <w:t xml:space="preserve"> &lt;https://www.workingwithchildren.vic.gov.au&gt;.</w:t>
      </w:r>
    </w:p>
    <w:p w14:paraId="0E6A43BD" w14:textId="0EF6E28D" w:rsidR="000C4B95" w:rsidRPr="00926F7D" w:rsidRDefault="00000000" w:rsidP="00926F7D">
      <w:pPr>
        <w:pStyle w:val="Body"/>
      </w:pPr>
      <w:hyperlink r:id="rId57" w:history="1">
        <w:r w:rsidR="00556BF7" w:rsidRPr="00926F7D">
          <w:rPr>
            <w:rStyle w:val="Hyperlink"/>
          </w:rPr>
          <w:t xml:space="preserve">Vaccination for healthcare </w:t>
        </w:r>
        <w:r w:rsidR="00926F7D">
          <w:rPr>
            <w:rStyle w:val="Hyperlink"/>
          </w:rPr>
          <w:t>workers</w:t>
        </w:r>
      </w:hyperlink>
      <w:r w:rsidR="00556BF7" w:rsidRPr="00926F7D">
        <w:t xml:space="preserve"> &lt;https://www.health.vic.gov.au/immunisation/vaccination-for-healthcare-</w:t>
      </w:r>
      <w:r w:rsidR="005D7052" w:rsidRPr="00926F7D">
        <w:t>staff</w:t>
      </w:r>
      <w:r w:rsidR="00556BF7" w:rsidRPr="00926F7D">
        <w:t xml:space="preserve">&gt;. </w:t>
      </w:r>
    </w:p>
    <w:p w14:paraId="1C417730" w14:textId="487638BF" w:rsidR="008F65D2" w:rsidRPr="00714A81" w:rsidRDefault="008F65D2" w:rsidP="00B52EE6">
      <w:pPr>
        <w:pStyle w:val="Body"/>
      </w:pPr>
      <w:r>
        <w:br w:type="page"/>
      </w:r>
    </w:p>
    <w:p w14:paraId="2B6FB261" w14:textId="4A56A6CE" w:rsidR="00C74CE0" w:rsidRDefault="00A53EF5" w:rsidP="00A72C60">
      <w:pPr>
        <w:pStyle w:val="Heading1"/>
      </w:pPr>
      <w:bookmarkStart w:id="40" w:name="_Toc149210482"/>
      <w:r>
        <w:lastRenderedPageBreak/>
        <w:t xml:space="preserve">8. </w:t>
      </w:r>
      <w:r w:rsidR="003D2E2B">
        <w:t xml:space="preserve">Legislative </w:t>
      </w:r>
      <w:r w:rsidR="007110D5">
        <w:t>c</w:t>
      </w:r>
      <w:r w:rsidR="003D2E2B">
        <w:t>ontext</w:t>
      </w:r>
      <w:bookmarkEnd w:id="40"/>
    </w:p>
    <w:p w14:paraId="3D88A777" w14:textId="57AE23E1" w:rsidR="00B2575C" w:rsidRDefault="00B2575C" w:rsidP="00B2575C">
      <w:pPr>
        <w:pStyle w:val="Body"/>
      </w:pPr>
      <w:r>
        <w:t>In the delivery of services, HACC PYP</w:t>
      </w:r>
      <w:r w:rsidR="00B52EE6">
        <w:t>-</w:t>
      </w:r>
      <w:r>
        <w:t>funded organisations are required to comply with legislation and legislative requirements. These include, but are not limited to</w:t>
      </w:r>
      <w:r w:rsidR="00544A61">
        <w:t xml:space="preserve"> the</w:t>
      </w:r>
      <w:r>
        <w:t>:</w:t>
      </w:r>
    </w:p>
    <w:p w14:paraId="3E8D58A5" w14:textId="4EA3419C" w:rsidR="00B2575C" w:rsidRPr="00714A81" w:rsidRDefault="00B2575C" w:rsidP="00714A81">
      <w:pPr>
        <w:pStyle w:val="Bullet1"/>
        <w:rPr>
          <w:i/>
          <w:iCs/>
        </w:rPr>
      </w:pPr>
      <w:r w:rsidRPr="00714A81">
        <w:rPr>
          <w:i/>
          <w:iCs/>
        </w:rPr>
        <w:t>Health Records Act 2001</w:t>
      </w:r>
    </w:p>
    <w:p w14:paraId="4F8E98AB" w14:textId="6818D376" w:rsidR="00B2575C" w:rsidRPr="00714A81" w:rsidRDefault="00B2575C" w:rsidP="00714A81">
      <w:pPr>
        <w:pStyle w:val="Bullet1"/>
        <w:rPr>
          <w:i/>
          <w:iCs/>
        </w:rPr>
      </w:pPr>
      <w:r w:rsidRPr="00714A81">
        <w:rPr>
          <w:i/>
          <w:iCs/>
        </w:rPr>
        <w:t>Privacy and Data Protection Act 2014</w:t>
      </w:r>
    </w:p>
    <w:p w14:paraId="2C83B316" w14:textId="1B75553F" w:rsidR="00B2575C" w:rsidRPr="00714A81" w:rsidRDefault="00B2575C" w:rsidP="00714A81">
      <w:pPr>
        <w:pStyle w:val="Bullet1"/>
        <w:rPr>
          <w:i/>
          <w:iCs/>
        </w:rPr>
      </w:pPr>
      <w:r w:rsidRPr="00714A81">
        <w:rPr>
          <w:i/>
          <w:iCs/>
        </w:rPr>
        <w:t>Freedom of Information Act 1982</w:t>
      </w:r>
    </w:p>
    <w:p w14:paraId="2D450BA9" w14:textId="77777777" w:rsidR="00575340" w:rsidRDefault="00B2575C">
      <w:pPr>
        <w:pStyle w:val="Bullet1"/>
        <w:rPr>
          <w:i/>
          <w:iCs/>
        </w:rPr>
      </w:pPr>
      <w:r w:rsidRPr="00714A81">
        <w:rPr>
          <w:i/>
          <w:iCs/>
        </w:rPr>
        <w:t>Public Records Act 1973</w:t>
      </w:r>
    </w:p>
    <w:p w14:paraId="537A1A19" w14:textId="59E7DE35" w:rsidR="00B2575C" w:rsidRPr="00714A81" w:rsidRDefault="00B2575C" w:rsidP="00714A81">
      <w:pPr>
        <w:pStyle w:val="Bullet1"/>
        <w:rPr>
          <w:i/>
          <w:iCs/>
        </w:rPr>
      </w:pPr>
      <w:r w:rsidRPr="00714A81">
        <w:rPr>
          <w:i/>
          <w:iCs/>
        </w:rPr>
        <w:t>Child Wellbeing and Safety Act 2005</w:t>
      </w:r>
    </w:p>
    <w:p w14:paraId="0E481963" w14:textId="2F4487DF" w:rsidR="00B2575C" w:rsidRPr="00714A81" w:rsidRDefault="00B2575C" w:rsidP="00714A81">
      <w:pPr>
        <w:pStyle w:val="Bullet1"/>
        <w:rPr>
          <w:i/>
          <w:iCs/>
        </w:rPr>
      </w:pPr>
      <w:r w:rsidRPr="00714A81">
        <w:rPr>
          <w:i/>
          <w:iCs/>
        </w:rPr>
        <w:t>Family Violence Protection Act 2008</w:t>
      </w:r>
    </w:p>
    <w:p w14:paraId="7F029871" w14:textId="731D5013" w:rsidR="00B2575C" w:rsidRPr="00714A81" w:rsidRDefault="00B2575C" w:rsidP="00714A81">
      <w:pPr>
        <w:pStyle w:val="Bullet1"/>
        <w:rPr>
          <w:i/>
          <w:iCs/>
        </w:rPr>
      </w:pPr>
      <w:r w:rsidRPr="00714A81">
        <w:rPr>
          <w:i/>
          <w:iCs/>
        </w:rPr>
        <w:t>Children, Youth and Families Act 2005</w:t>
      </w:r>
    </w:p>
    <w:p w14:paraId="219F3112" w14:textId="77777777" w:rsidR="00B2575C" w:rsidRPr="00125932" w:rsidRDefault="00B2575C" w:rsidP="00714A81">
      <w:pPr>
        <w:pStyle w:val="Bullet1"/>
      </w:pPr>
      <w:r w:rsidRPr="00714A81">
        <w:rPr>
          <w:i/>
          <w:iCs/>
        </w:rPr>
        <w:t>Occupational Health and Safety Act 2004</w:t>
      </w:r>
      <w:r>
        <w:t>.</w:t>
      </w:r>
    </w:p>
    <w:p w14:paraId="027B3228" w14:textId="0EB7EB57" w:rsidR="00E0271A" w:rsidRDefault="00B13BC5" w:rsidP="00A41B42">
      <w:pPr>
        <w:pStyle w:val="Bodyafterbullets"/>
      </w:pPr>
      <w:bookmarkStart w:id="41" w:name="_Toc536703836"/>
      <w:bookmarkStart w:id="42" w:name="_Toc536703834"/>
      <w:r w:rsidRPr="00714A81">
        <w:rPr>
          <w:b/>
          <w:bCs/>
        </w:rPr>
        <w:t>Note</w:t>
      </w:r>
      <w:r>
        <w:t>:</w:t>
      </w:r>
      <w:r w:rsidR="00B2575C">
        <w:t xml:space="preserve"> </w:t>
      </w:r>
      <w:r w:rsidR="00A85A6B">
        <w:t>T</w:t>
      </w:r>
      <w:r w:rsidR="00B2575C">
        <w:t>he information and supporting resources in this chapter are provided for information purposes only</w:t>
      </w:r>
      <w:r w:rsidR="00C9119D">
        <w:t>. They</w:t>
      </w:r>
      <w:r w:rsidR="00B2575C">
        <w:t xml:space="preserve"> </w:t>
      </w:r>
      <w:r w:rsidR="00C9119D">
        <w:t xml:space="preserve">are </w:t>
      </w:r>
      <w:r w:rsidR="00B2575C">
        <w:t>not intended to be a definitive list of legislation that HACC PYP organisations are required to comply with, nor is this chapter and the information contained within it intended to constitute legal advice.</w:t>
      </w:r>
    </w:p>
    <w:p w14:paraId="732A497E" w14:textId="72CE12BF" w:rsidR="00B2575C" w:rsidRDefault="00B2575C" w:rsidP="00714A81">
      <w:pPr>
        <w:pStyle w:val="Bodyafterbullets"/>
      </w:pPr>
      <w:r>
        <w:t>HACC PYP</w:t>
      </w:r>
      <w:r w:rsidR="00C9119D">
        <w:t>-</w:t>
      </w:r>
      <w:r>
        <w:t xml:space="preserve">funded organisations and their employees should seek their own legal advice in relation to their legal and legislative compliance requirements. </w:t>
      </w:r>
    </w:p>
    <w:p w14:paraId="38524B54" w14:textId="77777777" w:rsidR="00B2575C" w:rsidRPr="00C1490A" w:rsidRDefault="00B2575C" w:rsidP="00B2575C">
      <w:pPr>
        <w:pStyle w:val="Body"/>
        <w:rPr>
          <w:b/>
          <w:bCs/>
        </w:rPr>
      </w:pPr>
      <w:r w:rsidRPr="00C1490A">
        <w:rPr>
          <w:b/>
          <w:bCs/>
        </w:rPr>
        <w:t xml:space="preserve">Supporting </w:t>
      </w:r>
      <w:r>
        <w:rPr>
          <w:b/>
          <w:bCs/>
        </w:rPr>
        <w:t>resources</w:t>
      </w:r>
    </w:p>
    <w:p w14:paraId="4820A65D" w14:textId="57914A0A" w:rsidR="00B2575C" w:rsidRPr="00C1490A" w:rsidRDefault="00000000" w:rsidP="00B2575C">
      <w:pPr>
        <w:pStyle w:val="Body"/>
      </w:pPr>
      <w:hyperlink r:id="rId58" w:history="1">
        <w:r w:rsidR="0029175A" w:rsidRPr="0029175A">
          <w:rPr>
            <w:rStyle w:val="Hyperlink"/>
          </w:rPr>
          <w:t>Health Records Act</w:t>
        </w:r>
      </w:hyperlink>
      <w:r w:rsidR="00B2575C" w:rsidRPr="00C1490A">
        <w:t xml:space="preserve"> &lt;</w:t>
      </w:r>
      <w:r w:rsidR="00B2575C" w:rsidRPr="00550C17">
        <w:t>https://www.health.vic.gov.au/legislation/health-records-act</w:t>
      </w:r>
      <w:r w:rsidR="00B2575C" w:rsidRPr="00C1490A">
        <w:t>&gt;</w:t>
      </w:r>
      <w:r w:rsidR="00B2575C">
        <w:t>.</w:t>
      </w:r>
    </w:p>
    <w:bookmarkEnd w:id="41"/>
    <w:p w14:paraId="279B1740" w14:textId="7BD23DF1" w:rsidR="00B2575C" w:rsidRPr="00C1490A" w:rsidRDefault="00B2575C" w:rsidP="00B2575C">
      <w:pPr>
        <w:pStyle w:val="Body"/>
      </w:pPr>
      <w:r>
        <w:fldChar w:fldCharType="begin"/>
      </w:r>
      <w:r>
        <w:instrText xml:space="preserve"> HYPERLINK "https://www.legislation.vic.gov.au/in-force/acts/privacy-and-data-protection-act-2014/029" </w:instrText>
      </w:r>
      <w:r>
        <w:fldChar w:fldCharType="separate"/>
      </w:r>
      <w:r w:rsidRPr="00C1490A">
        <w:rPr>
          <w:rStyle w:val="Hyperlink"/>
        </w:rPr>
        <w:t>Privacy and Data Protection Act</w:t>
      </w:r>
      <w:r>
        <w:rPr>
          <w:rStyle w:val="Hyperlink"/>
        </w:rPr>
        <w:fldChar w:fldCharType="end"/>
      </w:r>
      <w:r w:rsidRPr="00C1490A">
        <w:rPr>
          <w:u w:val="dotted"/>
        </w:rPr>
        <w:t xml:space="preserve"> </w:t>
      </w:r>
      <w:r w:rsidRPr="00C1490A">
        <w:t>&lt;</w:t>
      </w:r>
      <w:r w:rsidRPr="00550C17">
        <w:t>https://www.legislation.vic.gov.au/in-force/acts/privacy-and-data-protection-act-2014/029</w:t>
      </w:r>
      <w:r w:rsidRPr="00C1490A">
        <w:t>&gt;</w:t>
      </w:r>
      <w:r>
        <w:t>.</w:t>
      </w:r>
    </w:p>
    <w:bookmarkEnd w:id="42"/>
    <w:p w14:paraId="03D7C773" w14:textId="1986B88E" w:rsidR="00B2575C" w:rsidRPr="00C1490A" w:rsidRDefault="00B2575C" w:rsidP="00B2575C">
      <w:pPr>
        <w:pStyle w:val="Body"/>
      </w:pPr>
      <w:r>
        <w:fldChar w:fldCharType="begin"/>
      </w:r>
      <w:r>
        <w:instrText xml:space="preserve"> HYPERLINK "https://www.legislation.vic.gov.au/in-force/acts/freedom-information-act-1982/111" </w:instrText>
      </w:r>
      <w:r>
        <w:fldChar w:fldCharType="separate"/>
      </w:r>
      <w:r w:rsidRPr="00C1490A">
        <w:rPr>
          <w:rStyle w:val="Hyperlink"/>
        </w:rPr>
        <w:t>Freedom of Information Act</w:t>
      </w:r>
      <w:r>
        <w:rPr>
          <w:rStyle w:val="Hyperlink"/>
        </w:rPr>
        <w:fldChar w:fldCharType="end"/>
      </w:r>
      <w:r w:rsidRPr="00C1490A">
        <w:rPr>
          <w:bCs/>
          <w:i/>
          <w:u w:val="single"/>
        </w:rPr>
        <w:t xml:space="preserve"> </w:t>
      </w:r>
      <w:r w:rsidRPr="00C1490A">
        <w:t>&lt;</w:t>
      </w:r>
      <w:r w:rsidRPr="00BF6C1E">
        <w:t>https://www.legislation.vic.gov.au/in-force/acts/freedom-information-act-1982/111</w:t>
      </w:r>
      <w:r w:rsidRPr="00C1490A">
        <w:t>&gt;</w:t>
      </w:r>
      <w:r>
        <w:t>.</w:t>
      </w:r>
    </w:p>
    <w:p w14:paraId="080B280D" w14:textId="6062D023" w:rsidR="00B2575C" w:rsidRDefault="00000000" w:rsidP="00B2575C">
      <w:pPr>
        <w:pStyle w:val="Body"/>
      </w:pPr>
      <w:hyperlink r:id="rId59" w:history="1">
        <w:r w:rsidR="00E817CC" w:rsidRPr="00165385">
          <w:rPr>
            <w:rStyle w:val="Hyperlink"/>
          </w:rPr>
          <w:t>Public Records Act</w:t>
        </w:r>
      </w:hyperlink>
      <w:r w:rsidR="00B2575C" w:rsidRPr="00C1490A">
        <w:t xml:space="preserve"> &lt;</w:t>
      </w:r>
      <w:r w:rsidR="00B2575C" w:rsidRPr="00B600DC">
        <w:t>https://www.legislation.vic.gov.au/in-force/acts/public-records-act-1973/041</w:t>
      </w:r>
      <w:r w:rsidR="00B2575C" w:rsidRPr="00C1490A">
        <w:t>&gt;</w:t>
      </w:r>
      <w:r w:rsidR="00B2575C">
        <w:t>.</w:t>
      </w:r>
    </w:p>
    <w:p w14:paraId="2F0C20B6" w14:textId="77777777" w:rsidR="00B2575C" w:rsidRPr="00C1490A" w:rsidRDefault="00000000" w:rsidP="00B2575C">
      <w:pPr>
        <w:pStyle w:val="Body"/>
      </w:pPr>
      <w:hyperlink r:id="rId60" w:tgtFrame="_blank" w:history="1">
        <w:r w:rsidR="00B2575C" w:rsidRPr="00714A81">
          <w:rPr>
            <w:rStyle w:val="Hyperlink"/>
            <w:i/>
            <w:iCs/>
          </w:rPr>
          <w:t>Crimes Act 1958</w:t>
        </w:r>
      </w:hyperlink>
      <w:r w:rsidR="00B2575C">
        <w:rPr>
          <w:rStyle w:val="normaltextrun"/>
          <w:rFonts w:cs="Arial"/>
          <w:color w:val="000000"/>
          <w:szCs w:val="21"/>
          <w:shd w:val="clear" w:color="auto" w:fill="FFFFFF"/>
        </w:rPr>
        <w:t xml:space="preserve"> &lt;https://www.legislation.vic.gov.au/in-force/acts/crimes-act-1958&gt;.</w:t>
      </w:r>
    </w:p>
    <w:p w14:paraId="7F4FC379" w14:textId="49D7C387" w:rsidR="00B2575C" w:rsidRPr="00817AD6" w:rsidRDefault="00000000" w:rsidP="00B2575C">
      <w:pPr>
        <w:pStyle w:val="Body"/>
        <w:rPr>
          <w:b/>
        </w:rPr>
      </w:pPr>
      <w:hyperlink r:id="rId61" w:history="1">
        <w:r w:rsidR="00B2575C" w:rsidRPr="00714A81">
          <w:rPr>
            <w:rStyle w:val="Hyperlink"/>
            <w:i/>
            <w:iCs/>
          </w:rPr>
          <w:t>Public Interest Disclosures Act 2012</w:t>
        </w:r>
      </w:hyperlink>
      <w:r w:rsidR="00B2575C" w:rsidRPr="00C1490A">
        <w:t xml:space="preserve"> </w:t>
      </w:r>
      <w:r w:rsidR="00B2575C">
        <w:t>&lt;</w:t>
      </w:r>
      <w:r w:rsidR="00A6402B" w:rsidRPr="00714A81">
        <w:t>https://www.legislation.vic.gov.au/in-force/acts/public-interest-disclosures-act-2012/026</w:t>
      </w:r>
      <w:r w:rsidR="00B2575C">
        <w:t xml:space="preserve">&gt;. </w:t>
      </w:r>
      <w:bookmarkStart w:id="43" w:name="_Toc6465360"/>
      <w:bookmarkStart w:id="44" w:name="_Toc534276260"/>
      <w:bookmarkStart w:id="45" w:name="_Toc534277987"/>
      <w:bookmarkStart w:id="46" w:name="_Toc534289513"/>
      <w:bookmarkStart w:id="47" w:name="_Toc536703771"/>
      <w:bookmarkStart w:id="48" w:name="_Toc536703761"/>
      <w:bookmarkStart w:id="49" w:name="_Toc5864691"/>
    </w:p>
    <w:p w14:paraId="320B0599" w14:textId="7574F2B3" w:rsidR="00B2575C" w:rsidRPr="00817AD6" w:rsidRDefault="00000000" w:rsidP="00B2575C">
      <w:pPr>
        <w:pStyle w:val="Body"/>
      </w:pPr>
      <w:hyperlink r:id="rId62" w:history="1">
        <w:r w:rsidR="00B2575C" w:rsidRPr="00714A81">
          <w:rPr>
            <w:rStyle w:val="Hyperlink"/>
            <w:i/>
            <w:iCs/>
          </w:rPr>
          <w:t>Child Wellbeing and Safety Ac</w:t>
        </w:r>
        <w:r w:rsidR="00B00B5C">
          <w:rPr>
            <w:rStyle w:val="Hyperlink"/>
            <w:i/>
            <w:iCs/>
          </w:rPr>
          <w:t>t 2005</w:t>
        </w:r>
      </w:hyperlink>
      <w:r w:rsidR="00B2575C" w:rsidRPr="00817AD6">
        <w:rPr>
          <w:u w:val="dotted"/>
        </w:rPr>
        <w:t xml:space="preserve"> </w:t>
      </w:r>
      <w:r w:rsidR="00B2575C" w:rsidRPr="00817AD6">
        <w:t>&lt;</w:t>
      </w:r>
      <w:r w:rsidR="00B2575C" w:rsidRPr="00806DCB">
        <w:t>https://www.legislation.vic.gov.au/in-force/acts/child-wellbeing-and-safety-act-2005/0</w:t>
      </w:r>
      <w:r w:rsidR="00B2575C">
        <w:t>41</w:t>
      </w:r>
      <w:r w:rsidR="00B2575C" w:rsidRPr="00817AD6">
        <w:t>&gt;</w:t>
      </w:r>
      <w:r w:rsidR="00B2575C">
        <w:t>.</w:t>
      </w:r>
    </w:p>
    <w:p w14:paraId="6BE2962C" w14:textId="7B6D3F71" w:rsidR="00B2575C" w:rsidRPr="00817AD6" w:rsidRDefault="000C3E82" w:rsidP="00B2575C">
      <w:pPr>
        <w:pStyle w:val="Body"/>
      </w:pPr>
      <w:r>
        <w:t xml:space="preserve">Victorian Government’s </w:t>
      </w:r>
      <w:hyperlink r:id="rId63" w:history="1">
        <w:r w:rsidRPr="000C3E82">
          <w:rPr>
            <w:rStyle w:val="Hyperlink"/>
          </w:rPr>
          <w:t>Child Safe Standards</w:t>
        </w:r>
      </w:hyperlink>
      <w:r w:rsidR="00B2575C" w:rsidRPr="00817AD6">
        <w:t xml:space="preserve"> &lt;</w:t>
      </w:r>
      <w:r w:rsidR="00B2575C" w:rsidRPr="00806DCB">
        <w:t>https://providers.dffh.vic.gov.au/child-safe-standards</w:t>
      </w:r>
      <w:r w:rsidR="00B2575C" w:rsidRPr="00817AD6">
        <w:t>&gt;</w:t>
      </w:r>
      <w:r w:rsidR="001F7DFF">
        <w:t>.</w:t>
      </w:r>
    </w:p>
    <w:p w14:paraId="6EA7FCC9" w14:textId="2927C957" w:rsidR="00B2575C" w:rsidRPr="00817AD6" w:rsidRDefault="00000000" w:rsidP="00B2575C">
      <w:pPr>
        <w:pStyle w:val="Body"/>
      </w:pPr>
      <w:hyperlink r:id="rId64" w:history="1">
        <w:r w:rsidR="00B2575C" w:rsidRPr="00714A81">
          <w:rPr>
            <w:rStyle w:val="Hyperlink"/>
            <w:i/>
            <w:iCs/>
          </w:rPr>
          <w:t>Commission for Children and Young People Ac</w:t>
        </w:r>
        <w:r w:rsidR="00E55E2B">
          <w:rPr>
            <w:rStyle w:val="Hyperlink"/>
            <w:i/>
            <w:iCs/>
          </w:rPr>
          <w:t>t 2012</w:t>
        </w:r>
      </w:hyperlink>
      <w:r w:rsidR="00B2575C" w:rsidRPr="00817AD6">
        <w:t xml:space="preserve"> &lt;</w:t>
      </w:r>
      <w:r w:rsidR="00B2575C" w:rsidRPr="00806DCB">
        <w:t>https://www.legislation.vic.gov.au/in-force/acts/commission-children-and-young-people-act-2012/01</w:t>
      </w:r>
      <w:r w:rsidR="00B2575C">
        <w:t>8&gt;.</w:t>
      </w:r>
    </w:p>
    <w:p w14:paraId="3D998CF4" w14:textId="77777777" w:rsidR="00B2575C" w:rsidRPr="00817AD6" w:rsidRDefault="00000000" w:rsidP="00B2575C">
      <w:pPr>
        <w:pStyle w:val="Body"/>
      </w:pPr>
      <w:hyperlink r:id="rId65" w:history="1">
        <w:r w:rsidR="00B2575C" w:rsidRPr="001E5DF7">
          <w:rPr>
            <w:rStyle w:val="Hyperlink"/>
            <w:i/>
            <w:iCs/>
          </w:rPr>
          <w:t>Healthcare that counts: A framework for improving care for vulnerable children in Victorian health services</w:t>
        </w:r>
      </w:hyperlink>
      <w:r w:rsidR="00B2575C" w:rsidRPr="005B3F68" w:rsidDel="005B3F68">
        <w:t xml:space="preserve"> </w:t>
      </w:r>
      <w:r w:rsidR="00B2575C" w:rsidRPr="00817AD6">
        <w:t>&lt;</w:t>
      </w:r>
      <w:r w:rsidR="00B2575C" w:rsidRPr="001E5DF7">
        <w:t>https://www.health.vic.gov.au/publications/healthcare-that-counts-a-framework-for-improving-care-for-vulnerable-children-in</w:t>
      </w:r>
      <w:r w:rsidR="00B2575C" w:rsidRPr="00817AD6">
        <w:t>&gt;</w:t>
      </w:r>
      <w:r w:rsidR="00B2575C">
        <w:t>.</w:t>
      </w:r>
    </w:p>
    <w:p w14:paraId="46C12FB4" w14:textId="77777777" w:rsidR="00B2575C" w:rsidRPr="00817AD6" w:rsidRDefault="00000000" w:rsidP="00B2575C">
      <w:pPr>
        <w:pStyle w:val="Body"/>
      </w:pPr>
      <w:hyperlink r:id="rId66" w:history="1">
        <w:r w:rsidR="00B2575C" w:rsidRPr="00817AD6">
          <w:rPr>
            <w:rStyle w:val="Hyperlink"/>
          </w:rPr>
          <w:t xml:space="preserve">Child </w:t>
        </w:r>
        <w:r w:rsidR="00B2575C">
          <w:rPr>
            <w:rStyle w:val="Hyperlink"/>
          </w:rPr>
          <w:t>I</w:t>
        </w:r>
        <w:r w:rsidR="00B2575C" w:rsidRPr="00817AD6">
          <w:rPr>
            <w:rStyle w:val="Hyperlink"/>
          </w:rPr>
          <w:t xml:space="preserve">nformation </w:t>
        </w:r>
        <w:r w:rsidR="00B2575C">
          <w:rPr>
            <w:rStyle w:val="Hyperlink"/>
          </w:rPr>
          <w:t>S</w:t>
        </w:r>
        <w:r w:rsidR="00B2575C" w:rsidRPr="00817AD6">
          <w:rPr>
            <w:rStyle w:val="Hyperlink"/>
          </w:rPr>
          <w:t xml:space="preserve">haring </w:t>
        </w:r>
        <w:r w:rsidR="00B2575C">
          <w:rPr>
            <w:rStyle w:val="Hyperlink"/>
          </w:rPr>
          <w:t>Scheme M</w:t>
        </w:r>
        <w:r w:rsidR="00B2575C" w:rsidRPr="00817AD6">
          <w:rPr>
            <w:rStyle w:val="Hyperlink"/>
          </w:rPr>
          <w:t xml:space="preserve">inisterial </w:t>
        </w:r>
        <w:r w:rsidR="00B2575C">
          <w:rPr>
            <w:rStyle w:val="Hyperlink"/>
          </w:rPr>
          <w:t>G</w:t>
        </w:r>
        <w:r w:rsidR="00B2575C" w:rsidRPr="00817AD6">
          <w:rPr>
            <w:rStyle w:val="Hyperlink"/>
          </w:rPr>
          <w:t>uidelines</w:t>
        </w:r>
      </w:hyperlink>
      <w:r w:rsidR="00B2575C" w:rsidRPr="00817AD6">
        <w:t xml:space="preserve"> &lt;</w:t>
      </w:r>
      <w:r w:rsidR="00B2575C" w:rsidRPr="001E5DF7">
        <w:t>https://www.vic.gov.au/child-information-sharing-scheme-ministerial-guidelines</w:t>
      </w:r>
      <w:r w:rsidR="00B2575C" w:rsidRPr="00817AD6">
        <w:t>&gt;</w:t>
      </w:r>
      <w:r w:rsidR="00B2575C">
        <w:t>.</w:t>
      </w:r>
    </w:p>
    <w:bookmarkEnd w:id="43"/>
    <w:bookmarkEnd w:id="44"/>
    <w:bookmarkEnd w:id="45"/>
    <w:bookmarkEnd w:id="46"/>
    <w:bookmarkEnd w:id="47"/>
    <w:p w14:paraId="7C4FD5AB" w14:textId="77777777" w:rsidR="00B2575C" w:rsidRPr="00817AD6" w:rsidRDefault="00B2575C" w:rsidP="00B2575C">
      <w:pPr>
        <w:pStyle w:val="Body"/>
      </w:pPr>
      <w:r>
        <w:fldChar w:fldCharType="begin"/>
      </w:r>
      <w:r>
        <w:instrText xml:space="preserve"> HYPERLINK "https://www.legislation.vic.gov.au/in-force/acts/family-violence-protection-act-2008/061" </w:instrText>
      </w:r>
      <w:r>
        <w:fldChar w:fldCharType="separate"/>
      </w:r>
      <w:r w:rsidRPr="00410801">
        <w:rPr>
          <w:rStyle w:val="Hyperlink"/>
        </w:rPr>
        <w:t>Family Violence Protection Act</w:t>
      </w:r>
      <w:r>
        <w:fldChar w:fldCharType="end"/>
      </w:r>
      <w:r>
        <w:t xml:space="preserve"> </w:t>
      </w:r>
      <w:r w:rsidRPr="00817AD6">
        <w:t>&lt;</w:t>
      </w:r>
      <w:r w:rsidRPr="00F5277A">
        <w:t>https://www.legislation.vic.gov.au/in-force/acts/family-violence-protection-act-2008/0</w:t>
      </w:r>
      <w:r>
        <w:t>61</w:t>
      </w:r>
      <w:r w:rsidRPr="00817AD6">
        <w:t>&gt;</w:t>
      </w:r>
      <w:r>
        <w:t>.</w:t>
      </w:r>
    </w:p>
    <w:p w14:paraId="1DC4F3B0" w14:textId="2E938E6C" w:rsidR="00B2575C" w:rsidRPr="00817AD6" w:rsidRDefault="00000000" w:rsidP="00B2575C">
      <w:pPr>
        <w:pStyle w:val="Body"/>
      </w:pPr>
      <w:hyperlink r:id="rId67" w:history="1">
        <w:r w:rsidR="00B2575C" w:rsidRPr="00817AD6">
          <w:rPr>
            <w:rStyle w:val="Hyperlink"/>
          </w:rPr>
          <w:t>Family Violence Information Sharing Scheme</w:t>
        </w:r>
      </w:hyperlink>
      <w:r w:rsidR="00B2575C" w:rsidRPr="00817AD6">
        <w:rPr>
          <w:u w:val="dotted"/>
        </w:rPr>
        <w:t xml:space="preserve"> </w:t>
      </w:r>
      <w:r w:rsidR="00B2575C" w:rsidRPr="00817AD6">
        <w:t>&lt;https://www.vic.gov.au/family-violence-information-sharing-scheme&gt;</w:t>
      </w:r>
      <w:r w:rsidR="00B2575C">
        <w:t>.</w:t>
      </w:r>
    </w:p>
    <w:p w14:paraId="27C57670" w14:textId="77777777" w:rsidR="00B2575C" w:rsidRPr="00817AD6" w:rsidRDefault="00000000" w:rsidP="00B2575C">
      <w:pPr>
        <w:pStyle w:val="Body"/>
      </w:pPr>
      <w:hyperlink r:id="rId68" w:history="1">
        <w:r w:rsidR="00B2575C" w:rsidRPr="00817AD6">
          <w:rPr>
            <w:rStyle w:val="Hyperlink"/>
          </w:rPr>
          <w:t>Royal Commission into Family Violence</w:t>
        </w:r>
      </w:hyperlink>
      <w:r w:rsidR="00B2575C" w:rsidRPr="00817AD6">
        <w:t xml:space="preserve"> &lt;</w:t>
      </w:r>
      <w:r w:rsidR="00B2575C" w:rsidRPr="00F5277A">
        <w:t>https://www.rcfv.com.au</w:t>
      </w:r>
      <w:r w:rsidR="00B2575C" w:rsidRPr="00817AD6">
        <w:t>&gt;</w:t>
      </w:r>
      <w:r w:rsidR="00B2575C">
        <w:t>.</w:t>
      </w:r>
    </w:p>
    <w:p w14:paraId="5D5D75CF" w14:textId="7663C8AC" w:rsidR="00B2575C" w:rsidRDefault="00000000" w:rsidP="00B2575C">
      <w:pPr>
        <w:pStyle w:val="Body"/>
      </w:pPr>
      <w:hyperlink r:id="rId69" w:history="1">
        <w:r w:rsidR="00B2575C" w:rsidRPr="00A77958">
          <w:rPr>
            <w:rStyle w:val="Hyperlink"/>
            <w:i/>
            <w:iCs/>
          </w:rPr>
          <w:t xml:space="preserve">Family </w:t>
        </w:r>
        <w:r w:rsidR="00B2575C">
          <w:rPr>
            <w:rStyle w:val="Hyperlink"/>
            <w:i/>
            <w:iCs/>
          </w:rPr>
          <w:t>V</w:t>
        </w:r>
        <w:r w:rsidR="00B2575C" w:rsidRPr="00A77958">
          <w:rPr>
            <w:rStyle w:val="Hyperlink"/>
            <w:i/>
            <w:iCs/>
          </w:rPr>
          <w:t xml:space="preserve">iolence </w:t>
        </w:r>
        <w:r w:rsidR="00B2575C">
          <w:rPr>
            <w:rStyle w:val="Hyperlink"/>
            <w:i/>
            <w:iCs/>
          </w:rPr>
          <w:t>M</w:t>
        </w:r>
        <w:r w:rsidR="00B2575C" w:rsidRPr="00A77958">
          <w:rPr>
            <w:rStyle w:val="Hyperlink"/>
            <w:i/>
            <w:iCs/>
          </w:rPr>
          <w:t>ulti</w:t>
        </w:r>
        <w:r w:rsidR="00B2575C">
          <w:rPr>
            <w:rStyle w:val="Hyperlink"/>
            <w:i/>
            <w:iCs/>
          </w:rPr>
          <w:t>-A</w:t>
        </w:r>
        <w:r w:rsidR="00B2575C" w:rsidRPr="00A77958">
          <w:rPr>
            <w:rStyle w:val="Hyperlink"/>
            <w:i/>
            <w:iCs/>
          </w:rPr>
          <w:t xml:space="preserve">gency </w:t>
        </w:r>
        <w:r w:rsidR="00B2575C">
          <w:rPr>
            <w:rStyle w:val="Hyperlink"/>
            <w:i/>
            <w:iCs/>
          </w:rPr>
          <w:t>R</w:t>
        </w:r>
        <w:r w:rsidR="00B2575C" w:rsidRPr="00A77958">
          <w:rPr>
            <w:rStyle w:val="Hyperlink"/>
            <w:i/>
            <w:iCs/>
          </w:rPr>
          <w:t xml:space="preserve">isk </w:t>
        </w:r>
        <w:r w:rsidR="00B2575C">
          <w:rPr>
            <w:rStyle w:val="Hyperlink"/>
            <w:i/>
            <w:iCs/>
          </w:rPr>
          <w:t>A</w:t>
        </w:r>
        <w:r w:rsidR="00B2575C" w:rsidRPr="00A77958">
          <w:rPr>
            <w:rStyle w:val="Hyperlink"/>
            <w:i/>
            <w:iCs/>
          </w:rPr>
          <w:t xml:space="preserve">ssessment and </w:t>
        </w:r>
        <w:r w:rsidR="00B2575C">
          <w:rPr>
            <w:rStyle w:val="Hyperlink"/>
            <w:i/>
            <w:iCs/>
          </w:rPr>
          <w:t>M</w:t>
        </w:r>
        <w:r w:rsidR="00B2575C" w:rsidRPr="00A77958">
          <w:rPr>
            <w:rStyle w:val="Hyperlink"/>
            <w:i/>
            <w:iCs/>
          </w:rPr>
          <w:t xml:space="preserve">anagement </w:t>
        </w:r>
        <w:r w:rsidR="00B2575C">
          <w:rPr>
            <w:rStyle w:val="Hyperlink"/>
            <w:i/>
            <w:iCs/>
          </w:rPr>
          <w:t>F</w:t>
        </w:r>
        <w:r w:rsidR="00B2575C" w:rsidRPr="00A77958">
          <w:rPr>
            <w:rStyle w:val="Hyperlink"/>
            <w:i/>
            <w:iCs/>
          </w:rPr>
          <w:t>ramewor</w:t>
        </w:r>
        <w:r w:rsidR="00D70322">
          <w:rPr>
            <w:rStyle w:val="Hyperlink"/>
            <w:i/>
            <w:iCs/>
          </w:rPr>
          <w:t xml:space="preserve">k </w:t>
        </w:r>
        <w:r w:rsidR="00D70322" w:rsidRPr="00D70322">
          <w:rPr>
            <w:rStyle w:val="Hyperlink"/>
            <w:i/>
            <w:iCs/>
          </w:rPr>
          <w:t>(MARAM)</w:t>
        </w:r>
      </w:hyperlink>
      <w:r w:rsidR="00B2575C" w:rsidRPr="00817AD6">
        <w:t xml:space="preserve"> &lt;</w:t>
      </w:r>
      <w:r w:rsidR="00B2575C" w:rsidRPr="00F5277A">
        <w:t>https://www.vic.gov.au/family-violence-multi-agency-risk-assessment-and-management-framework</w:t>
      </w:r>
      <w:r w:rsidR="00B2575C" w:rsidRPr="00817AD6">
        <w:t>&gt;</w:t>
      </w:r>
      <w:r w:rsidR="00B2575C">
        <w:t>.</w:t>
      </w:r>
    </w:p>
    <w:p w14:paraId="657D7F35" w14:textId="0F50D6E5" w:rsidR="00B2575C" w:rsidRPr="001C6F57" w:rsidRDefault="00000000" w:rsidP="00B2575C">
      <w:pPr>
        <w:pStyle w:val="Body"/>
      </w:pPr>
      <w:hyperlink r:id="rId70" w:history="1">
        <w:r w:rsidR="002363F4">
          <w:rPr>
            <w:rStyle w:val="Hyperlink"/>
          </w:rPr>
          <w:t>MARAM</w:t>
        </w:r>
        <w:r w:rsidR="001844F8" w:rsidRPr="001844F8">
          <w:rPr>
            <w:rStyle w:val="Hyperlink"/>
          </w:rPr>
          <w:t xml:space="preserve"> </w:t>
        </w:r>
        <w:r w:rsidR="00B2575C" w:rsidRPr="001C6F57">
          <w:rPr>
            <w:rStyle w:val="Hyperlink"/>
          </w:rPr>
          <w:t>practice guide</w:t>
        </w:r>
        <w:r w:rsidR="00B2575C">
          <w:rPr>
            <w:rStyle w:val="Hyperlink"/>
          </w:rPr>
          <w:t>s</w:t>
        </w:r>
        <w:r w:rsidR="00B2575C" w:rsidRPr="001C6F57">
          <w:rPr>
            <w:rStyle w:val="Hyperlink"/>
          </w:rPr>
          <w:t xml:space="preserve"> and </w:t>
        </w:r>
        <w:r w:rsidR="00B2575C">
          <w:rPr>
            <w:rStyle w:val="Hyperlink"/>
          </w:rPr>
          <w:t>resources</w:t>
        </w:r>
      </w:hyperlink>
      <w:r w:rsidR="00B2575C">
        <w:t xml:space="preserve"> &lt;</w:t>
      </w:r>
      <w:r w:rsidR="00B2575C" w:rsidRPr="001C6F57">
        <w:t>https://www.vic.gov.au/maram-practice-guides-and-resources</w:t>
      </w:r>
      <w:r w:rsidR="00B2575C">
        <w:t>&gt;.</w:t>
      </w:r>
    </w:p>
    <w:p w14:paraId="1A85FB82" w14:textId="77777777" w:rsidR="00B2575C" w:rsidRPr="00765CBF" w:rsidRDefault="00000000" w:rsidP="00B2575C">
      <w:pPr>
        <w:pStyle w:val="Body"/>
      </w:pPr>
      <w:hyperlink r:id="rId71" w:history="1">
        <w:r w:rsidR="00B2575C" w:rsidRPr="001C6F57">
          <w:rPr>
            <w:rStyle w:val="Hyperlink"/>
          </w:rPr>
          <w:t>Family Safety Victoria</w:t>
        </w:r>
      </w:hyperlink>
      <w:r w:rsidR="00B2575C" w:rsidRPr="00A77958">
        <w:t xml:space="preserve"> </w:t>
      </w:r>
      <w:r w:rsidR="00B2575C" w:rsidRPr="001C6F57">
        <w:t>&lt;https://www.vic.gov.au/family-safety-victoria&gt;</w:t>
      </w:r>
      <w:r w:rsidR="00B2575C">
        <w:t>.</w:t>
      </w:r>
    </w:p>
    <w:bookmarkEnd w:id="48"/>
    <w:bookmarkEnd w:id="49"/>
    <w:p w14:paraId="210E693E" w14:textId="77777777" w:rsidR="00B2575C" w:rsidRPr="00817AD6" w:rsidRDefault="00B2575C" w:rsidP="00B2575C">
      <w:pPr>
        <w:pStyle w:val="Body"/>
      </w:pPr>
      <w:r>
        <w:fldChar w:fldCharType="begin"/>
      </w:r>
      <w:r>
        <w:instrText>HYPERLINK "https://www.legislation.vic.gov.au/in-force/acts/children-youth-and-families-act-2005/134"</w:instrText>
      </w:r>
      <w:r>
        <w:fldChar w:fldCharType="separate"/>
      </w:r>
      <w:r w:rsidRPr="00817AD6">
        <w:rPr>
          <w:rStyle w:val="Hyperlink"/>
        </w:rPr>
        <w:t>Children</w:t>
      </w:r>
      <w:r>
        <w:rPr>
          <w:rStyle w:val="Hyperlink"/>
        </w:rPr>
        <w:t>,</w:t>
      </w:r>
      <w:r w:rsidRPr="00817AD6">
        <w:rPr>
          <w:rStyle w:val="Hyperlink"/>
        </w:rPr>
        <w:t xml:space="preserve"> Youth and Families Act</w:t>
      </w:r>
      <w:r>
        <w:rPr>
          <w:rStyle w:val="Hyperlink"/>
        </w:rPr>
        <w:fldChar w:fldCharType="end"/>
      </w:r>
      <w:r w:rsidRPr="00817AD6">
        <w:t xml:space="preserve"> &lt;</w:t>
      </w:r>
      <w:r w:rsidRPr="001B7C1D">
        <w:t>https://www.legislation.vic.gov.au/in-force/acts/children-youth-and-families-act-2005/1</w:t>
      </w:r>
      <w:r>
        <w:t>34</w:t>
      </w:r>
      <w:r w:rsidRPr="00817AD6">
        <w:t>&gt;</w:t>
      </w:r>
      <w:r>
        <w:t>.</w:t>
      </w:r>
    </w:p>
    <w:p w14:paraId="40E84026" w14:textId="77777777" w:rsidR="00B2575C" w:rsidRPr="00817AD6" w:rsidRDefault="00000000" w:rsidP="00B2575C">
      <w:pPr>
        <w:pStyle w:val="Body"/>
        <w:rPr>
          <w:u w:val="dotted"/>
        </w:rPr>
      </w:pPr>
      <w:hyperlink r:id="rId72" w:history="1">
        <w:r w:rsidR="00B2575C" w:rsidRPr="00817AD6">
          <w:rPr>
            <w:rStyle w:val="Hyperlink"/>
          </w:rPr>
          <w:t xml:space="preserve">Best interests case practice model </w:t>
        </w:r>
        <w:r w:rsidR="00B2575C">
          <w:rPr>
            <w:rStyle w:val="Hyperlink"/>
          </w:rPr>
          <w:t xml:space="preserve">– </w:t>
        </w:r>
        <w:r w:rsidR="00B2575C" w:rsidRPr="00817AD6">
          <w:rPr>
            <w:rStyle w:val="Hyperlink"/>
          </w:rPr>
          <w:t>summary guide</w:t>
        </w:r>
      </w:hyperlink>
      <w:r w:rsidR="00B2575C" w:rsidRPr="00817AD6">
        <w:t xml:space="preserve"> &lt;</w:t>
      </w:r>
      <w:r w:rsidR="00B2575C" w:rsidRPr="001B7C1D">
        <w:t>https://www.dffh.vic.gov.au/publications/best-interests-case-practice-model-summary-guide</w:t>
      </w:r>
      <w:r w:rsidR="00B2575C" w:rsidRPr="00817AD6">
        <w:t>&gt;</w:t>
      </w:r>
      <w:r w:rsidR="00B2575C">
        <w:t>.</w:t>
      </w:r>
    </w:p>
    <w:p w14:paraId="28F1B65E" w14:textId="510EA5CC" w:rsidR="00B2575C" w:rsidRDefault="00000000" w:rsidP="00B2575C">
      <w:pPr>
        <w:pStyle w:val="Body"/>
      </w:pPr>
      <w:hyperlink r:id="rId73" w:history="1">
        <w:r w:rsidR="00B2575C" w:rsidRPr="00817AD6">
          <w:rPr>
            <w:rStyle w:val="Hyperlink"/>
          </w:rPr>
          <w:t>Best interests case practice mode</w:t>
        </w:r>
        <w:r w:rsidR="00B2575C">
          <w:rPr>
            <w:rStyle w:val="Hyperlink"/>
          </w:rPr>
          <w:t>l</w:t>
        </w:r>
      </w:hyperlink>
      <w:r w:rsidR="00B2575C" w:rsidRPr="00817AD6">
        <w:t xml:space="preserve"> &lt;http://www.cpmanual.vic.gov.au/our-approach/best-interests-case-practice-model&gt;</w:t>
      </w:r>
      <w:r w:rsidR="00F670BE">
        <w:t>.</w:t>
      </w:r>
    </w:p>
    <w:bookmarkStart w:id="50" w:name="_Toc23241173"/>
    <w:bookmarkStart w:id="51" w:name="_Toc90564140"/>
    <w:p w14:paraId="5BEDEF57" w14:textId="77777777" w:rsidR="00B2575C" w:rsidRPr="00817AD6" w:rsidRDefault="00B2575C" w:rsidP="00B2575C">
      <w:pPr>
        <w:pStyle w:val="Body"/>
      </w:pPr>
      <w:r>
        <w:fldChar w:fldCharType="begin"/>
      </w:r>
      <w:r>
        <w:instrText xml:space="preserve"> HYPERLINK "https://providers.dffh.vic.gov.au/making-report-child-protection" </w:instrText>
      </w:r>
      <w:r>
        <w:fldChar w:fldCharType="separate"/>
      </w:r>
      <w:r>
        <w:rPr>
          <w:rStyle w:val="Hyperlink"/>
        </w:rPr>
        <w:t>M</w:t>
      </w:r>
      <w:r w:rsidRPr="00817AD6">
        <w:rPr>
          <w:rStyle w:val="Hyperlink"/>
        </w:rPr>
        <w:t>aking a report to child protection</w:t>
      </w:r>
      <w:r>
        <w:rPr>
          <w:rStyle w:val="Hyperlink"/>
        </w:rPr>
        <w:fldChar w:fldCharType="end"/>
      </w:r>
      <w:r w:rsidRPr="00817AD6">
        <w:t xml:space="preserve"> &lt;</w:t>
      </w:r>
      <w:r w:rsidRPr="0069053C">
        <w:t>https://providers.dffh.vic.gov.au/making-report-child-protection</w:t>
      </w:r>
      <w:r w:rsidRPr="00817AD6">
        <w:t>&gt;</w:t>
      </w:r>
      <w:r>
        <w:t>.</w:t>
      </w:r>
      <w:r w:rsidRPr="00817AD6">
        <w:t xml:space="preserve"> </w:t>
      </w:r>
    </w:p>
    <w:p w14:paraId="5203C97A" w14:textId="4E4672F7" w:rsidR="00B2575C" w:rsidRDefault="00000000" w:rsidP="00B2575C">
      <w:pPr>
        <w:pStyle w:val="Body"/>
        <w:rPr>
          <w:b/>
        </w:rPr>
      </w:pPr>
      <w:hyperlink r:id="rId74" w:history="1">
        <w:r w:rsidR="00B2575C" w:rsidRPr="00817AD6">
          <w:rPr>
            <w:rStyle w:val="Hyperlink"/>
          </w:rPr>
          <w:t>Man</w:t>
        </w:r>
        <w:r w:rsidR="0001590B">
          <w:rPr>
            <w:rStyle w:val="Hyperlink"/>
          </w:rPr>
          <w:t>d</w:t>
        </w:r>
        <w:r w:rsidR="00B2575C" w:rsidRPr="00817AD6">
          <w:rPr>
            <w:rStyle w:val="Hyperlink"/>
          </w:rPr>
          <w:t xml:space="preserve">atory reporting </w:t>
        </w:r>
        <w:r w:rsidR="00B2575C">
          <w:rPr>
            <w:rStyle w:val="Hyperlink"/>
          </w:rPr>
          <w:t xml:space="preserve">– </w:t>
        </w:r>
        <w:r w:rsidR="00B2575C" w:rsidRPr="00817AD6">
          <w:rPr>
            <w:rStyle w:val="Hyperlink"/>
          </w:rPr>
          <w:t>advice</w:t>
        </w:r>
      </w:hyperlink>
      <w:r w:rsidR="00B2575C" w:rsidRPr="00817AD6">
        <w:t xml:space="preserve"> &lt;http://www.cpmanual.vic.gov.au/advice-and-protocols/advice/intake/mandatory-reporting&gt;</w:t>
      </w:r>
      <w:r w:rsidR="00B2575C">
        <w:t>.</w:t>
      </w:r>
    </w:p>
    <w:bookmarkEnd w:id="50"/>
    <w:bookmarkEnd w:id="51"/>
    <w:p w14:paraId="7655243C" w14:textId="77777777" w:rsidR="00B2575C" w:rsidRDefault="00B2575C" w:rsidP="00B2575C">
      <w:pPr>
        <w:pStyle w:val="Body"/>
      </w:pPr>
      <w:r>
        <w:fldChar w:fldCharType="begin"/>
      </w:r>
      <w:r>
        <w:instrText>HYPERLINK "https://www.legislation.vic.gov.au/in-force/acts/occupational-health-and-safety-act-2004/043"</w:instrText>
      </w:r>
      <w:r>
        <w:fldChar w:fldCharType="separate"/>
      </w:r>
      <w:r w:rsidRPr="00677647">
        <w:rPr>
          <w:rStyle w:val="Hyperlink"/>
        </w:rPr>
        <w:t>Occupational Health and Safety Act</w:t>
      </w:r>
      <w:r>
        <w:rPr>
          <w:rStyle w:val="Hyperlink"/>
        </w:rPr>
        <w:fldChar w:fldCharType="end"/>
      </w:r>
      <w:r w:rsidRPr="00677647">
        <w:t xml:space="preserve"> </w:t>
      </w:r>
      <w:r>
        <w:t>&lt;</w:t>
      </w:r>
      <w:r w:rsidRPr="00677647">
        <w:t>https://www.legislation.vic.gov.au/in-force/acts/occupational-health-and-safety-act-2004/0</w:t>
      </w:r>
      <w:r>
        <w:t>43&gt;.</w:t>
      </w:r>
    </w:p>
    <w:p w14:paraId="3B5C069C" w14:textId="77777777" w:rsidR="00B2575C" w:rsidRDefault="00000000" w:rsidP="00B2575C">
      <w:pPr>
        <w:pStyle w:val="Body"/>
      </w:pPr>
      <w:hyperlink r:id="rId75" w:history="1">
        <w:r w:rsidR="00B2575C" w:rsidRPr="003B2E0E">
          <w:rPr>
            <w:rStyle w:val="Hyperlink"/>
          </w:rPr>
          <w:t>AHPRA</w:t>
        </w:r>
      </w:hyperlink>
      <w:r w:rsidR="00B2575C">
        <w:t xml:space="preserve"> &lt;</w:t>
      </w:r>
      <w:r w:rsidR="00B2575C" w:rsidRPr="003B2E0E">
        <w:t>https://www.ahpra.gov.au</w:t>
      </w:r>
      <w:r w:rsidR="00B2575C">
        <w:t>&gt;.</w:t>
      </w:r>
    </w:p>
    <w:p w14:paraId="54766F67" w14:textId="77777777" w:rsidR="00B2575C" w:rsidRDefault="00B2575C" w:rsidP="00B2575C">
      <w:pPr>
        <w:pStyle w:val="Body"/>
      </w:pPr>
      <w:proofErr w:type="spellStart"/>
      <w:r>
        <w:t>Worksafe</w:t>
      </w:r>
      <w:proofErr w:type="spellEnd"/>
      <w:r>
        <w:t xml:space="preserve"> Victoria’s </w:t>
      </w:r>
      <w:hyperlink r:id="rId76" w:history="1">
        <w:r w:rsidRPr="008D1CE4">
          <w:rPr>
            <w:rStyle w:val="Hyperlink"/>
          </w:rPr>
          <w:t>Victorian home care industry: occupational health and safety guide</w:t>
        </w:r>
      </w:hyperlink>
      <w:r>
        <w:t xml:space="preserve"> &lt;</w:t>
      </w:r>
      <w:r w:rsidRPr="00D747EA">
        <w:t>https://www.worksafe.vic.gov.au/resources/victorian-home-care-industry-occupational-health-and-safety-guide</w:t>
      </w:r>
      <w:r>
        <w:t>&gt;.</w:t>
      </w:r>
    </w:p>
    <w:p w14:paraId="5E9CAF5D" w14:textId="77777777" w:rsidR="00B2575C" w:rsidRDefault="00B2575C" w:rsidP="00B2575C">
      <w:pPr>
        <w:pStyle w:val="Body"/>
      </w:pPr>
      <w:proofErr w:type="spellStart"/>
      <w:r>
        <w:t>Worksafe</w:t>
      </w:r>
      <w:proofErr w:type="spellEnd"/>
      <w:r>
        <w:t xml:space="preserve"> Victoria’s </w:t>
      </w:r>
      <w:hyperlink r:id="rId77" w:history="1">
        <w:r w:rsidRPr="00874E90">
          <w:rPr>
            <w:rStyle w:val="Hyperlink"/>
          </w:rPr>
          <w:t>Community support services: Safety basics</w:t>
        </w:r>
      </w:hyperlink>
      <w:r>
        <w:t xml:space="preserve"> &lt;</w:t>
      </w:r>
      <w:r w:rsidRPr="00874E90">
        <w:t>https://www.worksafe.vic.gov.au/community-support-services-safety-basics</w:t>
      </w:r>
      <w:r>
        <w:t>&gt;.</w:t>
      </w:r>
    </w:p>
    <w:p w14:paraId="3C0060AC" w14:textId="3079F4C5" w:rsidR="00B2575C" w:rsidRPr="00874E90" w:rsidRDefault="00B2575C" w:rsidP="00B2575C">
      <w:pPr>
        <w:pStyle w:val="Body"/>
      </w:pPr>
      <w:proofErr w:type="spellStart"/>
      <w:r>
        <w:t>Worksafe</w:t>
      </w:r>
      <w:proofErr w:type="spellEnd"/>
      <w:r>
        <w:t xml:space="preserve"> Victoria’s </w:t>
      </w:r>
      <w:hyperlink r:id="rId78" w:history="1">
        <w:r>
          <w:rPr>
            <w:rStyle w:val="Hyperlink"/>
          </w:rPr>
          <w:t>Prevention and management of violence and aggression in health services</w:t>
        </w:r>
      </w:hyperlink>
      <w:r>
        <w:t xml:space="preserve"> </w:t>
      </w:r>
      <w:r w:rsidRPr="008D1CE4">
        <w:t>&lt;</w:t>
      </w:r>
      <w:r w:rsidRPr="00874E90">
        <w:t>https://www.worksafe.vic.gov.au/resources/prevention-and-management-violence-and-aggression-health-services</w:t>
      </w:r>
      <w:r w:rsidRPr="008D1CE4">
        <w:t>&gt;.</w:t>
      </w:r>
    </w:p>
    <w:p w14:paraId="5DB85ED1" w14:textId="43D66A7E" w:rsidR="00430382" w:rsidRPr="00430382" w:rsidRDefault="00B2575C" w:rsidP="00B2575C">
      <w:pPr>
        <w:spacing w:after="0" w:line="240" w:lineRule="auto"/>
      </w:pPr>
      <w:r>
        <w:br w:type="page"/>
      </w:r>
    </w:p>
    <w:p w14:paraId="38E986F6" w14:textId="737AECFC" w:rsidR="00C74CE0" w:rsidRDefault="00C74CE0" w:rsidP="00C74CE0">
      <w:pPr>
        <w:pStyle w:val="Heading1"/>
      </w:pPr>
      <w:bookmarkStart w:id="52" w:name="_Appendix_A._HACC"/>
      <w:bookmarkStart w:id="53" w:name="_Toc149210483"/>
      <w:bookmarkEnd w:id="52"/>
      <w:r w:rsidRPr="0065485F">
        <w:lastRenderedPageBreak/>
        <w:t>Appendix</w:t>
      </w:r>
      <w:r>
        <w:t xml:space="preserve"> A</w:t>
      </w:r>
      <w:r w:rsidR="0010701D">
        <w:t>.</w:t>
      </w:r>
      <w:r>
        <w:t xml:space="preserve"> HACC PYP-funded activities</w:t>
      </w:r>
      <w:bookmarkEnd w:id="53"/>
    </w:p>
    <w:tbl>
      <w:tblPr>
        <w:tblStyle w:val="GridTable4-Accent6"/>
        <w:tblW w:w="5000" w:type="pct"/>
        <w:tblLayout w:type="fixed"/>
        <w:tblLook w:val="04A0" w:firstRow="1" w:lastRow="0" w:firstColumn="1" w:lastColumn="0" w:noHBand="0" w:noVBand="1"/>
      </w:tblPr>
      <w:tblGrid>
        <w:gridCol w:w="1600"/>
        <w:gridCol w:w="1371"/>
        <w:gridCol w:w="1986"/>
        <w:gridCol w:w="2837"/>
        <w:gridCol w:w="1494"/>
      </w:tblGrid>
      <w:tr w:rsidR="003C4CED" w:rsidRPr="0011473F" w14:paraId="207D7AC5" w14:textId="77777777" w:rsidTr="1D200BB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61" w:type="pct"/>
          </w:tcPr>
          <w:p w14:paraId="604D28B2" w14:textId="77777777" w:rsidR="00A233DD" w:rsidRPr="003C4CED" w:rsidRDefault="00A233DD" w:rsidP="00133C1B">
            <w:pPr>
              <w:pStyle w:val="Tablecolhead"/>
            </w:pPr>
            <w:r w:rsidRPr="003C4CED">
              <w:t>Type</w:t>
            </w:r>
          </w:p>
        </w:tc>
        <w:tc>
          <w:tcPr>
            <w:tcW w:w="738" w:type="pct"/>
            <w:hideMark/>
          </w:tcPr>
          <w:p w14:paraId="0B1F0DD5" w14:textId="77777777" w:rsidR="00A233DD" w:rsidRPr="003C4CED" w:rsidRDefault="00A233DD" w:rsidP="00133C1B">
            <w:pPr>
              <w:pStyle w:val="Tablecolhead"/>
              <w:cnfStyle w:val="100000000000" w:firstRow="1" w:lastRow="0" w:firstColumn="0" w:lastColumn="0" w:oddVBand="0" w:evenVBand="0" w:oddHBand="0" w:evenHBand="0" w:firstRowFirstColumn="0" w:firstRowLastColumn="0" w:lastRowFirstColumn="0" w:lastRowLastColumn="0"/>
            </w:pPr>
            <w:r w:rsidRPr="003C4CED">
              <w:t>Activity</w:t>
            </w:r>
          </w:p>
        </w:tc>
        <w:tc>
          <w:tcPr>
            <w:tcW w:w="1069" w:type="pct"/>
          </w:tcPr>
          <w:p w14:paraId="41625DB3" w14:textId="4509A356" w:rsidR="00A233DD" w:rsidRPr="003C4CED" w:rsidRDefault="00A233DD" w:rsidP="00133C1B">
            <w:pPr>
              <w:pStyle w:val="Tablecolhead"/>
              <w:cnfStyle w:val="100000000000" w:firstRow="1" w:lastRow="0" w:firstColumn="0" w:lastColumn="0" w:oddVBand="0" w:evenVBand="0" w:oddHBand="0" w:evenHBand="0" w:firstRowFirstColumn="0" w:firstRowLastColumn="0" w:lastRowFirstColumn="0" w:lastRowLastColumn="0"/>
            </w:pPr>
            <w:r w:rsidRPr="003C4CED">
              <w:t>Sub</w:t>
            </w:r>
            <w:r w:rsidR="003C4CED">
              <w:t>–</w:t>
            </w:r>
            <w:r w:rsidRPr="003C4CED">
              <w:t>activities</w:t>
            </w:r>
          </w:p>
        </w:tc>
        <w:tc>
          <w:tcPr>
            <w:tcW w:w="1527" w:type="pct"/>
            <w:hideMark/>
          </w:tcPr>
          <w:p w14:paraId="75B17424" w14:textId="77777777" w:rsidR="00A233DD" w:rsidRPr="003C4CED" w:rsidRDefault="00A233DD" w:rsidP="00133C1B">
            <w:pPr>
              <w:pStyle w:val="Tablecolhead"/>
              <w:cnfStyle w:val="100000000000" w:firstRow="1" w:lastRow="0" w:firstColumn="0" w:lastColumn="0" w:oddVBand="0" w:evenVBand="0" w:oddHBand="0" w:evenHBand="0" w:firstRowFirstColumn="0" w:firstRowLastColumn="0" w:lastRowFirstColumn="0" w:lastRowLastColumn="0"/>
            </w:pPr>
            <w:r w:rsidRPr="003C4CED">
              <w:t>Description</w:t>
            </w:r>
          </w:p>
        </w:tc>
        <w:tc>
          <w:tcPr>
            <w:tcW w:w="804" w:type="pct"/>
            <w:hideMark/>
          </w:tcPr>
          <w:p w14:paraId="33C17A4C" w14:textId="77777777" w:rsidR="00A233DD" w:rsidRPr="003C4CED" w:rsidRDefault="00A233DD" w:rsidP="00133C1B">
            <w:pPr>
              <w:pStyle w:val="Tablecolhead"/>
              <w:cnfStyle w:val="100000000000" w:firstRow="1" w:lastRow="0" w:firstColumn="0" w:lastColumn="0" w:oddVBand="0" w:evenVBand="0" w:oddHBand="0" w:evenHBand="0" w:firstRowFirstColumn="0" w:firstRowLastColumn="0" w:lastRowFirstColumn="0" w:lastRowLastColumn="0"/>
            </w:pPr>
            <w:r w:rsidRPr="003C4CED">
              <w:t>Reference</w:t>
            </w:r>
          </w:p>
        </w:tc>
      </w:tr>
      <w:tr w:rsidR="003C4CED" w:rsidRPr="0011473F" w14:paraId="516AD518" w14:textId="77777777" w:rsidTr="1D200B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 w:type="pct"/>
          </w:tcPr>
          <w:p w14:paraId="08DBA426" w14:textId="0CA83DF0" w:rsidR="00A233DD" w:rsidRPr="003C4CED" w:rsidRDefault="00A233DD" w:rsidP="000425FB">
            <w:pPr>
              <w:pStyle w:val="Tabletext"/>
            </w:pPr>
            <w:r w:rsidRPr="003C4CED">
              <w:t xml:space="preserve">Service </w:t>
            </w:r>
            <w:r w:rsidR="003C4CED">
              <w:t>s</w:t>
            </w:r>
            <w:r w:rsidRPr="003C4CED">
              <w:t xml:space="preserve">ystem </w:t>
            </w:r>
            <w:r w:rsidR="003C4CED">
              <w:t>s</w:t>
            </w:r>
            <w:r w:rsidRPr="003C4CED">
              <w:t>upport</w:t>
            </w:r>
          </w:p>
        </w:tc>
        <w:tc>
          <w:tcPr>
            <w:tcW w:w="738" w:type="pct"/>
            <w:hideMark/>
          </w:tcPr>
          <w:p w14:paraId="6D34EB57"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t xml:space="preserve">13023 </w:t>
            </w:r>
          </w:p>
          <w:p w14:paraId="223568E3" w14:textId="1DCBEB18" w:rsidR="00A233DD" w:rsidRPr="003C4CED" w:rsidRDefault="003C4CED" w:rsidP="000425FB">
            <w:pPr>
              <w:pStyle w:val="Tabletext"/>
              <w:cnfStyle w:val="000000100000" w:firstRow="0" w:lastRow="0" w:firstColumn="0" w:lastColumn="0" w:oddVBand="0" w:evenVBand="0" w:oddHBand="1" w:evenHBand="0" w:firstRowFirstColumn="0" w:firstRowLastColumn="0" w:lastRowFirstColumn="0" w:lastRowLastColumn="0"/>
            </w:pPr>
            <w:r>
              <w:t>HACC PYP</w:t>
            </w:r>
          </w:p>
          <w:p w14:paraId="76057EBD"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t xml:space="preserve">Service Development  </w:t>
            </w:r>
          </w:p>
        </w:tc>
        <w:tc>
          <w:tcPr>
            <w:tcW w:w="1069" w:type="pct"/>
          </w:tcPr>
          <w:p w14:paraId="4BDC144B"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rPr>
                <w:rFonts w:eastAsia="Arial"/>
              </w:rPr>
            </w:pPr>
          </w:p>
        </w:tc>
        <w:tc>
          <w:tcPr>
            <w:tcW w:w="1527" w:type="pct"/>
            <w:hideMark/>
          </w:tcPr>
          <w:p w14:paraId="55034FFF" w14:textId="2EB64260"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rPr>
                <w:noProof/>
              </w:rPr>
              <w:t xml:space="preserve">One-off projects (up to six months’ duration) to improve quality, effectiveness and efficiency of </w:t>
            </w:r>
            <w:r w:rsidR="003C4CED">
              <w:rPr>
                <w:noProof/>
              </w:rPr>
              <w:t>HACC PYP</w:t>
            </w:r>
            <w:r w:rsidRPr="003C4CED">
              <w:rPr>
                <w:noProof/>
              </w:rPr>
              <w:t xml:space="preserve"> services and service system</w:t>
            </w:r>
          </w:p>
        </w:tc>
        <w:tc>
          <w:tcPr>
            <w:tcW w:w="804" w:type="pct"/>
            <w:hideMark/>
          </w:tcPr>
          <w:p w14:paraId="7B20BFCD" w14:textId="21D40F7C"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"https://providers.dffh.vic.gov.au/13023-hacc-pyp-service-development"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PYP Service Development</w:t>
            </w:r>
          </w:p>
          <w:p w14:paraId="326B1755"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fldChar w:fldCharType="end"/>
            </w:r>
            <w:r w:rsidRPr="003C4CED">
              <w:t>&lt;https://providers.dffh.vic.gov.au/13023-hacc-pyp-service-development&gt;</w:t>
            </w:r>
          </w:p>
        </w:tc>
      </w:tr>
      <w:tr w:rsidR="003C4CED" w:rsidRPr="0011473F" w14:paraId="5499225F" w14:textId="77777777" w:rsidTr="1D200BBC">
        <w:trPr>
          <w:trHeight w:val="585"/>
        </w:trPr>
        <w:tc>
          <w:tcPr>
            <w:cnfStyle w:val="001000000000" w:firstRow="0" w:lastRow="0" w:firstColumn="1" w:lastColumn="0" w:oddVBand="0" w:evenVBand="0" w:oddHBand="0" w:evenHBand="0" w:firstRowFirstColumn="0" w:firstRowLastColumn="0" w:lastRowFirstColumn="0" w:lastRowLastColumn="0"/>
            <w:tcW w:w="861" w:type="pct"/>
          </w:tcPr>
          <w:p w14:paraId="0A7DE2EC" w14:textId="30246F3C" w:rsidR="00A233DD" w:rsidRPr="003C4CED" w:rsidRDefault="00A233DD" w:rsidP="000425FB">
            <w:pPr>
              <w:pStyle w:val="Tabletext"/>
            </w:pPr>
            <w:r w:rsidRPr="003C4CED">
              <w:rPr>
                <w:rFonts w:eastAsia="Arial"/>
              </w:rPr>
              <w:t>A</w:t>
            </w:r>
            <w:r w:rsidR="005E1E2F">
              <w:rPr>
                <w:rFonts w:eastAsia="Arial"/>
              </w:rPr>
              <w:t>ccess</w:t>
            </w:r>
          </w:p>
        </w:tc>
        <w:tc>
          <w:tcPr>
            <w:tcW w:w="738" w:type="pct"/>
            <w:hideMark/>
          </w:tcPr>
          <w:p w14:paraId="1A772C1D" w14:textId="7777777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t xml:space="preserve">13229 </w:t>
            </w:r>
          </w:p>
          <w:p w14:paraId="68E406BC" w14:textId="5F62CFAD" w:rsidR="00A233DD" w:rsidRPr="003C4CED" w:rsidRDefault="003C4CED"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Access and Support </w:t>
            </w:r>
          </w:p>
        </w:tc>
        <w:tc>
          <w:tcPr>
            <w:tcW w:w="1069" w:type="pct"/>
          </w:tcPr>
          <w:p w14:paraId="0EE34EF7" w14:textId="05C2FBAD" w:rsidR="00A233DD" w:rsidRPr="003C4CED" w:rsidRDefault="003C4CED"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w:t>
            </w:r>
            <w:r>
              <w:t>–</w:t>
            </w:r>
            <w:r w:rsidR="00A233DD" w:rsidRPr="003C4CED">
              <w:t xml:space="preserve"> Access </w:t>
            </w:r>
            <w:r>
              <w:t>and</w:t>
            </w:r>
            <w:r w:rsidR="00A233DD" w:rsidRPr="003C4CED">
              <w:t xml:space="preserve"> Support (K</w:t>
            </w:r>
            <w:r w:rsidR="00C20ABE">
              <w:t xml:space="preserve">ey </w:t>
            </w:r>
            <w:r w:rsidR="00A233DD" w:rsidRPr="003C4CED">
              <w:t>P</w:t>
            </w:r>
            <w:r w:rsidR="00C20ABE">
              <w:t xml:space="preserve">erformance </w:t>
            </w:r>
            <w:r w:rsidR="00A233DD" w:rsidRPr="003C4CED">
              <w:t>O</w:t>
            </w:r>
            <w:r w:rsidR="00C20ABE">
              <w:t xml:space="preserve">utcome </w:t>
            </w:r>
            <w:r w:rsidR="00A233DD" w:rsidRPr="003C4CED">
              <w:t>M</w:t>
            </w:r>
            <w:r w:rsidR="00C20ABE">
              <w:t>easures (KPOM)</w:t>
            </w:r>
            <w:r w:rsidR="00A233DD" w:rsidRPr="003C4CED">
              <w:t>)</w:t>
            </w:r>
          </w:p>
        </w:tc>
        <w:tc>
          <w:tcPr>
            <w:tcW w:w="1527" w:type="pct"/>
            <w:hideMark/>
          </w:tcPr>
          <w:p w14:paraId="41590617" w14:textId="211D349E" w:rsidR="00A233DD" w:rsidRPr="003C4CED" w:rsidRDefault="005739DA" w:rsidP="000425FB">
            <w:pPr>
              <w:pStyle w:val="Tabletext"/>
              <w:cnfStyle w:val="000000000000" w:firstRow="0" w:lastRow="0" w:firstColumn="0" w:lastColumn="0" w:oddVBand="0" w:evenVBand="0" w:oddHBand="0" w:evenHBand="0" w:firstRowFirstColumn="0" w:firstRowLastColumn="0" w:lastRowFirstColumn="0" w:lastRowLastColumn="0"/>
            </w:pPr>
            <w:r w:rsidRPr="005739DA">
              <w:t>Support for clients to participate in an assessment where they are experiencing difficulty because of cultural issues</w:t>
            </w:r>
            <w:r w:rsidR="00A233DD" w:rsidRPr="003C4CED">
              <w:t xml:space="preserve">. Access and Support providers also work with other </w:t>
            </w:r>
            <w:r w:rsidR="003C4CED">
              <w:t>HACC PYP</w:t>
            </w:r>
            <w:r w:rsidR="00A233DD" w:rsidRPr="003C4CED">
              <w:t xml:space="preserve"> providers to facilitate improved access for people with diverse needs</w:t>
            </w:r>
          </w:p>
        </w:tc>
        <w:tc>
          <w:tcPr>
            <w:tcW w:w="804" w:type="pct"/>
          </w:tcPr>
          <w:p w14:paraId="0F4B6837" w14:textId="44D8C25C"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"https://providers.dffh.vic.gov.au/13229-hacc-pyp-access-and-support"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PYP Access and Support</w:t>
            </w:r>
          </w:p>
          <w:p w14:paraId="5AE9C0DF" w14:textId="7777777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fldChar w:fldCharType="end"/>
            </w:r>
            <w:r w:rsidRPr="003C4CED">
              <w:t>&lt;https://providers.dffh.vic.gov.au/13229-hacc-pyp-access-and-support&gt;</w:t>
            </w:r>
          </w:p>
        </w:tc>
      </w:tr>
      <w:tr w:rsidR="003C4CED" w:rsidRPr="0011473F" w14:paraId="5EA9D567" w14:textId="77777777" w:rsidTr="1D200B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 w:type="pct"/>
          </w:tcPr>
          <w:p w14:paraId="11C87DEA" w14:textId="77777777" w:rsidR="00A233DD" w:rsidRPr="003C4CED" w:rsidRDefault="00A233DD" w:rsidP="000425FB">
            <w:pPr>
              <w:pStyle w:val="Tabletext"/>
            </w:pPr>
            <w:r w:rsidRPr="003C4CED">
              <w:rPr>
                <w:rFonts w:eastAsia="Arial"/>
              </w:rPr>
              <w:t>Health support</w:t>
            </w:r>
          </w:p>
        </w:tc>
        <w:tc>
          <w:tcPr>
            <w:tcW w:w="738" w:type="pct"/>
            <w:hideMark/>
          </w:tcPr>
          <w:p w14:paraId="539346F5"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t xml:space="preserve">13096 </w:t>
            </w:r>
          </w:p>
          <w:p w14:paraId="541613BF" w14:textId="4AA52C52" w:rsidR="00A233DD" w:rsidRPr="003C4CED" w:rsidRDefault="003C4CED"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Allied Health </w:t>
            </w:r>
          </w:p>
        </w:tc>
        <w:tc>
          <w:tcPr>
            <w:tcW w:w="1069" w:type="pct"/>
          </w:tcPr>
          <w:p w14:paraId="6E00720E" w14:textId="23671EAB" w:rsidR="00A233DD" w:rsidRPr="003C4CED" w:rsidRDefault="003C4CED" w:rsidP="000425FB">
            <w:pPr>
              <w:pStyle w:val="Tablebullet1"/>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AH</w:t>
            </w:r>
            <w:r>
              <w:t>–</w:t>
            </w:r>
            <w:r w:rsidR="00A233DD" w:rsidRPr="003C4CED">
              <w:t xml:space="preserve"> Counselling</w:t>
            </w:r>
          </w:p>
          <w:p w14:paraId="222483F7" w14:textId="58D332D5" w:rsidR="00A233DD" w:rsidRPr="003C4CED" w:rsidRDefault="003C4CED" w:rsidP="000425FB">
            <w:pPr>
              <w:pStyle w:val="Tablebullet1"/>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AH</w:t>
            </w:r>
            <w:r>
              <w:t>–</w:t>
            </w:r>
            <w:r w:rsidR="00A233DD" w:rsidRPr="003C4CED">
              <w:t xml:space="preserve"> Dietetics</w:t>
            </w:r>
          </w:p>
          <w:p w14:paraId="6DE75E63" w14:textId="4D5EC5BB" w:rsidR="00A233DD" w:rsidRPr="003C4CED" w:rsidRDefault="003C4CED" w:rsidP="000425FB">
            <w:pPr>
              <w:pStyle w:val="Tablebullet1"/>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AH</w:t>
            </w:r>
            <w:r>
              <w:t>–</w:t>
            </w:r>
            <w:r w:rsidR="00A233DD" w:rsidRPr="003C4CED">
              <w:t xml:space="preserve"> Occupational Therapy</w:t>
            </w:r>
          </w:p>
          <w:p w14:paraId="601CFCFD" w14:textId="269516A9" w:rsidR="00A233DD" w:rsidRPr="003C4CED" w:rsidRDefault="003C4CED" w:rsidP="000425FB">
            <w:pPr>
              <w:pStyle w:val="Tablebullet1"/>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AH</w:t>
            </w:r>
            <w:r>
              <w:t>–</w:t>
            </w:r>
            <w:r w:rsidR="00A233DD" w:rsidRPr="003C4CED">
              <w:t xml:space="preserve"> Physiotherapy</w:t>
            </w:r>
          </w:p>
          <w:p w14:paraId="53226E05" w14:textId="40198791" w:rsidR="00A233DD" w:rsidRPr="003C4CED" w:rsidRDefault="003C4CED" w:rsidP="000425FB">
            <w:pPr>
              <w:pStyle w:val="Tablebullet1"/>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AH</w:t>
            </w:r>
            <w:r>
              <w:t>–</w:t>
            </w:r>
            <w:r w:rsidR="00A233DD" w:rsidRPr="003C4CED">
              <w:t xml:space="preserve"> Podiatry</w:t>
            </w:r>
          </w:p>
          <w:p w14:paraId="33D55C58" w14:textId="07E56842" w:rsidR="00A233DD" w:rsidRPr="003C4CED" w:rsidRDefault="003C4CED" w:rsidP="000425FB">
            <w:pPr>
              <w:pStyle w:val="Tablebullet1"/>
              <w:cnfStyle w:val="000000100000" w:firstRow="0" w:lastRow="0" w:firstColumn="0" w:lastColumn="0" w:oddVBand="0" w:evenVBand="0" w:oddHBand="1" w:evenHBand="0" w:firstRowFirstColumn="0" w:firstRowLastColumn="0" w:lastRowFirstColumn="0" w:lastRowLastColumn="0"/>
              <w:rPr>
                <w:rFonts w:eastAsia="Arial"/>
              </w:rPr>
            </w:pPr>
            <w:r>
              <w:t>HACC PYP–</w:t>
            </w:r>
            <w:r w:rsidR="00A233DD" w:rsidRPr="003C4CED">
              <w:t xml:space="preserve"> AH</w:t>
            </w:r>
            <w:r>
              <w:t>–</w:t>
            </w:r>
            <w:r w:rsidR="00A233DD" w:rsidRPr="003C4CED">
              <w:t xml:space="preserve"> Speech Pathology</w:t>
            </w:r>
          </w:p>
        </w:tc>
        <w:tc>
          <w:tcPr>
            <w:tcW w:w="1527" w:type="pct"/>
            <w:hideMark/>
          </w:tcPr>
          <w:p w14:paraId="2AD8C9D9" w14:textId="78785FC5" w:rsidR="00A233DD" w:rsidRPr="003C4CED" w:rsidRDefault="00C81F40" w:rsidP="000425FB">
            <w:pPr>
              <w:pStyle w:val="Tabletext"/>
              <w:cnfStyle w:val="000000100000" w:firstRow="0" w:lastRow="0" w:firstColumn="0" w:lastColumn="0" w:oddVBand="0" w:evenVBand="0" w:oddHBand="1" w:evenHBand="0" w:firstRowFirstColumn="0" w:firstRowLastColumn="0" w:lastRowFirstColumn="0" w:lastRowLastColumn="0"/>
              <w:rPr>
                <w:rFonts w:eastAsia="Arial"/>
              </w:rPr>
            </w:pPr>
            <w:r>
              <w:rPr>
                <w:noProof/>
              </w:rPr>
              <w:t xml:space="preserve">The </w:t>
            </w:r>
            <w:r>
              <w:t>HACC PYP</w:t>
            </w:r>
            <w:r w:rsidRPr="003C4CED">
              <w:t xml:space="preserve"> Allied Health</w:t>
            </w:r>
            <w:r>
              <w:t xml:space="preserve"> </w:t>
            </w:r>
            <w:r>
              <w:rPr>
                <w:noProof/>
              </w:rPr>
              <w:t>activity provides</w:t>
            </w:r>
            <w:r w:rsidR="00A233DD" w:rsidRPr="003C4CED">
              <w:rPr>
                <w:noProof/>
              </w:rPr>
              <w:t xml:space="preserve"> clinical assessment, treatment, therapy or professional advice, </w:t>
            </w:r>
            <w:r>
              <w:rPr>
                <w:noProof/>
              </w:rPr>
              <w:t>which</w:t>
            </w:r>
            <w:r w:rsidRPr="003C4CED">
              <w:rPr>
                <w:noProof/>
              </w:rPr>
              <w:t xml:space="preserve"> </w:t>
            </w:r>
            <w:r w:rsidR="00A233DD" w:rsidRPr="003C4CED">
              <w:rPr>
                <w:noProof/>
              </w:rPr>
              <w:t xml:space="preserve">may be provided in the client’s home or at a centre. </w:t>
            </w:r>
            <w:r w:rsidR="00A233DD" w:rsidRPr="003C4CED">
              <w:t>The range of allied health disciplines that can be delivered includes podiatry, occupational therapy, speech pathology, dietetics, physiotherapy</w:t>
            </w:r>
            <w:r w:rsidR="00CE20A0">
              <w:t xml:space="preserve"> and</w:t>
            </w:r>
            <w:r w:rsidR="00A233DD" w:rsidRPr="003C4CED">
              <w:t xml:space="preserve"> counselling</w:t>
            </w:r>
          </w:p>
        </w:tc>
        <w:tc>
          <w:tcPr>
            <w:tcW w:w="804" w:type="pct"/>
          </w:tcPr>
          <w:p w14:paraId="59C46099" w14:textId="15A00FD6"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"https://providers.dffh.vic.gov.au/13096-hacc-pyp-allied-health"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 xml:space="preserve">PYP Allied Health </w:t>
            </w:r>
          </w:p>
          <w:p w14:paraId="5DBAB475"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fldChar w:fldCharType="end"/>
            </w:r>
            <w:r w:rsidRPr="003C4CED">
              <w:t>&lt;https://providers.dffh.vic.gov.au/13096-hacc-pyp-allied-health&gt;</w:t>
            </w:r>
          </w:p>
        </w:tc>
      </w:tr>
      <w:tr w:rsidR="003C4CED" w:rsidRPr="0011473F" w14:paraId="3C23F934" w14:textId="77777777" w:rsidTr="1D200BBC">
        <w:trPr>
          <w:trHeight w:val="300"/>
        </w:trPr>
        <w:tc>
          <w:tcPr>
            <w:cnfStyle w:val="001000000000" w:firstRow="0" w:lastRow="0" w:firstColumn="1" w:lastColumn="0" w:oddVBand="0" w:evenVBand="0" w:oddHBand="0" w:evenHBand="0" w:firstRowFirstColumn="0" w:firstRowLastColumn="0" w:lastRowFirstColumn="0" w:lastRowLastColumn="0"/>
            <w:tcW w:w="861" w:type="pct"/>
          </w:tcPr>
          <w:p w14:paraId="346CB5A6" w14:textId="46F49024" w:rsidR="00A233DD" w:rsidRPr="003C4CED" w:rsidRDefault="00A233DD" w:rsidP="000425FB">
            <w:pPr>
              <w:pStyle w:val="Tabletext"/>
            </w:pPr>
            <w:r w:rsidRPr="003C4CED">
              <w:rPr>
                <w:rFonts w:eastAsia="Arial"/>
              </w:rPr>
              <w:t>A</w:t>
            </w:r>
            <w:r w:rsidR="005E1E2F">
              <w:rPr>
                <w:rFonts w:eastAsia="Arial"/>
              </w:rPr>
              <w:t>ccess</w:t>
            </w:r>
          </w:p>
        </w:tc>
        <w:tc>
          <w:tcPr>
            <w:tcW w:w="738" w:type="pct"/>
            <w:hideMark/>
          </w:tcPr>
          <w:p w14:paraId="498163FE" w14:textId="7777777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t xml:space="preserve">13024 </w:t>
            </w:r>
          </w:p>
          <w:p w14:paraId="03E5D414" w14:textId="388C379F" w:rsidR="00A233DD" w:rsidRPr="003C4CED" w:rsidRDefault="003C4CED"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Assessment </w:t>
            </w:r>
          </w:p>
        </w:tc>
        <w:tc>
          <w:tcPr>
            <w:tcW w:w="1069" w:type="pct"/>
          </w:tcPr>
          <w:p w14:paraId="2305BDB6" w14:textId="5902B9B7" w:rsidR="00A233DD" w:rsidRPr="003C4CED" w:rsidRDefault="003C4CED" w:rsidP="000425FB">
            <w:pPr>
              <w:pStyle w:val="Tabletex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HACC PYP</w:t>
            </w:r>
            <w:r w:rsidR="00A233DD" w:rsidRPr="003C4CED">
              <w:rPr>
                <w:rFonts w:eastAsia="Arial"/>
              </w:rPr>
              <w:t xml:space="preserve"> </w:t>
            </w:r>
            <w:r>
              <w:rPr>
                <w:rFonts w:eastAsia="Arial"/>
              </w:rPr>
              <w:t>–</w:t>
            </w:r>
            <w:r w:rsidR="00A233DD" w:rsidRPr="003C4CED">
              <w:rPr>
                <w:rFonts w:eastAsia="Arial"/>
              </w:rPr>
              <w:t xml:space="preserve"> Assessment (KPOM)</w:t>
            </w:r>
          </w:p>
        </w:tc>
        <w:tc>
          <w:tcPr>
            <w:tcW w:w="1527" w:type="pct"/>
            <w:hideMark/>
          </w:tcPr>
          <w:p w14:paraId="2A91C5E3" w14:textId="10A210F1" w:rsidR="00A233DD" w:rsidRPr="003C4CED" w:rsidRDefault="00666F51" w:rsidP="000425FB">
            <w:pPr>
              <w:pStyle w:val="Tabletext"/>
              <w:cnfStyle w:val="000000000000" w:firstRow="0" w:lastRow="0" w:firstColumn="0" w:lastColumn="0" w:oddVBand="0" w:evenVBand="0" w:oddHBand="0" w:evenHBand="0" w:firstRowFirstColumn="0" w:firstRowLastColumn="0" w:lastRowFirstColumn="0" w:lastRowLastColumn="0"/>
            </w:pPr>
            <w:r>
              <w:t>A c</w:t>
            </w:r>
            <w:r w:rsidR="00C21E0C" w:rsidRPr="00C21E0C">
              <w:t>omprehensive wellbeing social assessment</w:t>
            </w:r>
            <w:r w:rsidR="00A233DD" w:rsidRPr="003C4CED">
              <w:t xml:space="preserve"> is undertaken to gain an understanding of the client</w:t>
            </w:r>
            <w:r w:rsidR="00B811FB">
              <w:t>’s</w:t>
            </w:r>
            <w:r w:rsidR="00A233DD" w:rsidRPr="003C4CED">
              <w:t xml:space="preserve"> or their carer’s needs, in order to assist the client to live at home as independently as possible</w:t>
            </w:r>
            <w:r w:rsidR="00C81F40">
              <w:t>,</w:t>
            </w:r>
            <w:r w:rsidR="00A233DD" w:rsidRPr="003C4CED">
              <w:t xml:space="preserve"> and </w:t>
            </w:r>
            <w:r w:rsidR="00C81F40">
              <w:t xml:space="preserve">for </w:t>
            </w:r>
            <w:r w:rsidR="00A233DD" w:rsidRPr="003C4CED">
              <w:t>the carer to maintain their caring role. This involves matching the client’s or carer’s needs and goals to the most appropriate service response</w:t>
            </w:r>
            <w:r w:rsidR="00C81F40">
              <w:t>,</w:t>
            </w:r>
            <w:r w:rsidR="0033470E">
              <w:t xml:space="preserve"> </w:t>
            </w:r>
            <w:r w:rsidR="00A233DD" w:rsidRPr="003C4CED">
              <w:t xml:space="preserve">and assisting them to make the referral to the most appropriate service response. This can include services funded through </w:t>
            </w:r>
            <w:r w:rsidR="003C4CED">
              <w:t>HACC PYP</w:t>
            </w:r>
            <w:r w:rsidR="00A233DD" w:rsidRPr="003C4CED">
              <w:t xml:space="preserve"> or other health and community services</w:t>
            </w:r>
            <w:r w:rsidR="00C81F40">
              <w:t>,</w:t>
            </w:r>
            <w:r w:rsidR="00A233DD" w:rsidRPr="003C4CED">
              <w:t xml:space="preserve"> such as the </w:t>
            </w:r>
            <w:r w:rsidR="003C4CED">
              <w:t>NDIS</w:t>
            </w:r>
          </w:p>
        </w:tc>
        <w:tc>
          <w:tcPr>
            <w:tcW w:w="804" w:type="pct"/>
          </w:tcPr>
          <w:p w14:paraId="3561602B" w14:textId="4999737D" w:rsidR="00A233DD" w:rsidRPr="003C4CED" w:rsidRDefault="00000000" w:rsidP="000425FB">
            <w:pPr>
              <w:pStyle w:val="Tabletext"/>
              <w:cnfStyle w:val="000000000000" w:firstRow="0" w:lastRow="0" w:firstColumn="0" w:lastColumn="0" w:oddVBand="0" w:evenVBand="0" w:oddHBand="0" w:evenHBand="0" w:firstRowFirstColumn="0" w:firstRowLastColumn="0" w:lastRowFirstColumn="0" w:lastRowLastColumn="0"/>
            </w:pPr>
            <w:hyperlink r:id="rId79">
              <w:r w:rsidR="00A233DD" w:rsidRPr="003C4CED">
                <w:rPr>
                  <w:rStyle w:val="Hyperlink"/>
                  <w:rFonts w:eastAsia="MS Gothic" w:cs="Arial"/>
                  <w:szCs w:val="18"/>
                </w:rPr>
                <w:t>HACC</w:t>
              </w:r>
              <w:r w:rsidR="00C20ABE">
                <w:rPr>
                  <w:rStyle w:val="Hyperlink"/>
                  <w:rFonts w:eastAsia="MS Gothic" w:cs="Arial"/>
                  <w:szCs w:val="18"/>
                </w:rPr>
                <w:t xml:space="preserve"> </w:t>
              </w:r>
              <w:r w:rsidR="00A233DD" w:rsidRPr="003C4CED">
                <w:rPr>
                  <w:rStyle w:val="Hyperlink"/>
                  <w:rFonts w:eastAsia="MS Gothic" w:cs="Arial"/>
                  <w:szCs w:val="18"/>
                </w:rPr>
                <w:t>PYP Assessment</w:t>
              </w:r>
            </w:hyperlink>
            <w:r w:rsidR="00A233DD" w:rsidRPr="003C4CED">
              <w:t xml:space="preserve"> </w:t>
            </w:r>
          </w:p>
          <w:p w14:paraId="73B32F21" w14:textId="7777777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t>&lt;https://providers.dffh.vic.gov.au/13024-hacc-pyp-assessment&gt;</w:t>
            </w:r>
          </w:p>
        </w:tc>
      </w:tr>
      <w:tr w:rsidR="003C4CED" w:rsidRPr="0011473F" w14:paraId="46C70444" w14:textId="77777777" w:rsidTr="1D200BB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61" w:type="pct"/>
          </w:tcPr>
          <w:p w14:paraId="4B1C0F3D" w14:textId="1EF054AF" w:rsidR="00A233DD" w:rsidRPr="003C4CED" w:rsidRDefault="00A233DD" w:rsidP="000425FB">
            <w:pPr>
              <w:pStyle w:val="Tabletext"/>
            </w:pPr>
            <w:r w:rsidRPr="003C4CED">
              <w:t>Personal and in</w:t>
            </w:r>
            <w:r w:rsidR="003C4CED">
              <w:t>-</w:t>
            </w:r>
            <w:r w:rsidRPr="003C4CED">
              <w:t>home support</w:t>
            </w:r>
          </w:p>
        </w:tc>
        <w:tc>
          <w:tcPr>
            <w:tcW w:w="738" w:type="pct"/>
            <w:hideMark/>
          </w:tcPr>
          <w:p w14:paraId="0E817EB7"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t xml:space="preserve">13026 </w:t>
            </w:r>
          </w:p>
          <w:p w14:paraId="18E6E702" w14:textId="04ED81FD" w:rsidR="00A233DD" w:rsidRPr="003C4CED" w:rsidRDefault="003C4CED"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Community Care </w:t>
            </w:r>
          </w:p>
        </w:tc>
        <w:tc>
          <w:tcPr>
            <w:tcW w:w="1069" w:type="pct"/>
          </w:tcPr>
          <w:p w14:paraId="6D38F7DD" w14:textId="1ADEE5C8" w:rsidR="00A233DD" w:rsidRPr="003C4CED" w:rsidRDefault="003C4CED"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w:t>
            </w:r>
            <w:r w:rsidR="00435528">
              <w:t xml:space="preserve">– </w:t>
            </w:r>
            <w:r w:rsidR="00A233DD" w:rsidRPr="003C4CED">
              <w:t>Community Care (KPOM)</w:t>
            </w:r>
          </w:p>
        </w:tc>
        <w:tc>
          <w:tcPr>
            <w:tcW w:w="1527" w:type="pct"/>
            <w:hideMark/>
          </w:tcPr>
          <w:p w14:paraId="27EE5F8A" w14:textId="69EECB89"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t>Community</w:t>
            </w:r>
            <w:r w:rsidR="00D52B6F">
              <w:t xml:space="preserve"> Care</w:t>
            </w:r>
            <w:r w:rsidRPr="003C4CED">
              <w:t xml:space="preserve"> includes personal and in</w:t>
            </w:r>
            <w:r w:rsidR="00D52B6F">
              <w:t>-</w:t>
            </w:r>
            <w:r w:rsidR="5119272B">
              <w:t>home</w:t>
            </w:r>
            <w:r w:rsidR="008C74C6">
              <w:t xml:space="preserve"> </w:t>
            </w:r>
            <w:r w:rsidR="0879E4A5">
              <w:t>supports</w:t>
            </w:r>
            <w:r w:rsidR="003C4CED">
              <w:t>,</w:t>
            </w:r>
            <w:r w:rsidRPr="003C4CED">
              <w:t xml:space="preserve"> such as dressing, bathing</w:t>
            </w:r>
            <w:r w:rsidR="003C4CED">
              <w:t xml:space="preserve">, </w:t>
            </w:r>
            <w:r w:rsidRPr="003C4CED">
              <w:rPr>
                <w:rFonts w:eastAsia="Arial"/>
              </w:rPr>
              <w:t>support around daily living, food preparation, personal safety and access to the community</w:t>
            </w:r>
          </w:p>
        </w:tc>
        <w:tc>
          <w:tcPr>
            <w:tcW w:w="804" w:type="pct"/>
          </w:tcPr>
          <w:p w14:paraId="7ED3F1CB" w14:textId="47295EAB"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"https://providers.dffh.vic.gov.au/13026-hacc-pyp-community-care"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PYP Community Care</w:t>
            </w:r>
          </w:p>
          <w:p w14:paraId="23EFEF96"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fldChar w:fldCharType="end"/>
            </w:r>
            <w:r w:rsidRPr="003C4CED">
              <w:t>&lt;https://providers.dffh.vic.gov.au/13026-hacc-pyp-</w:t>
            </w:r>
            <w:r w:rsidRPr="003C4CED">
              <w:lastRenderedPageBreak/>
              <w:t>community-care&gt;</w:t>
            </w:r>
          </w:p>
        </w:tc>
      </w:tr>
      <w:tr w:rsidR="003C4CED" w:rsidRPr="0011473F" w14:paraId="6F831390" w14:textId="77777777" w:rsidTr="1D200BBC">
        <w:trPr>
          <w:trHeight w:val="585"/>
        </w:trPr>
        <w:tc>
          <w:tcPr>
            <w:cnfStyle w:val="001000000000" w:firstRow="0" w:lastRow="0" w:firstColumn="1" w:lastColumn="0" w:oddVBand="0" w:evenVBand="0" w:oddHBand="0" w:evenHBand="0" w:firstRowFirstColumn="0" w:firstRowLastColumn="0" w:lastRowFirstColumn="0" w:lastRowLastColumn="0"/>
            <w:tcW w:w="861" w:type="pct"/>
          </w:tcPr>
          <w:p w14:paraId="58ED9AC8" w14:textId="1A49E01B" w:rsidR="00A233DD" w:rsidRPr="003C4CED" w:rsidRDefault="00A233DD" w:rsidP="000425FB">
            <w:pPr>
              <w:pStyle w:val="Tabletext"/>
            </w:pPr>
            <w:r w:rsidRPr="003C4CED">
              <w:lastRenderedPageBreak/>
              <w:t xml:space="preserve">Personal and </w:t>
            </w:r>
            <w:r w:rsidR="003C4CED">
              <w:t>i</w:t>
            </w:r>
            <w:r w:rsidRPr="003C4CED">
              <w:t>n</w:t>
            </w:r>
            <w:r w:rsidR="003C4CED">
              <w:t>-</w:t>
            </w:r>
            <w:r w:rsidRPr="003C4CED">
              <w:t>home support</w:t>
            </w:r>
          </w:p>
        </w:tc>
        <w:tc>
          <w:tcPr>
            <w:tcW w:w="738" w:type="pct"/>
            <w:hideMark/>
          </w:tcPr>
          <w:p w14:paraId="2E57C95E" w14:textId="7777777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t xml:space="preserve">13097 </w:t>
            </w:r>
          </w:p>
          <w:p w14:paraId="78D4E566" w14:textId="1921AB21" w:rsidR="00A233DD" w:rsidRPr="003C4CED" w:rsidRDefault="003C4CED"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Delivered Meals </w:t>
            </w:r>
          </w:p>
        </w:tc>
        <w:tc>
          <w:tcPr>
            <w:tcW w:w="1069" w:type="pct"/>
          </w:tcPr>
          <w:p w14:paraId="1A717A7C" w14:textId="28158173" w:rsidR="00A233DD" w:rsidRPr="003C4CED" w:rsidRDefault="003C4CED"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w:t>
            </w:r>
            <w:r w:rsidR="00C135C7">
              <w:t xml:space="preserve">– </w:t>
            </w:r>
            <w:r w:rsidR="00A233DD" w:rsidRPr="003C4CED">
              <w:t xml:space="preserve">Delivered Meals (KPOM) </w:t>
            </w:r>
          </w:p>
        </w:tc>
        <w:tc>
          <w:tcPr>
            <w:tcW w:w="1527" w:type="pct"/>
            <w:hideMark/>
          </w:tcPr>
          <w:p w14:paraId="2C47421C" w14:textId="1F271D7D"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t xml:space="preserve">The </w:t>
            </w:r>
            <w:r w:rsidR="003C4CED">
              <w:t>HACC PYP</w:t>
            </w:r>
            <w:r w:rsidRPr="003C4CED">
              <w:t xml:space="preserve"> </w:t>
            </w:r>
            <w:r w:rsidR="00C81F40">
              <w:t>D</w:t>
            </w:r>
            <w:r w:rsidRPr="003C4CED">
              <w:t xml:space="preserve">elivered </w:t>
            </w:r>
            <w:r w:rsidR="00C81F40">
              <w:t>M</w:t>
            </w:r>
            <w:r w:rsidRPr="003C4CED">
              <w:t>eals program provides a nutritious, appetising and culturally appropriate main meal delivered to the person’s hom</w:t>
            </w:r>
            <w:r w:rsidR="00CE493C">
              <w:t xml:space="preserve">e. </w:t>
            </w:r>
            <w:r w:rsidR="003C4CED">
              <w:t>HACC PYP</w:t>
            </w:r>
            <w:r w:rsidRPr="003C4CED">
              <w:t xml:space="preserve"> funding helps to offset the cost of delivering the meal. The client contribution covers the cost of the meal</w:t>
            </w:r>
          </w:p>
        </w:tc>
        <w:tc>
          <w:tcPr>
            <w:tcW w:w="804" w:type="pct"/>
          </w:tcPr>
          <w:p w14:paraId="44BFF347" w14:textId="3B3736A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"https://providers.dffh.vic.gov.au/13097-hacc-pyp-delivered-meals"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PYP Delivered Meals</w:t>
            </w:r>
          </w:p>
          <w:p w14:paraId="12E4D319" w14:textId="7777777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fldChar w:fldCharType="end"/>
            </w:r>
            <w:r w:rsidRPr="003C4CED">
              <w:t>&lt;https://providers.dffh.vic.gov.au/13097-hacc-pyp-delivered-meals&gt;</w:t>
            </w:r>
          </w:p>
        </w:tc>
      </w:tr>
      <w:tr w:rsidR="003C4CED" w:rsidRPr="0011473F" w14:paraId="40ECE878" w14:textId="77777777" w:rsidTr="1D200B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 w:type="pct"/>
          </w:tcPr>
          <w:p w14:paraId="12925EF8" w14:textId="77777777" w:rsidR="00A233DD" w:rsidRPr="003C4CED" w:rsidRDefault="00A233DD" w:rsidP="000425FB">
            <w:pPr>
              <w:pStyle w:val="Tabletext"/>
            </w:pPr>
            <w:r w:rsidRPr="003C4CED">
              <w:t>Health support</w:t>
            </w:r>
          </w:p>
        </w:tc>
        <w:tc>
          <w:tcPr>
            <w:tcW w:w="738" w:type="pct"/>
            <w:hideMark/>
          </w:tcPr>
          <w:p w14:paraId="14521A0D"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t>13043</w:t>
            </w:r>
          </w:p>
          <w:p w14:paraId="2CBE22EA" w14:textId="169C9788" w:rsidR="00A233DD" w:rsidRPr="003C4CED" w:rsidRDefault="003C4CED"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F</w:t>
            </w:r>
            <w:r w:rsidR="00F903F1">
              <w:t>SR</w:t>
            </w:r>
            <w:r w:rsidR="00A233DD" w:rsidRPr="003C4CED">
              <w:t> </w:t>
            </w:r>
          </w:p>
        </w:tc>
        <w:tc>
          <w:tcPr>
            <w:tcW w:w="1069" w:type="pct"/>
          </w:tcPr>
          <w:p w14:paraId="154E3BB5" w14:textId="55E2A93C" w:rsidR="00A233DD" w:rsidRPr="003C4CED" w:rsidRDefault="003C4CED" w:rsidP="000425FB">
            <w:pPr>
              <w:pStyle w:val="Tablebullet1"/>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w:t>
            </w:r>
            <w:r>
              <w:t>–</w:t>
            </w:r>
            <w:r w:rsidR="00A233DD" w:rsidRPr="003C4CED">
              <w:t xml:space="preserve"> FSR </w:t>
            </w:r>
            <w:r>
              <w:t>–</w:t>
            </w:r>
            <w:r w:rsidR="00A233DD" w:rsidRPr="003C4CED">
              <w:t xml:space="preserve"> Allied Health</w:t>
            </w:r>
          </w:p>
          <w:p w14:paraId="3EFAE32D" w14:textId="508DD4C0" w:rsidR="00A233DD" w:rsidRPr="003C4CED" w:rsidRDefault="003C4CED" w:rsidP="000425FB">
            <w:pPr>
              <w:pStyle w:val="Tablebullet1"/>
              <w:cnfStyle w:val="000000100000" w:firstRow="0" w:lastRow="0" w:firstColumn="0" w:lastColumn="0" w:oddVBand="0" w:evenVBand="0" w:oddHBand="1" w:evenHBand="0" w:firstRowFirstColumn="0" w:firstRowLastColumn="0" w:lastRowFirstColumn="0" w:lastRowLastColumn="0"/>
              <w:rPr>
                <w:rFonts w:eastAsia="Arial"/>
              </w:rPr>
            </w:pPr>
            <w:r>
              <w:t>HACC PYP</w:t>
            </w:r>
            <w:r w:rsidR="00A233DD" w:rsidRPr="003C4CED">
              <w:t xml:space="preserve"> </w:t>
            </w:r>
            <w:r>
              <w:t>–</w:t>
            </w:r>
            <w:r w:rsidR="00A233DD" w:rsidRPr="003C4CED">
              <w:t xml:space="preserve"> FSR </w:t>
            </w:r>
            <w:r>
              <w:t>–</w:t>
            </w:r>
            <w:r w:rsidR="00A233DD" w:rsidRPr="003C4CED">
              <w:t xml:space="preserve"> Nursing</w:t>
            </w:r>
          </w:p>
        </w:tc>
        <w:tc>
          <w:tcPr>
            <w:tcW w:w="1527" w:type="pct"/>
            <w:hideMark/>
          </w:tcPr>
          <w:p w14:paraId="63699534" w14:textId="3AA3084C" w:rsidR="00A233DD" w:rsidRPr="003C4CED" w:rsidRDefault="00213433" w:rsidP="000425FB">
            <w:pPr>
              <w:pStyle w:val="Tabletext"/>
              <w:cnfStyle w:val="000000100000" w:firstRow="0" w:lastRow="0" w:firstColumn="0" w:lastColumn="0" w:oddVBand="0" w:evenVBand="0" w:oddHBand="1" w:evenHBand="0" w:firstRowFirstColumn="0" w:firstRowLastColumn="0" w:lastRowFirstColumn="0" w:lastRowLastColumn="0"/>
            </w:pPr>
            <w:r>
              <w:t xml:space="preserve">Delivery of health supports in </w:t>
            </w:r>
            <w:r w:rsidR="00912703">
              <w:t>innovative ways</w:t>
            </w:r>
            <w:r w:rsidR="001C61B1">
              <w:t xml:space="preserve"> that require additional skill and/or non</w:t>
            </w:r>
            <w:r w:rsidR="00294C8A">
              <w:t>-</w:t>
            </w:r>
            <w:r w:rsidR="001C61B1">
              <w:t>standard service delivery approaches</w:t>
            </w:r>
          </w:p>
        </w:tc>
        <w:tc>
          <w:tcPr>
            <w:tcW w:w="804" w:type="pct"/>
          </w:tcPr>
          <w:p w14:paraId="648DCECB" w14:textId="1B8214D1"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"https://providers.dffh.vic.gov.au/13043-hacc-pyp-flexible-service-response"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 xml:space="preserve">PYP </w:t>
            </w:r>
            <w:r w:rsidR="00D52B05">
              <w:rPr>
                <w:rStyle w:val="Hyperlink"/>
                <w:rFonts w:eastAsia="MS Gothic" w:cs="Arial"/>
                <w:szCs w:val="18"/>
              </w:rPr>
              <w:t>FSR</w:t>
            </w:r>
            <w:r w:rsidRPr="003C4CED">
              <w:rPr>
                <w:rStyle w:val="Hyperlink"/>
                <w:rFonts w:eastAsia="MS Gothic" w:cs="Arial"/>
                <w:szCs w:val="18"/>
              </w:rPr>
              <w:t xml:space="preserve"> </w:t>
            </w:r>
          </w:p>
          <w:p w14:paraId="2F4338F5"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fldChar w:fldCharType="end"/>
            </w:r>
            <w:r w:rsidRPr="003C4CED">
              <w:t>&lt;https://providers.dffh.vic.gov.au/13043-hacc-pyp-flexible-service-response&gt;</w:t>
            </w:r>
          </w:p>
        </w:tc>
      </w:tr>
      <w:tr w:rsidR="003C4CED" w:rsidRPr="0011473F" w14:paraId="72FD5411" w14:textId="77777777" w:rsidTr="1D200BBC">
        <w:trPr>
          <w:trHeight w:val="300"/>
        </w:trPr>
        <w:tc>
          <w:tcPr>
            <w:cnfStyle w:val="001000000000" w:firstRow="0" w:lastRow="0" w:firstColumn="1" w:lastColumn="0" w:oddVBand="0" w:evenVBand="0" w:oddHBand="0" w:evenHBand="0" w:firstRowFirstColumn="0" w:firstRowLastColumn="0" w:lastRowFirstColumn="0" w:lastRowLastColumn="0"/>
            <w:tcW w:w="861" w:type="pct"/>
          </w:tcPr>
          <w:p w14:paraId="5B9F18C9" w14:textId="12AE0883" w:rsidR="00A233DD" w:rsidRPr="003C4CED" w:rsidRDefault="00A233DD" w:rsidP="000425FB">
            <w:pPr>
              <w:pStyle w:val="Tabletext"/>
            </w:pPr>
            <w:r w:rsidRPr="003C4CED">
              <w:t>Personal and in</w:t>
            </w:r>
            <w:r w:rsidR="003C4CED">
              <w:t>-</w:t>
            </w:r>
            <w:r w:rsidRPr="003C4CED">
              <w:t>home support</w:t>
            </w:r>
          </w:p>
        </w:tc>
        <w:tc>
          <w:tcPr>
            <w:tcW w:w="738" w:type="pct"/>
          </w:tcPr>
          <w:p w14:paraId="0186C505" w14:textId="7777777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t>13043</w:t>
            </w:r>
          </w:p>
          <w:p w14:paraId="2A40F6CF" w14:textId="43E0CD88" w:rsidR="00A233DD" w:rsidRPr="003C4CED" w:rsidRDefault="003C4CED"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F</w:t>
            </w:r>
            <w:r w:rsidR="00F903F1">
              <w:t>SR</w:t>
            </w:r>
            <w:r w:rsidR="00A233DD" w:rsidRPr="003C4CED">
              <w:t> </w:t>
            </w:r>
          </w:p>
        </w:tc>
        <w:tc>
          <w:tcPr>
            <w:tcW w:w="1069" w:type="pct"/>
          </w:tcPr>
          <w:p w14:paraId="19491A33" w14:textId="71961B2A" w:rsidR="00A233DD" w:rsidRPr="003C4CED" w:rsidRDefault="003C4CED" w:rsidP="000425FB">
            <w:pPr>
              <w:pStyle w:val="Tablebullet1"/>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w:t>
            </w:r>
            <w:r>
              <w:t>–</w:t>
            </w:r>
            <w:r w:rsidR="00A233DD" w:rsidRPr="003C4CED">
              <w:t xml:space="preserve"> FSR </w:t>
            </w:r>
            <w:r>
              <w:t>–</w:t>
            </w:r>
            <w:r w:rsidR="00A233DD" w:rsidRPr="003C4CED">
              <w:t xml:space="preserve"> Carer support</w:t>
            </w:r>
          </w:p>
          <w:p w14:paraId="2C65A47A" w14:textId="44CACCAD" w:rsidR="00A233DD" w:rsidRPr="003C4CED" w:rsidRDefault="003C4CED" w:rsidP="000425FB">
            <w:pPr>
              <w:pStyle w:val="Tablebullet1"/>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w:t>
            </w:r>
            <w:r>
              <w:t>–</w:t>
            </w:r>
            <w:r w:rsidR="00A233DD" w:rsidRPr="003C4CED">
              <w:t xml:space="preserve"> FSR </w:t>
            </w:r>
            <w:r>
              <w:t>–</w:t>
            </w:r>
            <w:r w:rsidR="00A233DD" w:rsidRPr="003C4CED">
              <w:t xml:space="preserve"> Service Delivery</w:t>
            </w:r>
          </w:p>
        </w:tc>
        <w:tc>
          <w:tcPr>
            <w:tcW w:w="1527" w:type="pct"/>
          </w:tcPr>
          <w:p w14:paraId="5555FFD1" w14:textId="13670771" w:rsidR="00A233DD" w:rsidRPr="003C4CED" w:rsidRDefault="001C61B1" w:rsidP="000425FB">
            <w:pPr>
              <w:pStyle w:val="Tabletext"/>
              <w:cnfStyle w:val="000000000000" w:firstRow="0" w:lastRow="0" w:firstColumn="0" w:lastColumn="0" w:oddVBand="0" w:evenVBand="0" w:oddHBand="0" w:evenHBand="0" w:firstRowFirstColumn="0" w:firstRowLastColumn="0" w:lastRowFirstColumn="0" w:lastRowLastColumn="0"/>
            </w:pPr>
            <w:r>
              <w:t>Delivery of personal and in</w:t>
            </w:r>
            <w:r w:rsidR="00ED2DF6">
              <w:t>-</w:t>
            </w:r>
            <w:r>
              <w:t>home supports in innovative ways that require additional skill and/or non</w:t>
            </w:r>
            <w:r w:rsidR="00294C8A">
              <w:t>-</w:t>
            </w:r>
            <w:r>
              <w:t>standard service delivery approaches</w:t>
            </w:r>
          </w:p>
        </w:tc>
        <w:tc>
          <w:tcPr>
            <w:tcW w:w="804" w:type="pct"/>
          </w:tcPr>
          <w:p w14:paraId="5F43DB93" w14:textId="729541D4"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"https://providers.dffh.vic.gov.au/13043-hacc-pyp-flexible-service-response"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 xml:space="preserve">PYP </w:t>
            </w:r>
            <w:r w:rsidR="00D52B05">
              <w:rPr>
                <w:rStyle w:val="Hyperlink"/>
                <w:rFonts w:eastAsia="MS Gothic" w:cs="Arial"/>
                <w:szCs w:val="18"/>
              </w:rPr>
              <w:t>FSR</w:t>
            </w:r>
            <w:r w:rsidRPr="003C4CED">
              <w:rPr>
                <w:rStyle w:val="Hyperlink"/>
                <w:rFonts w:eastAsia="MS Gothic" w:cs="Arial"/>
                <w:szCs w:val="18"/>
              </w:rPr>
              <w:t xml:space="preserve"> </w:t>
            </w:r>
          </w:p>
          <w:p w14:paraId="494B90C3" w14:textId="7777777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fldChar w:fldCharType="end"/>
            </w:r>
            <w:r w:rsidRPr="003C4CED">
              <w:t>&lt;https://providers.dffh.vic.gov.au/13043-hacc-pyp-flexible-service-response&gt;</w:t>
            </w:r>
          </w:p>
        </w:tc>
      </w:tr>
      <w:tr w:rsidR="003C4CED" w:rsidRPr="0011473F" w14:paraId="6C24B78E" w14:textId="77777777" w:rsidTr="1D200B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 w:type="pct"/>
          </w:tcPr>
          <w:p w14:paraId="7B8EF819" w14:textId="04899D02" w:rsidR="00A233DD" w:rsidRPr="003C4CED" w:rsidRDefault="00A233DD" w:rsidP="000425FB">
            <w:pPr>
              <w:pStyle w:val="Tabletext"/>
            </w:pPr>
            <w:r w:rsidRPr="003C4CED">
              <w:t>A</w:t>
            </w:r>
            <w:r w:rsidR="005E1E2F">
              <w:t>ccess</w:t>
            </w:r>
          </w:p>
        </w:tc>
        <w:tc>
          <w:tcPr>
            <w:tcW w:w="738" w:type="pct"/>
          </w:tcPr>
          <w:p w14:paraId="36D0D4E3"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t>13043</w:t>
            </w:r>
          </w:p>
          <w:p w14:paraId="0483E169" w14:textId="609C790F" w:rsidR="00A233DD" w:rsidRPr="003C4CED" w:rsidRDefault="003C4CED"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F</w:t>
            </w:r>
            <w:r w:rsidR="00F903F1">
              <w:t>SR</w:t>
            </w:r>
            <w:r w:rsidR="00A233DD" w:rsidRPr="003C4CED">
              <w:t> </w:t>
            </w:r>
          </w:p>
        </w:tc>
        <w:tc>
          <w:tcPr>
            <w:tcW w:w="1069" w:type="pct"/>
          </w:tcPr>
          <w:p w14:paraId="7A221E9D" w14:textId="69C4258C" w:rsidR="00A233DD" w:rsidRPr="005E1E2F" w:rsidRDefault="003C4CED" w:rsidP="000425FB">
            <w:pPr>
              <w:pStyle w:val="Tablebullet1"/>
              <w:cnfStyle w:val="000000100000" w:firstRow="0" w:lastRow="0" w:firstColumn="0" w:lastColumn="0" w:oddVBand="0" w:evenVBand="0" w:oddHBand="1" w:evenHBand="0" w:firstRowFirstColumn="0" w:firstRowLastColumn="0" w:lastRowFirstColumn="0" w:lastRowLastColumn="0"/>
              <w:rPr>
                <w:color w:val="000000"/>
              </w:rPr>
            </w:pPr>
            <w:r>
              <w:t>HACC PYP</w:t>
            </w:r>
            <w:r w:rsidR="00A233DD" w:rsidRPr="003C4CED">
              <w:t xml:space="preserve"> </w:t>
            </w:r>
            <w:r>
              <w:t>–</w:t>
            </w:r>
            <w:r w:rsidR="00A233DD" w:rsidRPr="003C4CED">
              <w:t xml:space="preserve"> FSR </w:t>
            </w:r>
            <w:r>
              <w:t>–</w:t>
            </w:r>
            <w:r w:rsidR="00A233DD" w:rsidRPr="003C4CED">
              <w:t xml:space="preserve"> Community Connections Program</w:t>
            </w:r>
          </w:p>
        </w:tc>
        <w:tc>
          <w:tcPr>
            <w:tcW w:w="1527" w:type="pct"/>
          </w:tcPr>
          <w:p w14:paraId="5B0F666D" w14:textId="630B62AA" w:rsidR="00A233DD" w:rsidRPr="003C4CED" w:rsidRDefault="009D5905" w:rsidP="000425FB">
            <w:pPr>
              <w:pStyle w:val="Tabletext"/>
              <w:cnfStyle w:val="000000100000" w:firstRow="0" w:lastRow="0" w:firstColumn="0" w:lastColumn="0" w:oddVBand="0" w:evenVBand="0" w:oddHBand="1" w:evenHBand="0" w:firstRowFirstColumn="0" w:firstRowLastColumn="0" w:lastRowFirstColumn="0" w:lastRowLastColumn="0"/>
            </w:pPr>
            <w:r w:rsidRPr="009D5905">
              <w:t>Connecting people to services</w:t>
            </w:r>
          </w:p>
        </w:tc>
        <w:tc>
          <w:tcPr>
            <w:tcW w:w="804" w:type="pct"/>
          </w:tcPr>
          <w:p w14:paraId="78D93DA9" w14:textId="46D50F51"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"https://providers.dffh.vic.gov.au/13043-hacc-pyp-flexible-service-response"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 xml:space="preserve">PYP </w:t>
            </w:r>
            <w:r w:rsidR="00F94C8F">
              <w:rPr>
                <w:rStyle w:val="Hyperlink"/>
                <w:rFonts w:eastAsia="MS Gothic" w:cs="Arial"/>
                <w:szCs w:val="18"/>
              </w:rPr>
              <w:t>FSR</w:t>
            </w:r>
            <w:r w:rsidRPr="003C4CED">
              <w:rPr>
                <w:rStyle w:val="Hyperlink"/>
                <w:rFonts w:eastAsia="MS Gothic" w:cs="Arial"/>
                <w:szCs w:val="18"/>
              </w:rPr>
              <w:t xml:space="preserve"> </w:t>
            </w:r>
          </w:p>
          <w:p w14:paraId="411F62F9"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fldChar w:fldCharType="end"/>
            </w:r>
            <w:r w:rsidRPr="003C4CED">
              <w:t>&lt;https://providers.dffh.vic.gov.au/13043-hacc-pyp-flexible-service-response&gt;</w:t>
            </w:r>
          </w:p>
        </w:tc>
      </w:tr>
      <w:tr w:rsidR="005E1E2F" w:rsidRPr="0011473F" w14:paraId="14C476D1" w14:textId="77777777" w:rsidTr="1D200BBC">
        <w:trPr>
          <w:trHeight w:val="300"/>
        </w:trPr>
        <w:tc>
          <w:tcPr>
            <w:cnfStyle w:val="001000000000" w:firstRow="0" w:lastRow="0" w:firstColumn="1" w:lastColumn="0" w:oddVBand="0" w:evenVBand="0" w:oddHBand="0" w:evenHBand="0" w:firstRowFirstColumn="0" w:firstRowLastColumn="0" w:lastRowFirstColumn="0" w:lastRowLastColumn="0"/>
            <w:tcW w:w="861" w:type="pct"/>
          </w:tcPr>
          <w:p w14:paraId="3BF97FB6" w14:textId="32193787" w:rsidR="005E1E2F" w:rsidRPr="003C4CED" w:rsidRDefault="005E1E2F" w:rsidP="000425FB">
            <w:pPr>
              <w:pStyle w:val="Tabletext"/>
            </w:pPr>
            <w:r w:rsidRPr="003C4CED">
              <w:t>A</w:t>
            </w:r>
            <w:r>
              <w:t>ccess</w:t>
            </w:r>
          </w:p>
        </w:tc>
        <w:tc>
          <w:tcPr>
            <w:tcW w:w="738" w:type="pct"/>
          </w:tcPr>
          <w:p w14:paraId="7E55D434" w14:textId="77777777" w:rsidR="005E1E2F" w:rsidRPr="003C4CED" w:rsidRDefault="005E1E2F" w:rsidP="000425FB">
            <w:pPr>
              <w:pStyle w:val="Tabletext"/>
              <w:cnfStyle w:val="000000000000" w:firstRow="0" w:lastRow="0" w:firstColumn="0" w:lastColumn="0" w:oddVBand="0" w:evenVBand="0" w:oddHBand="0" w:evenHBand="0" w:firstRowFirstColumn="0" w:firstRowLastColumn="0" w:lastRowFirstColumn="0" w:lastRowLastColumn="0"/>
            </w:pPr>
            <w:r w:rsidRPr="003C4CED">
              <w:t>13043</w:t>
            </w:r>
          </w:p>
          <w:p w14:paraId="6DA53085" w14:textId="3DBAD2FD" w:rsidR="005E1E2F" w:rsidRPr="003C4CED" w:rsidRDefault="005E1E2F"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Pr="003C4CED">
              <w:t xml:space="preserve"> F</w:t>
            </w:r>
            <w:r>
              <w:t>SR</w:t>
            </w:r>
            <w:r w:rsidRPr="003C4CED">
              <w:t> </w:t>
            </w:r>
          </w:p>
        </w:tc>
        <w:tc>
          <w:tcPr>
            <w:tcW w:w="1069" w:type="pct"/>
          </w:tcPr>
          <w:p w14:paraId="7543627D" w14:textId="7538F2C9" w:rsidR="005E1E2F" w:rsidRDefault="005E1E2F" w:rsidP="000425FB">
            <w:pPr>
              <w:pStyle w:val="Tablebullet1"/>
              <w:cnfStyle w:val="000000000000" w:firstRow="0" w:lastRow="0" w:firstColumn="0" w:lastColumn="0" w:oddVBand="0" w:evenVBand="0" w:oddHBand="0" w:evenHBand="0" w:firstRowFirstColumn="0" w:firstRowLastColumn="0" w:lastRowFirstColumn="0" w:lastRowLastColumn="0"/>
            </w:pPr>
            <w:r>
              <w:t>HACC PYP</w:t>
            </w:r>
            <w:r w:rsidRPr="003C4CED">
              <w:t xml:space="preserve"> </w:t>
            </w:r>
            <w:r>
              <w:t>–</w:t>
            </w:r>
            <w:r w:rsidRPr="003C4CED">
              <w:t xml:space="preserve"> FSR – Outreach</w:t>
            </w:r>
          </w:p>
        </w:tc>
        <w:tc>
          <w:tcPr>
            <w:tcW w:w="1527" w:type="pct"/>
          </w:tcPr>
          <w:p w14:paraId="35263F23" w14:textId="5F3562E8" w:rsidR="005E1E2F" w:rsidRPr="003C4CED" w:rsidRDefault="00B0666F" w:rsidP="000425FB">
            <w:pPr>
              <w:pStyle w:val="Tabletext"/>
              <w:cnfStyle w:val="000000000000" w:firstRow="0" w:lastRow="0" w:firstColumn="0" w:lastColumn="0" w:oddVBand="0" w:evenVBand="0" w:oddHBand="0" w:evenHBand="0" w:firstRowFirstColumn="0" w:firstRowLastColumn="0" w:lastRowFirstColumn="0" w:lastRowLastColumn="0"/>
            </w:pPr>
            <w:r w:rsidRPr="00B0666F">
              <w:t xml:space="preserve">Outreach to </w:t>
            </w:r>
            <w:r w:rsidR="00F0079F">
              <w:t>‘</w:t>
            </w:r>
            <w:r>
              <w:t>find</w:t>
            </w:r>
            <w:r w:rsidR="00F0079F">
              <w:t>’</w:t>
            </w:r>
            <w:r>
              <w:t xml:space="preserve"> clients and </w:t>
            </w:r>
            <w:r w:rsidRPr="00B0666F">
              <w:t xml:space="preserve">connect </w:t>
            </w:r>
            <w:r>
              <w:t>them</w:t>
            </w:r>
            <w:r w:rsidRPr="00B0666F">
              <w:t xml:space="preserve"> to systems</w:t>
            </w:r>
            <w:r>
              <w:t xml:space="preserve"> and </w:t>
            </w:r>
            <w:r w:rsidR="00294C8A">
              <w:t>HACC PYP</w:t>
            </w:r>
            <w:r>
              <w:t xml:space="preserve"> services</w:t>
            </w:r>
          </w:p>
        </w:tc>
        <w:tc>
          <w:tcPr>
            <w:tcW w:w="804" w:type="pct"/>
          </w:tcPr>
          <w:p w14:paraId="02C97866" w14:textId="1E204B87" w:rsidR="005E1E2F" w:rsidRPr="003C4CED" w:rsidRDefault="005E1E2F" w:rsidP="000425FB">
            <w:pPr>
              <w:pStyle w:val="Tabletext"/>
              <w:cnfStyle w:val="000000000000" w:firstRow="0" w:lastRow="0" w:firstColumn="0" w:lastColumn="0" w:oddVBand="0" w:evenVBand="0" w:oddHBand="0"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"https://providers.dffh.vic.gov.au/13043-hacc-pyp-flexible-service-response" </w:instrText>
            </w:r>
            <w:r w:rsidRPr="003C4CED">
              <w:fldChar w:fldCharType="separate"/>
            </w:r>
            <w:r w:rsidRPr="003C4CED">
              <w:rPr>
                <w:rStyle w:val="Hyperlink"/>
                <w:rFonts w:eastAsia="MS Gothic" w:cs="Arial"/>
                <w:szCs w:val="18"/>
              </w:rPr>
              <w:t>HACC</w:t>
            </w:r>
            <w:r>
              <w:rPr>
                <w:rStyle w:val="Hyperlink"/>
                <w:rFonts w:eastAsia="MS Gothic" w:cs="Arial"/>
                <w:szCs w:val="18"/>
              </w:rPr>
              <w:t xml:space="preserve"> </w:t>
            </w:r>
            <w:r w:rsidRPr="003C4CED">
              <w:rPr>
                <w:rStyle w:val="Hyperlink"/>
                <w:rFonts w:eastAsia="MS Gothic" w:cs="Arial"/>
                <w:szCs w:val="18"/>
              </w:rPr>
              <w:t xml:space="preserve">PYP </w:t>
            </w:r>
            <w:r w:rsidR="00F94C8F">
              <w:rPr>
                <w:rStyle w:val="Hyperlink"/>
                <w:rFonts w:eastAsia="MS Gothic" w:cs="Arial"/>
                <w:szCs w:val="18"/>
              </w:rPr>
              <w:t>FSR</w:t>
            </w:r>
            <w:r w:rsidRPr="003C4CED">
              <w:rPr>
                <w:rStyle w:val="Hyperlink"/>
                <w:rFonts w:eastAsia="MS Gothic" w:cs="Arial"/>
                <w:szCs w:val="18"/>
              </w:rPr>
              <w:t xml:space="preserve"> </w:t>
            </w:r>
          </w:p>
          <w:p w14:paraId="1750E095" w14:textId="061C865F" w:rsidR="005E1E2F" w:rsidRPr="003C4CED" w:rsidRDefault="005E1E2F" w:rsidP="000425FB">
            <w:pPr>
              <w:pStyle w:val="Tabletext"/>
              <w:cnfStyle w:val="000000000000" w:firstRow="0" w:lastRow="0" w:firstColumn="0" w:lastColumn="0" w:oddVBand="0" w:evenVBand="0" w:oddHBand="0" w:evenHBand="0" w:firstRowFirstColumn="0" w:firstRowLastColumn="0" w:lastRowFirstColumn="0" w:lastRowLastColumn="0"/>
            </w:pPr>
            <w:r w:rsidRPr="003C4CED">
              <w:fldChar w:fldCharType="end"/>
            </w:r>
            <w:r w:rsidRPr="003C4CED">
              <w:t>&lt;https://providers.dffh.vic.gov.au/13043-hacc-pyp-flexible-service-response&gt;</w:t>
            </w:r>
          </w:p>
        </w:tc>
      </w:tr>
      <w:tr w:rsidR="003C4CED" w:rsidRPr="0011473F" w14:paraId="4E0C8B64" w14:textId="77777777" w:rsidTr="1D200B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 w:type="pct"/>
          </w:tcPr>
          <w:p w14:paraId="57A2BF44" w14:textId="56C205B4" w:rsidR="00A233DD" w:rsidRPr="003C4CED" w:rsidRDefault="00A233DD" w:rsidP="000425FB">
            <w:pPr>
              <w:pStyle w:val="Tabletext"/>
            </w:pPr>
            <w:r w:rsidRPr="003C4CED">
              <w:t xml:space="preserve">Social and </w:t>
            </w:r>
            <w:r w:rsidR="003C4CED">
              <w:t>c</w:t>
            </w:r>
            <w:r w:rsidRPr="003C4CED">
              <w:t xml:space="preserve">ommunity </w:t>
            </w:r>
            <w:r w:rsidR="003C4CED">
              <w:t>e</w:t>
            </w:r>
            <w:r w:rsidRPr="003C4CED">
              <w:t>ngagement</w:t>
            </w:r>
          </w:p>
        </w:tc>
        <w:tc>
          <w:tcPr>
            <w:tcW w:w="738" w:type="pct"/>
          </w:tcPr>
          <w:p w14:paraId="19907723"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t>13043</w:t>
            </w:r>
          </w:p>
          <w:p w14:paraId="56372E9D" w14:textId="7AA6A8ED" w:rsidR="00A233DD" w:rsidRPr="003C4CED" w:rsidRDefault="003C4CED"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F</w:t>
            </w:r>
            <w:r w:rsidR="00F903F1">
              <w:t>SR</w:t>
            </w:r>
            <w:r w:rsidR="00A233DD" w:rsidRPr="003C4CED">
              <w:t> </w:t>
            </w:r>
          </w:p>
        </w:tc>
        <w:tc>
          <w:tcPr>
            <w:tcW w:w="1069" w:type="pct"/>
          </w:tcPr>
          <w:p w14:paraId="7F4CC19B" w14:textId="77777777" w:rsidR="00A233DD" w:rsidRDefault="003C4CED" w:rsidP="000425FB">
            <w:pPr>
              <w:pStyle w:val="Tablebullet1"/>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w:t>
            </w:r>
            <w:r>
              <w:t>–</w:t>
            </w:r>
            <w:r w:rsidR="00A233DD" w:rsidRPr="003C4CED">
              <w:t xml:space="preserve"> FSR </w:t>
            </w:r>
            <w:r>
              <w:t>–</w:t>
            </w:r>
            <w:r w:rsidR="00A233DD" w:rsidRPr="003C4CED">
              <w:t xml:space="preserve"> Social Support</w:t>
            </w:r>
          </w:p>
          <w:p w14:paraId="14ED84F8" w14:textId="57FE4D70" w:rsidR="002F2006" w:rsidRPr="003C4CED" w:rsidRDefault="00294C8A" w:rsidP="000425FB">
            <w:pPr>
              <w:pStyle w:val="Tablebullet1"/>
              <w:cnfStyle w:val="000000100000" w:firstRow="0" w:lastRow="0" w:firstColumn="0" w:lastColumn="0" w:oddVBand="0" w:evenVBand="0" w:oddHBand="1" w:evenHBand="0" w:firstRowFirstColumn="0" w:firstRowLastColumn="0" w:lastRowFirstColumn="0" w:lastRowLastColumn="0"/>
            </w:pPr>
            <w:r>
              <w:t>HACC PYP</w:t>
            </w:r>
            <w:r w:rsidR="002F2006">
              <w:t xml:space="preserve"> – FSR – Volunteer </w:t>
            </w:r>
            <w:r w:rsidR="00461959">
              <w:t>Coordination</w:t>
            </w:r>
          </w:p>
        </w:tc>
        <w:tc>
          <w:tcPr>
            <w:tcW w:w="1527" w:type="pct"/>
          </w:tcPr>
          <w:p w14:paraId="4014E3F5" w14:textId="5F507D93" w:rsidR="00A233DD" w:rsidRDefault="008B6CEF" w:rsidP="000425FB">
            <w:pPr>
              <w:pStyle w:val="Tabletext"/>
              <w:cnfStyle w:val="000000100000" w:firstRow="0" w:lastRow="0" w:firstColumn="0" w:lastColumn="0" w:oddVBand="0" w:evenVBand="0" w:oddHBand="1" w:evenHBand="0" w:firstRowFirstColumn="0" w:firstRowLastColumn="0" w:lastRowFirstColumn="0" w:lastRowLastColumn="0"/>
            </w:pPr>
            <w:r w:rsidRPr="00AE041C">
              <w:t>One</w:t>
            </w:r>
            <w:r>
              <w:t>-</w:t>
            </w:r>
            <w:r w:rsidR="00AE041C" w:rsidRPr="00AE041C">
              <w:t>on</w:t>
            </w:r>
            <w:r>
              <w:t>-</w:t>
            </w:r>
            <w:r w:rsidR="00AE041C" w:rsidRPr="00AE041C">
              <w:t xml:space="preserve">one, small group social connection </w:t>
            </w:r>
            <w:r w:rsidR="0093552C">
              <w:t>and</w:t>
            </w:r>
            <w:r w:rsidR="00AE041C" w:rsidRPr="00AE041C">
              <w:t xml:space="preserve"> community engagement</w:t>
            </w:r>
          </w:p>
          <w:p w14:paraId="28CD9667" w14:textId="65EEAF3D" w:rsidR="002F2006" w:rsidRPr="003C4CED" w:rsidRDefault="002F2006" w:rsidP="000425FB">
            <w:pPr>
              <w:pStyle w:val="Tabletext"/>
              <w:cnfStyle w:val="000000100000" w:firstRow="0" w:lastRow="0" w:firstColumn="0" w:lastColumn="0" w:oddVBand="0" w:evenVBand="0" w:oddHBand="1" w:evenHBand="0" w:firstRowFirstColumn="0" w:firstRowLastColumn="0" w:lastRowFirstColumn="0" w:lastRowLastColumn="0"/>
            </w:pPr>
            <w:r>
              <w:t>Volunteer coordination funded through and reported in FSR outlet</w:t>
            </w:r>
          </w:p>
        </w:tc>
        <w:tc>
          <w:tcPr>
            <w:tcW w:w="804" w:type="pct"/>
          </w:tcPr>
          <w:p w14:paraId="720FAAC8" w14:textId="2DEE5E79"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"https://providers.dffh.vic.gov.au/13043-hacc-pyp-flexible-service-response"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 xml:space="preserve">PYP </w:t>
            </w:r>
            <w:r w:rsidR="00F94C8F">
              <w:rPr>
                <w:rStyle w:val="Hyperlink"/>
                <w:rFonts w:eastAsia="MS Gothic" w:cs="Arial"/>
                <w:szCs w:val="18"/>
              </w:rPr>
              <w:t>FSR</w:t>
            </w:r>
            <w:r w:rsidRPr="003C4CED">
              <w:rPr>
                <w:rStyle w:val="Hyperlink"/>
                <w:rFonts w:eastAsia="MS Gothic" w:cs="Arial"/>
                <w:szCs w:val="18"/>
              </w:rPr>
              <w:t xml:space="preserve"> </w:t>
            </w:r>
          </w:p>
          <w:p w14:paraId="5E17B1CA"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fldChar w:fldCharType="end"/>
            </w:r>
            <w:r w:rsidRPr="003C4CED">
              <w:t>&lt;https://providers.dffh.vic.gov.au/13043-hacc-pyp-flexible-service-response&gt;</w:t>
            </w:r>
          </w:p>
        </w:tc>
      </w:tr>
      <w:tr w:rsidR="00B0666F" w:rsidRPr="0011473F" w14:paraId="33160D71" w14:textId="77777777" w:rsidTr="1D200BBC">
        <w:trPr>
          <w:trHeight w:val="300"/>
        </w:trPr>
        <w:tc>
          <w:tcPr>
            <w:cnfStyle w:val="001000000000" w:firstRow="0" w:lastRow="0" w:firstColumn="1" w:lastColumn="0" w:oddVBand="0" w:evenVBand="0" w:oddHBand="0" w:evenHBand="0" w:firstRowFirstColumn="0" w:firstRowLastColumn="0" w:lastRowFirstColumn="0" w:lastRowLastColumn="0"/>
            <w:tcW w:w="861" w:type="pct"/>
          </w:tcPr>
          <w:p w14:paraId="6622762C" w14:textId="316C3469" w:rsidR="00B0666F" w:rsidRPr="003C4CED" w:rsidRDefault="00B0666F" w:rsidP="000425FB">
            <w:pPr>
              <w:pStyle w:val="Tabletext"/>
            </w:pPr>
            <w:r>
              <w:t>Social and community engagement</w:t>
            </w:r>
          </w:p>
        </w:tc>
        <w:tc>
          <w:tcPr>
            <w:tcW w:w="738" w:type="pct"/>
          </w:tcPr>
          <w:p w14:paraId="720721B4" w14:textId="77777777" w:rsidR="00B0666F" w:rsidRDefault="00B0666F" w:rsidP="000425FB">
            <w:pPr>
              <w:pStyle w:val="Tabletext"/>
              <w:cnfStyle w:val="000000000000" w:firstRow="0" w:lastRow="0" w:firstColumn="0" w:lastColumn="0" w:oddVBand="0" w:evenVBand="0" w:oddHBand="0" w:evenHBand="0" w:firstRowFirstColumn="0" w:firstRowLastColumn="0" w:lastRowFirstColumn="0" w:lastRowLastColumn="0"/>
            </w:pPr>
            <w:r>
              <w:t>13043</w:t>
            </w:r>
          </w:p>
          <w:p w14:paraId="064F67E6" w14:textId="2CAB1B47" w:rsidR="00681726" w:rsidRDefault="00294C8A"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00053407">
              <w:t xml:space="preserve"> FSR</w:t>
            </w:r>
          </w:p>
          <w:p w14:paraId="66F5AE16" w14:textId="77777777" w:rsidR="00053407" w:rsidRDefault="00053407" w:rsidP="000425FB">
            <w:pPr>
              <w:pStyle w:val="Tabletext"/>
              <w:cnfStyle w:val="000000000000" w:firstRow="0" w:lastRow="0" w:firstColumn="0" w:lastColumn="0" w:oddVBand="0" w:evenVBand="0" w:oddHBand="0" w:evenHBand="0" w:firstRowFirstColumn="0" w:firstRowLastColumn="0" w:lastRowFirstColumn="0" w:lastRowLastColumn="0"/>
            </w:pPr>
            <w:r>
              <w:t>13038</w:t>
            </w:r>
          </w:p>
          <w:p w14:paraId="7E5609D4" w14:textId="3B424C08" w:rsidR="00681726" w:rsidRDefault="00294C8A" w:rsidP="000425FB">
            <w:pPr>
              <w:pStyle w:val="Tabletext"/>
              <w:cnfStyle w:val="000000000000" w:firstRow="0" w:lastRow="0" w:firstColumn="0" w:lastColumn="0" w:oddVBand="0" w:evenVBand="0" w:oddHBand="0" w:evenHBand="0" w:firstRowFirstColumn="0" w:firstRowLastColumn="0" w:lastRowFirstColumn="0" w:lastRowLastColumn="0"/>
            </w:pPr>
            <w:r>
              <w:lastRenderedPageBreak/>
              <w:t>HACC PYP</w:t>
            </w:r>
            <w:r w:rsidR="00681726">
              <w:t xml:space="preserve"> SSR</w:t>
            </w:r>
          </w:p>
          <w:p w14:paraId="7DE3A886" w14:textId="0343BFB3" w:rsidR="00F85C7D" w:rsidRDefault="00F85C7D" w:rsidP="000425FB">
            <w:pPr>
              <w:pStyle w:val="Tabletext"/>
              <w:cnfStyle w:val="000000000000" w:firstRow="0" w:lastRow="0" w:firstColumn="0" w:lastColumn="0" w:oddVBand="0" w:evenVBand="0" w:oddHBand="0" w:evenHBand="0" w:firstRowFirstColumn="0" w:firstRowLastColumn="0" w:lastRowFirstColumn="0" w:lastRowLastColumn="0"/>
            </w:pPr>
            <w:r>
              <w:t>13063</w:t>
            </w:r>
          </w:p>
          <w:p w14:paraId="531C58F7" w14:textId="796BB58E" w:rsidR="00681726" w:rsidRPr="003C4CED" w:rsidRDefault="00294C8A"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00F85C7D">
              <w:t xml:space="preserve"> VC</w:t>
            </w:r>
          </w:p>
        </w:tc>
        <w:tc>
          <w:tcPr>
            <w:tcW w:w="1069" w:type="pct"/>
          </w:tcPr>
          <w:p w14:paraId="5A792E5B" w14:textId="77777777" w:rsidR="00B0666F" w:rsidRPr="003C4CED" w:rsidRDefault="00B0666F" w:rsidP="000425FB">
            <w:pPr>
              <w:pStyle w:val="Tablebullet1"/>
              <w:cnfStyle w:val="000000000000" w:firstRow="0" w:lastRow="0" w:firstColumn="0" w:lastColumn="0" w:oddVBand="0" w:evenVBand="0" w:oddHBand="0" w:evenHBand="0" w:firstRowFirstColumn="0" w:firstRowLastColumn="0" w:lastRowFirstColumn="0" w:lastRowLastColumn="0"/>
            </w:pPr>
            <w:r>
              <w:lastRenderedPageBreak/>
              <w:t>HACC PYP</w:t>
            </w:r>
            <w:r w:rsidRPr="003C4CED">
              <w:t xml:space="preserve"> </w:t>
            </w:r>
            <w:r>
              <w:t>–</w:t>
            </w:r>
            <w:r w:rsidRPr="003C4CED">
              <w:t xml:space="preserve"> FSR </w:t>
            </w:r>
            <w:r>
              <w:t>–</w:t>
            </w:r>
            <w:r w:rsidRPr="003C4CED">
              <w:t xml:space="preserve"> Trips</w:t>
            </w:r>
          </w:p>
          <w:p w14:paraId="73B44AB3" w14:textId="342102F2" w:rsidR="00B0666F" w:rsidRDefault="00294C8A" w:rsidP="000425FB">
            <w:pPr>
              <w:pStyle w:val="Tablebullet1"/>
              <w:cnfStyle w:val="000000000000" w:firstRow="0" w:lastRow="0" w:firstColumn="0" w:lastColumn="0" w:oddVBand="0" w:evenVBand="0" w:oddHBand="0" w:evenHBand="0" w:firstRowFirstColumn="0" w:firstRowLastColumn="0" w:lastRowFirstColumn="0" w:lastRowLastColumn="0"/>
            </w:pPr>
            <w:r>
              <w:t>HACC PYP</w:t>
            </w:r>
            <w:r w:rsidR="00B0666F">
              <w:t xml:space="preserve"> – SSR – trips</w:t>
            </w:r>
          </w:p>
          <w:p w14:paraId="018DD38D" w14:textId="717AC937" w:rsidR="00B0666F" w:rsidRDefault="00B0666F" w:rsidP="000425FB">
            <w:pPr>
              <w:pStyle w:val="Tablebullet1"/>
              <w:cnfStyle w:val="000000000000" w:firstRow="0" w:lastRow="0" w:firstColumn="0" w:lastColumn="0" w:oddVBand="0" w:evenVBand="0" w:oddHBand="0" w:evenHBand="0" w:firstRowFirstColumn="0" w:firstRowLastColumn="0" w:lastRowFirstColumn="0" w:lastRowLastColumn="0"/>
            </w:pPr>
            <w:r>
              <w:lastRenderedPageBreak/>
              <w:t>HACC PYP – VC - trips</w:t>
            </w:r>
            <w:r>
              <w:br/>
            </w:r>
          </w:p>
        </w:tc>
        <w:tc>
          <w:tcPr>
            <w:tcW w:w="1527" w:type="pct"/>
          </w:tcPr>
          <w:p w14:paraId="38F97734" w14:textId="51A2C189" w:rsidR="00B0666F" w:rsidRPr="003C4CED" w:rsidRDefault="00A80FD2" w:rsidP="000425FB">
            <w:pPr>
              <w:pStyle w:val="Tabletext"/>
              <w:cnfStyle w:val="000000000000" w:firstRow="0" w:lastRow="0" w:firstColumn="0" w:lastColumn="0" w:oddVBand="0" w:evenVBand="0" w:oddHBand="0" w:evenHBand="0" w:firstRowFirstColumn="0" w:firstRowLastColumn="0" w:lastRowFirstColumn="0" w:lastRowLastColumn="0"/>
            </w:pPr>
            <w:r>
              <w:lastRenderedPageBreak/>
              <w:t>Trips</w:t>
            </w:r>
          </w:p>
        </w:tc>
        <w:tc>
          <w:tcPr>
            <w:tcW w:w="804" w:type="pct"/>
          </w:tcPr>
          <w:p w14:paraId="555EDB75" w14:textId="77777777" w:rsidR="00B0666F" w:rsidRPr="003C4CED" w:rsidRDefault="00B0666F" w:rsidP="000425FB">
            <w:pPr>
              <w:pStyle w:val="Tabletext"/>
              <w:cnfStyle w:val="000000000000" w:firstRow="0" w:lastRow="0" w:firstColumn="0" w:lastColumn="0" w:oddVBand="0" w:evenVBand="0" w:oddHBand="0" w:evenHBand="0" w:firstRowFirstColumn="0" w:firstRowLastColumn="0" w:lastRowFirstColumn="0" w:lastRowLastColumn="0"/>
            </w:pPr>
          </w:p>
        </w:tc>
      </w:tr>
      <w:tr w:rsidR="003C4CED" w:rsidRPr="0011473F" w14:paraId="045286A9" w14:textId="77777777" w:rsidTr="1D200B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 w:type="pct"/>
          </w:tcPr>
          <w:p w14:paraId="524C6294" w14:textId="2308BD1F" w:rsidR="00A233DD" w:rsidRPr="003C4CED" w:rsidRDefault="00A233DD" w:rsidP="000425FB">
            <w:pPr>
              <w:pStyle w:val="Tabletext"/>
            </w:pPr>
            <w:r w:rsidRPr="003C4CED">
              <w:t>Personal and in</w:t>
            </w:r>
            <w:r w:rsidR="003C4CED">
              <w:t>-</w:t>
            </w:r>
            <w:r w:rsidRPr="003C4CED">
              <w:t>home support</w:t>
            </w:r>
          </w:p>
          <w:p w14:paraId="576EAD24" w14:textId="77777777" w:rsidR="00A233DD" w:rsidRPr="003C4CED" w:rsidRDefault="00A233DD" w:rsidP="000425FB">
            <w:pPr>
              <w:pStyle w:val="Tabletext"/>
            </w:pPr>
          </w:p>
        </w:tc>
        <w:tc>
          <w:tcPr>
            <w:tcW w:w="738" w:type="pct"/>
          </w:tcPr>
          <w:p w14:paraId="4BF53510"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t>13043</w:t>
            </w:r>
          </w:p>
          <w:p w14:paraId="190191BD" w14:textId="1C14259A" w:rsidR="00A233DD" w:rsidRPr="003C4CED" w:rsidRDefault="003C4CED"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F</w:t>
            </w:r>
            <w:r w:rsidR="00F903F1">
              <w:t>SR</w:t>
            </w:r>
            <w:r w:rsidR="00A233DD" w:rsidRPr="003C4CED">
              <w:t> </w:t>
            </w:r>
          </w:p>
        </w:tc>
        <w:tc>
          <w:tcPr>
            <w:tcW w:w="1069" w:type="pct"/>
          </w:tcPr>
          <w:p w14:paraId="6C40BADA" w14:textId="36F59229" w:rsidR="00A233DD" w:rsidRPr="003C4CED" w:rsidRDefault="003C4CED" w:rsidP="000425FB">
            <w:pPr>
              <w:pStyle w:val="Tablebullet1"/>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w:t>
            </w:r>
            <w:r>
              <w:t>–</w:t>
            </w:r>
            <w:r w:rsidR="00A233DD" w:rsidRPr="003C4CED">
              <w:t xml:space="preserve"> FSR </w:t>
            </w:r>
            <w:r>
              <w:t>–</w:t>
            </w:r>
            <w:r w:rsidR="00A233DD" w:rsidRPr="003C4CED">
              <w:t xml:space="preserve"> Meal Vouchers</w:t>
            </w:r>
          </w:p>
          <w:p w14:paraId="6016B42B" w14:textId="7285AA85" w:rsidR="00A233DD" w:rsidRPr="003C4CED" w:rsidRDefault="003C4CED" w:rsidP="000425FB">
            <w:pPr>
              <w:pStyle w:val="Tablebullet1"/>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w:t>
            </w:r>
            <w:r>
              <w:t>–</w:t>
            </w:r>
            <w:r w:rsidR="00A233DD" w:rsidRPr="003C4CED">
              <w:t xml:space="preserve"> FSR </w:t>
            </w:r>
            <w:r>
              <w:t>–</w:t>
            </w:r>
            <w:r w:rsidR="00A233DD" w:rsidRPr="003C4CED">
              <w:t xml:space="preserve"> Meals</w:t>
            </w:r>
          </w:p>
        </w:tc>
        <w:tc>
          <w:tcPr>
            <w:tcW w:w="1527" w:type="pct"/>
          </w:tcPr>
          <w:p w14:paraId="1400616B" w14:textId="77777777" w:rsidR="00BA6112" w:rsidRDefault="002F2006" w:rsidP="000425FB">
            <w:pPr>
              <w:pStyle w:val="Tabletext"/>
              <w:cnfStyle w:val="000000100000" w:firstRow="0" w:lastRow="0" w:firstColumn="0" w:lastColumn="0" w:oddVBand="0" w:evenVBand="0" w:oddHBand="1" w:evenHBand="0" w:firstRowFirstColumn="0" w:firstRowLastColumn="0" w:lastRowFirstColumn="0" w:lastRowLastColumn="0"/>
            </w:pPr>
            <w:r>
              <w:t xml:space="preserve">Meal vouchers </w:t>
            </w:r>
            <w:r w:rsidR="00BA6112">
              <w:t>where clients can go to participating local cafes</w:t>
            </w:r>
          </w:p>
          <w:p w14:paraId="50DA1DF1" w14:textId="66607308" w:rsidR="002F2006" w:rsidRPr="003C4CED" w:rsidRDefault="002F2006" w:rsidP="000425FB">
            <w:pPr>
              <w:pStyle w:val="Tabletext"/>
              <w:cnfStyle w:val="000000100000" w:firstRow="0" w:lastRow="0" w:firstColumn="0" w:lastColumn="0" w:oddVBand="0" w:evenVBand="0" w:oddHBand="1" w:evenHBand="0" w:firstRowFirstColumn="0" w:firstRowLastColumn="0" w:lastRowFirstColumn="0" w:lastRowLastColumn="0"/>
            </w:pPr>
            <w:r>
              <w:t>Community meals</w:t>
            </w:r>
          </w:p>
        </w:tc>
        <w:tc>
          <w:tcPr>
            <w:tcW w:w="804" w:type="pct"/>
          </w:tcPr>
          <w:p w14:paraId="5ABB8243" w14:textId="1D29E4AE"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"https://providers.dffh.vic.gov.au/13043-hacc-pyp-flexible-service-response"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 xml:space="preserve">PYP </w:t>
            </w:r>
            <w:r w:rsidR="00F94C8F">
              <w:rPr>
                <w:rStyle w:val="Hyperlink"/>
                <w:rFonts w:eastAsia="MS Gothic" w:cs="Arial"/>
                <w:szCs w:val="18"/>
              </w:rPr>
              <w:t>FSR</w:t>
            </w:r>
            <w:r w:rsidRPr="003C4CED">
              <w:rPr>
                <w:rStyle w:val="Hyperlink"/>
                <w:rFonts w:eastAsia="MS Gothic" w:cs="Arial"/>
                <w:szCs w:val="18"/>
              </w:rPr>
              <w:t xml:space="preserve"> </w:t>
            </w:r>
          </w:p>
          <w:p w14:paraId="66812AC4"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fldChar w:fldCharType="end"/>
            </w:r>
            <w:r w:rsidRPr="003C4CED">
              <w:t>&lt;https://providers.dffh.vic.gov.au/13043-hacc-pyp-flexible-service-response&gt;</w:t>
            </w:r>
          </w:p>
        </w:tc>
      </w:tr>
      <w:tr w:rsidR="003C4CED" w:rsidRPr="0011473F" w14:paraId="40A4B91E" w14:textId="77777777" w:rsidTr="1D200BBC">
        <w:trPr>
          <w:trHeight w:val="300"/>
        </w:trPr>
        <w:tc>
          <w:tcPr>
            <w:cnfStyle w:val="001000000000" w:firstRow="0" w:lastRow="0" w:firstColumn="1" w:lastColumn="0" w:oddVBand="0" w:evenVBand="0" w:oddHBand="0" w:evenHBand="0" w:firstRowFirstColumn="0" w:firstRowLastColumn="0" w:lastRowFirstColumn="0" w:lastRowLastColumn="0"/>
            <w:tcW w:w="861" w:type="pct"/>
          </w:tcPr>
          <w:p w14:paraId="6D04B29F" w14:textId="67A93767" w:rsidR="00A233DD" w:rsidRPr="003C4CED" w:rsidRDefault="00A233DD" w:rsidP="000425FB">
            <w:pPr>
              <w:pStyle w:val="Tabletext"/>
            </w:pPr>
            <w:r w:rsidRPr="003C4CED">
              <w:t>Personal and in</w:t>
            </w:r>
            <w:r w:rsidR="003C4CED">
              <w:t>-</w:t>
            </w:r>
            <w:r w:rsidRPr="003C4CED">
              <w:t>home support (brokerage)</w:t>
            </w:r>
          </w:p>
        </w:tc>
        <w:tc>
          <w:tcPr>
            <w:tcW w:w="738" w:type="pct"/>
            <w:hideMark/>
          </w:tcPr>
          <w:p w14:paraId="68456490" w14:textId="7777777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t xml:space="preserve">13015 </w:t>
            </w:r>
          </w:p>
          <w:p w14:paraId="492FCA3E" w14:textId="6A233DC0" w:rsidR="00A233DD" w:rsidRPr="003C4CED" w:rsidRDefault="003C4CED"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Linkages Packages </w:t>
            </w:r>
          </w:p>
        </w:tc>
        <w:tc>
          <w:tcPr>
            <w:tcW w:w="1069" w:type="pct"/>
          </w:tcPr>
          <w:p w14:paraId="496E95DF" w14:textId="6504E3DC" w:rsidR="00A233DD" w:rsidRPr="003C4CED" w:rsidRDefault="003C4CED" w:rsidP="000425FB">
            <w:pPr>
              <w:pStyle w:val="Tabletex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HACC PYP</w:t>
            </w:r>
            <w:r w:rsidR="00A233DD" w:rsidRPr="003C4CED">
              <w:rPr>
                <w:rFonts w:eastAsia="Arial"/>
              </w:rPr>
              <w:t xml:space="preserve"> – Linkages</w:t>
            </w:r>
          </w:p>
        </w:tc>
        <w:tc>
          <w:tcPr>
            <w:tcW w:w="1527" w:type="pct"/>
            <w:hideMark/>
          </w:tcPr>
          <w:p w14:paraId="327874B0" w14:textId="6B36BAD4" w:rsidR="00A233DD" w:rsidRPr="003C4CED" w:rsidRDefault="003C4CED" w:rsidP="000425FB">
            <w:pPr>
              <w:pStyle w:val="Tabletext"/>
              <w:cnfStyle w:val="000000000000" w:firstRow="0" w:lastRow="0" w:firstColumn="0" w:lastColumn="0" w:oddVBand="0" w:evenVBand="0" w:oddHBand="0" w:evenHBand="0" w:firstRowFirstColumn="0" w:firstRowLastColumn="0" w:lastRowFirstColumn="0" w:lastRowLastColumn="0"/>
              <w:rPr>
                <w:noProof/>
              </w:rPr>
            </w:pPr>
            <w:r>
              <w:t>HACC PYP</w:t>
            </w:r>
            <w:r w:rsidR="00A233DD" w:rsidRPr="003C4CED">
              <w:t xml:space="preserve"> Linkages Package </w:t>
            </w:r>
            <w:r w:rsidR="00A233DD" w:rsidRPr="003C4CED">
              <w:rPr>
                <w:noProof/>
              </w:rPr>
              <w:t xml:space="preserve">provides tailored </w:t>
            </w:r>
            <w:r w:rsidR="00F32F1E">
              <w:rPr>
                <w:noProof/>
              </w:rPr>
              <w:t xml:space="preserve">support </w:t>
            </w:r>
            <w:r w:rsidR="00A233DD" w:rsidRPr="003C4CED">
              <w:t>to clients who have more complex needs</w:t>
            </w:r>
          </w:p>
          <w:p w14:paraId="19CD9102" w14:textId="62D298BF"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rPr>
                <w:noProof/>
              </w:rPr>
              <w:t xml:space="preserve">Linkages </w:t>
            </w:r>
            <w:r w:rsidR="00F32F1E">
              <w:rPr>
                <w:noProof/>
              </w:rPr>
              <w:t>is</w:t>
            </w:r>
            <w:r w:rsidRPr="003C4CED">
              <w:rPr>
                <w:noProof/>
              </w:rPr>
              <w:t xml:space="preserve"> flexible </w:t>
            </w:r>
            <w:r w:rsidR="00F32F1E">
              <w:rPr>
                <w:noProof/>
              </w:rPr>
              <w:t xml:space="preserve">brokerage </w:t>
            </w:r>
            <w:r w:rsidRPr="003C4CED">
              <w:rPr>
                <w:noProof/>
              </w:rPr>
              <w:t>funding to purchase additional hours than would otherwise be available for the eligible client</w:t>
            </w:r>
          </w:p>
        </w:tc>
        <w:tc>
          <w:tcPr>
            <w:tcW w:w="804" w:type="pct"/>
          </w:tcPr>
          <w:p w14:paraId="7E40BEBB" w14:textId="167516A3"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"https://providers.dffh.vic.gov.au/13015-hacc-pyp-linkages-packages"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 xml:space="preserve">PYP Linkages Packages </w:t>
            </w:r>
          </w:p>
          <w:p w14:paraId="14E2174E" w14:textId="7777777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fldChar w:fldCharType="end"/>
            </w:r>
            <w:r w:rsidRPr="003C4CED">
              <w:t>&lt;https://providers.dffh.vic.gov.au/13015-hacc-pyp-linkages-packages&gt;</w:t>
            </w:r>
          </w:p>
        </w:tc>
      </w:tr>
      <w:tr w:rsidR="003C4CED" w:rsidRPr="0011473F" w14:paraId="3F72A301" w14:textId="77777777" w:rsidTr="1D200B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 w:type="pct"/>
          </w:tcPr>
          <w:p w14:paraId="0A5E8D11" w14:textId="77777777" w:rsidR="00A233DD" w:rsidRPr="003C4CED" w:rsidRDefault="00A233DD" w:rsidP="000425FB">
            <w:pPr>
              <w:pStyle w:val="Tabletext"/>
            </w:pPr>
            <w:r w:rsidRPr="003C4CED">
              <w:t xml:space="preserve">Assessment </w:t>
            </w:r>
          </w:p>
        </w:tc>
        <w:tc>
          <w:tcPr>
            <w:tcW w:w="738" w:type="pct"/>
          </w:tcPr>
          <w:p w14:paraId="68567E7E"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t xml:space="preserve">13015 </w:t>
            </w:r>
          </w:p>
          <w:p w14:paraId="593FA640" w14:textId="24F2285C" w:rsidR="00A233DD" w:rsidRPr="003C4CED" w:rsidRDefault="003C4CED"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Linkages Packages </w:t>
            </w:r>
          </w:p>
        </w:tc>
        <w:tc>
          <w:tcPr>
            <w:tcW w:w="1069" w:type="pct"/>
          </w:tcPr>
          <w:p w14:paraId="79D9D677" w14:textId="7839875C" w:rsidR="00A233DD" w:rsidRPr="00714A81" w:rsidRDefault="003C4CED" w:rsidP="000425FB">
            <w:pPr>
              <w:pStyle w:val="Tabletex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HACC PYP</w:t>
            </w:r>
            <w:r w:rsidR="00A233DD" w:rsidRPr="003C4CED">
              <w:rPr>
                <w:rFonts w:eastAsia="Arial"/>
              </w:rPr>
              <w:t xml:space="preserve"> </w:t>
            </w:r>
            <w:r>
              <w:rPr>
                <w:rFonts w:eastAsia="Arial"/>
              </w:rPr>
              <w:t>–</w:t>
            </w:r>
            <w:r w:rsidR="00A233DD" w:rsidRPr="003C4CED">
              <w:rPr>
                <w:rFonts w:eastAsia="Arial"/>
              </w:rPr>
              <w:t xml:space="preserve"> Linkages </w:t>
            </w:r>
            <w:r>
              <w:rPr>
                <w:rFonts w:eastAsia="Arial"/>
              </w:rPr>
              <w:t>–</w:t>
            </w:r>
            <w:r w:rsidR="00A233DD" w:rsidRPr="003C4CED">
              <w:rPr>
                <w:rFonts w:eastAsia="Arial"/>
              </w:rPr>
              <w:t xml:space="preserve"> Case Management – this is aligned to assessment</w:t>
            </w:r>
          </w:p>
        </w:tc>
        <w:tc>
          <w:tcPr>
            <w:tcW w:w="1527" w:type="pct"/>
          </w:tcPr>
          <w:p w14:paraId="3DEEE062" w14:textId="2081B001" w:rsidR="00A233DD" w:rsidRPr="003C4CED" w:rsidRDefault="00123A4D" w:rsidP="000425FB">
            <w:pPr>
              <w:pStyle w:val="Tabletext"/>
              <w:cnfStyle w:val="000000100000" w:firstRow="0" w:lastRow="0" w:firstColumn="0" w:lastColumn="0" w:oddVBand="0" w:evenVBand="0" w:oddHBand="1" w:evenHBand="0" w:firstRowFirstColumn="0" w:firstRowLastColumn="0" w:lastRowFirstColumn="0" w:lastRowLastColumn="0"/>
            </w:pPr>
            <w:r>
              <w:t>Case management</w:t>
            </w:r>
          </w:p>
        </w:tc>
        <w:tc>
          <w:tcPr>
            <w:tcW w:w="804" w:type="pct"/>
          </w:tcPr>
          <w:p w14:paraId="1022EC97" w14:textId="056EE5BC"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"https://providers.dffh.vic.gov.au/13015-hacc-pyp-linkages-packages"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 xml:space="preserve">PYP Linkages Packages </w:t>
            </w:r>
          </w:p>
          <w:p w14:paraId="26DB204B"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fldChar w:fldCharType="end"/>
            </w:r>
            <w:r w:rsidRPr="003C4CED">
              <w:t>&lt;https://providers.dffh.vic.gov.au/13015-hacc-pyp-linkages-packages&gt;</w:t>
            </w:r>
          </w:p>
        </w:tc>
      </w:tr>
      <w:tr w:rsidR="003C4CED" w:rsidRPr="0011473F" w14:paraId="3709AC6B" w14:textId="77777777" w:rsidTr="1D200BBC">
        <w:trPr>
          <w:trHeight w:val="300"/>
        </w:trPr>
        <w:tc>
          <w:tcPr>
            <w:cnfStyle w:val="001000000000" w:firstRow="0" w:lastRow="0" w:firstColumn="1" w:lastColumn="0" w:oddVBand="0" w:evenVBand="0" w:oddHBand="0" w:evenHBand="0" w:firstRowFirstColumn="0" w:firstRowLastColumn="0" w:lastRowFirstColumn="0" w:lastRowLastColumn="0"/>
            <w:tcW w:w="861" w:type="pct"/>
          </w:tcPr>
          <w:p w14:paraId="2BE43B53" w14:textId="77777777" w:rsidR="00A233DD" w:rsidRPr="003C4CED" w:rsidRDefault="00A233DD" w:rsidP="000425FB">
            <w:pPr>
              <w:pStyle w:val="Tabletext"/>
            </w:pPr>
            <w:r w:rsidRPr="003C4CED">
              <w:t>Health support</w:t>
            </w:r>
          </w:p>
        </w:tc>
        <w:tc>
          <w:tcPr>
            <w:tcW w:w="738" w:type="pct"/>
            <w:hideMark/>
          </w:tcPr>
          <w:p w14:paraId="6DC4B072" w14:textId="7777777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t xml:space="preserve">13223 </w:t>
            </w:r>
          </w:p>
          <w:p w14:paraId="2DB208B1" w14:textId="0A700B9B" w:rsidR="00A233DD" w:rsidRPr="003C4CED" w:rsidRDefault="003C4CED"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Nursing </w:t>
            </w:r>
          </w:p>
        </w:tc>
        <w:tc>
          <w:tcPr>
            <w:tcW w:w="1069" w:type="pct"/>
          </w:tcPr>
          <w:p w14:paraId="22042AC5" w14:textId="0779F687" w:rsidR="00A233DD" w:rsidRPr="003C4CED" w:rsidRDefault="003C4CED" w:rsidP="000425FB">
            <w:pPr>
              <w:pStyle w:val="Tablebullet1"/>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 Nursing</w:t>
            </w:r>
          </w:p>
          <w:p w14:paraId="5F7D9FFF" w14:textId="7EF22AF6" w:rsidR="00A233DD" w:rsidRPr="003C4CED" w:rsidRDefault="003C4CED" w:rsidP="000425FB">
            <w:pPr>
              <w:pStyle w:val="Tablebullet1"/>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w:t>
            </w:r>
            <w:r>
              <w:t>–</w:t>
            </w:r>
            <w:r w:rsidR="00A233DD" w:rsidRPr="003C4CED">
              <w:t xml:space="preserve"> Nursing </w:t>
            </w:r>
            <w:r>
              <w:t>–</w:t>
            </w:r>
            <w:r w:rsidR="00A233DD" w:rsidRPr="003C4CED">
              <w:t xml:space="preserve"> After Hours</w:t>
            </w:r>
          </w:p>
          <w:p w14:paraId="6F0FE771" w14:textId="6D28499B" w:rsidR="00A233DD" w:rsidRPr="003C4CED" w:rsidRDefault="003C4CED" w:rsidP="000425FB">
            <w:pPr>
              <w:pStyle w:val="Tablebullet1"/>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w:t>
            </w:r>
            <w:r>
              <w:t>–</w:t>
            </w:r>
            <w:r w:rsidR="00A233DD" w:rsidRPr="003C4CED">
              <w:t xml:space="preserve"> Nursing – Continence</w:t>
            </w:r>
          </w:p>
          <w:p w14:paraId="2BCBF729" w14:textId="1DEF65E0" w:rsidR="00A233DD" w:rsidRDefault="003C4CED" w:rsidP="000425FB">
            <w:pPr>
              <w:pStyle w:val="Tablebullet1"/>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w:t>
            </w:r>
            <w:r>
              <w:t>–</w:t>
            </w:r>
            <w:r w:rsidR="00A233DD" w:rsidRPr="003C4CED">
              <w:t xml:space="preserve"> Nursing </w:t>
            </w:r>
            <w:r>
              <w:t>–</w:t>
            </w:r>
            <w:r w:rsidR="00A233DD" w:rsidRPr="003C4CED">
              <w:t xml:space="preserve"> Nurse Consultant</w:t>
            </w:r>
          </w:p>
          <w:p w14:paraId="2EF2FB77" w14:textId="4FBA2ECD" w:rsidR="00A233DD" w:rsidRPr="003C4CED" w:rsidRDefault="003C4CED" w:rsidP="000425FB">
            <w:pPr>
              <w:pStyle w:val="Tablebullet1"/>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w:t>
            </w:r>
            <w:r>
              <w:t>–</w:t>
            </w:r>
            <w:r w:rsidR="00A233DD" w:rsidRPr="003C4CED">
              <w:t xml:space="preserve"> Nursing </w:t>
            </w:r>
            <w:r>
              <w:t>–</w:t>
            </w:r>
            <w:r w:rsidR="00A233DD" w:rsidRPr="003C4CED">
              <w:t xml:space="preserve"> Wound Consumables (No KPOM)</w:t>
            </w:r>
          </w:p>
        </w:tc>
        <w:tc>
          <w:tcPr>
            <w:tcW w:w="1527" w:type="pct"/>
            <w:hideMark/>
          </w:tcPr>
          <w:p w14:paraId="3AA5DD79" w14:textId="438F852A"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rPr>
                <w:noProof/>
              </w:rPr>
            </w:pPr>
            <w:r w:rsidRPr="003C4CED">
              <w:rPr>
                <w:noProof/>
              </w:rPr>
              <w:t>Professional nursing care includ</w:t>
            </w:r>
            <w:r w:rsidR="00234A4D">
              <w:rPr>
                <w:noProof/>
              </w:rPr>
              <w:t>es</w:t>
            </w:r>
            <w:r w:rsidRPr="003C4CED">
              <w:rPr>
                <w:noProof/>
              </w:rPr>
              <w:t xml:space="preserve"> assessment and direct clinical care, education and advice</w:t>
            </w:r>
            <w:r w:rsidR="00234A4D">
              <w:rPr>
                <w:noProof/>
              </w:rPr>
              <w:t>,</w:t>
            </w:r>
            <w:r w:rsidRPr="003C4CED">
              <w:rPr>
                <w:noProof/>
              </w:rPr>
              <w:t xml:space="preserve"> and supervision designed to improve the client’s capacity to independently manage everyday activites, manage chronic disease</w:t>
            </w:r>
            <w:r w:rsidR="00DA5A22">
              <w:rPr>
                <w:noProof/>
              </w:rPr>
              <w:t>, continence</w:t>
            </w:r>
            <w:r w:rsidRPr="003C4CED">
              <w:rPr>
                <w:noProof/>
              </w:rPr>
              <w:t xml:space="preserve"> and attain or maintain good health, mobility and safety at home. The support can include training and supervising </w:t>
            </w:r>
            <w:r w:rsidR="00D6760A">
              <w:rPr>
                <w:noProof/>
              </w:rPr>
              <w:t>staff</w:t>
            </w:r>
            <w:r w:rsidRPr="003C4CED">
              <w:rPr>
                <w:noProof/>
              </w:rPr>
              <w:t xml:space="preserve"> who provide personal care</w:t>
            </w:r>
          </w:p>
          <w:p w14:paraId="4262978D" w14:textId="77777777" w:rsidR="00DA5A22" w:rsidRDefault="00DA5A22" w:rsidP="000425FB">
            <w:pPr>
              <w:pStyle w:val="Tabletext"/>
              <w:cnfStyle w:val="000000000000" w:firstRow="0" w:lastRow="0" w:firstColumn="0" w:lastColumn="0" w:oddVBand="0" w:evenVBand="0" w:oddHBand="0" w:evenHBand="0" w:firstRowFirstColumn="0" w:firstRowLastColumn="0" w:lastRowFirstColumn="0" w:lastRowLastColumn="0"/>
            </w:pPr>
            <w:r>
              <w:t>Continence education for clients and communities, not direct continence nursing</w:t>
            </w:r>
          </w:p>
          <w:p w14:paraId="6D42E733" w14:textId="77777777" w:rsidR="00DC001B" w:rsidRDefault="00DA5A22" w:rsidP="000425FB">
            <w:pPr>
              <w:pStyle w:val="Tabletext"/>
              <w:cnfStyle w:val="000000000000" w:firstRow="0" w:lastRow="0" w:firstColumn="0" w:lastColumn="0" w:oddVBand="0" w:evenVBand="0" w:oddHBand="0" w:evenHBand="0" w:firstRowFirstColumn="0" w:firstRowLastColumn="0" w:lastRowFirstColumn="0" w:lastRowLastColumn="0"/>
            </w:pPr>
            <w:r>
              <w:t xml:space="preserve">Secondary consultation </w:t>
            </w:r>
            <w:r w:rsidR="00933B3D">
              <w:t>on clinical issues</w:t>
            </w:r>
            <w:r w:rsidR="00DC001B">
              <w:t xml:space="preserve"> and provision of expert advice</w:t>
            </w:r>
          </w:p>
          <w:p w14:paraId="6E3DE3E1" w14:textId="45AF32F6" w:rsidR="00933B3D" w:rsidRPr="003C4CED" w:rsidRDefault="00933B3D" w:rsidP="000425FB">
            <w:pPr>
              <w:pStyle w:val="Tabletext"/>
              <w:cnfStyle w:val="000000000000" w:firstRow="0" w:lastRow="0" w:firstColumn="0" w:lastColumn="0" w:oddVBand="0" w:evenVBand="0" w:oddHBand="0" w:evenHBand="0" w:firstRowFirstColumn="0" w:firstRowLastColumn="0" w:lastRowFirstColumn="0" w:lastRowLastColumn="0"/>
            </w:pPr>
            <w:r w:rsidRPr="00933B3D">
              <w:rPr>
                <w:noProof/>
              </w:rPr>
              <w:t>Pool of products held for community to offset costs of wound products</w:t>
            </w:r>
          </w:p>
        </w:tc>
        <w:tc>
          <w:tcPr>
            <w:tcW w:w="804" w:type="pct"/>
          </w:tcPr>
          <w:p w14:paraId="575C2054" w14:textId="4E798799"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"https://providers.dffh.vic.gov.au/13223-hacc-pyp-nursing"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PYP Nursing</w:t>
            </w:r>
          </w:p>
          <w:p w14:paraId="04511E72" w14:textId="7777777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fldChar w:fldCharType="end"/>
            </w:r>
            <w:r w:rsidRPr="003C4CED">
              <w:t>&lt;https://providers.dffh.vic.gov.au/13223-hacc-pyp-nursing&gt;</w:t>
            </w:r>
          </w:p>
        </w:tc>
      </w:tr>
      <w:tr w:rsidR="003C4CED" w:rsidRPr="0011473F" w14:paraId="6174B94E" w14:textId="77777777" w:rsidTr="1D200B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 w:type="pct"/>
          </w:tcPr>
          <w:p w14:paraId="092856C5" w14:textId="30228B31" w:rsidR="00A233DD" w:rsidRPr="003C4CED" w:rsidRDefault="00A233DD" w:rsidP="000425FB">
            <w:pPr>
              <w:pStyle w:val="Tabletext"/>
            </w:pPr>
            <w:r w:rsidRPr="003C4CED">
              <w:t xml:space="preserve">Social and </w:t>
            </w:r>
            <w:r w:rsidR="003C4CED">
              <w:t>c</w:t>
            </w:r>
            <w:r w:rsidRPr="003C4CED">
              <w:t xml:space="preserve">ommunity </w:t>
            </w:r>
            <w:r w:rsidR="003C4CED">
              <w:t>e</w:t>
            </w:r>
            <w:r w:rsidRPr="003C4CED">
              <w:t>ngagement</w:t>
            </w:r>
          </w:p>
        </w:tc>
        <w:tc>
          <w:tcPr>
            <w:tcW w:w="738" w:type="pct"/>
            <w:hideMark/>
          </w:tcPr>
          <w:p w14:paraId="6B958B7F"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t xml:space="preserve">13056 </w:t>
            </w:r>
          </w:p>
          <w:p w14:paraId="63156F5C" w14:textId="2753D39F" w:rsidR="00A233DD" w:rsidRPr="003C4CED" w:rsidRDefault="003C4CED"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Planned Activity Group </w:t>
            </w:r>
          </w:p>
        </w:tc>
        <w:tc>
          <w:tcPr>
            <w:tcW w:w="1069" w:type="pct"/>
          </w:tcPr>
          <w:p w14:paraId="485E0FBD" w14:textId="17F91DED" w:rsidR="00A233DD" w:rsidRPr="003C4CED" w:rsidRDefault="003C4CED" w:rsidP="000425FB">
            <w:pPr>
              <w:pStyle w:val="Tabletex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HACC PYP</w:t>
            </w:r>
            <w:r w:rsidR="00A233DD" w:rsidRPr="003C4CED">
              <w:rPr>
                <w:rFonts w:eastAsia="Arial"/>
              </w:rPr>
              <w:t xml:space="preserve"> </w:t>
            </w:r>
            <w:r>
              <w:rPr>
                <w:rFonts w:eastAsia="Arial"/>
              </w:rPr>
              <w:t>–</w:t>
            </w:r>
            <w:r w:rsidR="00A233DD" w:rsidRPr="003C4CED">
              <w:rPr>
                <w:rFonts w:eastAsia="Arial"/>
              </w:rPr>
              <w:t xml:space="preserve"> Planned Activity Group (KPOM)</w:t>
            </w:r>
          </w:p>
        </w:tc>
        <w:tc>
          <w:tcPr>
            <w:tcW w:w="1527" w:type="pct"/>
            <w:hideMark/>
          </w:tcPr>
          <w:p w14:paraId="5B8E8E0A" w14:textId="34A94979"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t>P</w:t>
            </w:r>
            <w:r w:rsidR="00CE20A0">
              <w:t>lanned activity groups</w:t>
            </w:r>
            <w:r w:rsidRPr="003C4CED">
              <w:t xml:space="preserve"> are designed to enhance</w:t>
            </w:r>
            <w:r w:rsidR="00AE1FFD">
              <w:t xml:space="preserve"> the</w:t>
            </w:r>
            <w:r w:rsidRPr="003C4CED">
              <w:t xml:space="preserve"> client’s independence by promoting physical activity, cognitive stimulation, good nutrition, emotional wellbeing and social inclusion. For clients with carers, </w:t>
            </w:r>
            <w:r w:rsidRPr="003C4CED">
              <w:lastRenderedPageBreak/>
              <w:t>planned activity groups are also designed to support care relationships</w:t>
            </w:r>
          </w:p>
          <w:p w14:paraId="26FAE7DA" w14:textId="56BDA3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t>A range of activities based on the interest</w:t>
            </w:r>
            <w:r w:rsidR="00A731D8">
              <w:t>s</w:t>
            </w:r>
            <w:r w:rsidRPr="003C4CED">
              <w:t xml:space="preserve"> of group members can be provided. For example, community outing</w:t>
            </w:r>
            <w:r w:rsidR="00234A4D">
              <w:t>s</w:t>
            </w:r>
            <w:r w:rsidRPr="003C4CED">
              <w:t>, such bowling or bush walking, facility</w:t>
            </w:r>
            <w:r w:rsidR="00234A4D">
              <w:t>-</w:t>
            </w:r>
            <w:r w:rsidRPr="003C4CED">
              <w:t>based activities</w:t>
            </w:r>
            <w:r w:rsidR="00234A4D">
              <w:t>,</w:t>
            </w:r>
            <w:r w:rsidRPr="003C4CED">
              <w:t xml:space="preserve"> such as art/craft classes, education and information on nutrition awareness</w:t>
            </w:r>
            <w:r w:rsidR="00234A4D">
              <w:t>,</w:t>
            </w:r>
            <w:r w:rsidRPr="003C4CED">
              <w:t xml:space="preserve"> or other topics of interest to the clients and carers</w:t>
            </w:r>
          </w:p>
        </w:tc>
        <w:tc>
          <w:tcPr>
            <w:tcW w:w="804" w:type="pct"/>
          </w:tcPr>
          <w:p w14:paraId="029D59DC" w14:textId="281A0F69"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rPr>
                <w:rStyle w:val="Hyperlink"/>
                <w:rFonts w:eastAsia="MS Gothic" w:cs="Arial"/>
                <w:szCs w:val="18"/>
              </w:rPr>
            </w:pPr>
            <w:r w:rsidRPr="003C4CED">
              <w:lastRenderedPageBreak/>
              <w:fldChar w:fldCharType="begin"/>
            </w:r>
            <w:r w:rsidRPr="003C4CED">
              <w:instrText xml:space="preserve"> HYPERLINK "https://providers.dffh.vic.gov.au/home-and-community-care-planned-activity-group-core-13056"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PYP Planned Activity Group</w:t>
            </w:r>
          </w:p>
          <w:p w14:paraId="698D0138"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fldChar w:fldCharType="end"/>
            </w:r>
            <w:r w:rsidRPr="003C4CED">
              <w:t>&lt;https://providers.dffh.vic.gov.au/home-and-</w:t>
            </w:r>
            <w:r w:rsidRPr="003C4CED">
              <w:lastRenderedPageBreak/>
              <w:t>community-care-planned-activity-group-core-13056&gt;</w:t>
            </w:r>
          </w:p>
        </w:tc>
      </w:tr>
      <w:tr w:rsidR="003C4CED" w:rsidRPr="0011473F" w14:paraId="05543F1B" w14:textId="77777777" w:rsidTr="1D200BBC">
        <w:trPr>
          <w:trHeight w:val="300"/>
        </w:trPr>
        <w:tc>
          <w:tcPr>
            <w:cnfStyle w:val="001000000000" w:firstRow="0" w:lastRow="0" w:firstColumn="1" w:lastColumn="0" w:oddVBand="0" w:evenVBand="0" w:oddHBand="0" w:evenHBand="0" w:firstRowFirstColumn="0" w:firstRowLastColumn="0" w:lastRowFirstColumn="0" w:lastRowLastColumn="0"/>
            <w:tcW w:w="861" w:type="pct"/>
          </w:tcPr>
          <w:p w14:paraId="55F5CEC2" w14:textId="0ACDF774" w:rsidR="00A233DD" w:rsidRPr="003C4CED" w:rsidRDefault="00A233DD" w:rsidP="000425FB">
            <w:pPr>
              <w:pStyle w:val="Tabletext"/>
            </w:pPr>
            <w:r w:rsidRPr="003C4CED">
              <w:lastRenderedPageBreak/>
              <w:t>Personal and in</w:t>
            </w:r>
            <w:r w:rsidR="003C4CED">
              <w:t>-</w:t>
            </w:r>
            <w:r w:rsidRPr="003C4CED">
              <w:t>home support</w:t>
            </w:r>
          </w:p>
        </w:tc>
        <w:tc>
          <w:tcPr>
            <w:tcW w:w="738" w:type="pct"/>
            <w:hideMark/>
          </w:tcPr>
          <w:p w14:paraId="5209D81E" w14:textId="7777777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t xml:space="preserve">13099 </w:t>
            </w:r>
          </w:p>
          <w:p w14:paraId="5EB4E976" w14:textId="1A9ADB7C" w:rsidR="00A233DD" w:rsidRPr="003C4CED" w:rsidRDefault="003C4CED"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00A233DD" w:rsidRPr="003C4CED">
              <w:t xml:space="preserve"> Property Maintenance </w:t>
            </w:r>
          </w:p>
        </w:tc>
        <w:tc>
          <w:tcPr>
            <w:tcW w:w="1069" w:type="pct"/>
          </w:tcPr>
          <w:p w14:paraId="5D6D49A7" w14:textId="372AF913" w:rsidR="00A233DD" w:rsidRPr="003C4CED" w:rsidRDefault="003C4CED" w:rsidP="000425FB">
            <w:pPr>
              <w:pStyle w:val="Tabletex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HACC PYP</w:t>
            </w:r>
            <w:r w:rsidR="00A233DD" w:rsidRPr="003C4CED">
              <w:rPr>
                <w:rFonts w:eastAsia="Arial"/>
              </w:rPr>
              <w:t xml:space="preserve"> </w:t>
            </w:r>
            <w:r>
              <w:rPr>
                <w:rFonts w:eastAsia="Arial"/>
              </w:rPr>
              <w:t>–</w:t>
            </w:r>
            <w:r w:rsidR="00A233DD" w:rsidRPr="003C4CED">
              <w:rPr>
                <w:rFonts w:eastAsia="Arial"/>
              </w:rPr>
              <w:t xml:space="preserve"> Property Maintenance (KPOM)</w:t>
            </w:r>
          </w:p>
        </w:tc>
        <w:tc>
          <w:tcPr>
            <w:tcW w:w="1527" w:type="pct"/>
            <w:hideMark/>
          </w:tcPr>
          <w:p w14:paraId="44AF7A30" w14:textId="6037DBDD"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t>Property maintenance services provide advice and assistance with home and garden maintenance to help clients maintain a safe, habitable and healthy home environment. Provider</w:t>
            </w:r>
            <w:r w:rsidR="00234A4D">
              <w:t>s</w:t>
            </w:r>
            <w:r w:rsidRPr="003C4CED">
              <w:t xml:space="preserve"> can undertake repairs and modifications to assist clients to move safely about their house</w:t>
            </w:r>
            <w:r w:rsidR="00234A4D">
              <w:t>,</w:t>
            </w:r>
            <w:r w:rsidRPr="003C4CED">
              <w:t xml:space="preserve"> but do not undertake maintenance or repairs that require a qualified or licenced tradesperson.</w:t>
            </w:r>
          </w:p>
        </w:tc>
        <w:tc>
          <w:tcPr>
            <w:tcW w:w="804" w:type="pct"/>
          </w:tcPr>
          <w:p w14:paraId="1AEF5A35" w14:textId="06A22C1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"https://providers.dffh.vic.gov.au/13099-hacc-pyp-property-maintenance"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 xml:space="preserve">PYP Property Maintenance </w:t>
            </w:r>
          </w:p>
          <w:p w14:paraId="6B6463C4" w14:textId="77777777" w:rsidR="00A233DD" w:rsidRPr="003C4CED" w:rsidRDefault="00A233DD" w:rsidP="000425FB">
            <w:pPr>
              <w:pStyle w:val="Tabletext"/>
              <w:cnfStyle w:val="000000000000" w:firstRow="0" w:lastRow="0" w:firstColumn="0" w:lastColumn="0" w:oddVBand="0" w:evenVBand="0" w:oddHBand="0" w:evenHBand="0" w:firstRowFirstColumn="0" w:firstRowLastColumn="0" w:lastRowFirstColumn="0" w:lastRowLastColumn="0"/>
            </w:pPr>
            <w:r w:rsidRPr="003C4CED">
              <w:fldChar w:fldCharType="end"/>
            </w:r>
            <w:r w:rsidRPr="003C4CED">
              <w:t>&lt;https://providers.dffh.vic.gov.au/13099-hacc-pyp-property-maintenance&gt;</w:t>
            </w:r>
          </w:p>
        </w:tc>
      </w:tr>
      <w:tr w:rsidR="003C4CED" w:rsidRPr="0011473F" w14:paraId="0EE79C6C" w14:textId="77777777" w:rsidTr="1D200B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 w:type="pct"/>
          </w:tcPr>
          <w:p w14:paraId="0C05ADAD" w14:textId="42B44993" w:rsidR="00A233DD" w:rsidRPr="003C4CED" w:rsidRDefault="00A233DD" w:rsidP="000425FB">
            <w:pPr>
              <w:pStyle w:val="Tabletext"/>
            </w:pPr>
            <w:r w:rsidRPr="003C4CED">
              <w:t xml:space="preserve">Service </w:t>
            </w:r>
            <w:r w:rsidR="003C4CED">
              <w:t>s</w:t>
            </w:r>
            <w:r w:rsidRPr="003C4CED">
              <w:t>upport</w:t>
            </w:r>
          </w:p>
        </w:tc>
        <w:tc>
          <w:tcPr>
            <w:tcW w:w="738" w:type="pct"/>
            <w:hideMark/>
          </w:tcPr>
          <w:p w14:paraId="50E48888"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t xml:space="preserve">13038 </w:t>
            </w:r>
          </w:p>
          <w:p w14:paraId="6A56BC92" w14:textId="16822E32" w:rsidR="00A233DD" w:rsidRPr="003C4CED" w:rsidRDefault="003C4CED"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Service System Resourcing </w:t>
            </w:r>
          </w:p>
        </w:tc>
        <w:tc>
          <w:tcPr>
            <w:tcW w:w="1069" w:type="pct"/>
          </w:tcPr>
          <w:p w14:paraId="1C8D0DD9" w14:textId="6FE4FE37" w:rsidR="00A233DD" w:rsidRPr="003C4CED" w:rsidRDefault="003C4CED"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00A233DD" w:rsidRPr="003C4CED">
              <w:t xml:space="preserve"> </w:t>
            </w:r>
            <w:r>
              <w:t>–</w:t>
            </w:r>
            <w:r w:rsidR="00A233DD" w:rsidRPr="003C4CED">
              <w:t xml:space="preserve"> SSR </w:t>
            </w:r>
            <w:r>
              <w:t>–</w:t>
            </w:r>
            <w:r w:rsidR="00A233DD" w:rsidRPr="003C4CED">
              <w:t xml:space="preserve"> SACS Award Investment Activity (No KPOM)</w:t>
            </w:r>
          </w:p>
        </w:tc>
        <w:tc>
          <w:tcPr>
            <w:tcW w:w="1527" w:type="pct"/>
          </w:tcPr>
          <w:p w14:paraId="7C7A48D9" w14:textId="4434F1D5" w:rsidR="00A233DD" w:rsidRPr="003C4CED" w:rsidRDefault="00F81006" w:rsidP="000425FB">
            <w:pPr>
              <w:pStyle w:val="Tabletext"/>
              <w:cnfStyle w:val="000000100000" w:firstRow="0" w:lastRow="0" w:firstColumn="0" w:lastColumn="0" w:oddVBand="0" w:evenVBand="0" w:oddHBand="1" w:evenHBand="0" w:firstRowFirstColumn="0" w:firstRowLastColumn="0" w:lastRowFirstColumn="0" w:lastRowLastColumn="0"/>
            </w:pPr>
            <w:r>
              <w:t xml:space="preserve">Low worker </w:t>
            </w:r>
            <w:r w:rsidR="009156DB">
              <w:t>wage top</w:t>
            </w:r>
            <w:r w:rsidR="002619D4">
              <w:t>-</w:t>
            </w:r>
            <w:r w:rsidR="009156DB">
              <w:t>up funding</w:t>
            </w:r>
          </w:p>
        </w:tc>
        <w:tc>
          <w:tcPr>
            <w:tcW w:w="804" w:type="pct"/>
          </w:tcPr>
          <w:p w14:paraId="7A49B0C7" w14:textId="245AF70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"https://providers.dffh.vic.gov.au/13038-hacc-pyp-service-system-resourcing" </w:instrText>
            </w:r>
            <w:r w:rsidRPr="003C4CED">
              <w:fldChar w:fldCharType="separate"/>
            </w:r>
            <w:r w:rsidRPr="003C4CED">
              <w:rPr>
                <w:rStyle w:val="Hyperlink"/>
                <w:rFonts w:eastAsia="MS Gothic" w:cs="Arial"/>
                <w:szCs w:val="18"/>
              </w:rPr>
              <w:t>HACC</w:t>
            </w:r>
            <w:r w:rsidR="00C20ABE">
              <w:rPr>
                <w:rStyle w:val="Hyperlink"/>
                <w:rFonts w:eastAsia="MS Gothic" w:cs="Arial"/>
                <w:szCs w:val="18"/>
              </w:rPr>
              <w:t xml:space="preserve"> </w:t>
            </w:r>
            <w:r w:rsidRPr="003C4CED">
              <w:rPr>
                <w:rStyle w:val="Hyperlink"/>
                <w:rFonts w:eastAsia="MS Gothic" w:cs="Arial"/>
                <w:szCs w:val="18"/>
              </w:rPr>
              <w:t xml:space="preserve">PYP Service System Resourcing </w:t>
            </w:r>
          </w:p>
          <w:p w14:paraId="780FBD8C" w14:textId="77777777" w:rsidR="00A233DD" w:rsidRPr="003C4CED" w:rsidRDefault="00A233DD" w:rsidP="000425FB">
            <w:pPr>
              <w:pStyle w:val="Tabletext"/>
              <w:cnfStyle w:val="000000100000" w:firstRow="0" w:lastRow="0" w:firstColumn="0" w:lastColumn="0" w:oddVBand="0" w:evenVBand="0" w:oddHBand="1" w:evenHBand="0" w:firstRowFirstColumn="0" w:firstRowLastColumn="0" w:lastRowFirstColumn="0" w:lastRowLastColumn="0"/>
            </w:pPr>
            <w:r w:rsidRPr="003C4CED">
              <w:fldChar w:fldCharType="end"/>
            </w:r>
            <w:r w:rsidRPr="003C4CED">
              <w:t>&lt;https://providers.dffh.vic.gov.au/13038-hacc-pyp-service-system-resourcing&gt;</w:t>
            </w:r>
          </w:p>
        </w:tc>
      </w:tr>
      <w:tr w:rsidR="002911BA" w:rsidRPr="0011473F" w14:paraId="2F734B66" w14:textId="77777777" w:rsidTr="1D200BBC">
        <w:trPr>
          <w:trHeight w:val="300"/>
        </w:trPr>
        <w:tc>
          <w:tcPr>
            <w:cnfStyle w:val="001000000000" w:firstRow="0" w:lastRow="0" w:firstColumn="1" w:lastColumn="0" w:oddVBand="0" w:evenVBand="0" w:oddHBand="0" w:evenHBand="0" w:firstRowFirstColumn="0" w:firstRowLastColumn="0" w:lastRowFirstColumn="0" w:lastRowLastColumn="0"/>
            <w:tcW w:w="861" w:type="pct"/>
          </w:tcPr>
          <w:p w14:paraId="433B14FD" w14:textId="33A44BB2" w:rsidR="002911BA" w:rsidRPr="003C4CED" w:rsidRDefault="002911BA" w:rsidP="000425FB">
            <w:pPr>
              <w:pStyle w:val="Tabletext"/>
            </w:pPr>
            <w:r>
              <w:t xml:space="preserve">Service support </w:t>
            </w:r>
          </w:p>
        </w:tc>
        <w:tc>
          <w:tcPr>
            <w:tcW w:w="738" w:type="pct"/>
          </w:tcPr>
          <w:p w14:paraId="331DAE75" w14:textId="77777777" w:rsidR="002911BA" w:rsidRPr="003C4CED" w:rsidRDefault="002911BA" w:rsidP="000425FB">
            <w:pPr>
              <w:pStyle w:val="Tabletext"/>
              <w:cnfStyle w:val="000000000000" w:firstRow="0" w:lastRow="0" w:firstColumn="0" w:lastColumn="0" w:oddVBand="0" w:evenVBand="0" w:oddHBand="0" w:evenHBand="0" w:firstRowFirstColumn="0" w:firstRowLastColumn="0" w:lastRowFirstColumn="0" w:lastRowLastColumn="0"/>
            </w:pPr>
            <w:r w:rsidRPr="003C4CED">
              <w:t xml:space="preserve">13038 </w:t>
            </w:r>
          </w:p>
          <w:p w14:paraId="4CA0FA56" w14:textId="14BA8B76" w:rsidR="002911BA" w:rsidRPr="003C4CED" w:rsidRDefault="002911BA"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Pr="003C4CED">
              <w:t xml:space="preserve"> Service System Resourcing </w:t>
            </w:r>
          </w:p>
        </w:tc>
        <w:tc>
          <w:tcPr>
            <w:tcW w:w="1069" w:type="pct"/>
          </w:tcPr>
          <w:p w14:paraId="56B09992" w14:textId="23F97654" w:rsidR="002911BA" w:rsidRPr="00714A81" w:rsidRDefault="00294C8A" w:rsidP="000425FB">
            <w:pPr>
              <w:pStyle w:val="Tabletex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HACC PYP</w:t>
            </w:r>
            <w:r w:rsidR="00D8633E" w:rsidRPr="00D8633E">
              <w:rPr>
                <w:rFonts w:eastAsia="Arial"/>
              </w:rPr>
              <w:t xml:space="preserve"> </w:t>
            </w:r>
            <w:r>
              <w:rPr>
                <w:rFonts w:eastAsia="Arial"/>
              </w:rPr>
              <w:t>–</w:t>
            </w:r>
            <w:r w:rsidR="00D8633E" w:rsidRPr="00D8633E">
              <w:rPr>
                <w:rFonts w:eastAsia="Arial"/>
              </w:rPr>
              <w:t xml:space="preserve"> SSR </w:t>
            </w:r>
            <w:r>
              <w:rPr>
                <w:rFonts w:eastAsia="Arial"/>
              </w:rPr>
              <w:t>–</w:t>
            </w:r>
            <w:r w:rsidR="00D8633E" w:rsidRPr="00D8633E">
              <w:rPr>
                <w:rFonts w:eastAsia="Arial"/>
              </w:rPr>
              <w:t xml:space="preserve"> Community Engagement (non</w:t>
            </w:r>
            <w:r>
              <w:rPr>
                <w:rFonts w:eastAsia="Arial"/>
              </w:rPr>
              <w:t>-</w:t>
            </w:r>
            <w:r w:rsidR="00D8633E" w:rsidRPr="00D8633E">
              <w:rPr>
                <w:rFonts w:eastAsia="Arial"/>
              </w:rPr>
              <w:t>Council CSO)</w:t>
            </w:r>
          </w:p>
        </w:tc>
        <w:tc>
          <w:tcPr>
            <w:tcW w:w="1527" w:type="pct"/>
          </w:tcPr>
          <w:p w14:paraId="50005832" w14:textId="2AFFF841" w:rsidR="002911BA" w:rsidRDefault="00D75F85" w:rsidP="000425FB">
            <w:pPr>
              <w:pStyle w:val="Tabletext"/>
              <w:cnfStyle w:val="000000000000" w:firstRow="0" w:lastRow="0" w:firstColumn="0" w:lastColumn="0" w:oddVBand="0" w:evenVBand="0" w:oddHBand="0" w:evenHBand="0" w:firstRowFirstColumn="0" w:firstRowLastColumn="0" w:lastRowFirstColumn="0" w:lastRowLastColumn="0"/>
            </w:pPr>
            <w:r w:rsidRPr="00D75F85">
              <w:t>Resource to support agencies to participate in networks</w:t>
            </w:r>
          </w:p>
        </w:tc>
        <w:tc>
          <w:tcPr>
            <w:tcW w:w="804" w:type="pct"/>
          </w:tcPr>
          <w:p w14:paraId="0C919484" w14:textId="77777777" w:rsidR="002911BA" w:rsidRPr="003C4CED" w:rsidRDefault="002911BA" w:rsidP="000425FB">
            <w:pPr>
              <w:pStyle w:val="Tabletext"/>
              <w:cnfStyle w:val="000000000000" w:firstRow="0" w:lastRow="0" w:firstColumn="0" w:lastColumn="0" w:oddVBand="0" w:evenVBand="0" w:oddHBand="0"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"https://providers.dffh.vic.gov.au/13038-hacc-pyp-service-system-resourcing" </w:instrText>
            </w:r>
            <w:r w:rsidRPr="003C4CED">
              <w:fldChar w:fldCharType="separate"/>
            </w:r>
            <w:r w:rsidRPr="003C4CED">
              <w:rPr>
                <w:rStyle w:val="Hyperlink"/>
                <w:rFonts w:eastAsia="MS Gothic" w:cs="Arial"/>
                <w:szCs w:val="18"/>
              </w:rPr>
              <w:t>HACC</w:t>
            </w:r>
            <w:r>
              <w:rPr>
                <w:rStyle w:val="Hyperlink"/>
                <w:rFonts w:eastAsia="MS Gothic" w:cs="Arial"/>
                <w:szCs w:val="18"/>
              </w:rPr>
              <w:t xml:space="preserve"> </w:t>
            </w:r>
            <w:r w:rsidRPr="003C4CED">
              <w:rPr>
                <w:rStyle w:val="Hyperlink"/>
                <w:rFonts w:eastAsia="MS Gothic" w:cs="Arial"/>
                <w:szCs w:val="18"/>
              </w:rPr>
              <w:t xml:space="preserve">PYP Service System Resourcing </w:t>
            </w:r>
          </w:p>
          <w:p w14:paraId="38444E0E" w14:textId="47FB493F" w:rsidR="002911BA" w:rsidRPr="003C4CED" w:rsidRDefault="002911BA" w:rsidP="000425FB">
            <w:pPr>
              <w:pStyle w:val="Tabletext"/>
              <w:cnfStyle w:val="000000000000" w:firstRow="0" w:lastRow="0" w:firstColumn="0" w:lastColumn="0" w:oddVBand="0" w:evenVBand="0" w:oddHBand="0" w:evenHBand="0" w:firstRowFirstColumn="0" w:firstRowLastColumn="0" w:lastRowFirstColumn="0" w:lastRowLastColumn="0"/>
            </w:pPr>
            <w:r w:rsidRPr="003C4CED">
              <w:fldChar w:fldCharType="end"/>
            </w:r>
            <w:r w:rsidRPr="003C4CED">
              <w:t>&lt;https://providers.dffh.vic.gov.au/13038-hacc-pyp-service-system-resourcing&gt;</w:t>
            </w:r>
          </w:p>
        </w:tc>
      </w:tr>
      <w:tr w:rsidR="00D21DF2" w:rsidRPr="0011473F" w14:paraId="1F0936C3" w14:textId="77777777" w:rsidTr="1D200B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 w:type="pct"/>
          </w:tcPr>
          <w:p w14:paraId="0C74ACC8" w14:textId="650B8098" w:rsidR="00D21DF2" w:rsidRDefault="00D21DF2" w:rsidP="000425FB">
            <w:pPr>
              <w:pStyle w:val="Tabletext"/>
            </w:pPr>
            <w:r w:rsidRPr="003C4CED">
              <w:t xml:space="preserve">Service </w:t>
            </w:r>
            <w:r>
              <w:t>s</w:t>
            </w:r>
            <w:r w:rsidRPr="003C4CED">
              <w:t>upport</w:t>
            </w:r>
          </w:p>
        </w:tc>
        <w:tc>
          <w:tcPr>
            <w:tcW w:w="738" w:type="pct"/>
          </w:tcPr>
          <w:p w14:paraId="05513418" w14:textId="77777777" w:rsidR="00D21DF2" w:rsidRPr="003C4CED" w:rsidRDefault="00D21DF2" w:rsidP="000425FB">
            <w:pPr>
              <w:pStyle w:val="Tabletext"/>
              <w:cnfStyle w:val="000000100000" w:firstRow="0" w:lastRow="0" w:firstColumn="0" w:lastColumn="0" w:oddVBand="0" w:evenVBand="0" w:oddHBand="1" w:evenHBand="0" w:firstRowFirstColumn="0" w:firstRowLastColumn="0" w:lastRowFirstColumn="0" w:lastRowLastColumn="0"/>
            </w:pPr>
            <w:r w:rsidRPr="003C4CED">
              <w:t xml:space="preserve">13038 </w:t>
            </w:r>
          </w:p>
          <w:p w14:paraId="731527D4" w14:textId="17482D46" w:rsidR="00D21DF2" w:rsidRPr="003C4CED" w:rsidRDefault="00D21DF2"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Pr="003C4CED">
              <w:t xml:space="preserve"> Service System Resourcing </w:t>
            </w:r>
          </w:p>
        </w:tc>
        <w:tc>
          <w:tcPr>
            <w:tcW w:w="1069" w:type="pct"/>
          </w:tcPr>
          <w:p w14:paraId="0DA5F28B" w14:textId="549FC21A" w:rsidR="00D21DF2" w:rsidRPr="00D8633E" w:rsidRDefault="00294C8A" w:rsidP="000425FB">
            <w:pPr>
              <w:pStyle w:val="Tabletext"/>
              <w:cnfStyle w:val="000000100000" w:firstRow="0" w:lastRow="0" w:firstColumn="0" w:lastColumn="0" w:oddVBand="0" w:evenVBand="0" w:oddHBand="1" w:evenHBand="0" w:firstRowFirstColumn="0" w:firstRowLastColumn="0" w:lastRowFirstColumn="0" w:lastRowLastColumn="0"/>
              <w:rPr>
                <w:rFonts w:eastAsia="Arial"/>
              </w:rPr>
            </w:pPr>
            <w:r>
              <w:t>HACC PYP</w:t>
            </w:r>
            <w:r w:rsidR="004259AD" w:rsidRPr="00ED1703">
              <w:t xml:space="preserve"> </w:t>
            </w:r>
            <w:r>
              <w:t>–</w:t>
            </w:r>
            <w:r w:rsidR="004259AD" w:rsidRPr="00ED1703">
              <w:t xml:space="preserve"> SSR </w:t>
            </w:r>
            <w:r>
              <w:t>–</w:t>
            </w:r>
            <w:r w:rsidR="004259AD" w:rsidRPr="00ED1703">
              <w:t xml:space="preserve"> Aboriginal Development Officer</w:t>
            </w:r>
          </w:p>
        </w:tc>
        <w:tc>
          <w:tcPr>
            <w:tcW w:w="1527" w:type="pct"/>
          </w:tcPr>
          <w:p w14:paraId="32568228" w14:textId="0FE65430" w:rsidR="00D21DF2" w:rsidRPr="00D75F85" w:rsidRDefault="00ED1703" w:rsidP="000425FB">
            <w:pPr>
              <w:pStyle w:val="Tabletext"/>
              <w:cnfStyle w:val="000000100000" w:firstRow="0" w:lastRow="0" w:firstColumn="0" w:lastColumn="0" w:oddVBand="0" w:evenVBand="0" w:oddHBand="1" w:evenHBand="0" w:firstRowFirstColumn="0" w:firstRowLastColumn="0" w:lastRowFirstColumn="0" w:lastRowLastColumn="0"/>
            </w:pPr>
            <w:r w:rsidRPr="00ED1703">
              <w:t xml:space="preserve">Support to Aboriginal </w:t>
            </w:r>
            <w:r w:rsidR="006B3EB9" w:rsidRPr="00ED1703">
              <w:t xml:space="preserve">community controlled organisations </w:t>
            </w:r>
            <w:r w:rsidRPr="00ED1703">
              <w:t>to better understand and meet</w:t>
            </w:r>
            <w:r>
              <w:rPr>
                <w:rFonts w:ascii="Calibri" w:hAnsi="Calibri" w:cs="Calibri"/>
                <w:color w:val="000000"/>
                <w:sz w:val="22"/>
                <w:szCs w:val="22"/>
                <w:shd w:val="clear" w:color="auto" w:fill="FFFFFF"/>
              </w:rPr>
              <w:t xml:space="preserve"> </w:t>
            </w:r>
            <w:r w:rsidRPr="00714A81">
              <w:t xml:space="preserve">accountability requirements of </w:t>
            </w:r>
            <w:r w:rsidR="00294C8A" w:rsidRPr="00714A81">
              <w:t>HACC PYP</w:t>
            </w:r>
          </w:p>
        </w:tc>
        <w:tc>
          <w:tcPr>
            <w:tcW w:w="804" w:type="pct"/>
          </w:tcPr>
          <w:p w14:paraId="2AD495AF" w14:textId="77777777" w:rsidR="00D21DF2" w:rsidRPr="003C4CED" w:rsidRDefault="00D21DF2" w:rsidP="000425FB">
            <w:pPr>
              <w:pStyle w:val="Tabletext"/>
              <w:cnfStyle w:val="000000100000" w:firstRow="0" w:lastRow="0" w:firstColumn="0" w:lastColumn="0" w:oddVBand="0" w:evenVBand="0" w:oddHBand="1"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"https://providers.dffh.vic.gov.au/13038-hacc-pyp-service-system-resourcing" </w:instrText>
            </w:r>
            <w:r w:rsidRPr="003C4CED">
              <w:fldChar w:fldCharType="separate"/>
            </w:r>
            <w:r w:rsidRPr="003C4CED">
              <w:rPr>
                <w:rStyle w:val="Hyperlink"/>
                <w:rFonts w:eastAsia="MS Gothic" w:cs="Arial"/>
                <w:szCs w:val="18"/>
              </w:rPr>
              <w:t>HACC</w:t>
            </w:r>
            <w:r>
              <w:rPr>
                <w:rStyle w:val="Hyperlink"/>
                <w:rFonts w:eastAsia="MS Gothic" w:cs="Arial"/>
                <w:szCs w:val="18"/>
              </w:rPr>
              <w:t xml:space="preserve"> </w:t>
            </w:r>
            <w:r w:rsidRPr="003C4CED">
              <w:rPr>
                <w:rStyle w:val="Hyperlink"/>
                <w:rFonts w:eastAsia="MS Gothic" w:cs="Arial"/>
                <w:szCs w:val="18"/>
              </w:rPr>
              <w:t xml:space="preserve">PYP Service System Resourcing </w:t>
            </w:r>
          </w:p>
          <w:p w14:paraId="3BCC1332" w14:textId="387F352A" w:rsidR="00D21DF2" w:rsidRPr="003C4CED" w:rsidRDefault="00D21DF2" w:rsidP="000425FB">
            <w:pPr>
              <w:pStyle w:val="Tabletext"/>
              <w:cnfStyle w:val="000000100000" w:firstRow="0" w:lastRow="0" w:firstColumn="0" w:lastColumn="0" w:oddVBand="0" w:evenVBand="0" w:oddHBand="1" w:evenHBand="0" w:firstRowFirstColumn="0" w:firstRowLastColumn="0" w:lastRowFirstColumn="0" w:lastRowLastColumn="0"/>
            </w:pPr>
            <w:r w:rsidRPr="003C4CED">
              <w:fldChar w:fldCharType="end"/>
            </w:r>
            <w:r w:rsidRPr="003C4CED">
              <w:t>&lt;https://providers.dffh.vic.gov.au/13038-hacc-pyp-service-system-resourcing&gt;</w:t>
            </w:r>
          </w:p>
        </w:tc>
      </w:tr>
      <w:tr w:rsidR="00B11C8E" w:rsidRPr="0011473F" w14:paraId="5ECB0A28" w14:textId="77777777" w:rsidTr="1D200BBC">
        <w:trPr>
          <w:trHeight w:val="300"/>
        </w:trPr>
        <w:tc>
          <w:tcPr>
            <w:cnfStyle w:val="001000000000" w:firstRow="0" w:lastRow="0" w:firstColumn="1" w:lastColumn="0" w:oddVBand="0" w:evenVBand="0" w:oddHBand="0" w:evenHBand="0" w:firstRowFirstColumn="0" w:firstRowLastColumn="0" w:lastRowFirstColumn="0" w:lastRowLastColumn="0"/>
            <w:tcW w:w="861" w:type="pct"/>
          </w:tcPr>
          <w:p w14:paraId="77547845" w14:textId="5678F17E" w:rsidR="00B11C8E" w:rsidRPr="003C4CED" w:rsidRDefault="00B11C8E" w:rsidP="000425FB">
            <w:pPr>
              <w:pStyle w:val="Tabletext"/>
            </w:pPr>
            <w:r>
              <w:t xml:space="preserve">Service support </w:t>
            </w:r>
          </w:p>
        </w:tc>
        <w:tc>
          <w:tcPr>
            <w:tcW w:w="738" w:type="pct"/>
          </w:tcPr>
          <w:p w14:paraId="78D5410B" w14:textId="77777777" w:rsidR="00B11C8E" w:rsidRPr="003C4CED" w:rsidRDefault="00B11C8E" w:rsidP="000425FB">
            <w:pPr>
              <w:pStyle w:val="Tabletext"/>
              <w:cnfStyle w:val="000000000000" w:firstRow="0" w:lastRow="0" w:firstColumn="0" w:lastColumn="0" w:oddVBand="0" w:evenVBand="0" w:oddHBand="0" w:evenHBand="0" w:firstRowFirstColumn="0" w:firstRowLastColumn="0" w:lastRowFirstColumn="0" w:lastRowLastColumn="0"/>
            </w:pPr>
            <w:r w:rsidRPr="003C4CED">
              <w:t xml:space="preserve">13038 </w:t>
            </w:r>
          </w:p>
          <w:p w14:paraId="7E96F14A" w14:textId="282D2DC5" w:rsidR="00B11C8E" w:rsidRPr="003C4CED" w:rsidRDefault="00B11C8E"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Pr="003C4CED">
              <w:t xml:space="preserve"> Service System Resourcing </w:t>
            </w:r>
          </w:p>
        </w:tc>
        <w:tc>
          <w:tcPr>
            <w:tcW w:w="1069" w:type="pct"/>
          </w:tcPr>
          <w:p w14:paraId="7FB39865" w14:textId="459CDAD2" w:rsidR="00B11C8E" w:rsidRPr="00826F52" w:rsidRDefault="00294C8A" w:rsidP="000425FB">
            <w:pPr>
              <w:pStyle w:val="Tabletex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HACC PYP</w:t>
            </w:r>
            <w:r w:rsidR="007521CC" w:rsidRPr="00826F52">
              <w:rPr>
                <w:rFonts w:eastAsia="Arial"/>
              </w:rPr>
              <w:t xml:space="preserve"> </w:t>
            </w:r>
            <w:r>
              <w:rPr>
                <w:rFonts w:eastAsia="Arial"/>
              </w:rPr>
              <w:t>–</w:t>
            </w:r>
            <w:r w:rsidR="007521CC" w:rsidRPr="00826F52">
              <w:rPr>
                <w:rFonts w:eastAsia="Arial"/>
              </w:rPr>
              <w:t xml:space="preserve"> SSR </w:t>
            </w:r>
            <w:r>
              <w:rPr>
                <w:rFonts w:eastAsia="Arial"/>
              </w:rPr>
              <w:t>–</w:t>
            </w:r>
            <w:r w:rsidR="007521CC" w:rsidRPr="00826F52">
              <w:rPr>
                <w:rFonts w:eastAsia="Arial"/>
              </w:rPr>
              <w:t xml:space="preserve"> Training or Information Sessions</w:t>
            </w:r>
          </w:p>
        </w:tc>
        <w:tc>
          <w:tcPr>
            <w:tcW w:w="1527" w:type="pct"/>
          </w:tcPr>
          <w:p w14:paraId="27EA45EA" w14:textId="51F27727" w:rsidR="00826F52" w:rsidRPr="00826F52" w:rsidRDefault="00826F52" w:rsidP="00826F52">
            <w:pPr>
              <w:cnfStyle w:val="000000000000" w:firstRow="0" w:lastRow="0" w:firstColumn="0" w:lastColumn="0" w:oddVBand="0" w:evenVBand="0" w:oddHBand="0" w:evenHBand="0" w:firstRowFirstColumn="0" w:firstRowLastColumn="0" w:lastRowFirstColumn="0" w:lastRowLastColumn="0"/>
              <w:rPr>
                <w:rFonts w:eastAsia="Arial"/>
                <w:sz w:val="18"/>
              </w:rPr>
            </w:pPr>
            <w:r w:rsidRPr="00826F52">
              <w:rPr>
                <w:rFonts w:eastAsia="Arial"/>
                <w:sz w:val="18"/>
              </w:rPr>
              <w:t>Training</w:t>
            </w:r>
          </w:p>
        </w:tc>
        <w:tc>
          <w:tcPr>
            <w:tcW w:w="804" w:type="pct"/>
          </w:tcPr>
          <w:p w14:paraId="6D7B6DF9" w14:textId="77777777" w:rsidR="00B11C8E" w:rsidRPr="003C4CED" w:rsidRDefault="00B11C8E" w:rsidP="000425FB">
            <w:pPr>
              <w:pStyle w:val="Tabletext"/>
              <w:cnfStyle w:val="000000000000" w:firstRow="0" w:lastRow="0" w:firstColumn="0" w:lastColumn="0" w:oddVBand="0" w:evenVBand="0" w:oddHBand="0"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"https://providers.dffh.vic.gov.au/13038-hacc-pyp-service-system-resourcing" </w:instrText>
            </w:r>
            <w:r w:rsidRPr="003C4CED">
              <w:fldChar w:fldCharType="separate"/>
            </w:r>
            <w:r w:rsidRPr="003C4CED">
              <w:rPr>
                <w:rStyle w:val="Hyperlink"/>
                <w:rFonts w:eastAsia="MS Gothic" w:cs="Arial"/>
                <w:szCs w:val="18"/>
              </w:rPr>
              <w:t>HACC</w:t>
            </w:r>
            <w:r>
              <w:rPr>
                <w:rStyle w:val="Hyperlink"/>
                <w:rFonts w:eastAsia="MS Gothic" w:cs="Arial"/>
                <w:szCs w:val="18"/>
              </w:rPr>
              <w:t xml:space="preserve"> </w:t>
            </w:r>
            <w:r w:rsidRPr="003C4CED">
              <w:rPr>
                <w:rStyle w:val="Hyperlink"/>
                <w:rFonts w:eastAsia="MS Gothic" w:cs="Arial"/>
                <w:szCs w:val="18"/>
              </w:rPr>
              <w:t xml:space="preserve">PYP Service System Resourcing </w:t>
            </w:r>
          </w:p>
          <w:p w14:paraId="6188F926" w14:textId="3336E457" w:rsidR="00B11C8E" w:rsidRPr="003C4CED" w:rsidRDefault="00B11C8E" w:rsidP="000425FB">
            <w:pPr>
              <w:pStyle w:val="Tabletext"/>
              <w:cnfStyle w:val="000000000000" w:firstRow="0" w:lastRow="0" w:firstColumn="0" w:lastColumn="0" w:oddVBand="0" w:evenVBand="0" w:oddHBand="0" w:evenHBand="0" w:firstRowFirstColumn="0" w:firstRowLastColumn="0" w:lastRowFirstColumn="0" w:lastRowLastColumn="0"/>
            </w:pPr>
            <w:r w:rsidRPr="003C4CED">
              <w:fldChar w:fldCharType="end"/>
            </w:r>
            <w:r w:rsidRPr="003C4CED">
              <w:t>&lt;https://providers.dffh.vic.gov.au/13038-hacc-pyp-service-</w:t>
            </w:r>
            <w:r w:rsidRPr="003C4CED">
              <w:lastRenderedPageBreak/>
              <w:t>system-resourcing&gt;</w:t>
            </w:r>
          </w:p>
        </w:tc>
      </w:tr>
      <w:tr w:rsidR="002902C7" w:rsidRPr="0011473F" w14:paraId="6EFEBFA1" w14:textId="77777777" w:rsidTr="1D200B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 w:type="pct"/>
          </w:tcPr>
          <w:p w14:paraId="61B24BEA" w14:textId="40DFA6AF" w:rsidR="002902C7" w:rsidRDefault="002902C7" w:rsidP="000425FB">
            <w:pPr>
              <w:pStyle w:val="Tabletext"/>
            </w:pPr>
            <w:r w:rsidRPr="003C4CED">
              <w:lastRenderedPageBreak/>
              <w:t xml:space="preserve">Service </w:t>
            </w:r>
            <w:r>
              <w:t>s</w:t>
            </w:r>
            <w:r w:rsidRPr="003C4CED">
              <w:t>upport</w:t>
            </w:r>
          </w:p>
        </w:tc>
        <w:tc>
          <w:tcPr>
            <w:tcW w:w="738" w:type="pct"/>
          </w:tcPr>
          <w:p w14:paraId="5F0A6382" w14:textId="77777777" w:rsidR="002902C7" w:rsidRPr="003C4CED" w:rsidRDefault="002902C7" w:rsidP="000425FB">
            <w:pPr>
              <w:pStyle w:val="Tabletext"/>
              <w:cnfStyle w:val="000000100000" w:firstRow="0" w:lastRow="0" w:firstColumn="0" w:lastColumn="0" w:oddVBand="0" w:evenVBand="0" w:oddHBand="1" w:evenHBand="0" w:firstRowFirstColumn="0" w:firstRowLastColumn="0" w:lastRowFirstColumn="0" w:lastRowLastColumn="0"/>
            </w:pPr>
            <w:r w:rsidRPr="003C4CED">
              <w:t xml:space="preserve">13038 </w:t>
            </w:r>
          </w:p>
          <w:p w14:paraId="101727FA" w14:textId="2C986D8F" w:rsidR="002902C7" w:rsidRPr="003C4CED" w:rsidRDefault="002902C7"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Pr="003C4CED">
              <w:t xml:space="preserve"> Service System Resourcing </w:t>
            </w:r>
          </w:p>
        </w:tc>
        <w:tc>
          <w:tcPr>
            <w:tcW w:w="1069" w:type="pct"/>
          </w:tcPr>
          <w:p w14:paraId="63655EBC" w14:textId="50E067D3" w:rsidR="002902C7" w:rsidRPr="00826F52" w:rsidRDefault="00294C8A" w:rsidP="000425FB">
            <w:pPr>
              <w:pStyle w:val="Tabletext"/>
              <w:cnfStyle w:val="000000100000" w:firstRow="0" w:lastRow="0" w:firstColumn="0" w:lastColumn="0" w:oddVBand="0" w:evenVBand="0" w:oddHBand="1" w:evenHBand="0" w:firstRowFirstColumn="0" w:firstRowLastColumn="0" w:lastRowFirstColumn="0" w:lastRowLastColumn="0"/>
              <w:rPr>
                <w:rFonts w:eastAsia="Arial"/>
              </w:rPr>
            </w:pPr>
            <w:r>
              <w:t>HACC PYP</w:t>
            </w:r>
            <w:r w:rsidR="002902C7" w:rsidRPr="00CF51E6">
              <w:t xml:space="preserve"> </w:t>
            </w:r>
            <w:r>
              <w:t>–</w:t>
            </w:r>
            <w:r w:rsidR="002902C7" w:rsidRPr="00CF51E6">
              <w:t xml:space="preserve"> SSR </w:t>
            </w:r>
            <w:r>
              <w:t>–</w:t>
            </w:r>
            <w:r w:rsidR="002902C7" w:rsidRPr="00CF51E6">
              <w:t xml:space="preserve"> Language Services</w:t>
            </w:r>
          </w:p>
        </w:tc>
        <w:tc>
          <w:tcPr>
            <w:tcW w:w="1527" w:type="pct"/>
          </w:tcPr>
          <w:p w14:paraId="42F045FC" w14:textId="4BFBE6CA" w:rsidR="002902C7" w:rsidRPr="00826F52" w:rsidRDefault="006B3EB9" w:rsidP="000425FB">
            <w:pPr>
              <w:pStyle w:val="Tabletext"/>
              <w:cnfStyle w:val="000000100000" w:firstRow="0" w:lastRow="0" w:firstColumn="0" w:lastColumn="0" w:oddVBand="0" w:evenVBand="0" w:oddHBand="1" w:evenHBand="0" w:firstRowFirstColumn="0" w:firstRowLastColumn="0" w:lastRowFirstColumn="0" w:lastRowLastColumn="0"/>
              <w:rPr>
                <w:rFonts w:eastAsia="Arial"/>
              </w:rPr>
            </w:pPr>
            <w:r>
              <w:t>I</w:t>
            </w:r>
            <w:r w:rsidR="002902C7" w:rsidRPr="00CF51E6">
              <w:t>nterpreting and translation for agencies not eligible to access the credit line</w:t>
            </w:r>
          </w:p>
        </w:tc>
        <w:tc>
          <w:tcPr>
            <w:tcW w:w="804" w:type="pct"/>
          </w:tcPr>
          <w:p w14:paraId="4E2EDC6C" w14:textId="77777777" w:rsidR="002902C7" w:rsidRPr="003C4CED" w:rsidRDefault="002902C7" w:rsidP="000425FB">
            <w:pPr>
              <w:pStyle w:val="Tabletext"/>
              <w:cnfStyle w:val="000000100000" w:firstRow="0" w:lastRow="0" w:firstColumn="0" w:lastColumn="0" w:oddVBand="0" w:evenVBand="0" w:oddHBand="1"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"https://providers.dffh.vic.gov.au/13038-hacc-pyp-service-system-resourcing" </w:instrText>
            </w:r>
            <w:r w:rsidRPr="003C4CED">
              <w:fldChar w:fldCharType="separate"/>
            </w:r>
            <w:r w:rsidRPr="003C4CED">
              <w:rPr>
                <w:rStyle w:val="Hyperlink"/>
                <w:rFonts w:eastAsia="MS Gothic" w:cs="Arial"/>
                <w:szCs w:val="18"/>
              </w:rPr>
              <w:t>HACC</w:t>
            </w:r>
            <w:r>
              <w:rPr>
                <w:rStyle w:val="Hyperlink"/>
                <w:rFonts w:eastAsia="MS Gothic" w:cs="Arial"/>
                <w:szCs w:val="18"/>
              </w:rPr>
              <w:t xml:space="preserve"> </w:t>
            </w:r>
            <w:r w:rsidRPr="003C4CED">
              <w:rPr>
                <w:rStyle w:val="Hyperlink"/>
                <w:rFonts w:eastAsia="MS Gothic" w:cs="Arial"/>
                <w:szCs w:val="18"/>
              </w:rPr>
              <w:t xml:space="preserve">PYP Service System Resourcing </w:t>
            </w:r>
          </w:p>
          <w:p w14:paraId="16B9BFC6" w14:textId="76CAF884" w:rsidR="002902C7" w:rsidRPr="003C4CED" w:rsidRDefault="002902C7" w:rsidP="000425FB">
            <w:pPr>
              <w:pStyle w:val="Tabletext"/>
              <w:cnfStyle w:val="000000100000" w:firstRow="0" w:lastRow="0" w:firstColumn="0" w:lastColumn="0" w:oddVBand="0" w:evenVBand="0" w:oddHBand="1" w:evenHBand="0" w:firstRowFirstColumn="0" w:firstRowLastColumn="0" w:lastRowFirstColumn="0" w:lastRowLastColumn="0"/>
            </w:pPr>
            <w:r w:rsidRPr="003C4CED">
              <w:fldChar w:fldCharType="end"/>
            </w:r>
            <w:r w:rsidRPr="003C4CED">
              <w:t>&lt;https://providers.dffh.vic.gov.au/13038-hacc-pyp-service-system-resourcing&gt;</w:t>
            </w:r>
          </w:p>
        </w:tc>
      </w:tr>
      <w:tr w:rsidR="002902C7" w:rsidRPr="0011473F" w14:paraId="77ED2C4E" w14:textId="77777777" w:rsidTr="1D200BBC">
        <w:trPr>
          <w:trHeight w:val="300"/>
        </w:trPr>
        <w:tc>
          <w:tcPr>
            <w:cnfStyle w:val="001000000000" w:firstRow="0" w:lastRow="0" w:firstColumn="1" w:lastColumn="0" w:oddVBand="0" w:evenVBand="0" w:oddHBand="0" w:evenHBand="0" w:firstRowFirstColumn="0" w:firstRowLastColumn="0" w:lastRowFirstColumn="0" w:lastRowLastColumn="0"/>
            <w:tcW w:w="861" w:type="pct"/>
          </w:tcPr>
          <w:p w14:paraId="666898C0" w14:textId="43486316" w:rsidR="002902C7" w:rsidRPr="003C4CED" w:rsidRDefault="002902C7" w:rsidP="000425FB">
            <w:pPr>
              <w:pStyle w:val="Tabletext"/>
            </w:pPr>
            <w:r w:rsidRPr="003C4CED">
              <w:t xml:space="preserve">Social and </w:t>
            </w:r>
            <w:r>
              <w:t>c</w:t>
            </w:r>
            <w:r w:rsidRPr="003C4CED">
              <w:t xml:space="preserve">ommunity </w:t>
            </w:r>
            <w:r>
              <w:t>e</w:t>
            </w:r>
            <w:r w:rsidRPr="003C4CED">
              <w:t>ngagement</w:t>
            </w:r>
          </w:p>
        </w:tc>
        <w:tc>
          <w:tcPr>
            <w:tcW w:w="738" w:type="pct"/>
            <w:hideMark/>
          </w:tcPr>
          <w:p w14:paraId="55B8DC75" w14:textId="77777777" w:rsidR="002902C7" w:rsidRPr="003C4CED" w:rsidRDefault="002902C7" w:rsidP="000425FB">
            <w:pPr>
              <w:pStyle w:val="Tabletext"/>
              <w:cnfStyle w:val="000000000000" w:firstRow="0" w:lastRow="0" w:firstColumn="0" w:lastColumn="0" w:oddVBand="0" w:evenVBand="0" w:oddHBand="0" w:evenHBand="0" w:firstRowFirstColumn="0" w:firstRowLastColumn="0" w:lastRowFirstColumn="0" w:lastRowLastColumn="0"/>
            </w:pPr>
            <w:r w:rsidRPr="003C4CED">
              <w:t xml:space="preserve">13063 </w:t>
            </w:r>
          </w:p>
          <w:p w14:paraId="2FEE651F" w14:textId="50C3946B" w:rsidR="002902C7" w:rsidRPr="003C4CED" w:rsidRDefault="002902C7"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Pr="003C4CED">
              <w:t xml:space="preserve"> Volunteer Coordination </w:t>
            </w:r>
          </w:p>
        </w:tc>
        <w:tc>
          <w:tcPr>
            <w:tcW w:w="1069" w:type="pct"/>
          </w:tcPr>
          <w:p w14:paraId="67AA3053" w14:textId="2147BF70" w:rsidR="002902C7" w:rsidRPr="003C4CED" w:rsidRDefault="002902C7" w:rsidP="000425FB">
            <w:pPr>
              <w:pStyle w:val="Tabletext"/>
              <w:cnfStyle w:val="000000000000" w:firstRow="0" w:lastRow="0" w:firstColumn="0" w:lastColumn="0" w:oddVBand="0" w:evenVBand="0" w:oddHBand="0" w:evenHBand="0" w:firstRowFirstColumn="0" w:firstRowLastColumn="0" w:lastRowFirstColumn="0" w:lastRowLastColumn="0"/>
            </w:pPr>
            <w:r>
              <w:t>HACC PYP</w:t>
            </w:r>
            <w:r w:rsidRPr="003C4CED">
              <w:t xml:space="preserve"> </w:t>
            </w:r>
            <w:r>
              <w:t>–</w:t>
            </w:r>
            <w:r w:rsidRPr="003C4CED">
              <w:t xml:space="preserve"> Volunteer Coordination (KPOM)</w:t>
            </w:r>
          </w:p>
        </w:tc>
        <w:tc>
          <w:tcPr>
            <w:tcW w:w="1527" w:type="pct"/>
            <w:hideMark/>
          </w:tcPr>
          <w:p w14:paraId="4FC29008" w14:textId="19D1A4C2" w:rsidR="002902C7" w:rsidRPr="00D5350D" w:rsidRDefault="002902C7" w:rsidP="000425FB">
            <w:pPr>
              <w:pStyle w:val="Tabletext"/>
              <w:cnfStyle w:val="000000000000" w:firstRow="0" w:lastRow="0" w:firstColumn="0" w:lastColumn="0" w:oddVBand="0" w:evenVBand="0" w:oddHBand="0" w:evenHBand="0" w:firstRowFirstColumn="0" w:firstRowLastColumn="0" w:lastRowFirstColumn="0" w:lastRowLastColumn="0"/>
            </w:pPr>
            <w:r>
              <w:t>V</w:t>
            </w:r>
            <w:r w:rsidRPr="003C4CED">
              <w:t>olunteer coordinators to recruit, train and supervise volunteers to provide a broad range of services and support</w:t>
            </w:r>
            <w:r>
              <w:t>,</w:t>
            </w:r>
            <w:r w:rsidRPr="003C4CED">
              <w:t xml:space="preserve"> including friendly visiting</w:t>
            </w:r>
            <w:r>
              <w:t>,</w:t>
            </w:r>
            <w:r w:rsidRPr="003C4CED">
              <w:t xml:space="preserve"> </w:t>
            </w:r>
            <w:proofErr w:type="spellStart"/>
            <w:r w:rsidRPr="003C4CED">
              <w:t>telelink</w:t>
            </w:r>
            <w:proofErr w:type="spellEnd"/>
            <w:r>
              <w:t>,</w:t>
            </w:r>
            <w:r w:rsidRPr="003C4CED">
              <w:t xml:space="preserve"> groups</w:t>
            </w:r>
            <w:r>
              <w:t>,</w:t>
            </w:r>
            <w:r w:rsidRPr="003C4CED">
              <w:t xml:space="preserve"> stand-alone transport services</w:t>
            </w:r>
            <w:r>
              <w:t xml:space="preserve"> </w:t>
            </w:r>
            <w:r w:rsidRPr="003C4CED">
              <w:t>and host programs</w:t>
            </w:r>
          </w:p>
        </w:tc>
        <w:tc>
          <w:tcPr>
            <w:tcW w:w="804" w:type="pct"/>
          </w:tcPr>
          <w:p w14:paraId="761C5DCB" w14:textId="057E1D08" w:rsidR="002902C7" w:rsidRPr="003C4CED" w:rsidRDefault="002902C7" w:rsidP="000425FB">
            <w:pPr>
              <w:pStyle w:val="Tabletext"/>
              <w:cnfStyle w:val="000000000000" w:firstRow="0" w:lastRow="0" w:firstColumn="0" w:lastColumn="0" w:oddVBand="0" w:evenVBand="0" w:oddHBand="0"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"https://providers.dffh.vic.gov.au/13063-hacc-pyp-volunteer-co-ordination" </w:instrText>
            </w:r>
            <w:r w:rsidRPr="003C4CED">
              <w:fldChar w:fldCharType="separate"/>
            </w:r>
            <w:r w:rsidRPr="003C4CED">
              <w:rPr>
                <w:rStyle w:val="Hyperlink"/>
                <w:rFonts w:eastAsia="MS Gothic" w:cs="Arial"/>
                <w:szCs w:val="18"/>
              </w:rPr>
              <w:t>HACC</w:t>
            </w:r>
            <w:r>
              <w:rPr>
                <w:rStyle w:val="Hyperlink"/>
                <w:rFonts w:eastAsia="MS Gothic" w:cs="Arial"/>
                <w:szCs w:val="18"/>
              </w:rPr>
              <w:t xml:space="preserve"> </w:t>
            </w:r>
            <w:r w:rsidRPr="003C4CED">
              <w:rPr>
                <w:rStyle w:val="Hyperlink"/>
                <w:rFonts w:eastAsia="MS Gothic" w:cs="Arial"/>
                <w:szCs w:val="18"/>
              </w:rPr>
              <w:t>PYP Volunteer Coordination</w:t>
            </w:r>
          </w:p>
          <w:p w14:paraId="39471B40" w14:textId="77777777" w:rsidR="002902C7" w:rsidRPr="003C4CED" w:rsidRDefault="002902C7" w:rsidP="000425FB">
            <w:pPr>
              <w:pStyle w:val="Tabletext"/>
              <w:cnfStyle w:val="000000000000" w:firstRow="0" w:lastRow="0" w:firstColumn="0" w:lastColumn="0" w:oddVBand="0" w:evenVBand="0" w:oddHBand="0" w:evenHBand="0" w:firstRowFirstColumn="0" w:firstRowLastColumn="0" w:lastRowFirstColumn="0" w:lastRowLastColumn="0"/>
            </w:pPr>
            <w:r w:rsidRPr="003C4CED">
              <w:fldChar w:fldCharType="end"/>
            </w:r>
            <w:r w:rsidRPr="003C4CED">
              <w:t>&lt;https://providers.dffh.vic.gov.au/13063-hacc-pyp-volunteer-co-ordination&gt;</w:t>
            </w:r>
          </w:p>
        </w:tc>
      </w:tr>
      <w:tr w:rsidR="002902C7" w:rsidRPr="0011473F" w14:paraId="7A517F48" w14:textId="77777777" w:rsidTr="1D200B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 w:type="pct"/>
          </w:tcPr>
          <w:p w14:paraId="570AD8F3" w14:textId="7753ED63" w:rsidR="002902C7" w:rsidRPr="003C4CED" w:rsidRDefault="002902C7" w:rsidP="000425FB">
            <w:pPr>
              <w:pStyle w:val="Tabletext"/>
            </w:pPr>
            <w:r>
              <w:t>Social and community engagement</w:t>
            </w:r>
          </w:p>
        </w:tc>
        <w:tc>
          <w:tcPr>
            <w:tcW w:w="738" w:type="pct"/>
          </w:tcPr>
          <w:p w14:paraId="4D067A7C" w14:textId="77777777" w:rsidR="002902C7" w:rsidRPr="009B49DF" w:rsidRDefault="002902C7" w:rsidP="000425FB">
            <w:pPr>
              <w:pStyle w:val="Tabletext"/>
              <w:cnfStyle w:val="000000100000" w:firstRow="0" w:lastRow="0" w:firstColumn="0" w:lastColumn="0" w:oddVBand="0" w:evenVBand="0" w:oddHBand="1" w:evenHBand="0" w:firstRowFirstColumn="0" w:firstRowLastColumn="0" w:lastRowFirstColumn="0" w:lastRowLastColumn="0"/>
            </w:pPr>
            <w:r w:rsidRPr="009B49DF">
              <w:t>13130</w:t>
            </w:r>
          </w:p>
          <w:p w14:paraId="5631BAEB" w14:textId="15CAE5FC" w:rsidR="002902C7" w:rsidRPr="003C4CED" w:rsidRDefault="00294C8A"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002902C7" w:rsidRPr="009B49DF">
              <w:t xml:space="preserve"> Volunteer Coordination </w:t>
            </w:r>
            <w:r w:rsidR="00CD6F81">
              <w:t>–</w:t>
            </w:r>
            <w:r w:rsidR="002902C7" w:rsidRPr="009B49DF">
              <w:t xml:space="preserve"> Other</w:t>
            </w:r>
          </w:p>
        </w:tc>
        <w:tc>
          <w:tcPr>
            <w:tcW w:w="1069" w:type="pct"/>
          </w:tcPr>
          <w:p w14:paraId="4CDC9EA4" w14:textId="0049A65A" w:rsidR="002902C7" w:rsidRDefault="00294C8A" w:rsidP="000425FB">
            <w:pPr>
              <w:pStyle w:val="Tabletext"/>
              <w:cnfStyle w:val="000000100000" w:firstRow="0" w:lastRow="0" w:firstColumn="0" w:lastColumn="0" w:oddVBand="0" w:evenVBand="0" w:oddHBand="1" w:evenHBand="0" w:firstRowFirstColumn="0" w:firstRowLastColumn="0" w:lastRowFirstColumn="0" w:lastRowLastColumn="0"/>
            </w:pPr>
            <w:r>
              <w:t>HACC PYP</w:t>
            </w:r>
            <w:r w:rsidR="00574460">
              <w:t xml:space="preserve"> –</w:t>
            </w:r>
            <w:r w:rsidR="002902C7">
              <w:t xml:space="preserve"> </w:t>
            </w:r>
            <w:r w:rsidR="006F6F66">
              <w:t>V</w:t>
            </w:r>
            <w:r w:rsidR="002902C7">
              <w:t xml:space="preserve">olunteer </w:t>
            </w:r>
            <w:r w:rsidR="006F6F66">
              <w:t>C</w:t>
            </w:r>
            <w:r w:rsidR="002902C7">
              <w:t xml:space="preserve">oordination </w:t>
            </w:r>
            <w:r w:rsidR="00221DE6">
              <w:t xml:space="preserve">– </w:t>
            </w:r>
            <w:r w:rsidR="002902C7">
              <w:t>Other</w:t>
            </w:r>
          </w:p>
        </w:tc>
        <w:tc>
          <w:tcPr>
            <w:tcW w:w="1527" w:type="pct"/>
          </w:tcPr>
          <w:p w14:paraId="46BEC82E" w14:textId="50C9B0C3" w:rsidR="002902C7" w:rsidRDefault="002902C7" w:rsidP="000425FB">
            <w:pPr>
              <w:pStyle w:val="Tabletext"/>
              <w:cnfStyle w:val="000000100000" w:firstRow="0" w:lastRow="0" w:firstColumn="0" w:lastColumn="0" w:oddVBand="0" w:evenVBand="0" w:oddHBand="1" w:evenHBand="0" w:firstRowFirstColumn="0" w:firstRowLastColumn="0" w:lastRowFirstColumn="0" w:lastRowLastColumn="0"/>
            </w:pPr>
            <w:r>
              <w:t>B</w:t>
            </w:r>
            <w:r w:rsidRPr="003C4CED">
              <w:t>lock grant to cover volunteer program costs</w:t>
            </w:r>
            <w:r>
              <w:t>,</w:t>
            </w:r>
            <w:r w:rsidRPr="003C4CED">
              <w:t xml:space="preserve"> such as volunteer reimbursement</w:t>
            </w:r>
          </w:p>
        </w:tc>
        <w:tc>
          <w:tcPr>
            <w:tcW w:w="804" w:type="pct"/>
          </w:tcPr>
          <w:p w14:paraId="70FB60B0" w14:textId="77777777" w:rsidR="002902C7" w:rsidRPr="003C4CED" w:rsidRDefault="002902C7" w:rsidP="000425FB">
            <w:pPr>
              <w:pStyle w:val="Tabletext"/>
              <w:cnfStyle w:val="000000100000" w:firstRow="0" w:lastRow="0" w:firstColumn="0" w:lastColumn="0" w:oddVBand="0" w:evenVBand="0" w:oddHBand="1" w:evenHBand="0" w:firstRowFirstColumn="0" w:firstRowLastColumn="0" w:lastRowFirstColumn="0" w:lastRowLastColumn="0"/>
              <w:rPr>
                <w:rStyle w:val="Hyperlink"/>
                <w:rFonts w:eastAsia="MS Gothic" w:cs="Arial"/>
                <w:szCs w:val="18"/>
              </w:rPr>
            </w:pPr>
            <w:r w:rsidRPr="003C4CED">
              <w:fldChar w:fldCharType="begin"/>
            </w:r>
            <w:r w:rsidRPr="003C4CED">
              <w:instrText xml:space="preserve"> HYPERLINK "https://providers.dffh.vic.gov.au/13063-hacc-pyp-volunteer-co-ordination" </w:instrText>
            </w:r>
            <w:r w:rsidRPr="003C4CED">
              <w:fldChar w:fldCharType="separate"/>
            </w:r>
            <w:r w:rsidRPr="003C4CED">
              <w:rPr>
                <w:rStyle w:val="Hyperlink"/>
                <w:rFonts w:eastAsia="MS Gothic" w:cs="Arial"/>
                <w:szCs w:val="18"/>
              </w:rPr>
              <w:t>HACC</w:t>
            </w:r>
            <w:r>
              <w:rPr>
                <w:rStyle w:val="Hyperlink"/>
                <w:rFonts w:eastAsia="MS Gothic" w:cs="Arial"/>
                <w:szCs w:val="18"/>
              </w:rPr>
              <w:t xml:space="preserve"> </w:t>
            </w:r>
            <w:r w:rsidRPr="003C4CED">
              <w:rPr>
                <w:rStyle w:val="Hyperlink"/>
                <w:rFonts w:eastAsia="MS Gothic" w:cs="Arial"/>
                <w:szCs w:val="18"/>
              </w:rPr>
              <w:t>PYP Volunteer Coordination</w:t>
            </w:r>
          </w:p>
          <w:p w14:paraId="201254F2" w14:textId="76B923AA" w:rsidR="002902C7" w:rsidRPr="003C4CED" w:rsidRDefault="002902C7" w:rsidP="000425FB">
            <w:pPr>
              <w:pStyle w:val="Tabletext"/>
              <w:cnfStyle w:val="000000100000" w:firstRow="0" w:lastRow="0" w:firstColumn="0" w:lastColumn="0" w:oddVBand="0" w:evenVBand="0" w:oddHBand="1" w:evenHBand="0" w:firstRowFirstColumn="0" w:firstRowLastColumn="0" w:lastRowFirstColumn="0" w:lastRowLastColumn="0"/>
            </w:pPr>
            <w:r w:rsidRPr="003C4CED">
              <w:fldChar w:fldCharType="end"/>
            </w:r>
            <w:r w:rsidRPr="003C4CED">
              <w:t>&lt;https://providers.dffh.vic.gov.au/13063-hacc-pyp-volunteer-co-ordination&gt;</w:t>
            </w:r>
          </w:p>
        </w:tc>
      </w:tr>
    </w:tbl>
    <w:p w14:paraId="5168047D" w14:textId="72D81C95" w:rsidR="00C74CE0" w:rsidRDefault="00C74CE0">
      <w:pPr>
        <w:spacing w:after="0" w:line="240" w:lineRule="auto"/>
        <w:rPr>
          <w:rFonts w:eastAsia="Times"/>
        </w:rPr>
      </w:pPr>
      <w:r>
        <w:rPr>
          <w:rFonts w:eastAsia="Times"/>
        </w:rPr>
        <w:br w:type="page"/>
      </w:r>
    </w:p>
    <w:p w14:paraId="2AAAF78E" w14:textId="7579B678" w:rsidR="009E387F" w:rsidRDefault="009E387F" w:rsidP="00133C1B">
      <w:pPr>
        <w:pStyle w:val="Heading1"/>
      </w:pPr>
      <w:bookmarkStart w:id="54" w:name="_Appendix_B:_HACC-PYP"/>
      <w:bookmarkStart w:id="55" w:name="_Appendix_B._HACC-PYP"/>
      <w:bookmarkStart w:id="56" w:name="_Appendix_D:_Fees"/>
      <w:bookmarkStart w:id="57" w:name="_Toc149210484"/>
      <w:bookmarkEnd w:id="54"/>
      <w:bookmarkEnd w:id="55"/>
      <w:bookmarkEnd w:id="56"/>
      <w:r>
        <w:lastRenderedPageBreak/>
        <w:t xml:space="preserve">Appendix </w:t>
      </w:r>
      <w:r w:rsidR="00A72C60">
        <w:t>B</w:t>
      </w:r>
      <w:r w:rsidR="0010701D">
        <w:t>.</w:t>
      </w:r>
      <w:r>
        <w:t xml:space="preserve"> Glossary of terms</w:t>
      </w:r>
      <w:bookmarkEnd w:id="57"/>
    </w:p>
    <w:p w14:paraId="0461DEF8" w14:textId="62984816" w:rsidR="009E387F" w:rsidRDefault="009E387F" w:rsidP="009E387F">
      <w:r>
        <w:t>AHPRA</w:t>
      </w:r>
      <w:r>
        <w:tab/>
        <w:t>Australian Health Practitioner Regulation Agency</w:t>
      </w:r>
    </w:p>
    <w:p w14:paraId="07482596" w14:textId="77777777" w:rsidR="009E387F" w:rsidRDefault="009E387F" w:rsidP="009E387F">
      <w:r>
        <w:t>department</w:t>
      </w:r>
      <w:r>
        <w:tab/>
      </w:r>
      <w:proofErr w:type="spellStart"/>
      <w:r>
        <w:t>Department</w:t>
      </w:r>
      <w:proofErr w:type="spellEnd"/>
      <w:r>
        <w:t xml:space="preserve"> of Health</w:t>
      </w:r>
    </w:p>
    <w:p w14:paraId="75D693E0" w14:textId="77777777" w:rsidR="009E387F" w:rsidRDefault="009E387F" w:rsidP="009E387F">
      <w:r>
        <w:t>FSR</w:t>
      </w:r>
      <w:r>
        <w:tab/>
      </w:r>
      <w:r>
        <w:tab/>
        <w:t>Flexible service response</w:t>
      </w:r>
    </w:p>
    <w:p w14:paraId="43F3F4E8" w14:textId="77777777" w:rsidR="009E387F" w:rsidRDefault="009E387F" w:rsidP="009E387F">
      <w:r>
        <w:t>HACC PYP</w:t>
      </w:r>
      <w:r>
        <w:tab/>
        <w:t>Home and Community Care Program for Younger People</w:t>
      </w:r>
    </w:p>
    <w:p w14:paraId="0DDF782E" w14:textId="77777777" w:rsidR="009E387F" w:rsidRDefault="009E387F" w:rsidP="009E387F">
      <w:r>
        <w:t>KPOM</w:t>
      </w:r>
      <w:r>
        <w:tab/>
      </w:r>
      <w:r>
        <w:tab/>
        <w:t>Key Performance Outcome Measures</w:t>
      </w:r>
    </w:p>
    <w:p w14:paraId="51123056" w14:textId="77777777" w:rsidR="009E387F" w:rsidRDefault="009E387F" w:rsidP="009E387F">
      <w:r>
        <w:t>MARAM</w:t>
      </w:r>
      <w:r>
        <w:tab/>
        <w:t>Multi-agency Risk Assessment and Management</w:t>
      </w:r>
    </w:p>
    <w:p w14:paraId="41D53E5A" w14:textId="77777777" w:rsidR="009E387F" w:rsidRDefault="009E387F" w:rsidP="009E387F">
      <w:r>
        <w:t>NDIS</w:t>
      </w:r>
      <w:r>
        <w:tab/>
      </w:r>
      <w:r>
        <w:tab/>
        <w:t>National Disability Insurance Scheme</w:t>
      </w:r>
    </w:p>
    <w:p w14:paraId="4FF186CD" w14:textId="52EE546A" w:rsidR="009E387F" w:rsidRDefault="009E387F" w:rsidP="009E387F">
      <w:r>
        <w:t>VCSS</w:t>
      </w:r>
      <w:r w:rsidR="00883760">
        <w:t xml:space="preserve"> </w:t>
      </w:r>
      <w:r>
        <w:t>MDS</w:t>
      </w:r>
      <w:r>
        <w:tab/>
        <w:t>Victorian Community and Social Services Minimum Dataset</w:t>
      </w:r>
    </w:p>
    <w:p w14:paraId="58CC1AAA" w14:textId="77777777" w:rsidR="009E387F" w:rsidRPr="00113835" w:rsidRDefault="009E387F" w:rsidP="00F07016">
      <w:pPr>
        <w:pStyle w:val="Bullet1"/>
        <w:numPr>
          <w:ilvl w:val="0"/>
          <w:numId w:val="0"/>
        </w:numPr>
      </w:pPr>
    </w:p>
    <w:sectPr w:rsidR="009E387F" w:rsidRPr="00113835" w:rsidSect="00EC144C">
      <w:headerReference w:type="even" r:id="rId80"/>
      <w:headerReference w:type="default" r:id="rId81"/>
      <w:headerReference w:type="first" r:id="rId82"/>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BB7B7" w14:textId="77777777" w:rsidR="00447592" w:rsidRDefault="00447592">
      <w:r>
        <w:separator/>
      </w:r>
    </w:p>
    <w:p w14:paraId="1CA3B81B" w14:textId="77777777" w:rsidR="00447592" w:rsidRDefault="00447592"/>
  </w:endnote>
  <w:endnote w:type="continuationSeparator" w:id="0">
    <w:p w14:paraId="1279FFB5" w14:textId="77777777" w:rsidR="00447592" w:rsidRDefault="00447592">
      <w:r>
        <w:continuationSeparator/>
      </w:r>
    </w:p>
    <w:p w14:paraId="6D538942" w14:textId="77777777" w:rsidR="00447592" w:rsidRDefault="00447592"/>
  </w:endnote>
  <w:endnote w:type="continuationNotice" w:id="1">
    <w:p w14:paraId="1188006E" w14:textId="77777777" w:rsidR="00447592" w:rsidRDefault="00447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42DF"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B5768E2" wp14:editId="435F8B1B">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043D0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5768E2"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E043D0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50A2" w14:textId="55475CEF" w:rsidR="00431A70" w:rsidRDefault="00C718F0">
    <w:pPr>
      <w:pStyle w:val="Footer"/>
    </w:pPr>
    <w:r>
      <w:rPr>
        <w:noProof/>
        <w:lang w:eastAsia="en-AU"/>
      </w:rPr>
      <mc:AlternateContent>
        <mc:Choice Requires="wps">
          <w:drawing>
            <wp:anchor distT="0" distB="0" distL="114300" distR="114300" simplePos="0" relativeHeight="251659285" behindDoc="0" locked="0" layoutInCell="0" allowOverlap="1" wp14:anchorId="2DC523B4" wp14:editId="2C4D0CA0">
              <wp:simplePos x="0" y="0"/>
              <wp:positionH relativeFrom="page">
                <wp:posOffset>0</wp:posOffset>
              </wp:positionH>
              <wp:positionV relativeFrom="page">
                <wp:posOffset>10189210</wp:posOffset>
              </wp:positionV>
              <wp:extent cx="7560310" cy="311785"/>
              <wp:effectExtent l="0" t="0" r="0" b="12065"/>
              <wp:wrapNone/>
              <wp:docPr id="2" name="MSIPCM4934465c89e8aa5517bf955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B80048" w14:textId="6C746FD9" w:rsidR="00C718F0" w:rsidRPr="00C718F0" w:rsidRDefault="00C718F0" w:rsidP="00C718F0">
                          <w:pPr>
                            <w:spacing w:after="0"/>
                            <w:jc w:val="center"/>
                            <w:rPr>
                              <w:rFonts w:ascii="Arial Black" w:hAnsi="Arial Black"/>
                              <w:color w:val="000000"/>
                              <w:sz w:val="20"/>
                            </w:rPr>
                          </w:pPr>
                          <w:r w:rsidRPr="00C718F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C523B4" id="_x0000_t202" coordsize="21600,21600" o:spt="202" path="m,l,21600r21600,l21600,xe">
              <v:stroke joinstyle="miter"/>
              <v:path gradientshapeok="t" o:connecttype="rect"/>
            </v:shapetype>
            <v:shape id="MSIPCM4934465c89e8aa5517bf9551"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8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8B80048" w14:textId="6C746FD9" w:rsidR="00C718F0" w:rsidRPr="00C718F0" w:rsidRDefault="00C718F0" w:rsidP="00C718F0">
                    <w:pPr>
                      <w:spacing w:after="0"/>
                      <w:jc w:val="center"/>
                      <w:rPr>
                        <w:rFonts w:ascii="Arial Black" w:hAnsi="Arial Black"/>
                        <w:color w:val="000000"/>
                        <w:sz w:val="20"/>
                      </w:rPr>
                    </w:pPr>
                    <w:r w:rsidRPr="00C718F0">
                      <w:rPr>
                        <w:rFonts w:ascii="Arial Black" w:hAnsi="Arial Black"/>
                        <w:color w:val="000000"/>
                        <w:sz w:val="20"/>
                      </w:rPr>
                      <w:t>OFFICIAL</w:t>
                    </w:r>
                  </w:p>
                </w:txbxContent>
              </v:textbox>
              <w10:wrap anchorx="page" anchory="page"/>
            </v:shape>
          </w:pict>
        </mc:Fallback>
      </mc:AlternateContent>
    </w:r>
    <w:r w:rsidR="00E77704">
      <w:rPr>
        <w:noProof/>
        <w:lang w:eastAsia="en-AU"/>
      </w:rPr>
      <mc:AlternateContent>
        <mc:Choice Requires="wps">
          <w:drawing>
            <wp:anchor distT="0" distB="0" distL="114300" distR="114300" simplePos="0" relativeHeight="251658260" behindDoc="0" locked="0" layoutInCell="0" allowOverlap="1" wp14:anchorId="421684A7" wp14:editId="2678C38C">
              <wp:simplePos x="0" y="0"/>
              <wp:positionH relativeFrom="page">
                <wp:posOffset>0</wp:posOffset>
              </wp:positionH>
              <wp:positionV relativeFrom="page">
                <wp:posOffset>10189210</wp:posOffset>
              </wp:positionV>
              <wp:extent cx="7560310" cy="311785"/>
              <wp:effectExtent l="0" t="0" r="0" b="12065"/>
              <wp:wrapNone/>
              <wp:docPr id="33" name="Text Box 3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A45697" w14:textId="76BA83DB" w:rsidR="00E77704" w:rsidRPr="00E77704" w:rsidRDefault="00E77704" w:rsidP="00E77704">
                          <w:pPr>
                            <w:spacing w:after="0"/>
                            <w:jc w:val="center"/>
                            <w:rPr>
                              <w:rFonts w:ascii="Arial Black" w:hAnsi="Arial Black"/>
                              <w:color w:val="000000"/>
                              <w:sz w:val="20"/>
                            </w:rPr>
                          </w:pPr>
                          <w:r w:rsidRPr="00E7770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1684A7" id="Text Box 33"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AA45697" w14:textId="76BA83DB" w:rsidR="00E77704" w:rsidRPr="00E77704" w:rsidRDefault="00E77704" w:rsidP="00E77704">
                    <w:pPr>
                      <w:spacing w:after="0"/>
                      <w:jc w:val="center"/>
                      <w:rPr>
                        <w:rFonts w:ascii="Arial Black" w:hAnsi="Arial Black"/>
                        <w:color w:val="000000"/>
                        <w:sz w:val="20"/>
                      </w:rPr>
                    </w:pPr>
                    <w:r w:rsidRPr="00E77704">
                      <w:rPr>
                        <w:rFonts w:ascii="Arial Black" w:hAnsi="Arial Black"/>
                        <w:color w:val="000000"/>
                        <w:sz w:val="20"/>
                      </w:rPr>
                      <w:t>OFFICIAL</w:t>
                    </w:r>
                  </w:p>
                </w:txbxContent>
              </v:textbox>
              <w10:wrap anchorx="page" anchory="page"/>
            </v:shape>
          </w:pict>
        </mc:Fallback>
      </mc:AlternateContent>
    </w:r>
    <w:r w:rsidR="00B873FE">
      <w:rPr>
        <w:noProof/>
        <w:lang w:eastAsia="en-AU"/>
      </w:rPr>
      <mc:AlternateContent>
        <mc:Choice Requires="wps">
          <w:drawing>
            <wp:anchor distT="0" distB="0" distL="114300" distR="114300" simplePos="0" relativeHeight="251658258" behindDoc="0" locked="0" layoutInCell="0" allowOverlap="1" wp14:anchorId="280E377A" wp14:editId="0DCD8B8F">
              <wp:simplePos x="0" y="0"/>
              <wp:positionH relativeFrom="page">
                <wp:posOffset>0</wp:posOffset>
              </wp:positionH>
              <wp:positionV relativeFrom="page">
                <wp:posOffset>10189210</wp:posOffset>
              </wp:positionV>
              <wp:extent cx="7560310" cy="311785"/>
              <wp:effectExtent l="0" t="0" r="0" b="12065"/>
              <wp:wrapNone/>
              <wp:docPr id="25" name="Text Box 2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AFF54" w14:textId="2202DA97" w:rsidR="00B873FE" w:rsidRPr="00B873FE" w:rsidRDefault="00B873FE" w:rsidP="00B873FE">
                          <w:pPr>
                            <w:spacing w:after="0"/>
                            <w:jc w:val="center"/>
                            <w:rPr>
                              <w:rFonts w:ascii="Arial Black" w:hAnsi="Arial Black"/>
                              <w:color w:val="000000"/>
                              <w:sz w:val="20"/>
                            </w:rPr>
                          </w:pPr>
                          <w:r w:rsidRPr="00B873F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80E377A" id="Text Box 25"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7DAFF54" w14:textId="2202DA97" w:rsidR="00B873FE" w:rsidRPr="00B873FE" w:rsidRDefault="00B873FE" w:rsidP="00B873FE">
                    <w:pPr>
                      <w:spacing w:after="0"/>
                      <w:jc w:val="center"/>
                      <w:rPr>
                        <w:rFonts w:ascii="Arial Black" w:hAnsi="Arial Black"/>
                        <w:color w:val="000000"/>
                        <w:sz w:val="20"/>
                      </w:rPr>
                    </w:pPr>
                    <w:r w:rsidRPr="00B873FE">
                      <w:rPr>
                        <w:rFonts w:ascii="Arial Black" w:hAnsi="Arial Black"/>
                        <w:color w:val="000000"/>
                        <w:sz w:val="20"/>
                      </w:rPr>
                      <w:t>OFFICIAL</w:t>
                    </w:r>
                  </w:p>
                </w:txbxContent>
              </v:textbox>
              <w10:wrap anchorx="page" anchory="page"/>
            </v:shape>
          </w:pict>
        </mc:Fallback>
      </mc:AlternateContent>
    </w:r>
    <w:r w:rsidR="00DE3E47">
      <w:rPr>
        <w:noProof/>
        <w:lang w:eastAsia="en-AU"/>
      </w:rPr>
      <mc:AlternateContent>
        <mc:Choice Requires="wps">
          <w:drawing>
            <wp:anchor distT="0" distB="0" distL="114300" distR="114300" simplePos="0" relativeHeight="251658256" behindDoc="0" locked="0" layoutInCell="0" allowOverlap="1" wp14:anchorId="7979482C" wp14:editId="533C9158">
              <wp:simplePos x="0" y="0"/>
              <wp:positionH relativeFrom="page">
                <wp:posOffset>0</wp:posOffset>
              </wp:positionH>
              <wp:positionV relativeFrom="page">
                <wp:posOffset>10227945</wp:posOffset>
              </wp:positionV>
              <wp:extent cx="7560310" cy="273050"/>
              <wp:effectExtent l="0" t="0" r="0" b="12700"/>
              <wp:wrapNone/>
              <wp:docPr id="28" name="Text Box 28"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9A387" w14:textId="15B3949C" w:rsidR="00DE3E47" w:rsidRPr="00DE3E47" w:rsidRDefault="00DE3E47" w:rsidP="00DE3E47">
                          <w:pPr>
                            <w:spacing w:after="0"/>
                            <w:rPr>
                              <w:rFonts w:ascii="Calibri" w:hAnsi="Calibri" w:cs="Calibri"/>
                              <w:color w:val="000000"/>
                              <w:sz w:val="22"/>
                            </w:rPr>
                          </w:pPr>
                          <w:r w:rsidRPr="00DE3E47">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979482C" id="Text Box 28" o:spid="_x0000_s1030"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mDHA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Nuyxg+qE6znomfeWbxTO8MB8&#10;eGYOqcaxUb7hCQ+pAXvB2aKkBvfjb/6YjwxglJIWpVNS//3AnKBEfzXIzWQ+y/MotnRDwyXj03g2&#10;w8tu8JpDcwcoyzG+EMuTGXODHkzpoHlFea9jOwwxw7FpSXeDeRd6JePz4GK9TkkoK8vCg9laHktH&#10;0CK0L90rc/aMf0DmHmFQFyve0NDn9nCvDwGkSh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nknJgxwCAAAsBAAADgAAAAAAAAAAAAAAAAAuAgAAZHJzL2Uyb0RvYy54bWxQSwEC&#10;LQAUAAYACAAAACEAfHYI4d8AAAALAQAADwAAAAAAAAAAAAAAAAB2BAAAZHJzL2Rvd25yZXYueG1s&#10;UEsFBgAAAAAEAAQA8wAAAIIFAAAAAA==&#10;" o:allowincell="f" filled="f" stroked="f" strokeweight=".5pt">
              <v:textbox inset="20pt,0,,0">
                <w:txbxContent>
                  <w:p w14:paraId="4089A387" w14:textId="15B3949C" w:rsidR="00DE3E47" w:rsidRPr="00DE3E47" w:rsidRDefault="00DE3E47" w:rsidP="00DE3E47">
                    <w:pPr>
                      <w:spacing w:after="0"/>
                      <w:rPr>
                        <w:rFonts w:ascii="Calibri" w:hAnsi="Calibri" w:cs="Calibri"/>
                        <w:color w:val="000000"/>
                        <w:sz w:val="22"/>
                      </w:rPr>
                    </w:pPr>
                    <w:r w:rsidRPr="00DE3E47">
                      <w:rPr>
                        <w:rFonts w:ascii="Calibri" w:hAnsi="Calibri" w:cs="Calibri"/>
                        <w:color w:val="000000"/>
                        <w:sz w:val="22"/>
                      </w:rPr>
                      <w:t>OFFICIAL</w:t>
                    </w:r>
                  </w:p>
                </w:txbxContent>
              </v:textbox>
              <w10:wrap anchorx="page" anchory="page"/>
            </v:shape>
          </w:pict>
        </mc:Fallback>
      </mc:AlternateContent>
    </w:r>
    <w:r w:rsidR="00D55E25">
      <w:rPr>
        <w:noProof/>
        <w:lang w:eastAsia="en-AU"/>
      </w:rPr>
      <mc:AlternateContent>
        <mc:Choice Requires="wps">
          <w:drawing>
            <wp:anchor distT="0" distB="0" distL="114300" distR="114300" simplePos="0" relativeHeight="251658254" behindDoc="0" locked="0" layoutInCell="0" allowOverlap="1" wp14:anchorId="14A3931A" wp14:editId="7261B9E3">
              <wp:simplePos x="0" y="0"/>
              <wp:positionH relativeFrom="page">
                <wp:posOffset>0</wp:posOffset>
              </wp:positionH>
              <wp:positionV relativeFrom="page">
                <wp:posOffset>10189210</wp:posOffset>
              </wp:positionV>
              <wp:extent cx="7560310" cy="311785"/>
              <wp:effectExtent l="0" t="0" r="0" b="12065"/>
              <wp:wrapNone/>
              <wp:docPr id="24" name="Text Box 2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4CAED8" w14:textId="2C278FD1" w:rsidR="00D55E25" w:rsidRPr="00D55E25" w:rsidRDefault="00D55E25" w:rsidP="00D55E25">
                          <w:pPr>
                            <w:spacing w:after="0"/>
                            <w:jc w:val="center"/>
                            <w:rPr>
                              <w:rFonts w:ascii="Arial Black" w:hAnsi="Arial Black"/>
                              <w:color w:val="000000"/>
                              <w:sz w:val="20"/>
                            </w:rPr>
                          </w:pPr>
                          <w:r w:rsidRPr="00D55E2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4A3931A" id="Text Box 24" o:spid="_x0000_s1031"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5C4CAED8" w14:textId="2C278FD1" w:rsidR="00D55E25" w:rsidRPr="00D55E25" w:rsidRDefault="00D55E25" w:rsidP="00D55E25">
                    <w:pPr>
                      <w:spacing w:after="0"/>
                      <w:jc w:val="center"/>
                      <w:rPr>
                        <w:rFonts w:ascii="Arial Black" w:hAnsi="Arial Black"/>
                        <w:color w:val="000000"/>
                        <w:sz w:val="20"/>
                      </w:rPr>
                    </w:pPr>
                    <w:r w:rsidRPr="00D55E25">
                      <w:rPr>
                        <w:rFonts w:ascii="Arial Black" w:hAnsi="Arial Black"/>
                        <w:color w:val="000000"/>
                        <w:sz w:val="20"/>
                      </w:rPr>
                      <w:t>OFFICIAL</w:t>
                    </w:r>
                  </w:p>
                </w:txbxContent>
              </v:textbox>
              <w10:wrap anchorx="page" anchory="page"/>
            </v:shape>
          </w:pict>
        </mc:Fallback>
      </mc:AlternateContent>
    </w:r>
    <w:r w:rsidR="00DF1C8B">
      <w:rPr>
        <w:noProof/>
        <w:lang w:eastAsia="en-AU"/>
      </w:rPr>
      <mc:AlternateContent>
        <mc:Choice Requires="wps">
          <w:drawing>
            <wp:anchor distT="0" distB="0" distL="114300" distR="114300" simplePos="0" relativeHeight="251658252" behindDoc="0" locked="0" layoutInCell="0" allowOverlap="1" wp14:anchorId="2FC90079" wp14:editId="17CED6D6">
              <wp:simplePos x="0" y="0"/>
              <wp:positionH relativeFrom="page">
                <wp:posOffset>0</wp:posOffset>
              </wp:positionH>
              <wp:positionV relativeFrom="page">
                <wp:posOffset>10189210</wp:posOffset>
              </wp:positionV>
              <wp:extent cx="7560310" cy="311785"/>
              <wp:effectExtent l="0" t="0" r="0" b="12065"/>
              <wp:wrapNone/>
              <wp:docPr id="20" name="Text Box 2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668977" w14:textId="6CE11E03" w:rsidR="00DF1C8B" w:rsidRPr="00DF1C8B" w:rsidRDefault="00DF1C8B" w:rsidP="00DF1C8B">
                          <w:pPr>
                            <w:spacing w:after="0"/>
                            <w:jc w:val="center"/>
                            <w:rPr>
                              <w:rFonts w:ascii="Arial Black" w:hAnsi="Arial Black"/>
                              <w:color w:val="000000"/>
                              <w:sz w:val="20"/>
                            </w:rPr>
                          </w:pPr>
                          <w:r w:rsidRPr="00DF1C8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FC90079" id="Text Box 20" o:spid="_x0000_s1032"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4668977" w14:textId="6CE11E03" w:rsidR="00DF1C8B" w:rsidRPr="00DF1C8B" w:rsidRDefault="00DF1C8B" w:rsidP="00DF1C8B">
                    <w:pPr>
                      <w:spacing w:after="0"/>
                      <w:jc w:val="center"/>
                      <w:rPr>
                        <w:rFonts w:ascii="Arial Black" w:hAnsi="Arial Black"/>
                        <w:color w:val="000000"/>
                        <w:sz w:val="20"/>
                      </w:rPr>
                    </w:pPr>
                    <w:r w:rsidRPr="00DF1C8B">
                      <w:rPr>
                        <w:rFonts w:ascii="Arial Black" w:hAnsi="Arial Black"/>
                        <w:color w:val="000000"/>
                        <w:sz w:val="20"/>
                      </w:rPr>
                      <w:t>OFFICIAL</w:t>
                    </w:r>
                  </w:p>
                </w:txbxContent>
              </v:textbox>
              <w10:wrap anchorx="page" anchory="page"/>
            </v:shape>
          </w:pict>
        </mc:Fallback>
      </mc:AlternateContent>
    </w:r>
    <w:r w:rsidR="00DA7A37">
      <w:rPr>
        <w:noProof/>
        <w:lang w:eastAsia="en-AU"/>
      </w:rPr>
      <mc:AlternateContent>
        <mc:Choice Requires="wps">
          <w:drawing>
            <wp:anchor distT="0" distB="0" distL="114300" distR="114300" simplePos="0" relativeHeight="251658250" behindDoc="0" locked="0" layoutInCell="0" allowOverlap="1" wp14:anchorId="739B51D0" wp14:editId="1224F847">
              <wp:simplePos x="0" y="0"/>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F7A300" w14:textId="318EE1E3" w:rsidR="00DA7A37" w:rsidRPr="00DA7A37" w:rsidRDefault="00DA7A37" w:rsidP="00DA7A37">
                          <w:pPr>
                            <w:spacing w:after="0"/>
                            <w:jc w:val="center"/>
                            <w:rPr>
                              <w:rFonts w:ascii="Arial Black" w:hAnsi="Arial Black"/>
                              <w:color w:val="000000"/>
                              <w:sz w:val="20"/>
                            </w:rPr>
                          </w:pPr>
                          <w:r w:rsidRPr="00DA7A3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39B51D0" id="Text Box 17" o:spid="_x0000_s1033"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DF7A300" w14:textId="318EE1E3" w:rsidR="00DA7A37" w:rsidRPr="00DA7A37" w:rsidRDefault="00DA7A37" w:rsidP="00DA7A37">
                    <w:pPr>
                      <w:spacing w:after="0"/>
                      <w:jc w:val="center"/>
                      <w:rPr>
                        <w:rFonts w:ascii="Arial Black" w:hAnsi="Arial Black"/>
                        <w:color w:val="000000"/>
                        <w:sz w:val="20"/>
                      </w:rPr>
                    </w:pPr>
                    <w:r w:rsidRPr="00DA7A37">
                      <w:rPr>
                        <w:rFonts w:ascii="Arial Black" w:hAnsi="Arial Black"/>
                        <w:color w:val="000000"/>
                        <w:sz w:val="20"/>
                      </w:rPr>
                      <w:t>OFFICIAL</w:t>
                    </w:r>
                  </w:p>
                </w:txbxContent>
              </v:textbox>
              <w10:wrap anchorx="page" anchory="page"/>
            </v:shape>
          </w:pict>
        </mc:Fallback>
      </mc:AlternateContent>
    </w:r>
    <w:r w:rsidR="000E37FF">
      <w:rPr>
        <w:noProof/>
        <w:lang w:eastAsia="en-AU"/>
      </w:rPr>
      <mc:AlternateContent>
        <mc:Choice Requires="wps">
          <w:drawing>
            <wp:anchor distT="0" distB="0" distL="114300" distR="114300" simplePos="0" relativeHeight="251658248" behindDoc="0" locked="0" layoutInCell="0" allowOverlap="1" wp14:anchorId="7DD978A8" wp14:editId="61AEC99C">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823014" w14:textId="6F95B418" w:rsidR="000E37FF" w:rsidRPr="000E37FF" w:rsidRDefault="000E37FF" w:rsidP="000E37FF">
                          <w:pPr>
                            <w:spacing w:after="0"/>
                            <w:jc w:val="center"/>
                            <w:rPr>
                              <w:rFonts w:ascii="Arial Black" w:hAnsi="Arial Black"/>
                              <w:color w:val="000000"/>
                              <w:sz w:val="20"/>
                            </w:rPr>
                          </w:pPr>
                          <w:r w:rsidRPr="000E37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D978A8" id="Text Box 9" o:spid="_x0000_s1034"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69823014" w14:textId="6F95B418" w:rsidR="000E37FF" w:rsidRPr="000E37FF" w:rsidRDefault="000E37FF" w:rsidP="000E37FF">
                    <w:pPr>
                      <w:spacing w:after="0"/>
                      <w:jc w:val="center"/>
                      <w:rPr>
                        <w:rFonts w:ascii="Arial Black" w:hAnsi="Arial Black"/>
                        <w:color w:val="000000"/>
                        <w:sz w:val="20"/>
                      </w:rPr>
                    </w:pPr>
                    <w:r w:rsidRPr="000E37FF">
                      <w:rPr>
                        <w:rFonts w:ascii="Arial Black" w:hAnsi="Arial Black"/>
                        <w:color w:val="000000"/>
                        <w:sz w:val="20"/>
                      </w:rPr>
                      <w:t>OFFICIAL</w:t>
                    </w:r>
                  </w:p>
                </w:txbxContent>
              </v:textbox>
              <w10:wrap anchorx="page" anchory="page"/>
            </v:shape>
          </w:pict>
        </mc:Fallback>
      </mc:AlternateContent>
    </w:r>
    <w:r w:rsidR="000A425C">
      <w:rPr>
        <w:noProof/>
        <w:lang w:eastAsia="en-AU"/>
      </w:rPr>
      <mc:AlternateContent>
        <mc:Choice Requires="wps">
          <w:drawing>
            <wp:anchor distT="0" distB="0" distL="114300" distR="114300" simplePos="0" relativeHeight="251658246" behindDoc="0" locked="0" layoutInCell="0" allowOverlap="1" wp14:anchorId="5575A646" wp14:editId="6652174F">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BEA634" w14:textId="74D907F7" w:rsidR="000A425C" w:rsidRPr="000A425C" w:rsidRDefault="000A425C" w:rsidP="000A425C">
                          <w:pPr>
                            <w:spacing w:after="0"/>
                            <w:jc w:val="center"/>
                            <w:rPr>
                              <w:rFonts w:ascii="Arial Black" w:hAnsi="Arial Black"/>
                              <w:color w:val="000000"/>
                              <w:sz w:val="20"/>
                            </w:rPr>
                          </w:pPr>
                          <w:r w:rsidRPr="000A425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575A646" id="Text Box 12" o:spid="_x0000_s1035"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5DBEA634" w14:textId="74D907F7" w:rsidR="000A425C" w:rsidRPr="000A425C" w:rsidRDefault="000A425C" w:rsidP="000A425C">
                    <w:pPr>
                      <w:spacing w:after="0"/>
                      <w:jc w:val="center"/>
                      <w:rPr>
                        <w:rFonts w:ascii="Arial Black" w:hAnsi="Arial Black"/>
                        <w:color w:val="000000"/>
                        <w:sz w:val="20"/>
                      </w:rPr>
                    </w:pPr>
                    <w:r w:rsidRPr="000A425C">
                      <w:rPr>
                        <w:rFonts w:ascii="Arial Black" w:hAnsi="Arial Black"/>
                        <w:color w:val="000000"/>
                        <w:sz w:val="20"/>
                      </w:rPr>
                      <w:t>OFFICIAL</w:t>
                    </w:r>
                  </w:p>
                </w:txbxContent>
              </v:textbox>
              <w10:wrap anchorx="page" anchory="page"/>
            </v:shape>
          </w:pict>
        </mc:Fallback>
      </mc:AlternateContent>
    </w:r>
    <w:r w:rsidR="001A0AA7">
      <w:rPr>
        <w:noProof/>
        <w:lang w:eastAsia="en-AU"/>
      </w:rPr>
      <mc:AlternateContent>
        <mc:Choice Requires="wps">
          <w:drawing>
            <wp:anchor distT="0" distB="0" distL="114300" distR="114300" simplePos="0" relativeHeight="251658244" behindDoc="0" locked="0" layoutInCell="0" allowOverlap="1" wp14:anchorId="5A453908" wp14:editId="5B144666">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D22A21" w14:textId="707B5CA8" w:rsidR="001A0AA7" w:rsidRPr="001A0AA7" w:rsidRDefault="001A0AA7" w:rsidP="001A0AA7">
                          <w:pPr>
                            <w:spacing w:after="0"/>
                            <w:jc w:val="center"/>
                            <w:rPr>
                              <w:rFonts w:ascii="Arial Black" w:hAnsi="Arial Black"/>
                              <w:color w:val="000000"/>
                              <w:sz w:val="20"/>
                            </w:rPr>
                          </w:pPr>
                          <w:r w:rsidRPr="001A0AA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453908" id="Text Box 1" o:spid="_x0000_s103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5DD22A21" w14:textId="707B5CA8" w:rsidR="001A0AA7" w:rsidRPr="001A0AA7" w:rsidRDefault="001A0AA7" w:rsidP="001A0AA7">
                    <w:pPr>
                      <w:spacing w:after="0"/>
                      <w:jc w:val="center"/>
                      <w:rPr>
                        <w:rFonts w:ascii="Arial Black" w:hAnsi="Arial Black"/>
                        <w:color w:val="000000"/>
                        <w:sz w:val="20"/>
                      </w:rPr>
                    </w:pPr>
                    <w:r w:rsidRPr="001A0AA7">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3685EF4" wp14:editId="27F99691">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0F723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685EF4" id="Text Box 5" o:spid="_x0000_s103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Av9etNFwIAACwEAAAOAAAAAAAAAAAAAAAAAC4CAABkcnMvZTJvRG9jLnhtbFBLAQItABQA&#10;BgAIAAAAIQAvkEiX4AAAAAsBAAAPAAAAAAAAAAAAAAAAAHEEAABkcnMvZG93bnJldi54bWxQSwUG&#10;AAAAAAQABADzAAAAfgUAAAAA&#10;" o:allowincell="f" filled="f" stroked="f" strokeweight=".5pt">
              <v:textbox inset=",0,,0">
                <w:txbxContent>
                  <w:p w14:paraId="690F723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16A3" w14:textId="0B000245" w:rsidR="00EB4BC7" w:rsidRDefault="00C718F0">
    <w:pPr>
      <w:pStyle w:val="Footer"/>
    </w:pPr>
    <w:r>
      <w:rPr>
        <w:noProof/>
      </w:rPr>
      <mc:AlternateContent>
        <mc:Choice Requires="wps">
          <w:drawing>
            <wp:anchor distT="0" distB="0" distL="114300" distR="114300" simplePos="0" relativeHeight="251660309" behindDoc="0" locked="0" layoutInCell="0" allowOverlap="1" wp14:anchorId="1A63D6AD" wp14:editId="5349D974">
              <wp:simplePos x="0" y="0"/>
              <wp:positionH relativeFrom="page">
                <wp:posOffset>0</wp:posOffset>
              </wp:positionH>
              <wp:positionV relativeFrom="page">
                <wp:posOffset>10189210</wp:posOffset>
              </wp:positionV>
              <wp:extent cx="7560310" cy="311785"/>
              <wp:effectExtent l="0" t="0" r="0" b="12065"/>
              <wp:wrapNone/>
              <wp:docPr id="10" name="MSIPCMf9b44bc288b01aef257b503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17B62" w14:textId="21B44320" w:rsidR="00C718F0" w:rsidRPr="00C718F0" w:rsidRDefault="00C718F0" w:rsidP="00C718F0">
                          <w:pPr>
                            <w:spacing w:after="0"/>
                            <w:jc w:val="center"/>
                            <w:rPr>
                              <w:rFonts w:ascii="Arial Black" w:hAnsi="Arial Black"/>
                              <w:color w:val="000000"/>
                              <w:sz w:val="20"/>
                            </w:rPr>
                          </w:pPr>
                          <w:r w:rsidRPr="00C718F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63D6AD" id="_x0000_t202" coordsize="21600,21600" o:spt="202" path="m,l,21600r21600,l21600,xe">
              <v:stroke joinstyle="miter"/>
              <v:path gradientshapeok="t" o:connecttype="rect"/>
            </v:shapetype>
            <v:shape id="MSIPCMf9b44bc288b01aef257b503f" o:spid="_x0000_s103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30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YxgPGAIAACwEAAAOAAAAAAAAAAAAAAAAAC4CAABkcnMvZTJvRG9jLnhtbFBLAQItABQA&#10;BgAIAAAAIQBIDV6a3wAAAAsBAAAPAAAAAAAAAAAAAAAAAHIEAABkcnMvZG93bnJldi54bWxQSwUG&#10;AAAAAAQABADzAAAAfgUAAAAA&#10;" o:allowincell="f" filled="f" stroked="f" strokeweight=".5pt">
              <v:textbox inset=",0,,0">
                <w:txbxContent>
                  <w:p w14:paraId="6C617B62" w14:textId="21B44320" w:rsidR="00C718F0" w:rsidRPr="00C718F0" w:rsidRDefault="00C718F0" w:rsidP="00C718F0">
                    <w:pPr>
                      <w:spacing w:after="0"/>
                      <w:jc w:val="center"/>
                      <w:rPr>
                        <w:rFonts w:ascii="Arial Black" w:hAnsi="Arial Black"/>
                        <w:color w:val="000000"/>
                        <w:sz w:val="20"/>
                      </w:rPr>
                    </w:pPr>
                    <w:r w:rsidRPr="00C718F0">
                      <w:rPr>
                        <w:rFonts w:ascii="Arial Black" w:hAnsi="Arial Black"/>
                        <w:color w:val="000000"/>
                        <w:sz w:val="20"/>
                      </w:rPr>
                      <w:t>OFFICIAL</w:t>
                    </w:r>
                  </w:p>
                </w:txbxContent>
              </v:textbox>
              <w10:wrap anchorx="page" anchory="page"/>
            </v:shape>
          </w:pict>
        </mc:Fallback>
      </mc:AlternateContent>
    </w:r>
    <w:r w:rsidR="00E77704">
      <w:rPr>
        <w:noProof/>
      </w:rPr>
      <mc:AlternateContent>
        <mc:Choice Requires="wps">
          <w:drawing>
            <wp:anchor distT="0" distB="0" distL="114300" distR="114300" simplePos="0" relativeHeight="251658261" behindDoc="0" locked="0" layoutInCell="0" allowOverlap="1" wp14:anchorId="7353746A" wp14:editId="6642FACF">
              <wp:simplePos x="0" y="0"/>
              <wp:positionH relativeFrom="page">
                <wp:posOffset>0</wp:posOffset>
              </wp:positionH>
              <wp:positionV relativeFrom="page">
                <wp:posOffset>10189210</wp:posOffset>
              </wp:positionV>
              <wp:extent cx="7560310" cy="311785"/>
              <wp:effectExtent l="0" t="0" r="0" b="12065"/>
              <wp:wrapNone/>
              <wp:docPr id="34" name="Text Box 3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49E438" w14:textId="267440D6" w:rsidR="00E77704" w:rsidRPr="00E77704" w:rsidRDefault="00E77704" w:rsidP="00E77704">
                          <w:pPr>
                            <w:spacing w:after="0"/>
                            <w:jc w:val="center"/>
                            <w:rPr>
                              <w:rFonts w:ascii="Arial Black" w:hAnsi="Arial Black"/>
                              <w:color w:val="000000"/>
                              <w:sz w:val="20"/>
                            </w:rPr>
                          </w:pPr>
                          <w:r w:rsidRPr="00E7770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353746A" id="Text Box 34" o:spid="_x0000_s103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o:allowincell="f" filled="f" stroked="f" strokeweight=".5pt">
              <v:textbox inset=",0,,0">
                <w:txbxContent>
                  <w:p w14:paraId="0549E438" w14:textId="267440D6" w:rsidR="00E77704" w:rsidRPr="00E77704" w:rsidRDefault="00E77704" w:rsidP="00E77704">
                    <w:pPr>
                      <w:spacing w:after="0"/>
                      <w:jc w:val="center"/>
                      <w:rPr>
                        <w:rFonts w:ascii="Arial Black" w:hAnsi="Arial Black"/>
                        <w:color w:val="000000"/>
                        <w:sz w:val="20"/>
                      </w:rPr>
                    </w:pPr>
                    <w:r w:rsidRPr="00E77704">
                      <w:rPr>
                        <w:rFonts w:ascii="Arial Black" w:hAnsi="Arial Black"/>
                        <w:color w:val="000000"/>
                        <w:sz w:val="20"/>
                      </w:rPr>
                      <w:t>OFFICIAL</w:t>
                    </w:r>
                  </w:p>
                </w:txbxContent>
              </v:textbox>
              <w10:wrap anchorx="page" anchory="page"/>
            </v:shape>
          </w:pict>
        </mc:Fallback>
      </mc:AlternateContent>
    </w:r>
    <w:r w:rsidR="00B873FE">
      <w:rPr>
        <w:noProof/>
      </w:rPr>
      <mc:AlternateContent>
        <mc:Choice Requires="wps">
          <w:drawing>
            <wp:anchor distT="0" distB="0" distL="114300" distR="114300" simplePos="0" relativeHeight="251658259" behindDoc="0" locked="0" layoutInCell="0" allowOverlap="1" wp14:anchorId="560AC395" wp14:editId="5CDA2C20">
              <wp:simplePos x="0" y="0"/>
              <wp:positionH relativeFrom="page">
                <wp:posOffset>0</wp:posOffset>
              </wp:positionH>
              <wp:positionV relativeFrom="page">
                <wp:posOffset>10189210</wp:posOffset>
              </wp:positionV>
              <wp:extent cx="7560310" cy="311785"/>
              <wp:effectExtent l="0" t="0" r="0" b="12065"/>
              <wp:wrapNone/>
              <wp:docPr id="31" name="Text Box 3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5C5740" w14:textId="4F7543AC" w:rsidR="00B873FE" w:rsidRPr="00B873FE" w:rsidRDefault="00B873FE" w:rsidP="00B873FE">
                          <w:pPr>
                            <w:spacing w:after="0"/>
                            <w:jc w:val="center"/>
                            <w:rPr>
                              <w:rFonts w:ascii="Arial Black" w:hAnsi="Arial Black"/>
                              <w:color w:val="000000"/>
                              <w:sz w:val="20"/>
                            </w:rPr>
                          </w:pPr>
                          <w:r w:rsidRPr="00B873F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60AC395" id="Text Box 31" o:spid="_x0000_s104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GAIAACw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Y/JsMgWyiPuZ6Gn3hm+qnGI&#10;NXP+mVnkGudG/fonPKQCbAYni5IK7J//+UM+UoBRSlrUTkHd7z2zghL1UyM5t9lkEs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cT/+KGAIAACwEAAAOAAAAAAAAAAAAAAAAAC4CAABkcnMvZTJvRG9jLnhtbFBLAQItABQA&#10;BgAIAAAAIQBIDV6a3wAAAAsBAAAPAAAAAAAAAAAAAAAAAHIEAABkcnMvZG93bnJldi54bWxQSwUG&#10;AAAAAAQABADzAAAAfgUAAAAA&#10;" o:allowincell="f" filled="f" stroked="f" strokeweight=".5pt">
              <v:textbox inset=",0,,0">
                <w:txbxContent>
                  <w:p w14:paraId="5F5C5740" w14:textId="4F7543AC" w:rsidR="00B873FE" w:rsidRPr="00B873FE" w:rsidRDefault="00B873FE" w:rsidP="00B873FE">
                    <w:pPr>
                      <w:spacing w:after="0"/>
                      <w:jc w:val="center"/>
                      <w:rPr>
                        <w:rFonts w:ascii="Arial Black" w:hAnsi="Arial Black"/>
                        <w:color w:val="000000"/>
                        <w:sz w:val="20"/>
                      </w:rPr>
                    </w:pPr>
                    <w:r w:rsidRPr="00B873FE">
                      <w:rPr>
                        <w:rFonts w:ascii="Arial Black" w:hAnsi="Arial Black"/>
                        <w:color w:val="000000"/>
                        <w:sz w:val="20"/>
                      </w:rPr>
                      <w:t>OFFICIAL</w:t>
                    </w:r>
                  </w:p>
                </w:txbxContent>
              </v:textbox>
              <w10:wrap anchorx="page" anchory="page"/>
            </v:shape>
          </w:pict>
        </mc:Fallback>
      </mc:AlternateContent>
    </w:r>
    <w:r w:rsidR="00DE3E47">
      <w:rPr>
        <w:noProof/>
      </w:rPr>
      <mc:AlternateContent>
        <mc:Choice Requires="wps">
          <w:drawing>
            <wp:anchor distT="0" distB="0" distL="114300" distR="114300" simplePos="0" relativeHeight="251658257" behindDoc="0" locked="0" layoutInCell="0" allowOverlap="1" wp14:anchorId="7F8F6284" wp14:editId="05B77D98">
              <wp:simplePos x="0" y="0"/>
              <wp:positionH relativeFrom="page">
                <wp:posOffset>0</wp:posOffset>
              </wp:positionH>
              <wp:positionV relativeFrom="page">
                <wp:posOffset>10227945</wp:posOffset>
              </wp:positionV>
              <wp:extent cx="7560310" cy="273050"/>
              <wp:effectExtent l="0" t="0" r="0" b="12700"/>
              <wp:wrapNone/>
              <wp:docPr id="29" name="Text Box 29"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F6BBA8" w14:textId="207AF5D3" w:rsidR="00DE3E47" w:rsidRPr="00DE3E47" w:rsidRDefault="00DE3E47" w:rsidP="00DE3E47">
                          <w:pPr>
                            <w:spacing w:after="0"/>
                            <w:rPr>
                              <w:rFonts w:ascii="Calibri" w:hAnsi="Calibri" w:cs="Calibri"/>
                              <w:color w:val="000000"/>
                              <w:sz w:val="22"/>
                            </w:rPr>
                          </w:pPr>
                          <w:r w:rsidRPr="00DE3E47">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F8F6284" id="Text Box 29" o:spid="_x0000_s1041" type="#_x0000_t202" alt="{&quot;HashCode&quot;:-1267603503,&quot;Height&quot;:841.0,&quot;Width&quot;:595.0,&quot;Placement&quot;:&quot;Footer&quot;,&quot;Index&quot;:&quot;FirstPage&quot;,&quot;Section&quot;:1,&quot;Top&quot;:0.0,&quot;Left&quot;:0.0}" style="position:absolute;left:0;text-align:left;margin-left:0;margin-top:805.35pt;width:595.3pt;height:21.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stRHAIAAC0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eEe82GRHVQn3M9BT723fKNwiAfm&#10;wzNzyDXOjfoNT3hIDdgMzhYlNbgff/PHfKQAo5S0qJ2S+u8H5gQl+qtBcibzWZ5HtaUbGi4Zn8az&#10;GV52g9ccmjtAXY7xiViezJgb9GBKB80r6nsd22GIGY5NS7obzLvQSxnfBxfrdUpCXVkWHszW8lg6&#10;ohaxfelembNnAgJS9wiDvFjxhoc+t8d7fQggVSIpItzDeQYeNZm4O7+fKPpf7ynr+spXPwE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jPbLURwCAAAtBAAADgAAAAAAAAAAAAAAAAAuAgAAZHJzL2Uyb0RvYy54bWxQSwEC&#10;LQAUAAYACAAAACEAfHYI4d8AAAALAQAADwAAAAAAAAAAAAAAAAB2BAAAZHJzL2Rvd25yZXYueG1s&#10;UEsFBgAAAAAEAAQA8wAAAIIFAAAAAA==&#10;" o:allowincell="f" filled="f" stroked="f" strokeweight=".5pt">
              <v:textbox inset="20pt,0,,0">
                <w:txbxContent>
                  <w:p w14:paraId="16F6BBA8" w14:textId="207AF5D3" w:rsidR="00DE3E47" w:rsidRPr="00DE3E47" w:rsidRDefault="00DE3E47" w:rsidP="00DE3E47">
                    <w:pPr>
                      <w:spacing w:after="0"/>
                      <w:rPr>
                        <w:rFonts w:ascii="Calibri" w:hAnsi="Calibri" w:cs="Calibri"/>
                        <w:color w:val="000000"/>
                        <w:sz w:val="22"/>
                      </w:rPr>
                    </w:pPr>
                    <w:r w:rsidRPr="00DE3E47">
                      <w:rPr>
                        <w:rFonts w:ascii="Calibri" w:hAnsi="Calibri" w:cs="Calibri"/>
                        <w:color w:val="000000"/>
                        <w:sz w:val="22"/>
                      </w:rPr>
                      <w:t>OFFICIAL</w:t>
                    </w:r>
                  </w:p>
                </w:txbxContent>
              </v:textbox>
              <w10:wrap anchorx="page" anchory="page"/>
            </v:shape>
          </w:pict>
        </mc:Fallback>
      </mc:AlternateContent>
    </w:r>
    <w:r w:rsidR="00D55E25">
      <w:rPr>
        <w:noProof/>
      </w:rPr>
      <mc:AlternateContent>
        <mc:Choice Requires="wps">
          <w:drawing>
            <wp:anchor distT="0" distB="0" distL="114300" distR="114300" simplePos="0" relativeHeight="251658255" behindDoc="0" locked="0" layoutInCell="0" allowOverlap="1" wp14:anchorId="1F757317" wp14:editId="2C022CB5">
              <wp:simplePos x="0" y="0"/>
              <wp:positionH relativeFrom="page">
                <wp:posOffset>0</wp:posOffset>
              </wp:positionH>
              <wp:positionV relativeFrom="page">
                <wp:posOffset>10189210</wp:posOffset>
              </wp:positionV>
              <wp:extent cx="7560310" cy="311785"/>
              <wp:effectExtent l="0" t="0" r="0" b="12065"/>
              <wp:wrapNone/>
              <wp:docPr id="26" name="Text Box 2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484B6" w14:textId="7F3CF3E6" w:rsidR="00D55E25" w:rsidRPr="00D55E25" w:rsidRDefault="00D55E25" w:rsidP="00D55E25">
                          <w:pPr>
                            <w:spacing w:after="0"/>
                            <w:jc w:val="center"/>
                            <w:rPr>
                              <w:rFonts w:ascii="Arial Black" w:hAnsi="Arial Black"/>
                              <w:color w:val="000000"/>
                              <w:sz w:val="20"/>
                            </w:rPr>
                          </w:pPr>
                          <w:r w:rsidRPr="00D55E2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F757317" id="Text Box 26" o:spid="_x0000_s1042"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1A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z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9Vo1AGAIAACwEAAAOAAAAAAAAAAAAAAAAAC4CAABkcnMvZTJvRG9jLnhtbFBLAQItABQA&#10;BgAIAAAAIQBIDV6a3wAAAAsBAAAPAAAAAAAAAAAAAAAAAHIEAABkcnMvZG93bnJldi54bWxQSwUG&#10;AAAAAAQABADzAAAAfgUAAAAA&#10;" o:allowincell="f" filled="f" stroked="f" strokeweight=".5pt">
              <v:textbox inset=",0,,0">
                <w:txbxContent>
                  <w:p w14:paraId="083484B6" w14:textId="7F3CF3E6" w:rsidR="00D55E25" w:rsidRPr="00D55E25" w:rsidRDefault="00D55E25" w:rsidP="00D55E25">
                    <w:pPr>
                      <w:spacing w:after="0"/>
                      <w:jc w:val="center"/>
                      <w:rPr>
                        <w:rFonts w:ascii="Arial Black" w:hAnsi="Arial Black"/>
                        <w:color w:val="000000"/>
                        <w:sz w:val="20"/>
                      </w:rPr>
                    </w:pPr>
                    <w:r w:rsidRPr="00D55E25">
                      <w:rPr>
                        <w:rFonts w:ascii="Arial Black" w:hAnsi="Arial Black"/>
                        <w:color w:val="000000"/>
                        <w:sz w:val="20"/>
                      </w:rPr>
                      <w:t>OFFICIAL</w:t>
                    </w:r>
                  </w:p>
                </w:txbxContent>
              </v:textbox>
              <w10:wrap anchorx="page" anchory="page"/>
            </v:shape>
          </w:pict>
        </mc:Fallback>
      </mc:AlternateContent>
    </w:r>
    <w:r w:rsidR="00DF1C8B">
      <w:rPr>
        <w:noProof/>
      </w:rPr>
      <mc:AlternateContent>
        <mc:Choice Requires="wps">
          <w:drawing>
            <wp:anchor distT="0" distB="0" distL="114300" distR="114300" simplePos="0" relativeHeight="251658253" behindDoc="0" locked="0" layoutInCell="0" allowOverlap="1" wp14:anchorId="3519D4B0" wp14:editId="308CDD2E">
              <wp:simplePos x="0" y="0"/>
              <wp:positionH relativeFrom="page">
                <wp:posOffset>0</wp:posOffset>
              </wp:positionH>
              <wp:positionV relativeFrom="page">
                <wp:posOffset>10189210</wp:posOffset>
              </wp:positionV>
              <wp:extent cx="7560310" cy="311785"/>
              <wp:effectExtent l="0" t="0" r="0" b="12065"/>
              <wp:wrapNone/>
              <wp:docPr id="21" name="Text Box 2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4BC728" w14:textId="0C319E7E" w:rsidR="00DF1C8B" w:rsidRPr="00DF1C8B" w:rsidRDefault="00DF1C8B" w:rsidP="00DF1C8B">
                          <w:pPr>
                            <w:spacing w:after="0"/>
                            <w:jc w:val="center"/>
                            <w:rPr>
                              <w:rFonts w:ascii="Arial Black" w:hAnsi="Arial Black"/>
                              <w:color w:val="000000"/>
                              <w:sz w:val="20"/>
                            </w:rPr>
                          </w:pPr>
                          <w:r w:rsidRPr="00DF1C8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519D4B0" id="Text Box 21" o:spid="_x0000_s1043"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584BC728" w14:textId="0C319E7E" w:rsidR="00DF1C8B" w:rsidRPr="00DF1C8B" w:rsidRDefault="00DF1C8B" w:rsidP="00DF1C8B">
                    <w:pPr>
                      <w:spacing w:after="0"/>
                      <w:jc w:val="center"/>
                      <w:rPr>
                        <w:rFonts w:ascii="Arial Black" w:hAnsi="Arial Black"/>
                        <w:color w:val="000000"/>
                        <w:sz w:val="20"/>
                      </w:rPr>
                    </w:pPr>
                    <w:r w:rsidRPr="00DF1C8B">
                      <w:rPr>
                        <w:rFonts w:ascii="Arial Black" w:hAnsi="Arial Black"/>
                        <w:color w:val="000000"/>
                        <w:sz w:val="20"/>
                      </w:rPr>
                      <w:t>OFFICIAL</w:t>
                    </w:r>
                  </w:p>
                </w:txbxContent>
              </v:textbox>
              <w10:wrap anchorx="page" anchory="page"/>
            </v:shape>
          </w:pict>
        </mc:Fallback>
      </mc:AlternateContent>
    </w:r>
    <w:r w:rsidR="00DA7A37">
      <w:rPr>
        <w:noProof/>
      </w:rPr>
      <mc:AlternateContent>
        <mc:Choice Requires="wps">
          <w:drawing>
            <wp:anchor distT="0" distB="0" distL="114300" distR="114300" simplePos="0" relativeHeight="251658251" behindDoc="0" locked="0" layoutInCell="0" allowOverlap="1" wp14:anchorId="4B4EE7E0" wp14:editId="66F70490">
              <wp:simplePos x="0" y="0"/>
              <wp:positionH relativeFrom="page">
                <wp:posOffset>0</wp:posOffset>
              </wp:positionH>
              <wp:positionV relativeFrom="page">
                <wp:posOffset>10189210</wp:posOffset>
              </wp:positionV>
              <wp:extent cx="7560310" cy="311785"/>
              <wp:effectExtent l="0" t="0" r="0" b="12065"/>
              <wp:wrapNone/>
              <wp:docPr id="18" name="Text Box 1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197ED" w14:textId="0E192007" w:rsidR="00DA7A37" w:rsidRPr="00DA7A37" w:rsidRDefault="00DA7A37" w:rsidP="00DA7A37">
                          <w:pPr>
                            <w:spacing w:after="0"/>
                            <w:jc w:val="center"/>
                            <w:rPr>
                              <w:rFonts w:ascii="Arial Black" w:hAnsi="Arial Black"/>
                              <w:color w:val="000000"/>
                              <w:sz w:val="20"/>
                            </w:rPr>
                          </w:pPr>
                          <w:r w:rsidRPr="00DA7A3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B4EE7E0" id="Text Box 18" o:spid="_x0000_s1044"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BaGAIAACw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ZEEBaGAIAACwEAAAOAAAAAAAAAAAAAAAAAC4CAABkcnMvZTJvRG9jLnhtbFBLAQItABQA&#10;BgAIAAAAIQBIDV6a3wAAAAsBAAAPAAAAAAAAAAAAAAAAAHIEAABkcnMvZG93bnJldi54bWxQSwUG&#10;AAAAAAQABADzAAAAfgUAAAAA&#10;" o:allowincell="f" filled="f" stroked="f" strokeweight=".5pt">
              <v:textbox inset=",0,,0">
                <w:txbxContent>
                  <w:p w14:paraId="701197ED" w14:textId="0E192007" w:rsidR="00DA7A37" w:rsidRPr="00DA7A37" w:rsidRDefault="00DA7A37" w:rsidP="00DA7A37">
                    <w:pPr>
                      <w:spacing w:after="0"/>
                      <w:jc w:val="center"/>
                      <w:rPr>
                        <w:rFonts w:ascii="Arial Black" w:hAnsi="Arial Black"/>
                        <w:color w:val="000000"/>
                        <w:sz w:val="20"/>
                      </w:rPr>
                    </w:pPr>
                    <w:r w:rsidRPr="00DA7A37">
                      <w:rPr>
                        <w:rFonts w:ascii="Arial Black" w:hAnsi="Arial Black"/>
                        <w:color w:val="000000"/>
                        <w:sz w:val="20"/>
                      </w:rPr>
                      <w:t>OFFICIAL</w:t>
                    </w:r>
                  </w:p>
                </w:txbxContent>
              </v:textbox>
              <w10:wrap anchorx="page" anchory="page"/>
            </v:shape>
          </w:pict>
        </mc:Fallback>
      </mc:AlternateContent>
    </w:r>
    <w:r w:rsidR="000E37FF">
      <w:rPr>
        <w:noProof/>
      </w:rPr>
      <mc:AlternateContent>
        <mc:Choice Requires="wps">
          <w:drawing>
            <wp:anchor distT="0" distB="0" distL="114300" distR="114300" simplePos="0" relativeHeight="251658249" behindDoc="0" locked="0" layoutInCell="0" allowOverlap="1" wp14:anchorId="77F3FFE2" wp14:editId="1B3D3551">
              <wp:simplePos x="0" y="0"/>
              <wp:positionH relativeFrom="page">
                <wp:posOffset>0</wp:posOffset>
              </wp:positionH>
              <wp:positionV relativeFrom="page">
                <wp:posOffset>10189210</wp:posOffset>
              </wp:positionV>
              <wp:extent cx="7560310" cy="311785"/>
              <wp:effectExtent l="0" t="0" r="0" b="12065"/>
              <wp:wrapNone/>
              <wp:docPr id="15" name="Text Box 1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7BA2A4" w14:textId="073384B1" w:rsidR="000E37FF" w:rsidRPr="000E37FF" w:rsidRDefault="000E37FF" w:rsidP="000E37FF">
                          <w:pPr>
                            <w:spacing w:after="0"/>
                            <w:jc w:val="center"/>
                            <w:rPr>
                              <w:rFonts w:ascii="Arial Black" w:hAnsi="Arial Black"/>
                              <w:color w:val="000000"/>
                              <w:sz w:val="20"/>
                            </w:rPr>
                          </w:pPr>
                          <w:r w:rsidRPr="000E37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F3FFE2" id="Text Box 15" o:spid="_x0000_s1045"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HSGQ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534yIlVEfcz8JAvTN83eAQ&#10;G+b8C7PINc6N+vXPeEgF2AxOFiU12F9/84d8pACjlHSonYK6n3tmBSXqu0Zy7rLr6yC2eEHDvveW&#10;o1fv2wdAWWb4QgyPZsj1ajSlhfYN5b0K3TDENMeeBS1H88EPSsbnwcVqFZNQVob5jd4aHkoHOAO0&#10;r/0bs+aEv0fmnmBUF8s/0DDkDkSs9h5kEzkKAA9onnBHSUaWT88naP79PWZdHvnyN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KZ/B0hkCAAAsBAAADgAAAAAAAAAAAAAAAAAuAgAAZHJzL2Uyb0RvYy54bWxQSwECLQAU&#10;AAYACAAAACEASA1emt8AAAALAQAADwAAAAAAAAAAAAAAAABzBAAAZHJzL2Rvd25yZXYueG1sUEsF&#10;BgAAAAAEAAQA8wAAAH8FAAAAAA==&#10;" o:allowincell="f" filled="f" stroked="f" strokeweight=".5pt">
              <v:textbox inset=",0,,0">
                <w:txbxContent>
                  <w:p w14:paraId="037BA2A4" w14:textId="073384B1" w:rsidR="000E37FF" w:rsidRPr="000E37FF" w:rsidRDefault="000E37FF" w:rsidP="000E37FF">
                    <w:pPr>
                      <w:spacing w:after="0"/>
                      <w:jc w:val="center"/>
                      <w:rPr>
                        <w:rFonts w:ascii="Arial Black" w:hAnsi="Arial Black"/>
                        <w:color w:val="000000"/>
                        <w:sz w:val="20"/>
                      </w:rPr>
                    </w:pPr>
                    <w:r w:rsidRPr="000E37FF">
                      <w:rPr>
                        <w:rFonts w:ascii="Arial Black" w:hAnsi="Arial Black"/>
                        <w:color w:val="000000"/>
                        <w:sz w:val="20"/>
                      </w:rPr>
                      <w:t>OFFICIAL</w:t>
                    </w:r>
                  </w:p>
                </w:txbxContent>
              </v:textbox>
              <w10:wrap anchorx="page" anchory="page"/>
            </v:shape>
          </w:pict>
        </mc:Fallback>
      </mc:AlternateContent>
    </w:r>
    <w:r w:rsidR="000A425C">
      <w:rPr>
        <w:noProof/>
      </w:rPr>
      <mc:AlternateContent>
        <mc:Choice Requires="wps">
          <w:drawing>
            <wp:anchor distT="0" distB="0" distL="114300" distR="114300" simplePos="0" relativeHeight="251658247" behindDoc="0" locked="0" layoutInCell="0" allowOverlap="1" wp14:anchorId="344AFC02" wp14:editId="6296DFD9">
              <wp:simplePos x="0" y="0"/>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18473" w14:textId="654FB8F1" w:rsidR="000A425C" w:rsidRPr="000A425C" w:rsidRDefault="000A425C" w:rsidP="000A425C">
                          <w:pPr>
                            <w:spacing w:after="0"/>
                            <w:jc w:val="center"/>
                            <w:rPr>
                              <w:rFonts w:ascii="Arial Black" w:hAnsi="Arial Black"/>
                              <w:color w:val="000000"/>
                              <w:sz w:val="20"/>
                            </w:rPr>
                          </w:pPr>
                          <w:r w:rsidRPr="000A425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44AFC02" id="Text Box 13" o:spid="_x0000_s1046"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r6ETZGAIAACwEAAAOAAAAAAAAAAAAAAAAAC4CAABkcnMvZTJvRG9jLnhtbFBLAQItABQA&#10;BgAIAAAAIQBIDV6a3wAAAAsBAAAPAAAAAAAAAAAAAAAAAHIEAABkcnMvZG93bnJldi54bWxQSwUG&#10;AAAAAAQABADzAAAAfgUAAAAA&#10;" o:allowincell="f" filled="f" stroked="f" strokeweight=".5pt">
              <v:textbox inset=",0,,0">
                <w:txbxContent>
                  <w:p w14:paraId="4A118473" w14:textId="654FB8F1" w:rsidR="000A425C" w:rsidRPr="000A425C" w:rsidRDefault="000A425C" w:rsidP="000A425C">
                    <w:pPr>
                      <w:spacing w:after="0"/>
                      <w:jc w:val="center"/>
                      <w:rPr>
                        <w:rFonts w:ascii="Arial Black" w:hAnsi="Arial Black"/>
                        <w:color w:val="000000"/>
                        <w:sz w:val="20"/>
                      </w:rPr>
                    </w:pPr>
                    <w:r w:rsidRPr="000A425C">
                      <w:rPr>
                        <w:rFonts w:ascii="Arial Black" w:hAnsi="Arial Black"/>
                        <w:color w:val="000000"/>
                        <w:sz w:val="20"/>
                      </w:rPr>
                      <w:t>OFFICIAL</w:t>
                    </w:r>
                  </w:p>
                </w:txbxContent>
              </v:textbox>
              <w10:wrap anchorx="page" anchory="page"/>
            </v:shape>
          </w:pict>
        </mc:Fallback>
      </mc:AlternateContent>
    </w:r>
    <w:r w:rsidR="001A0AA7">
      <w:rPr>
        <w:noProof/>
      </w:rPr>
      <mc:AlternateContent>
        <mc:Choice Requires="wps">
          <w:drawing>
            <wp:anchor distT="0" distB="0" distL="114300" distR="114300" simplePos="0" relativeHeight="251658245" behindDoc="0" locked="0" layoutInCell="0" allowOverlap="1" wp14:anchorId="616FE3EF" wp14:editId="3EC52FE7">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305B90" w14:textId="33561A84" w:rsidR="001A0AA7" w:rsidRPr="001A0AA7" w:rsidRDefault="001A0AA7" w:rsidP="001A0AA7">
                          <w:pPr>
                            <w:spacing w:after="0"/>
                            <w:jc w:val="center"/>
                            <w:rPr>
                              <w:rFonts w:ascii="Arial Black" w:hAnsi="Arial Black"/>
                              <w:color w:val="000000"/>
                              <w:sz w:val="20"/>
                            </w:rPr>
                          </w:pPr>
                          <w:r w:rsidRPr="001A0AA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16FE3EF" id="Text Box 8" o:spid="_x0000_s104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bZ8VRGAIAACwEAAAOAAAAAAAAAAAAAAAAAC4CAABkcnMvZTJvRG9jLnhtbFBLAQItABQA&#10;BgAIAAAAIQBIDV6a3wAAAAsBAAAPAAAAAAAAAAAAAAAAAHIEAABkcnMvZG93bnJldi54bWxQSwUG&#10;AAAAAAQABADzAAAAfgUAAAAA&#10;" o:allowincell="f" filled="f" stroked="f" strokeweight=".5pt">
              <v:textbox inset=",0,,0">
                <w:txbxContent>
                  <w:p w14:paraId="25305B90" w14:textId="33561A84" w:rsidR="001A0AA7" w:rsidRPr="001A0AA7" w:rsidRDefault="001A0AA7" w:rsidP="001A0AA7">
                    <w:pPr>
                      <w:spacing w:after="0"/>
                      <w:jc w:val="center"/>
                      <w:rPr>
                        <w:rFonts w:ascii="Arial Black" w:hAnsi="Arial Black"/>
                        <w:color w:val="000000"/>
                        <w:sz w:val="20"/>
                      </w:rPr>
                    </w:pPr>
                    <w:r w:rsidRPr="001A0AA7">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6E0CB184" wp14:editId="7803136E">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C2700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E0CB184" id="Text Box 6" o:spid="_x0000_s104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YT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" o:allowincell="f" filled="f" stroked="f" strokeweight=".5pt">
              <v:textbox inset=",0,,0">
                <w:txbxContent>
                  <w:p w14:paraId="1DC2700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C9DE" w14:textId="77777777"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290D542E" wp14:editId="5BAE2CA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C29A11"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0D542E" id="_x0000_t202" coordsize="21600,21600" o:spt="202" path="m,l,21600r21600,l21600,xe">
              <v:stroke joinstyle="miter"/>
              <v:path gradientshapeok="t" o:connecttype="rect"/>
            </v:shapetype>
            <v:shape id="Text Box 4" o:spid="_x0000_s104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eb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4n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en63mxkCAAAsBAAADgAAAAAAAAAAAAAAAAAuAgAAZHJzL2Uyb0RvYy54bWxQSwECLQAU&#10;AAYACAAAACEASA1emt8AAAALAQAADwAAAAAAAAAAAAAAAABzBAAAZHJzL2Rvd25yZXYueG1sUEsF&#10;BgAAAAAEAAQA8wAAAH8FAAAAAA==&#10;" o:allowincell="f" filled="f" stroked="f" strokeweight=".5pt">
              <v:textbox inset=",0,,0">
                <w:txbxContent>
                  <w:p w14:paraId="58C29A11"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ACB2" w14:textId="45CC6013" w:rsidR="00431A70" w:rsidRDefault="00C718F0" w:rsidP="009343A1">
    <w:pPr>
      <w:pStyle w:val="Footer"/>
    </w:pPr>
    <w:r>
      <w:rPr>
        <w:noProof/>
      </w:rPr>
      <mc:AlternateContent>
        <mc:Choice Requires="wps">
          <w:drawing>
            <wp:anchor distT="0" distB="0" distL="114300" distR="114300" simplePos="0" relativeHeight="251661333" behindDoc="0" locked="0" layoutInCell="0" allowOverlap="1" wp14:anchorId="4C8EA2ED" wp14:editId="1A00CC44">
              <wp:simplePos x="0" y="0"/>
              <wp:positionH relativeFrom="page">
                <wp:posOffset>0</wp:posOffset>
              </wp:positionH>
              <wp:positionV relativeFrom="page">
                <wp:posOffset>10189210</wp:posOffset>
              </wp:positionV>
              <wp:extent cx="7560310" cy="311785"/>
              <wp:effectExtent l="0" t="0" r="0" b="12065"/>
              <wp:wrapNone/>
              <wp:docPr id="11" name="MSIPCMb83546e2b77bffb507483fe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98351B" w14:textId="4B425491" w:rsidR="00C718F0" w:rsidRPr="00C718F0" w:rsidRDefault="00C718F0" w:rsidP="00C718F0">
                          <w:pPr>
                            <w:spacing w:after="0"/>
                            <w:jc w:val="center"/>
                            <w:rPr>
                              <w:rFonts w:ascii="Arial Black" w:hAnsi="Arial Black"/>
                              <w:color w:val="000000"/>
                              <w:sz w:val="20"/>
                            </w:rPr>
                          </w:pPr>
                          <w:r w:rsidRPr="00C718F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8EA2ED" id="_x0000_t202" coordsize="21600,21600" o:spt="202" path="m,l,21600r21600,l21600,xe">
              <v:stroke joinstyle="miter"/>
              <v:path gradientshapeok="t" o:connecttype="rect"/>
            </v:shapetype>
            <v:shape id="MSIPCMb83546e2b77bffb507483fe8" o:spid="_x0000_s105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133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KN3RlhkCAAAsBAAADgAAAAAAAAAAAAAAAAAuAgAAZHJzL2Uyb0RvYy54bWxQSwECLQAU&#10;AAYACAAAACEASA1emt8AAAALAQAADwAAAAAAAAAAAAAAAABzBAAAZHJzL2Rvd25yZXYueG1sUEsF&#10;BgAAAAAEAAQA8wAAAH8FAAAAAA==&#10;" o:allowincell="f" filled="f" stroked="f" strokeweight=".5pt">
              <v:textbox inset=",0,,0">
                <w:txbxContent>
                  <w:p w14:paraId="5A98351B" w14:textId="4B425491" w:rsidR="00C718F0" w:rsidRPr="00C718F0" w:rsidRDefault="00C718F0" w:rsidP="00C718F0">
                    <w:pPr>
                      <w:spacing w:after="0"/>
                      <w:jc w:val="center"/>
                      <w:rPr>
                        <w:rFonts w:ascii="Arial Black" w:hAnsi="Arial Black"/>
                        <w:color w:val="000000"/>
                        <w:sz w:val="20"/>
                      </w:rPr>
                    </w:pPr>
                    <w:r w:rsidRPr="00C718F0">
                      <w:rPr>
                        <w:rFonts w:ascii="Arial Black" w:hAnsi="Arial Black"/>
                        <w:color w:val="000000"/>
                        <w:sz w:val="20"/>
                      </w:rPr>
                      <w:t>OFFICIAL</w:t>
                    </w:r>
                  </w:p>
                </w:txbxContent>
              </v:textbox>
              <w10:wrap anchorx="page" anchory="page"/>
            </v:shape>
          </w:pict>
        </mc:Fallback>
      </mc:AlternateContent>
    </w:r>
    <w:sdt>
      <w:sdtPr>
        <w:id w:val="331497407"/>
        <w:docPartObj>
          <w:docPartGallery w:val="Page Numbers (Bottom of Page)"/>
          <w:docPartUnique/>
        </w:docPartObj>
      </w:sdtPr>
      <w:sdtEndPr>
        <w:rPr>
          <w:noProof/>
        </w:rPr>
      </w:sdtEndPr>
      <w:sdtContent>
        <w:r w:rsidR="009343A1">
          <w:fldChar w:fldCharType="begin"/>
        </w:r>
        <w:r w:rsidR="009343A1">
          <w:instrText xml:space="preserve"> PAGE   \* MERGEFORMAT </w:instrText>
        </w:r>
        <w:r w:rsidR="009343A1">
          <w:fldChar w:fldCharType="separate"/>
        </w:r>
        <w:r w:rsidR="009343A1">
          <w:rPr>
            <w:noProof/>
          </w:rPr>
          <w:t>2</w:t>
        </w:r>
        <w:r w:rsidR="009343A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B7FF" w14:textId="77777777" w:rsidR="00447592" w:rsidRDefault="00447592" w:rsidP="00207717">
      <w:pPr>
        <w:spacing w:before="120"/>
      </w:pPr>
      <w:r>
        <w:separator/>
      </w:r>
    </w:p>
  </w:footnote>
  <w:footnote w:type="continuationSeparator" w:id="0">
    <w:p w14:paraId="1B1925ED" w14:textId="77777777" w:rsidR="00447592" w:rsidRDefault="00447592">
      <w:r>
        <w:continuationSeparator/>
      </w:r>
    </w:p>
    <w:p w14:paraId="2ED0C499" w14:textId="77777777" w:rsidR="00447592" w:rsidRDefault="00447592"/>
  </w:footnote>
  <w:footnote w:type="continuationNotice" w:id="1">
    <w:p w14:paraId="63A92266" w14:textId="77777777" w:rsidR="00447592" w:rsidRDefault="00447592">
      <w:pPr>
        <w:spacing w:after="0" w:line="240" w:lineRule="auto"/>
      </w:pPr>
    </w:p>
  </w:footnote>
  <w:footnote w:id="2">
    <w:p w14:paraId="2CF3738E" w14:textId="78C93651" w:rsidR="001328B2" w:rsidRDefault="001328B2" w:rsidP="001328B2">
      <w:pPr>
        <w:pStyle w:val="FootnoteText"/>
      </w:pPr>
      <w:r>
        <w:rPr>
          <w:rStyle w:val="FootnoteReference"/>
        </w:rPr>
        <w:footnoteRef/>
      </w:r>
      <w:r>
        <w:t xml:space="preserve"> </w:t>
      </w:r>
      <w:hyperlink r:id="rId1" w:history="1">
        <w:r w:rsidRPr="00306276">
          <w:t>Victorian Government</w:t>
        </w:r>
      </w:hyperlink>
      <w:r w:rsidRPr="00CE1AE4">
        <w:t xml:space="preserve"> (2021)</w:t>
      </w:r>
      <w:r>
        <w:t xml:space="preserve"> </w:t>
      </w:r>
      <w:hyperlink r:id="rId2" w:history="1">
        <w:r w:rsidR="0086683F" w:rsidRPr="00714A81">
          <w:rPr>
            <w:rStyle w:val="Hyperlink"/>
            <w:i/>
            <w:iCs/>
          </w:rPr>
          <w:t>Understanding intersectionality</w:t>
        </w:r>
      </w:hyperlink>
      <w:r w:rsidR="0086683F" w:rsidRPr="0086683F">
        <w:t xml:space="preserve"> </w:t>
      </w:r>
      <w:r>
        <w:t>&lt;</w:t>
      </w:r>
      <w:r w:rsidRPr="00E363CE">
        <w:t>https://www.vic.gov.</w:t>
      </w:r>
      <w:r w:rsidRPr="00306276">
        <w:t>au</w:t>
      </w:r>
      <w:r w:rsidRPr="00E363CE">
        <w:t>/understanding-intersectionality</w:t>
      </w:r>
      <w:r>
        <w:t>&gt;</w:t>
      </w:r>
      <w:r w:rsidR="009472A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3C1C" w14:textId="77777777" w:rsidR="00DE203C" w:rsidRDefault="00DE203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C813" w14:textId="1BC99090" w:rsidR="00B56918" w:rsidRDefault="00B569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DAC0" w14:textId="1EBB97CA" w:rsidR="00B56918" w:rsidRDefault="00CA49CF">
    <w:pPr>
      <w:pStyle w:val="Header"/>
    </w:pPr>
    <w:r>
      <w:t>HACC</w:t>
    </w:r>
    <w:r w:rsidR="00BF4B3E">
      <w:t xml:space="preserve"> </w:t>
    </w:r>
    <w:r>
      <w:t>PYP Interim Guidelines 2023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6283C299" w14:paraId="222D4721" w14:textId="77777777" w:rsidTr="00B56918">
      <w:trPr>
        <w:trHeight w:val="300"/>
      </w:trPr>
      <w:tc>
        <w:tcPr>
          <w:tcW w:w="3095" w:type="dxa"/>
        </w:tcPr>
        <w:p w14:paraId="134585EE" w14:textId="10A42344" w:rsidR="6283C299" w:rsidRDefault="6283C299" w:rsidP="00B56918">
          <w:pPr>
            <w:pStyle w:val="Header"/>
            <w:ind w:left="-115"/>
          </w:pPr>
        </w:p>
      </w:tc>
      <w:tc>
        <w:tcPr>
          <w:tcW w:w="3095" w:type="dxa"/>
        </w:tcPr>
        <w:p w14:paraId="343A459E" w14:textId="34DB93D7" w:rsidR="6283C299" w:rsidRDefault="6283C299" w:rsidP="00B56918">
          <w:pPr>
            <w:pStyle w:val="Header"/>
            <w:jc w:val="center"/>
          </w:pPr>
        </w:p>
      </w:tc>
      <w:tc>
        <w:tcPr>
          <w:tcW w:w="3095" w:type="dxa"/>
        </w:tcPr>
        <w:p w14:paraId="1C90649C" w14:textId="1AEDE6C8" w:rsidR="6283C299" w:rsidRDefault="6283C299" w:rsidP="00B56918">
          <w:pPr>
            <w:pStyle w:val="Header"/>
            <w:ind w:right="-115"/>
            <w:jc w:val="right"/>
          </w:pPr>
        </w:p>
      </w:tc>
    </w:tr>
  </w:tbl>
  <w:p w14:paraId="085294BB" w14:textId="56EB4BD8" w:rsidR="004A066A" w:rsidRDefault="004A066A" w:rsidP="00AC1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6283C299" w14:paraId="2CA0C3A5" w14:textId="77777777" w:rsidTr="00B56918">
      <w:trPr>
        <w:trHeight w:val="300"/>
      </w:trPr>
      <w:tc>
        <w:tcPr>
          <w:tcW w:w="3095" w:type="dxa"/>
        </w:tcPr>
        <w:p w14:paraId="617AC017" w14:textId="0E065188" w:rsidR="6283C299" w:rsidRDefault="6283C299" w:rsidP="00B56918">
          <w:pPr>
            <w:pStyle w:val="Header"/>
            <w:ind w:left="-115"/>
          </w:pPr>
        </w:p>
      </w:tc>
      <w:tc>
        <w:tcPr>
          <w:tcW w:w="3095" w:type="dxa"/>
        </w:tcPr>
        <w:p w14:paraId="5A2B719E" w14:textId="56467A2D" w:rsidR="6283C299" w:rsidRDefault="6283C299" w:rsidP="00B56918">
          <w:pPr>
            <w:pStyle w:val="Header"/>
            <w:jc w:val="center"/>
          </w:pPr>
        </w:p>
      </w:tc>
      <w:tc>
        <w:tcPr>
          <w:tcW w:w="3095" w:type="dxa"/>
        </w:tcPr>
        <w:p w14:paraId="12F9F00E" w14:textId="345663CA" w:rsidR="6283C299" w:rsidRDefault="6283C299" w:rsidP="00B56918">
          <w:pPr>
            <w:pStyle w:val="Header"/>
            <w:ind w:right="-115"/>
            <w:jc w:val="right"/>
          </w:pPr>
        </w:p>
      </w:tc>
    </w:tr>
  </w:tbl>
  <w:p w14:paraId="08F1DBC3" w14:textId="2BBBAFB8" w:rsidR="004A066A" w:rsidRDefault="004A066A" w:rsidP="00AC1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6283C299" w14:paraId="69A635FA" w14:textId="77777777" w:rsidTr="00B56918">
      <w:trPr>
        <w:trHeight w:val="300"/>
      </w:trPr>
      <w:tc>
        <w:tcPr>
          <w:tcW w:w="3095" w:type="dxa"/>
        </w:tcPr>
        <w:p w14:paraId="1EAB1BC3" w14:textId="4995457D" w:rsidR="6283C299" w:rsidRDefault="6283C299" w:rsidP="00B56918">
          <w:pPr>
            <w:pStyle w:val="Header"/>
            <w:ind w:left="-115"/>
          </w:pPr>
        </w:p>
      </w:tc>
      <w:tc>
        <w:tcPr>
          <w:tcW w:w="3095" w:type="dxa"/>
        </w:tcPr>
        <w:p w14:paraId="16C1D61E" w14:textId="5F7A8E30" w:rsidR="6283C299" w:rsidRDefault="6283C299" w:rsidP="00B56918">
          <w:pPr>
            <w:pStyle w:val="Header"/>
            <w:jc w:val="center"/>
          </w:pPr>
        </w:p>
      </w:tc>
      <w:tc>
        <w:tcPr>
          <w:tcW w:w="3095" w:type="dxa"/>
        </w:tcPr>
        <w:p w14:paraId="6FF080CA" w14:textId="21A27E38" w:rsidR="6283C299" w:rsidRDefault="6283C299" w:rsidP="00B56918">
          <w:pPr>
            <w:pStyle w:val="Header"/>
            <w:ind w:right="-115"/>
            <w:jc w:val="right"/>
          </w:pPr>
        </w:p>
      </w:tc>
    </w:tr>
  </w:tbl>
  <w:p w14:paraId="70231444" w14:textId="0795D53D" w:rsidR="004A066A" w:rsidRDefault="004A066A" w:rsidP="00AC18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D972" w14:textId="6E3487DA" w:rsidR="00431A70" w:rsidRPr="00454A7D" w:rsidRDefault="00431A70" w:rsidP="00454A7D">
    <w:pPr>
      <w:pStyle w:val="Header"/>
    </w:pPr>
  </w:p>
  <w:p w14:paraId="52118042" w14:textId="77777777" w:rsidR="003F4317" w:rsidRDefault="003F4317"/>
  <w:p w14:paraId="6703D247" w14:textId="77777777" w:rsidR="00456827" w:rsidRDefault="0045682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1F9E" w14:textId="6CBCFDF0" w:rsidR="00562811" w:rsidRPr="0051568D" w:rsidRDefault="00862D2B" w:rsidP="0017674D">
    <w:pPr>
      <w:pStyle w:val="Header"/>
    </w:pPr>
    <w:r>
      <w:t>HACC</w:t>
    </w:r>
    <w:r w:rsidR="0052504A">
      <w:t xml:space="preserve"> </w:t>
    </w:r>
    <w:r>
      <w:t>PYP</w:t>
    </w:r>
    <w:r w:rsidR="001900C1">
      <w:t xml:space="preserve"> Interim</w:t>
    </w:r>
    <w:r>
      <w:t xml:space="preserve"> Guidelines 2023 </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p w14:paraId="5A3414EA" w14:textId="77777777" w:rsidR="00456827" w:rsidRDefault="0045682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6283C299" w14:paraId="52DAA750" w14:textId="77777777" w:rsidTr="00B56918">
      <w:trPr>
        <w:trHeight w:val="300"/>
      </w:trPr>
      <w:tc>
        <w:tcPr>
          <w:tcW w:w="3095" w:type="dxa"/>
        </w:tcPr>
        <w:p w14:paraId="2FAF7240" w14:textId="72B6DD1F" w:rsidR="6283C299" w:rsidRDefault="6283C299" w:rsidP="00B56918">
          <w:pPr>
            <w:pStyle w:val="Header"/>
            <w:ind w:left="-115"/>
          </w:pPr>
        </w:p>
      </w:tc>
      <w:tc>
        <w:tcPr>
          <w:tcW w:w="3095" w:type="dxa"/>
        </w:tcPr>
        <w:p w14:paraId="62FE8774" w14:textId="17CB371E" w:rsidR="6283C299" w:rsidRDefault="6283C299" w:rsidP="00B56918">
          <w:pPr>
            <w:pStyle w:val="Header"/>
            <w:jc w:val="center"/>
          </w:pPr>
        </w:p>
      </w:tc>
      <w:tc>
        <w:tcPr>
          <w:tcW w:w="3095" w:type="dxa"/>
        </w:tcPr>
        <w:p w14:paraId="5F85E6D2" w14:textId="02CFC1F9" w:rsidR="6283C299" w:rsidRDefault="6283C299" w:rsidP="00B56918">
          <w:pPr>
            <w:pStyle w:val="Header"/>
            <w:ind w:right="-115"/>
            <w:jc w:val="right"/>
          </w:pPr>
        </w:p>
      </w:tc>
    </w:tr>
  </w:tbl>
  <w:p w14:paraId="1D9E2407" w14:textId="5A50F0D8" w:rsidR="004A066A" w:rsidRDefault="004A066A" w:rsidP="00AC18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C6CB" w14:textId="0850C275" w:rsidR="00B56918" w:rsidRDefault="00B569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B1B8" w14:textId="1D40B84E" w:rsidR="00B56918" w:rsidRDefault="00B569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6283C299" w14:paraId="1B8E14BA" w14:textId="77777777" w:rsidTr="00B56918">
      <w:trPr>
        <w:trHeight w:val="300"/>
      </w:trPr>
      <w:tc>
        <w:tcPr>
          <w:tcW w:w="3095" w:type="dxa"/>
        </w:tcPr>
        <w:p w14:paraId="1AC2DDCA" w14:textId="358F546A" w:rsidR="6283C299" w:rsidRDefault="6283C299" w:rsidP="00B56918">
          <w:pPr>
            <w:pStyle w:val="Header"/>
            <w:ind w:left="-115"/>
          </w:pPr>
        </w:p>
      </w:tc>
      <w:tc>
        <w:tcPr>
          <w:tcW w:w="3095" w:type="dxa"/>
        </w:tcPr>
        <w:p w14:paraId="23D6F567" w14:textId="2DA6A856" w:rsidR="6283C299" w:rsidRDefault="6283C299" w:rsidP="00B56918">
          <w:pPr>
            <w:pStyle w:val="Header"/>
            <w:jc w:val="center"/>
          </w:pPr>
        </w:p>
      </w:tc>
      <w:tc>
        <w:tcPr>
          <w:tcW w:w="3095" w:type="dxa"/>
        </w:tcPr>
        <w:p w14:paraId="046A3592" w14:textId="638F840E" w:rsidR="6283C299" w:rsidRDefault="6283C299" w:rsidP="00B56918">
          <w:pPr>
            <w:pStyle w:val="Header"/>
            <w:ind w:right="-115"/>
            <w:jc w:val="right"/>
          </w:pPr>
        </w:p>
      </w:tc>
    </w:tr>
  </w:tbl>
  <w:p w14:paraId="03C561C1" w14:textId="45B9E9F2" w:rsidR="004A066A" w:rsidRDefault="004A066A" w:rsidP="00AC1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643"/>
    <w:multiLevelType w:val="hybridMultilevel"/>
    <w:tmpl w:val="7D44F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50056"/>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4991913"/>
    <w:multiLevelType w:val="hybridMultilevel"/>
    <w:tmpl w:val="41301D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2671BE"/>
    <w:multiLevelType w:val="hybridMultilevel"/>
    <w:tmpl w:val="CF2685EC"/>
    <w:lvl w:ilvl="0" w:tplc="01080474">
      <w:start w:val="1"/>
      <w:numFmt w:val="none"/>
      <w:lvlText w:val=""/>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7A86CAC"/>
    <w:multiLevelType w:val="hybridMultilevel"/>
    <w:tmpl w:val="B9661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E62AA"/>
    <w:multiLevelType w:val="hybridMultilevel"/>
    <w:tmpl w:val="B8F05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1C50AB"/>
    <w:multiLevelType w:val="multilevel"/>
    <w:tmpl w:val="FBAC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E6134"/>
    <w:multiLevelType w:val="hybridMultilevel"/>
    <w:tmpl w:val="B9964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8D43DB"/>
    <w:multiLevelType w:val="multilevel"/>
    <w:tmpl w:val="B33A2DBC"/>
    <w:numStyleLink w:val="ZZNumbersdigit"/>
  </w:abstractNum>
  <w:abstractNum w:abstractNumId="9" w15:restartNumberingAfterBreak="0">
    <w:nsid w:val="0B9D29CC"/>
    <w:multiLevelType w:val="hybridMultilevel"/>
    <w:tmpl w:val="54804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D055C1"/>
    <w:multiLevelType w:val="hybridMultilevel"/>
    <w:tmpl w:val="299CC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BD4859"/>
    <w:multiLevelType w:val="hybridMultilevel"/>
    <w:tmpl w:val="84123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3966"/>
    <w:multiLevelType w:val="hybridMultilevel"/>
    <w:tmpl w:val="DEB0C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DC7CE4"/>
    <w:multiLevelType w:val="multilevel"/>
    <w:tmpl w:val="FE28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B87711"/>
    <w:multiLevelType w:val="multilevel"/>
    <w:tmpl w:val="3B9E7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127637"/>
    <w:multiLevelType w:val="hybridMultilevel"/>
    <w:tmpl w:val="D6702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354E74"/>
    <w:multiLevelType w:val="hybridMultilevel"/>
    <w:tmpl w:val="DDB85C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CFB47C9"/>
    <w:multiLevelType w:val="hybridMultilevel"/>
    <w:tmpl w:val="7158B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4D63E9"/>
    <w:multiLevelType w:val="hybridMultilevel"/>
    <w:tmpl w:val="4B5ED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F002C7"/>
    <w:multiLevelType w:val="hybridMultilevel"/>
    <w:tmpl w:val="301C1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1726F1"/>
    <w:multiLevelType w:val="hybridMultilevel"/>
    <w:tmpl w:val="24B24ADE"/>
    <w:lvl w:ilvl="0" w:tplc="B532E152">
      <w:start w:val="1"/>
      <w:numFmt w:val="bullet"/>
      <w:lvlText w:val=""/>
      <w:lvlJc w:val="left"/>
      <w:pPr>
        <w:tabs>
          <w:tab w:val="num" w:pos="720"/>
        </w:tabs>
        <w:ind w:left="720" w:hanging="360"/>
      </w:pPr>
      <w:rPr>
        <w:rFonts w:ascii="Symbol" w:hAnsi="Symbol" w:hint="default"/>
      </w:rPr>
    </w:lvl>
    <w:lvl w:ilvl="1" w:tplc="AB4AA686" w:tentative="1">
      <w:start w:val="1"/>
      <w:numFmt w:val="bullet"/>
      <w:lvlText w:val=""/>
      <w:lvlJc w:val="left"/>
      <w:pPr>
        <w:tabs>
          <w:tab w:val="num" w:pos="1440"/>
        </w:tabs>
        <w:ind w:left="1440" w:hanging="360"/>
      </w:pPr>
      <w:rPr>
        <w:rFonts w:ascii="Symbol" w:hAnsi="Symbol" w:hint="default"/>
      </w:rPr>
    </w:lvl>
    <w:lvl w:ilvl="2" w:tplc="F92A47D0" w:tentative="1">
      <w:start w:val="1"/>
      <w:numFmt w:val="bullet"/>
      <w:lvlText w:val=""/>
      <w:lvlJc w:val="left"/>
      <w:pPr>
        <w:tabs>
          <w:tab w:val="num" w:pos="2160"/>
        </w:tabs>
        <w:ind w:left="2160" w:hanging="360"/>
      </w:pPr>
      <w:rPr>
        <w:rFonts w:ascii="Symbol" w:hAnsi="Symbol" w:hint="default"/>
      </w:rPr>
    </w:lvl>
    <w:lvl w:ilvl="3" w:tplc="43C68EA6" w:tentative="1">
      <w:start w:val="1"/>
      <w:numFmt w:val="bullet"/>
      <w:lvlText w:val=""/>
      <w:lvlJc w:val="left"/>
      <w:pPr>
        <w:tabs>
          <w:tab w:val="num" w:pos="2880"/>
        </w:tabs>
        <w:ind w:left="2880" w:hanging="360"/>
      </w:pPr>
      <w:rPr>
        <w:rFonts w:ascii="Symbol" w:hAnsi="Symbol" w:hint="default"/>
      </w:rPr>
    </w:lvl>
    <w:lvl w:ilvl="4" w:tplc="F4B8C758" w:tentative="1">
      <w:start w:val="1"/>
      <w:numFmt w:val="bullet"/>
      <w:lvlText w:val=""/>
      <w:lvlJc w:val="left"/>
      <w:pPr>
        <w:tabs>
          <w:tab w:val="num" w:pos="3600"/>
        </w:tabs>
        <w:ind w:left="3600" w:hanging="360"/>
      </w:pPr>
      <w:rPr>
        <w:rFonts w:ascii="Symbol" w:hAnsi="Symbol" w:hint="default"/>
      </w:rPr>
    </w:lvl>
    <w:lvl w:ilvl="5" w:tplc="123C0F48" w:tentative="1">
      <w:start w:val="1"/>
      <w:numFmt w:val="bullet"/>
      <w:lvlText w:val=""/>
      <w:lvlJc w:val="left"/>
      <w:pPr>
        <w:tabs>
          <w:tab w:val="num" w:pos="4320"/>
        </w:tabs>
        <w:ind w:left="4320" w:hanging="360"/>
      </w:pPr>
      <w:rPr>
        <w:rFonts w:ascii="Symbol" w:hAnsi="Symbol" w:hint="default"/>
      </w:rPr>
    </w:lvl>
    <w:lvl w:ilvl="6" w:tplc="9F9E1D28" w:tentative="1">
      <w:start w:val="1"/>
      <w:numFmt w:val="bullet"/>
      <w:lvlText w:val=""/>
      <w:lvlJc w:val="left"/>
      <w:pPr>
        <w:tabs>
          <w:tab w:val="num" w:pos="5040"/>
        </w:tabs>
        <w:ind w:left="5040" w:hanging="360"/>
      </w:pPr>
      <w:rPr>
        <w:rFonts w:ascii="Symbol" w:hAnsi="Symbol" w:hint="default"/>
      </w:rPr>
    </w:lvl>
    <w:lvl w:ilvl="7" w:tplc="E362E0C8" w:tentative="1">
      <w:start w:val="1"/>
      <w:numFmt w:val="bullet"/>
      <w:lvlText w:val=""/>
      <w:lvlJc w:val="left"/>
      <w:pPr>
        <w:tabs>
          <w:tab w:val="num" w:pos="5760"/>
        </w:tabs>
        <w:ind w:left="5760" w:hanging="360"/>
      </w:pPr>
      <w:rPr>
        <w:rFonts w:ascii="Symbol" w:hAnsi="Symbol" w:hint="default"/>
      </w:rPr>
    </w:lvl>
    <w:lvl w:ilvl="8" w:tplc="E59E697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B8A6A95"/>
    <w:multiLevelType w:val="hybridMultilevel"/>
    <w:tmpl w:val="232A7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3EE53A8"/>
    <w:multiLevelType w:val="hybridMultilevel"/>
    <w:tmpl w:val="4B5C5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636D09"/>
    <w:multiLevelType w:val="hybridMultilevel"/>
    <w:tmpl w:val="8E9A0F26"/>
    <w:lvl w:ilvl="0" w:tplc="467A0E8E">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7F67E33"/>
    <w:multiLevelType w:val="hybridMultilevel"/>
    <w:tmpl w:val="7C8C9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12458D"/>
    <w:multiLevelType w:val="hybridMultilevel"/>
    <w:tmpl w:val="DCE84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271E76"/>
    <w:multiLevelType w:val="multilevel"/>
    <w:tmpl w:val="AF98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9C7084"/>
    <w:multiLevelType w:val="hybridMultilevel"/>
    <w:tmpl w:val="DE3C6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1552E2"/>
    <w:multiLevelType w:val="hybridMultilevel"/>
    <w:tmpl w:val="30B4DC22"/>
    <w:lvl w:ilvl="0" w:tplc="BE7C2440">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579542CC"/>
    <w:multiLevelType w:val="hybridMultilevel"/>
    <w:tmpl w:val="9E104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2E677B"/>
    <w:multiLevelType w:val="hybridMultilevel"/>
    <w:tmpl w:val="30B05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C16924"/>
    <w:multiLevelType w:val="hybridMultilevel"/>
    <w:tmpl w:val="AF6674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03759EF"/>
    <w:multiLevelType w:val="hybridMultilevel"/>
    <w:tmpl w:val="C2027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C76E2D"/>
    <w:multiLevelType w:val="hybridMultilevel"/>
    <w:tmpl w:val="055A8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635160C9"/>
    <w:multiLevelType w:val="multilevel"/>
    <w:tmpl w:val="8618EEE2"/>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66AE79BB"/>
    <w:multiLevelType w:val="hybridMultilevel"/>
    <w:tmpl w:val="77240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951E82"/>
    <w:multiLevelType w:val="multilevel"/>
    <w:tmpl w:val="0B8EC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DA3723"/>
    <w:multiLevelType w:val="multilevel"/>
    <w:tmpl w:val="134E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C56AED"/>
    <w:multiLevelType w:val="hybridMultilevel"/>
    <w:tmpl w:val="7F36AF24"/>
    <w:lvl w:ilvl="0" w:tplc="A15246C6">
      <w:start w:val="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C0F3716"/>
    <w:multiLevelType w:val="multilevel"/>
    <w:tmpl w:val="1934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4C6BFF"/>
    <w:multiLevelType w:val="hybridMultilevel"/>
    <w:tmpl w:val="7C4AB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621157E"/>
    <w:multiLevelType w:val="hybridMultilevel"/>
    <w:tmpl w:val="58A8A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D00880"/>
    <w:multiLevelType w:val="multilevel"/>
    <w:tmpl w:val="1934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DE6156"/>
    <w:multiLevelType w:val="multilevel"/>
    <w:tmpl w:val="1934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0882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755844">
    <w:abstractNumId w:val="32"/>
  </w:num>
  <w:num w:numId="3" w16cid:durableId="1807310597">
    <w:abstractNumId w:val="31"/>
  </w:num>
  <w:num w:numId="4" w16cid:durableId="427196065">
    <w:abstractNumId w:val="38"/>
  </w:num>
  <w:num w:numId="5" w16cid:durableId="572936763">
    <w:abstractNumId w:val="23"/>
  </w:num>
  <w:num w:numId="6" w16cid:durableId="1957830737">
    <w:abstractNumId w:val="39"/>
  </w:num>
  <w:num w:numId="7" w16cid:durableId="1171027864">
    <w:abstractNumId w:val="26"/>
  </w:num>
  <w:num w:numId="8" w16cid:durableId="1628464538">
    <w:abstractNumId w:val="0"/>
  </w:num>
  <w:num w:numId="9" w16cid:durableId="389957964">
    <w:abstractNumId w:val="22"/>
  </w:num>
  <w:num w:numId="10" w16cid:durableId="657921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5717233">
    <w:abstractNumId w:val="1"/>
  </w:num>
  <w:num w:numId="12" w16cid:durableId="139739298">
    <w:abstractNumId w:val="35"/>
  </w:num>
  <w:num w:numId="13" w16cid:durableId="178468857">
    <w:abstractNumId w:val="2"/>
  </w:num>
  <w:num w:numId="14" w16cid:durableId="154154659">
    <w:abstractNumId w:val="24"/>
  </w:num>
  <w:num w:numId="15" w16cid:durableId="1391267308">
    <w:abstractNumId w:val="34"/>
  </w:num>
  <w:num w:numId="16" w16cid:durableId="592469952">
    <w:abstractNumId w:val="5"/>
  </w:num>
  <w:num w:numId="17" w16cid:durableId="1337152711">
    <w:abstractNumId w:val="11"/>
  </w:num>
  <w:num w:numId="18" w16cid:durableId="1512261673">
    <w:abstractNumId w:val="44"/>
  </w:num>
  <w:num w:numId="19" w16cid:durableId="5907031">
    <w:abstractNumId w:val="28"/>
  </w:num>
  <w:num w:numId="20" w16cid:durableId="269706919">
    <w:abstractNumId w:val="30"/>
  </w:num>
  <w:num w:numId="21" w16cid:durableId="921990872">
    <w:abstractNumId w:val="4"/>
  </w:num>
  <w:num w:numId="22" w16cid:durableId="1916015912">
    <w:abstractNumId w:val="3"/>
  </w:num>
  <w:num w:numId="23" w16cid:durableId="1730302246">
    <w:abstractNumId w:val="48"/>
  </w:num>
  <w:num w:numId="24" w16cid:durableId="1519655890">
    <w:abstractNumId w:val="47"/>
  </w:num>
  <w:num w:numId="25" w16cid:durableId="42484085">
    <w:abstractNumId w:val="20"/>
  </w:num>
  <w:num w:numId="26" w16cid:durableId="744036258">
    <w:abstractNumId w:val="27"/>
  </w:num>
  <w:num w:numId="27" w16cid:durableId="601189297">
    <w:abstractNumId w:val="19"/>
  </w:num>
  <w:num w:numId="28" w16cid:durableId="1573420161">
    <w:abstractNumId w:val="41"/>
  </w:num>
  <w:num w:numId="29" w16cid:durableId="824317966">
    <w:abstractNumId w:val="14"/>
  </w:num>
  <w:num w:numId="30" w16cid:durableId="1035228934">
    <w:abstractNumId w:val="29"/>
  </w:num>
  <w:num w:numId="31" w16cid:durableId="1323778257">
    <w:abstractNumId w:val="37"/>
  </w:num>
  <w:num w:numId="32" w16cid:durableId="548305881">
    <w:abstractNumId w:val="46"/>
  </w:num>
  <w:num w:numId="33" w16cid:durableId="643389950">
    <w:abstractNumId w:val="18"/>
  </w:num>
  <w:num w:numId="34" w16cid:durableId="404690321">
    <w:abstractNumId w:val="12"/>
  </w:num>
  <w:num w:numId="35" w16cid:durableId="661861016">
    <w:abstractNumId w:val="16"/>
  </w:num>
  <w:num w:numId="36" w16cid:durableId="2061513123">
    <w:abstractNumId w:val="7"/>
  </w:num>
  <w:num w:numId="37" w16cid:durableId="1989937206">
    <w:abstractNumId w:val="21"/>
  </w:num>
  <w:num w:numId="38" w16cid:durableId="439031628">
    <w:abstractNumId w:val="40"/>
  </w:num>
  <w:num w:numId="39" w16cid:durableId="354044579">
    <w:abstractNumId w:val="10"/>
  </w:num>
  <w:num w:numId="40" w16cid:durableId="1557282313">
    <w:abstractNumId w:val="15"/>
  </w:num>
  <w:num w:numId="41" w16cid:durableId="2032562277">
    <w:abstractNumId w:val="17"/>
  </w:num>
  <w:num w:numId="42" w16cid:durableId="1431927144">
    <w:abstractNumId w:val="33"/>
  </w:num>
  <w:num w:numId="43" w16cid:durableId="1331568951">
    <w:abstractNumId w:val="36"/>
  </w:num>
  <w:num w:numId="44" w16cid:durableId="21055623">
    <w:abstractNumId w:val="13"/>
  </w:num>
  <w:num w:numId="45" w16cid:durableId="472480705">
    <w:abstractNumId w:val="6"/>
  </w:num>
  <w:num w:numId="46" w16cid:durableId="1914001100">
    <w:abstractNumId w:val="42"/>
  </w:num>
  <w:num w:numId="47" w16cid:durableId="860708219">
    <w:abstractNumId w:val="9"/>
  </w:num>
  <w:num w:numId="48" w16cid:durableId="131366292">
    <w:abstractNumId w:val="45"/>
  </w:num>
  <w:num w:numId="49" w16cid:durableId="2029523237">
    <w:abstractNumId w:val="43"/>
  </w:num>
  <w:num w:numId="50" w16cid:durableId="103889651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2B"/>
    <w:rsid w:val="0000031B"/>
    <w:rsid w:val="00000468"/>
    <w:rsid w:val="00000621"/>
    <w:rsid w:val="00000719"/>
    <w:rsid w:val="00000DAD"/>
    <w:rsid w:val="00001A2C"/>
    <w:rsid w:val="00001BD5"/>
    <w:rsid w:val="00001C06"/>
    <w:rsid w:val="000021F2"/>
    <w:rsid w:val="0000225B"/>
    <w:rsid w:val="000025C0"/>
    <w:rsid w:val="00002D67"/>
    <w:rsid w:val="00002D68"/>
    <w:rsid w:val="00003242"/>
    <w:rsid w:val="000033F7"/>
    <w:rsid w:val="00003401"/>
    <w:rsid w:val="00003403"/>
    <w:rsid w:val="00003467"/>
    <w:rsid w:val="00003B87"/>
    <w:rsid w:val="00003DDC"/>
    <w:rsid w:val="00003EBF"/>
    <w:rsid w:val="00004323"/>
    <w:rsid w:val="000046BB"/>
    <w:rsid w:val="00004B40"/>
    <w:rsid w:val="00004E50"/>
    <w:rsid w:val="00005347"/>
    <w:rsid w:val="000053F9"/>
    <w:rsid w:val="00005661"/>
    <w:rsid w:val="0000578E"/>
    <w:rsid w:val="00005F2F"/>
    <w:rsid w:val="00006326"/>
    <w:rsid w:val="00006B74"/>
    <w:rsid w:val="000072B6"/>
    <w:rsid w:val="000078C0"/>
    <w:rsid w:val="000079D0"/>
    <w:rsid w:val="00007BA5"/>
    <w:rsid w:val="00010055"/>
    <w:rsid w:val="0001021B"/>
    <w:rsid w:val="0001057C"/>
    <w:rsid w:val="000106DB"/>
    <w:rsid w:val="00010F2E"/>
    <w:rsid w:val="00011556"/>
    <w:rsid w:val="000117F7"/>
    <w:rsid w:val="00011CD8"/>
    <w:rsid w:val="00011D89"/>
    <w:rsid w:val="00012FB8"/>
    <w:rsid w:val="000130DB"/>
    <w:rsid w:val="0001364A"/>
    <w:rsid w:val="000138FC"/>
    <w:rsid w:val="00013F1D"/>
    <w:rsid w:val="000148FA"/>
    <w:rsid w:val="00014E6D"/>
    <w:rsid w:val="000154FD"/>
    <w:rsid w:val="0001590B"/>
    <w:rsid w:val="00015F6F"/>
    <w:rsid w:val="00016746"/>
    <w:rsid w:val="0001686A"/>
    <w:rsid w:val="00016E40"/>
    <w:rsid w:val="00016E8F"/>
    <w:rsid w:val="00016FE9"/>
    <w:rsid w:val="0001748F"/>
    <w:rsid w:val="00017B3F"/>
    <w:rsid w:val="00017D79"/>
    <w:rsid w:val="00020D9B"/>
    <w:rsid w:val="00021209"/>
    <w:rsid w:val="00021304"/>
    <w:rsid w:val="0002211C"/>
    <w:rsid w:val="00022271"/>
    <w:rsid w:val="00022297"/>
    <w:rsid w:val="000224B0"/>
    <w:rsid w:val="0002275C"/>
    <w:rsid w:val="000230CB"/>
    <w:rsid w:val="000235E8"/>
    <w:rsid w:val="00023BF7"/>
    <w:rsid w:val="00024AB8"/>
    <w:rsid w:val="00024D89"/>
    <w:rsid w:val="000250B6"/>
    <w:rsid w:val="000252A1"/>
    <w:rsid w:val="00025838"/>
    <w:rsid w:val="0002684F"/>
    <w:rsid w:val="00027161"/>
    <w:rsid w:val="00027168"/>
    <w:rsid w:val="0002724D"/>
    <w:rsid w:val="000279AA"/>
    <w:rsid w:val="00027FF8"/>
    <w:rsid w:val="0003000B"/>
    <w:rsid w:val="00030AB7"/>
    <w:rsid w:val="00030CDD"/>
    <w:rsid w:val="00030D6E"/>
    <w:rsid w:val="00030E5F"/>
    <w:rsid w:val="000316B1"/>
    <w:rsid w:val="0003227A"/>
    <w:rsid w:val="000328B4"/>
    <w:rsid w:val="00032932"/>
    <w:rsid w:val="00032ED1"/>
    <w:rsid w:val="0003302E"/>
    <w:rsid w:val="00033502"/>
    <w:rsid w:val="00033AF9"/>
    <w:rsid w:val="00033D81"/>
    <w:rsid w:val="00033DC9"/>
    <w:rsid w:val="000342B3"/>
    <w:rsid w:val="000349E1"/>
    <w:rsid w:val="00034C73"/>
    <w:rsid w:val="00035620"/>
    <w:rsid w:val="000356C6"/>
    <w:rsid w:val="000363DA"/>
    <w:rsid w:val="0003650C"/>
    <w:rsid w:val="000369CA"/>
    <w:rsid w:val="0003704C"/>
    <w:rsid w:val="00037269"/>
    <w:rsid w:val="00037366"/>
    <w:rsid w:val="000379C9"/>
    <w:rsid w:val="00037DAD"/>
    <w:rsid w:val="000407DF"/>
    <w:rsid w:val="0004094D"/>
    <w:rsid w:val="000409D1"/>
    <w:rsid w:val="00040C14"/>
    <w:rsid w:val="00041158"/>
    <w:rsid w:val="00041BF0"/>
    <w:rsid w:val="00041F4F"/>
    <w:rsid w:val="0004213D"/>
    <w:rsid w:val="000424F9"/>
    <w:rsid w:val="000425FB"/>
    <w:rsid w:val="00042C8A"/>
    <w:rsid w:val="00042E78"/>
    <w:rsid w:val="00043785"/>
    <w:rsid w:val="000438C2"/>
    <w:rsid w:val="00043A98"/>
    <w:rsid w:val="00043F9F"/>
    <w:rsid w:val="00044524"/>
    <w:rsid w:val="0004462F"/>
    <w:rsid w:val="0004488A"/>
    <w:rsid w:val="000448BD"/>
    <w:rsid w:val="0004536B"/>
    <w:rsid w:val="000454DB"/>
    <w:rsid w:val="00045A6A"/>
    <w:rsid w:val="00046238"/>
    <w:rsid w:val="00046B68"/>
    <w:rsid w:val="000510C0"/>
    <w:rsid w:val="000514EB"/>
    <w:rsid w:val="00051664"/>
    <w:rsid w:val="00051E42"/>
    <w:rsid w:val="000527DD"/>
    <w:rsid w:val="00052D45"/>
    <w:rsid w:val="00053407"/>
    <w:rsid w:val="000538D9"/>
    <w:rsid w:val="00054659"/>
    <w:rsid w:val="00054760"/>
    <w:rsid w:val="00054BC8"/>
    <w:rsid w:val="00056250"/>
    <w:rsid w:val="000568E0"/>
    <w:rsid w:val="00056D99"/>
    <w:rsid w:val="00056EC4"/>
    <w:rsid w:val="00057044"/>
    <w:rsid w:val="000571A4"/>
    <w:rsid w:val="0005724A"/>
    <w:rsid w:val="000578B2"/>
    <w:rsid w:val="00057989"/>
    <w:rsid w:val="00057AB2"/>
    <w:rsid w:val="00057EB4"/>
    <w:rsid w:val="0006074C"/>
    <w:rsid w:val="00060959"/>
    <w:rsid w:val="00060A2A"/>
    <w:rsid w:val="00060C48"/>
    <w:rsid w:val="00060C8F"/>
    <w:rsid w:val="00060EBA"/>
    <w:rsid w:val="0006141C"/>
    <w:rsid w:val="000618C6"/>
    <w:rsid w:val="00061BA4"/>
    <w:rsid w:val="00062227"/>
    <w:rsid w:val="00062847"/>
    <w:rsid w:val="0006298A"/>
    <w:rsid w:val="00062ED2"/>
    <w:rsid w:val="0006308D"/>
    <w:rsid w:val="00063564"/>
    <w:rsid w:val="000643F1"/>
    <w:rsid w:val="000647A8"/>
    <w:rsid w:val="00065027"/>
    <w:rsid w:val="00065167"/>
    <w:rsid w:val="00065411"/>
    <w:rsid w:val="0006553E"/>
    <w:rsid w:val="000655CD"/>
    <w:rsid w:val="00065F2E"/>
    <w:rsid w:val="000663CD"/>
    <w:rsid w:val="00066618"/>
    <w:rsid w:val="000666FA"/>
    <w:rsid w:val="00066B49"/>
    <w:rsid w:val="00067197"/>
    <w:rsid w:val="0006747B"/>
    <w:rsid w:val="00067CEE"/>
    <w:rsid w:val="00070327"/>
    <w:rsid w:val="000703B0"/>
    <w:rsid w:val="0007096D"/>
    <w:rsid w:val="00071758"/>
    <w:rsid w:val="000733FE"/>
    <w:rsid w:val="0007353E"/>
    <w:rsid w:val="00073B19"/>
    <w:rsid w:val="00073D64"/>
    <w:rsid w:val="00073E9D"/>
    <w:rsid w:val="00073E9E"/>
    <w:rsid w:val="00074068"/>
    <w:rsid w:val="00074219"/>
    <w:rsid w:val="0007441B"/>
    <w:rsid w:val="00074435"/>
    <w:rsid w:val="00074604"/>
    <w:rsid w:val="00074A15"/>
    <w:rsid w:val="00074B05"/>
    <w:rsid w:val="00074ED5"/>
    <w:rsid w:val="0007513C"/>
    <w:rsid w:val="00075372"/>
    <w:rsid w:val="00075543"/>
    <w:rsid w:val="000758C9"/>
    <w:rsid w:val="000759C0"/>
    <w:rsid w:val="00075E8E"/>
    <w:rsid w:val="00077BC2"/>
    <w:rsid w:val="00077DC5"/>
    <w:rsid w:val="000800D0"/>
    <w:rsid w:val="0008035E"/>
    <w:rsid w:val="0008054D"/>
    <w:rsid w:val="000807F9"/>
    <w:rsid w:val="00080DCE"/>
    <w:rsid w:val="000812A0"/>
    <w:rsid w:val="00081B72"/>
    <w:rsid w:val="0008204A"/>
    <w:rsid w:val="00082F8F"/>
    <w:rsid w:val="00083209"/>
    <w:rsid w:val="00083675"/>
    <w:rsid w:val="00083797"/>
    <w:rsid w:val="00083FBE"/>
    <w:rsid w:val="00084299"/>
    <w:rsid w:val="00084385"/>
    <w:rsid w:val="000849FE"/>
    <w:rsid w:val="00084BD1"/>
    <w:rsid w:val="0008508E"/>
    <w:rsid w:val="000854AC"/>
    <w:rsid w:val="0008579D"/>
    <w:rsid w:val="000860F9"/>
    <w:rsid w:val="0008618B"/>
    <w:rsid w:val="00086465"/>
    <w:rsid w:val="00086D15"/>
    <w:rsid w:val="00087951"/>
    <w:rsid w:val="000908B2"/>
    <w:rsid w:val="00090942"/>
    <w:rsid w:val="0009113B"/>
    <w:rsid w:val="000913E2"/>
    <w:rsid w:val="00091853"/>
    <w:rsid w:val="00091912"/>
    <w:rsid w:val="00091AD8"/>
    <w:rsid w:val="00092EC2"/>
    <w:rsid w:val="00092FEF"/>
    <w:rsid w:val="00093402"/>
    <w:rsid w:val="000941C0"/>
    <w:rsid w:val="00094AA8"/>
    <w:rsid w:val="00094C39"/>
    <w:rsid w:val="00094DA3"/>
    <w:rsid w:val="00094E3A"/>
    <w:rsid w:val="00095691"/>
    <w:rsid w:val="000957BC"/>
    <w:rsid w:val="00095BC9"/>
    <w:rsid w:val="00095CA9"/>
    <w:rsid w:val="00095CE6"/>
    <w:rsid w:val="00096A2B"/>
    <w:rsid w:val="00096CD1"/>
    <w:rsid w:val="00097F8A"/>
    <w:rsid w:val="000A012C"/>
    <w:rsid w:val="000A0131"/>
    <w:rsid w:val="000A0EB9"/>
    <w:rsid w:val="000A129C"/>
    <w:rsid w:val="000A186C"/>
    <w:rsid w:val="000A1C00"/>
    <w:rsid w:val="000A1CCC"/>
    <w:rsid w:val="000A1EA4"/>
    <w:rsid w:val="000A2285"/>
    <w:rsid w:val="000A22E0"/>
    <w:rsid w:val="000A23DD"/>
    <w:rsid w:val="000A2476"/>
    <w:rsid w:val="000A25B2"/>
    <w:rsid w:val="000A2761"/>
    <w:rsid w:val="000A334D"/>
    <w:rsid w:val="000A35EF"/>
    <w:rsid w:val="000A3AF4"/>
    <w:rsid w:val="000A406E"/>
    <w:rsid w:val="000A425C"/>
    <w:rsid w:val="000A4862"/>
    <w:rsid w:val="000A4E6C"/>
    <w:rsid w:val="000A581B"/>
    <w:rsid w:val="000A641A"/>
    <w:rsid w:val="000A6B4C"/>
    <w:rsid w:val="000A6CD2"/>
    <w:rsid w:val="000A6D66"/>
    <w:rsid w:val="000B04F2"/>
    <w:rsid w:val="000B0D29"/>
    <w:rsid w:val="000B0E51"/>
    <w:rsid w:val="000B131C"/>
    <w:rsid w:val="000B2113"/>
    <w:rsid w:val="000B233F"/>
    <w:rsid w:val="000B2353"/>
    <w:rsid w:val="000B2386"/>
    <w:rsid w:val="000B2E9F"/>
    <w:rsid w:val="000B388A"/>
    <w:rsid w:val="000B3EDB"/>
    <w:rsid w:val="000B400B"/>
    <w:rsid w:val="000B543D"/>
    <w:rsid w:val="000B55F9"/>
    <w:rsid w:val="000B59AB"/>
    <w:rsid w:val="000B5AA0"/>
    <w:rsid w:val="000B5BF7"/>
    <w:rsid w:val="000B6794"/>
    <w:rsid w:val="000B67AB"/>
    <w:rsid w:val="000B68C9"/>
    <w:rsid w:val="000B6BC8"/>
    <w:rsid w:val="000B6D96"/>
    <w:rsid w:val="000B7165"/>
    <w:rsid w:val="000B79A9"/>
    <w:rsid w:val="000B7EC9"/>
    <w:rsid w:val="000C0098"/>
    <w:rsid w:val="000C0164"/>
    <w:rsid w:val="000C02D4"/>
    <w:rsid w:val="000C0303"/>
    <w:rsid w:val="000C09FF"/>
    <w:rsid w:val="000C0B1E"/>
    <w:rsid w:val="000C0DF9"/>
    <w:rsid w:val="000C0E2C"/>
    <w:rsid w:val="000C1479"/>
    <w:rsid w:val="000C1627"/>
    <w:rsid w:val="000C1EC9"/>
    <w:rsid w:val="000C2866"/>
    <w:rsid w:val="000C28D5"/>
    <w:rsid w:val="000C2BB9"/>
    <w:rsid w:val="000C3C47"/>
    <w:rsid w:val="000C3CDE"/>
    <w:rsid w:val="000C3E82"/>
    <w:rsid w:val="000C3EF5"/>
    <w:rsid w:val="000C42EA"/>
    <w:rsid w:val="000C4546"/>
    <w:rsid w:val="000C4B71"/>
    <w:rsid w:val="000C4B95"/>
    <w:rsid w:val="000C504F"/>
    <w:rsid w:val="000C50CF"/>
    <w:rsid w:val="000C53D6"/>
    <w:rsid w:val="000C55F9"/>
    <w:rsid w:val="000D0048"/>
    <w:rsid w:val="000D063E"/>
    <w:rsid w:val="000D07AE"/>
    <w:rsid w:val="000D09BD"/>
    <w:rsid w:val="000D0C6C"/>
    <w:rsid w:val="000D0D8A"/>
    <w:rsid w:val="000D1242"/>
    <w:rsid w:val="000D208E"/>
    <w:rsid w:val="000D2566"/>
    <w:rsid w:val="000D267F"/>
    <w:rsid w:val="000D2953"/>
    <w:rsid w:val="000D2ABA"/>
    <w:rsid w:val="000D2CDA"/>
    <w:rsid w:val="000D3652"/>
    <w:rsid w:val="000D3CAB"/>
    <w:rsid w:val="000D460A"/>
    <w:rsid w:val="000D4A3D"/>
    <w:rsid w:val="000D69B3"/>
    <w:rsid w:val="000D74FD"/>
    <w:rsid w:val="000D75CE"/>
    <w:rsid w:val="000D7FB3"/>
    <w:rsid w:val="000E072B"/>
    <w:rsid w:val="000E0970"/>
    <w:rsid w:val="000E1A8B"/>
    <w:rsid w:val="000E1C33"/>
    <w:rsid w:val="000E1CE4"/>
    <w:rsid w:val="000E1FAE"/>
    <w:rsid w:val="000E25FF"/>
    <w:rsid w:val="000E26F8"/>
    <w:rsid w:val="000E2CB2"/>
    <w:rsid w:val="000E2E17"/>
    <w:rsid w:val="000E2FDE"/>
    <w:rsid w:val="000E3250"/>
    <w:rsid w:val="000E331B"/>
    <w:rsid w:val="000E37FF"/>
    <w:rsid w:val="000E3B84"/>
    <w:rsid w:val="000E3CC7"/>
    <w:rsid w:val="000E3ED3"/>
    <w:rsid w:val="000E40AA"/>
    <w:rsid w:val="000E42C3"/>
    <w:rsid w:val="000E42F8"/>
    <w:rsid w:val="000E4B7F"/>
    <w:rsid w:val="000E4D30"/>
    <w:rsid w:val="000E4F3E"/>
    <w:rsid w:val="000E53FB"/>
    <w:rsid w:val="000E647F"/>
    <w:rsid w:val="000E6BD4"/>
    <w:rsid w:val="000E6CC4"/>
    <w:rsid w:val="000E6D6D"/>
    <w:rsid w:val="000E73C1"/>
    <w:rsid w:val="000E7BD2"/>
    <w:rsid w:val="000F05A0"/>
    <w:rsid w:val="000F0724"/>
    <w:rsid w:val="000F1BB4"/>
    <w:rsid w:val="000F1F1E"/>
    <w:rsid w:val="000F2259"/>
    <w:rsid w:val="000F23B4"/>
    <w:rsid w:val="000F2DDA"/>
    <w:rsid w:val="000F2E52"/>
    <w:rsid w:val="000F2EA0"/>
    <w:rsid w:val="000F2FEA"/>
    <w:rsid w:val="000F3490"/>
    <w:rsid w:val="000F3C85"/>
    <w:rsid w:val="000F3EB7"/>
    <w:rsid w:val="000F3F73"/>
    <w:rsid w:val="000F44E5"/>
    <w:rsid w:val="000F4799"/>
    <w:rsid w:val="000F486A"/>
    <w:rsid w:val="000F4CC7"/>
    <w:rsid w:val="000F50CF"/>
    <w:rsid w:val="000F5213"/>
    <w:rsid w:val="000F53BD"/>
    <w:rsid w:val="000F5D5E"/>
    <w:rsid w:val="000F5F84"/>
    <w:rsid w:val="000F6D88"/>
    <w:rsid w:val="000F6E71"/>
    <w:rsid w:val="000F765A"/>
    <w:rsid w:val="000F7962"/>
    <w:rsid w:val="000F7D30"/>
    <w:rsid w:val="0010023E"/>
    <w:rsid w:val="001002DF"/>
    <w:rsid w:val="00100BAC"/>
    <w:rsid w:val="00100ECE"/>
    <w:rsid w:val="00101001"/>
    <w:rsid w:val="0010102C"/>
    <w:rsid w:val="00101120"/>
    <w:rsid w:val="0010244C"/>
    <w:rsid w:val="00103276"/>
    <w:rsid w:val="001032F6"/>
    <w:rsid w:val="0010392D"/>
    <w:rsid w:val="001040E6"/>
    <w:rsid w:val="0010447F"/>
    <w:rsid w:val="00104FE3"/>
    <w:rsid w:val="001063C8"/>
    <w:rsid w:val="001065DB"/>
    <w:rsid w:val="001068BF"/>
    <w:rsid w:val="00106A6D"/>
    <w:rsid w:val="00106C0C"/>
    <w:rsid w:val="00106C9E"/>
    <w:rsid w:val="0010701D"/>
    <w:rsid w:val="0010714F"/>
    <w:rsid w:val="0010746E"/>
    <w:rsid w:val="00110AB6"/>
    <w:rsid w:val="00110D6F"/>
    <w:rsid w:val="001115BA"/>
    <w:rsid w:val="00111FC7"/>
    <w:rsid w:val="001120C5"/>
    <w:rsid w:val="00112A9B"/>
    <w:rsid w:val="00113835"/>
    <w:rsid w:val="00114395"/>
    <w:rsid w:val="001146E0"/>
    <w:rsid w:val="001147CB"/>
    <w:rsid w:val="00114C6E"/>
    <w:rsid w:val="00116DC3"/>
    <w:rsid w:val="00117005"/>
    <w:rsid w:val="00117053"/>
    <w:rsid w:val="001171A2"/>
    <w:rsid w:val="0011786F"/>
    <w:rsid w:val="00120259"/>
    <w:rsid w:val="001205F9"/>
    <w:rsid w:val="00120BD3"/>
    <w:rsid w:val="00121452"/>
    <w:rsid w:val="00121F7E"/>
    <w:rsid w:val="00121FB7"/>
    <w:rsid w:val="0012253C"/>
    <w:rsid w:val="00122893"/>
    <w:rsid w:val="00122E1E"/>
    <w:rsid w:val="00122FEA"/>
    <w:rsid w:val="001232BD"/>
    <w:rsid w:val="001236DC"/>
    <w:rsid w:val="00123A4D"/>
    <w:rsid w:val="00123F43"/>
    <w:rsid w:val="001244A1"/>
    <w:rsid w:val="00124A76"/>
    <w:rsid w:val="00124B0F"/>
    <w:rsid w:val="00124D23"/>
    <w:rsid w:val="00124ED5"/>
    <w:rsid w:val="0012541E"/>
    <w:rsid w:val="0012597D"/>
    <w:rsid w:val="00125E95"/>
    <w:rsid w:val="00125EE9"/>
    <w:rsid w:val="00125F64"/>
    <w:rsid w:val="001269EF"/>
    <w:rsid w:val="00126A22"/>
    <w:rsid w:val="001276FA"/>
    <w:rsid w:val="00127B59"/>
    <w:rsid w:val="0013140C"/>
    <w:rsid w:val="001314A5"/>
    <w:rsid w:val="001315D4"/>
    <w:rsid w:val="00131EB7"/>
    <w:rsid w:val="001320D8"/>
    <w:rsid w:val="001328B2"/>
    <w:rsid w:val="0013303B"/>
    <w:rsid w:val="0013332A"/>
    <w:rsid w:val="00133647"/>
    <w:rsid w:val="001337AC"/>
    <w:rsid w:val="001338A6"/>
    <w:rsid w:val="00133C1B"/>
    <w:rsid w:val="0013400D"/>
    <w:rsid w:val="001343B8"/>
    <w:rsid w:val="001346A2"/>
    <w:rsid w:val="00134777"/>
    <w:rsid w:val="001347AE"/>
    <w:rsid w:val="001351B1"/>
    <w:rsid w:val="001352D5"/>
    <w:rsid w:val="001360A6"/>
    <w:rsid w:val="001361A0"/>
    <w:rsid w:val="00136D77"/>
    <w:rsid w:val="00136EC0"/>
    <w:rsid w:val="001371F3"/>
    <w:rsid w:val="0013780E"/>
    <w:rsid w:val="00137990"/>
    <w:rsid w:val="00137E0B"/>
    <w:rsid w:val="00140506"/>
    <w:rsid w:val="00141A97"/>
    <w:rsid w:val="001421F1"/>
    <w:rsid w:val="001422C2"/>
    <w:rsid w:val="001422FE"/>
    <w:rsid w:val="00142EEE"/>
    <w:rsid w:val="00142F6F"/>
    <w:rsid w:val="00143506"/>
    <w:rsid w:val="00143614"/>
    <w:rsid w:val="00143BBF"/>
    <w:rsid w:val="00144100"/>
    <w:rsid w:val="00144782"/>
    <w:rsid w:val="001447B3"/>
    <w:rsid w:val="001456B7"/>
    <w:rsid w:val="00145820"/>
    <w:rsid w:val="00145D9E"/>
    <w:rsid w:val="00145FB1"/>
    <w:rsid w:val="001461C1"/>
    <w:rsid w:val="00146307"/>
    <w:rsid w:val="00146861"/>
    <w:rsid w:val="00146864"/>
    <w:rsid w:val="00146EE0"/>
    <w:rsid w:val="00147408"/>
    <w:rsid w:val="001477EB"/>
    <w:rsid w:val="001478A3"/>
    <w:rsid w:val="001507D8"/>
    <w:rsid w:val="001508E4"/>
    <w:rsid w:val="00150914"/>
    <w:rsid w:val="00151065"/>
    <w:rsid w:val="001519D5"/>
    <w:rsid w:val="00152022"/>
    <w:rsid w:val="00152073"/>
    <w:rsid w:val="001522F9"/>
    <w:rsid w:val="00152329"/>
    <w:rsid w:val="00152363"/>
    <w:rsid w:val="001523E5"/>
    <w:rsid w:val="0015340A"/>
    <w:rsid w:val="0015350A"/>
    <w:rsid w:val="00153765"/>
    <w:rsid w:val="00153D37"/>
    <w:rsid w:val="0015416F"/>
    <w:rsid w:val="00155008"/>
    <w:rsid w:val="00155362"/>
    <w:rsid w:val="001558F1"/>
    <w:rsid w:val="0015599B"/>
    <w:rsid w:val="00155BE9"/>
    <w:rsid w:val="0015608A"/>
    <w:rsid w:val="00156598"/>
    <w:rsid w:val="00156E74"/>
    <w:rsid w:val="00157524"/>
    <w:rsid w:val="001578D3"/>
    <w:rsid w:val="001578FD"/>
    <w:rsid w:val="00157C73"/>
    <w:rsid w:val="001602C9"/>
    <w:rsid w:val="001609B1"/>
    <w:rsid w:val="001617B0"/>
    <w:rsid w:val="00161939"/>
    <w:rsid w:val="00161941"/>
    <w:rsid w:val="00161A2C"/>
    <w:rsid w:val="00161AA0"/>
    <w:rsid w:val="00161D2E"/>
    <w:rsid w:val="00161F3E"/>
    <w:rsid w:val="00162093"/>
    <w:rsid w:val="0016211F"/>
    <w:rsid w:val="001621EB"/>
    <w:rsid w:val="00162281"/>
    <w:rsid w:val="001622ED"/>
    <w:rsid w:val="00162760"/>
    <w:rsid w:val="00162CA9"/>
    <w:rsid w:val="00162E5C"/>
    <w:rsid w:val="001630D6"/>
    <w:rsid w:val="00163256"/>
    <w:rsid w:val="00163831"/>
    <w:rsid w:val="00163A00"/>
    <w:rsid w:val="00163ED5"/>
    <w:rsid w:val="00164069"/>
    <w:rsid w:val="001649FA"/>
    <w:rsid w:val="00164E5C"/>
    <w:rsid w:val="00165385"/>
    <w:rsid w:val="0016544A"/>
    <w:rsid w:val="00165459"/>
    <w:rsid w:val="00165721"/>
    <w:rsid w:val="00165A57"/>
    <w:rsid w:val="00165D92"/>
    <w:rsid w:val="00166ECE"/>
    <w:rsid w:val="00167300"/>
    <w:rsid w:val="00167590"/>
    <w:rsid w:val="001677F7"/>
    <w:rsid w:val="0017010A"/>
    <w:rsid w:val="001706E7"/>
    <w:rsid w:val="0017076F"/>
    <w:rsid w:val="00170BE2"/>
    <w:rsid w:val="00170DC4"/>
    <w:rsid w:val="00170DC5"/>
    <w:rsid w:val="00171293"/>
    <w:rsid w:val="001712C2"/>
    <w:rsid w:val="0017180D"/>
    <w:rsid w:val="001719E7"/>
    <w:rsid w:val="00171E93"/>
    <w:rsid w:val="00171F85"/>
    <w:rsid w:val="0017205A"/>
    <w:rsid w:val="0017289C"/>
    <w:rsid w:val="00172AFF"/>
    <w:rsid w:val="00172BAF"/>
    <w:rsid w:val="00172F6E"/>
    <w:rsid w:val="00172F73"/>
    <w:rsid w:val="001730BC"/>
    <w:rsid w:val="00173432"/>
    <w:rsid w:val="00173DA5"/>
    <w:rsid w:val="00173F68"/>
    <w:rsid w:val="0017567B"/>
    <w:rsid w:val="00175D81"/>
    <w:rsid w:val="00175EA8"/>
    <w:rsid w:val="0017674D"/>
    <w:rsid w:val="00176E97"/>
    <w:rsid w:val="001771DD"/>
    <w:rsid w:val="00177995"/>
    <w:rsid w:val="00177A8C"/>
    <w:rsid w:val="00177CAD"/>
    <w:rsid w:val="0018095A"/>
    <w:rsid w:val="00180EC4"/>
    <w:rsid w:val="0018104B"/>
    <w:rsid w:val="001811CE"/>
    <w:rsid w:val="00181793"/>
    <w:rsid w:val="001820AA"/>
    <w:rsid w:val="0018244E"/>
    <w:rsid w:val="00182584"/>
    <w:rsid w:val="0018294B"/>
    <w:rsid w:val="00182CC7"/>
    <w:rsid w:val="001834B7"/>
    <w:rsid w:val="00183784"/>
    <w:rsid w:val="00183895"/>
    <w:rsid w:val="00184139"/>
    <w:rsid w:val="001844F8"/>
    <w:rsid w:val="00184F6A"/>
    <w:rsid w:val="00185C0E"/>
    <w:rsid w:val="00185DA8"/>
    <w:rsid w:val="00186B33"/>
    <w:rsid w:val="00186EFC"/>
    <w:rsid w:val="0018708A"/>
    <w:rsid w:val="001876BB"/>
    <w:rsid w:val="001900C1"/>
    <w:rsid w:val="0019026A"/>
    <w:rsid w:val="00190BCC"/>
    <w:rsid w:val="00190D46"/>
    <w:rsid w:val="001910F4"/>
    <w:rsid w:val="00191227"/>
    <w:rsid w:val="00191471"/>
    <w:rsid w:val="00192905"/>
    <w:rsid w:val="00192F02"/>
    <w:rsid w:val="00192F61"/>
    <w:rsid w:val="00192F9D"/>
    <w:rsid w:val="001936F8"/>
    <w:rsid w:val="0019386D"/>
    <w:rsid w:val="00193A6F"/>
    <w:rsid w:val="00193ACB"/>
    <w:rsid w:val="00193C9F"/>
    <w:rsid w:val="00193E58"/>
    <w:rsid w:val="001948C0"/>
    <w:rsid w:val="00194C3B"/>
    <w:rsid w:val="00195203"/>
    <w:rsid w:val="00195D7D"/>
    <w:rsid w:val="001962F4"/>
    <w:rsid w:val="00196361"/>
    <w:rsid w:val="001967DC"/>
    <w:rsid w:val="00196AD2"/>
    <w:rsid w:val="00196BB5"/>
    <w:rsid w:val="00196EB8"/>
    <w:rsid w:val="00196EFB"/>
    <w:rsid w:val="0019751F"/>
    <w:rsid w:val="00197711"/>
    <w:rsid w:val="00197985"/>
    <w:rsid w:val="001979FF"/>
    <w:rsid w:val="00197B17"/>
    <w:rsid w:val="00197DEE"/>
    <w:rsid w:val="001A0AA7"/>
    <w:rsid w:val="001A1950"/>
    <w:rsid w:val="001A1969"/>
    <w:rsid w:val="001A1C54"/>
    <w:rsid w:val="001A1E86"/>
    <w:rsid w:val="001A246D"/>
    <w:rsid w:val="001A2911"/>
    <w:rsid w:val="001A2BCB"/>
    <w:rsid w:val="001A30B5"/>
    <w:rsid w:val="001A3ACE"/>
    <w:rsid w:val="001A4047"/>
    <w:rsid w:val="001A41A9"/>
    <w:rsid w:val="001A6272"/>
    <w:rsid w:val="001A62D9"/>
    <w:rsid w:val="001A62E9"/>
    <w:rsid w:val="001A659C"/>
    <w:rsid w:val="001A69DF"/>
    <w:rsid w:val="001A6B2F"/>
    <w:rsid w:val="001A7094"/>
    <w:rsid w:val="001A739A"/>
    <w:rsid w:val="001A77BD"/>
    <w:rsid w:val="001A7B42"/>
    <w:rsid w:val="001B01E9"/>
    <w:rsid w:val="001B058F"/>
    <w:rsid w:val="001B1642"/>
    <w:rsid w:val="001B1881"/>
    <w:rsid w:val="001B1AE8"/>
    <w:rsid w:val="001B1E73"/>
    <w:rsid w:val="001B202B"/>
    <w:rsid w:val="001B2116"/>
    <w:rsid w:val="001B2A83"/>
    <w:rsid w:val="001B33B1"/>
    <w:rsid w:val="001B3586"/>
    <w:rsid w:val="001B36E2"/>
    <w:rsid w:val="001B3BFA"/>
    <w:rsid w:val="001B3E15"/>
    <w:rsid w:val="001B4808"/>
    <w:rsid w:val="001B501B"/>
    <w:rsid w:val="001B585C"/>
    <w:rsid w:val="001B5953"/>
    <w:rsid w:val="001B5CBC"/>
    <w:rsid w:val="001B6B96"/>
    <w:rsid w:val="001B6FB3"/>
    <w:rsid w:val="001B738B"/>
    <w:rsid w:val="001B7869"/>
    <w:rsid w:val="001B79E3"/>
    <w:rsid w:val="001B7C1D"/>
    <w:rsid w:val="001B7EBA"/>
    <w:rsid w:val="001C0298"/>
    <w:rsid w:val="001C07FD"/>
    <w:rsid w:val="001C09DB"/>
    <w:rsid w:val="001C0F8E"/>
    <w:rsid w:val="001C12C1"/>
    <w:rsid w:val="001C168E"/>
    <w:rsid w:val="001C1846"/>
    <w:rsid w:val="001C277E"/>
    <w:rsid w:val="001C2A72"/>
    <w:rsid w:val="001C2B62"/>
    <w:rsid w:val="001C31A8"/>
    <w:rsid w:val="001C31B7"/>
    <w:rsid w:val="001C391A"/>
    <w:rsid w:val="001C3A8A"/>
    <w:rsid w:val="001C42F7"/>
    <w:rsid w:val="001C43EA"/>
    <w:rsid w:val="001C44F5"/>
    <w:rsid w:val="001C5AA3"/>
    <w:rsid w:val="001C61B1"/>
    <w:rsid w:val="001C64CB"/>
    <w:rsid w:val="001C6532"/>
    <w:rsid w:val="001C6EE5"/>
    <w:rsid w:val="001C6F57"/>
    <w:rsid w:val="001C7249"/>
    <w:rsid w:val="001C72A6"/>
    <w:rsid w:val="001C73F4"/>
    <w:rsid w:val="001C75B1"/>
    <w:rsid w:val="001C7A0A"/>
    <w:rsid w:val="001D0689"/>
    <w:rsid w:val="001D085F"/>
    <w:rsid w:val="001D0B75"/>
    <w:rsid w:val="001D0BB8"/>
    <w:rsid w:val="001D1076"/>
    <w:rsid w:val="001D10D0"/>
    <w:rsid w:val="001D1366"/>
    <w:rsid w:val="001D3887"/>
    <w:rsid w:val="001D39A5"/>
    <w:rsid w:val="001D3C09"/>
    <w:rsid w:val="001D44E8"/>
    <w:rsid w:val="001D46C0"/>
    <w:rsid w:val="001D52A3"/>
    <w:rsid w:val="001D5A83"/>
    <w:rsid w:val="001D5BD3"/>
    <w:rsid w:val="001D60EC"/>
    <w:rsid w:val="001D6BFD"/>
    <w:rsid w:val="001D6F59"/>
    <w:rsid w:val="001D704F"/>
    <w:rsid w:val="001D7358"/>
    <w:rsid w:val="001D75BE"/>
    <w:rsid w:val="001D777F"/>
    <w:rsid w:val="001D7EE5"/>
    <w:rsid w:val="001E05DA"/>
    <w:rsid w:val="001E06F6"/>
    <w:rsid w:val="001E0905"/>
    <w:rsid w:val="001E1FA7"/>
    <w:rsid w:val="001E2216"/>
    <w:rsid w:val="001E22A5"/>
    <w:rsid w:val="001E23D1"/>
    <w:rsid w:val="001E2562"/>
    <w:rsid w:val="001E26EE"/>
    <w:rsid w:val="001E31C9"/>
    <w:rsid w:val="001E3775"/>
    <w:rsid w:val="001E3820"/>
    <w:rsid w:val="001E39F1"/>
    <w:rsid w:val="001E4236"/>
    <w:rsid w:val="001E44DF"/>
    <w:rsid w:val="001E48CB"/>
    <w:rsid w:val="001E4902"/>
    <w:rsid w:val="001E51EB"/>
    <w:rsid w:val="001E527B"/>
    <w:rsid w:val="001E5418"/>
    <w:rsid w:val="001E56E0"/>
    <w:rsid w:val="001E5B8D"/>
    <w:rsid w:val="001E5DF7"/>
    <w:rsid w:val="001E68A5"/>
    <w:rsid w:val="001E69F2"/>
    <w:rsid w:val="001E6BB0"/>
    <w:rsid w:val="001E7282"/>
    <w:rsid w:val="001F0559"/>
    <w:rsid w:val="001F0EB4"/>
    <w:rsid w:val="001F1786"/>
    <w:rsid w:val="001F2A7E"/>
    <w:rsid w:val="001F2DF5"/>
    <w:rsid w:val="001F3116"/>
    <w:rsid w:val="001F3595"/>
    <w:rsid w:val="001F3826"/>
    <w:rsid w:val="001F39E8"/>
    <w:rsid w:val="001F3B98"/>
    <w:rsid w:val="001F3C27"/>
    <w:rsid w:val="001F3D22"/>
    <w:rsid w:val="001F4307"/>
    <w:rsid w:val="001F529B"/>
    <w:rsid w:val="001F55A2"/>
    <w:rsid w:val="001F6921"/>
    <w:rsid w:val="001F6DC2"/>
    <w:rsid w:val="001F6E46"/>
    <w:rsid w:val="001F6E48"/>
    <w:rsid w:val="001F7843"/>
    <w:rsid w:val="001F7C91"/>
    <w:rsid w:val="001F7C9C"/>
    <w:rsid w:val="001F7DFF"/>
    <w:rsid w:val="00200171"/>
    <w:rsid w:val="00200BEA"/>
    <w:rsid w:val="00201444"/>
    <w:rsid w:val="00201B7F"/>
    <w:rsid w:val="00202599"/>
    <w:rsid w:val="002033B7"/>
    <w:rsid w:val="002036C6"/>
    <w:rsid w:val="00203736"/>
    <w:rsid w:val="00203795"/>
    <w:rsid w:val="002040E1"/>
    <w:rsid w:val="00204367"/>
    <w:rsid w:val="00204780"/>
    <w:rsid w:val="0020492A"/>
    <w:rsid w:val="00204BE8"/>
    <w:rsid w:val="00205984"/>
    <w:rsid w:val="00206463"/>
    <w:rsid w:val="0020691C"/>
    <w:rsid w:val="00206C56"/>
    <w:rsid w:val="00206F2F"/>
    <w:rsid w:val="00207717"/>
    <w:rsid w:val="00207A87"/>
    <w:rsid w:val="0021053D"/>
    <w:rsid w:val="00210A92"/>
    <w:rsid w:val="002118C9"/>
    <w:rsid w:val="00211A4D"/>
    <w:rsid w:val="00211C9C"/>
    <w:rsid w:val="00211E6B"/>
    <w:rsid w:val="00212B95"/>
    <w:rsid w:val="00213348"/>
    <w:rsid w:val="00213433"/>
    <w:rsid w:val="00213438"/>
    <w:rsid w:val="002135B8"/>
    <w:rsid w:val="002138A0"/>
    <w:rsid w:val="00214148"/>
    <w:rsid w:val="00214D10"/>
    <w:rsid w:val="0021544A"/>
    <w:rsid w:val="0021579A"/>
    <w:rsid w:val="00215836"/>
    <w:rsid w:val="00215CC8"/>
    <w:rsid w:val="002161E8"/>
    <w:rsid w:val="0021662E"/>
    <w:rsid w:val="00216C03"/>
    <w:rsid w:val="00216C8C"/>
    <w:rsid w:val="00216FC4"/>
    <w:rsid w:val="002172F8"/>
    <w:rsid w:val="002179E5"/>
    <w:rsid w:val="00217D6F"/>
    <w:rsid w:val="002204F2"/>
    <w:rsid w:val="00220625"/>
    <w:rsid w:val="0022070C"/>
    <w:rsid w:val="00220A1A"/>
    <w:rsid w:val="00220C04"/>
    <w:rsid w:val="00220F2C"/>
    <w:rsid w:val="002213D3"/>
    <w:rsid w:val="00221592"/>
    <w:rsid w:val="00221BF4"/>
    <w:rsid w:val="00221DE6"/>
    <w:rsid w:val="00222607"/>
    <w:rsid w:val="0022278D"/>
    <w:rsid w:val="00222ED7"/>
    <w:rsid w:val="0022308A"/>
    <w:rsid w:val="00223640"/>
    <w:rsid w:val="00223780"/>
    <w:rsid w:val="002238B7"/>
    <w:rsid w:val="002239BC"/>
    <w:rsid w:val="00223BCA"/>
    <w:rsid w:val="00224020"/>
    <w:rsid w:val="002242AB"/>
    <w:rsid w:val="00224879"/>
    <w:rsid w:val="002256F3"/>
    <w:rsid w:val="00225E7E"/>
    <w:rsid w:val="0022609D"/>
    <w:rsid w:val="002265B6"/>
    <w:rsid w:val="0022701F"/>
    <w:rsid w:val="00227C68"/>
    <w:rsid w:val="00227D2B"/>
    <w:rsid w:val="00230490"/>
    <w:rsid w:val="00230ADE"/>
    <w:rsid w:val="00230D1E"/>
    <w:rsid w:val="00231226"/>
    <w:rsid w:val="00231613"/>
    <w:rsid w:val="002324B9"/>
    <w:rsid w:val="00232BBB"/>
    <w:rsid w:val="00232ED1"/>
    <w:rsid w:val="002333F5"/>
    <w:rsid w:val="00233724"/>
    <w:rsid w:val="00233D34"/>
    <w:rsid w:val="00233F35"/>
    <w:rsid w:val="002344E0"/>
    <w:rsid w:val="00234A4D"/>
    <w:rsid w:val="00234E9E"/>
    <w:rsid w:val="0023505B"/>
    <w:rsid w:val="002351B7"/>
    <w:rsid w:val="00235347"/>
    <w:rsid w:val="00235361"/>
    <w:rsid w:val="00235440"/>
    <w:rsid w:val="00235D6A"/>
    <w:rsid w:val="002363F4"/>
    <w:rsid w:val="002364E4"/>
    <w:rsid w:val="00236559"/>
    <w:rsid w:val="002365B4"/>
    <w:rsid w:val="00236C8E"/>
    <w:rsid w:val="0023727D"/>
    <w:rsid w:val="002403EF"/>
    <w:rsid w:val="0024068A"/>
    <w:rsid w:val="0024123F"/>
    <w:rsid w:val="002413C4"/>
    <w:rsid w:val="00241872"/>
    <w:rsid w:val="00241E3B"/>
    <w:rsid w:val="00241ED9"/>
    <w:rsid w:val="0024227A"/>
    <w:rsid w:val="00242BD3"/>
    <w:rsid w:val="002430F5"/>
    <w:rsid w:val="002432E1"/>
    <w:rsid w:val="002433D6"/>
    <w:rsid w:val="002439DB"/>
    <w:rsid w:val="00244580"/>
    <w:rsid w:val="002445F1"/>
    <w:rsid w:val="00244678"/>
    <w:rsid w:val="0024492F"/>
    <w:rsid w:val="00245E36"/>
    <w:rsid w:val="00246207"/>
    <w:rsid w:val="002467ED"/>
    <w:rsid w:val="00246C5E"/>
    <w:rsid w:val="00247E11"/>
    <w:rsid w:val="00250010"/>
    <w:rsid w:val="00250457"/>
    <w:rsid w:val="00250843"/>
    <w:rsid w:val="00250960"/>
    <w:rsid w:val="00251343"/>
    <w:rsid w:val="002515AB"/>
    <w:rsid w:val="00251CAF"/>
    <w:rsid w:val="002529A4"/>
    <w:rsid w:val="00252DF3"/>
    <w:rsid w:val="00253611"/>
    <w:rsid w:val="002536A4"/>
    <w:rsid w:val="00253DA2"/>
    <w:rsid w:val="0025435C"/>
    <w:rsid w:val="00254C2C"/>
    <w:rsid w:val="00254F58"/>
    <w:rsid w:val="002553F1"/>
    <w:rsid w:val="00255403"/>
    <w:rsid w:val="002556DE"/>
    <w:rsid w:val="00255783"/>
    <w:rsid w:val="00256406"/>
    <w:rsid w:val="0025678B"/>
    <w:rsid w:val="00256BAD"/>
    <w:rsid w:val="00256F86"/>
    <w:rsid w:val="002572A2"/>
    <w:rsid w:val="002574DC"/>
    <w:rsid w:val="00257B53"/>
    <w:rsid w:val="00260B0B"/>
    <w:rsid w:val="00261344"/>
    <w:rsid w:val="0026191F"/>
    <w:rsid w:val="002619D4"/>
    <w:rsid w:val="00261CEA"/>
    <w:rsid w:val="002620BC"/>
    <w:rsid w:val="002627E4"/>
    <w:rsid w:val="00262802"/>
    <w:rsid w:val="00262C8F"/>
    <w:rsid w:val="0026303F"/>
    <w:rsid w:val="00263651"/>
    <w:rsid w:val="0026368B"/>
    <w:rsid w:val="00263A90"/>
    <w:rsid w:val="0026408B"/>
    <w:rsid w:val="00264107"/>
    <w:rsid w:val="002644F9"/>
    <w:rsid w:val="00264C9C"/>
    <w:rsid w:val="00264D17"/>
    <w:rsid w:val="00264E20"/>
    <w:rsid w:val="00264F68"/>
    <w:rsid w:val="002661AA"/>
    <w:rsid w:val="002662C5"/>
    <w:rsid w:val="0026642C"/>
    <w:rsid w:val="00267935"/>
    <w:rsid w:val="00267A67"/>
    <w:rsid w:val="00267C3E"/>
    <w:rsid w:val="002709BB"/>
    <w:rsid w:val="0027131C"/>
    <w:rsid w:val="002716A4"/>
    <w:rsid w:val="002723C4"/>
    <w:rsid w:val="00273BAC"/>
    <w:rsid w:val="00273D82"/>
    <w:rsid w:val="00274225"/>
    <w:rsid w:val="002742B3"/>
    <w:rsid w:val="002743C8"/>
    <w:rsid w:val="0027446A"/>
    <w:rsid w:val="002745CB"/>
    <w:rsid w:val="00274A4A"/>
    <w:rsid w:val="00274D25"/>
    <w:rsid w:val="00274FCC"/>
    <w:rsid w:val="0027529B"/>
    <w:rsid w:val="002752E3"/>
    <w:rsid w:val="00275AFE"/>
    <w:rsid w:val="002763B3"/>
    <w:rsid w:val="00276646"/>
    <w:rsid w:val="00276971"/>
    <w:rsid w:val="00276AFA"/>
    <w:rsid w:val="00276BF9"/>
    <w:rsid w:val="00276DC8"/>
    <w:rsid w:val="0027765E"/>
    <w:rsid w:val="0027770C"/>
    <w:rsid w:val="00277902"/>
    <w:rsid w:val="00277ADE"/>
    <w:rsid w:val="002802E3"/>
    <w:rsid w:val="00280923"/>
    <w:rsid w:val="00280DE3"/>
    <w:rsid w:val="002812F0"/>
    <w:rsid w:val="00281A76"/>
    <w:rsid w:val="00281ABB"/>
    <w:rsid w:val="0028213D"/>
    <w:rsid w:val="00282B05"/>
    <w:rsid w:val="00282CCA"/>
    <w:rsid w:val="002830D3"/>
    <w:rsid w:val="002832CC"/>
    <w:rsid w:val="00283CE7"/>
    <w:rsid w:val="0028539C"/>
    <w:rsid w:val="002854F9"/>
    <w:rsid w:val="00285806"/>
    <w:rsid w:val="002861E9"/>
    <w:rsid w:val="0028620F"/>
    <w:rsid w:val="002862F1"/>
    <w:rsid w:val="00286C1F"/>
    <w:rsid w:val="00286E93"/>
    <w:rsid w:val="00287B19"/>
    <w:rsid w:val="00287E6B"/>
    <w:rsid w:val="00287E86"/>
    <w:rsid w:val="002902C7"/>
    <w:rsid w:val="00290A14"/>
    <w:rsid w:val="00290C50"/>
    <w:rsid w:val="00290EAF"/>
    <w:rsid w:val="0029109E"/>
    <w:rsid w:val="002911BA"/>
    <w:rsid w:val="00291373"/>
    <w:rsid w:val="0029175A"/>
    <w:rsid w:val="002920DD"/>
    <w:rsid w:val="00292FC9"/>
    <w:rsid w:val="002939D4"/>
    <w:rsid w:val="002943BA"/>
    <w:rsid w:val="00294683"/>
    <w:rsid w:val="00294C8A"/>
    <w:rsid w:val="00294F41"/>
    <w:rsid w:val="00295082"/>
    <w:rsid w:val="00295503"/>
    <w:rsid w:val="0029597D"/>
    <w:rsid w:val="002962C3"/>
    <w:rsid w:val="00296741"/>
    <w:rsid w:val="00296751"/>
    <w:rsid w:val="0029681B"/>
    <w:rsid w:val="00296876"/>
    <w:rsid w:val="00296939"/>
    <w:rsid w:val="00297353"/>
    <w:rsid w:val="0029752B"/>
    <w:rsid w:val="00297C8A"/>
    <w:rsid w:val="00297E88"/>
    <w:rsid w:val="002A0087"/>
    <w:rsid w:val="002A09F2"/>
    <w:rsid w:val="002A0A9C"/>
    <w:rsid w:val="002A1096"/>
    <w:rsid w:val="002A151A"/>
    <w:rsid w:val="002A1946"/>
    <w:rsid w:val="002A19A0"/>
    <w:rsid w:val="002A1CED"/>
    <w:rsid w:val="002A20F4"/>
    <w:rsid w:val="002A2A28"/>
    <w:rsid w:val="002A2FBA"/>
    <w:rsid w:val="002A382A"/>
    <w:rsid w:val="002A483C"/>
    <w:rsid w:val="002A5376"/>
    <w:rsid w:val="002A61DB"/>
    <w:rsid w:val="002A63A5"/>
    <w:rsid w:val="002A6E80"/>
    <w:rsid w:val="002A6EED"/>
    <w:rsid w:val="002A6F7F"/>
    <w:rsid w:val="002A7748"/>
    <w:rsid w:val="002A78F7"/>
    <w:rsid w:val="002A7B88"/>
    <w:rsid w:val="002B0BC2"/>
    <w:rsid w:val="002B0C7C"/>
    <w:rsid w:val="002B0F6D"/>
    <w:rsid w:val="002B1729"/>
    <w:rsid w:val="002B258C"/>
    <w:rsid w:val="002B2A02"/>
    <w:rsid w:val="002B2ACA"/>
    <w:rsid w:val="002B36C7"/>
    <w:rsid w:val="002B3980"/>
    <w:rsid w:val="002B39E0"/>
    <w:rsid w:val="002B4676"/>
    <w:rsid w:val="002B48FF"/>
    <w:rsid w:val="002B4A8D"/>
    <w:rsid w:val="002B4DD4"/>
    <w:rsid w:val="002B5277"/>
    <w:rsid w:val="002B5375"/>
    <w:rsid w:val="002B58AC"/>
    <w:rsid w:val="002B6C5C"/>
    <w:rsid w:val="002B6DAE"/>
    <w:rsid w:val="002B6DB1"/>
    <w:rsid w:val="002B7040"/>
    <w:rsid w:val="002B77C1"/>
    <w:rsid w:val="002B79CE"/>
    <w:rsid w:val="002B7E2C"/>
    <w:rsid w:val="002C0073"/>
    <w:rsid w:val="002C0ED7"/>
    <w:rsid w:val="002C12FE"/>
    <w:rsid w:val="002C1C66"/>
    <w:rsid w:val="002C1D4B"/>
    <w:rsid w:val="002C1E52"/>
    <w:rsid w:val="002C270F"/>
    <w:rsid w:val="002C2728"/>
    <w:rsid w:val="002C27BF"/>
    <w:rsid w:val="002C2CFC"/>
    <w:rsid w:val="002C33C5"/>
    <w:rsid w:val="002C3BA4"/>
    <w:rsid w:val="002C4394"/>
    <w:rsid w:val="002C48C3"/>
    <w:rsid w:val="002C4A75"/>
    <w:rsid w:val="002C4CB2"/>
    <w:rsid w:val="002C4DD3"/>
    <w:rsid w:val="002C5B7C"/>
    <w:rsid w:val="002C6244"/>
    <w:rsid w:val="002C62B0"/>
    <w:rsid w:val="002C6B65"/>
    <w:rsid w:val="002C7171"/>
    <w:rsid w:val="002C7D47"/>
    <w:rsid w:val="002C7F90"/>
    <w:rsid w:val="002D0417"/>
    <w:rsid w:val="002D08FD"/>
    <w:rsid w:val="002D0D56"/>
    <w:rsid w:val="002D1012"/>
    <w:rsid w:val="002D1E0D"/>
    <w:rsid w:val="002D2CE3"/>
    <w:rsid w:val="002D3D9A"/>
    <w:rsid w:val="002D4B1D"/>
    <w:rsid w:val="002D4EE5"/>
    <w:rsid w:val="002D5006"/>
    <w:rsid w:val="002D5241"/>
    <w:rsid w:val="002D57A2"/>
    <w:rsid w:val="002D5B55"/>
    <w:rsid w:val="002D7532"/>
    <w:rsid w:val="002D776C"/>
    <w:rsid w:val="002D7C61"/>
    <w:rsid w:val="002D7EBB"/>
    <w:rsid w:val="002E01D0"/>
    <w:rsid w:val="002E0391"/>
    <w:rsid w:val="002E0DB1"/>
    <w:rsid w:val="002E161D"/>
    <w:rsid w:val="002E17BE"/>
    <w:rsid w:val="002E1F0D"/>
    <w:rsid w:val="002E1F12"/>
    <w:rsid w:val="002E1FA1"/>
    <w:rsid w:val="002E28A2"/>
    <w:rsid w:val="002E2AAE"/>
    <w:rsid w:val="002E2C3C"/>
    <w:rsid w:val="002E3100"/>
    <w:rsid w:val="002E31B2"/>
    <w:rsid w:val="002E3812"/>
    <w:rsid w:val="002E390B"/>
    <w:rsid w:val="002E4D1B"/>
    <w:rsid w:val="002E5EB8"/>
    <w:rsid w:val="002E5EFC"/>
    <w:rsid w:val="002E64A0"/>
    <w:rsid w:val="002E6593"/>
    <w:rsid w:val="002E6BB7"/>
    <w:rsid w:val="002E6C95"/>
    <w:rsid w:val="002E73FF"/>
    <w:rsid w:val="002E75DB"/>
    <w:rsid w:val="002E7747"/>
    <w:rsid w:val="002E7B42"/>
    <w:rsid w:val="002E7C36"/>
    <w:rsid w:val="002E7DEC"/>
    <w:rsid w:val="002F04F2"/>
    <w:rsid w:val="002F0796"/>
    <w:rsid w:val="002F08CC"/>
    <w:rsid w:val="002F0942"/>
    <w:rsid w:val="002F0CDB"/>
    <w:rsid w:val="002F0F40"/>
    <w:rsid w:val="002F1436"/>
    <w:rsid w:val="002F1BBE"/>
    <w:rsid w:val="002F2006"/>
    <w:rsid w:val="002F2651"/>
    <w:rsid w:val="002F3920"/>
    <w:rsid w:val="002F395B"/>
    <w:rsid w:val="002F3A5A"/>
    <w:rsid w:val="002F3D32"/>
    <w:rsid w:val="002F4632"/>
    <w:rsid w:val="002F5ED7"/>
    <w:rsid w:val="002F5F31"/>
    <w:rsid w:val="002F5F46"/>
    <w:rsid w:val="002F627B"/>
    <w:rsid w:val="002F6302"/>
    <w:rsid w:val="002F63AC"/>
    <w:rsid w:val="002F6414"/>
    <w:rsid w:val="002F68B0"/>
    <w:rsid w:val="002F7489"/>
    <w:rsid w:val="002F7638"/>
    <w:rsid w:val="002F7B75"/>
    <w:rsid w:val="002F7FDB"/>
    <w:rsid w:val="00300029"/>
    <w:rsid w:val="00300910"/>
    <w:rsid w:val="00301587"/>
    <w:rsid w:val="00302216"/>
    <w:rsid w:val="00302D4A"/>
    <w:rsid w:val="00303364"/>
    <w:rsid w:val="0030346D"/>
    <w:rsid w:val="00303542"/>
    <w:rsid w:val="00303C50"/>
    <w:rsid w:val="00303E53"/>
    <w:rsid w:val="0030401F"/>
    <w:rsid w:val="00304032"/>
    <w:rsid w:val="00304779"/>
    <w:rsid w:val="00305BDE"/>
    <w:rsid w:val="00305CC1"/>
    <w:rsid w:val="00306C01"/>
    <w:rsid w:val="00306E5F"/>
    <w:rsid w:val="003079AD"/>
    <w:rsid w:val="00307E14"/>
    <w:rsid w:val="003104B7"/>
    <w:rsid w:val="00310E23"/>
    <w:rsid w:val="00310F1F"/>
    <w:rsid w:val="00311DD4"/>
    <w:rsid w:val="0031270D"/>
    <w:rsid w:val="003127FF"/>
    <w:rsid w:val="00313860"/>
    <w:rsid w:val="00313ABA"/>
    <w:rsid w:val="00314054"/>
    <w:rsid w:val="003142E8"/>
    <w:rsid w:val="003147C5"/>
    <w:rsid w:val="00315475"/>
    <w:rsid w:val="00316BEF"/>
    <w:rsid w:val="00316F27"/>
    <w:rsid w:val="00317354"/>
    <w:rsid w:val="00317486"/>
    <w:rsid w:val="00317544"/>
    <w:rsid w:val="00317A2E"/>
    <w:rsid w:val="00317E8C"/>
    <w:rsid w:val="00320C6D"/>
    <w:rsid w:val="00320F51"/>
    <w:rsid w:val="003213D5"/>
    <w:rsid w:val="003214F1"/>
    <w:rsid w:val="003216D4"/>
    <w:rsid w:val="0032172D"/>
    <w:rsid w:val="00322B8A"/>
    <w:rsid w:val="00322E4B"/>
    <w:rsid w:val="00322EE0"/>
    <w:rsid w:val="003238C8"/>
    <w:rsid w:val="00323AC9"/>
    <w:rsid w:val="00324107"/>
    <w:rsid w:val="00325C53"/>
    <w:rsid w:val="0032633F"/>
    <w:rsid w:val="00327354"/>
    <w:rsid w:val="00327368"/>
    <w:rsid w:val="00327870"/>
    <w:rsid w:val="003302AB"/>
    <w:rsid w:val="003302B7"/>
    <w:rsid w:val="003304DE"/>
    <w:rsid w:val="0033059F"/>
    <w:rsid w:val="00330620"/>
    <w:rsid w:val="003306AB"/>
    <w:rsid w:val="0033075A"/>
    <w:rsid w:val="003311FB"/>
    <w:rsid w:val="0033134F"/>
    <w:rsid w:val="003316BC"/>
    <w:rsid w:val="003319FA"/>
    <w:rsid w:val="003321C6"/>
    <w:rsid w:val="0033259D"/>
    <w:rsid w:val="003333D2"/>
    <w:rsid w:val="00334686"/>
    <w:rsid w:val="003346D7"/>
    <w:rsid w:val="0033470E"/>
    <w:rsid w:val="00334A03"/>
    <w:rsid w:val="00336843"/>
    <w:rsid w:val="00337339"/>
    <w:rsid w:val="00337364"/>
    <w:rsid w:val="00337367"/>
    <w:rsid w:val="00337511"/>
    <w:rsid w:val="00337827"/>
    <w:rsid w:val="00340345"/>
    <w:rsid w:val="00340617"/>
    <w:rsid w:val="003406C6"/>
    <w:rsid w:val="0034091A"/>
    <w:rsid w:val="00340CFB"/>
    <w:rsid w:val="00340ED1"/>
    <w:rsid w:val="00341324"/>
    <w:rsid w:val="00341845"/>
    <w:rsid w:val="003418CC"/>
    <w:rsid w:val="003419A4"/>
    <w:rsid w:val="00341CF9"/>
    <w:rsid w:val="00342398"/>
    <w:rsid w:val="00342DBF"/>
    <w:rsid w:val="00343087"/>
    <w:rsid w:val="003434EE"/>
    <w:rsid w:val="003435BC"/>
    <w:rsid w:val="00343EED"/>
    <w:rsid w:val="0034505F"/>
    <w:rsid w:val="003459BD"/>
    <w:rsid w:val="00345FE4"/>
    <w:rsid w:val="00346DD9"/>
    <w:rsid w:val="003470FC"/>
    <w:rsid w:val="003476F7"/>
    <w:rsid w:val="003476FE"/>
    <w:rsid w:val="00350141"/>
    <w:rsid w:val="00350220"/>
    <w:rsid w:val="0035087A"/>
    <w:rsid w:val="003509A4"/>
    <w:rsid w:val="00350CF6"/>
    <w:rsid w:val="00350D38"/>
    <w:rsid w:val="00350E17"/>
    <w:rsid w:val="00351B36"/>
    <w:rsid w:val="00351C26"/>
    <w:rsid w:val="00351C97"/>
    <w:rsid w:val="003529D6"/>
    <w:rsid w:val="003532BF"/>
    <w:rsid w:val="003534BD"/>
    <w:rsid w:val="003536D9"/>
    <w:rsid w:val="0035445F"/>
    <w:rsid w:val="003545AA"/>
    <w:rsid w:val="003548AC"/>
    <w:rsid w:val="00354A6C"/>
    <w:rsid w:val="00355565"/>
    <w:rsid w:val="00355A62"/>
    <w:rsid w:val="00355D50"/>
    <w:rsid w:val="00356416"/>
    <w:rsid w:val="0035662A"/>
    <w:rsid w:val="003569CA"/>
    <w:rsid w:val="00356B98"/>
    <w:rsid w:val="0035763D"/>
    <w:rsid w:val="00357B4E"/>
    <w:rsid w:val="00357D2A"/>
    <w:rsid w:val="003601B1"/>
    <w:rsid w:val="0036023A"/>
    <w:rsid w:val="003602F6"/>
    <w:rsid w:val="0036033D"/>
    <w:rsid w:val="0036089A"/>
    <w:rsid w:val="00360D68"/>
    <w:rsid w:val="00362487"/>
    <w:rsid w:val="00362535"/>
    <w:rsid w:val="003626BF"/>
    <w:rsid w:val="00363E69"/>
    <w:rsid w:val="003644F9"/>
    <w:rsid w:val="003646D2"/>
    <w:rsid w:val="00364BD4"/>
    <w:rsid w:val="0036530D"/>
    <w:rsid w:val="003658D3"/>
    <w:rsid w:val="003660C3"/>
    <w:rsid w:val="0036616D"/>
    <w:rsid w:val="00366CD9"/>
    <w:rsid w:val="00367031"/>
    <w:rsid w:val="003671FD"/>
    <w:rsid w:val="00367F6B"/>
    <w:rsid w:val="0037105E"/>
    <w:rsid w:val="003716FD"/>
    <w:rsid w:val="00371C33"/>
    <w:rsid w:val="00371D05"/>
    <w:rsid w:val="0037204B"/>
    <w:rsid w:val="00372AC7"/>
    <w:rsid w:val="003732C9"/>
    <w:rsid w:val="00373306"/>
    <w:rsid w:val="00373762"/>
    <w:rsid w:val="0037377A"/>
    <w:rsid w:val="00373E4E"/>
    <w:rsid w:val="003744CF"/>
    <w:rsid w:val="00374717"/>
    <w:rsid w:val="00374D90"/>
    <w:rsid w:val="00375B1B"/>
    <w:rsid w:val="00375F1D"/>
    <w:rsid w:val="00376494"/>
    <w:rsid w:val="003766AB"/>
    <w:rsid w:val="0037676C"/>
    <w:rsid w:val="00377369"/>
    <w:rsid w:val="00377684"/>
    <w:rsid w:val="003778DC"/>
    <w:rsid w:val="003804D6"/>
    <w:rsid w:val="00380A74"/>
    <w:rsid w:val="00380F17"/>
    <w:rsid w:val="00381043"/>
    <w:rsid w:val="00381270"/>
    <w:rsid w:val="00381F79"/>
    <w:rsid w:val="00382166"/>
    <w:rsid w:val="0038218D"/>
    <w:rsid w:val="0038225B"/>
    <w:rsid w:val="003829E5"/>
    <w:rsid w:val="00383A7F"/>
    <w:rsid w:val="00383AAA"/>
    <w:rsid w:val="003841E7"/>
    <w:rsid w:val="00384D84"/>
    <w:rsid w:val="0038504E"/>
    <w:rsid w:val="00385DD9"/>
    <w:rsid w:val="00386109"/>
    <w:rsid w:val="003865EC"/>
    <w:rsid w:val="003866CD"/>
    <w:rsid w:val="00386944"/>
    <w:rsid w:val="00386B5F"/>
    <w:rsid w:val="00386FD4"/>
    <w:rsid w:val="00387BB7"/>
    <w:rsid w:val="00387CA0"/>
    <w:rsid w:val="00390B01"/>
    <w:rsid w:val="00390EBB"/>
    <w:rsid w:val="00391D12"/>
    <w:rsid w:val="003922C2"/>
    <w:rsid w:val="00392D71"/>
    <w:rsid w:val="00393084"/>
    <w:rsid w:val="003937D0"/>
    <w:rsid w:val="00393999"/>
    <w:rsid w:val="00393E89"/>
    <w:rsid w:val="0039471B"/>
    <w:rsid w:val="00394763"/>
    <w:rsid w:val="00394864"/>
    <w:rsid w:val="00395197"/>
    <w:rsid w:val="00395428"/>
    <w:rsid w:val="003956CC"/>
    <w:rsid w:val="00395C9A"/>
    <w:rsid w:val="00395CDD"/>
    <w:rsid w:val="00395E7B"/>
    <w:rsid w:val="003961F5"/>
    <w:rsid w:val="00396A2C"/>
    <w:rsid w:val="00397E42"/>
    <w:rsid w:val="003A0729"/>
    <w:rsid w:val="003A0853"/>
    <w:rsid w:val="003A0A4D"/>
    <w:rsid w:val="003A0B15"/>
    <w:rsid w:val="003A0CEF"/>
    <w:rsid w:val="003A132C"/>
    <w:rsid w:val="003A2E4B"/>
    <w:rsid w:val="003A3FE0"/>
    <w:rsid w:val="003A4198"/>
    <w:rsid w:val="003A42B4"/>
    <w:rsid w:val="003A4A48"/>
    <w:rsid w:val="003A5CBD"/>
    <w:rsid w:val="003A63CE"/>
    <w:rsid w:val="003A668F"/>
    <w:rsid w:val="003A6B67"/>
    <w:rsid w:val="003A7CE6"/>
    <w:rsid w:val="003B01C4"/>
    <w:rsid w:val="003B0311"/>
    <w:rsid w:val="003B0C7E"/>
    <w:rsid w:val="003B13B6"/>
    <w:rsid w:val="003B1400"/>
    <w:rsid w:val="003B14C3"/>
    <w:rsid w:val="003B15E6"/>
    <w:rsid w:val="003B22EF"/>
    <w:rsid w:val="003B2E0E"/>
    <w:rsid w:val="003B30F2"/>
    <w:rsid w:val="003B3313"/>
    <w:rsid w:val="003B3751"/>
    <w:rsid w:val="003B408A"/>
    <w:rsid w:val="003B6259"/>
    <w:rsid w:val="003B6778"/>
    <w:rsid w:val="003B7374"/>
    <w:rsid w:val="003B75C3"/>
    <w:rsid w:val="003B7A92"/>
    <w:rsid w:val="003C019A"/>
    <w:rsid w:val="003C0470"/>
    <w:rsid w:val="003C064C"/>
    <w:rsid w:val="003C07F9"/>
    <w:rsid w:val="003C08A2"/>
    <w:rsid w:val="003C2045"/>
    <w:rsid w:val="003C2081"/>
    <w:rsid w:val="003C223B"/>
    <w:rsid w:val="003C36F6"/>
    <w:rsid w:val="003C4308"/>
    <w:rsid w:val="003C43A1"/>
    <w:rsid w:val="003C4CED"/>
    <w:rsid w:val="003C4FC0"/>
    <w:rsid w:val="003C52AF"/>
    <w:rsid w:val="003C55F4"/>
    <w:rsid w:val="003C5C20"/>
    <w:rsid w:val="003C685A"/>
    <w:rsid w:val="003C6992"/>
    <w:rsid w:val="003C6C6F"/>
    <w:rsid w:val="003C7379"/>
    <w:rsid w:val="003C76E9"/>
    <w:rsid w:val="003C7897"/>
    <w:rsid w:val="003C7A3F"/>
    <w:rsid w:val="003D0093"/>
    <w:rsid w:val="003D03DB"/>
    <w:rsid w:val="003D0483"/>
    <w:rsid w:val="003D094B"/>
    <w:rsid w:val="003D1062"/>
    <w:rsid w:val="003D1295"/>
    <w:rsid w:val="003D17D9"/>
    <w:rsid w:val="003D1DAC"/>
    <w:rsid w:val="003D2373"/>
    <w:rsid w:val="003D25CE"/>
    <w:rsid w:val="003D2675"/>
    <w:rsid w:val="003D2766"/>
    <w:rsid w:val="003D276A"/>
    <w:rsid w:val="003D2A74"/>
    <w:rsid w:val="003D2E2B"/>
    <w:rsid w:val="003D3D88"/>
    <w:rsid w:val="003D3E8F"/>
    <w:rsid w:val="003D4693"/>
    <w:rsid w:val="003D4B50"/>
    <w:rsid w:val="003D5197"/>
    <w:rsid w:val="003D53E6"/>
    <w:rsid w:val="003D563E"/>
    <w:rsid w:val="003D5EDA"/>
    <w:rsid w:val="003D61FF"/>
    <w:rsid w:val="003D6475"/>
    <w:rsid w:val="003D6A04"/>
    <w:rsid w:val="003D6CF3"/>
    <w:rsid w:val="003D6EE6"/>
    <w:rsid w:val="003D7259"/>
    <w:rsid w:val="003D7359"/>
    <w:rsid w:val="003D7A65"/>
    <w:rsid w:val="003E0ACF"/>
    <w:rsid w:val="003E0FC2"/>
    <w:rsid w:val="003E119D"/>
    <w:rsid w:val="003E2296"/>
    <w:rsid w:val="003E29BC"/>
    <w:rsid w:val="003E29F4"/>
    <w:rsid w:val="003E2CE1"/>
    <w:rsid w:val="003E375C"/>
    <w:rsid w:val="003E4086"/>
    <w:rsid w:val="003E41F7"/>
    <w:rsid w:val="003E4D95"/>
    <w:rsid w:val="003E5F70"/>
    <w:rsid w:val="003E639E"/>
    <w:rsid w:val="003E6FEB"/>
    <w:rsid w:val="003E71E5"/>
    <w:rsid w:val="003E78ED"/>
    <w:rsid w:val="003E7B1F"/>
    <w:rsid w:val="003E7C59"/>
    <w:rsid w:val="003E7D13"/>
    <w:rsid w:val="003F0445"/>
    <w:rsid w:val="003F051B"/>
    <w:rsid w:val="003F05BA"/>
    <w:rsid w:val="003F0CF0"/>
    <w:rsid w:val="003F1270"/>
    <w:rsid w:val="003F13B3"/>
    <w:rsid w:val="003F14B1"/>
    <w:rsid w:val="003F15EE"/>
    <w:rsid w:val="003F1AE3"/>
    <w:rsid w:val="003F1CC1"/>
    <w:rsid w:val="003F1FAD"/>
    <w:rsid w:val="003F2B20"/>
    <w:rsid w:val="003F3289"/>
    <w:rsid w:val="003F3AC2"/>
    <w:rsid w:val="003F3B4A"/>
    <w:rsid w:val="003F3C62"/>
    <w:rsid w:val="003F3FE2"/>
    <w:rsid w:val="003F4317"/>
    <w:rsid w:val="003F4A62"/>
    <w:rsid w:val="003F5CB9"/>
    <w:rsid w:val="003F6A44"/>
    <w:rsid w:val="003F6D37"/>
    <w:rsid w:val="003F77D8"/>
    <w:rsid w:val="003F7821"/>
    <w:rsid w:val="003F7F48"/>
    <w:rsid w:val="00400884"/>
    <w:rsid w:val="004013C7"/>
    <w:rsid w:val="00401471"/>
    <w:rsid w:val="0040152A"/>
    <w:rsid w:val="00401592"/>
    <w:rsid w:val="00401750"/>
    <w:rsid w:val="00401FCF"/>
    <w:rsid w:val="004037ED"/>
    <w:rsid w:val="00403835"/>
    <w:rsid w:val="00403A3F"/>
    <w:rsid w:val="00403C2A"/>
    <w:rsid w:val="00403CBA"/>
    <w:rsid w:val="0040403C"/>
    <w:rsid w:val="004041FF"/>
    <w:rsid w:val="0040443A"/>
    <w:rsid w:val="00404CE6"/>
    <w:rsid w:val="00404CEC"/>
    <w:rsid w:val="00405508"/>
    <w:rsid w:val="0040553C"/>
    <w:rsid w:val="00405D06"/>
    <w:rsid w:val="00405ED0"/>
    <w:rsid w:val="00406285"/>
    <w:rsid w:val="00406A1C"/>
    <w:rsid w:val="00406C3E"/>
    <w:rsid w:val="00406E8E"/>
    <w:rsid w:val="00407761"/>
    <w:rsid w:val="00410DCF"/>
    <w:rsid w:val="004115A2"/>
    <w:rsid w:val="004115F3"/>
    <w:rsid w:val="00411B14"/>
    <w:rsid w:val="00411F77"/>
    <w:rsid w:val="004139C9"/>
    <w:rsid w:val="00413BD7"/>
    <w:rsid w:val="00414735"/>
    <w:rsid w:val="004148F9"/>
    <w:rsid w:val="00414903"/>
    <w:rsid w:val="004149D9"/>
    <w:rsid w:val="00415B7B"/>
    <w:rsid w:val="004163E6"/>
    <w:rsid w:val="0041697B"/>
    <w:rsid w:val="00416A01"/>
    <w:rsid w:val="004176E9"/>
    <w:rsid w:val="00417C53"/>
    <w:rsid w:val="0042084E"/>
    <w:rsid w:val="00420D52"/>
    <w:rsid w:val="0042166F"/>
    <w:rsid w:val="00421712"/>
    <w:rsid w:val="0042197E"/>
    <w:rsid w:val="00421E13"/>
    <w:rsid w:val="00421EEF"/>
    <w:rsid w:val="00422667"/>
    <w:rsid w:val="00422BD9"/>
    <w:rsid w:val="00422E8E"/>
    <w:rsid w:val="00422FEC"/>
    <w:rsid w:val="00423B0A"/>
    <w:rsid w:val="00424D65"/>
    <w:rsid w:val="004259AD"/>
    <w:rsid w:val="00425A53"/>
    <w:rsid w:val="00425A95"/>
    <w:rsid w:val="00425AD6"/>
    <w:rsid w:val="00425BF8"/>
    <w:rsid w:val="00425C3D"/>
    <w:rsid w:val="004268C2"/>
    <w:rsid w:val="00426AE0"/>
    <w:rsid w:val="00426B86"/>
    <w:rsid w:val="00430382"/>
    <w:rsid w:val="00430393"/>
    <w:rsid w:val="004306A7"/>
    <w:rsid w:val="004307F3"/>
    <w:rsid w:val="004311C2"/>
    <w:rsid w:val="004311D6"/>
    <w:rsid w:val="004314C0"/>
    <w:rsid w:val="00431806"/>
    <w:rsid w:val="00431A70"/>
    <w:rsid w:val="00431D1F"/>
    <w:rsid w:val="00431EC3"/>
    <w:rsid w:val="00431F42"/>
    <w:rsid w:val="004325CC"/>
    <w:rsid w:val="00432B94"/>
    <w:rsid w:val="004333FD"/>
    <w:rsid w:val="00434A11"/>
    <w:rsid w:val="00434CC9"/>
    <w:rsid w:val="0043519E"/>
    <w:rsid w:val="00435528"/>
    <w:rsid w:val="00435855"/>
    <w:rsid w:val="004367C8"/>
    <w:rsid w:val="00437C26"/>
    <w:rsid w:val="0044098E"/>
    <w:rsid w:val="00440D46"/>
    <w:rsid w:val="00441306"/>
    <w:rsid w:val="00441C53"/>
    <w:rsid w:val="0044231B"/>
    <w:rsid w:val="004428E8"/>
    <w:rsid w:val="00442C6C"/>
    <w:rsid w:val="0044333D"/>
    <w:rsid w:val="0044334C"/>
    <w:rsid w:val="00443CBE"/>
    <w:rsid w:val="00443E8A"/>
    <w:rsid w:val="004441BC"/>
    <w:rsid w:val="00444254"/>
    <w:rsid w:val="004456D3"/>
    <w:rsid w:val="004459F7"/>
    <w:rsid w:val="00445C3F"/>
    <w:rsid w:val="00446290"/>
    <w:rsid w:val="00446376"/>
    <w:rsid w:val="004464AE"/>
    <w:rsid w:val="004466EE"/>
    <w:rsid w:val="004468B4"/>
    <w:rsid w:val="00446D86"/>
    <w:rsid w:val="004470AB"/>
    <w:rsid w:val="0044757C"/>
    <w:rsid w:val="00447592"/>
    <w:rsid w:val="00450000"/>
    <w:rsid w:val="0045009F"/>
    <w:rsid w:val="0045153B"/>
    <w:rsid w:val="00451FA1"/>
    <w:rsid w:val="00452205"/>
    <w:rsid w:val="0045230A"/>
    <w:rsid w:val="004528BB"/>
    <w:rsid w:val="00454A7D"/>
    <w:rsid w:val="00454ACA"/>
    <w:rsid w:val="00454AD0"/>
    <w:rsid w:val="004550AB"/>
    <w:rsid w:val="004551A0"/>
    <w:rsid w:val="00456611"/>
    <w:rsid w:val="004567D3"/>
    <w:rsid w:val="00456827"/>
    <w:rsid w:val="00457337"/>
    <w:rsid w:val="00457B8F"/>
    <w:rsid w:val="00457D64"/>
    <w:rsid w:val="00460C46"/>
    <w:rsid w:val="004611D9"/>
    <w:rsid w:val="00461959"/>
    <w:rsid w:val="004621D3"/>
    <w:rsid w:val="00462E3D"/>
    <w:rsid w:val="00462EDC"/>
    <w:rsid w:val="004642B9"/>
    <w:rsid w:val="00464C24"/>
    <w:rsid w:val="00465CE1"/>
    <w:rsid w:val="00466881"/>
    <w:rsid w:val="00466B8D"/>
    <w:rsid w:val="00466E79"/>
    <w:rsid w:val="00466EFC"/>
    <w:rsid w:val="00467C4E"/>
    <w:rsid w:val="00467C8D"/>
    <w:rsid w:val="004707C2"/>
    <w:rsid w:val="00470D7D"/>
    <w:rsid w:val="00470F04"/>
    <w:rsid w:val="004717A2"/>
    <w:rsid w:val="00471889"/>
    <w:rsid w:val="00471ADF"/>
    <w:rsid w:val="00471B96"/>
    <w:rsid w:val="00471DAB"/>
    <w:rsid w:val="004723D4"/>
    <w:rsid w:val="004730C2"/>
    <w:rsid w:val="0047372D"/>
    <w:rsid w:val="00473764"/>
    <w:rsid w:val="00473BA3"/>
    <w:rsid w:val="004743DD"/>
    <w:rsid w:val="004745AF"/>
    <w:rsid w:val="00474CEA"/>
    <w:rsid w:val="004774AA"/>
    <w:rsid w:val="004774B6"/>
    <w:rsid w:val="0047777B"/>
    <w:rsid w:val="004778E3"/>
    <w:rsid w:val="00481508"/>
    <w:rsid w:val="004817BB"/>
    <w:rsid w:val="00481E53"/>
    <w:rsid w:val="0048298B"/>
    <w:rsid w:val="00482C56"/>
    <w:rsid w:val="00482F0B"/>
    <w:rsid w:val="0048339E"/>
    <w:rsid w:val="00483968"/>
    <w:rsid w:val="00483E5C"/>
    <w:rsid w:val="00483FED"/>
    <w:rsid w:val="004841BE"/>
    <w:rsid w:val="00484F86"/>
    <w:rsid w:val="00485440"/>
    <w:rsid w:val="004856D3"/>
    <w:rsid w:val="00485C80"/>
    <w:rsid w:val="00485EAC"/>
    <w:rsid w:val="004860D8"/>
    <w:rsid w:val="0048674F"/>
    <w:rsid w:val="00486A49"/>
    <w:rsid w:val="0048718B"/>
    <w:rsid w:val="004873C1"/>
    <w:rsid w:val="004902DE"/>
    <w:rsid w:val="00490746"/>
    <w:rsid w:val="00490750"/>
    <w:rsid w:val="00490852"/>
    <w:rsid w:val="00490CDE"/>
    <w:rsid w:val="00490FBD"/>
    <w:rsid w:val="0049123D"/>
    <w:rsid w:val="00491C9C"/>
    <w:rsid w:val="004927DA"/>
    <w:rsid w:val="00492E63"/>
    <w:rsid w:val="00492F30"/>
    <w:rsid w:val="004935C8"/>
    <w:rsid w:val="0049377C"/>
    <w:rsid w:val="00493F86"/>
    <w:rsid w:val="00494042"/>
    <w:rsid w:val="004946F4"/>
    <w:rsid w:val="0049487E"/>
    <w:rsid w:val="00494C90"/>
    <w:rsid w:val="00494DE2"/>
    <w:rsid w:val="00495094"/>
    <w:rsid w:val="00495537"/>
    <w:rsid w:val="0049583E"/>
    <w:rsid w:val="0049608A"/>
    <w:rsid w:val="00497CDF"/>
    <w:rsid w:val="004A066A"/>
    <w:rsid w:val="004A08C0"/>
    <w:rsid w:val="004A0A0E"/>
    <w:rsid w:val="004A160D"/>
    <w:rsid w:val="004A183F"/>
    <w:rsid w:val="004A19B1"/>
    <w:rsid w:val="004A1BE4"/>
    <w:rsid w:val="004A2413"/>
    <w:rsid w:val="004A2BB9"/>
    <w:rsid w:val="004A2C71"/>
    <w:rsid w:val="004A3138"/>
    <w:rsid w:val="004A3156"/>
    <w:rsid w:val="004A3A1D"/>
    <w:rsid w:val="004A3DDB"/>
    <w:rsid w:val="004A3E81"/>
    <w:rsid w:val="004A4195"/>
    <w:rsid w:val="004A455F"/>
    <w:rsid w:val="004A46BA"/>
    <w:rsid w:val="004A495F"/>
    <w:rsid w:val="004A549E"/>
    <w:rsid w:val="004A54C4"/>
    <w:rsid w:val="004A5775"/>
    <w:rsid w:val="004A5C62"/>
    <w:rsid w:val="004A5CE5"/>
    <w:rsid w:val="004A6B87"/>
    <w:rsid w:val="004A707D"/>
    <w:rsid w:val="004A77B0"/>
    <w:rsid w:val="004B0040"/>
    <w:rsid w:val="004B0974"/>
    <w:rsid w:val="004B0D2B"/>
    <w:rsid w:val="004B1048"/>
    <w:rsid w:val="004B1587"/>
    <w:rsid w:val="004B1A2C"/>
    <w:rsid w:val="004B2263"/>
    <w:rsid w:val="004B2E80"/>
    <w:rsid w:val="004B38F8"/>
    <w:rsid w:val="004B3A75"/>
    <w:rsid w:val="004B4185"/>
    <w:rsid w:val="004B493A"/>
    <w:rsid w:val="004B4F75"/>
    <w:rsid w:val="004B5324"/>
    <w:rsid w:val="004B55F9"/>
    <w:rsid w:val="004B650F"/>
    <w:rsid w:val="004B7AD0"/>
    <w:rsid w:val="004B7E75"/>
    <w:rsid w:val="004C11A3"/>
    <w:rsid w:val="004C1772"/>
    <w:rsid w:val="004C17DA"/>
    <w:rsid w:val="004C1AEF"/>
    <w:rsid w:val="004C1BBA"/>
    <w:rsid w:val="004C2570"/>
    <w:rsid w:val="004C2729"/>
    <w:rsid w:val="004C27BF"/>
    <w:rsid w:val="004C316D"/>
    <w:rsid w:val="004C322E"/>
    <w:rsid w:val="004C3C51"/>
    <w:rsid w:val="004C3DCC"/>
    <w:rsid w:val="004C4560"/>
    <w:rsid w:val="004C481F"/>
    <w:rsid w:val="004C5063"/>
    <w:rsid w:val="004C5541"/>
    <w:rsid w:val="004C5792"/>
    <w:rsid w:val="004C58D6"/>
    <w:rsid w:val="004C59BF"/>
    <w:rsid w:val="004C5E49"/>
    <w:rsid w:val="004C632A"/>
    <w:rsid w:val="004C66FE"/>
    <w:rsid w:val="004C6EEE"/>
    <w:rsid w:val="004C6F1C"/>
    <w:rsid w:val="004C6F4D"/>
    <w:rsid w:val="004C702B"/>
    <w:rsid w:val="004C72CE"/>
    <w:rsid w:val="004D0033"/>
    <w:rsid w:val="004D016B"/>
    <w:rsid w:val="004D021C"/>
    <w:rsid w:val="004D0851"/>
    <w:rsid w:val="004D0B7C"/>
    <w:rsid w:val="004D1B22"/>
    <w:rsid w:val="004D1DF5"/>
    <w:rsid w:val="004D1ECA"/>
    <w:rsid w:val="004D216D"/>
    <w:rsid w:val="004D2330"/>
    <w:rsid w:val="004D23CC"/>
    <w:rsid w:val="004D2DAE"/>
    <w:rsid w:val="004D3063"/>
    <w:rsid w:val="004D32CA"/>
    <w:rsid w:val="004D330F"/>
    <w:rsid w:val="004D36F2"/>
    <w:rsid w:val="004D3BC1"/>
    <w:rsid w:val="004D3C92"/>
    <w:rsid w:val="004D471C"/>
    <w:rsid w:val="004D4A14"/>
    <w:rsid w:val="004D510E"/>
    <w:rsid w:val="004D6A14"/>
    <w:rsid w:val="004D7140"/>
    <w:rsid w:val="004D7218"/>
    <w:rsid w:val="004D75B1"/>
    <w:rsid w:val="004D768E"/>
    <w:rsid w:val="004D7B45"/>
    <w:rsid w:val="004D7F4B"/>
    <w:rsid w:val="004E023B"/>
    <w:rsid w:val="004E0DA1"/>
    <w:rsid w:val="004E0ED4"/>
    <w:rsid w:val="004E108A"/>
    <w:rsid w:val="004E10E6"/>
    <w:rsid w:val="004E1106"/>
    <w:rsid w:val="004E138F"/>
    <w:rsid w:val="004E1615"/>
    <w:rsid w:val="004E17EC"/>
    <w:rsid w:val="004E18DF"/>
    <w:rsid w:val="004E1E96"/>
    <w:rsid w:val="004E2941"/>
    <w:rsid w:val="004E2B4F"/>
    <w:rsid w:val="004E2C66"/>
    <w:rsid w:val="004E39ED"/>
    <w:rsid w:val="004E3B2A"/>
    <w:rsid w:val="004E3B35"/>
    <w:rsid w:val="004E3CB3"/>
    <w:rsid w:val="004E3CD1"/>
    <w:rsid w:val="004E4623"/>
    <w:rsid w:val="004E4627"/>
    <w:rsid w:val="004E4649"/>
    <w:rsid w:val="004E48B8"/>
    <w:rsid w:val="004E5C2B"/>
    <w:rsid w:val="004E5DFD"/>
    <w:rsid w:val="004E5E6D"/>
    <w:rsid w:val="004E62F7"/>
    <w:rsid w:val="004E68A5"/>
    <w:rsid w:val="004E7561"/>
    <w:rsid w:val="004E7A36"/>
    <w:rsid w:val="004F00DD"/>
    <w:rsid w:val="004F01D7"/>
    <w:rsid w:val="004F07D3"/>
    <w:rsid w:val="004F13B5"/>
    <w:rsid w:val="004F1F57"/>
    <w:rsid w:val="004F1FD2"/>
    <w:rsid w:val="004F20B7"/>
    <w:rsid w:val="004F2133"/>
    <w:rsid w:val="004F28F4"/>
    <w:rsid w:val="004F3814"/>
    <w:rsid w:val="004F3C68"/>
    <w:rsid w:val="004F44C6"/>
    <w:rsid w:val="004F4513"/>
    <w:rsid w:val="004F50F7"/>
    <w:rsid w:val="004F52F5"/>
    <w:rsid w:val="004F5398"/>
    <w:rsid w:val="004F55F1"/>
    <w:rsid w:val="004F6418"/>
    <w:rsid w:val="004F6936"/>
    <w:rsid w:val="004F71E3"/>
    <w:rsid w:val="004F722B"/>
    <w:rsid w:val="004F7486"/>
    <w:rsid w:val="004F7D95"/>
    <w:rsid w:val="005004A7"/>
    <w:rsid w:val="00500FD3"/>
    <w:rsid w:val="00501837"/>
    <w:rsid w:val="0050190A"/>
    <w:rsid w:val="00501DBE"/>
    <w:rsid w:val="00502443"/>
    <w:rsid w:val="00502451"/>
    <w:rsid w:val="005024A1"/>
    <w:rsid w:val="005027B5"/>
    <w:rsid w:val="00502951"/>
    <w:rsid w:val="00502EDA"/>
    <w:rsid w:val="00503D42"/>
    <w:rsid w:val="00503DC6"/>
    <w:rsid w:val="005040B6"/>
    <w:rsid w:val="0050448A"/>
    <w:rsid w:val="00504765"/>
    <w:rsid w:val="00504A34"/>
    <w:rsid w:val="00504EA7"/>
    <w:rsid w:val="005051E2"/>
    <w:rsid w:val="00505A82"/>
    <w:rsid w:val="00506409"/>
    <w:rsid w:val="00506B73"/>
    <w:rsid w:val="00506B87"/>
    <w:rsid w:val="00506DD5"/>
    <w:rsid w:val="00506F5D"/>
    <w:rsid w:val="00507AF3"/>
    <w:rsid w:val="00510933"/>
    <w:rsid w:val="00510C37"/>
    <w:rsid w:val="0051100B"/>
    <w:rsid w:val="0051174F"/>
    <w:rsid w:val="00511FA7"/>
    <w:rsid w:val="005124C8"/>
    <w:rsid w:val="005126D0"/>
    <w:rsid w:val="00514667"/>
    <w:rsid w:val="0051482B"/>
    <w:rsid w:val="00514975"/>
    <w:rsid w:val="00514D6B"/>
    <w:rsid w:val="0051568D"/>
    <w:rsid w:val="00515CB0"/>
    <w:rsid w:val="00515EC7"/>
    <w:rsid w:val="0051616D"/>
    <w:rsid w:val="00516739"/>
    <w:rsid w:val="00516F03"/>
    <w:rsid w:val="005170E7"/>
    <w:rsid w:val="005171C8"/>
    <w:rsid w:val="005177BB"/>
    <w:rsid w:val="00517D56"/>
    <w:rsid w:val="00517EBC"/>
    <w:rsid w:val="00520A51"/>
    <w:rsid w:val="00520B48"/>
    <w:rsid w:val="0052289B"/>
    <w:rsid w:val="0052291B"/>
    <w:rsid w:val="005247F0"/>
    <w:rsid w:val="00524C10"/>
    <w:rsid w:val="0052504A"/>
    <w:rsid w:val="005253D2"/>
    <w:rsid w:val="0052593F"/>
    <w:rsid w:val="00526518"/>
    <w:rsid w:val="00526AC7"/>
    <w:rsid w:val="00526C15"/>
    <w:rsid w:val="00527592"/>
    <w:rsid w:val="00527CEC"/>
    <w:rsid w:val="00530383"/>
    <w:rsid w:val="005306BA"/>
    <w:rsid w:val="00530902"/>
    <w:rsid w:val="00531145"/>
    <w:rsid w:val="005324E5"/>
    <w:rsid w:val="005325B4"/>
    <w:rsid w:val="005325B5"/>
    <w:rsid w:val="005326B7"/>
    <w:rsid w:val="005331CF"/>
    <w:rsid w:val="005334FC"/>
    <w:rsid w:val="005337C9"/>
    <w:rsid w:val="00534929"/>
    <w:rsid w:val="00534D89"/>
    <w:rsid w:val="00536072"/>
    <w:rsid w:val="00536220"/>
    <w:rsid w:val="00536499"/>
    <w:rsid w:val="00536A12"/>
    <w:rsid w:val="00536F56"/>
    <w:rsid w:val="00536FF4"/>
    <w:rsid w:val="005371DA"/>
    <w:rsid w:val="005377C1"/>
    <w:rsid w:val="00540680"/>
    <w:rsid w:val="005406D0"/>
    <w:rsid w:val="0054149F"/>
    <w:rsid w:val="0054155E"/>
    <w:rsid w:val="0054185D"/>
    <w:rsid w:val="0054222E"/>
    <w:rsid w:val="00542537"/>
    <w:rsid w:val="00542A03"/>
    <w:rsid w:val="0054305E"/>
    <w:rsid w:val="0054373B"/>
    <w:rsid w:val="00543903"/>
    <w:rsid w:val="0054394E"/>
    <w:rsid w:val="00543BCC"/>
    <w:rsid w:val="00543F11"/>
    <w:rsid w:val="00544135"/>
    <w:rsid w:val="00544398"/>
    <w:rsid w:val="0054446C"/>
    <w:rsid w:val="00544A61"/>
    <w:rsid w:val="00544A93"/>
    <w:rsid w:val="005453A3"/>
    <w:rsid w:val="00545589"/>
    <w:rsid w:val="005459AB"/>
    <w:rsid w:val="00545DED"/>
    <w:rsid w:val="00546305"/>
    <w:rsid w:val="005466DB"/>
    <w:rsid w:val="00547230"/>
    <w:rsid w:val="0054723E"/>
    <w:rsid w:val="00547490"/>
    <w:rsid w:val="00547894"/>
    <w:rsid w:val="00547A95"/>
    <w:rsid w:val="00547AB3"/>
    <w:rsid w:val="00550380"/>
    <w:rsid w:val="00550B4A"/>
    <w:rsid w:val="00550C17"/>
    <w:rsid w:val="0055108D"/>
    <w:rsid w:val="0055119B"/>
    <w:rsid w:val="00551249"/>
    <w:rsid w:val="00551648"/>
    <w:rsid w:val="00552156"/>
    <w:rsid w:val="00552401"/>
    <w:rsid w:val="005524F1"/>
    <w:rsid w:val="00552F26"/>
    <w:rsid w:val="0055359E"/>
    <w:rsid w:val="0055461D"/>
    <w:rsid w:val="005548A2"/>
    <w:rsid w:val="00554DC4"/>
    <w:rsid w:val="00554EB2"/>
    <w:rsid w:val="00556873"/>
    <w:rsid w:val="00556BF7"/>
    <w:rsid w:val="00556E5D"/>
    <w:rsid w:val="00557513"/>
    <w:rsid w:val="00557854"/>
    <w:rsid w:val="00557FBC"/>
    <w:rsid w:val="005600C8"/>
    <w:rsid w:val="00560665"/>
    <w:rsid w:val="00560B5D"/>
    <w:rsid w:val="00561202"/>
    <w:rsid w:val="0056135E"/>
    <w:rsid w:val="00561397"/>
    <w:rsid w:val="00561C3E"/>
    <w:rsid w:val="00561C5C"/>
    <w:rsid w:val="005621F3"/>
    <w:rsid w:val="00562331"/>
    <w:rsid w:val="00562491"/>
    <w:rsid w:val="00562507"/>
    <w:rsid w:val="0056250C"/>
    <w:rsid w:val="00562811"/>
    <w:rsid w:val="00562CEC"/>
    <w:rsid w:val="005632F5"/>
    <w:rsid w:val="0056341C"/>
    <w:rsid w:val="005638C9"/>
    <w:rsid w:val="00564D62"/>
    <w:rsid w:val="00565BE2"/>
    <w:rsid w:val="00565C07"/>
    <w:rsid w:val="00565FAC"/>
    <w:rsid w:val="005662EF"/>
    <w:rsid w:val="00566608"/>
    <w:rsid w:val="0056698A"/>
    <w:rsid w:val="005669B5"/>
    <w:rsid w:val="00566B12"/>
    <w:rsid w:val="00566DEB"/>
    <w:rsid w:val="0056731C"/>
    <w:rsid w:val="005674B1"/>
    <w:rsid w:val="005674CE"/>
    <w:rsid w:val="00567616"/>
    <w:rsid w:val="0057026A"/>
    <w:rsid w:val="0057125B"/>
    <w:rsid w:val="00571E70"/>
    <w:rsid w:val="00572031"/>
    <w:rsid w:val="00572282"/>
    <w:rsid w:val="0057229A"/>
    <w:rsid w:val="00573075"/>
    <w:rsid w:val="005739DA"/>
    <w:rsid w:val="00573A95"/>
    <w:rsid w:val="00573CE3"/>
    <w:rsid w:val="00574363"/>
    <w:rsid w:val="00574458"/>
    <w:rsid w:val="00574460"/>
    <w:rsid w:val="005744EE"/>
    <w:rsid w:val="00574B1E"/>
    <w:rsid w:val="00574CD7"/>
    <w:rsid w:val="00575301"/>
    <w:rsid w:val="00575340"/>
    <w:rsid w:val="005757D0"/>
    <w:rsid w:val="0057604D"/>
    <w:rsid w:val="00576710"/>
    <w:rsid w:val="0057691C"/>
    <w:rsid w:val="00576B18"/>
    <w:rsid w:val="00576D46"/>
    <w:rsid w:val="00576E84"/>
    <w:rsid w:val="00580394"/>
    <w:rsid w:val="005809CD"/>
    <w:rsid w:val="005810F6"/>
    <w:rsid w:val="00581183"/>
    <w:rsid w:val="0058213C"/>
    <w:rsid w:val="00582233"/>
    <w:rsid w:val="00582285"/>
    <w:rsid w:val="00582294"/>
    <w:rsid w:val="005825DB"/>
    <w:rsid w:val="00582853"/>
    <w:rsid w:val="00582B8C"/>
    <w:rsid w:val="00582DD1"/>
    <w:rsid w:val="00582F6B"/>
    <w:rsid w:val="00583859"/>
    <w:rsid w:val="00583F97"/>
    <w:rsid w:val="005840D2"/>
    <w:rsid w:val="00584257"/>
    <w:rsid w:val="005843D9"/>
    <w:rsid w:val="0058554F"/>
    <w:rsid w:val="005858DD"/>
    <w:rsid w:val="0058624D"/>
    <w:rsid w:val="00586351"/>
    <w:rsid w:val="00586E39"/>
    <w:rsid w:val="0058757E"/>
    <w:rsid w:val="00587621"/>
    <w:rsid w:val="005877BE"/>
    <w:rsid w:val="00587BD6"/>
    <w:rsid w:val="00590398"/>
    <w:rsid w:val="005907C8"/>
    <w:rsid w:val="005909BE"/>
    <w:rsid w:val="00590CB8"/>
    <w:rsid w:val="00591CD5"/>
    <w:rsid w:val="005920F6"/>
    <w:rsid w:val="00592F80"/>
    <w:rsid w:val="00593133"/>
    <w:rsid w:val="0059342E"/>
    <w:rsid w:val="00593748"/>
    <w:rsid w:val="0059396F"/>
    <w:rsid w:val="00594D15"/>
    <w:rsid w:val="00596A4B"/>
    <w:rsid w:val="00597507"/>
    <w:rsid w:val="005975F4"/>
    <w:rsid w:val="00597679"/>
    <w:rsid w:val="00597CE3"/>
    <w:rsid w:val="00597D24"/>
    <w:rsid w:val="005A03E1"/>
    <w:rsid w:val="005A08DB"/>
    <w:rsid w:val="005A0E17"/>
    <w:rsid w:val="005A11C0"/>
    <w:rsid w:val="005A145F"/>
    <w:rsid w:val="005A1A3F"/>
    <w:rsid w:val="005A2272"/>
    <w:rsid w:val="005A26AD"/>
    <w:rsid w:val="005A29A1"/>
    <w:rsid w:val="005A2BC7"/>
    <w:rsid w:val="005A33ED"/>
    <w:rsid w:val="005A35B1"/>
    <w:rsid w:val="005A37FF"/>
    <w:rsid w:val="005A3C5D"/>
    <w:rsid w:val="005A4272"/>
    <w:rsid w:val="005A451B"/>
    <w:rsid w:val="005A472D"/>
    <w:rsid w:val="005A479D"/>
    <w:rsid w:val="005A5066"/>
    <w:rsid w:val="005A5215"/>
    <w:rsid w:val="005A5749"/>
    <w:rsid w:val="005A5A29"/>
    <w:rsid w:val="005A63C8"/>
    <w:rsid w:val="005A6850"/>
    <w:rsid w:val="005A6CAF"/>
    <w:rsid w:val="005A6DDA"/>
    <w:rsid w:val="005A6E44"/>
    <w:rsid w:val="005A76E9"/>
    <w:rsid w:val="005B00D4"/>
    <w:rsid w:val="005B0365"/>
    <w:rsid w:val="005B14B2"/>
    <w:rsid w:val="005B19AA"/>
    <w:rsid w:val="005B1C6D"/>
    <w:rsid w:val="005B21B6"/>
    <w:rsid w:val="005B23AA"/>
    <w:rsid w:val="005B2B8B"/>
    <w:rsid w:val="005B2C04"/>
    <w:rsid w:val="005B2E7F"/>
    <w:rsid w:val="005B2F3D"/>
    <w:rsid w:val="005B3631"/>
    <w:rsid w:val="005B3A08"/>
    <w:rsid w:val="005B3F68"/>
    <w:rsid w:val="005B4100"/>
    <w:rsid w:val="005B4A18"/>
    <w:rsid w:val="005B4E1B"/>
    <w:rsid w:val="005B53DF"/>
    <w:rsid w:val="005B59F1"/>
    <w:rsid w:val="005B5DED"/>
    <w:rsid w:val="005B6166"/>
    <w:rsid w:val="005B656C"/>
    <w:rsid w:val="005B6BC9"/>
    <w:rsid w:val="005B799C"/>
    <w:rsid w:val="005B7A63"/>
    <w:rsid w:val="005B9CC1"/>
    <w:rsid w:val="005C0116"/>
    <w:rsid w:val="005C04C5"/>
    <w:rsid w:val="005C0955"/>
    <w:rsid w:val="005C0A56"/>
    <w:rsid w:val="005C0B09"/>
    <w:rsid w:val="005C1218"/>
    <w:rsid w:val="005C1D86"/>
    <w:rsid w:val="005C1DDC"/>
    <w:rsid w:val="005C2D06"/>
    <w:rsid w:val="005C2FB1"/>
    <w:rsid w:val="005C2FE8"/>
    <w:rsid w:val="005C38F4"/>
    <w:rsid w:val="005C3A7F"/>
    <w:rsid w:val="005C3AD5"/>
    <w:rsid w:val="005C3DE7"/>
    <w:rsid w:val="005C4639"/>
    <w:rsid w:val="005C463A"/>
    <w:rsid w:val="005C4996"/>
    <w:rsid w:val="005C49DA"/>
    <w:rsid w:val="005C50F3"/>
    <w:rsid w:val="005C53B7"/>
    <w:rsid w:val="005C54B5"/>
    <w:rsid w:val="005C55FA"/>
    <w:rsid w:val="005C56A4"/>
    <w:rsid w:val="005C5D80"/>
    <w:rsid w:val="005C5D91"/>
    <w:rsid w:val="005C60C3"/>
    <w:rsid w:val="005C67CA"/>
    <w:rsid w:val="005C6B7F"/>
    <w:rsid w:val="005C6C88"/>
    <w:rsid w:val="005C732D"/>
    <w:rsid w:val="005C7A82"/>
    <w:rsid w:val="005D07B8"/>
    <w:rsid w:val="005D0929"/>
    <w:rsid w:val="005D0A15"/>
    <w:rsid w:val="005D14C0"/>
    <w:rsid w:val="005D299C"/>
    <w:rsid w:val="005D2C7A"/>
    <w:rsid w:val="005D31EA"/>
    <w:rsid w:val="005D33B7"/>
    <w:rsid w:val="005D3E09"/>
    <w:rsid w:val="005D42F9"/>
    <w:rsid w:val="005D5490"/>
    <w:rsid w:val="005D5BFA"/>
    <w:rsid w:val="005D5C1B"/>
    <w:rsid w:val="005D6597"/>
    <w:rsid w:val="005D6918"/>
    <w:rsid w:val="005D6FAF"/>
    <w:rsid w:val="005D7052"/>
    <w:rsid w:val="005D78A2"/>
    <w:rsid w:val="005E14E7"/>
    <w:rsid w:val="005E192F"/>
    <w:rsid w:val="005E1A42"/>
    <w:rsid w:val="005E1B08"/>
    <w:rsid w:val="005E1B26"/>
    <w:rsid w:val="005E1C8A"/>
    <w:rsid w:val="005E1D49"/>
    <w:rsid w:val="005E1E2F"/>
    <w:rsid w:val="005E21D9"/>
    <w:rsid w:val="005E2456"/>
    <w:rsid w:val="005E26A3"/>
    <w:rsid w:val="005E2CD5"/>
    <w:rsid w:val="005E2ECB"/>
    <w:rsid w:val="005E33D2"/>
    <w:rsid w:val="005E35DD"/>
    <w:rsid w:val="005E3A5A"/>
    <w:rsid w:val="005E447E"/>
    <w:rsid w:val="005E4FA1"/>
    <w:rsid w:val="005E4FD1"/>
    <w:rsid w:val="005E50BB"/>
    <w:rsid w:val="005E575F"/>
    <w:rsid w:val="005E5BE8"/>
    <w:rsid w:val="005E5F23"/>
    <w:rsid w:val="005E604D"/>
    <w:rsid w:val="005E61A7"/>
    <w:rsid w:val="005E6C88"/>
    <w:rsid w:val="005E7F88"/>
    <w:rsid w:val="005F006C"/>
    <w:rsid w:val="005F0502"/>
    <w:rsid w:val="005F0775"/>
    <w:rsid w:val="005F087F"/>
    <w:rsid w:val="005F0B46"/>
    <w:rsid w:val="005F0CF5"/>
    <w:rsid w:val="005F0E9F"/>
    <w:rsid w:val="005F105F"/>
    <w:rsid w:val="005F1112"/>
    <w:rsid w:val="005F12C7"/>
    <w:rsid w:val="005F17C0"/>
    <w:rsid w:val="005F21EB"/>
    <w:rsid w:val="005F22E5"/>
    <w:rsid w:val="005F35F1"/>
    <w:rsid w:val="005F424B"/>
    <w:rsid w:val="005F43AD"/>
    <w:rsid w:val="005F46EC"/>
    <w:rsid w:val="005F4CEE"/>
    <w:rsid w:val="005F549A"/>
    <w:rsid w:val="005F5FCF"/>
    <w:rsid w:val="005F5FE1"/>
    <w:rsid w:val="005F64CF"/>
    <w:rsid w:val="005F6D6A"/>
    <w:rsid w:val="005F70E5"/>
    <w:rsid w:val="005F71E6"/>
    <w:rsid w:val="005F758B"/>
    <w:rsid w:val="005F76C0"/>
    <w:rsid w:val="00600386"/>
    <w:rsid w:val="0060061D"/>
    <w:rsid w:val="00600BF5"/>
    <w:rsid w:val="00600DE9"/>
    <w:rsid w:val="00601E40"/>
    <w:rsid w:val="00602096"/>
    <w:rsid w:val="006024B8"/>
    <w:rsid w:val="00602BCB"/>
    <w:rsid w:val="00602F09"/>
    <w:rsid w:val="00603285"/>
    <w:rsid w:val="006032FE"/>
    <w:rsid w:val="00603B62"/>
    <w:rsid w:val="00603C48"/>
    <w:rsid w:val="006040EC"/>
    <w:rsid w:val="006041AD"/>
    <w:rsid w:val="0060450F"/>
    <w:rsid w:val="00604834"/>
    <w:rsid w:val="006049B6"/>
    <w:rsid w:val="00604EF5"/>
    <w:rsid w:val="006054C1"/>
    <w:rsid w:val="00605908"/>
    <w:rsid w:val="00605D5A"/>
    <w:rsid w:val="00606D3C"/>
    <w:rsid w:val="00606F52"/>
    <w:rsid w:val="00607850"/>
    <w:rsid w:val="00607BA2"/>
    <w:rsid w:val="00607EF7"/>
    <w:rsid w:val="00610495"/>
    <w:rsid w:val="006108C7"/>
    <w:rsid w:val="00610D7C"/>
    <w:rsid w:val="00610F6F"/>
    <w:rsid w:val="00611229"/>
    <w:rsid w:val="00611AD3"/>
    <w:rsid w:val="00611F0E"/>
    <w:rsid w:val="00611F81"/>
    <w:rsid w:val="00612ADC"/>
    <w:rsid w:val="00613414"/>
    <w:rsid w:val="00614231"/>
    <w:rsid w:val="00614445"/>
    <w:rsid w:val="00614A3E"/>
    <w:rsid w:val="00614B05"/>
    <w:rsid w:val="00614D35"/>
    <w:rsid w:val="00615204"/>
    <w:rsid w:val="00615346"/>
    <w:rsid w:val="006157D7"/>
    <w:rsid w:val="006160B3"/>
    <w:rsid w:val="00616690"/>
    <w:rsid w:val="00616CFD"/>
    <w:rsid w:val="00616E13"/>
    <w:rsid w:val="00616F9D"/>
    <w:rsid w:val="00617744"/>
    <w:rsid w:val="00617BCA"/>
    <w:rsid w:val="00620154"/>
    <w:rsid w:val="0062059E"/>
    <w:rsid w:val="0062084E"/>
    <w:rsid w:val="006209A5"/>
    <w:rsid w:val="00620B66"/>
    <w:rsid w:val="00620F31"/>
    <w:rsid w:val="0062134C"/>
    <w:rsid w:val="00621994"/>
    <w:rsid w:val="006229A5"/>
    <w:rsid w:val="00622F6D"/>
    <w:rsid w:val="0062322C"/>
    <w:rsid w:val="006232E1"/>
    <w:rsid w:val="0062408D"/>
    <w:rsid w:val="006240CC"/>
    <w:rsid w:val="0062439E"/>
    <w:rsid w:val="00624940"/>
    <w:rsid w:val="00624F39"/>
    <w:rsid w:val="006254F8"/>
    <w:rsid w:val="006258C3"/>
    <w:rsid w:val="00625B28"/>
    <w:rsid w:val="00625EF6"/>
    <w:rsid w:val="00626682"/>
    <w:rsid w:val="0062721A"/>
    <w:rsid w:val="00627DA7"/>
    <w:rsid w:val="006302CA"/>
    <w:rsid w:val="00630DA4"/>
    <w:rsid w:val="00631CD4"/>
    <w:rsid w:val="00631F5B"/>
    <w:rsid w:val="0063200F"/>
    <w:rsid w:val="006320DB"/>
    <w:rsid w:val="00632107"/>
    <w:rsid w:val="0063235B"/>
    <w:rsid w:val="00632597"/>
    <w:rsid w:val="00632DF4"/>
    <w:rsid w:val="00633148"/>
    <w:rsid w:val="006339B3"/>
    <w:rsid w:val="00633D3E"/>
    <w:rsid w:val="00633F60"/>
    <w:rsid w:val="00633FC0"/>
    <w:rsid w:val="0063447B"/>
    <w:rsid w:val="00634D13"/>
    <w:rsid w:val="006357C8"/>
    <w:rsid w:val="006358B4"/>
    <w:rsid w:val="00635CDF"/>
    <w:rsid w:val="0063623B"/>
    <w:rsid w:val="006368EB"/>
    <w:rsid w:val="00636E51"/>
    <w:rsid w:val="00637079"/>
    <w:rsid w:val="00637287"/>
    <w:rsid w:val="00637BB9"/>
    <w:rsid w:val="00641724"/>
    <w:rsid w:val="006419AA"/>
    <w:rsid w:val="00642474"/>
    <w:rsid w:val="006428A2"/>
    <w:rsid w:val="0064300A"/>
    <w:rsid w:val="00643051"/>
    <w:rsid w:val="006435D1"/>
    <w:rsid w:val="006437B9"/>
    <w:rsid w:val="00644B1F"/>
    <w:rsid w:val="00644B7E"/>
    <w:rsid w:val="0064540C"/>
    <w:rsid w:val="006454E6"/>
    <w:rsid w:val="006454FF"/>
    <w:rsid w:val="00645DB9"/>
    <w:rsid w:val="00645DC6"/>
    <w:rsid w:val="00645EA3"/>
    <w:rsid w:val="00646235"/>
    <w:rsid w:val="00646253"/>
    <w:rsid w:val="006462CB"/>
    <w:rsid w:val="006469C2"/>
    <w:rsid w:val="00646A68"/>
    <w:rsid w:val="0064705F"/>
    <w:rsid w:val="006479DA"/>
    <w:rsid w:val="00647F64"/>
    <w:rsid w:val="00650386"/>
    <w:rsid w:val="006505BD"/>
    <w:rsid w:val="006508EA"/>
    <w:rsid w:val="0065092E"/>
    <w:rsid w:val="006511CE"/>
    <w:rsid w:val="00651224"/>
    <w:rsid w:val="006512AD"/>
    <w:rsid w:val="00651359"/>
    <w:rsid w:val="006517A7"/>
    <w:rsid w:val="00651961"/>
    <w:rsid w:val="00651E33"/>
    <w:rsid w:val="00651EF0"/>
    <w:rsid w:val="006534ED"/>
    <w:rsid w:val="00653B24"/>
    <w:rsid w:val="00654164"/>
    <w:rsid w:val="0065485F"/>
    <w:rsid w:val="00654C5E"/>
    <w:rsid w:val="00654FC2"/>
    <w:rsid w:val="00655227"/>
    <w:rsid w:val="006557A7"/>
    <w:rsid w:val="00656217"/>
    <w:rsid w:val="00656290"/>
    <w:rsid w:val="0065631D"/>
    <w:rsid w:val="00657C62"/>
    <w:rsid w:val="006601C9"/>
    <w:rsid w:val="006604C1"/>
    <w:rsid w:val="006605DA"/>
    <w:rsid w:val="006608D8"/>
    <w:rsid w:val="006613CA"/>
    <w:rsid w:val="0066148D"/>
    <w:rsid w:val="00661600"/>
    <w:rsid w:val="00661AD6"/>
    <w:rsid w:val="00661B06"/>
    <w:rsid w:val="006621D7"/>
    <w:rsid w:val="00662FAA"/>
    <w:rsid w:val="00663008"/>
    <w:rsid w:val="0066302A"/>
    <w:rsid w:val="006637FB"/>
    <w:rsid w:val="00663ED3"/>
    <w:rsid w:val="00664234"/>
    <w:rsid w:val="00664561"/>
    <w:rsid w:val="0066466E"/>
    <w:rsid w:val="0066480F"/>
    <w:rsid w:val="0066652F"/>
    <w:rsid w:val="00666A7A"/>
    <w:rsid w:val="00666F51"/>
    <w:rsid w:val="0066746D"/>
    <w:rsid w:val="00667770"/>
    <w:rsid w:val="00667B09"/>
    <w:rsid w:val="0067002D"/>
    <w:rsid w:val="00670250"/>
    <w:rsid w:val="006704CC"/>
    <w:rsid w:val="00670501"/>
    <w:rsid w:val="00670597"/>
    <w:rsid w:val="006706D0"/>
    <w:rsid w:val="00670DBC"/>
    <w:rsid w:val="0067128F"/>
    <w:rsid w:val="0067136C"/>
    <w:rsid w:val="006719FD"/>
    <w:rsid w:val="00671B47"/>
    <w:rsid w:val="006728A3"/>
    <w:rsid w:val="00673033"/>
    <w:rsid w:val="00673480"/>
    <w:rsid w:val="006741C4"/>
    <w:rsid w:val="0067425C"/>
    <w:rsid w:val="00674695"/>
    <w:rsid w:val="006746F4"/>
    <w:rsid w:val="00675304"/>
    <w:rsid w:val="00675CC8"/>
    <w:rsid w:val="00675E04"/>
    <w:rsid w:val="00676006"/>
    <w:rsid w:val="00676357"/>
    <w:rsid w:val="006764C9"/>
    <w:rsid w:val="00676667"/>
    <w:rsid w:val="0067736A"/>
    <w:rsid w:val="00677574"/>
    <w:rsid w:val="00677647"/>
    <w:rsid w:val="00677A03"/>
    <w:rsid w:val="0068013D"/>
    <w:rsid w:val="006812ED"/>
    <w:rsid w:val="00681726"/>
    <w:rsid w:val="00682B61"/>
    <w:rsid w:val="0068349C"/>
    <w:rsid w:val="00683878"/>
    <w:rsid w:val="006838A2"/>
    <w:rsid w:val="00684380"/>
    <w:rsid w:val="0068454C"/>
    <w:rsid w:val="0068515A"/>
    <w:rsid w:val="00685B74"/>
    <w:rsid w:val="00685CD2"/>
    <w:rsid w:val="006860FF"/>
    <w:rsid w:val="00686A05"/>
    <w:rsid w:val="00687093"/>
    <w:rsid w:val="00687BD3"/>
    <w:rsid w:val="00690335"/>
    <w:rsid w:val="0069053C"/>
    <w:rsid w:val="006911FB"/>
    <w:rsid w:val="0069189A"/>
    <w:rsid w:val="00691B62"/>
    <w:rsid w:val="00691F24"/>
    <w:rsid w:val="0069229C"/>
    <w:rsid w:val="006924AC"/>
    <w:rsid w:val="006926A1"/>
    <w:rsid w:val="00692EBF"/>
    <w:rsid w:val="006933B5"/>
    <w:rsid w:val="006935F5"/>
    <w:rsid w:val="00693D14"/>
    <w:rsid w:val="00693EE0"/>
    <w:rsid w:val="006942D7"/>
    <w:rsid w:val="006949E9"/>
    <w:rsid w:val="00694BC7"/>
    <w:rsid w:val="006951B2"/>
    <w:rsid w:val="0069524E"/>
    <w:rsid w:val="00695798"/>
    <w:rsid w:val="006958CB"/>
    <w:rsid w:val="00695BB0"/>
    <w:rsid w:val="00695C39"/>
    <w:rsid w:val="00696D9A"/>
    <w:rsid w:val="00696F27"/>
    <w:rsid w:val="00697232"/>
    <w:rsid w:val="006975D6"/>
    <w:rsid w:val="00697C25"/>
    <w:rsid w:val="006A01BC"/>
    <w:rsid w:val="006A0374"/>
    <w:rsid w:val="006A05FF"/>
    <w:rsid w:val="006A0854"/>
    <w:rsid w:val="006A18C2"/>
    <w:rsid w:val="006A1DAA"/>
    <w:rsid w:val="006A253E"/>
    <w:rsid w:val="006A29A9"/>
    <w:rsid w:val="006A2C42"/>
    <w:rsid w:val="006A3383"/>
    <w:rsid w:val="006A3546"/>
    <w:rsid w:val="006A5259"/>
    <w:rsid w:val="006A57B0"/>
    <w:rsid w:val="006A5893"/>
    <w:rsid w:val="006A590A"/>
    <w:rsid w:val="006A5AC8"/>
    <w:rsid w:val="006A5FAD"/>
    <w:rsid w:val="006A6557"/>
    <w:rsid w:val="006A6571"/>
    <w:rsid w:val="006A6722"/>
    <w:rsid w:val="006A6F17"/>
    <w:rsid w:val="006A70F4"/>
    <w:rsid w:val="006A7F5A"/>
    <w:rsid w:val="006B077C"/>
    <w:rsid w:val="006B0C2D"/>
    <w:rsid w:val="006B0E98"/>
    <w:rsid w:val="006B0FC1"/>
    <w:rsid w:val="006B1A30"/>
    <w:rsid w:val="006B1B7B"/>
    <w:rsid w:val="006B1D4A"/>
    <w:rsid w:val="006B1D78"/>
    <w:rsid w:val="006B29B8"/>
    <w:rsid w:val="006B2C25"/>
    <w:rsid w:val="006B2DEE"/>
    <w:rsid w:val="006B35FB"/>
    <w:rsid w:val="006B3EB9"/>
    <w:rsid w:val="006B414D"/>
    <w:rsid w:val="006B41CB"/>
    <w:rsid w:val="006B535F"/>
    <w:rsid w:val="006B580E"/>
    <w:rsid w:val="006B5B55"/>
    <w:rsid w:val="006B5FE1"/>
    <w:rsid w:val="006B603E"/>
    <w:rsid w:val="006B6803"/>
    <w:rsid w:val="006B70FB"/>
    <w:rsid w:val="006B72B8"/>
    <w:rsid w:val="006B75E5"/>
    <w:rsid w:val="006B7B0B"/>
    <w:rsid w:val="006C09EB"/>
    <w:rsid w:val="006C177A"/>
    <w:rsid w:val="006C1A77"/>
    <w:rsid w:val="006C212B"/>
    <w:rsid w:val="006C2B99"/>
    <w:rsid w:val="006C3074"/>
    <w:rsid w:val="006C34D3"/>
    <w:rsid w:val="006C3859"/>
    <w:rsid w:val="006C4496"/>
    <w:rsid w:val="006C4586"/>
    <w:rsid w:val="006C4A24"/>
    <w:rsid w:val="006C4B89"/>
    <w:rsid w:val="006C4E12"/>
    <w:rsid w:val="006C5506"/>
    <w:rsid w:val="006C564B"/>
    <w:rsid w:val="006C5765"/>
    <w:rsid w:val="006C57B1"/>
    <w:rsid w:val="006C57CF"/>
    <w:rsid w:val="006C58F7"/>
    <w:rsid w:val="006C5D52"/>
    <w:rsid w:val="006C61A8"/>
    <w:rsid w:val="006C68E4"/>
    <w:rsid w:val="006C6966"/>
    <w:rsid w:val="006C69B6"/>
    <w:rsid w:val="006C6B12"/>
    <w:rsid w:val="006C6BCD"/>
    <w:rsid w:val="006C6CFD"/>
    <w:rsid w:val="006C7148"/>
    <w:rsid w:val="006C72AA"/>
    <w:rsid w:val="006C74B4"/>
    <w:rsid w:val="006C78D3"/>
    <w:rsid w:val="006D0491"/>
    <w:rsid w:val="006D085A"/>
    <w:rsid w:val="006D0D5F"/>
    <w:rsid w:val="006D0F16"/>
    <w:rsid w:val="006D1B27"/>
    <w:rsid w:val="006D1D66"/>
    <w:rsid w:val="006D1E03"/>
    <w:rsid w:val="006D1F5F"/>
    <w:rsid w:val="006D2A3F"/>
    <w:rsid w:val="006D2A57"/>
    <w:rsid w:val="006D2B28"/>
    <w:rsid w:val="006D2EB5"/>
    <w:rsid w:val="006D2FBC"/>
    <w:rsid w:val="006D2FD8"/>
    <w:rsid w:val="006D3342"/>
    <w:rsid w:val="006D350A"/>
    <w:rsid w:val="006D3A2A"/>
    <w:rsid w:val="006D3AEF"/>
    <w:rsid w:val="006D3CCC"/>
    <w:rsid w:val="006D489E"/>
    <w:rsid w:val="006D4977"/>
    <w:rsid w:val="006D4DAB"/>
    <w:rsid w:val="006D5140"/>
    <w:rsid w:val="006D5371"/>
    <w:rsid w:val="006D5493"/>
    <w:rsid w:val="006D55F3"/>
    <w:rsid w:val="006D5A0C"/>
    <w:rsid w:val="006D6E34"/>
    <w:rsid w:val="006D75F0"/>
    <w:rsid w:val="006D7BEE"/>
    <w:rsid w:val="006E034D"/>
    <w:rsid w:val="006E0D08"/>
    <w:rsid w:val="006E138B"/>
    <w:rsid w:val="006E1867"/>
    <w:rsid w:val="006E221D"/>
    <w:rsid w:val="006E223F"/>
    <w:rsid w:val="006E2335"/>
    <w:rsid w:val="006E247E"/>
    <w:rsid w:val="006E3069"/>
    <w:rsid w:val="006E368F"/>
    <w:rsid w:val="006E411C"/>
    <w:rsid w:val="006E43EF"/>
    <w:rsid w:val="006E44DB"/>
    <w:rsid w:val="006E4C60"/>
    <w:rsid w:val="006E528B"/>
    <w:rsid w:val="006E5360"/>
    <w:rsid w:val="006E5375"/>
    <w:rsid w:val="006E53B8"/>
    <w:rsid w:val="006E63DD"/>
    <w:rsid w:val="006E64B0"/>
    <w:rsid w:val="006E7069"/>
    <w:rsid w:val="006F0330"/>
    <w:rsid w:val="006F0762"/>
    <w:rsid w:val="006F0B9F"/>
    <w:rsid w:val="006F141E"/>
    <w:rsid w:val="006F1424"/>
    <w:rsid w:val="006F1FDC"/>
    <w:rsid w:val="006F219B"/>
    <w:rsid w:val="006F345D"/>
    <w:rsid w:val="006F35D5"/>
    <w:rsid w:val="006F3664"/>
    <w:rsid w:val="006F3855"/>
    <w:rsid w:val="006F3BB0"/>
    <w:rsid w:val="006F3BDA"/>
    <w:rsid w:val="006F4B73"/>
    <w:rsid w:val="006F51BF"/>
    <w:rsid w:val="006F52E5"/>
    <w:rsid w:val="006F53BC"/>
    <w:rsid w:val="006F577D"/>
    <w:rsid w:val="006F57D9"/>
    <w:rsid w:val="006F5B35"/>
    <w:rsid w:val="006F5F54"/>
    <w:rsid w:val="006F6289"/>
    <w:rsid w:val="006F6B8C"/>
    <w:rsid w:val="006F6E42"/>
    <w:rsid w:val="006F6F66"/>
    <w:rsid w:val="006F7049"/>
    <w:rsid w:val="006F7BA5"/>
    <w:rsid w:val="006F7ED3"/>
    <w:rsid w:val="007001F1"/>
    <w:rsid w:val="007006A9"/>
    <w:rsid w:val="00701393"/>
    <w:rsid w:val="007013EF"/>
    <w:rsid w:val="00701CCF"/>
    <w:rsid w:val="00702167"/>
    <w:rsid w:val="0070249F"/>
    <w:rsid w:val="0070258D"/>
    <w:rsid w:val="00703009"/>
    <w:rsid w:val="00703040"/>
    <w:rsid w:val="00703923"/>
    <w:rsid w:val="00704157"/>
    <w:rsid w:val="0070419E"/>
    <w:rsid w:val="00704335"/>
    <w:rsid w:val="00704750"/>
    <w:rsid w:val="007055BD"/>
    <w:rsid w:val="00705B94"/>
    <w:rsid w:val="00705C21"/>
    <w:rsid w:val="0070675E"/>
    <w:rsid w:val="00706920"/>
    <w:rsid w:val="00706A8D"/>
    <w:rsid w:val="007071BB"/>
    <w:rsid w:val="00710010"/>
    <w:rsid w:val="00710628"/>
    <w:rsid w:val="007107DC"/>
    <w:rsid w:val="00711099"/>
    <w:rsid w:val="007110D5"/>
    <w:rsid w:val="007113F2"/>
    <w:rsid w:val="007125D9"/>
    <w:rsid w:val="00712BCB"/>
    <w:rsid w:val="00713497"/>
    <w:rsid w:val="00714A81"/>
    <w:rsid w:val="00714D4F"/>
    <w:rsid w:val="0071503E"/>
    <w:rsid w:val="00715070"/>
    <w:rsid w:val="007154C5"/>
    <w:rsid w:val="00716356"/>
    <w:rsid w:val="007169A4"/>
    <w:rsid w:val="00716B85"/>
    <w:rsid w:val="00716B86"/>
    <w:rsid w:val="00716E03"/>
    <w:rsid w:val="00716E3D"/>
    <w:rsid w:val="007173CA"/>
    <w:rsid w:val="0072042E"/>
    <w:rsid w:val="00720604"/>
    <w:rsid w:val="0072073C"/>
    <w:rsid w:val="007216AA"/>
    <w:rsid w:val="00721AB5"/>
    <w:rsid w:val="00721B2A"/>
    <w:rsid w:val="00721CFB"/>
    <w:rsid w:val="00721DEF"/>
    <w:rsid w:val="00722547"/>
    <w:rsid w:val="00722B7E"/>
    <w:rsid w:val="00722CA9"/>
    <w:rsid w:val="00722E54"/>
    <w:rsid w:val="00723098"/>
    <w:rsid w:val="007230DA"/>
    <w:rsid w:val="007236D1"/>
    <w:rsid w:val="00723F48"/>
    <w:rsid w:val="0072418A"/>
    <w:rsid w:val="00724527"/>
    <w:rsid w:val="00724655"/>
    <w:rsid w:val="00724A43"/>
    <w:rsid w:val="00724B8F"/>
    <w:rsid w:val="00724EC3"/>
    <w:rsid w:val="00725F57"/>
    <w:rsid w:val="007261E2"/>
    <w:rsid w:val="007264E4"/>
    <w:rsid w:val="007273AC"/>
    <w:rsid w:val="0072766B"/>
    <w:rsid w:val="007278DD"/>
    <w:rsid w:val="00727A15"/>
    <w:rsid w:val="007306FC"/>
    <w:rsid w:val="00731313"/>
    <w:rsid w:val="00731629"/>
    <w:rsid w:val="00731710"/>
    <w:rsid w:val="0073190C"/>
    <w:rsid w:val="00731AD4"/>
    <w:rsid w:val="00732330"/>
    <w:rsid w:val="00732F19"/>
    <w:rsid w:val="0073399C"/>
    <w:rsid w:val="00734651"/>
    <w:rsid w:val="007346E4"/>
    <w:rsid w:val="00734A7D"/>
    <w:rsid w:val="00735548"/>
    <w:rsid w:val="00735564"/>
    <w:rsid w:val="00735AE5"/>
    <w:rsid w:val="007368D7"/>
    <w:rsid w:val="00737239"/>
    <w:rsid w:val="0073796A"/>
    <w:rsid w:val="007403CC"/>
    <w:rsid w:val="007409A8"/>
    <w:rsid w:val="00740CB6"/>
    <w:rsid w:val="00740F22"/>
    <w:rsid w:val="00741CC1"/>
    <w:rsid w:val="00741CF0"/>
    <w:rsid w:val="00741F1A"/>
    <w:rsid w:val="007427C9"/>
    <w:rsid w:val="00742889"/>
    <w:rsid w:val="00743440"/>
    <w:rsid w:val="00743A94"/>
    <w:rsid w:val="0074433E"/>
    <w:rsid w:val="007445AF"/>
    <w:rsid w:val="007447DA"/>
    <w:rsid w:val="007450F8"/>
    <w:rsid w:val="0074514E"/>
    <w:rsid w:val="00745E95"/>
    <w:rsid w:val="00746668"/>
    <w:rsid w:val="0074696E"/>
    <w:rsid w:val="00746EEC"/>
    <w:rsid w:val="00747DE9"/>
    <w:rsid w:val="00747F8C"/>
    <w:rsid w:val="00747FDB"/>
    <w:rsid w:val="007500C1"/>
    <w:rsid w:val="00750103"/>
    <w:rsid w:val="00750135"/>
    <w:rsid w:val="007504C5"/>
    <w:rsid w:val="0075058D"/>
    <w:rsid w:val="00750EC2"/>
    <w:rsid w:val="00751357"/>
    <w:rsid w:val="00751770"/>
    <w:rsid w:val="007521CC"/>
    <w:rsid w:val="00752B28"/>
    <w:rsid w:val="00753419"/>
    <w:rsid w:val="007536BC"/>
    <w:rsid w:val="00753F1B"/>
    <w:rsid w:val="007541A9"/>
    <w:rsid w:val="00754E36"/>
    <w:rsid w:val="007550E7"/>
    <w:rsid w:val="00755CF5"/>
    <w:rsid w:val="00757D5F"/>
    <w:rsid w:val="00757FDA"/>
    <w:rsid w:val="00760740"/>
    <w:rsid w:val="00760F46"/>
    <w:rsid w:val="007614C4"/>
    <w:rsid w:val="00762247"/>
    <w:rsid w:val="007628C8"/>
    <w:rsid w:val="00763139"/>
    <w:rsid w:val="007637D4"/>
    <w:rsid w:val="007648AE"/>
    <w:rsid w:val="00764DEB"/>
    <w:rsid w:val="00765CBF"/>
    <w:rsid w:val="00765E4E"/>
    <w:rsid w:val="00766828"/>
    <w:rsid w:val="00766E37"/>
    <w:rsid w:val="007674A9"/>
    <w:rsid w:val="0076A62B"/>
    <w:rsid w:val="00770F37"/>
    <w:rsid w:val="007711A0"/>
    <w:rsid w:val="007715D4"/>
    <w:rsid w:val="00771732"/>
    <w:rsid w:val="007725D2"/>
    <w:rsid w:val="00772786"/>
    <w:rsid w:val="00772870"/>
    <w:rsid w:val="00772D5E"/>
    <w:rsid w:val="00773338"/>
    <w:rsid w:val="0077341D"/>
    <w:rsid w:val="0077364E"/>
    <w:rsid w:val="007736C0"/>
    <w:rsid w:val="00773D7E"/>
    <w:rsid w:val="0077405C"/>
    <w:rsid w:val="0077463E"/>
    <w:rsid w:val="00774E58"/>
    <w:rsid w:val="00774FA8"/>
    <w:rsid w:val="0077569B"/>
    <w:rsid w:val="007758D9"/>
    <w:rsid w:val="00776928"/>
    <w:rsid w:val="00776D56"/>
    <w:rsid w:val="00776E0F"/>
    <w:rsid w:val="00777437"/>
    <w:rsid w:val="007774B1"/>
    <w:rsid w:val="00777BE1"/>
    <w:rsid w:val="00777D3F"/>
    <w:rsid w:val="007805D2"/>
    <w:rsid w:val="0078079D"/>
    <w:rsid w:val="00781FE0"/>
    <w:rsid w:val="00782222"/>
    <w:rsid w:val="00782229"/>
    <w:rsid w:val="007829ED"/>
    <w:rsid w:val="00783231"/>
    <w:rsid w:val="007833D8"/>
    <w:rsid w:val="00784153"/>
    <w:rsid w:val="007842F7"/>
    <w:rsid w:val="00784765"/>
    <w:rsid w:val="00784886"/>
    <w:rsid w:val="00784BB8"/>
    <w:rsid w:val="00784C03"/>
    <w:rsid w:val="00785677"/>
    <w:rsid w:val="00785C5C"/>
    <w:rsid w:val="00786097"/>
    <w:rsid w:val="007868AB"/>
    <w:rsid w:val="00786F16"/>
    <w:rsid w:val="007901B2"/>
    <w:rsid w:val="00790950"/>
    <w:rsid w:val="0079110C"/>
    <w:rsid w:val="00791BD7"/>
    <w:rsid w:val="00791D66"/>
    <w:rsid w:val="007933F7"/>
    <w:rsid w:val="007939B6"/>
    <w:rsid w:val="00793DC0"/>
    <w:rsid w:val="00793E81"/>
    <w:rsid w:val="00794CBB"/>
    <w:rsid w:val="007950D6"/>
    <w:rsid w:val="007950E0"/>
    <w:rsid w:val="007957CA"/>
    <w:rsid w:val="00795B3F"/>
    <w:rsid w:val="00796204"/>
    <w:rsid w:val="0079624C"/>
    <w:rsid w:val="00796AA5"/>
    <w:rsid w:val="00796DA7"/>
    <w:rsid w:val="00796E20"/>
    <w:rsid w:val="00796ECA"/>
    <w:rsid w:val="00797A31"/>
    <w:rsid w:val="00797A56"/>
    <w:rsid w:val="00797BD8"/>
    <w:rsid w:val="00797C32"/>
    <w:rsid w:val="00797EBB"/>
    <w:rsid w:val="007A0966"/>
    <w:rsid w:val="007A0D14"/>
    <w:rsid w:val="007A0D65"/>
    <w:rsid w:val="007A11E8"/>
    <w:rsid w:val="007A179A"/>
    <w:rsid w:val="007A2148"/>
    <w:rsid w:val="007A253B"/>
    <w:rsid w:val="007A2D00"/>
    <w:rsid w:val="007A2DC0"/>
    <w:rsid w:val="007A385E"/>
    <w:rsid w:val="007A3C79"/>
    <w:rsid w:val="007A52C6"/>
    <w:rsid w:val="007A531E"/>
    <w:rsid w:val="007A60A7"/>
    <w:rsid w:val="007A6394"/>
    <w:rsid w:val="007A64E4"/>
    <w:rsid w:val="007A6719"/>
    <w:rsid w:val="007A68D2"/>
    <w:rsid w:val="007A7762"/>
    <w:rsid w:val="007A7D4F"/>
    <w:rsid w:val="007B01A5"/>
    <w:rsid w:val="007B0914"/>
    <w:rsid w:val="007B0B0B"/>
    <w:rsid w:val="007B0CE4"/>
    <w:rsid w:val="007B1207"/>
    <w:rsid w:val="007B1374"/>
    <w:rsid w:val="007B14AA"/>
    <w:rsid w:val="007B1757"/>
    <w:rsid w:val="007B179C"/>
    <w:rsid w:val="007B1A30"/>
    <w:rsid w:val="007B2DFF"/>
    <w:rsid w:val="007B32E5"/>
    <w:rsid w:val="007B3DB9"/>
    <w:rsid w:val="007B4150"/>
    <w:rsid w:val="007B48E8"/>
    <w:rsid w:val="007B49EF"/>
    <w:rsid w:val="007B5063"/>
    <w:rsid w:val="007B589F"/>
    <w:rsid w:val="007B6186"/>
    <w:rsid w:val="007B66D2"/>
    <w:rsid w:val="007B6B51"/>
    <w:rsid w:val="007B73BC"/>
    <w:rsid w:val="007B766B"/>
    <w:rsid w:val="007B777E"/>
    <w:rsid w:val="007B780F"/>
    <w:rsid w:val="007B782F"/>
    <w:rsid w:val="007B7999"/>
    <w:rsid w:val="007B7CC6"/>
    <w:rsid w:val="007C066B"/>
    <w:rsid w:val="007C0C88"/>
    <w:rsid w:val="007C1210"/>
    <w:rsid w:val="007C1450"/>
    <w:rsid w:val="007C1838"/>
    <w:rsid w:val="007C19E2"/>
    <w:rsid w:val="007C20B9"/>
    <w:rsid w:val="007C2BB7"/>
    <w:rsid w:val="007C2BED"/>
    <w:rsid w:val="007C344E"/>
    <w:rsid w:val="007C362E"/>
    <w:rsid w:val="007C3C27"/>
    <w:rsid w:val="007C4485"/>
    <w:rsid w:val="007C4861"/>
    <w:rsid w:val="007C4A8A"/>
    <w:rsid w:val="007C4CCC"/>
    <w:rsid w:val="007C5116"/>
    <w:rsid w:val="007C56B5"/>
    <w:rsid w:val="007C5EF4"/>
    <w:rsid w:val="007C68F1"/>
    <w:rsid w:val="007C6E64"/>
    <w:rsid w:val="007C7282"/>
    <w:rsid w:val="007C7301"/>
    <w:rsid w:val="007C7859"/>
    <w:rsid w:val="007C7BB1"/>
    <w:rsid w:val="007C7E00"/>
    <w:rsid w:val="007C7F28"/>
    <w:rsid w:val="007D01B7"/>
    <w:rsid w:val="007D0298"/>
    <w:rsid w:val="007D058F"/>
    <w:rsid w:val="007D0FD3"/>
    <w:rsid w:val="007D11E6"/>
    <w:rsid w:val="007D128C"/>
    <w:rsid w:val="007D1381"/>
    <w:rsid w:val="007D1466"/>
    <w:rsid w:val="007D2BDE"/>
    <w:rsid w:val="007D2CC3"/>
    <w:rsid w:val="007D2F63"/>
    <w:rsid w:val="007D2FB6"/>
    <w:rsid w:val="007D2FF3"/>
    <w:rsid w:val="007D30CA"/>
    <w:rsid w:val="007D3376"/>
    <w:rsid w:val="007D3AB5"/>
    <w:rsid w:val="007D4357"/>
    <w:rsid w:val="007D49EB"/>
    <w:rsid w:val="007D4FEE"/>
    <w:rsid w:val="007D55AD"/>
    <w:rsid w:val="007D5E1C"/>
    <w:rsid w:val="007D6B6E"/>
    <w:rsid w:val="007D7349"/>
    <w:rsid w:val="007D7599"/>
    <w:rsid w:val="007D7938"/>
    <w:rsid w:val="007E027B"/>
    <w:rsid w:val="007E08EA"/>
    <w:rsid w:val="007E092F"/>
    <w:rsid w:val="007E0DE2"/>
    <w:rsid w:val="007E1EDD"/>
    <w:rsid w:val="007E210D"/>
    <w:rsid w:val="007E3422"/>
    <w:rsid w:val="007E3667"/>
    <w:rsid w:val="007E39A8"/>
    <w:rsid w:val="007E3B98"/>
    <w:rsid w:val="007E3C3B"/>
    <w:rsid w:val="007E3D77"/>
    <w:rsid w:val="007E417A"/>
    <w:rsid w:val="007E498F"/>
    <w:rsid w:val="007E5482"/>
    <w:rsid w:val="007E548D"/>
    <w:rsid w:val="007E56AF"/>
    <w:rsid w:val="007E5B4C"/>
    <w:rsid w:val="007E6D06"/>
    <w:rsid w:val="007E6EBC"/>
    <w:rsid w:val="007E739A"/>
    <w:rsid w:val="007E76C2"/>
    <w:rsid w:val="007F004A"/>
    <w:rsid w:val="007F0135"/>
    <w:rsid w:val="007F024F"/>
    <w:rsid w:val="007F242C"/>
    <w:rsid w:val="007F3195"/>
    <w:rsid w:val="007F31B6"/>
    <w:rsid w:val="007F51EE"/>
    <w:rsid w:val="007F546C"/>
    <w:rsid w:val="007F625F"/>
    <w:rsid w:val="007F665E"/>
    <w:rsid w:val="007F7328"/>
    <w:rsid w:val="007F74B2"/>
    <w:rsid w:val="007F7627"/>
    <w:rsid w:val="007F763A"/>
    <w:rsid w:val="007F7BD1"/>
    <w:rsid w:val="00800412"/>
    <w:rsid w:val="00800D4E"/>
    <w:rsid w:val="00801A2C"/>
    <w:rsid w:val="00801C53"/>
    <w:rsid w:val="00801D02"/>
    <w:rsid w:val="008020FE"/>
    <w:rsid w:val="00802129"/>
    <w:rsid w:val="008023CF"/>
    <w:rsid w:val="00802805"/>
    <w:rsid w:val="008033C2"/>
    <w:rsid w:val="008046CE"/>
    <w:rsid w:val="00804BE0"/>
    <w:rsid w:val="00804F84"/>
    <w:rsid w:val="00804FEA"/>
    <w:rsid w:val="0080554D"/>
    <w:rsid w:val="008055DB"/>
    <w:rsid w:val="0080587B"/>
    <w:rsid w:val="00805ECC"/>
    <w:rsid w:val="008061F9"/>
    <w:rsid w:val="00806468"/>
    <w:rsid w:val="00806A54"/>
    <w:rsid w:val="00806DCB"/>
    <w:rsid w:val="00806E56"/>
    <w:rsid w:val="00807646"/>
    <w:rsid w:val="008077A4"/>
    <w:rsid w:val="00810A7B"/>
    <w:rsid w:val="00810AE4"/>
    <w:rsid w:val="00810B75"/>
    <w:rsid w:val="00810BAE"/>
    <w:rsid w:val="008119CA"/>
    <w:rsid w:val="00811B64"/>
    <w:rsid w:val="00811BFC"/>
    <w:rsid w:val="0081253D"/>
    <w:rsid w:val="00812E1C"/>
    <w:rsid w:val="0081308F"/>
    <w:rsid w:val="008130C4"/>
    <w:rsid w:val="0081350F"/>
    <w:rsid w:val="00813A88"/>
    <w:rsid w:val="00814641"/>
    <w:rsid w:val="00815266"/>
    <w:rsid w:val="008155F0"/>
    <w:rsid w:val="008161CD"/>
    <w:rsid w:val="008165D6"/>
    <w:rsid w:val="00816735"/>
    <w:rsid w:val="008168EE"/>
    <w:rsid w:val="00816BB9"/>
    <w:rsid w:val="00817AD6"/>
    <w:rsid w:val="00820141"/>
    <w:rsid w:val="00820E0C"/>
    <w:rsid w:val="00821AA2"/>
    <w:rsid w:val="0082207A"/>
    <w:rsid w:val="008221CA"/>
    <w:rsid w:val="00822CE0"/>
    <w:rsid w:val="00823275"/>
    <w:rsid w:val="0082366F"/>
    <w:rsid w:val="00823677"/>
    <w:rsid w:val="00824A49"/>
    <w:rsid w:val="00824C4E"/>
    <w:rsid w:val="008258BE"/>
    <w:rsid w:val="0082592C"/>
    <w:rsid w:val="00826EF0"/>
    <w:rsid w:val="00826F52"/>
    <w:rsid w:val="00830605"/>
    <w:rsid w:val="00830E7A"/>
    <w:rsid w:val="00831684"/>
    <w:rsid w:val="008318B1"/>
    <w:rsid w:val="008323BB"/>
    <w:rsid w:val="00832414"/>
    <w:rsid w:val="008325CA"/>
    <w:rsid w:val="00832EF6"/>
    <w:rsid w:val="0083310D"/>
    <w:rsid w:val="008337AC"/>
    <w:rsid w:val="008338A2"/>
    <w:rsid w:val="00833BC5"/>
    <w:rsid w:val="00833D10"/>
    <w:rsid w:val="008343FC"/>
    <w:rsid w:val="00835314"/>
    <w:rsid w:val="0083538D"/>
    <w:rsid w:val="00835EC3"/>
    <w:rsid w:val="00836301"/>
    <w:rsid w:val="008375A6"/>
    <w:rsid w:val="008376E2"/>
    <w:rsid w:val="0084164F"/>
    <w:rsid w:val="00841AA9"/>
    <w:rsid w:val="008422F2"/>
    <w:rsid w:val="00842B35"/>
    <w:rsid w:val="00842C32"/>
    <w:rsid w:val="00842E9E"/>
    <w:rsid w:val="00842ECB"/>
    <w:rsid w:val="00843BAE"/>
    <w:rsid w:val="00844A85"/>
    <w:rsid w:val="00844E1D"/>
    <w:rsid w:val="00844EA6"/>
    <w:rsid w:val="008459EE"/>
    <w:rsid w:val="00845B9B"/>
    <w:rsid w:val="00845F57"/>
    <w:rsid w:val="00846475"/>
    <w:rsid w:val="00846773"/>
    <w:rsid w:val="00846ABB"/>
    <w:rsid w:val="00846DA6"/>
    <w:rsid w:val="008474FE"/>
    <w:rsid w:val="00847634"/>
    <w:rsid w:val="00850978"/>
    <w:rsid w:val="00851086"/>
    <w:rsid w:val="008513CD"/>
    <w:rsid w:val="00851B0F"/>
    <w:rsid w:val="008526F9"/>
    <w:rsid w:val="00852913"/>
    <w:rsid w:val="00853C0B"/>
    <w:rsid w:val="00853C40"/>
    <w:rsid w:val="00853DAF"/>
    <w:rsid w:val="00853EE4"/>
    <w:rsid w:val="00854128"/>
    <w:rsid w:val="0085450F"/>
    <w:rsid w:val="00854916"/>
    <w:rsid w:val="00854CC8"/>
    <w:rsid w:val="00854FB9"/>
    <w:rsid w:val="00855354"/>
    <w:rsid w:val="00855402"/>
    <w:rsid w:val="00855535"/>
    <w:rsid w:val="008555A8"/>
    <w:rsid w:val="00855743"/>
    <w:rsid w:val="00855B2C"/>
    <w:rsid w:val="00855D63"/>
    <w:rsid w:val="00856AAD"/>
    <w:rsid w:val="008571C4"/>
    <w:rsid w:val="008571EC"/>
    <w:rsid w:val="00857508"/>
    <w:rsid w:val="0085750B"/>
    <w:rsid w:val="00857A74"/>
    <w:rsid w:val="00857C5A"/>
    <w:rsid w:val="00857EBB"/>
    <w:rsid w:val="008603F4"/>
    <w:rsid w:val="008608BB"/>
    <w:rsid w:val="00860F7B"/>
    <w:rsid w:val="008612D2"/>
    <w:rsid w:val="00861DDB"/>
    <w:rsid w:val="00861E6B"/>
    <w:rsid w:val="0086255E"/>
    <w:rsid w:val="008628A1"/>
    <w:rsid w:val="00862B30"/>
    <w:rsid w:val="00862D2B"/>
    <w:rsid w:val="00863052"/>
    <w:rsid w:val="0086338E"/>
    <w:rsid w:val="008633F0"/>
    <w:rsid w:val="00863AE4"/>
    <w:rsid w:val="00863CF1"/>
    <w:rsid w:val="00863E9C"/>
    <w:rsid w:val="0086429A"/>
    <w:rsid w:val="008643E9"/>
    <w:rsid w:val="0086660D"/>
    <w:rsid w:val="0086683F"/>
    <w:rsid w:val="00866AF2"/>
    <w:rsid w:val="00866DBA"/>
    <w:rsid w:val="00866F96"/>
    <w:rsid w:val="00867493"/>
    <w:rsid w:val="008675B8"/>
    <w:rsid w:val="008676A2"/>
    <w:rsid w:val="008676C3"/>
    <w:rsid w:val="00867C68"/>
    <w:rsid w:val="00867D9D"/>
    <w:rsid w:val="00867DBD"/>
    <w:rsid w:val="00867E28"/>
    <w:rsid w:val="00867FFC"/>
    <w:rsid w:val="00870BA0"/>
    <w:rsid w:val="00870D50"/>
    <w:rsid w:val="00871D7F"/>
    <w:rsid w:val="00871E22"/>
    <w:rsid w:val="00872059"/>
    <w:rsid w:val="00872C07"/>
    <w:rsid w:val="00872C4D"/>
    <w:rsid w:val="00872E0A"/>
    <w:rsid w:val="00873594"/>
    <w:rsid w:val="0087371E"/>
    <w:rsid w:val="00873E82"/>
    <w:rsid w:val="008742A5"/>
    <w:rsid w:val="00874582"/>
    <w:rsid w:val="00874A7B"/>
    <w:rsid w:val="00874E90"/>
    <w:rsid w:val="00875285"/>
    <w:rsid w:val="00875AA1"/>
    <w:rsid w:val="00875B9A"/>
    <w:rsid w:val="0087606F"/>
    <w:rsid w:val="0087637D"/>
    <w:rsid w:val="00876A50"/>
    <w:rsid w:val="00876AAA"/>
    <w:rsid w:val="00877621"/>
    <w:rsid w:val="00877834"/>
    <w:rsid w:val="00877962"/>
    <w:rsid w:val="00877A3B"/>
    <w:rsid w:val="00877E3E"/>
    <w:rsid w:val="00880200"/>
    <w:rsid w:val="008809C9"/>
    <w:rsid w:val="00880D3C"/>
    <w:rsid w:val="00880D53"/>
    <w:rsid w:val="00880E1D"/>
    <w:rsid w:val="0088121E"/>
    <w:rsid w:val="00881258"/>
    <w:rsid w:val="008818DB"/>
    <w:rsid w:val="008820D0"/>
    <w:rsid w:val="0088281F"/>
    <w:rsid w:val="00882C1F"/>
    <w:rsid w:val="00883760"/>
    <w:rsid w:val="008844E4"/>
    <w:rsid w:val="00884A1E"/>
    <w:rsid w:val="00884B62"/>
    <w:rsid w:val="00884FEC"/>
    <w:rsid w:val="008851BE"/>
    <w:rsid w:val="0088529C"/>
    <w:rsid w:val="00886197"/>
    <w:rsid w:val="00886516"/>
    <w:rsid w:val="008865ED"/>
    <w:rsid w:val="00886741"/>
    <w:rsid w:val="008877C4"/>
    <w:rsid w:val="00887903"/>
    <w:rsid w:val="00887A9E"/>
    <w:rsid w:val="00887CC9"/>
    <w:rsid w:val="00887E04"/>
    <w:rsid w:val="00890A7B"/>
    <w:rsid w:val="00891919"/>
    <w:rsid w:val="0089193D"/>
    <w:rsid w:val="00891B71"/>
    <w:rsid w:val="00891BE0"/>
    <w:rsid w:val="00891CC6"/>
    <w:rsid w:val="0089270A"/>
    <w:rsid w:val="00892D4E"/>
    <w:rsid w:val="00892EFC"/>
    <w:rsid w:val="00893AF6"/>
    <w:rsid w:val="00893BC3"/>
    <w:rsid w:val="00893E21"/>
    <w:rsid w:val="00894BC4"/>
    <w:rsid w:val="008951D7"/>
    <w:rsid w:val="00896890"/>
    <w:rsid w:val="00896AB1"/>
    <w:rsid w:val="00896AB3"/>
    <w:rsid w:val="008977D1"/>
    <w:rsid w:val="008977F9"/>
    <w:rsid w:val="008978C5"/>
    <w:rsid w:val="00897CEF"/>
    <w:rsid w:val="00897E17"/>
    <w:rsid w:val="008A0995"/>
    <w:rsid w:val="008A0B5D"/>
    <w:rsid w:val="008A0FB9"/>
    <w:rsid w:val="008A10E0"/>
    <w:rsid w:val="008A172A"/>
    <w:rsid w:val="008A22C8"/>
    <w:rsid w:val="008A27BA"/>
    <w:rsid w:val="008A28A8"/>
    <w:rsid w:val="008A3005"/>
    <w:rsid w:val="008A387F"/>
    <w:rsid w:val="008A3B87"/>
    <w:rsid w:val="008A3D0F"/>
    <w:rsid w:val="008A3F15"/>
    <w:rsid w:val="008A3FFE"/>
    <w:rsid w:val="008A4966"/>
    <w:rsid w:val="008A54AC"/>
    <w:rsid w:val="008A5999"/>
    <w:rsid w:val="008A5B32"/>
    <w:rsid w:val="008A5B7C"/>
    <w:rsid w:val="008A615E"/>
    <w:rsid w:val="008A64E2"/>
    <w:rsid w:val="008A6B16"/>
    <w:rsid w:val="008A7532"/>
    <w:rsid w:val="008A7535"/>
    <w:rsid w:val="008A7C55"/>
    <w:rsid w:val="008B0803"/>
    <w:rsid w:val="008B1731"/>
    <w:rsid w:val="008B17EB"/>
    <w:rsid w:val="008B188D"/>
    <w:rsid w:val="008B1902"/>
    <w:rsid w:val="008B19E6"/>
    <w:rsid w:val="008B1A62"/>
    <w:rsid w:val="008B1EAD"/>
    <w:rsid w:val="008B2029"/>
    <w:rsid w:val="008B2EE4"/>
    <w:rsid w:val="008B31A3"/>
    <w:rsid w:val="008B349A"/>
    <w:rsid w:val="008B36FA"/>
    <w:rsid w:val="008B3821"/>
    <w:rsid w:val="008B498F"/>
    <w:rsid w:val="008B4D3D"/>
    <w:rsid w:val="008B5051"/>
    <w:rsid w:val="008B5143"/>
    <w:rsid w:val="008B5656"/>
    <w:rsid w:val="008B57C7"/>
    <w:rsid w:val="008B5DFA"/>
    <w:rsid w:val="008B5E64"/>
    <w:rsid w:val="008B60CD"/>
    <w:rsid w:val="008B62C2"/>
    <w:rsid w:val="008B69A4"/>
    <w:rsid w:val="008B6CEF"/>
    <w:rsid w:val="008B6CF8"/>
    <w:rsid w:val="008B6DF8"/>
    <w:rsid w:val="008B6F35"/>
    <w:rsid w:val="008B7FB7"/>
    <w:rsid w:val="008C033A"/>
    <w:rsid w:val="008C0435"/>
    <w:rsid w:val="008C0C76"/>
    <w:rsid w:val="008C18D1"/>
    <w:rsid w:val="008C1CBB"/>
    <w:rsid w:val="008C2094"/>
    <w:rsid w:val="008C235F"/>
    <w:rsid w:val="008C267B"/>
    <w:rsid w:val="008C2F92"/>
    <w:rsid w:val="008C2FEA"/>
    <w:rsid w:val="008C3030"/>
    <w:rsid w:val="008C3546"/>
    <w:rsid w:val="008C3635"/>
    <w:rsid w:val="008C589D"/>
    <w:rsid w:val="008C5C8C"/>
    <w:rsid w:val="008C634F"/>
    <w:rsid w:val="008C681B"/>
    <w:rsid w:val="008C6D51"/>
    <w:rsid w:val="008C6D9D"/>
    <w:rsid w:val="008C7017"/>
    <w:rsid w:val="008C7460"/>
    <w:rsid w:val="008C74C6"/>
    <w:rsid w:val="008C7FA5"/>
    <w:rsid w:val="008D082F"/>
    <w:rsid w:val="008D0CAF"/>
    <w:rsid w:val="008D13CE"/>
    <w:rsid w:val="008D1571"/>
    <w:rsid w:val="008D18F9"/>
    <w:rsid w:val="008D1936"/>
    <w:rsid w:val="008D1CE4"/>
    <w:rsid w:val="008D2846"/>
    <w:rsid w:val="008D3150"/>
    <w:rsid w:val="008D339E"/>
    <w:rsid w:val="008D4236"/>
    <w:rsid w:val="008D445E"/>
    <w:rsid w:val="008D462F"/>
    <w:rsid w:val="008D499E"/>
    <w:rsid w:val="008D579C"/>
    <w:rsid w:val="008D586A"/>
    <w:rsid w:val="008D6036"/>
    <w:rsid w:val="008D633C"/>
    <w:rsid w:val="008D6D72"/>
    <w:rsid w:val="008D6DCF"/>
    <w:rsid w:val="008E107C"/>
    <w:rsid w:val="008E1FFF"/>
    <w:rsid w:val="008E29F8"/>
    <w:rsid w:val="008E2CFB"/>
    <w:rsid w:val="008E4376"/>
    <w:rsid w:val="008E46DB"/>
    <w:rsid w:val="008E4831"/>
    <w:rsid w:val="008E4F58"/>
    <w:rsid w:val="008E537B"/>
    <w:rsid w:val="008E53BF"/>
    <w:rsid w:val="008E57BB"/>
    <w:rsid w:val="008E59F7"/>
    <w:rsid w:val="008E5A7A"/>
    <w:rsid w:val="008E5B93"/>
    <w:rsid w:val="008E5D9E"/>
    <w:rsid w:val="008E6155"/>
    <w:rsid w:val="008E73F6"/>
    <w:rsid w:val="008E76E1"/>
    <w:rsid w:val="008E7768"/>
    <w:rsid w:val="008E77CC"/>
    <w:rsid w:val="008E78B5"/>
    <w:rsid w:val="008E7A0A"/>
    <w:rsid w:val="008E7B49"/>
    <w:rsid w:val="008E7CC8"/>
    <w:rsid w:val="008F02D4"/>
    <w:rsid w:val="008F0D54"/>
    <w:rsid w:val="008F194B"/>
    <w:rsid w:val="008F1D86"/>
    <w:rsid w:val="008F2959"/>
    <w:rsid w:val="008F3115"/>
    <w:rsid w:val="008F317C"/>
    <w:rsid w:val="008F3795"/>
    <w:rsid w:val="008F39B7"/>
    <w:rsid w:val="008F3A6C"/>
    <w:rsid w:val="008F3AC4"/>
    <w:rsid w:val="008F3CF5"/>
    <w:rsid w:val="008F4301"/>
    <w:rsid w:val="008F4AEA"/>
    <w:rsid w:val="008F57C9"/>
    <w:rsid w:val="008F59F6"/>
    <w:rsid w:val="008F5C86"/>
    <w:rsid w:val="008F65D2"/>
    <w:rsid w:val="008F6C6E"/>
    <w:rsid w:val="008F6C76"/>
    <w:rsid w:val="008F6E85"/>
    <w:rsid w:val="008F70B6"/>
    <w:rsid w:val="008F76D7"/>
    <w:rsid w:val="008F774D"/>
    <w:rsid w:val="008F783D"/>
    <w:rsid w:val="008F7873"/>
    <w:rsid w:val="008F7B10"/>
    <w:rsid w:val="008F7C03"/>
    <w:rsid w:val="008F7F78"/>
    <w:rsid w:val="00900719"/>
    <w:rsid w:val="009009C4"/>
    <w:rsid w:val="00900C0E"/>
    <w:rsid w:val="0090127E"/>
    <w:rsid w:val="00901426"/>
    <w:rsid w:val="009017AC"/>
    <w:rsid w:val="00901899"/>
    <w:rsid w:val="00901A5E"/>
    <w:rsid w:val="009028F5"/>
    <w:rsid w:val="00902A9A"/>
    <w:rsid w:val="009034BA"/>
    <w:rsid w:val="009034F4"/>
    <w:rsid w:val="00903EDB"/>
    <w:rsid w:val="00903F71"/>
    <w:rsid w:val="009045B3"/>
    <w:rsid w:val="00904A1C"/>
    <w:rsid w:val="00905009"/>
    <w:rsid w:val="00905030"/>
    <w:rsid w:val="0090589C"/>
    <w:rsid w:val="00906490"/>
    <w:rsid w:val="00906AD2"/>
    <w:rsid w:val="00906BA5"/>
    <w:rsid w:val="00907109"/>
    <w:rsid w:val="0091052C"/>
    <w:rsid w:val="00910808"/>
    <w:rsid w:val="0091083E"/>
    <w:rsid w:val="009111B2"/>
    <w:rsid w:val="009117E3"/>
    <w:rsid w:val="00911958"/>
    <w:rsid w:val="0091199A"/>
    <w:rsid w:val="009122A9"/>
    <w:rsid w:val="0091264A"/>
    <w:rsid w:val="00912703"/>
    <w:rsid w:val="00912705"/>
    <w:rsid w:val="00913FA4"/>
    <w:rsid w:val="00914B44"/>
    <w:rsid w:val="009151F5"/>
    <w:rsid w:val="0091552F"/>
    <w:rsid w:val="009155E2"/>
    <w:rsid w:val="009156DB"/>
    <w:rsid w:val="009160A2"/>
    <w:rsid w:val="009161B7"/>
    <w:rsid w:val="009204B2"/>
    <w:rsid w:val="009205B5"/>
    <w:rsid w:val="00920A5E"/>
    <w:rsid w:val="00920DC1"/>
    <w:rsid w:val="00920DE1"/>
    <w:rsid w:val="00920DEE"/>
    <w:rsid w:val="009215F6"/>
    <w:rsid w:val="00921614"/>
    <w:rsid w:val="00921A84"/>
    <w:rsid w:val="0092218B"/>
    <w:rsid w:val="00922346"/>
    <w:rsid w:val="0092285C"/>
    <w:rsid w:val="00923645"/>
    <w:rsid w:val="009244CD"/>
    <w:rsid w:val="009247B4"/>
    <w:rsid w:val="00924AE1"/>
    <w:rsid w:val="00924D8E"/>
    <w:rsid w:val="00925627"/>
    <w:rsid w:val="00925699"/>
    <w:rsid w:val="00925BE5"/>
    <w:rsid w:val="0092623E"/>
    <w:rsid w:val="009269B1"/>
    <w:rsid w:val="00926F7D"/>
    <w:rsid w:val="0092724D"/>
    <w:rsid w:val="009272B3"/>
    <w:rsid w:val="00927469"/>
    <w:rsid w:val="00927C76"/>
    <w:rsid w:val="00927D44"/>
    <w:rsid w:val="00927DB3"/>
    <w:rsid w:val="00930F00"/>
    <w:rsid w:val="009315BE"/>
    <w:rsid w:val="00932237"/>
    <w:rsid w:val="009326DD"/>
    <w:rsid w:val="00932794"/>
    <w:rsid w:val="0093285D"/>
    <w:rsid w:val="00932A88"/>
    <w:rsid w:val="0093324B"/>
    <w:rsid w:val="009332F5"/>
    <w:rsid w:val="0093338F"/>
    <w:rsid w:val="00933B3D"/>
    <w:rsid w:val="00933D48"/>
    <w:rsid w:val="009340FF"/>
    <w:rsid w:val="00934237"/>
    <w:rsid w:val="009343A1"/>
    <w:rsid w:val="00934549"/>
    <w:rsid w:val="0093481D"/>
    <w:rsid w:val="00935088"/>
    <w:rsid w:val="0093552C"/>
    <w:rsid w:val="00936717"/>
    <w:rsid w:val="00936C42"/>
    <w:rsid w:val="00936C7E"/>
    <w:rsid w:val="00936EBB"/>
    <w:rsid w:val="00936F1A"/>
    <w:rsid w:val="009372D5"/>
    <w:rsid w:val="009373A7"/>
    <w:rsid w:val="00937BD9"/>
    <w:rsid w:val="00937CD2"/>
    <w:rsid w:val="009403D6"/>
    <w:rsid w:val="0094054D"/>
    <w:rsid w:val="00940C58"/>
    <w:rsid w:val="00940E79"/>
    <w:rsid w:val="00941004"/>
    <w:rsid w:val="00941152"/>
    <w:rsid w:val="009415B5"/>
    <w:rsid w:val="00941A9E"/>
    <w:rsid w:val="00941D0D"/>
    <w:rsid w:val="009425A0"/>
    <w:rsid w:val="009429BB"/>
    <w:rsid w:val="0094335E"/>
    <w:rsid w:val="00943EC5"/>
    <w:rsid w:val="009441D5"/>
    <w:rsid w:val="00944C47"/>
    <w:rsid w:val="00944D26"/>
    <w:rsid w:val="00944D95"/>
    <w:rsid w:val="00944D9B"/>
    <w:rsid w:val="00944FA7"/>
    <w:rsid w:val="009455AC"/>
    <w:rsid w:val="0094597B"/>
    <w:rsid w:val="00945B7A"/>
    <w:rsid w:val="009461D7"/>
    <w:rsid w:val="009472AC"/>
    <w:rsid w:val="00947512"/>
    <w:rsid w:val="00947641"/>
    <w:rsid w:val="0094795B"/>
    <w:rsid w:val="00947A2B"/>
    <w:rsid w:val="00950162"/>
    <w:rsid w:val="00950CFE"/>
    <w:rsid w:val="00950E2C"/>
    <w:rsid w:val="009514B4"/>
    <w:rsid w:val="00951D50"/>
    <w:rsid w:val="00951E0D"/>
    <w:rsid w:val="009525EB"/>
    <w:rsid w:val="009539A0"/>
    <w:rsid w:val="00953D2A"/>
    <w:rsid w:val="009541F1"/>
    <w:rsid w:val="00954443"/>
    <w:rsid w:val="0095470B"/>
    <w:rsid w:val="00954874"/>
    <w:rsid w:val="009553CD"/>
    <w:rsid w:val="00955C38"/>
    <w:rsid w:val="00955F13"/>
    <w:rsid w:val="009560D0"/>
    <w:rsid w:val="0095615A"/>
    <w:rsid w:val="009569A0"/>
    <w:rsid w:val="00956EC8"/>
    <w:rsid w:val="00957207"/>
    <w:rsid w:val="0095756B"/>
    <w:rsid w:val="00957885"/>
    <w:rsid w:val="00957928"/>
    <w:rsid w:val="00957B5E"/>
    <w:rsid w:val="00957E7D"/>
    <w:rsid w:val="00961205"/>
    <w:rsid w:val="00961400"/>
    <w:rsid w:val="009618E9"/>
    <w:rsid w:val="00961F1D"/>
    <w:rsid w:val="00962E00"/>
    <w:rsid w:val="00963646"/>
    <w:rsid w:val="00963920"/>
    <w:rsid w:val="0096416F"/>
    <w:rsid w:val="00964275"/>
    <w:rsid w:val="00964D11"/>
    <w:rsid w:val="00965526"/>
    <w:rsid w:val="00965673"/>
    <w:rsid w:val="0096632D"/>
    <w:rsid w:val="009668D7"/>
    <w:rsid w:val="00966ECA"/>
    <w:rsid w:val="00967124"/>
    <w:rsid w:val="00970B55"/>
    <w:rsid w:val="00970DFB"/>
    <w:rsid w:val="0097159B"/>
    <w:rsid w:val="0097166C"/>
    <w:rsid w:val="009718C7"/>
    <w:rsid w:val="00971EB1"/>
    <w:rsid w:val="009725DD"/>
    <w:rsid w:val="009735DD"/>
    <w:rsid w:val="0097369A"/>
    <w:rsid w:val="00973B36"/>
    <w:rsid w:val="00975062"/>
    <w:rsid w:val="0097545C"/>
    <w:rsid w:val="0097559F"/>
    <w:rsid w:val="009757D0"/>
    <w:rsid w:val="00975F17"/>
    <w:rsid w:val="009761EA"/>
    <w:rsid w:val="009765B0"/>
    <w:rsid w:val="009765B4"/>
    <w:rsid w:val="009767B4"/>
    <w:rsid w:val="00976941"/>
    <w:rsid w:val="00976B4E"/>
    <w:rsid w:val="0097761E"/>
    <w:rsid w:val="00980CBD"/>
    <w:rsid w:val="00980CC7"/>
    <w:rsid w:val="00980D0B"/>
    <w:rsid w:val="00980F01"/>
    <w:rsid w:val="009819A1"/>
    <w:rsid w:val="00981A76"/>
    <w:rsid w:val="00981D81"/>
    <w:rsid w:val="00981DE0"/>
    <w:rsid w:val="00982454"/>
    <w:rsid w:val="00982CF0"/>
    <w:rsid w:val="00983097"/>
    <w:rsid w:val="009831B5"/>
    <w:rsid w:val="0098395B"/>
    <w:rsid w:val="00983C1A"/>
    <w:rsid w:val="00983C8A"/>
    <w:rsid w:val="00984170"/>
    <w:rsid w:val="009846A5"/>
    <w:rsid w:val="00984E46"/>
    <w:rsid w:val="009850A6"/>
    <w:rsid w:val="009853E1"/>
    <w:rsid w:val="009857A8"/>
    <w:rsid w:val="009859F3"/>
    <w:rsid w:val="00986E6B"/>
    <w:rsid w:val="009873E8"/>
    <w:rsid w:val="009876DF"/>
    <w:rsid w:val="00990032"/>
    <w:rsid w:val="009908A7"/>
    <w:rsid w:val="00990B19"/>
    <w:rsid w:val="009910C5"/>
    <w:rsid w:val="009914D5"/>
    <w:rsid w:val="0099153B"/>
    <w:rsid w:val="00991769"/>
    <w:rsid w:val="00991D20"/>
    <w:rsid w:val="00991FD6"/>
    <w:rsid w:val="0099232C"/>
    <w:rsid w:val="0099303C"/>
    <w:rsid w:val="0099345E"/>
    <w:rsid w:val="00993CDF"/>
    <w:rsid w:val="00994386"/>
    <w:rsid w:val="0099440E"/>
    <w:rsid w:val="009948DA"/>
    <w:rsid w:val="00994F78"/>
    <w:rsid w:val="009953DA"/>
    <w:rsid w:val="00995A4D"/>
    <w:rsid w:val="009966CB"/>
    <w:rsid w:val="009970B2"/>
    <w:rsid w:val="009A1343"/>
    <w:rsid w:val="009A13D8"/>
    <w:rsid w:val="009A21E5"/>
    <w:rsid w:val="009A21FC"/>
    <w:rsid w:val="009A2362"/>
    <w:rsid w:val="009A279E"/>
    <w:rsid w:val="009A2A3C"/>
    <w:rsid w:val="009A2F8D"/>
    <w:rsid w:val="009A3015"/>
    <w:rsid w:val="009A314E"/>
    <w:rsid w:val="009A3490"/>
    <w:rsid w:val="009A34F8"/>
    <w:rsid w:val="009A3504"/>
    <w:rsid w:val="009A362E"/>
    <w:rsid w:val="009A3750"/>
    <w:rsid w:val="009A3D22"/>
    <w:rsid w:val="009A3FC5"/>
    <w:rsid w:val="009A4A5C"/>
    <w:rsid w:val="009A4CB0"/>
    <w:rsid w:val="009A5637"/>
    <w:rsid w:val="009A568B"/>
    <w:rsid w:val="009A57C0"/>
    <w:rsid w:val="009A5F1B"/>
    <w:rsid w:val="009A6075"/>
    <w:rsid w:val="009A60F6"/>
    <w:rsid w:val="009A6CB9"/>
    <w:rsid w:val="009A7525"/>
    <w:rsid w:val="009A7E71"/>
    <w:rsid w:val="009B0100"/>
    <w:rsid w:val="009B0A12"/>
    <w:rsid w:val="009B0A6F"/>
    <w:rsid w:val="009B0A94"/>
    <w:rsid w:val="009B0C62"/>
    <w:rsid w:val="009B10EB"/>
    <w:rsid w:val="009B17C6"/>
    <w:rsid w:val="009B195C"/>
    <w:rsid w:val="009B1BF8"/>
    <w:rsid w:val="009B1EDC"/>
    <w:rsid w:val="009B23E1"/>
    <w:rsid w:val="009B244C"/>
    <w:rsid w:val="009B2473"/>
    <w:rsid w:val="009B2566"/>
    <w:rsid w:val="009B2AE8"/>
    <w:rsid w:val="009B2BFF"/>
    <w:rsid w:val="009B38A5"/>
    <w:rsid w:val="009B39F0"/>
    <w:rsid w:val="009B3D2B"/>
    <w:rsid w:val="009B3E8D"/>
    <w:rsid w:val="009B4289"/>
    <w:rsid w:val="009B46C5"/>
    <w:rsid w:val="009B4996"/>
    <w:rsid w:val="009B49DF"/>
    <w:rsid w:val="009B4CC4"/>
    <w:rsid w:val="009B5622"/>
    <w:rsid w:val="009B59E9"/>
    <w:rsid w:val="009B5D05"/>
    <w:rsid w:val="009B63DB"/>
    <w:rsid w:val="009B6496"/>
    <w:rsid w:val="009B6B2B"/>
    <w:rsid w:val="009B6B4D"/>
    <w:rsid w:val="009B6B81"/>
    <w:rsid w:val="009B6BDB"/>
    <w:rsid w:val="009B70AA"/>
    <w:rsid w:val="009B710C"/>
    <w:rsid w:val="009B74F1"/>
    <w:rsid w:val="009B7A27"/>
    <w:rsid w:val="009B7C32"/>
    <w:rsid w:val="009C0A9D"/>
    <w:rsid w:val="009C0F96"/>
    <w:rsid w:val="009C1742"/>
    <w:rsid w:val="009C1A19"/>
    <w:rsid w:val="009C226F"/>
    <w:rsid w:val="009C245E"/>
    <w:rsid w:val="009C263E"/>
    <w:rsid w:val="009C2C2C"/>
    <w:rsid w:val="009C3056"/>
    <w:rsid w:val="009C34E2"/>
    <w:rsid w:val="009C350A"/>
    <w:rsid w:val="009C38AC"/>
    <w:rsid w:val="009C4BD7"/>
    <w:rsid w:val="009C4DC0"/>
    <w:rsid w:val="009C4DEF"/>
    <w:rsid w:val="009C5058"/>
    <w:rsid w:val="009C5886"/>
    <w:rsid w:val="009C5E77"/>
    <w:rsid w:val="009C611E"/>
    <w:rsid w:val="009C6752"/>
    <w:rsid w:val="009C7A7E"/>
    <w:rsid w:val="009C7DCF"/>
    <w:rsid w:val="009D0101"/>
    <w:rsid w:val="009D02E8"/>
    <w:rsid w:val="009D0AA7"/>
    <w:rsid w:val="009D10D3"/>
    <w:rsid w:val="009D1348"/>
    <w:rsid w:val="009D1610"/>
    <w:rsid w:val="009D1833"/>
    <w:rsid w:val="009D1E1A"/>
    <w:rsid w:val="009D260A"/>
    <w:rsid w:val="009D2622"/>
    <w:rsid w:val="009D26E7"/>
    <w:rsid w:val="009D29C4"/>
    <w:rsid w:val="009D2AE0"/>
    <w:rsid w:val="009D2AF9"/>
    <w:rsid w:val="009D3287"/>
    <w:rsid w:val="009D3D80"/>
    <w:rsid w:val="009D48D9"/>
    <w:rsid w:val="009D51D0"/>
    <w:rsid w:val="009D5417"/>
    <w:rsid w:val="009D5905"/>
    <w:rsid w:val="009D5C0C"/>
    <w:rsid w:val="009D5E28"/>
    <w:rsid w:val="009D5F7B"/>
    <w:rsid w:val="009D5FA5"/>
    <w:rsid w:val="009D6378"/>
    <w:rsid w:val="009D64B9"/>
    <w:rsid w:val="009D6B9F"/>
    <w:rsid w:val="009D70A4"/>
    <w:rsid w:val="009D74C6"/>
    <w:rsid w:val="009D75B3"/>
    <w:rsid w:val="009D7B14"/>
    <w:rsid w:val="009D7FCA"/>
    <w:rsid w:val="009E08D1"/>
    <w:rsid w:val="009E0D96"/>
    <w:rsid w:val="009E11F5"/>
    <w:rsid w:val="009E1B95"/>
    <w:rsid w:val="009E1E28"/>
    <w:rsid w:val="009E27B8"/>
    <w:rsid w:val="009E2D3D"/>
    <w:rsid w:val="009E3096"/>
    <w:rsid w:val="009E3493"/>
    <w:rsid w:val="009E387F"/>
    <w:rsid w:val="009E4569"/>
    <w:rsid w:val="009E496F"/>
    <w:rsid w:val="009E4AE3"/>
    <w:rsid w:val="009E4B0D"/>
    <w:rsid w:val="009E4C3E"/>
    <w:rsid w:val="009E5250"/>
    <w:rsid w:val="009E533C"/>
    <w:rsid w:val="009E6300"/>
    <w:rsid w:val="009E6EE4"/>
    <w:rsid w:val="009E77A0"/>
    <w:rsid w:val="009E797D"/>
    <w:rsid w:val="009E7A69"/>
    <w:rsid w:val="009E7F92"/>
    <w:rsid w:val="009F02A3"/>
    <w:rsid w:val="009F0402"/>
    <w:rsid w:val="009F062E"/>
    <w:rsid w:val="009F109D"/>
    <w:rsid w:val="009F1171"/>
    <w:rsid w:val="009F126C"/>
    <w:rsid w:val="009F1C1D"/>
    <w:rsid w:val="009F2182"/>
    <w:rsid w:val="009F21FA"/>
    <w:rsid w:val="009F2AB7"/>
    <w:rsid w:val="009F2AFA"/>
    <w:rsid w:val="009F2F27"/>
    <w:rsid w:val="009F33F8"/>
    <w:rsid w:val="009F34AA"/>
    <w:rsid w:val="009F35FB"/>
    <w:rsid w:val="009F3AFF"/>
    <w:rsid w:val="009F3B78"/>
    <w:rsid w:val="009F3FCA"/>
    <w:rsid w:val="009F4A1B"/>
    <w:rsid w:val="009F51A0"/>
    <w:rsid w:val="009F5254"/>
    <w:rsid w:val="009F5FA4"/>
    <w:rsid w:val="009F6024"/>
    <w:rsid w:val="009F676D"/>
    <w:rsid w:val="009F6BCB"/>
    <w:rsid w:val="009F6EAE"/>
    <w:rsid w:val="009F75C0"/>
    <w:rsid w:val="009F79A4"/>
    <w:rsid w:val="009F7B78"/>
    <w:rsid w:val="009F7C87"/>
    <w:rsid w:val="009F7FCE"/>
    <w:rsid w:val="00A0057A"/>
    <w:rsid w:val="00A00AD9"/>
    <w:rsid w:val="00A00EBA"/>
    <w:rsid w:val="00A01424"/>
    <w:rsid w:val="00A018B6"/>
    <w:rsid w:val="00A02861"/>
    <w:rsid w:val="00A02CA0"/>
    <w:rsid w:val="00A02FA1"/>
    <w:rsid w:val="00A02FEC"/>
    <w:rsid w:val="00A0323C"/>
    <w:rsid w:val="00A03A53"/>
    <w:rsid w:val="00A03C4E"/>
    <w:rsid w:val="00A03C7B"/>
    <w:rsid w:val="00A0412D"/>
    <w:rsid w:val="00A042D9"/>
    <w:rsid w:val="00A04CCE"/>
    <w:rsid w:val="00A05AB6"/>
    <w:rsid w:val="00A07421"/>
    <w:rsid w:val="00A074FB"/>
    <w:rsid w:val="00A07549"/>
    <w:rsid w:val="00A0776B"/>
    <w:rsid w:val="00A07942"/>
    <w:rsid w:val="00A079DF"/>
    <w:rsid w:val="00A07B9E"/>
    <w:rsid w:val="00A07CD0"/>
    <w:rsid w:val="00A07F81"/>
    <w:rsid w:val="00A07FC8"/>
    <w:rsid w:val="00A10161"/>
    <w:rsid w:val="00A10869"/>
    <w:rsid w:val="00A10FB9"/>
    <w:rsid w:val="00A11421"/>
    <w:rsid w:val="00A12126"/>
    <w:rsid w:val="00A12259"/>
    <w:rsid w:val="00A1299E"/>
    <w:rsid w:val="00A12C70"/>
    <w:rsid w:val="00A1389F"/>
    <w:rsid w:val="00A13B7A"/>
    <w:rsid w:val="00A1577B"/>
    <w:rsid w:val="00A157B1"/>
    <w:rsid w:val="00A15F29"/>
    <w:rsid w:val="00A16013"/>
    <w:rsid w:val="00A163E7"/>
    <w:rsid w:val="00A16B41"/>
    <w:rsid w:val="00A16DBC"/>
    <w:rsid w:val="00A17468"/>
    <w:rsid w:val="00A17594"/>
    <w:rsid w:val="00A17E09"/>
    <w:rsid w:val="00A17EE2"/>
    <w:rsid w:val="00A2079F"/>
    <w:rsid w:val="00A21272"/>
    <w:rsid w:val="00A215F6"/>
    <w:rsid w:val="00A21E33"/>
    <w:rsid w:val="00A22229"/>
    <w:rsid w:val="00A22E58"/>
    <w:rsid w:val="00A23363"/>
    <w:rsid w:val="00A233DD"/>
    <w:rsid w:val="00A235B0"/>
    <w:rsid w:val="00A2399C"/>
    <w:rsid w:val="00A24442"/>
    <w:rsid w:val="00A24ADA"/>
    <w:rsid w:val="00A2523E"/>
    <w:rsid w:val="00A2527D"/>
    <w:rsid w:val="00A25D0E"/>
    <w:rsid w:val="00A260EA"/>
    <w:rsid w:val="00A26634"/>
    <w:rsid w:val="00A26924"/>
    <w:rsid w:val="00A26BB6"/>
    <w:rsid w:val="00A26DDF"/>
    <w:rsid w:val="00A27B55"/>
    <w:rsid w:val="00A27D8A"/>
    <w:rsid w:val="00A30AF8"/>
    <w:rsid w:val="00A30C64"/>
    <w:rsid w:val="00A30F6E"/>
    <w:rsid w:val="00A31560"/>
    <w:rsid w:val="00A31670"/>
    <w:rsid w:val="00A31996"/>
    <w:rsid w:val="00A31B12"/>
    <w:rsid w:val="00A323A8"/>
    <w:rsid w:val="00A32526"/>
    <w:rsid w:val="00A32577"/>
    <w:rsid w:val="00A3275A"/>
    <w:rsid w:val="00A330BB"/>
    <w:rsid w:val="00A336C0"/>
    <w:rsid w:val="00A33B05"/>
    <w:rsid w:val="00A3448E"/>
    <w:rsid w:val="00A34E4F"/>
    <w:rsid w:val="00A35322"/>
    <w:rsid w:val="00A355B9"/>
    <w:rsid w:val="00A36245"/>
    <w:rsid w:val="00A36255"/>
    <w:rsid w:val="00A36583"/>
    <w:rsid w:val="00A36F7D"/>
    <w:rsid w:val="00A37281"/>
    <w:rsid w:val="00A378CA"/>
    <w:rsid w:val="00A37A31"/>
    <w:rsid w:val="00A40573"/>
    <w:rsid w:val="00A40689"/>
    <w:rsid w:val="00A40B21"/>
    <w:rsid w:val="00A40B33"/>
    <w:rsid w:val="00A41B39"/>
    <w:rsid w:val="00A41B42"/>
    <w:rsid w:val="00A41FD6"/>
    <w:rsid w:val="00A42654"/>
    <w:rsid w:val="00A42707"/>
    <w:rsid w:val="00A4292E"/>
    <w:rsid w:val="00A42F80"/>
    <w:rsid w:val="00A431CF"/>
    <w:rsid w:val="00A435CE"/>
    <w:rsid w:val="00A438A6"/>
    <w:rsid w:val="00A44138"/>
    <w:rsid w:val="00A44588"/>
    <w:rsid w:val="00A446F5"/>
    <w:rsid w:val="00A44882"/>
    <w:rsid w:val="00A44A58"/>
    <w:rsid w:val="00A450FF"/>
    <w:rsid w:val="00A45125"/>
    <w:rsid w:val="00A45809"/>
    <w:rsid w:val="00A46614"/>
    <w:rsid w:val="00A471B6"/>
    <w:rsid w:val="00A47220"/>
    <w:rsid w:val="00A4765B"/>
    <w:rsid w:val="00A47798"/>
    <w:rsid w:val="00A477A8"/>
    <w:rsid w:val="00A47BAE"/>
    <w:rsid w:val="00A500F3"/>
    <w:rsid w:val="00A50D44"/>
    <w:rsid w:val="00A51C26"/>
    <w:rsid w:val="00A51C60"/>
    <w:rsid w:val="00A52768"/>
    <w:rsid w:val="00A52C1D"/>
    <w:rsid w:val="00A52C50"/>
    <w:rsid w:val="00A5391D"/>
    <w:rsid w:val="00A53EF5"/>
    <w:rsid w:val="00A54147"/>
    <w:rsid w:val="00A54715"/>
    <w:rsid w:val="00A549A4"/>
    <w:rsid w:val="00A54A53"/>
    <w:rsid w:val="00A54F1C"/>
    <w:rsid w:val="00A5522F"/>
    <w:rsid w:val="00A56A18"/>
    <w:rsid w:val="00A56DAF"/>
    <w:rsid w:val="00A57705"/>
    <w:rsid w:val="00A5775F"/>
    <w:rsid w:val="00A604DF"/>
    <w:rsid w:val="00A6061C"/>
    <w:rsid w:val="00A6080C"/>
    <w:rsid w:val="00A60E92"/>
    <w:rsid w:val="00A60EEF"/>
    <w:rsid w:val="00A62AA5"/>
    <w:rsid w:val="00A62C97"/>
    <w:rsid w:val="00A62D44"/>
    <w:rsid w:val="00A6402B"/>
    <w:rsid w:val="00A649FD"/>
    <w:rsid w:val="00A64F02"/>
    <w:rsid w:val="00A65001"/>
    <w:rsid w:val="00A65B80"/>
    <w:rsid w:val="00A65E04"/>
    <w:rsid w:val="00A665B7"/>
    <w:rsid w:val="00A66F38"/>
    <w:rsid w:val="00A67263"/>
    <w:rsid w:val="00A675D3"/>
    <w:rsid w:val="00A67709"/>
    <w:rsid w:val="00A706EF"/>
    <w:rsid w:val="00A70856"/>
    <w:rsid w:val="00A70A49"/>
    <w:rsid w:val="00A7161C"/>
    <w:rsid w:val="00A71C46"/>
    <w:rsid w:val="00A71CE4"/>
    <w:rsid w:val="00A72C60"/>
    <w:rsid w:val="00A731D8"/>
    <w:rsid w:val="00A73A7A"/>
    <w:rsid w:val="00A73C6D"/>
    <w:rsid w:val="00A73CB1"/>
    <w:rsid w:val="00A74A36"/>
    <w:rsid w:val="00A74B66"/>
    <w:rsid w:val="00A75674"/>
    <w:rsid w:val="00A75BBF"/>
    <w:rsid w:val="00A75D93"/>
    <w:rsid w:val="00A75FBA"/>
    <w:rsid w:val="00A765BF"/>
    <w:rsid w:val="00A76654"/>
    <w:rsid w:val="00A7692F"/>
    <w:rsid w:val="00A77347"/>
    <w:rsid w:val="00A775FB"/>
    <w:rsid w:val="00A7786D"/>
    <w:rsid w:val="00A77958"/>
    <w:rsid w:val="00A77AA3"/>
    <w:rsid w:val="00A80225"/>
    <w:rsid w:val="00A80AFF"/>
    <w:rsid w:val="00A80FD2"/>
    <w:rsid w:val="00A81F90"/>
    <w:rsid w:val="00A8236D"/>
    <w:rsid w:val="00A82FFA"/>
    <w:rsid w:val="00A8330A"/>
    <w:rsid w:val="00A834DD"/>
    <w:rsid w:val="00A83A3B"/>
    <w:rsid w:val="00A8417F"/>
    <w:rsid w:val="00A84F89"/>
    <w:rsid w:val="00A85111"/>
    <w:rsid w:val="00A854EB"/>
    <w:rsid w:val="00A85530"/>
    <w:rsid w:val="00A8561E"/>
    <w:rsid w:val="00A85A6B"/>
    <w:rsid w:val="00A85CB0"/>
    <w:rsid w:val="00A85F88"/>
    <w:rsid w:val="00A8690F"/>
    <w:rsid w:val="00A8701D"/>
    <w:rsid w:val="00A872C3"/>
    <w:rsid w:val="00A872E5"/>
    <w:rsid w:val="00A87A7D"/>
    <w:rsid w:val="00A87F93"/>
    <w:rsid w:val="00A90568"/>
    <w:rsid w:val="00A90AFF"/>
    <w:rsid w:val="00A90E77"/>
    <w:rsid w:val="00A911FB"/>
    <w:rsid w:val="00A91406"/>
    <w:rsid w:val="00A92535"/>
    <w:rsid w:val="00A92B4F"/>
    <w:rsid w:val="00A92B7F"/>
    <w:rsid w:val="00A93808"/>
    <w:rsid w:val="00A93A2D"/>
    <w:rsid w:val="00A93CCD"/>
    <w:rsid w:val="00A94B7B"/>
    <w:rsid w:val="00A94CB3"/>
    <w:rsid w:val="00A94DBA"/>
    <w:rsid w:val="00A94E8C"/>
    <w:rsid w:val="00A94FBB"/>
    <w:rsid w:val="00A951B7"/>
    <w:rsid w:val="00A952F1"/>
    <w:rsid w:val="00A95EE4"/>
    <w:rsid w:val="00A96E65"/>
    <w:rsid w:val="00A96ECE"/>
    <w:rsid w:val="00A9744F"/>
    <w:rsid w:val="00A97C72"/>
    <w:rsid w:val="00AA09BC"/>
    <w:rsid w:val="00AA0A50"/>
    <w:rsid w:val="00AA117F"/>
    <w:rsid w:val="00AA1578"/>
    <w:rsid w:val="00AA15A3"/>
    <w:rsid w:val="00AA169B"/>
    <w:rsid w:val="00AA1EFF"/>
    <w:rsid w:val="00AA2361"/>
    <w:rsid w:val="00AA310B"/>
    <w:rsid w:val="00AA316C"/>
    <w:rsid w:val="00AA37F1"/>
    <w:rsid w:val="00AA3E65"/>
    <w:rsid w:val="00AA578B"/>
    <w:rsid w:val="00AA5C74"/>
    <w:rsid w:val="00AA63D4"/>
    <w:rsid w:val="00AA6901"/>
    <w:rsid w:val="00AA6C5B"/>
    <w:rsid w:val="00AA6EED"/>
    <w:rsid w:val="00AA6FC5"/>
    <w:rsid w:val="00AA7575"/>
    <w:rsid w:val="00AA7665"/>
    <w:rsid w:val="00AA766C"/>
    <w:rsid w:val="00AA7E4E"/>
    <w:rsid w:val="00AB0051"/>
    <w:rsid w:val="00AB06E8"/>
    <w:rsid w:val="00AB1375"/>
    <w:rsid w:val="00AB15F6"/>
    <w:rsid w:val="00AB1CD3"/>
    <w:rsid w:val="00AB20F5"/>
    <w:rsid w:val="00AB34EF"/>
    <w:rsid w:val="00AB3517"/>
    <w:rsid w:val="00AB352F"/>
    <w:rsid w:val="00AB37B0"/>
    <w:rsid w:val="00AB4800"/>
    <w:rsid w:val="00AB4FD5"/>
    <w:rsid w:val="00AB5114"/>
    <w:rsid w:val="00AB59BA"/>
    <w:rsid w:val="00AB5CE4"/>
    <w:rsid w:val="00AB6242"/>
    <w:rsid w:val="00AC0147"/>
    <w:rsid w:val="00AC0339"/>
    <w:rsid w:val="00AC09E5"/>
    <w:rsid w:val="00AC0F43"/>
    <w:rsid w:val="00AC1532"/>
    <w:rsid w:val="00AC15DD"/>
    <w:rsid w:val="00AC169C"/>
    <w:rsid w:val="00AC1895"/>
    <w:rsid w:val="00AC274B"/>
    <w:rsid w:val="00AC2AEA"/>
    <w:rsid w:val="00AC317E"/>
    <w:rsid w:val="00AC3A2E"/>
    <w:rsid w:val="00AC3F3F"/>
    <w:rsid w:val="00AC4760"/>
    <w:rsid w:val="00AC4764"/>
    <w:rsid w:val="00AC55FE"/>
    <w:rsid w:val="00AC5B49"/>
    <w:rsid w:val="00AC6D36"/>
    <w:rsid w:val="00AC6ED4"/>
    <w:rsid w:val="00AC7F6B"/>
    <w:rsid w:val="00AD018A"/>
    <w:rsid w:val="00AD0C8D"/>
    <w:rsid w:val="00AD0CBA"/>
    <w:rsid w:val="00AD139E"/>
    <w:rsid w:val="00AD1431"/>
    <w:rsid w:val="00AD1B15"/>
    <w:rsid w:val="00AD22E7"/>
    <w:rsid w:val="00AD24C3"/>
    <w:rsid w:val="00AD26E2"/>
    <w:rsid w:val="00AD30AE"/>
    <w:rsid w:val="00AD3A8B"/>
    <w:rsid w:val="00AD44EC"/>
    <w:rsid w:val="00AD454C"/>
    <w:rsid w:val="00AD4589"/>
    <w:rsid w:val="00AD468B"/>
    <w:rsid w:val="00AD4A71"/>
    <w:rsid w:val="00AD4C62"/>
    <w:rsid w:val="00AD54DB"/>
    <w:rsid w:val="00AD570D"/>
    <w:rsid w:val="00AD57B9"/>
    <w:rsid w:val="00AD5A85"/>
    <w:rsid w:val="00AD5CCB"/>
    <w:rsid w:val="00AD5E0C"/>
    <w:rsid w:val="00AD6839"/>
    <w:rsid w:val="00AD6D53"/>
    <w:rsid w:val="00AD784C"/>
    <w:rsid w:val="00AD7C16"/>
    <w:rsid w:val="00AD7DB7"/>
    <w:rsid w:val="00AE01A8"/>
    <w:rsid w:val="00AE0220"/>
    <w:rsid w:val="00AE041C"/>
    <w:rsid w:val="00AE049C"/>
    <w:rsid w:val="00AE0B20"/>
    <w:rsid w:val="00AE1061"/>
    <w:rsid w:val="00AE126A"/>
    <w:rsid w:val="00AE141A"/>
    <w:rsid w:val="00AE1441"/>
    <w:rsid w:val="00AE1BAE"/>
    <w:rsid w:val="00AE1FFD"/>
    <w:rsid w:val="00AE2351"/>
    <w:rsid w:val="00AE2504"/>
    <w:rsid w:val="00AE2E7B"/>
    <w:rsid w:val="00AE2F74"/>
    <w:rsid w:val="00AE3005"/>
    <w:rsid w:val="00AE3013"/>
    <w:rsid w:val="00AE3670"/>
    <w:rsid w:val="00AE3BD5"/>
    <w:rsid w:val="00AE4034"/>
    <w:rsid w:val="00AE44CA"/>
    <w:rsid w:val="00AE45F2"/>
    <w:rsid w:val="00AE4712"/>
    <w:rsid w:val="00AE4A83"/>
    <w:rsid w:val="00AE5335"/>
    <w:rsid w:val="00AE540F"/>
    <w:rsid w:val="00AE59A0"/>
    <w:rsid w:val="00AE5F7B"/>
    <w:rsid w:val="00AE6034"/>
    <w:rsid w:val="00AE686D"/>
    <w:rsid w:val="00AE6DF1"/>
    <w:rsid w:val="00AE7047"/>
    <w:rsid w:val="00AE7117"/>
    <w:rsid w:val="00AE730B"/>
    <w:rsid w:val="00AE7ACB"/>
    <w:rsid w:val="00AF0C57"/>
    <w:rsid w:val="00AF14ED"/>
    <w:rsid w:val="00AF1699"/>
    <w:rsid w:val="00AF26F3"/>
    <w:rsid w:val="00AF2B9C"/>
    <w:rsid w:val="00AF31D7"/>
    <w:rsid w:val="00AF3400"/>
    <w:rsid w:val="00AF3B54"/>
    <w:rsid w:val="00AF3BED"/>
    <w:rsid w:val="00AF45B3"/>
    <w:rsid w:val="00AF48C2"/>
    <w:rsid w:val="00AF4F4E"/>
    <w:rsid w:val="00AF524A"/>
    <w:rsid w:val="00AF54E7"/>
    <w:rsid w:val="00AF5F04"/>
    <w:rsid w:val="00AF619D"/>
    <w:rsid w:val="00AF664B"/>
    <w:rsid w:val="00AF6E72"/>
    <w:rsid w:val="00AF7365"/>
    <w:rsid w:val="00AF7C53"/>
    <w:rsid w:val="00AF7E99"/>
    <w:rsid w:val="00B00672"/>
    <w:rsid w:val="00B00B5C"/>
    <w:rsid w:val="00B01040"/>
    <w:rsid w:val="00B01B4D"/>
    <w:rsid w:val="00B0352B"/>
    <w:rsid w:val="00B03E5F"/>
    <w:rsid w:val="00B04489"/>
    <w:rsid w:val="00B047C3"/>
    <w:rsid w:val="00B04BF7"/>
    <w:rsid w:val="00B05212"/>
    <w:rsid w:val="00B0524F"/>
    <w:rsid w:val="00B05B81"/>
    <w:rsid w:val="00B06020"/>
    <w:rsid w:val="00B06204"/>
    <w:rsid w:val="00B062C4"/>
    <w:rsid w:val="00B06571"/>
    <w:rsid w:val="00B0666F"/>
    <w:rsid w:val="00B066A2"/>
    <w:rsid w:val="00B068BA"/>
    <w:rsid w:val="00B06967"/>
    <w:rsid w:val="00B06BCE"/>
    <w:rsid w:val="00B06D6D"/>
    <w:rsid w:val="00B07217"/>
    <w:rsid w:val="00B0791F"/>
    <w:rsid w:val="00B07D38"/>
    <w:rsid w:val="00B07E28"/>
    <w:rsid w:val="00B104A0"/>
    <w:rsid w:val="00B10579"/>
    <w:rsid w:val="00B105D3"/>
    <w:rsid w:val="00B118A1"/>
    <w:rsid w:val="00B11C8E"/>
    <w:rsid w:val="00B11D5F"/>
    <w:rsid w:val="00B11F87"/>
    <w:rsid w:val="00B12192"/>
    <w:rsid w:val="00B12242"/>
    <w:rsid w:val="00B126B0"/>
    <w:rsid w:val="00B126CD"/>
    <w:rsid w:val="00B127D5"/>
    <w:rsid w:val="00B12DB5"/>
    <w:rsid w:val="00B13851"/>
    <w:rsid w:val="00B13B1C"/>
    <w:rsid w:val="00B13B1D"/>
    <w:rsid w:val="00B13BC5"/>
    <w:rsid w:val="00B14017"/>
    <w:rsid w:val="00B14B5F"/>
    <w:rsid w:val="00B14F79"/>
    <w:rsid w:val="00B152A2"/>
    <w:rsid w:val="00B16215"/>
    <w:rsid w:val="00B162B7"/>
    <w:rsid w:val="00B164A0"/>
    <w:rsid w:val="00B16DAA"/>
    <w:rsid w:val="00B16E5D"/>
    <w:rsid w:val="00B1742E"/>
    <w:rsid w:val="00B1772F"/>
    <w:rsid w:val="00B211D5"/>
    <w:rsid w:val="00B21D94"/>
    <w:rsid w:val="00B21F90"/>
    <w:rsid w:val="00B22291"/>
    <w:rsid w:val="00B23C9B"/>
    <w:rsid w:val="00B23F9A"/>
    <w:rsid w:val="00B2417B"/>
    <w:rsid w:val="00B2445B"/>
    <w:rsid w:val="00B249F1"/>
    <w:rsid w:val="00B24D80"/>
    <w:rsid w:val="00B24E6F"/>
    <w:rsid w:val="00B25379"/>
    <w:rsid w:val="00B254B9"/>
    <w:rsid w:val="00B2550D"/>
    <w:rsid w:val="00B25684"/>
    <w:rsid w:val="00B2575C"/>
    <w:rsid w:val="00B25A6A"/>
    <w:rsid w:val="00B25E0B"/>
    <w:rsid w:val="00B25E41"/>
    <w:rsid w:val="00B268CD"/>
    <w:rsid w:val="00B26CB5"/>
    <w:rsid w:val="00B2752E"/>
    <w:rsid w:val="00B27965"/>
    <w:rsid w:val="00B27B55"/>
    <w:rsid w:val="00B3005A"/>
    <w:rsid w:val="00B307CC"/>
    <w:rsid w:val="00B3142A"/>
    <w:rsid w:val="00B326B7"/>
    <w:rsid w:val="00B32783"/>
    <w:rsid w:val="00B32AB2"/>
    <w:rsid w:val="00B33084"/>
    <w:rsid w:val="00B3313D"/>
    <w:rsid w:val="00B3446A"/>
    <w:rsid w:val="00B353EC"/>
    <w:rsid w:val="00B3588E"/>
    <w:rsid w:val="00B35CC6"/>
    <w:rsid w:val="00B37018"/>
    <w:rsid w:val="00B40CEE"/>
    <w:rsid w:val="00B41453"/>
    <w:rsid w:val="00B4198F"/>
    <w:rsid w:val="00B41C78"/>
    <w:rsid w:val="00B41E99"/>
    <w:rsid w:val="00B41F3D"/>
    <w:rsid w:val="00B42573"/>
    <w:rsid w:val="00B430B2"/>
    <w:rsid w:val="00B431E8"/>
    <w:rsid w:val="00B445D2"/>
    <w:rsid w:val="00B44C7D"/>
    <w:rsid w:val="00B45141"/>
    <w:rsid w:val="00B458D7"/>
    <w:rsid w:val="00B45EB1"/>
    <w:rsid w:val="00B46154"/>
    <w:rsid w:val="00B461B7"/>
    <w:rsid w:val="00B467BC"/>
    <w:rsid w:val="00B472D1"/>
    <w:rsid w:val="00B50378"/>
    <w:rsid w:val="00B5075C"/>
    <w:rsid w:val="00B50A47"/>
    <w:rsid w:val="00B50A8D"/>
    <w:rsid w:val="00B50C2C"/>
    <w:rsid w:val="00B51167"/>
    <w:rsid w:val="00B514DC"/>
    <w:rsid w:val="00B514EC"/>
    <w:rsid w:val="00B519CD"/>
    <w:rsid w:val="00B51C77"/>
    <w:rsid w:val="00B51E76"/>
    <w:rsid w:val="00B5242F"/>
    <w:rsid w:val="00B5273A"/>
    <w:rsid w:val="00B52EE6"/>
    <w:rsid w:val="00B5376C"/>
    <w:rsid w:val="00B542DA"/>
    <w:rsid w:val="00B54431"/>
    <w:rsid w:val="00B546DC"/>
    <w:rsid w:val="00B54C28"/>
    <w:rsid w:val="00B55AE9"/>
    <w:rsid w:val="00B563DA"/>
    <w:rsid w:val="00B564B0"/>
    <w:rsid w:val="00B56918"/>
    <w:rsid w:val="00B57329"/>
    <w:rsid w:val="00B57B32"/>
    <w:rsid w:val="00B600DC"/>
    <w:rsid w:val="00B6042C"/>
    <w:rsid w:val="00B606E8"/>
    <w:rsid w:val="00B60AF2"/>
    <w:rsid w:val="00B60E61"/>
    <w:rsid w:val="00B611FC"/>
    <w:rsid w:val="00B6132C"/>
    <w:rsid w:val="00B616DE"/>
    <w:rsid w:val="00B62B50"/>
    <w:rsid w:val="00B62B62"/>
    <w:rsid w:val="00B63217"/>
    <w:rsid w:val="00B6339E"/>
    <w:rsid w:val="00B635B7"/>
    <w:rsid w:val="00B63AE8"/>
    <w:rsid w:val="00B65950"/>
    <w:rsid w:val="00B65E6F"/>
    <w:rsid w:val="00B66AF2"/>
    <w:rsid w:val="00B66D83"/>
    <w:rsid w:val="00B672C0"/>
    <w:rsid w:val="00B676FD"/>
    <w:rsid w:val="00B677B3"/>
    <w:rsid w:val="00B678B6"/>
    <w:rsid w:val="00B67D85"/>
    <w:rsid w:val="00B70FFD"/>
    <w:rsid w:val="00B7115C"/>
    <w:rsid w:val="00B712C3"/>
    <w:rsid w:val="00B714DA"/>
    <w:rsid w:val="00B71D5D"/>
    <w:rsid w:val="00B71DA7"/>
    <w:rsid w:val="00B71F84"/>
    <w:rsid w:val="00B73473"/>
    <w:rsid w:val="00B736B2"/>
    <w:rsid w:val="00B73BAE"/>
    <w:rsid w:val="00B74B33"/>
    <w:rsid w:val="00B752F0"/>
    <w:rsid w:val="00B75646"/>
    <w:rsid w:val="00B75868"/>
    <w:rsid w:val="00B75E00"/>
    <w:rsid w:val="00B760ED"/>
    <w:rsid w:val="00B7629E"/>
    <w:rsid w:val="00B76525"/>
    <w:rsid w:val="00B766DE"/>
    <w:rsid w:val="00B77A99"/>
    <w:rsid w:val="00B80312"/>
    <w:rsid w:val="00B80322"/>
    <w:rsid w:val="00B80721"/>
    <w:rsid w:val="00B811FB"/>
    <w:rsid w:val="00B8128A"/>
    <w:rsid w:val="00B82358"/>
    <w:rsid w:val="00B82B7A"/>
    <w:rsid w:val="00B82ECE"/>
    <w:rsid w:val="00B82EEF"/>
    <w:rsid w:val="00B83551"/>
    <w:rsid w:val="00B8410A"/>
    <w:rsid w:val="00B847FD"/>
    <w:rsid w:val="00B84AF0"/>
    <w:rsid w:val="00B85600"/>
    <w:rsid w:val="00B86383"/>
    <w:rsid w:val="00B8679E"/>
    <w:rsid w:val="00B873FE"/>
    <w:rsid w:val="00B87AD1"/>
    <w:rsid w:val="00B87BB6"/>
    <w:rsid w:val="00B90729"/>
    <w:rsid w:val="00B907DA"/>
    <w:rsid w:val="00B90B09"/>
    <w:rsid w:val="00B9175B"/>
    <w:rsid w:val="00B91862"/>
    <w:rsid w:val="00B9230E"/>
    <w:rsid w:val="00B9239A"/>
    <w:rsid w:val="00B9329D"/>
    <w:rsid w:val="00B93F6A"/>
    <w:rsid w:val="00B94C5E"/>
    <w:rsid w:val="00B95012"/>
    <w:rsid w:val="00B950BC"/>
    <w:rsid w:val="00B9558F"/>
    <w:rsid w:val="00B95675"/>
    <w:rsid w:val="00B95793"/>
    <w:rsid w:val="00B965A2"/>
    <w:rsid w:val="00B96B89"/>
    <w:rsid w:val="00B96C0C"/>
    <w:rsid w:val="00B96D17"/>
    <w:rsid w:val="00B9709D"/>
    <w:rsid w:val="00B9714C"/>
    <w:rsid w:val="00B97786"/>
    <w:rsid w:val="00B97BE4"/>
    <w:rsid w:val="00BA01C6"/>
    <w:rsid w:val="00BA01D5"/>
    <w:rsid w:val="00BA02DA"/>
    <w:rsid w:val="00BA065A"/>
    <w:rsid w:val="00BA0BBE"/>
    <w:rsid w:val="00BA0FF0"/>
    <w:rsid w:val="00BA1350"/>
    <w:rsid w:val="00BA1C29"/>
    <w:rsid w:val="00BA26F6"/>
    <w:rsid w:val="00BA29AD"/>
    <w:rsid w:val="00BA2A07"/>
    <w:rsid w:val="00BA2A95"/>
    <w:rsid w:val="00BA2F54"/>
    <w:rsid w:val="00BA3148"/>
    <w:rsid w:val="00BA33CF"/>
    <w:rsid w:val="00BA3645"/>
    <w:rsid w:val="00BA3F8D"/>
    <w:rsid w:val="00BA4546"/>
    <w:rsid w:val="00BA479E"/>
    <w:rsid w:val="00BA4B99"/>
    <w:rsid w:val="00BA4D27"/>
    <w:rsid w:val="00BA4E00"/>
    <w:rsid w:val="00BA5352"/>
    <w:rsid w:val="00BA55E4"/>
    <w:rsid w:val="00BA5BF3"/>
    <w:rsid w:val="00BA5D98"/>
    <w:rsid w:val="00BA6112"/>
    <w:rsid w:val="00BA682A"/>
    <w:rsid w:val="00BA6978"/>
    <w:rsid w:val="00BA6A96"/>
    <w:rsid w:val="00BA6C8A"/>
    <w:rsid w:val="00BA6E20"/>
    <w:rsid w:val="00BA6F61"/>
    <w:rsid w:val="00BA732B"/>
    <w:rsid w:val="00BA73AF"/>
    <w:rsid w:val="00BA760E"/>
    <w:rsid w:val="00BB068E"/>
    <w:rsid w:val="00BB0972"/>
    <w:rsid w:val="00BB0E3B"/>
    <w:rsid w:val="00BB10A5"/>
    <w:rsid w:val="00BB15B6"/>
    <w:rsid w:val="00BB1682"/>
    <w:rsid w:val="00BB1A94"/>
    <w:rsid w:val="00BB1AF6"/>
    <w:rsid w:val="00BB2485"/>
    <w:rsid w:val="00BB2AF5"/>
    <w:rsid w:val="00BB3267"/>
    <w:rsid w:val="00BB37F3"/>
    <w:rsid w:val="00BB3838"/>
    <w:rsid w:val="00BB458F"/>
    <w:rsid w:val="00BB4D04"/>
    <w:rsid w:val="00BB6AEA"/>
    <w:rsid w:val="00BB6FB6"/>
    <w:rsid w:val="00BB7090"/>
    <w:rsid w:val="00BB74AC"/>
    <w:rsid w:val="00BB74FF"/>
    <w:rsid w:val="00BB76DA"/>
    <w:rsid w:val="00BB76F4"/>
    <w:rsid w:val="00BB7A10"/>
    <w:rsid w:val="00BB7A98"/>
    <w:rsid w:val="00BB7F0F"/>
    <w:rsid w:val="00BC00C8"/>
    <w:rsid w:val="00BC15A5"/>
    <w:rsid w:val="00BC281D"/>
    <w:rsid w:val="00BC2E44"/>
    <w:rsid w:val="00BC3302"/>
    <w:rsid w:val="00BC3CCE"/>
    <w:rsid w:val="00BC405C"/>
    <w:rsid w:val="00BC4713"/>
    <w:rsid w:val="00BC48B2"/>
    <w:rsid w:val="00BC5FA5"/>
    <w:rsid w:val="00BC60BE"/>
    <w:rsid w:val="00BC67AF"/>
    <w:rsid w:val="00BC699C"/>
    <w:rsid w:val="00BC714B"/>
    <w:rsid w:val="00BC7468"/>
    <w:rsid w:val="00BC74AD"/>
    <w:rsid w:val="00BC7D4F"/>
    <w:rsid w:val="00BC7ED7"/>
    <w:rsid w:val="00BD1A39"/>
    <w:rsid w:val="00BD2850"/>
    <w:rsid w:val="00BD3389"/>
    <w:rsid w:val="00BD3FB1"/>
    <w:rsid w:val="00BD4121"/>
    <w:rsid w:val="00BD4827"/>
    <w:rsid w:val="00BD4966"/>
    <w:rsid w:val="00BD524A"/>
    <w:rsid w:val="00BD5748"/>
    <w:rsid w:val="00BD5759"/>
    <w:rsid w:val="00BD6462"/>
    <w:rsid w:val="00BD6D8D"/>
    <w:rsid w:val="00BD72A8"/>
    <w:rsid w:val="00BD73AE"/>
    <w:rsid w:val="00BD7631"/>
    <w:rsid w:val="00BD7AB2"/>
    <w:rsid w:val="00BE0ABF"/>
    <w:rsid w:val="00BE0ED5"/>
    <w:rsid w:val="00BE10A2"/>
    <w:rsid w:val="00BE1653"/>
    <w:rsid w:val="00BE18D6"/>
    <w:rsid w:val="00BE1CA0"/>
    <w:rsid w:val="00BE1CFC"/>
    <w:rsid w:val="00BE2245"/>
    <w:rsid w:val="00BE2457"/>
    <w:rsid w:val="00BE24D1"/>
    <w:rsid w:val="00BE2537"/>
    <w:rsid w:val="00BE2897"/>
    <w:rsid w:val="00BE28D2"/>
    <w:rsid w:val="00BE301C"/>
    <w:rsid w:val="00BE3D11"/>
    <w:rsid w:val="00BE4A64"/>
    <w:rsid w:val="00BE4C34"/>
    <w:rsid w:val="00BE5549"/>
    <w:rsid w:val="00BE59C2"/>
    <w:rsid w:val="00BE5E43"/>
    <w:rsid w:val="00BE6B31"/>
    <w:rsid w:val="00BE71DD"/>
    <w:rsid w:val="00BE7744"/>
    <w:rsid w:val="00BE7AD7"/>
    <w:rsid w:val="00BF09E2"/>
    <w:rsid w:val="00BF0C98"/>
    <w:rsid w:val="00BF10DE"/>
    <w:rsid w:val="00BF13A5"/>
    <w:rsid w:val="00BF2B9A"/>
    <w:rsid w:val="00BF2BD4"/>
    <w:rsid w:val="00BF2C6C"/>
    <w:rsid w:val="00BF2E7A"/>
    <w:rsid w:val="00BF3678"/>
    <w:rsid w:val="00BF3DD1"/>
    <w:rsid w:val="00BF3FCE"/>
    <w:rsid w:val="00BF4211"/>
    <w:rsid w:val="00BF455C"/>
    <w:rsid w:val="00BF4AB0"/>
    <w:rsid w:val="00BF4B3E"/>
    <w:rsid w:val="00BF557D"/>
    <w:rsid w:val="00BF5D32"/>
    <w:rsid w:val="00BF5F52"/>
    <w:rsid w:val="00BF601A"/>
    <w:rsid w:val="00BF609B"/>
    <w:rsid w:val="00BF658D"/>
    <w:rsid w:val="00BF65E7"/>
    <w:rsid w:val="00BF6C1E"/>
    <w:rsid w:val="00BF6E02"/>
    <w:rsid w:val="00BF7AB0"/>
    <w:rsid w:val="00BF7ACD"/>
    <w:rsid w:val="00BF7F58"/>
    <w:rsid w:val="00C00D0E"/>
    <w:rsid w:val="00C01381"/>
    <w:rsid w:val="00C015B8"/>
    <w:rsid w:val="00C01AB1"/>
    <w:rsid w:val="00C01E59"/>
    <w:rsid w:val="00C020A2"/>
    <w:rsid w:val="00C02113"/>
    <w:rsid w:val="00C023D0"/>
    <w:rsid w:val="00C023F3"/>
    <w:rsid w:val="00C025C8"/>
    <w:rsid w:val="00C026A0"/>
    <w:rsid w:val="00C0293D"/>
    <w:rsid w:val="00C0293F"/>
    <w:rsid w:val="00C04E2F"/>
    <w:rsid w:val="00C05E47"/>
    <w:rsid w:val="00C06137"/>
    <w:rsid w:val="00C065C7"/>
    <w:rsid w:val="00C06929"/>
    <w:rsid w:val="00C0698E"/>
    <w:rsid w:val="00C070FD"/>
    <w:rsid w:val="00C07884"/>
    <w:rsid w:val="00C079B8"/>
    <w:rsid w:val="00C07C71"/>
    <w:rsid w:val="00C10037"/>
    <w:rsid w:val="00C1045C"/>
    <w:rsid w:val="00C10612"/>
    <w:rsid w:val="00C10F9D"/>
    <w:rsid w:val="00C11463"/>
    <w:rsid w:val="00C115E1"/>
    <w:rsid w:val="00C11794"/>
    <w:rsid w:val="00C12294"/>
    <w:rsid w:val="00C123EA"/>
    <w:rsid w:val="00C12A49"/>
    <w:rsid w:val="00C12DEB"/>
    <w:rsid w:val="00C132F8"/>
    <w:rsid w:val="00C133EE"/>
    <w:rsid w:val="00C135C7"/>
    <w:rsid w:val="00C13640"/>
    <w:rsid w:val="00C13775"/>
    <w:rsid w:val="00C14851"/>
    <w:rsid w:val="00C1488A"/>
    <w:rsid w:val="00C148FF"/>
    <w:rsid w:val="00C1490A"/>
    <w:rsid w:val="00C149D0"/>
    <w:rsid w:val="00C15366"/>
    <w:rsid w:val="00C1545A"/>
    <w:rsid w:val="00C15675"/>
    <w:rsid w:val="00C16185"/>
    <w:rsid w:val="00C16843"/>
    <w:rsid w:val="00C17568"/>
    <w:rsid w:val="00C201D7"/>
    <w:rsid w:val="00C2064C"/>
    <w:rsid w:val="00C20ABE"/>
    <w:rsid w:val="00C21225"/>
    <w:rsid w:val="00C21B36"/>
    <w:rsid w:val="00C21C74"/>
    <w:rsid w:val="00C21C83"/>
    <w:rsid w:val="00C21E0C"/>
    <w:rsid w:val="00C22AEB"/>
    <w:rsid w:val="00C231F7"/>
    <w:rsid w:val="00C232BC"/>
    <w:rsid w:val="00C2376F"/>
    <w:rsid w:val="00C237C0"/>
    <w:rsid w:val="00C23D2E"/>
    <w:rsid w:val="00C23F3E"/>
    <w:rsid w:val="00C242BE"/>
    <w:rsid w:val="00C24A64"/>
    <w:rsid w:val="00C24A71"/>
    <w:rsid w:val="00C2531E"/>
    <w:rsid w:val="00C25379"/>
    <w:rsid w:val="00C2560B"/>
    <w:rsid w:val="00C257B2"/>
    <w:rsid w:val="00C26018"/>
    <w:rsid w:val="00C26588"/>
    <w:rsid w:val="00C26AFE"/>
    <w:rsid w:val="00C26E56"/>
    <w:rsid w:val="00C26FDE"/>
    <w:rsid w:val="00C27313"/>
    <w:rsid w:val="00C27D52"/>
    <w:rsid w:val="00C27DE9"/>
    <w:rsid w:val="00C304CF"/>
    <w:rsid w:val="00C30735"/>
    <w:rsid w:val="00C30A88"/>
    <w:rsid w:val="00C30D42"/>
    <w:rsid w:val="00C30F1E"/>
    <w:rsid w:val="00C312AE"/>
    <w:rsid w:val="00C31815"/>
    <w:rsid w:val="00C31872"/>
    <w:rsid w:val="00C318DE"/>
    <w:rsid w:val="00C32189"/>
    <w:rsid w:val="00C323DE"/>
    <w:rsid w:val="00C3252D"/>
    <w:rsid w:val="00C32712"/>
    <w:rsid w:val="00C32989"/>
    <w:rsid w:val="00C33388"/>
    <w:rsid w:val="00C34012"/>
    <w:rsid w:val="00C34305"/>
    <w:rsid w:val="00C343BF"/>
    <w:rsid w:val="00C34722"/>
    <w:rsid w:val="00C34D9C"/>
    <w:rsid w:val="00C35406"/>
    <w:rsid w:val="00C35484"/>
    <w:rsid w:val="00C355DF"/>
    <w:rsid w:val="00C35B0C"/>
    <w:rsid w:val="00C35DF5"/>
    <w:rsid w:val="00C36129"/>
    <w:rsid w:val="00C36C0A"/>
    <w:rsid w:val="00C36D16"/>
    <w:rsid w:val="00C36DDD"/>
    <w:rsid w:val="00C370AF"/>
    <w:rsid w:val="00C372CF"/>
    <w:rsid w:val="00C37BF3"/>
    <w:rsid w:val="00C404A2"/>
    <w:rsid w:val="00C4080D"/>
    <w:rsid w:val="00C40E1E"/>
    <w:rsid w:val="00C40E33"/>
    <w:rsid w:val="00C4146F"/>
    <w:rsid w:val="00C416AD"/>
    <w:rsid w:val="00C416EE"/>
    <w:rsid w:val="00C4173A"/>
    <w:rsid w:val="00C42995"/>
    <w:rsid w:val="00C42CD6"/>
    <w:rsid w:val="00C4304B"/>
    <w:rsid w:val="00C434E8"/>
    <w:rsid w:val="00C4409F"/>
    <w:rsid w:val="00C441B9"/>
    <w:rsid w:val="00C44911"/>
    <w:rsid w:val="00C4515B"/>
    <w:rsid w:val="00C45538"/>
    <w:rsid w:val="00C45785"/>
    <w:rsid w:val="00C45810"/>
    <w:rsid w:val="00C458BF"/>
    <w:rsid w:val="00C46169"/>
    <w:rsid w:val="00C46614"/>
    <w:rsid w:val="00C46E35"/>
    <w:rsid w:val="00C46E94"/>
    <w:rsid w:val="00C46EFA"/>
    <w:rsid w:val="00C46F5F"/>
    <w:rsid w:val="00C46F9B"/>
    <w:rsid w:val="00C47EB8"/>
    <w:rsid w:val="00C50227"/>
    <w:rsid w:val="00C5040A"/>
    <w:rsid w:val="00C50DED"/>
    <w:rsid w:val="00C50E6B"/>
    <w:rsid w:val="00C51615"/>
    <w:rsid w:val="00C51BDF"/>
    <w:rsid w:val="00C52092"/>
    <w:rsid w:val="00C52217"/>
    <w:rsid w:val="00C52542"/>
    <w:rsid w:val="00C52E58"/>
    <w:rsid w:val="00C53100"/>
    <w:rsid w:val="00C53C26"/>
    <w:rsid w:val="00C550E6"/>
    <w:rsid w:val="00C55498"/>
    <w:rsid w:val="00C56BF5"/>
    <w:rsid w:val="00C570FC"/>
    <w:rsid w:val="00C57208"/>
    <w:rsid w:val="00C57C9A"/>
    <w:rsid w:val="00C602FF"/>
    <w:rsid w:val="00C60411"/>
    <w:rsid w:val="00C608D7"/>
    <w:rsid w:val="00C60C92"/>
    <w:rsid w:val="00C60D9E"/>
    <w:rsid w:val="00C61174"/>
    <w:rsid w:val="00C61388"/>
    <w:rsid w:val="00C6148F"/>
    <w:rsid w:val="00C61E03"/>
    <w:rsid w:val="00C61F73"/>
    <w:rsid w:val="00C621B1"/>
    <w:rsid w:val="00C62F7A"/>
    <w:rsid w:val="00C62F93"/>
    <w:rsid w:val="00C63B9C"/>
    <w:rsid w:val="00C63E1D"/>
    <w:rsid w:val="00C63F18"/>
    <w:rsid w:val="00C65064"/>
    <w:rsid w:val="00C6510C"/>
    <w:rsid w:val="00C66825"/>
    <w:rsid w:val="00C6682F"/>
    <w:rsid w:val="00C66C19"/>
    <w:rsid w:val="00C66E28"/>
    <w:rsid w:val="00C678F5"/>
    <w:rsid w:val="00C67BF4"/>
    <w:rsid w:val="00C70807"/>
    <w:rsid w:val="00C70A1E"/>
    <w:rsid w:val="00C70DA5"/>
    <w:rsid w:val="00C710EE"/>
    <w:rsid w:val="00C716C2"/>
    <w:rsid w:val="00C71802"/>
    <w:rsid w:val="00C7185D"/>
    <w:rsid w:val="00C718F0"/>
    <w:rsid w:val="00C71D11"/>
    <w:rsid w:val="00C7204A"/>
    <w:rsid w:val="00C7275E"/>
    <w:rsid w:val="00C72FE7"/>
    <w:rsid w:val="00C731AF"/>
    <w:rsid w:val="00C731DF"/>
    <w:rsid w:val="00C7334C"/>
    <w:rsid w:val="00C7376D"/>
    <w:rsid w:val="00C74573"/>
    <w:rsid w:val="00C745B7"/>
    <w:rsid w:val="00C74924"/>
    <w:rsid w:val="00C74C5D"/>
    <w:rsid w:val="00C74CE0"/>
    <w:rsid w:val="00C76BCB"/>
    <w:rsid w:val="00C76CE6"/>
    <w:rsid w:val="00C76E8D"/>
    <w:rsid w:val="00C770E4"/>
    <w:rsid w:val="00C77555"/>
    <w:rsid w:val="00C777D2"/>
    <w:rsid w:val="00C8005F"/>
    <w:rsid w:val="00C804B3"/>
    <w:rsid w:val="00C806AE"/>
    <w:rsid w:val="00C809FF"/>
    <w:rsid w:val="00C80BBE"/>
    <w:rsid w:val="00C80FDB"/>
    <w:rsid w:val="00C81009"/>
    <w:rsid w:val="00C81172"/>
    <w:rsid w:val="00C81F40"/>
    <w:rsid w:val="00C83C43"/>
    <w:rsid w:val="00C83D6C"/>
    <w:rsid w:val="00C83E03"/>
    <w:rsid w:val="00C84046"/>
    <w:rsid w:val="00C84388"/>
    <w:rsid w:val="00C84A6A"/>
    <w:rsid w:val="00C84BB9"/>
    <w:rsid w:val="00C84CBF"/>
    <w:rsid w:val="00C85228"/>
    <w:rsid w:val="00C853F7"/>
    <w:rsid w:val="00C85677"/>
    <w:rsid w:val="00C85ED3"/>
    <w:rsid w:val="00C863C4"/>
    <w:rsid w:val="00C86AF1"/>
    <w:rsid w:val="00C87D9B"/>
    <w:rsid w:val="00C87F5A"/>
    <w:rsid w:val="00C87F92"/>
    <w:rsid w:val="00C90142"/>
    <w:rsid w:val="00C90DAB"/>
    <w:rsid w:val="00C9119D"/>
    <w:rsid w:val="00C91455"/>
    <w:rsid w:val="00C918E1"/>
    <w:rsid w:val="00C91A06"/>
    <w:rsid w:val="00C920EA"/>
    <w:rsid w:val="00C9210D"/>
    <w:rsid w:val="00C9341F"/>
    <w:rsid w:val="00C9353E"/>
    <w:rsid w:val="00C9368F"/>
    <w:rsid w:val="00C93BFE"/>
    <w:rsid w:val="00C93C3E"/>
    <w:rsid w:val="00C93C8D"/>
    <w:rsid w:val="00C93E9B"/>
    <w:rsid w:val="00C941E7"/>
    <w:rsid w:val="00C942E6"/>
    <w:rsid w:val="00C94424"/>
    <w:rsid w:val="00C94AF3"/>
    <w:rsid w:val="00C94C91"/>
    <w:rsid w:val="00C94D1D"/>
    <w:rsid w:val="00C94EC6"/>
    <w:rsid w:val="00C950CE"/>
    <w:rsid w:val="00C9563A"/>
    <w:rsid w:val="00C95EC0"/>
    <w:rsid w:val="00C9776B"/>
    <w:rsid w:val="00C9781B"/>
    <w:rsid w:val="00C97A55"/>
    <w:rsid w:val="00C97B62"/>
    <w:rsid w:val="00CA09B8"/>
    <w:rsid w:val="00CA0F91"/>
    <w:rsid w:val="00CA12E3"/>
    <w:rsid w:val="00CA1476"/>
    <w:rsid w:val="00CA1B67"/>
    <w:rsid w:val="00CA1C88"/>
    <w:rsid w:val="00CA1E50"/>
    <w:rsid w:val="00CA22A5"/>
    <w:rsid w:val="00CA2320"/>
    <w:rsid w:val="00CA24D0"/>
    <w:rsid w:val="00CA2AA0"/>
    <w:rsid w:val="00CA2B95"/>
    <w:rsid w:val="00CA3094"/>
    <w:rsid w:val="00CA3350"/>
    <w:rsid w:val="00CA3516"/>
    <w:rsid w:val="00CA4195"/>
    <w:rsid w:val="00CA4434"/>
    <w:rsid w:val="00CA49CF"/>
    <w:rsid w:val="00CA4BCF"/>
    <w:rsid w:val="00CA6117"/>
    <w:rsid w:val="00CA6165"/>
    <w:rsid w:val="00CA64EB"/>
    <w:rsid w:val="00CA6611"/>
    <w:rsid w:val="00CA6896"/>
    <w:rsid w:val="00CA6AE6"/>
    <w:rsid w:val="00CA72D7"/>
    <w:rsid w:val="00CA776A"/>
    <w:rsid w:val="00CA782F"/>
    <w:rsid w:val="00CA7DCE"/>
    <w:rsid w:val="00CAF787"/>
    <w:rsid w:val="00CB0B58"/>
    <w:rsid w:val="00CB11E2"/>
    <w:rsid w:val="00CB13D7"/>
    <w:rsid w:val="00CB1452"/>
    <w:rsid w:val="00CB1589"/>
    <w:rsid w:val="00CB187B"/>
    <w:rsid w:val="00CB1C7A"/>
    <w:rsid w:val="00CB219A"/>
    <w:rsid w:val="00CB2835"/>
    <w:rsid w:val="00CB2CFE"/>
    <w:rsid w:val="00CB3285"/>
    <w:rsid w:val="00CB3468"/>
    <w:rsid w:val="00CB356D"/>
    <w:rsid w:val="00CB3A74"/>
    <w:rsid w:val="00CB4500"/>
    <w:rsid w:val="00CB4EB6"/>
    <w:rsid w:val="00CB56C8"/>
    <w:rsid w:val="00CB581B"/>
    <w:rsid w:val="00CB58BB"/>
    <w:rsid w:val="00CB5AA8"/>
    <w:rsid w:val="00CB5AE1"/>
    <w:rsid w:val="00CB5C72"/>
    <w:rsid w:val="00CB5FDA"/>
    <w:rsid w:val="00CB652E"/>
    <w:rsid w:val="00CB66B7"/>
    <w:rsid w:val="00CB6BAC"/>
    <w:rsid w:val="00CB7555"/>
    <w:rsid w:val="00CB7961"/>
    <w:rsid w:val="00CB7D8D"/>
    <w:rsid w:val="00CC013F"/>
    <w:rsid w:val="00CC0C72"/>
    <w:rsid w:val="00CC11ED"/>
    <w:rsid w:val="00CC13CA"/>
    <w:rsid w:val="00CC162D"/>
    <w:rsid w:val="00CC17A1"/>
    <w:rsid w:val="00CC1F05"/>
    <w:rsid w:val="00CC2AA9"/>
    <w:rsid w:val="00CC2BFD"/>
    <w:rsid w:val="00CC2D03"/>
    <w:rsid w:val="00CC45D3"/>
    <w:rsid w:val="00CC50D4"/>
    <w:rsid w:val="00CC557A"/>
    <w:rsid w:val="00CC5C9B"/>
    <w:rsid w:val="00CC618B"/>
    <w:rsid w:val="00CC662D"/>
    <w:rsid w:val="00CC6719"/>
    <w:rsid w:val="00CC6F40"/>
    <w:rsid w:val="00CC7100"/>
    <w:rsid w:val="00CD0055"/>
    <w:rsid w:val="00CD0593"/>
    <w:rsid w:val="00CD0DF1"/>
    <w:rsid w:val="00CD1580"/>
    <w:rsid w:val="00CD15FA"/>
    <w:rsid w:val="00CD166B"/>
    <w:rsid w:val="00CD1853"/>
    <w:rsid w:val="00CD18D7"/>
    <w:rsid w:val="00CD1FB6"/>
    <w:rsid w:val="00CD22ED"/>
    <w:rsid w:val="00CD2416"/>
    <w:rsid w:val="00CD2A5B"/>
    <w:rsid w:val="00CD3476"/>
    <w:rsid w:val="00CD3693"/>
    <w:rsid w:val="00CD391D"/>
    <w:rsid w:val="00CD441A"/>
    <w:rsid w:val="00CD55CE"/>
    <w:rsid w:val="00CD56CF"/>
    <w:rsid w:val="00CD6032"/>
    <w:rsid w:val="00CD64DF"/>
    <w:rsid w:val="00CD66AE"/>
    <w:rsid w:val="00CD66D1"/>
    <w:rsid w:val="00CD6920"/>
    <w:rsid w:val="00CD69CF"/>
    <w:rsid w:val="00CD6F81"/>
    <w:rsid w:val="00CD72C4"/>
    <w:rsid w:val="00CD7BB6"/>
    <w:rsid w:val="00CD7C99"/>
    <w:rsid w:val="00CE0BD4"/>
    <w:rsid w:val="00CE1339"/>
    <w:rsid w:val="00CE15AC"/>
    <w:rsid w:val="00CE15C2"/>
    <w:rsid w:val="00CE16EE"/>
    <w:rsid w:val="00CE1C4F"/>
    <w:rsid w:val="00CE205C"/>
    <w:rsid w:val="00CE20A0"/>
    <w:rsid w:val="00CE225F"/>
    <w:rsid w:val="00CE2BEB"/>
    <w:rsid w:val="00CE2D50"/>
    <w:rsid w:val="00CE2E8F"/>
    <w:rsid w:val="00CE384C"/>
    <w:rsid w:val="00CE3AD8"/>
    <w:rsid w:val="00CE3E52"/>
    <w:rsid w:val="00CE3FCB"/>
    <w:rsid w:val="00CE4484"/>
    <w:rsid w:val="00CE4743"/>
    <w:rsid w:val="00CE493C"/>
    <w:rsid w:val="00CE4C15"/>
    <w:rsid w:val="00CE4D0A"/>
    <w:rsid w:val="00CE4DAE"/>
    <w:rsid w:val="00CE5581"/>
    <w:rsid w:val="00CE5A7A"/>
    <w:rsid w:val="00CE5BBA"/>
    <w:rsid w:val="00CE619C"/>
    <w:rsid w:val="00CE6470"/>
    <w:rsid w:val="00CE654E"/>
    <w:rsid w:val="00CE66F0"/>
    <w:rsid w:val="00CE6CF4"/>
    <w:rsid w:val="00CE783B"/>
    <w:rsid w:val="00CE7A84"/>
    <w:rsid w:val="00CF0026"/>
    <w:rsid w:val="00CF032E"/>
    <w:rsid w:val="00CF0B5A"/>
    <w:rsid w:val="00CF0C64"/>
    <w:rsid w:val="00CF128D"/>
    <w:rsid w:val="00CF2F50"/>
    <w:rsid w:val="00CF3291"/>
    <w:rsid w:val="00CF33AD"/>
    <w:rsid w:val="00CF3E15"/>
    <w:rsid w:val="00CF4112"/>
    <w:rsid w:val="00CF4B64"/>
    <w:rsid w:val="00CF51E6"/>
    <w:rsid w:val="00CF588F"/>
    <w:rsid w:val="00CF5D64"/>
    <w:rsid w:val="00CF618C"/>
    <w:rsid w:val="00CF6198"/>
    <w:rsid w:val="00CF6780"/>
    <w:rsid w:val="00CF6C07"/>
    <w:rsid w:val="00CF7239"/>
    <w:rsid w:val="00CF7A04"/>
    <w:rsid w:val="00D007EE"/>
    <w:rsid w:val="00D00B43"/>
    <w:rsid w:val="00D00ED9"/>
    <w:rsid w:val="00D012E0"/>
    <w:rsid w:val="00D0142B"/>
    <w:rsid w:val="00D01A59"/>
    <w:rsid w:val="00D020B2"/>
    <w:rsid w:val="00D021A1"/>
    <w:rsid w:val="00D02919"/>
    <w:rsid w:val="00D02ED1"/>
    <w:rsid w:val="00D03319"/>
    <w:rsid w:val="00D03CB6"/>
    <w:rsid w:val="00D040B4"/>
    <w:rsid w:val="00D04231"/>
    <w:rsid w:val="00D04787"/>
    <w:rsid w:val="00D047E0"/>
    <w:rsid w:val="00D04AB3"/>
    <w:rsid w:val="00D04C61"/>
    <w:rsid w:val="00D05434"/>
    <w:rsid w:val="00D054DC"/>
    <w:rsid w:val="00D05B8D"/>
    <w:rsid w:val="00D05B9B"/>
    <w:rsid w:val="00D06141"/>
    <w:rsid w:val="00D065A2"/>
    <w:rsid w:val="00D079AA"/>
    <w:rsid w:val="00D07F00"/>
    <w:rsid w:val="00D10552"/>
    <w:rsid w:val="00D106A5"/>
    <w:rsid w:val="00D10938"/>
    <w:rsid w:val="00D11198"/>
    <w:rsid w:val="00D1130F"/>
    <w:rsid w:val="00D11B29"/>
    <w:rsid w:val="00D128AA"/>
    <w:rsid w:val="00D12B39"/>
    <w:rsid w:val="00D138F5"/>
    <w:rsid w:val="00D13BF2"/>
    <w:rsid w:val="00D14169"/>
    <w:rsid w:val="00D145B9"/>
    <w:rsid w:val="00D147C3"/>
    <w:rsid w:val="00D14AB4"/>
    <w:rsid w:val="00D14BA7"/>
    <w:rsid w:val="00D1541B"/>
    <w:rsid w:val="00D15641"/>
    <w:rsid w:val="00D159AF"/>
    <w:rsid w:val="00D15AD9"/>
    <w:rsid w:val="00D161D4"/>
    <w:rsid w:val="00D16B5E"/>
    <w:rsid w:val="00D174ED"/>
    <w:rsid w:val="00D17B72"/>
    <w:rsid w:val="00D17C7D"/>
    <w:rsid w:val="00D200AE"/>
    <w:rsid w:val="00D2068A"/>
    <w:rsid w:val="00D21412"/>
    <w:rsid w:val="00D21491"/>
    <w:rsid w:val="00D21A9B"/>
    <w:rsid w:val="00D21AF4"/>
    <w:rsid w:val="00D21D5B"/>
    <w:rsid w:val="00D21DF2"/>
    <w:rsid w:val="00D22452"/>
    <w:rsid w:val="00D22C0A"/>
    <w:rsid w:val="00D23255"/>
    <w:rsid w:val="00D232F8"/>
    <w:rsid w:val="00D23788"/>
    <w:rsid w:val="00D243BB"/>
    <w:rsid w:val="00D24E8E"/>
    <w:rsid w:val="00D252D9"/>
    <w:rsid w:val="00D26600"/>
    <w:rsid w:val="00D26B80"/>
    <w:rsid w:val="00D26CAF"/>
    <w:rsid w:val="00D26D14"/>
    <w:rsid w:val="00D26FD9"/>
    <w:rsid w:val="00D2753E"/>
    <w:rsid w:val="00D278A9"/>
    <w:rsid w:val="00D27D0F"/>
    <w:rsid w:val="00D300C9"/>
    <w:rsid w:val="00D304D5"/>
    <w:rsid w:val="00D3073E"/>
    <w:rsid w:val="00D3078B"/>
    <w:rsid w:val="00D3185C"/>
    <w:rsid w:val="00D31E2E"/>
    <w:rsid w:val="00D31FD8"/>
    <w:rsid w:val="00D3205F"/>
    <w:rsid w:val="00D32542"/>
    <w:rsid w:val="00D3262E"/>
    <w:rsid w:val="00D3285C"/>
    <w:rsid w:val="00D32A09"/>
    <w:rsid w:val="00D32D3D"/>
    <w:rsid w:val="00D32D89"/>
    <w:rsid w:val="00D3314D"/>
    <w:rsid w:val="00D3318E"/>
    <w:rsid w:val="00D33688"/>
    <w:rsid w:val="00D33A29"/>
    <w:rsid w:val="00D33E72"/>
    <w:rsid w:val="00D34D63"/>
    <w:rsid w:val="00D34DC3"/>
    <w:rsid w:val="00D34FDF"/>
    <w:rsid w:val="00D3587E"/>
    <w:rsid w:val="00D35BD6"/>
    <w:rsid w:val="00D361B5"/>
    <w:rsid w:val="00D36302"/>
    <w:rsid w:val="00D36777"/>
    <w:rsid w:val="00D36B1A"/>
    <w:rsid w:val="00D36F13"/>
    <w:rsid w:val="00D3735D"/>
    <w:rsid w:val="00D378FC"/>
    <w:rsid w:val="00D37946"/>
    <w:rsid w:val="00D400ED"/>
    <w:rsid w:val="00D411A2"/>
    <w:rsid w:val="00D41285"/>
    <w:rsid w:val="00D419F5"/>
    <w:rsid w:val="00D41D61"/>
    <w:rsid w:val="00D427B3"/>
    <w:rsid w:val="00D427E7"/>
    <w:rsid w:val="00D42BC6"/>
    <w:rsid w:val="00D42C7F"/>
    <w:rsid w:val="00D43009"/>
    <w:rsid w:val="00D44AA2"/>
    <w:rsid w:val="00D44CBF"/>
    <w:rsid w:val="00D44D27"/>
    <w:rsid w:val="00D44F4C"/>
    <w:rsid w:val="00D45190"/>
    <w:rsid w:val="00D4574C"/>
    <w:rsid w:val="00D45A61"/>
    <w:rsid w:val="00D45CFC"/>
    <w:rsid w:val="00D4606D"/>
    <w:rsid w:val="00D4611D"/>
    <w:rsid w:val="00D464D1"/>
    <w:rsid w:val="00D4687B"/>
    <w:rsid w:val="00D4691F"/>
    <w:rsid w:val="00D46B24"/>
    <w:rsid w:val="00D46B2B"/>
    <w:rsid w:val="00D46C8F"/>
    <w:rsid w:val="00D47001"/>
    <w:rsid w:val="00D505E2"/>
    <w:rsid w:val="00D50B9C"/>
    <w:rsid w:val="00D50D11"/>
    <w:rsid w:val="00D50DD3"/>
    <w:rsid w:val="00D513AF"/>
    <w:rsid w:val="00D52A94"/>
    <w:rsid w:val="00D52B05"/>
    <w:rsid w:val="00D52B6F"/>
    <w:rsid w:val="00D52B72"/>
    <w:rsid w:val="00D52D73"/>
    <w:rsid w:val="00D52E58"/>
    <w:rsid w:val="00D5335C"/>
    <w:rsid w:val="00D5350D"/>
    <w:rsid w:val="00D53578"/>
    <w:rsid w:val="00D5402D"/>
    <w:rsid w:val="00D5428C"/>
    <w:rsid w:val="00D54AA5"/>
    <w:rsid w:val="00D54FA1"/>
    <w:rsid w:val="00D5516E"/>
    <w:rsid w:val="00D55820"/>
    <w:rsid w:val="00D55E25"/>
    <w:rsid w:val="00D56722"/>
    <w:rsid w:val="00D56B20"/>
    <w:rsid w:val="00D57462"/>
    <w:rsid w:val="00D5752A"/>
    <w:rsid w:val="00D578B3"/>
    <w:rsid w:val="00D60046"/>
    <w:rsid w:val="00D601B5"/>
    <w:rsid w:val="00D60241"/>
    <w:rsid w:val="00D602BD"/>
    <w:rsid w:val="00D60AE0"/>
    <w:rsid w:val="00D60EE7"/>
    <w:rsid w:val="00D60F1A"/>
    <w:rsid w:val="00D6132D"/>
    <w:rsid w:val="00D618F4"/>
    <w:rsid w:val="00D620CD"/>
    <w:rsid w:val="00D62412"/>
    <w:rsid w:val="00D624A3"/>
    <w:rsid w:val="00D627D0"/>
    <w:rsid w:val="00D62FD5"/>
    <w:rsid w:val="00D63636"/>
    <w:rsid w:val="00D63F40"/>
    <w:rsid w:val="00D644C9"/>
    <w:rsid w:val="00D64BE1"/>
    <w:rsid w:val="00D64EA4"/>
    <w:rsid w:val="00D65163"/>
    <w:rsid w:val="00D652E8"/>
    <w:rsid w:val="00D6760A"/>
    <w:rsid w:val="00D70322"/>
    <w:rsid w:val="00D711CE"/>
    <w:rsid w:val="00D714CC"/>
    <w:rsid w:val="00D715EE"/>
    <w:rsid w:val="00D71F74"/>
    <w:rsid w:val="00D720D1"/>
    <w:rsid w:val="00D7214A"/>
    <w:rsid w:val="00D72408"/>
    <w:rsid w:val="00D726A4"/>
    <w:rsid w:val="00D72B4A"/>
    <w:rsid w:val="00D73AC0"/>
    <w:rsid w:val="00D745A5"/>
    <w:rsid w:val="00D747EA"/>
    <w:rsid w:val="00D74B37"/>
    <w:rsid w:val="00D74D15"/>
    <w:rsid w:val="00D75202"/>
    <w:rsid w:val="00D75294"/>
    <w:rsid w:val="00D75EA7"/>
    <w:rsid w:val="00D75F85"/>
    <w:rsid w:val="00D769CA"/>
    <w:rsid w:val="00D76E51"/>
    <w:rsid w:val="00D76ECC"/>
    <w:rsid w:val="00D772F0"/>
    <w:rsid w:val="00D77507"/>
    <w:rsid w:val="00D7E748"/>
    <w:rsid w:val="00D80707"/>
    <w:rsid w:val="00D807D5"/>
    <w:rsid w:val="00D81ADF"/>
    <w:rsid w:val="00D81F21"/>
    <w:rsid w:val="00D82276"/>
    <w:rsid w:val="00D8253A"/>
    <w:rsid w:val="00D829AE"/>
    <w:rsid w:val="00D82CC4"/>
    <w:rsid w:val="00D836EB"/>
    <w:rsid w:val="00D83E48"/>
    <w:rsid w:val="00D8516A"/>
    <w:rsid w:val="00D85FC9"/>
    <w:rsid w:val="00D8613D"/>
    <w:rsid w:val="00D8633E"/>
    <w:rsid w:val="00D864F2"/>
    <w:rsid w:val="00D8723F"/>
    <w:rsid w:val="00D87C5C"/>
    <w:rsid w:val="00D90A40"/>
    <w:rsid w:val="00D9105F"/>
    <w:rsid w:val="00D912E9"/>
    <w:rsid w:val="00D9199F"/>
    <w:rsid w:val="00D9206C"/>
    <w:rsid w:val="00D92330"/>
    <w:rsid w:val="00D923BE"/>
    <w:rsid w:val="00D931FE"/>
    <w:rsid w:val="00D93335"/>
    <w:rsid w:val="00D93948"/>
    <w:rsid w:val="00D93AD6"/>
    <w:rsid w:val="00D93D77"/>
    <w:rsid w:val="00D943F8"/>
    <w:rsid w:val="00D9455B"/>
    <w:rsid w:val="00D94BDA"/>
    <w:rsid w:val="00D94C20"/>
    <w:rsid w:val="00D95470"/>
    <w:rsid w:val="00D9551D"/>
    <w:rsid w:val="00D95EA3"/>
    <w:rsid w:val="00D96252"/>
    <w:rsid w:val="00D96B55"/>
    <w:rsid w:val="00D979D9"/>
    <w:rsid w:val="00DA022C"/>
    <w:rsid w:val="00DA04D1"/>
    <w:rsid w:val="00DA0EB9"/>
    <w:rsid w:val="00DA145D"/>
    <w:rsid w:val="00DA14C5"/>
    <w:rsid w:val="00DA20B1"/>
    <w:rsid w:val="00DA2470"/>
    <w:rsid w:val="00DA2592"/>
    <w:rsid w:val="00DA2619"/>
    <w:rsid w:val="00DA2C11"/>
    <w:rsid w:val="00DA333E"/>
    <w:rsid w:val="00DA3368"/>
    <w:rsid w:val="00DA37BB"/>
    <w:rsid w:val="00DA38DD"/>
    <w:rsid w:val="00DA4239"/>
    <w:rsid w:val="00DA434D"/>
    <w:rsid w:val="00DA46FB"/>
    <w:rsid w:val="00DA4B7D"/>
    <w:rsid w:val="00DA4C26"/>
    <w:rsid w:val="00DA5354"/>
    <w:rsid w:val="00DA5365"/>
    <w:rsid w:val="00DA56E5"/>
    <w:rsid w:val="00DA588C"/>
    <w:rsid w:val="00DA5A22"/>
    <w:rsid w:val="00DA655A"/>
    <w:rsid w:val="00DA65DE"/>
    <w:rsid w:val="00DA6A99"/>
    <w:rsid w:val="00DA7A37"/>
    <w:rsid w:val="00DA7BD7"/>
    <w:rsid w:val="00DB03C8"/>
    <w:rsid w:val="00DB0752"/>
    <w:rsid w:val="00DB0B61"/>
    <w:rsid w:val="00DB0DBA"/>
    <w:rsid w:val="00DB1474"/>
    <w:rsid w:val="00DB150F"/>
    <w:rsid w:val="00DB159A"/>
    <w:rsid w:val="00DB257E"/>
    <w:rsid w:val="00DB2622"/>
    <w:rsid w:val="00DB2868"/>
    <w:rsid w:val="00DB2962"/>
    <w:rsid w:val="00DB3309"/>
    <w:rsid w:val="00DB35C2"/>
    <w:rsid w:val="00DB3746"/>
    <w:rsid w:val="00DB385A"/>
    <w:rsid w:val="00DB3878"/>
    <w:rsid w:val="00DB443F"/>
    <w:rsid w:val="00DB4449"/>
    <w:rsid w:val="00DB479C"/>
    <w:rsid w:val="00DB4A34"/>
    <w:rsid w:val="00DB4ACA"/>
    <w:rsid w:val="00DB4E5C"/>
    <w:rsid w:val="00DB4EF5"/>
    <w:rsid w:val="00DB5290"/>
    <w:rsid w:val="00DB52FB"/>
    <w:rsid w:val="00DB64A6"/>
    <w:rsid w:val="00DB6E64"/>
    <w:rsid w:val="00DB7063"/>
    <w:rsid w:val="00DB76A5"/>
    <w:rsid w:val="00DB77D8"/>
    <w:rsid w:val="00DC001B"/>
    <w:rsid w:val="00DC013B"/>
    <w:rsid w:val="00DC090B"/>
    <w:rsid w:val="00DC0BB6"/>
    <w:rsid w:val="00DC1091"/>
    <w:rsid w:val="00DC1679"/>
    <w:rsid w:val="00DC1C00"/>
    <w:rsid w:val="00DC219B"/>
    <w:rsid w:val="00DC2887"/>
    <w:rsid w:val="00DC291B"/>
    <w:rsid w:val="00DC2CF1"/>
    <w:rsid w:val="00DC2DC7"/>
    <w:rsid w:val="00DC2EA0"/>
    <w:rsid w:val="00DC33FA"/>
    <w:rsid w:val="00DC36A8"/>
    <w:rsid w:val="00DC37AB"/>
    <w:rsid w:val="00DC3A7C"/>
    <w:rsid w:val="00DC4CF2"/>
    <w:rsid w:val="00DC4FA5"/>
    <w:rsid w:val="00DC4FCF"/>
    <w:rsid w:val="00DC50E0"/>
    <w:rsid w:val="00DC5BA5"/>
    <w:rsid w:val="00DC5BB6"/>
    <w:rsid w:val="00DC6043"/>
    <w:rsid w:val="00DC62FE"/>
    <w:rsid w:val="00DC6386"/>
    <w:rsid w:val="00DC6523"/>
    <w:rsid w:val="00DC6AF3"/>
    <w:rsid w:val="00DC6D76"/>
    <w:rsid w:val="00DC6DD1"/>
    <w:rsid w:val="00DC730E"/>
    <w:rsid w:val="00DC7DA1"/>
    <w:rsid w:val="00DD02D2"/>
    <w:rsid w:val="00DD0CF9"/>
    <w:rsid w:val="00DD0D3D"/>
    <w:rsid w:val="00DD0F83"/>
    <w:rsid w:val="00DD1100"/>
    <w:rsid w:val="00DD1130"/>
    <w:rsid w:val="00DD1951"/>
    <w:rsid w:val="00DD197F"/>
    <w:rsid w:val="00DD1A48"/>
    <w:rsid w:val="00DD2917"/>
    <w:rsid w:val="00DD2ECE"/>
    <w:rsid w:val="00DD36AA"/>
    <w:rsid w:val="00DD3932"/>
    <w:rsid w:val="00DD3CCE"/>
    <w:rsid w:val="00DD3E02"/>
    <w:rsid w:val="00DD404F"/>
    <w:rsid w:val="00DD4079"/>
    <w:rsid w:val="00DD4416"/>
    <w:rsid w:val="00DD487D"/>
    <w:rsid w:val="00DD4B83"/>
    <w:rsid w:val="00DD4CD6"/>
    <w:rsid w:val="00DD4DC1"/>
    <w:rsid w:val="00DD4E83"/>
    <w:rsid w:val="00DD51B9"/>
    <w:rsid w:val="00DD5217"/>
    <w:rsid w:val="00DD6117"/>
    <w:rsid w:val="00DD613F"/>
    <w:rsid w:val="00DD61AF"/>
    <w:rsid w:val="00DD621D"/>
    <w:rsid w:val="00DD6628"/>
    <w:rsid w:val="00DD6793"/>
    <w:rsid w:val="00DD6945"/>
    <w:rsid w:val="00DD6DC1"/>
    <w:rsid w:val="00DD7271"/>
    <w:rsid w:val="00DD7A23"/>
    <w:rsid w:val="00DD7A30"/>
    <w:rsid w:val="00DD7B11"/>
    <w:rsid w:val="00DE0125"/>
    <w:rsid w:val="00DE0A73"/>
    <w:rsid w:val="00DE112D"/>
    <w:rsid w:val="00DE1177"/>
    <w:rsid w:val="00DE203C"/>
    <w:rsid w:val="00DE2C7A"/>
    <w:rsid w:val="00DE2D04"/>
    <w:rsid w:val="00DE3250"/>
    <w:rsid w:val="00DE3E47"/>
    <w:rsid w:val="00DE504E"/>
    <w:rsid w:val="00DE5553"/>
    <w:rsid w:val="00DE572E"/>
    <w:rsid w:val="00DE586F"/>
    <w:rsid w:val="00DE58DC"/>
    <w:rsid w:val="00DE5A1F"/>
    <w:rsid w:val="00DE6028"/>
    <w:rsid w:val="00DE6291"/>
    <w:rsid w:val="00DE63B5"/>
    <w:rsid w:val="00DE653C"/>
    <w:rsid w:val="00DE67D5"/>
    <w:rsid w:val="00DE69DF"/>
    <w:rsid w:val="00DE6B1C"/>
    <w:rsid w:val="00DE6C85"/>
    <w:rsid w:val="00DE78A3"/>
    <w:rsid w:val="00DE7C52"/>
    <w:rsid w:val="00DF0484"/>
    <w:rsid w:val="00DF07A0"/>
    <w:rsid w:val="00DF08C1"/>
    <w:rsid w:val="00DF08FE"/>
    <w:rsid w:val="00DF0A6E"/>
    <w:rsid w:val="00DF0D1A"/>
    <w:rsid w:val="00DF1A71"/>
    <w:rsid w:val="00DF1C8B"/>
    <w:rsid w:val="00DF2995"/>
    <w:rsid w:val="00DF2DA8"/>
    <w:rsid w:val="00DF3C31"/>
    <w:rsid w:val="00DF3EDC"/>
    <w:rsid w:val="00DF45FE"/>
    <w:rsid w:val="00DF4986"/>
    <w:rsid w:val="00DF50FC"/>
    <w:rsid w:val="00DF531C"/>
    <w:rsid w:val="00DF54C0"/>
    <w:rsid w:val="00DF61B9"/>
    <w:rsid w:val="00DF6374"/>
    <w:rsid w:val="00DF658F"/>
    <w:rsid w:val="00DF67F4"/>
    <w:rsid w:val="00DF68C7"/>
    <w:rsid w:val="00DF731A"/>
    <w:rsid w:val="00DF737F"/>
    <w:rsid w:val="00DF73F7"/>
    <w:rsid w:val="00DF7DEE"/>
    <w:rsid w:val="00E0045B"/>
    <w:rsid w:val="00E00C45"/>
    <w:rsid w:val="00E00EA9"/>
    <w:rsid w:val="00E012A5"/>
    <w:rsid w:val="00E01315"/>
    <w:rsid w:val="00E01523"/>
    <w:rsid w:val="00E01C3D"/>
    <w:rsid w:val="00E01C63"/>
    <w:rsid w:val="00E01F77"/>
    <w:rsid w:val="00E02421"/>
    <w:rsid w:val="00E0271A"/>
    <w:rsid w:val="00E02920"/>
    <w:rsid w:val="00E0299A"/>
    <w:rsid w:val="00E031FE"/>
    <w:rsid w:val="00E03D47"/>
    <w:rsid w:val="00E044B7"/>
    <w:rsid w:val="00E04C3D"/>
    <w:rsid w:val="00E04D0A"/>
    <w:rsid w:val="00E0545F"/>
    <w:rsid w:val="00E05A66"/>
    <w:rsid w:val="00E05ABE"/>
    <w:rsid w:val="00E060C9"/>
    <w:rsid w:val="00E063CB"/>
    <w:rsid w:val="00E06771"/>
    <w:rsid w:val="00E0677A"/>
    <w:rsid w:val="00E06B75"/>
    <w:rsid w:val="00E074F2"/>
    <w:rsid w:val="00E077AD"/>
    <w:rsid w:val="00E07EA0"/>
    <w:rsid w:val="00E07ED2"/>
    <w:rsid w:val="00E102A4"/>
    <w:rsid w:val="00E1069E"/>
    <w:rsid w:val="00E10871"/>
    <w:rsid w:val="00E109FA"/>
    <w:rsid w:val="00E10D1B"/>
    <w:rsid w:val="00E110C7"/>
    <w:rsid w:val="00E111FC"/>
    <w:rsid w:val="00E11332"/>
    <w:rsid w:val="00E11352"/>
    <w:rsid w:val="00E11511"/>
    <w:rsid w:val="00E12151"/>
    <w:rsid w:val="00E1250C"/>
    <w:rsid w:val="00E1293C"/>
    <w:rsid w:val="00E12AFD"/>
    <w:rsid w:val="00E12DBB"/>
    <w:rsid w:val="00E12EF0"/>
    <w:rsid w:val="00E135CF"/>
    <w:rsid w:val="00E13821"/>
    <w:rsid w:val="00E1465E"/>
    <w:rsid w:val="00E14BB3"/>
    <w:rsid w:val="00E15422"/>
    <w:rsid w:val="00E15A9B"/>
    <w:rsid w:val="00E15FB2"/>
    <w:rsid w:val="00E16089"/>
    <w:rsid w:val="00E1660E"/>
    <w:rsid w:val="00E167C2"/>
    <w:rsid w:val="00E16A78"/>
    <w:rsid w:val="00E16AC0"/>
    <w:rsid w:val="00E16D6A"/>
    <w:rsid w:val="00E170DC"/>
    <w:rsid w:val="00E17546"/>
    <w:rsid w:val="00E17D44"/>
    <w:rsid w:val="00E17E46"/>
    <w:rsid w:val="00E17FB1"/>
    <w:rsid w:val="00E2036A"/>
    <w:rsid w:val="00E20AA5"/>
    <w:rsid w:val="00E20C73"/>
    <w:rsid w:val="00E20F95"/>
    <w:rsid w:val="00E2106A"/>
    <w:rsid w:val="00E210B5"/>
    <w:rsid w:val="00E22761"/>
    <w:rsid w:val="00E234D6"/>
    <w:rsid w:val="00E248BB"/>
    <w:rsid w:val="00E249FA"/>
    <w:rsid w:val="00E24EB0"/>
    <w:rsid w:val="00E253D1"/>
    <w:rsid w:val="00E25E6B"/>
    <w:rsid w:val="00E261B3"/>
    <w:rsid w:val="00E26731"/>
    <w:rsid w:val="00E26818"/>
    <w:rsid w:val="00E26C0B"/>
    <w:rsid w:val="00E276FA"/>
    <w:rsid w:val="00E27CF9"/>
    <w:rsid w:val="00E27FFC"/>
    <w:rsid w:val="00E300B5"/>
    <w:rsid w:val="00E3040D"/>
    <w:rsid w:val="00E30441"/>
    <w:rsid w:val="00E3082D"/>
    <w:rsid w:val="00E30ABF"/>
    <w:rsid w:val="00E30B15"/>
    <w:rsid w:val="00E30D60"/>
    <w:rsid w:val="00E319F2"/>
    <w:rsid w:val="00E31F99"/>
    <w:rsid w:val="00E31FD2"/>
    <w:rsid w:val="00E3225E"/>
    <w:rsid w:val="00E32388"/>
    <w:rsid w:val="00E32AFC"/>
    <w:rsid w:val="00E32D92"/>
    <w:rsid w:val="00E32DA6"/>
    <w:rsid w:val="00E33237"/>
    <w:rsid w:val="00E33CF4"/>
    <w:rsid w:val="00E34549"/>
    <w:rsid w:val="00E34640"/>
    <w:rsid w:val="00E34B31"/>
    <w:rsid w:val="00E34D88"/>
    <w:rsid w:val="00E3582F"/>
    <w:rsid w:val="00E35D09"/>
    <w:rsid w:val="00E36BFF"/>
    <w:rsid w:val="00E37CFA"/>
    <w:rsid w:val="00E40181"/>
    <w:rsid w:val="00E409DE"/>
    <w:rsid w:val="00E40B2C"/>
    <w:rsid w:val="00E42C38"/>
    <w:rsid w:val="00E43E12"/>
    <w:rsid w:val="00E44DBD"/>
    <w:rsid w:val="00E451C1"/>
    <w:rsid w:val="00E451C7"/>
    <w:rsid w:val="00E4530D"/>
    <w:rsid w:val="00E4619F"/>
    <w:rsid w:val="00E46372"/>
    <w:rsid w:val="00E4654A"/>
    <w:rsid w:val="00E46564"/>
    <w:rsid w:val="00E465B7"/>
    <w:rsid w:val="00E50BAB"/>
    <w:rsid w:val="00E51495"/>
    <w:rsid w:val="00E523AA"/>
    <w:rsid w:val="00E533B2"/>
    <w:rsid w:val="00E538D0"/>
    <w:rsid w:val="00E53D65"/>
    <w:rsid w:val="00E53FDF"/>
    <w:rsid w:val="00E54950"/>
    <w:rsid w:val="00E55E2B"/>
    <w:rsid w:val="00E55FB3"/>
    <w:rsid w:val="00E5615C"/>
    <w:rsid w:val="00E562D2"/>
    <w:rsid w:val="00E56A01"/>
    <w:rsid w:val="00E57121"/>
    <w:rsid w:val="00E572C8"/>
    <w:rsid w:val="00E575A7"/>
    <w:rsid w:val="00E57615"/>
    <w:rsid w:val="00E57BC1"/>
    <w:rsid w:val="00E60077"/>
    <w:rsid w:val="00E60FAE"/>
    <w:rsid w:val="00E6185C"/>
    <w:rsid w:val="00E61D64"/>
    <w:rsid w:val="00E620A2"/>
    <w:rsid w:val="00E629A1"/>
    <w:rsid w:val="00E63538"/>
    <w:rsid w:val="00E63F75"/>
    <w:rsid w:val="00E653C5"/>
    <w:rsid w:val="00E65E02"/>
    <w:rsid w:val="00E667EB"/>
    <w:rsid w:val="00E66EF2"/>
    <w:rsid w:val="00E67294"/>
    <w:rsid w:val="00E6794C"/>
    <w:rsid w:val="00E67B13"/>
    <w:rsid w:val="00E67D16"/>
    <w:rsid w:val="00E70199"/>
    <w:rsid w:val="00E7020C"/>
    <w:rsid w:val="00E70FBD"/>
    <w:rsid w:val="00E71591"/>
    <w:rsid w:val="00E7172A"/>
    <w:rsid w:val="00E71CEB"/>
    <w:rsid w:val="00E72BB2"/>
    <w:rsid w:val="00E732DA"/>
    <w:rsid w:val="00E7342F"/>
    <w:rsid w:val="00E743F8"/>
    <w:rsid w:val="00E7474F"/>
    <w:rsid w:val="00E74EA3"/>
    <w:rsid w:val="00E7505E"/>
    <w:rsid w:val="00E75890"/>
    <w:rsid w:val="00E7676D"/>
    <w:rsid w:val="00E771F7"/>
    <w:rsid w:val="00E77704"/>
    <w:rsid w:val="00E77DDE"/>
    <w:rsid w:val="00E77E2D"/>
    <w:rsid w:val="00E80755"/>
    <w:rsid w:val="00E807F0"/>
    <w:rsid w:val="00E80CBD"/>
    <w:rsid w:val="00E80DE3"/>
    <w:rsid w:val="00E812CC"/>
    <w:rsid w:val="00E817CC"/>
    <w:rsid w:val="00E81DC3"/>
    <w:rsid w:val="00E81DDA"/>
    <w:rsid w:val="00E81ED2"/>
    <w:rsid w:val="00E8212E"/>
    <w:rsid w:val="00E8277A"/>
    <w:rsid w:val="00E82811"/>
    <w:rsid w:val="00E82C55"/>
    <w:rsid w:val="00E82DA9"/>
    <w:rsid w:val="00E82E64"/>
    <w:rsid w:val="00E8307C"/>
    <w:rsid w:val="00E83DEB"/>
    <w:rsid w:val="00E84039"/>
    <w:rsid w:val="00E843E2"/>
    <w:rsid w:val="00E84EF0"/>
    <w:rsid w:val="00E85177"/>
    <w:rsid w:val="00E85341"/>
    <w:rsid w:val="00E85C60"/>
    <w:rsid w:val="00E8787E"/>
    <w:rsid w:val="00E90428"/>
    <w:rsid w:val="00E9042A"/>
    <w:rsid w:val="00E90EEF"/>
    <w:rsid w:val="00E91B3F"/>
    <w:rsid w:val="00E91C1A"/>
    <w:rsid w:val="00E91FA6"/>
    <w:rsid w:val="00E922E5"/>
    <w:rsid w:val="00E92AC3"/>
    <w:rsid w:val="00E92C9E"/>
    <w:rsid w:val="00E92CFB"/>
    <w:rsid w:val="00E93831"/>
    <w:rsid w:val="00E93D6F"/>
    <w:rsid w:val="00E94B10"/>
    <w:rsid w:val="00E94BF5"/>
    <w:rsid w:val="00E94DF9"/>
    <w:rsid w:val="00E954F9"/>
    <w:rsid w:val="00E95E3C"/>
    <w:rsid w:val="00E9627B"/>
    <w:rsid w:val="00E96E47"/>
    <w:rsid w:val="00E9721D"/>
    <w:rsid w:val="00EA005C"/>
    <w:rsid w:val="00EA0558"/>
    <w:rsid w:val="00EA1115"/>
    <w:rsid w:val="00EA143C"/>
    <w:rsid w:val="00EA1F01"/>
    <w:rsid w:val="00EA2ACF"/>
    <w:rsid w:val="00EA2D7B"/>
    <w:rsid w:val="00EA2F6A"/>
    <w:rsid w:val="00EA3327"/>
    <w:rsid w:val="00EA37BB"/>
    <w:rsid w:val="00EA3961"/>
    <w:rsid w:val="00EA56F9"/>
    <w:rsid w:val="00EA570D"/>
    <w:rsid w:val="00EA61FB"/>
    <w:rsid w:val="00EA62A5"/>
    <w:rsid w:val="00EA6B55"/>
    <w:rsid w:val="00EA6CAE"/>
    <w:rsid w:val="00EA730E"/>
    <w:rsid w:val="00EA77C8"/>
    <w:rsid w:val="00EA7938"/>
    <w:rsid w:val="00EB00E0"/>
    <w:rsid w:val="00EB05D5"/>
    <w:rsid w:val="00EB08D1"/>
    <w:rsid w:val="00EB0B24"/>
    <w:rsid w:val="00EB1640"/>
    <w:rsid w:val="00EB280B"/>
    <w:rsid w:val="00EB2A05"/>
    <w:rsid w:val="00EB2A82"/>
    <w:rsid w:val="00EB2E8F"/>
    <w:rsid w:val="00EB2F85"/>
    <w:rsid w:val="00EB3009"/>
    <w:rsid w:val="00EB349C"/>
    <w:rsid w:val="00EB3C94"/>
    <w:rsid w:val="00EB4709"/>
    <w:rsid w:val="00EB4BC7"/>
    <w:rsid w:val="00EB4CA8"/>
    <w:rsid w:val="00EB4F92"/>
    <w:rsid w:val="00EB56B9"/>
    <w:rsid w:val="00EB5E79"/>
    <w:rsid w:val="00EB61F9"/>
    <w:rsid w:val="00EB6357"/>
    <w:rsid w:val="00EB6614"/>
    <w:rsid w:val="00EB6AEB"/>
    <w:rsid w:val="00EB75F3"/>
    <w:rsid w:val="00EB7C0A"/>
    <w:rsid w:val="00EC00D4"/>
    <w:rsid w:val="00EC01CE"/>
    <w:rsid w:val="00EC059F"/>
    <w:rsid w:val="00EC070B"/>
    <w:rsid w:val="00EC094A"/>
    <w:rsid w:val="00EC144C"/>
    <w:rsid w:val="00EC16A0"/>
    <w:rsid w:val="00EC1F24"/>
    <w:rsid w:val="00EC22F6"/>
    <w:rsid w:val="00EC250E"/>
    <w:rsid w:val="00EC2637"/>
    <w:rsid w:val="00EC2E97"/>
    <w:rsid w:val="00EC325F"/>
    <w:rsid w:val="00EC37A0"/>
    <w:rsid w:val="00EC3DB9"/>
    <w:rsid w:val="00EC4222"/>
    <w:rsid w:val="00EC4251"/>
    <w:rsid w:val="00EC4629"/>
    <w:rsid w:val="00EC51E0"/>
    <w:rsid w:val="00EC6DC5"/>
    <w:rsid w:val="00EC73D6"/>
    <w:rsid w:val="00EC7EA9"/>
    <w:rsid w:val="00ED09B6"/>
    <w:rsid w:val="00ED0C89"/>
    <w:rsid w:val="00ED0EAC"/>
    <w:rsid w:val="00ED11AD"/>
    <w:rsid w:val="00ED12EB"/>
    <w:rsid w:val="00ED12F2"/>
    <w:rsid w:val="00ED1301"/>
    <w:rsid w:val="00ED1703"/>
    <w:rsid w:val="00ED173B"/>
    <w:rsid w:val="00ED1D4B"/>
    <w:rsid w:val="00ED2848"/>
    <w:rsid w:val="00ED2B99"/>
    <w:rsid w:val="00ED2DF6"/>
    <w:rsid w:val="00ED34F8"/>
    <w:rsid w:val="00ED3B88"/>
    <w:rsid w:val="00ED3CD7"/>
    <w:rsid w:val="00ED4AB6"/>
    <w:rsid w:val="00ED4BDD"/>
    <w:rsid w:val="00ED4DB7"/>
    <w:rsid w:val="00ED4E4D"/>
    <w:rsid w:val="00ED5B27"/>
    <w:rsid w:val="00ED5B9B"/>
    <w:rsid w:val="00ED5D50"/>
    <w:rsid w:val="00ED60BC"/>
    <w:rsid w:val="00ED6BA5"/>
    <w:rsid w:val="00ED6BAD"/>
    <w:rsid w:val="00ED7447"/>
    <w:rsid w:val="00ED7551"/>
    <w:rsid w:val="00ED7762"/>
    <w:rsid w:val="00EE0034"/>
    <w:rsid w:val="00EE00D6"/>
    <w:rsid w:val="00EE0F1B"/>
    <w:rsid w:val="00EE0FA1"/>
    <w:rsid w:val="00EE11E7"/>
    <w:rsid w:val="00EE1488"/>
    <w:rsid w:val="00EE171F"/>
    <w:rsid w:val="00EE1BB1"/>
    <w:rsid w:val="00EE1D74"/>
    <w:rsid w:val="00EE25AB"/>
    <w:rsid w:val="00EE2796"/>
    <w:rsid w:val="00EE27E0"/>
    <w:rsid w:val="00EE29AD"/>
    <w:rsid w:val="00EE3558"/>
    <w:rsid w:val="00EE3DF7"/>
    <w:rsid w:val="00EE3E24"/>
    <w:rsid w:val="00EE4D5D"/>
    <w:rsid w:val="00EE5131"/>
    <w:rsid w:val="00EE55CF"/>
    <w:rsid w:val="00EE58B4"/>
    <w:rsid w:val="00EE5A9C"/>
    <w:rsid w:val="00EE5DF9"/>
    <w:rsid w:val="00EE6879"/>
    <w:rsid w:val="00EE7A03"/>
    <w:rsid w:val="00EE7CF8"/>
    <w:rsid w:val="00EF01BF"/>
    <w:rsid w:val="00EF0279"/>
    <w:rsid w:val="00EF0878"/>
    <w:rsid w:val="00EF109B"/>
    <w:rsid w:val="00EF201C"/>
    <w:rsid w:val="00EF25B3"/>
    <w:rsid w:val="00EF26D1"/>
    <w:rsid w:val="00EF2746"/>
    <w:rsid w:val="00EF2BB3"/>
    <w:rsid w:val="00EF2C72"/>
    <w:rsid w:val="00EF2F05"/>
    <w:rsid w:val="00EF36AF"/>
    <w:rsid w:val="00EF3B25"/>
    <w:rsid w:val="00EF3E80"/>
    <w:rsid w:val="00EF4566"/>
    <w:rsid w:val="00EF4CF7"/>
    <w:rsid w:val="00EF5669"/>
    <w:rsid w:val="00EF59A3"/>
    <w:rsid w:val="00EF6675"/>
    <w:rsid w:val="00EF6AD1"/>
    <w:rsid w:val="00EF6D97"/>
    <w:rsid w:val="00EF6D99"/>
    <w:rsid w:val="00EF72E4"/>
    <w:rsid w:val="00EF75B1"/>
    <w:rsid w:val="00EF7C6E"/>
    <w:rsid w:val="00F00000"/>
    <w:rsid w:val="00F000D2"/>
    <w:rsid w:val="00F00260"/>
    <w:rsid w:val="00F0063D"/>
    <w:rsid w:val="00F0079F"/>
    <w:rsid w:val="00F00B2F"/>
    <w:rsid w:val="00F00B5F"/>
    <w:rsid w:val="00F00F9C"/>
    <w:rsid w:val="00F012D3"/>
    <w:rsid w:val="00F01E5F"/>
    <w:rsid w:val="00F024F3"/>
    <w:rsid w:val="00F02835"/>
    <w:rsid w:val="00F02ABA"/>
    <w:rsid w:val="00F03DD4"/>
    <w:rsid w:val="00F0437A"/>
    <w:rsid w:val="00F047CA"/>
    <w:rsid w:val="00F048F1"/>
    <w:rsid w:val="00F04FB6"/>
    <w:rsid w:val="00F05425"/>
    <w:rsid w:val="00F056FE"/>
    <w:rsid w:val="00F05795"/>
    <w:rsid w:val="00F05B87"/>
    <w:rsid w:val="00F07016"/>
    <w:rsid w:val="00F078FF"/>
    <w:rsid w:val="00F0797C"/>
    <w:rsid w:val="00F1007B"/>
    <w:rsid w:val="00F101B8"/>
    <w:rsid w:val="00F102B8"/>
    <w:rsid w:val="00F10430"/>
    <w:rsid w:val="00F10516"/>
    <w:rsid w:val="00F10BB3"/>
    <w:rsid w:val="00F11037"/>
    <w:rsid w:val="00F11F5F"/>
    <w:rsid w:val="00F12A4A"/>
    <w:rsid w:val="00F13F85"/>
    <w:rsid w:val="00F14B2A"/>
    <w:rsid w:val="00F14B5D"/>
    <w:rsid w:val="00F1500B"/>
    <w:rsid w:val="00F1530D"/>
    <w:rsid w:val="00F16C3C"/>
    <w:rsid w:val="00F16EA6"/>
    <w:rsid w:val="00F16F1B"/>
    <w:rsid w:val="00F1796B"/>
    <w:rsid w:val="00F17D03"/>
    <w:rsid w:val="00F17DBA"/>
    <w:rsid w:val="00F17E66"/>
    <w:rsid w:val="00F2030F"/>
    <w:rsid w:val="00F204AC"/>
    <w:rsid w:val="00F20E16"/>
    <w:rsid w:val="00F2170D"/>
    <w:rsid w:val="00F21AAE"/>
    <w:rsid w:val="00F224AB"/>
    <w:rsid w:val="00F22F7D"/>
    <w:rsid w:val="00F232DC"/>
    <w:rsid w:val="00F239A9"/>
    <w:rsid w:val="00F23AD8"/>
    <w:rsid w:val="00F23FBF"/>
    <w:rsid w:val="00F249A1"/>
    <w:rsid w:val="00F250A9"/>
    <w:rsid w:val="00F2587E"/>
    <w:rsid w:val="00F25990"/>
    <w:rsid w:val="00F26149"/>
    <w:rsid w:val="00F26406"/>
    <w:rsid w:val="00F267AF"/>
    <w:rsid w:val="00F2732A"/>
    <w:rsid w:val="00F27676"/>
    <w:rsid w:val="00F2794E"/>
    <w:rsid w:val="00F27A08"/>
    <w:rsid w:val="00F30B2F"/>
    <w:rsid w:val="00F30FF4"/>
    <w:rsid w:val="00F3122E"/>
    <w:rsid w:val="00F3164A"/>
    <w:rsid w:val="00F31D99"/>
    <w:rsid w:val="00F32368"/>
    <w:rsid w:val="00F32AAA"/>
    <w:rsid w:val="00F32E58"/>
    <w:rsid w:val="00F32F1E"/>
    <w:rsid w:val="00F3315E"/>
    <w:rsid w:val="00F331AD"/>
    <w:rsid w:val="00F3340C"/>
    <w:rsid w:val="00F338B8"/>
    <w:rsid w:val="00F33B6F"/>
    <w:rsid w:val="00F33D3B"/>
    <w:rsid w:val="00F33D49"/>
    <w:rsid w:val="00F33E2F"/>
    <w:rsid w:val="00F344A6"/>
    <w:rsid w:val="00F3499D"/>
    <w:rsid w:val="00F34F70"/>
    <w:rsid w:val="00F351D6"/>
    <w:rsid w:val="00F35287"/>
    <w:rsid w:val="00F3582C"/>
    <w:rsid w:val="00F35938"/>
    <w:rsid w:val="00F35CB0"/>
    <w:rsid w:val="00F364FA"/>
    <w:rsid w:val="00F3669E"/>
    <w:rsid w:val="00F3775D"/>
    <w:rsid w:val="00F37794"/>
    <w:rsid w:val="00F378AA"/>
    <w:rsid w:val="00F406D1"/>
    <w:rsid w:val="00F40A70"/>
    <w:rsid w:val="00F4136A"/>
    <w:rsid w:val="00F415D9"/>
    <w:rsid w:val="00F417D4"/>
    <w:rsid w:val="00F41879"/>
    <w:rsid w:val="00F41B8E"/>
    <w:rsid w:val="00F4217D"/>
    <w:rsid w:val="00F4251A"/>
    <w:rsid w:val="00F42816"/>
    <w:rsid w:val="00F43A37"/>
    <w:rsid w:val="00F4522D"/>
    <w:rsid w:val="00F45297"/>
    <w:rsid w:val="00F4569C"/>
    <w:rsid w:val="00F4577B"/>
    <w:rsid w:val="00F463EC"/>
    <w:rsid w:val="00F4641B"/>
    <w:rsid w:val="00F465DB"/>
    <w:rsid w:val="00F46A86"/>
    <w:rsid w:val="00F46EB8"/>
    <w:rsid w:val="00F50327"/>
    <w:rsid w:val="00F504B0"/>
    <w:rsid w:val="00F50A21"/>
    <w:rsid w:val="00F50A4B"/>
    <w:rsid w:val="00F50AA9"/>
    <w:rsid w:val="00F50CD1"/>
    <w:rsid w:val="00F511E4"/>
    <w:rsid w:val="00F52511"/>
    <w:rsid w:val="00F5277A"/>
    <w:rsid w:val="00F52D09"/>
    <w:rsid w:val="00F52DA1"/>
    <w:rsid w:val="00F52E08"/>
    <w:rsid w:val="00F52E2D"/>
    <w:rsid w:val="00F53A66"/>
    <w:rsid w:val="00F54348"/>
    <w:rsid w:val="00F5462D"/>
    <w:rsid w:val="00F54E8E"/>
    <w:rsid w:val="00F55B21"/>
    <w:rsid w:val="00F56EF6"/>
    <w:rsid w:val="00F5709D"/>
    <w:rsid w:val="00F57106"/>
    <w:rsid w:val="00F577DD"/>
    <w:rsid w:val="00F57CC3"/>
    <w:rsid w:val="00F60082"/>
    <w:rsid w:val="00F607F9"/>
    <w:rsid w:val="00F608A0"/>
    <w:rsid w:val="00F616D0"/>
    <w:rsid w:val="00F61A9F"/>
    <w:rsid w:val="00F61B5F"/>
    <w:rsid w:val="00F61C14"/>
    <w:rsid w:val="00F61F93"/>
    <w:rsid w:val="00F621F3"/>
    <w:rsid w:val="00F626EF"/>
    <w:rsid w:val="00F62959"/>
    <w:rsid w:val="00F62E65"/>
    <w:rsid w:val="00F6379A"/>
    <w:rsid w:val="00F639B3"/>
    <w:rsid w:val="00F63A1C"/>
    <w:rsid w:val="00F63F51"/>
    <w:rsid w:val="00F64696"/>
    <w:rsid w:val="00F646D6"/>
    <w:rsid w:val="00F647F7"/>
    <w:rsid w:val="00F65058"/>
    <w:rsid w:val="00F65AA9"/>
    <w:rsid w:val="00F65DEB"/>
    <w:rsid w:val="00F66C07"/>
    <w:rsid w:val="00F670BE"/>
    <w:rsid w:val="00F6768F"/>
    <w:rsid w:val="00F67F69"/>
    <w:rsid w:val="00F70A44"/>
    <w:rsid w:val="00F70B5F"/>
    <w:rsid w:val="00F70F2C"/>
    <w:rsid w:val="00F714CF"/>
    <w:rsid w:val="00F71A51"/>
    <w:rsid w:val="00F7298A"/>
    <w:rsid w:val="00F72AAA"/>
    <w:rsid w:val="00F72C2C"/>
    <w:rsid w:val="00F72EF5"/>
    <w:rsid w:val="00F72EF9"/>
    <w:rsid w:val="00F732EA"/>
    <w:rsid w:val="00F73ACC"/>
    <w:rsid w:val="00F741F2"/>
    <w:rsid w:val="00F74D68"/>
    <w:rsid w:val="00F74DCB"/>
    <w:rsid w:val="00F75063"/>
    <w:rsid w:val="00F7527B"/>
    <w:rsid w:val="00F75D5F"/>
    <w:rsid w:val="00F760BB"/>
    <w:rsid w:val="00F7688E"/>
    <w:rsid w:val="00F76CAB"/>
    <w:rsid w:val="00F772C6"/>
    <w:rsid w:val="00F772FA"/>
    <w:rsid w:val="00F77AA1"/>
    <w:rsid w:val="00F80BFB"/>
    <w:rsid w:val="00F80FAE"/>
    <w:rsid w:val="00F81006"/>
    <w:rsid w:val="00F815B5"/>
    <w:rsid w:val="00F81B4E"/>
    <w:rsid w:val="00F827DF"/>
    <w:rsid w:val="00F82898"/>
    <w:rsid w:val="00F82A44"/>
    <w:rsid w:val="00F82F2E"/>
    <w:rsid w:val="00F831ED"/>
    <w:rsid w:val="00F83234"/>
    <w:rsid w:val="00F837AA"/>
    <w:rsid w:val="00F83A5B"/>
    <w:rsid w:val="00F83EA2"/>
    <w:rsid w:val="00F843DC"/>
    <w:rsid w:val="00F8467A"/>
    <w:rsid w:val="00F84825"/>
    <w:rsid w:val="00F84ABF"/>
    <w:rsid w:val="00F84D6F"/>
    <w:rsid w:val="00F85195"/>
    <w:rsid w:val="00F8577D"/>
    <w:rsid w:val="00F85C15"/>
    <w:rsid w:val="00F85C7D"/>
    <w:rsid w:val="00F865D2"/>
    <w:rsid w:val="00F868E3"/>
    <w:rsid w:val="00F86A7E"/>
    <w:rsid w:val="00F87119"/>
    <w:rsid w:val="00F87721"/>
    <w:rsid w:val="00F87E85"/>
    <w:rsid w:val="00F87FC2"/>
    <w:rsid w:val="00F903F1"/>
    <w:rsid w:val="00F90BFF"/>
    <w:rsid w:val="00F911BA"/>
    <w:rsid w:val="00F9127C"/>
    <w:rsid w:val="00F91797"/>
    <w:rsid w:val="00F91950"/>
    <w:rsid w:val="00F91ED7"/>
    <w:rsid w:val="00F92164"/>
    <w:rsid w:val="00F92326"/>
    <w:rsid w:val="00F93179"/>
    <w:rsid w:val="00F938AE"/>
    <w:rsid w:val="00F938BA"/>
    <w:rsid w:val="00F944F6"/>
    <w:rsid w:val="00F94C8F"/>
    <w:rsid w:val="00F94E41"/>
    <w:rsid w:val="00F95803"/>
    <w:rsid w:val="00F95AB2"/>
    <w:rsid w:val="00F960B3"/>
    <w:rsid w:val="00F96DBD"/>
    <w:rsid w:val="00F97919"/>
    <w:rsid w:val="00FA06C7"/>
    <w:rsid w:val="00FA08C3"/>
    <w:rsid w:val="00FA1168"/>
    <w:rsid w:val="00FA117D"/>
    <w:rsid w:val="00FA1635"/>
    <w:rsid w:val="00FA1723"/>
    <w:rsid w:val="00FA2060"/>
    <w:rsid w:val="00FA25AC"/>
    <w:rsid w:val="00FA2C46"/>
    <w:rsid w:val="00FA2F52"/>
    <w:rsid w:val="00FA31C8"/>
    <w:rsid w:val="00FA33B9"/>
    <w:rsid w:val="00FA3525"/>
    <w:rsid w:val="00FA3D95"/>
    <w:rsid w:val="00FA5122"/>
    <w:rsid w:val="00FA5170"/>
    <w:rsid w:val="00FA5A53"/>
    <w:rsid w:val="00FA6205"/>
    <w:rsid w:val="00FA6FBC"/>
    <w:rsid w:val="00FA70D0"/>
    <w:rsid w:val="00FB02CA"/>
    <w:rsid w:val="00FB0A14"/>
    <w:rsid w:val="00FB17BD"/>
    <w:rsid w:val="00FB1AF4"/>
    <w:rsid w:val="00FB1B4D"/>
    <w:rsid w:val="00FB1F6E"/>
    <w:rsid w:val="00FB1FEA"/>
    <w:rsid w:val="00FB24EC"/>
    <w:rsid w:val="00FB38DE"/>
    <w:rsid w:val="00FB3CF0"/>
    <w:rsid w:val="00FB3DE9"/>
    <w:rsid w:val="00FB41B6"/>
    <w:rsid w:val="00FB4376"/>
    <w:rsid w:val="00FB4769"/>
    <w:rsid w:val="00FB4C6E"/>
    <w:rsid w:val="00FB4CDA"/>
    <w:rsid w:val="00FB51A2"/>
    <w:rsid w:val="00FB52EE"/>
    <w:rsid w:val="00FB5366"/>
    <w:rsid w:val="00FB5F5A"/>
    <w:rsid w:val="00FB6102"/>
    <w:rsid w:val="00FB6481"/>
    <w:rsid w:val="00FB65E1"/>
    <w:rsid w:val="00FB66D6"/>
    <w:rsid w:val="00FB6D36"/>
    <w:rsid w:val="00FB6E7C"/>
    <w:rsid w:val="00FB7722"/>
    <w:rsid w:val="00FB7910"/>
    <w:rsid w:val="00FC0158"/>
    <w:rsid w:val="00FC04CF"/>
    <w:rsid w:val="00FC0965"/>
    <w:rsid w:val="00FC0F81"/>
    <w:rsid w:val="00FC1FC9"/>
    <w:rsid w:val="00FC252F"/>
    <w:rsid w:val="00FC2B7A"/>
    <w:rsid w:val="00FC2C01"/>
    <w:rsid w:val="00FC32EB"/>
    <w:rsid w:val="00FC381C"/>
    <w:rsid w:val="00FC395C"/>
    <w:rsid w:val="00FC3C6F"/>
    <w:rsid w:val="00FC3F56"/>
    <w:rsid w:val="00FC41B7"/>
    <w:rsid w:val="00FC44B9"/>
    <w:rsid w:val="00FC4A94"/>
    <w:rsid w:val="00FC4F50"/>
    <w:rsid w:val="00FC52AC"/>
    <w:rsid w:val="00FC56D0"/>
    <w:rsid w:val="00FC5E8E"/>
    <w:rsid w:val="00FC5E9A"/>
    <w:rsid w:val="00FC69AC"/>
    <w:rsid w:val="00FC7C8D"/>
    <w:rsid w:val="00FD1098"/>
    <w:rsid w:val="00FD15FC"/>
    <w:rsid w:val="00FD19C2"/>
    <w:rsid w:val="00FD1B0F"/>
    <w:rsid w:val="00FD2036"/>
    <w:rsid w:val="00FD20F4"/>
    <w:rsid w:val="00FD2287"/>
    <w:rsid w:val="00FD263E"/>
    <w:rsid w:val="00FD2EED"/>
    <w:rsid w:val="00FD3766"/>
    <w:rsid w:val="00FD3D05"/>
    <w:rsid w:val="00FD40A1"/>
    <w:rsid w:val="00FD47C4"/>
    <w:rsid w:val="00FD55A5"/>
    <w:rsid w:val="00FD5A4D"/>
    <w:rsid w:val="00FD5EA7"/>
    <w:rsid w:val="00FD651F"/>
    <w:rsid w:val="00FD661F"/>
    <w:rsid w:val="00FD6A90"/>
    <w:rsid w:val="00FD6BA5"/>
    <w:rsid w:val="00FD7631"/>
    <w:rsid w:val="00FD7A2C"/>
    <w:rsid w:val="00FD7D78"/>
    <w:rsid w:val="00FE04E7"/>
    <w:rsid w:val="00FE06F6"/>
    <w:rsid w:val="00FE10FC"/>
    <w:rsid w:val="00FE1A41"/>
    <w:rsid w:val="00FE1CFD"/>
    <w:rsid w:val="00FE1DD2"/>
    <w:rsid w:val="00FE2107"/>
    <w:rsid w:val="00FE2DCF"/>
    <w:rsid w:val="00FE396B"/>
    <w:rsid w:val="00FE3FA7"/>
    <w:rsid w:val="00FE3FCB"/>
    <w:rsid w:val="00FE4081"/>
    <w:rsid w:val="00FE47D6"/>
    <w:rsid w:val="00FE4E27"/>
    <w:rsid w:val="00FE505F"/>
    <w:rsid w:val="00FE5204"/>
    <w:rsid w:val="00FE559B"/>
    <w:rsid w:val="00FE5ADF"/>
    <w:rsid w:val="00FE5CBC"/>
    <w:rsid w:val="00FE5DD6"/>
    <w:rsid w:val="00FE630D"/>
    <w:rsid w:val="00FE654A"/>
    <w:rsid w:val="00FE6E6F"/>
    <w:rsid w:val="00FE7714"/>
    <w:rsid w:val="00FE7929"/>
    <w:rsid w:val="00FF0633"/>
    <w:rsid w:val="00FF0668"/>
    <w:rsid w:val="00FF0EF6"/>
    <w:rsid w:val="00FF121E"/>
    <w:rsid w:val="00FF1286"/>
    <w:rsid w:val="00FF1FE5"/>
    <w:rsid w:val="00FF20C1"/>
    <w:rsid w:val="00FF243A"/>
    <w:rsid w:val="00FF24DB"/>
    <w:rsid w:val="00FF2A4E"/>
    <w:rsid w:val="00FF2FCE"/>
    <w:rsid w:val="00FF33F5"/>
    <w:rsid w:val="00FF3417"/>
    <w:rsid w:val="00FF4051"/>
    <w:rsid w:val="00FF418C"/>
    <w:rsid w:val="00FF445C"/>
    <w:rsid w:val="00FF4605"/>
    <w:rsid w:val="00FF4689"/>
    <w:rsid w:val="00FF4B19"/>
    <w:rsid w:val="00FF4F1F"/>
    <w:rsid w:val="00FF4F7D"/>
    <w:rsid w:val="00FF513C"/>
    <w:rsid w:val="00FF5174"/>
    <w:rsid w:val="00FF5367"/>
    <w:rsid w:val="00FF5867"/>
    <w:rsid w:val="00FF5A6F"/>
    <w:rsid w:val="00FF616F"/>
    <w:rsid w:val="00FF61CD"/>
    <w:rsid w:val="00FF6352"/>
    <w:rsid w:val="00FF6D9D"/>
    <w:rsid w:val="00FF7620"/>
    <w:rsid w:val="00FF7689"/>
    <w:rsid w:val="00FF77BE"/>
    <w:rsid w:val="00FF7D73"/>
    <w:rsid w:val="00FF7DD5"/>
    <w:rsid w:val="00FF7EF4"/>
    <w:rsid w:val="0121CAA4"/>
    <w:rsid w:val="01255573"/>
    <w:rsid w:val="01594520"/>
    <w:rsid w:val="0183359A"/>
    <w:rsid w:val="01881C6A"/>
    <w:rsid w:val="01E5617A"/>
    <w:rsid w:val="02166236"/>
    <w:rsid w:val="022B494E"/>
    <w:rsid w:val="022D2CB3"/>
    <w:rsid w:val="022FB1D1"/>
    <w:rsid w:val="023C02DF"/>
    <w:rsid w:val="026803C7"/>
    <w:rsid w:val="02765286"/>
    <w:rsid w:val="0298A4E5"/>
    <w:rsid w:val="02ABB237"/>
    <w:rsid w:val="02B04FA4"/>
    <w:rsid w:val="02EFC5E1"/>
    <w:rsid w:val="02FD9406"/>
    <w:rsid w:val="031C692A"/>
    <w:rsid w:val="034468C9"/>
    <w:rsid w:val="040077D2"/>
    <w:rsid w:val="040FC0EC"/>
    <w:rsid w:val="041899B3"/>
    <w:rsid w:val="0422572D"/>
    <w:rsid w:val="043241E7"/>
    <w:rsid w:val="045F32BC"/>
    <w:rsid w:val="047B1B5E"/>
    <w:rsid w:val="0495AF14"/>
    <w:rsid w:val="04A4575B"/>
    <w:rsid w:val="04B4A878"/>
    <w:rsid w:val="04B92376"/>
    <w:rsid w:val="0524E186"/>
    <w:rsid w:val="0528CD36"/>
    <w:rsid w:val="054355BE"/>
    <w:rsid w:val="05629A21"/>
    <w:rsid w:val="05641025"/>
    <w:rsid w:val="05E09636"/>
    <w:rsid w:val="05E6BC85"/>
    <w:rsid w:val="060C92FD"/>
    <w:rsid w:val="06249528"/>
    <w:rsid w:val="06D426F8"/>
    <w:rsid w:val="06FD393F"/>
    <w:rsid w:val="072E3A9D"/>
    <w:rsid w:val="0736ADC9"/>
    <w:rsid w:val="0783A4AE"/>
    <w:rsid w:val="07B61DD8"/>
    <w:rsid w:val="07BCDC98"/>
    <w:rsid w:val="07C64804"/>
    <w:rsid w:val="07DB2D4F"/>
    <w:rsid w:val="07F0A6DB"/>
    <w:rsid w:val="080FF2A7"/>
    <w:rsid w:val="0811A448"/>
    <w:rsid w:val="0827801A"/>
    <w:rsid w:val="0879E4A5"/>
    <w:rsid w:val="0881A8D0"/>
    <w:rsid w:val="088852C8"/>
    <w:rsid w:val="08ACAE14"/>
    <w:rsid w:val="08C69FBF"/>
    <w:rsid w:val="08DD07DD"/>
    <w:rsid w:val="09128429"/>
    <w:rsid w:val="09213CAB"/>
    <w:rsid w:val="0925228D"/>
    <w:rsid w:val="0931B538"/>
    <w:rsid w:val="094E3ACE"/>
    <w:rsid w:val="095C852D"/>
    <w:rsid w:val="096192F3"/>
    <w:rsid w:val="099AC0C9"/>
    <w:rsid w:val="09A80292"/>
    <w:rsid w:val="09ABE5FC"/>
    <w:rsid w:val="0A1FD711"/>
    <w:rsid w:val="0A2CB1A1"/>
    <w:rsid w:val="0A4CEA91"/>
    <w:rsid w:val="0A8BDF8B"/>
    <w:rsid w:val="0AA3456A"/>
    <w:rsid w:val="0B038CE4"/>
    <w:rsid w:val="0B056949"/>
    <w:rsid w:val="0B0A0404"/>
    <w:rsid w:val="0B13DD9C"/>
    <w:rsid w:val="0B203D13"/>
    <w:rsid w:val="0B4330AF"/>
    <w:rsid w:val="0B4478E6"/>
    <w:rsid w:val="0B4FA629"/>
    <w:rsid w:val="0B6AA753"/>
    <w:rsid w:val="0B88279E"/>
    <w:rsid w:val="0BC7B720"/>
    <w:rsid w:val="0BE69F55"/>
    <w:rsid w:val="0BEA7F15"/>
    <w:rsid w:val="0C095BF8"/>
    <w:rsid w:val="0C0E2A93"/>
    <w:rsid w:val="0C2027DD"/>
    <w:rsid w:val="0C24DCBF"/>
    <w:rsid w:val="0C5513D3"/>
    <w:rsid w:val="0C6A5AA3"/>
    <w:rsid w:val="0C77D7A7"/>
    <w:rsid w:val="0CB52593"/>
    <w:rsid w:val="0D04DC7A"/>
    <w:rsid w:val="0D04FFD4"/>
    <w:rsid w:val="0D069566"/>
    <w:rsid w:val="0D4E2366"/>
    <w:rsid w:val="0D61CA12"/>
    <w:rsid w:val="0D79423F"/>
    <w:rsid w:val="0E2FAB42"/>
    <w:rsid w:val="0E312124"/>
    <w:rsid w:val="0E370A97"/>
    <w:rsid w:val="0E62C6B1"/>
    <w:rsid w:val="0E8B75CB"/>
    <w:rsid w:val="0E986359"/>
    <w:rsid w:val="0E9EF1D6"/>
    <w:rsid w:val="0EA66395"/>
    <w:rsid w:val="0EE53DFE"/>
    <w:rsid w:val="0EFA9D1D"/>
    <w:rsid w:val="0F055B04"/>
    <w:rsid w:val="0F31981A"/>
    <w:rsid w:val="0FABD86B"/>
    <w:rsid w:val="0FCE4747"/>
    <w:rsid w:val="1001EBEA"/>
    <w:rsid w:val="10099FED"/>
    <w:rsid w:val="1042597F"/>
    <w:rsid w:val="104EC9AD"/>
    <w:rsid w:val="1081D8D2"/>
    <w:rsid w:val="10CBE6AE"/>
    <w:rsid w:val="10E19F13"/>
    <w:rsid w:val="10EA9B46"/>
    <w:rsid w:val="10F9B6CE"/>
    <w:rsid w:val="115B7FB5"/>
    <w:rsid w:val="118AF060"/>
    <w:rsid w:val="11A46BF5"/>
    <w:rsid w:val="11E10F9D"/>
    <w:rsid w:val="120CD303"/>
    <w:rsid w:val="121C4748"/>
    <w:rsid w:val="1231D962"/>
    <w:rsid w:val="1244C55E"/>
    <w:rsid w:val="12572BF6"/>
    <w:rsid w:val="12B713A9"/>
    <w:rsid w:val="12E49A8F"/>
    <w:rsid w:val="13155728"/>
    <w:rsid w:val="1344D3B7"/>
    <w:rsid w:val="13679DC2"/>
    <w:rsid w:val="136DE06F"/>
    <w:rsid w:val="138C6E96"/>
    <w:rsid w:val="13BA3820"/>
    <w:rsid w:val="13F41E56"/>
    <w:rsid w:val="13F61E2C"/>
    <w:rsid w:val="13FA8E60"/>
    <w:rsid w:val="1402C6A1"/>
    <w:rsid w:val="14652197"/>
    <w:rsid w:val="149D0A23"/>
    <w:rsid w:val="149D5657"/>
    <w:rsid w:val="15A80F0B"/>
    <w:rsid w:val="15BE7492"/>
    <w:rsid w:val="15E0F156"/>
    <w:rsid w:val="15F34943"/>
    <w:rsid w:val="15FCBFC1"/>
    <w:rsid w:val="16524DB8"/>
    <w:rsid w:val="16590A8E"/>
    <w:rsid w:val="16CB894B"/>
    <w:rsid w:val="16E5E28B"/>
    <w:rsid w:val="170BCF83"/>
    <w:rsid w:val="174FC826"/>
    <w:rsid w:val="17C2684E"/>
    <w:rsid w:val="181A41EB"/>
    <w:rsid w:val="18A39781"/>
    <w:rsid w:val="18AAA7D7"/>
    <w:rsid w:val="18BAFFDB"/>
    <w:rsid w:val="18C3F62D"/>
    <w:rsid w:val="18D00855"/>
    <w:rsid w:val="18FCA957"/>
    <w:rsid w:val="18FEE8AB"/>
    <w:rsid w:val="190C8860"/>
    <w:rsid w:val="1913E6BB"/>
    <w:rsid w:val="197608AF"/>
    <w:rsid w:val="198C59A6"/>
    <w:rsid w:val="198D4F8C"/>
    <w:rsid w:val="19E84D18"/>
    <w:rsid w:val="19F9F704"/>
    <w:rsid w:val="1A37902C"/>
    <w:rsid w:val="1A41EF18"/>
    <w:rsid w:val="1A672618"/>
    <w:rsid w:val="1A6EDFD2"/>
    <w:rsid w:val="1AA0A584"/>
    <w:rsid w:val="1AB9F05F"/>
    <w:rsid w:val="1ABCC066"/>
    <w:rsid w:val="1AC0EF70"/>
    <w:rsid w:val="1AD174A1"/>
    <w:rsid w:val="1B186B0A"/>
    <w:rsid w:val="1B4D8F75"/>
    <w:rsid w:val="1B5A5193"/>
    <w:rsid w:val="1B5FB8B3"/>
    <w:rsid w:val="1B7E1AB5"/>
    <w:rsid w:val="1BADC0D2"/>
    <w:rsid w:val="1BC14DC9"/>
    <w:rsid w:val="1BDC9FB7"/>
    <w:rsid w:val="1C8542A9"/>
    <w:rsid w:val="1C85B6C8"/>
    <w:rsid w:val="1C979E2B"/>
    <w:rsid w:val="1CC35CD2"/>
    <w:rsid w:val="1D200BBC"/>
    <w:rsid w:val="1D7AEB91"/>
    <w:rsid w:val="1DCBB507"/>
    <w:rsid w:val="1DF7F8BA"/>
    <w:rsid w:val="1E466FCB"/>
    <w:rsid w:val="1E7D2AAB"/>
    <w:rsid w:val="1EAF6DAA"/>
    <w:rsid w:val="1EB86CB5"/>
    <w:rsid w:val="1F00CD29"/>
    <w:rsid w:val="1F0AD732"/>
    <w:rsid w:val="1F1A96BD"/>
    <w:rsid w:val="1F28B79A"/>
    <w:rsid w:val="1F46D9E4"/>
    <w:rsid w:val="1F4C491E"/>
    <w:rsid w:val="1F806B80"/>
    <w:rsid w:val="1F8B183C"/>
    <w:rsid w:val="1F9FA71D"/>
    <w:rsid w:val="1FB31771"/>
    <w:rsid w:val="1FC35005"/>
    <w:rsid w:val="1FEA2C77"/>
    <w:rsid w:val="1FF53DD7"/>
    <w:rsid w:val="20017E66"/>
    <w:rsid w:val="2026C1AF"/>
    <w:rsid w:val="20B3133C"/>
    <w:rsid w:val="20C3C06C"/>
    <w:rsid w:val="20DEA291"/>
    <w:rsid w:val="20DEB9F3"/>
    <w:rsid w:val="21003DDA"/>
    <w:rsid w:val="212522BC"/>
    <w:rsid w:val="21440DBC"/>
    <w:rsid w:val="214CEE99"/>
    <w:rsid w:val="216F81EB"/>
    <w:rsid w:val="21848452"/>
    <w:rsid w:val="219E2916"/>
    <w:rsid w:val="21A3F038"/>
    <w:rsid w:val="21FD761E"/>
    <w:rsid w:val="2226BA59"/>
    <w:rsid w:val="222BFCB5"/>
    <w:rsid w:val="22368F5A"/>
    <w:rsid w:val="225A0313"/>
    <w:rsid w:val="2281DF67"/>
    <w:rsid w:val="229153AC"/>
    <w:rsid w:val="2298CD86"/>
    <w:rsid w:val="22B568AE"/>
    <w:rsid w:val="22C22C49"/>
    <w:rsid w:val="22DD091B"/>
    <w:rsid w:val="22E52EC8"/>
    <w:rsid w:val="22F0C701"/>
    <w:rsid w:val="2313781C"/>
    <w:rsid w:val="2336D5F4"/>
    <w:rsid w:val="23BC74E8"/>
    <w:rsid w:val="23E34E37"/>
    <w:rsid w:val="24040B81"/>
    <w:rsid w:val="240653E4"/>
    <w:rsid w:val="242D3291"/>
    <w:rsid w:val="247022A8"/>
    <w:rsid w:val="24C81244"/>
    <w:rsid w:val="252581C7"/>
    <w:rsid w:val="254C2563"/>
    <w:rsid w:val="257DD75C"/>
    <w:rsid w:val="258DF311"/>
    <w:rsid w:val="25C94A1C"/>
    <w:rsid w:val="25D5A751"/>
    <w:rsid w:val="25DE7DA5"/>
    <w:rsid w:val="26177EDF"/>
    <w:rsid w:val="265BFEEC"/>
    <w:rsid w:val="2691E234"/>
    <w:rsid w:val="26B1A756"/>
    <w:rsid w:val="270EF895"/>
    <w:rsid w:val="2727816A"/>
    <w:rsid w:val="27535E69"/>
    <w:rsid w:val="275D3CEB"/>
    <w:rsid w:val="27996041"/>
    <w:rsid w:val="279AF253"/>
    <w:rsid w:val="27B34F40"/>
    <w:rsid w:val="27B78611"/>
    <w:rsid w:val="27CAEAC4"/>
    <w:rsid w:val="27CDC870"/>
    <w:rsid w:val="27D478EB"/>
    <w:rsid w:val="28214024"/>
    <w:rsid w:val="28435201"/>
    <w:rsid w:val="284F2D1F"/>
    <w:rsid w:val="2855219F"/>
    <w:rsid w:val="28707971"/>
    <w:rsid w:val="2888E682"/>
    <w:rsid w:val="28A3FFDE"/>
    <w:rsid w:val="28CD3C00"/>
    <w:rsid w:val="28DCC349"/>
    <w:rsid w:val="290753F0"/>
    <w:rsid w:val="29171B5C"/>
    <w:rsid w:val="2918BBD4"/>
    <w:rsid w:val="29913D9F"/>
    <w:rsid w:val="29A01FC0"/>
    <w:rsid w:val="29E149D2"/>
    <w:rsid w:val="29FBB8B3"/>
    <w:rsid w:val="2A0F5AF5"/>
    <w:rsid w:val="2A1CEE78"/>
    <w:rsid w:val="2A21FA16"/>
    <w:rsid w:val="2A263371"/>
    <w:rsid w:val="2A4E3FE8"/>
    <w:rsid w:val="2A5CAD05"/>
    <w:rsid w:val="2AEC7A39"/>
    <w:rsid w:val="2AF49D89"/>
    <w:rsid w:val="2B028B86"/>
    <w:rsid w:val="2B0E2856"/>
    <w:rsid w:val="2B0EADA4"/>
    <w:rsid w:val="2B6CB88F"/>
    <w:rsid w:val="2B6CCCD4"/>
    <w:rsid w:val="2B71322A"/>
    <w:rsid w:val="2B7D8EA9"/>
    <w:rsid w:val="2BBC29E7"/>
    <w:rsid w:val="2BDA1AC1"/>
    <w:rsid w:val="2BFEC41B"/>
    <w:rsid w:val="2BFF2B94"/>
    <w:rsid w:val="2C08E3DD"/>
    <w:rsid w:val="2C716F5C"/>
    <w:rsid w:val="2C906DEA"/>
    <w:rsid w:val="2C92C64D"/>
    <w:rsid w:val="2CB4A4E5"/>
    <w:rsid w:val="2CB74B25"/>
    <w:rsid w:val="2CCFFCD9"/>
    <w:rsid w:val="2D5C3AE7"/>
    <w:rsid w:val="2D9900A5"/>
    <w:rsid w:val="2DB4EC4A"/>
    <w:rsid w:val="2DE23354"/>
    <w:rsid w:val="2E55D179"/>
    <w:rsid w:val="2E9546B6"/>
    <w:rsid w:val="2EA1BC30"/>
    <w:rsid w:val="2EDB9D4E"/>
    <w:rsid w:val="2EF741E1"/>
    <w:rsid w:val="2F199A56"/>
    <w:rsid w:val="2F75B469"/>
    <w:rsid w:val="2FB0C551"/>
    <w:rsid w:val="3005723D"/>
    <w:rsid w:val="3007EE9B"/>
    <w:rsid w:val="30E7907E"/>
    <w:rsid w:val="310D37AB"/>
    <w:rsid w:val="312B15DD"/>
    <w:rsid w:val="3194E08E"/>
    <w:rsid w:val="31C49AD3"/>
    <w:rsid w:val="31D26AEE"/>
    <w:rsid w:val="31D5D11D"/>
    <w:rsid w:val="323BEEC4"/>
    <w:rsid w:val="325274A0"/>
    <w:rsid w:val="325EC157"/>
    <w:rsid w:val="327FA11E"/>
    <w:rsid w:val="32862892"/>
    <w:rsid w:val="329BFF16"/>
    <w:rsid w:val="32CAC840"/>
    <w:rsid w:val="32F2D927"/>
    <w:rsid w:val="3312A61F"/>
    <w:rsid w:val="3325ED4B"/>
    <w:rsid w:val="332A4217"/>
    <w:rsid w:val="3330A69D"/>
    <w:rsid w:val="33653C67"/>
    <w:rsid w:val="338A19C9"/>
    <w:rsid w:val="33B61AB5"/>
    <w:rsid w:val="34164F31"/>
    <w:rsid w:val="3421ADA0"/>
    <w:rsid w:val="34274674"/>
    <w:rsid w:val="34E8B15A"/>
    <w:rsid w:val="34E91CB5"/>
    <w:rsid w:val="34F1E22F"/>
    <w:rsid w:val="3502C4A5"/>
    <w:rsid w:val="3508655D"/>
    <w:rsid w:val="3582C079"/>
    <w:rsid w:val="3588AE78"/>
    <w:rsid w:val="35B9D4D9"/>
    <w:rsid w:val="35CB5E18"/>
    <w:rsid w:val="35D6FA01"/>
    <w:rsid w:val="35F3EA77"/>
    <w:rsid w:val="3604F3A2"/>
    <w:rsid w:val="36250483"/>
    <w:rsid w:val="36BA4EE9"/>
    <w:rsid w:val="36BF9C83"/>
    <w:rsid w:val="36E64888"/>
    <w:rsid w:val="37049372"/>
    <w:rsid w:val="372957C6"/>
    <w:rsid w:val="3776EF04"/>
    <w:rsid w:val="38044B6F"/>
    <w:rsid w:val="382982F1"/>
    <w:rsid w:val="38424876"/>
    <w:rsid w:val="38524DA8"/>
    <w:rsid w:val="3869F0C7"/>
    <w:rsid w:val="38700CD5"/>
    <w:rsid w:val="387A921F"/>
    <w:rsid w:val="387BAD27"/>
    <w:rsid w:val="3914F416"/>
    <w:rsid w:val="39236145"/>
    <w:rsid w:val="39468274"/>
    <w:rsid w:val="39675E87"/>
    <w:rsid w:val="398316BF"/>
    <w:rsid w:val="398C1327"/>
    <w:rsid w:val="398CEEBC"/>
    <w:rsid w:val="3993A4E9"/>
    <w:rsid w:val="39E07E5B"/>
    <w:rsid w:val="3A43F981"/>
    <w:rsid w:val="3A83C5C4"/>
    <w:rsid w:val="3AB51911"/>
    <w:rsid w:val="3AB8CFAA"/>
    <w:rsid w:val="3AC8B905"/>
    <w:rsid w:val="3B0A5A4B"/>
    <w:rsid w:val="3B30FC21"/>
    <w:rsid w:val="3B429E57"/>
    <w:rsid w:val="3B63E983"/>
    <w:rsid w:val="3B685799"/>
    <w:rsid w:val="3B8882A0"/>
    <w:rsid w:val="3B8C0265"/>
    <w:rsid w:val="3BA1BC3C"/>
    <w:rsid w:val="3BCC142E"/>
    <w:rsid w:val="3C0B09C4"/>
    <w:rsid w:val="3C3CD539"/>
    <w:rsid w:val="3C547BB1"/>
    <w:rsid w:val="3C5AD9CE"/>
    <w:rsid w:val="3C73E128"/>
    <w:rsid w:val="3C8BA956"/>
    <w:rsid w:val="3CB4AD6A"/>
    <w:rsid w:val="3CC1D618"/>
    <w:rsid w:val="3CD149FE"/>
    <w:rsid w:val="3CF8FD7F"/>
    <w:rsid w:val="3D1ADAB4"/>
    <w:rsid w:val="3D1DDE81"/>
    <w:rsid w:val="3E3F2062"/>
    <w:rsid w:val="3E5BFC6A"/>
    <w:rsid w:val="3E726996"/>
    <w:rsid w:val="3E77A643"/>
    <w:rsid w:val="3E79426E"/>
    <w:rsid w:val="3E853D09"/>
    <w:rsid w:val="3E928B20"/>
    <w:rsid w:val="3EEE1F71"/>
    <w:rsid w:val="3F0FE2C0"/>
    <w:rsid w:val="3F2B40EE"/>
    <w:rsid w:val="3F46EFB8"/>
    <w:rsid w:val="3F71BF8D"/>
    <w:rsid w:val="3FEDE997"/>
    <w:rsid w:val="3FF95E45"/>
    <w:rsid w:val="4009672F"/>
    <w:rsid w:val="406FBA82"/>
    <w:rsid w:val="407D6D6C"/>
    <w:rsid w:val="408C2E13"/>
    <w:rsid w:val="408E3BDD"/>
    <w:rsid w:val="4148A24E"/>
    <w:rsid w:val="4152EAA8"/>
    <w:rsid w:val="41613DE5"/>
    <w:rsid w:val="41B2ECDD"/>
    <w:rsid w:val="41B3AA2D"/>
    <w:rsid w:val="41F1E934"/>
    <w:rsid w:val="4204B077"/>
    <w:rsid w:val="4228139B"/>
    <w:rsid w:val="42283502"/>
    <w:rsid w:val="422FDE35"/>
    <w:rsid w:val="42882053"/>
    <w:rsid w:val="42926FE3"/>
    <w:rsid w:val="4296677B"/>
    <w:rsid w:val="42A9A557"/>
    <w:rsid w:val="42AE6693"/>
    <w:rsid w:val="42DE30B3"/>
    <w:rsid w:val="42E6A846"/>
    <w:rsid w:val="42FE6E22"/>
    <w:rsid w:val="430D7412"/>
    <w:rsid w:val="431F521E"/>
    <w:rsid w:val="43325079"/>
    <w:rsid w:val="434398A2"/>
    <w:rsid w:val="4357632F"/>
    <w:rsid w:val="439722DC"/>
    <w:rsid w:val="43B97681"/>
    <w:rsid w:val="43D9C2F4"/>
    <w:rsid w:val="43EFE579"/>
    <w:rsid w:val="43F242A8"/>
    <w:rsid w:val="444759F4"/>
    <w:rsid w:val="4457B6D3"/>
    <w:rsid w:val="445ACD62"/>
    <w:rsid w:val="445E51A5"/>
    <w:rsid w:val="44E0E4C4"/>
    <w:rsid w:val="44EF67C1"/>
    <w:rsid w:val="4506C5E7"/>
    <w:rsid w:val="4507C007"/>
    <w:rsid w:val="452E11EA"/>
    <w:rsid w:val="45454209"/>
    <w:rsid w:val="45481B3E"/>
    <w:rsid w:val="4552971E"/>
    <w:rsid w:val="45977B2D"/>
    <w:rsid w:val="45D7B258"/>
    <w:rsid w:val="45ECF634"/>
    <w:rsid w:val="45FAAAA5"/>
    <w:rsid w:val="462403FC"/>
    <w:rsid w:val="462E768B"/>
    <w:rsid w:val="465CE608"/>
    <w:rsid w:val="4663CE56"/>
    <w:rsid w:val="466AA586"/>
    <w:rsid w:val="468B0B4F"/>
    <w:rsid w:val="469C74E3"/>
    <w:rsid w:val="46E265F1"/>
    <w:rsid w:val="471D2E54"/>
    <w:rsid w:val="474E59CC"/>
    <w:rsid w:val="4782A2AC"/>
    <w:rsid w:val="47BE12B3"/>
    <w:rsid w:val="47E45A53"/>
    <w:rsid w:val="484142B2"/>
    <w:rsid w:val="486C1272"/>
    <w:rsid w:val="4887A8E7"/>
    <w:rsid w:val="48A8E458"/>
    <w:rsid w:val="48B7A878"/>
    <w:rsid w:val="48C0460D"/>
    <w:rsid w:val="48C21EF0"/>
    <w:rsid w:val="48E4969D"/>
    <w:rsid w:val="48F39150"/>
    <w:rsid w:val="4903C476"/>
    <w:rsid w:val="49314AE5"/>
    <w:rsid w:val="49374B64"/>
    <w:rsid w:val="495246E2"/>
    <w:rsid w:val="496AEDDF"/>
    <w:rsid w:val="497D57A6"/>
    <w:rsid w:val="498186B0"/>
    <w:rsid w:val="49875E15"/>
    <w:rsid w:val="498A07E2"/>
    <w:rsid w:val="49A59795"/>
    <w:rsid w:val="49B965EB"/>
    <w:rsid w:val="49C0B8EA"/>
    <w:rsid w:val="49C24E7F"/>
    <w:rsid w:val="49C6F6F4"/>
    <w:rsid w:val="49E6AB58"/>
    <w:rsid w:val="49FCBBF1"/>
    <w:rsid w:val="4A44B02F"/>
    <w:rsid w:val="4A696EB9"/>
    <w:rsid w:val="4A74488F"/>
    <w:rsid w:val="4A8A0AFC"/>
    <w:rsid w:val="4AB8C301"/>
    <w:rsid w:val="4AC016BD"/>
    <w:rsid w:val="4AC6506A"/>
    <w:rsid w:val="4B029085"/>
    <w:rsid w:val="4B7472AB"/>
    <w:rsid w:val="4B7D7AE1"/>
    <w:rsid w:val="4B8BF794"/>
    <w:rsid w:val="4C16D0A8"/>
    <w:rsid w:val="4C5EC7C7"/>
    <w:rsid w:val="4C60BEE0"/>
    <w:rsid w:val="4C710A9D"/>
    <w:rsid w:val="4CE5E4A7"/>
    <w:rsid w:val="4D281BC9"/>
    <w:rsid w:val="4D2C5C98"/>
    <w:rsid w:val="4D4B6743"/>
    <w:rsid w:val="4D4CD380"/>
    <w:rsid w:val="4D6A64CA"/>
    <w:rsid w:val="4DCB6E72"/>
    <w:rsid w:val="4E08E4EE"/>
    <w:rsid w:val="4E3838DF"/>
    <w:rsid w:val="4E4DD81F"/>
    <w:rsid w:val="4E6BCFC6"/>
    <w:rsid w:val="4E6D7BC4"/>
    <w:rsid w:val="4E78A1D8"/>
    <w:rsid w:val="4E8089F7"/>
    <w:rsid w:val="4ED3F71F"/>
    <w:rsid w:val="4ED7F4CA"/>
    <w:rsid w:val="4EFB891B"/>
    <w:rsid w:val="4F07B429"/>
    <w:rsid w:val="4F15CEEC"/>
    <w:rsid w:val="4F1EC24A"/>
    <w:rsid w:val="4F2D1F2F"/>
    <w:rsid w:val="4F344E56"/>
    <w:rsid w:val="4F53CE7F"/>
    <w:rsid w:val="4F79441D"/>
    <w:rsid w:val="4F9A654B"/>
    <w:rsid w:val="504AB643"/>
    <w:rsid w:val="50596482"/>
    <w:rsid w:val="50DB518A"/>
    <w:rsid w:val="50EB9336"/>
    <w:rsid w:val="50F49D03"/>
    <w:rsid w:val="5119272B"/>
    <w:rsid w:val="51665AE5"/>
    <w:rsid w:val="519A6BF1"/>
    <w:rsid w:val="519F8387"/>
    <w:rsid w:val="51A42C36"/>
    <w:rsid w:val="51D68F55"/>
    <w:rsid w:val="51FCEDB2"/>
    <w:rsid w:val="522C5BE9"/>
    <w:rsid w:val="5234AF3F"/>
    <w:rsid w:val="5243CAFE"/>
    <w:rsid w:val="5279CE9E"/>
    <w:rsid w:val="527C8BFC"/>
    <w:rsid w:val="527EB4FA"/>
    <w:rsid w:val="529F2713"/>
    <w:rsid w:val="52C68C78"/>
    <w:rsid w:val="52D3CB56"/>
    <w:rsid w:val="52FC84C9"/>
    <w:rsid w:val="532432C1"/>
    <w:rsid w:val="5355CAF5"/>
    <w:rsid w:val="53594F9F"/>
    <w:rsid w:val="536B681B"/>
    <w:rsid w:val="53808DA7"/>
    <w:rsid w:val="53BC6F96"/>
    <w:rsid w:val="53C52542"/>
    <w:rsid w:val="53E32DCD"/>
    <w:rsid w:val="53FFEC97"/>
    <w:rsid w:val="54219D44"/>
    <w:rsid w:val="5433F285"/>
    <w:rsid w:val="548CC9DB"/>
    <w:rsid w:val="54A9A1AB"/>
    <w:rsid w:val="54B69115"/>
    <w:rsid w:val="54C6E001"/>
    <w:rsid w:val="553A83E6"/>
    <w:rsid w:val="55558F4F"/>
    <w:rsid w:val="55705FD8"/>
    <w:rsid w:val="55AD744C"/>
    <w:rsid w:val="55BBC548"/>
    <w:rsid w:val="55FD3450"/>
    <w:rsid w:val="562E24B1"/>
    <w:rsid w:val="566E8A01"/>
    <w:rsid w:val="56738EE5"/>
    <w:rsid w:val="56840C18"/>
    <w:rsid w:val="577F9065"/>
    <w:rsid w:val="578AAECC"/>
    <w:rsid w:val="57B29D45"/>
    <w:rsid w:val="57ED217C"/>
    <w:rsid w:val="583CA1FE"/>
    <w:rsid w:val="586A31CF"/>
    <w:rsid w:val="58779684"/>
    <w:rsid w:val="587F8B78"/>
    <w:rsid w:val="58BF1A5D"/>
    <w:rsid w:val="58E11B71"/>
    <w:rsid w:val="5906FA8B"/>
    <w:rsid w:val="59610C26"/>
    <w:rsid w:val="59612119"/>
    <w:rsid w:val="598A07BE"/>
    <w:rsid w:val="598AE565"/>
    <w:rsid w:val="59F9592D"/>
    <w:rsid w:val="5A0150F5"/>
    <w:rsid w:val="5A1DA175"/>
    <w:rsid w:val="5A784211"/>
    <w:rsid w:val="5A7C91B2"/>
    <w:rsid w:val="5AA4629A"/>
    <w:rsid w:val="5AA8C28A"/>
    <w:rsid w:val="5AA983F2"/>
    <w:rsid w:val="5AADC48A"/>
    <w:rsid w:val="5AB4E6A2"/>
    <w:rsid w:val="5AC577E1"/>
    <w:rsid w:val="5AEDA575"/>
    <w:rsid w:val="5AEF1922"/>
    <w:rsid w:val="5AFF51CC"/>
    <w:rsid w:val="5B05FB30"/>
    <w:rsid w:val="5B2D162A"/>
    <w:rsid w:val="5B410DDC"/>
    <w:rsid w:val="5B79C7CE"/>
    <w:rsid w:val="5B906A1C"/>
    <w:rsid w:val="5B92634B"/>
    <w:rsid w:val="5BF433FF"/>
    <w:rsid w:val="5C186213"/>
    <w:rsid w:val="5C4B66D4"/>
    <w:rsid w:val="5C53B93F"/>
    <w:rsid w:val="5C6F1FDD"/>
    <w:rsid w:val="5C7D53B7"/>
    <w:rsid w:val="5CC3535C"/>
    <w:rsid w:val="5CD03F0B"/>
    <w:rsid w:val="5CDDEFAF"/>
    <w:rsid w:val="5CE82D3E"/>
    <w:rsid w:val="5CEB0BE8"/>
    <w:rsid w:val="5D069198"/>
    <w:rsid w:val="5D329462"/>
    <w:rsid w:val="5D89FB97"/>
    <w:rsid w:val="5DA8A653"/>
    <w:rsid w:val="5DAC6015"/>
    <w:rsid w:val="5DEB9401"/>
    <w:rsid w:val="5DFD34B1"/>
    <w:rsid w:val="5E34857E"/>
    <w:rsid w:val="5E6D209C"/>
    <w:rsid w:val="5EE2E410"/>
    <w:rsid w:val="5F0989D1"/>
    <w:rsid w:val="5F5C636B"/>
    <w:rsid w:val="5F8161DC"/>
    <w:rsid w:val="5FCC3F3A"/>
    <w:rsid w:val="5FD288C7"/>
    <w:rsid w:val="5FD4909B"/>
    <w:rsid w:val="6056185D"/>
    <w:rsid w:val="605B3A4F"/>
    <w:rsid w:val="60645BD2"/>
    <w:rsid w:val="606C6172"/>
    <w:rsid w:val="607A0DDF"/>
    <w:rsid w:val="60A2FD73"/>
    <w:rsid w:val="611CE797"/>
    <w:rsid w:val="61218515"/>
    <w:rsid w:val="6153E1C1"/>
    <w:rsid w:val="6156680D"/>
    <w:rsid w:val="6157CA18"/>
    <w:rsid w:val="6160EC74"/>
    <w:rsid w:val="618E53F8"/>
    <w:rsid w:val="61945863"/>
    <w:rsid w:val="61B8BB1D"/>
    <w:rsid w:val="61B921F5"/>
    <w:rsid w:val="61C03333"/>
    <w:rsid w:val="61C1F516"/>
    <w:rsid w:val="61C90DA6"/>
    <w:rsid w:val="61D2CA0A"/>
    <w:rsid w:val="61EAA258"/>
    <w:rsid w:val="62358CFF"/>
    <w:rsid w:val="623BDF3A"/>
    <w:rsid w:val="6251ECE0"/>
    <w:rsid w:val="626E7B3A"/>
    <w:rsid w:val="6283C299"/>
    <w:rsid w:val="62A32721"/>
    <w:rsid w:val="62CB7102"/>
    <w:rsid w:val="62FB204D"/>
    <w:rsid w:val="630965AC"/>
    <w:rsid w:val="6328BECE"/>
    <w:rsid w:val="6346ABF2"/>
    <w:rsid w:val="6366251D"/>
    <w:rsid w:val="63AB1C0C"/>
    <w:rsid w:val="63B1D604"/>
    <w:rsid w:val="63B766DB"/>
    <w:rsid w:val="63FF8FBA"/>
    <w:rsid w:val="6402F2BF"/>
    <w:rsid w:val="643CD960"/>
    <w:rsid w:val="6444B068"/>
    <w:rsid w:val="644D1807"/>
    <w:rsid w:val="64600E27"/>
    <w:rsid w:val="64616E06"/>
    <w:rsid w:val="64A30977"/>
    <w:rsid w:val="64A83460"/>
    <w:rsid w:val="64AFBAA0"/>
    <w:rsid w:val="64EAF026"/>
    <w:rsid w:val="65170986"/>
    <w:rsid w:val="6523ECC5"/>
    <w:rsid w:val="659A8E7D"/>
    <w:rsid w:val="65DC14C1"/>
    <w:rsid w:val="65E3AE25"/>
    <w:rsid w:val="65E45346"/>
    <w:rsid w:val="66055FB1"/>
    <w:rsid w:val="66218F29"/>
    <w:rsid w:val="6629033D"/>
    <w:rsid w:val="6638E432"/>
    <w:rsid w:val="666D7684"/>
    <w:rsid w:val="666FE9AC"/>
    <w:rsid w:val="668EB952"/>
    <w:rsid w:val="668EEE47"/>
    <w:rsid w:val="66A97936"/>
    <w:rsid w:val="66B65F14"/>
    <w:rsid w:val="66C3FE6F"/>
    <w:rsid w:val="674E609B"/>
    <w:rsid w:val="67A1F480"/>
    <w:rsid w:val="67AA86AE"/>
    <w:rsid w:val="67F11AA7"/>
    <w:rsid w:val="67FE1FD5"/>
    <w:rsid w:val="682BE24E"/>
    <w:rsid w:val="684F39F3"/>
    <w:rsid w:val="6899BAE6"/>
    <w:rsid w:val="68C51EE0"/>
    <w:rsid w:val="68C94BC7"/>
    <w:rsid w:val="691B23D6"/>
    <w:rsid w:val="69368F39"/>
    <w:rsid w:val="6938A846"/>
    <w:rsid w:val="695E874D"/>
    <w:rsid w:val="699B000A"/>
    <w:rsid w:val="6A033597"/>
    <w:rsid w:val="6A1B29DB"/>
    <w:rsid w:val="6A2613CE"/>
    <w:rsid w:val="6A26814B"/>
    <w:rsid w:val="6A66E473"/>
    <w:rsid w:val="6A7138AE"/>
    <w:rsid w:val="6AC6E717"/>
    <w:rsid w:val="6ACB3F46"/>
    <w:rsid w:val="6AFC5344"/>
    <w:rsid w:val="6B64D17B"/>
    <w:rsid w:val="6B7E56B2"/>
    <w:rsid w:val="6C2F0CBC"/>
    <w:rsid w:val="6C3BA7D4"/>
    <w:rsid w:val="6C7FEAE6"/>
    <w:rsid w:val="6C822925"/>
    <w:rsid w:val="6C8CB729"/>
    <w:rsid w:val="6CB76F35"/>
    <w:rsid w:val="6CE7B820"/>
    <w:rsid w:val="6D670AB7"/>
    <w:rsid w:val="6D81DD05"/>
    <w:rsid w:val="6D87ECA4"/>
    <w:rsid w:val="6DAED668"/>
    <w:rsid w:val="6DEB4B6E"/>
    <w:rsid w:val="6E38F50C"/>
    <w:rsid w:val="6E7EAB49"/>
    <w:rsid w:val="6E840AB2"/>
    <w:rsid w:val="6E9E89EC"/>
    <w:rsid w:val="6EA05AEC"/>
    <w:rsid w:val="6EA44362"/>
    <w:rsid w:val="6EE551DB"/>
    <w:rsid w:val="6F0EFC78"/>
    <w:rsid w:val="6F21F174"/>
    <w:rsid w:val="6F5789F0"/>
    <w:rsid w:val="6F590CB4"/>
    <w:rsid w:val="6F6E439A"/>
    <w:rsid w:val="6FB3D22B"/>
    <w:rsid w:val="7011CF88"/>
    <w:rsid w:val="701F1A41"/>
    <w:rsid w:val="7035EEE4"/>
    <w:rsid w:val="705F1135"/>
    <w:rsid w:val="705F54AD"/>
    <w:rsid w:val="70B28074"/>
    <w:rsid w:val="70C6EDFD"/>
    <w:rsid w:val="70CF35CB"/>
    <w:rsid w:val="70DEC333"/>
    <w:rsid w:val="70F1DD25"/>
    <w:rsid w:val="7104B726"/>
    <w:rsid w:val="71181F7E"/>
    <w:rsid w:val="7130A0B3"/>
    <w:rsid w:val="71491B0C"/>
    <w:rsid w:val="716ADCE9"/>
    <w:rsid w:val="71A73F86"/>
    <w:rsid w:val="71B2FBB6"/>
    <w:rsid w:val="71C97D7F"/>
    <w:rsid w:val="721A8A25"/>
    <w:rsid w:val="72295FBB"/>
    <w:rsid w:val="729DFB4E"/>
    <w:rsid w:val="72AAA9B9"/>
    <w:rsid w:val="72F0C772"/>
    <w:rsid w:val="72FA488F"/>
    <w:rsid w:val="73365E29"/>
    <w:rsid w:val="73919496"/>
    <w:rsid w:val="73A2C2F4"/>
    <w:rsid w:val="73B5CEA1"/>
    <w:rsid w:val="73BC0E6F"/>
    <w:rsid w:val="73DE00A2"/>
    <w:rsid w:val="73DEB633"/>
    <w:rsid w:val="7405C2D4"/>
    <w:rsid w:val="742BE136"/>
    <w:rsid w:val="745FA106"/>
    <w:rsid w:val="7490A72E"/>
    <w:rsid w:val="74AE891B"/>
    <w:rsid w:val="74C356A9"/>
    <w:rsid w:val="74D1AF88"/>
    <w:rsid w:val="74EAA116"/>
    <w:rsid w:val="74F28B64"/>
    <w:rsid w:val="75030657"/>
    <w:rsid w:val="750D8232"/>
    <w:rsid w:val="75B6076A"/>
    <w:rsid w:val="75D9F973"/>
    <w:rsid w:val="75EA376B"/>
    <w:rsid w:val="75F5D894"/>
    <w:rsid w:val="76426205"/>
    <w:rsid w:val="767DD7D7"/>
    <w:rsid w:val="76DC4286"/>
    <w:rsid w:val="77170325"/>
    <w:rsid w:val="7726E528"/>
    <w:rsid w:val="773CADC5"/>
    <w:rsid w:val="774B2A70"/>
    <w:rsid w:val="77883D77"/>
    <w:rsid w:val="77A0D6B3"/>
    <w:rsid w:val="77DC9D64"/>
    <w:rsid w:val="78458C25"/>
    <w:rsid w:val="787D2E33"/>
    <w:rsid w:val="79103411"/>
    <w:rsid w:val="7918844A"/>
    <w:rsid w:val="7925F04B"/>
    <w:rsid w:val="7964D679"/>
    <w:rsid w:val="79653B20"/>
    <w:rsid w:val="7984D10A"/>
    <w:rsid w:val="79BA3CD9"/>
    <w:rsid w:val="79E3859A"/>
    <w:rsid w:val="79E8EC7A"/>
    <w:rsid w:val="7A0A70AA"/>
    <w:rsid w:val="7A60EBC3"/>
    <w:rsid w:val="7AD7257C"/>
    <w:rsid w:val="7B196FD0"/>
    <w:rsid w:val="7B61CCE8"/>
    <w:rsid w:val="7B8D19D6"/>
    <w:rsid w:val="7B8EDFCC"/>
    <w:rsid w:val="7B9A0BA1"/>
    <w:rsid w:val="7BA82C56"/>
    <w:rsid w:val="7BDCCA6F"/>
    <w:rsid w:val="7BE39575"/>
    <w:rsid w:val="7BE9DCD0"/>
    <w:rsid w:val="7BF5AC1F"/>
    <w:rsid w:val="7C4B30D7"/>
    <w:rsid w:val="7C851748"/>
    <w:rsid w:val="7CB85409"/>
    <w:rsid w:val="7CD8F152"/>
    <w:rsid w:val="7CE0FC31"/>
    <w:rsid w:val="7CED47A4"/>
    <w:rsid w:val="7D1F3ECE"/>
    <w:rsid w:val="7D38681E"/>
    <w:rsid w:val="7D3E2CDA"/>
    <w:rsid w:val="7D6655EA"/>
    <w:rsid w:val="7DE9D7EB"/>
    <w:rsid w:val="7DF40DA4"/>
    <w:rsid w:val="7DFAD891"/>
    <w:rsid w:val="7DFD7C2F"/>
    <w:rsid w:val="7E27022D"/>
    <w:rsid w:val="7F6B14FE"/>
    <w:rsid w:val="7F6C74EA"/>
    <w:rsid w:val="7F95387C"/>
    <w:rsid w:val="7FA5111C"/>
    <w:rsid w:val="7FE124EF"/>
    <w:rsid w:val="7FF7EF6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B24CB"/>
  <w15:docId w15:val="{90D35E01-29E4-430D-B1E5-D028E14B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900C1"/>
    <w:pPr>
      <w:spacing w:after="120" w:line="280" w:lineRule="atLeast"/>
    </w:pPr>
    <w:rPr>
      <w:rFonts w:ascii="Arial" w:hAnsi="Arial"/>
      <w:sz w:val="21"/>
      <w:lang w:eastAsia="en-US"/>
    </w:rPr>
  </w:style>
  <w:style w:type="paragraph" w:styleId="Heading1">
    <w:name w:val="heading 1"/>
    <w:next w:val="Body"/>
    <w:link w:val="Heading1Char"/>
    <w:uiPriority w:val="1"/>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autoRedefine/>
    <w:uiPriority w:val="98"/>
    <w:qFormat/>
    <w:rsid w:val="00F239A9"/>
    <w:pPr>
      <w:keepNext/>
      <w:keepLines/>
      <w:spacing w:before="24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F239A9"/>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autoRedefine/>
    <w:uiPriority w:val="3"/>
    <w:qFormat/>
    <w:rsid w:val="000425FB"/>
    <w:pPr>
      <w:spacing w:before="80" w:after="60"/>
    </w:pPr>
    <w:rPr>
      <w:rFonts w:ascii="Arial" w:hAnsi="Arial"/>
      <w:sz w:val="18"/>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9"/>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1"/>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1"/>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11"/>
      </w:numPr>
    </w:pPr>
  </w:style>
  <w:style w:type="paragraph" w:customStyle="1" w:styleId="Quotebullet1">
    <w:name w:val="Quote bullet 1"/>
    <w:basedOn w:val="Quotetext"/>
    <w:rsid w:val="00C60411"/>
    <w:pPr>
      <w:numPr>
        <w:numId w:val="10"/>
      </w:numPr>
    </w:pPr>
  </w:style>
  <w:style w:type="paragraph" w:customStyle="1" w:styleId="Quotebullet2">
    <w:name w:val="Quote bullet 2"/>
    <w:basedOn w:val="Quotetext"/>
    <w:rsid w:val="00C60411"/>
    <w:pPr>
      <w:numPr>
        <w:ilvl w:val="1"/>
        <w:numId w:val="10"/>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46253"/>
    <w:pPr>
      <w:spacing w:line="320" w:lineRule="atLeast"/>
    </w:pPr>
    <w:rPr>
      <w:color w:val="C5511A"/>
      <w:sz w:val="24"/>
    </w:rPr>
  </w:style>
  <w:style w:type="paragraph" w:customStyle="1" w:styleId="DHHSintro">
    <w:name w:val="DHHS intro"/>
    <w:basedOn w:val="Normal"/>
    <w:qFormat/>
    <w:rsid w:val="00081B72"/>
    <w:rPr>
      <w:rFonts w:eastAsia="Times"/>
      <w:noProof/>
      <w:color w:val="53565A"/>
      <w:sz w:val="22"/>
      <w:lang w:eastAsia="en-AU"/>
    </w:rPr>
  </w:style>
  <w:style w:type="table" w:styleId="ListTable2-Accent6">
    <w:name w:val="List Table 2 Accent 6"/>
    <w:basedOn w:val="TableNormal"/>
    <w:uiPriority w:val="47"/>
    <w:rsid w:val="009D0AA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2">
    <w:name w:val="Grid Table 4 Accent 2"/>
    <w:basedOn w:val="TableNormal"/>
    <w:uiPriority w:val="49"/>
    <w:rsid w:val="001900C1"/>
    <w:rPr>
      <w:rFonts w:asciiTheme="minorHAnsi" w:eastAsiaTheme="minorHAnsi" w:hAnsiTheme="minorHAnsi" w:cstheme="minorBidi"/>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6">
    <w:name w:val="Grid Table 4 Accent 6"/>
    <w:basedOn w:val="TableNormal"/>
    <w:uiPriority w:val="49"/>
    <w:rsid w:val="001900C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ui-provider">
    <w:name w:val="ui-provider"/>
    <w:basedOn w:val="DefaultParagraphFont"/>
    <w:rsid w:val="00AB4800"/>
  </w:style>
  <w:style w:type="table" w:styleId="GridTable1Light-Accent6">
    <w:name w:val="Grid Table 1 Light Accent 6"/>
    <w:basedOn w:val="TableNormal"/>
    <w:uiPriority w:val="46"/>
    <w:rsid w:val="00317E8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ListTable4-Accent6">
    <w:name w:val="List Table 4 Accent 6"/>
    <w:basedOn w:val="TableNormal"/>
    <w:uiPriority w:val="49"/>
    <w:rsid w:val="00317E8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normaltextrun">
    <w:name w:val="normaltextrun"/>
    <w:basedOn w:val="DefaultParagraphFont"/>
    <w:rsid w:val="00DD4DC1"/>
  </w:style>
  <w:style w:type="character" w:customStyle="1" w:styleId="eop">
    <w:name w:val="eop"/>
    <w:basedOn w:val="DefaultParagraphFont"/>
    <w:rsid w:val="00DD4DC1"/>
  </w:style>
  <w:style w:type="paragraph" w:styleId="ListParagraph">
    <w:name w:val="List Paragraph"/>
    <w:basedOn w:val="Normal"/>
    <w:uiPriority w:val="34"/>
    <w:qFormat/>
    <w:rsid w:val="00F865D2"/>
    <w:pPr>
      <w:spacing w:after="160" w:line="259" w:lineRule="auto"/>
      <w:ind w:left="720"/>
      <w:contextualSpacing/>
    </w:pPr>
    <w:rPr>
      <w:rFonts w:asciiTheme="minorHAnsi" w:eastAsiaTheme="minorHAnsi" w:hAnsiTheme="minorHAnsi" w:cstheme="minorBidi"/>
      <w:sz w:val="22"/>
      <w:szCs w:val="22"/>
    </w:rPr>
  </w:style>
  <w:style w:type="table" w:styleId="ListTable3-Accent5">
    <w:name w:val="List Table 3 Accent 5"/>
    <w:basedOn w:val="TableNormal"/>
    <w:uiPriority w:val="48"/>
    <w:rsid w:val="006435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3">
    <w:name w:val="List Table 3 Accent 3"/>
    <w:basedOn w:val="TableNormal"/>
    <w:uiPriority w:val="48"/>
    <w:rsid w:val="000A334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styleId="Mention">
    <w:name w:val="Mention"/>
    <w:basedOn w:val="DefaultParagraphFont"/>
    <w:uiPriority w:val="99"/>
    <w:unhideWhenUsed/>
    <w:rsid w:val="00A872C3"/>
    <w:rPr>
      <w:color w:val="2B579A"/>
      <w:shd w:val="clear" w:color="auto" w:fill="E1DFDD"/>
    </w:rPr>
  </w:style>
  <w:style w:type="paragraph" w:styleId="Caption">
    <w:name w:val="caption"/>
    <w:basedOn w:val="Normal"/>
    <w:next w:val="Normal"/>
    <w:uiPriority w:val="35"/>
    <w:unhideWhenUsed/>
    <w:qFormat/>
    <w:rsid w:val="001343B8"/>
    <w:pPr>
      <w:spacing w:after="200" w:line="240" w:lineRule="auto"/>
    </w:pPr>
    <w:rPr>
      <w:i/>
      <w:iCs/>
      <w:color w:val="1F497D" w:themeColor="text2"/>
      <w:sz w:val="18"/>
      <w:szCs w:val="18"/>
    </w:rPr>
  </w:style>
  <w:style w:type="paragraph" w:customStyle="1" w:styleId="paragraph">
    <w:name w:val="paragraph"/>
    <w:basedOn w:val="Normal"/>
    <w:rsid w:val="00AF54E7"/>
    <w:pPr>
      <w:spacing w:before="100" w:beforeAutospacing="1" w:after="100" w:afterAutospacing="1" w:line="240" w:lineRule="auto"/>
    </w:pPr>
    <w:rPr>
      <w:rFonts w:ascii="Times New Roman" w:hAnsi="Times New Roman"/>
      <w:sz w:val="24"/>
      <w:szCs w:val="24"/>
      <w:lang w:eastAsia="en-AU"/>
    </w:rPr>
  </w:style>
  <w:style w:type="table" w:styleId="ListTable3-Accent6">
    <w:name w:val="List Table 3 Accent 6"/>
    <w:basedOn w:val="TableNormal"/>
    <w:uiPriority w:val="48"/>
    <w:rsid w:val="00F11F5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DHHSbody">
    <w:name w:val="DHHS body"/>
    <w:link w:val="DHHSbodyChar"/>
    <w:qFormat/>
    <w:rsid w:val="00BA0FF0"/>
    <w:pPr>
      <w:spacing w:after="120" w:line="270" w:lineRule="atLeast"/>
    </w:pPr>
    <w:rPr>
      <w:rFonts w:ascii="Arial" w:eastAsia="Times" w:hAnsi="Arial"/>
      <w:lang w:eastAsia="en-US"/>
    </w:rPr>
  </w:style>
  <w:style w:type="paragraph" w:customStyle="1" w:styleId="DHHSbullet1">
    <w:name w:val="DHHS bullet 1"/>
    <w:basedOn w:val="DHHSbody"/>
    <w:qFormat/>
    <w:rsid w:val="00BA0FF0"/>
    <w:pPr>
      <w:spacing w:after="40"/>
      <w:ind w:left="284" w:hanging="284"/>
    </w:pPr>
  </w:style>
  <w:style w:type="paragraph" w:customStyle="1" w:styleId="DHHSbullet2">
    <w:name w:val="DHHS bullet 2"/>
    <w:basedOn w:val="DHHSbody"/>
    <w:uiPriority w:val="2"/>
    <w:qFormat/>
    <w:rsid w:val="00BA0FF0"/>
    <w:pPr>
      <w:spacing w:after="40"/>
      <w:ind w:left="567" w:hanging="283"/>
    </w:pPr>
  </w:style>
  <w:style w:type="character" w:customStyle="1" w:styleId="DHHSbodyChar">
    <w:name w:val="DHHS body Char"/>
    <w:link w:val="DHHSbody"/>
    <w:locked/>
    <w:rsid w:val="00686A05"/>
    <w:rPr>
      <w:rFonts w:ascii="Arial" w:eastAsia="Times" w:hAnsi="Arial"/>
      <w:lang w:eastAsia="en-US"/>
    </w:rPr>
  </w:style>
  <w:style w:type="character" w:styleId="Emphasis">
    <w:name w:val="Emphasis"/>
    <w:basedOn w:val="DefaultParagraphFont"/>
    <w:uiPriority w:val="20"/>
    <w:qFormat/>
    <w:rsid w:val="00114C6E"/>
    <w:rPr>
      <w:i/>
      <w:iCs/>
    </w:rPr>
  </w:style>
  <w:style w:type="paragraph" w:customStyle="1" w:styleId="DHHStablebullet">
    <w:name w:val="DHHS table bullet"/>
    <w:basedOn w:val="Normal"/>
    <w:uiPriority w:val="3"/>
    <w:qFormat/>
    <w:rsid w:val="0065485F"/>
    <w:pPr>
      <w:spacing w:before="80" w:after="60" w:line="240" w:lineRule="auto"/>
      <w:ind w:left="227" w:hanging="227"/>
    </w:pPr>
    <w:rPr>
      <w:sz w:val="20"/>
    </w:rPr>
  </w:style>
  <w:style w:type="paragraph" w:customStyle="1" w:styleId="DHHSbulletindent">
    <w:name w:val="DHHS bullet indent"/>
    <w:basedOn w:val="DHHSbody"/>
    <w:uiPriority w:val="4"/>
    <w:rsid w:val="0065485F"/>
    <w:pPr>
      <w:spacing w:after="40"/>
      <w:ind w:left="680" w:hanging="283"/>
    </w:pPr>
  </w:style>
  <w:style w:type="paragraph" w:customStyle="1" w:styleId="DHHSbullet1lastline">
    <w:name w:val="DHHS bullet 1 last line"/>
    <w:basedOn w:val="DHHSbullet1"/>
    <w:qFormat/>
    <w:rsid w:val="0065485F"/>
    <w:pPr>
      <w:spacing w:after="120"/>
    </w:pPr>
  </w:style>
  <w:style w:type="paragraph" w:customStyle="1" w:styleId="DHHSbullet2lastline">
    <w:name w:val="DHHS bullet 2 last line"/>
    <w:basedOn w:val="DHHSbullet2"/>
    <w:uiPriority w:val="2"/>
    <w:qFormat/>
    <w:rsid w:val="0065485F"/>
    <w:pPr>
      <w:spacing w:after="120"/>
    </w:pPr>
  </w:style>
  <w:style w:type="paragraph" w:customStyle="1" w:styleId="DHHSbulletindentlastline">
    <w:name w:val="DHHS bullet indent last line"/>
    <w:basedOn w:val="DHHSbody"/>
    <w:uiPriority w:val="4"/>
    <w:rsid w:val="0065485F"/>
    <w:pPr>
      <w:ind w:left="680" w:hanging="283"/>
    </w:pPr>
  </w:style>
  <w:style w:type="paragraph" w:styleId="NormalWeb">
    <w:name w:val="Normal (Web)"/>
    <w:basedOn w:val="Normal"/>
    <w:uiPriority w:val="99"/>
    <w:semiHidden/>
    <w:unhideWhenUsed/>
    <w:rsid w:val="005D5BFA"/>
    <w:pPr>
      <w:spacing w:before="100" w:beforeAutospacing="1" w:after="100" w:afterAutospacing="1" w:line="240" w:lineRule="auto"/>
    </w:pPr>
    <w:rPr>
      <w:rFonts w:ascii="Times New Roman" w:hAnsi="Times New Roman"/>
      <w:sz w:val="24"/>
      <w:szCs w:val="24"/>
      <w:lang w:eastAsia="en-AU"/>
    </w:rPr>
  </w:style>
  <w:style w:type="table" w:styleId="ListTable1Light">
    <w:name w:val="List Table 1 Light"/>
    <w:basedOn w:val="TableNormal"/>
    <w:uiPriority w:val="46"/>
    <w:rsid w:val="00B65E6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50190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34549"/>
    <w:pPr>
      <w:autoSpaceDE w:val="0"/>
      <w:autoSpaceDN w:val="0"/>
      <w:adjustRightInd w:val="0"/>
    </w:pPr>
    <w:rPr>
      <w:rFonts w:ascii="Gill Sans MT" w:hAnsi="Gill Sans MT" w:cs="Gill Sans MT"/>
      <w:color w:val="000000"/>
      <w:sz w:val="24"/>
      <w:szCs w:val="24"/>
    </w:rPr>
  </w:style>
  <w:style w:type="character" w:customStyle="1" w:styleId="HeaderChar">
    <w:name w:val="Header Char"/>
    <w:basedOn w:val="DefaultParagraphFont"/>
    <w:link w:val="Header"/>
    <w:uiPriority w:val="99"/>
    <w:rsid w:val="00611AD3"/>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9343A1"/>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81850289">
      <w:bodyDiv w:val="1"/>
      <w:marLeft w:val="0"/>
      <w:marRight w:val="0"/>
      <w:marTop w:val="0"/>
      <w:marBottom w:val="0"/>
      <w:divBdr>
        <w:top w:val="none" w:sz="0" w:space="0" w:color="auto"/>
        <w:left w:val="none" w:sz="0" w:space="0" w:color="auto"/>
        <w:bottom w:val="none" w:sz="0" w:space="0" w:color="auto"/>
        <w:right w:val="none" w:sz="0" w:space="0" w:color="auto"/>
      </w:divBdr>
    </w:div>
    <w:div w:id="544023889">
      <w:bodyDiv w:val="1"/>
      <w:marLeft w:val="0"/>
      <w:marRight w:val="0"/>
      <w:marTop w:val="0"/>
      <w:marBottom w:val="0"/>
      <w:divBdr>
        <w:top w:val="none" w:sz="0" w:space="0" w:color="auto"/>
        <w:left w:val="none" w:sz="0" w:space="0" w:color="auto"/>
        <w:bottom w:val="none" w:sz="0" w:space="0" w:color="auto"/>
        <w:right w:val="none" w:sz="0" w:space="0" w:color="auto"/>
      </w:divBdr>
    </w:div>
    <w:div w:id="590508938">
      <w:bodyDiv w:val="1"/>
      <w:marLeft w:val="0"/>
      <w:marRight w:val="0"/>
      <w:marTop w:val="0"/>
      <w:marBottom w:val="0"/>
      <w:divBdr>
        <w:top w:val="none" w:sz="0" w:space="0" w:color="auto"/>
        <w:left w:val="none" w:sz="0" w:space="0" w:color="auto"/>
        <w:bottom w:val="none" w:sz="0" w:space="0" w:color="auto"/>
        <w:right w:val="none" w:sz="0" w:space="0" w:color="auto"/>
      </w:divBdr>
    </w:div>
    <w:div w:id="759063006">
      <w:bodyDiv w:val="1"/>
      <w:marLeft w:val="0"/>
      <w:marRight w:val="0"/>
      <w:marTop w:val="0"/>
      <w:marBottom w:val="0"/>
      <w:divBdr>
        <w:top w:val="none" w:sz="0" w:space="0" w:color="auto"/>
        <w:left w:val="none" w:sz="0" w:space="0" w:color="auto"/>
        <w:bottom w:val="none" w:sz="0" w:space="0" w:color="auto"/>
        <w:right w:val="none" w:sz="0" w:space="0" w:color="auto"/>
      </w:divBdr>
    </w:div>
    <w:div w:id="801580617">
      <w:bodyDiv w:val="1"/>
      <w:marLeft w:val="0"/>
      <w:marRight w:val="0"/>
      <w:marTop w:val="0"/>
      <w:marBottom w:val="0"/>
      <w:divBdr>
        <w:top w:val="none" w:sz="0" w:space="0" w:color="auto"/>
        <w:left w:val="none" w:sz="0" w:space="0" w:color="auto"/>
        <w:bottom w:val="none" w:sz="0" w:space="0" w:color="auto"/>
        <w:right w:val="none" w:sz="0" w:space="0" w:color="auto"/>
      </w:divBdr>
      <w:divsChild>
        <w:div w:id="163521309">
          <w:marLeft w:val="0"/>
          <w:marRight w:val="0"/>
          <w:marTop w:val="0"/>
          <w:marBottom w:val="0"/>
          <w:divBdr>
            <w:top w:val="none" w:sz="0" w:space="0" w:color="auto"/>
            <w:left w:val="none" w:sz="0" w:space="0" w:color="auto"/>
            <w:bottom w:val="none" w:sz="0" w:space="0" w:color="auto"/>
            <w:right w:val="none" w:sz="0" w:space="0" w:color="auto"/>
          </w:divBdr>
          <w:divsChild>
            <w:div w:id="416292653">
              <w:marLeft w:val="0"/>
              <w:marRight w:val="0"/>
              <w:marTop w:val="0"/>
              <w:marBottom w:val="0"/>
              <w:divBdr>
                <w:top w:val="none" w:sz="0" w:space="0" w:color="auto"/>
                <w:left w:val="none" w:sz="0" w:space="0" w:color="auto"/>
                <w:bottom w:val="none" w:sz="0" w:space="0" w:color="auto"/>
                <w:right w:val="none" w:sz="0" w:space="0" w:color="auto"/>
              </w:divBdr>
              <w:divsChild>
                <w:div w:id="2240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12254">
          <w:marLeft w:val="0"/>
          <w:marRight w:val="0"/>
          <w:marTop w:val="0"/>
          <w:marBottom w:val="0"/>
          <w:divBdr>
            <w:top w:val="none" w:sz="0" w:space="0" w:color="auto"/>
            <w:left w:val="none" w:sz="0" w:space="0" w:color="auto"/>
            <w:bottom w:val="none" w:sz="0" w:space="0" w:color="auto"/>
            <w:right w:val="none" w:sz="0" w:space="0" w:color="auto"/>
          </w:divBdr>
          <w:divsChild>
            <w:div w:id="1011876955">
              <w:marLeft w:val="0"/>
              <w:marRight w:val="0"/>
              <w:marTop w:val="0"/>
              <w:marBottom w:val="0"/>
              <w:divBdr>
                <w:top w:val="none" w:sz="0" w:space="0" w:color="auto"/>
                <w:left w:val="none" w:sz="0" w:space="0" w:color="auto"/>
                <w:bottom w:val="none" w:sz="0" w:space="0" w:color="auto"/>
                <w:right w:val="none" w:sz="0" w:space="0" w:color="auto"/>
              </w:divBdr>
              <w:divsChild>
                <w:div w:id="8498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2836711">
      <w:bodyDiv w:val="1"/>
      <w:marLeft w:val="0"/>
      <w:marRight w:val="0"/>
      <w:marTop w:val="0"/>
      <w:marBottom w:val="0"/>
      <w:divBdr>
        <w:top w:val="none" w:sz="0" w:space="0" w:color="auto"/>
        <w:left w:val="none" w:sz="0" w:space="0" w:color="auto"/>
        <w:bottom w:val="none" w:sz="0" w:space="0" w:color="auto"/>
        <w:right w:val="none" w:sz="0" w:space="0" w:color="auto"/>
      </w:divBdr>
    </w:div>
    <w:div w:id="87261547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9194343">
      <w:bodyDiv w:val="1"/>
      <w:marLeft w:val="0"/>
      <w:marRight w:val="0"/>
      <w:marTop w:val="0"/>
      <w:marBottom w:val="0"/>
      <w:divBdr>
        <w:top w:val="none" w:sz="0" w:space="0" w:color="auto"/>
        <w:left w:val="none" w:sz="0" w:space="0" w:color="auto"/>
        <w:bottom w:val="none" w:sz="0" w:space="0" w:color="auto"/>
        <w:right w:val="none" w:sz="0" w:space="0" w:color="auto"/>
      </w:divBdr>
      <w:divsChild>
        <w:div w:id="345406101">
          <w:marLeft w:val="0"/>
          <w:marRight w:val="0"/>
          <w:marTop w:val="0"/>
          <w:marBottom w:val="0"/>
          <w:divBdr>
            <w:top w:val="none" w:sz="0" w:space="0" w:color="auto"/>
            <w:left w:val="none" w:sz="0" w:space="0" w:color="auto"/>
            <w:bottom w:val="none" w:sz="0" w:space="0" w:color="auto"/>
            <w:right w:val="none" w:sz="0" w:space="0" w:color="auto"/>
          </w:divBdr>
        </w:div>
        <w:div w:id="428089928">
          <w:marLeft w:val="0"/>
          <w:marRight w:val="0"/>
          <w:marTop w:val="0"/>
          <w:marBottom w:val="0"/>
          <w:divBdr>
            <w:top w:val="none" w:sz="0" w:space="0" w:color="auto"/>
            <w:left w:val="none" w:sz="0" w:space="0" w:color="auto"/>
            <w:bottom w:val="none" w:sz="0" w:space="0" w:color="auto"/>
            <w:right w:val="none" w:sz="0" w:space="0" w:color="auto"/>
          </w:divBdr>
          <w:divsChild>
            <w:div w:id="1008487093">
              <w:marLeft w:val="0"/>
              <w:marRight w:val="0"/>
              <w:marTop w:val="0"/>
              <w:marBottom w:val="0"/>
              <w:divBdr>
                <w:top w:val="none" w:sz="0" w:space="0" w:color="auto"/>
                <w:left w:val="none" w:sz="0" w:space="0" w:color="auto"/>
                <w:bottom w:val="none" w:sz="0" w:space="0" w:color="auto"/>
                <w:right w:val="none" w:sz="0" w:space="0" w:color="auto"/>
              </w:divBdr>
              <w:divsChild>
                <w:div w:id="90200722">
                  <w:marLeft w:val="0"/>
                  <w:marRight w:val="0"/>
                  <w:marTop w:val="0"/>
                  <w:marBottom w:val="0"/>
                  <w:divBdr>
                    <w:top w:val="none" w:sz="0" w:space="0" w:color="auto"/>
                    <w:left w:val="none" w:sz="0" w:space="0" w:color="auto"/>
                    <w:bottom w:val="none" w:sz="0" w:space="0" w:color="auto"/>
                    <w:right w:val="none" w:sz="0" w:space="0" w:color="auto"/>
                  </w:divBdr>
                  <w:divsChild>
                    <w:div w:id="1191918546">
                      <w:marLeft w:val="0"/>
                      <w:marRight w:val="0"/>
                      <w:marTop w:val="0"/>
                      <w:marBottom w:val="0"/>
                      <w:divBdr>
                        <w:top w:val="none" w:sz="0" w:space="0" w:color="auto"/>
                        <w:left w:val="none" w:sz="0" w:space="0" w:color="auto"/>
                        <w:bottom w:val="none" w:sz="0" w:space="0" w:color="auto"/>
                        <w:right w:val="none" w:sz="0" w:space="0" w:color="auto"/>
                      </w:divBdr>
                      <w:divsChild>
                        <w:div w:id="1202790861">
                          <w:marLeft w:val="0"/>
                          <w:marRight w:val="0"/>
                          <w:marTop w:val="0"/>
                          <w:marBottom w:val="0"/>
                          <w:divBdr>
                            <w:top w:val="none" w:sz="0" w:space="0" w:color="auto"/>
                            <w:left w:val="none" w:sz="0" w:space="0" w:color="auto"/>
                            <w:bottom w:val="none" w:sz="0" w:space="0" w:color="auto"/>
                            <w:right w:val="none" w:sz="0" w:space="0" w:color="auto"/>
                          </w:divBdr>
                          <w:divsChild>
                            <w:div w:id="2053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5432">
                      <w:blockQuote w:val="1"/>
                      <w:marLeft w:val="720"/>
                      <w:marRight w:val="720"/>
                      <w:marTop w:val="100"/>
                      <w:marBottom w:val="100"/>
                      <w:divBdr>
                        <w:top w:val="none" w:sz="0" w:space="0" w:color="auto"/>
                        <w:left w:val="single" w:sz="18" w:space="0" w:color="500778"/>
                        <w:bottom w:val="none" w:sz="0" w:space="0" w:color="auto"/>
                        <w:right w:val="none" w:sz="0" w:space="0" w:color="auto"/>
                      </w:divBdr>
                    </w:div>
                  </w:divsChild>
                </w:div>
              </w:divsChild>
            </w:div>
          </w:divsChild>
        </w:div>
      </w:divsChild>
    </w:div>
    <w:div w:id="1104423863">
      <w:bodyDiv w:val="1"/>
      <w:marLeft w:val="0"/>
      <w:marRight w:val="0"/>
      <w:marTop w:val="0"/>
      <w:marBottom w:val="0"/>
      <w:divBdr>
        <w:top w:val="none" w:sz="0" w:space="0" w:color="auto"/>
        <w:left w:val="none" w:sz="0" w:space="0" w:color="auto"/>
        <w:bottom w:val="none" w:sz="0" w:space="0" w:color="auto"/>
        <w:right w:val="none" w:sz="0" w:space="0" w:color="auto"/>
      </w:divBdr>
    </w:div>
    <w:div w:id="115757576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4128766">
      <w:bodyDiv w:val="1"/>
      <w:marLeft w:val="0"/>
      <w:marRight w:val="0"/>
      <w:marTop w:val="0"/>
      <w:marBottom w:val="0"/>
      <w:divBdr>
        <w:top w:val="none" w:sz="0" w:space="0" w:color="auto"/>
        <w:left w:val="none" w:sz="0" w:space="0" w:color="auto"/>
        <w:bottom w:val="none" w:sz="0" w:space="0" w:color="auto"/>
        <w:right w:val="none" w:sz="0" w:space="0" w:color="auto"/>
      </w:divBdr>
      <w:divsChild>
        <w:div w:id="27872705">
          <w:marLeft w:val="0"/>
          <w:marRight w:val="0"/>
          <w:marTop w:val="0"/>
          <w:marBottom w:val="0"/>
          <w:divBdr>
            <w:top w:val="none" w:sz="0" w:space="0" w:color="auto"/>
            <w:left w:val="none" w:sz="0" w:space="0" w:color="auto"/>
            <w:bottom w:val="none" w:sz="0" w:space="0" w:color="auto"/>
            <w:right w:val="none" w:sz="0" w:space="0" w:color="auto"/>
          </w:divBdr>
          <w:divsChild>
            <w:div w:id="1659115788">
              <w:marLeft w:val="0"/>
              <w:marRight w:val="0"/>
              <w:marTop w:val="0"/>
              <w:marBottom w:val="0"/>
              <w:divBdr>
                <w:top w:val="none" w:sz="0" w:space="0" w:color="auto"/>
                <w:left w:val="none" w:sz="0" w:space="0" w:color="auto"/>
                <w:bottom w:val="none" w:sz="0" w:space="0" w:color="auto"/>
                <w:right w:val="none" w:sz="0" w:space="0" w:color="auto"/>
              </w:divBdr>
            </w:div>
          </w:divsChild>
        </w:div>
        <w:div w:id="31004466">
          <w:marLeft w:val="0"/>
          <w:marRight w:val="0"/>
          <w:marTop w:val="0"/>
          <w:marBottom w:val="0"/>
          <w:divBdr>
            <w:top w:val="none" w:sz="0" w:space="0" w:color="auto"/>
            <w:left w:val="none" w:sz="0" w:space="0" w:color="auto"/>
            <w:bottom w:val="none" w:sz="0" w:space="0" w:color="auto"/>
            <w:right w:val="none" w:sz="0" w:space="0" w:color="auto"/>
          </w:divBdr>
          <w:divsChild>
            <w:div w:id="1917477111">
              <w:marLeft w:val="0"/>
              <w:marRight w:val="0"/>
              <w:marTop w:val="0"/>
              <w:marBottom w:val="0"/>
              <w:divBdr>
                <w:top w:val="none" w:sz="0" w:space="0" w:color="auto"/>
                <w:left w:val="none" w:sz="0" w:space="0" w:color="auto"/>
                <w:bottom w:val="none" w:sz="0" w:space="0" w:color="auto"/>
                <w:right w:val="none" w:sz="0" w:space="0" w:color="auto"/>
              </w:divBdr>
            </w:div>
          </w:divsChild>
        </w:div>
        <w:div w:id="32122328">
          <w:marLeft w:val="0"/>
          <w:marRight w:val="0"/>
          <w:marTop w:val="0"/>
          <w:marBottom w:val="0"/>
          <w:divBdr>
            <w:top w:val="none" w:sz="0" w:space="0" w:color="auto"/>
            <w:left w:val="none" w:sz="0" w:space="0" w:color="auto"/>
            <w:bottom w:val="none" w:sz="0" w:space="0" w:color="auto"/>
            <w:right w:val="none" w:sz="0" w:space="0" w:color="auto"/>
          </w:divBdr>
          <w:divsChild>
            <w:div w:id="972559571">
              <w:marLeft w:val="0"/>
              <w:marRight w:val="0"/>
              <w:marTop w:val="0"/>
              <w:marBottom w:val="0"/>
              <w:divBdr>
                <w:top w:val="none" w:sz="0" w:space="0" w:color="auto"/>
                <w:left w:val="none" w:sz="0" w:space="0" w:color="auto"/>
                <w:bottom w:val="none" w:sz="0" w:space="0" w:color="auto"/>
                <w:right w:val="none" w:sz="0" w:space="0" w:color="auto"/>
              </w:divBdr>
            </w:div>
          </w:divsChild>
        </w:div>
        <w:div w:id="35005137">
          <w:marLeft w:val="0"/>
          <w:marRight w:val="0"/>
          <w:marTop w:val="0"/>
          <w:marBottom w:val="0"/>
          <w:divBdr>
            <w:top w:val="none" w:sz="0" w:space="0" w:color="auto"/>
            <w:left w:val="none" w:sz="0" w:space="0" w:color="auto"/>
            <w:bottom w:val="none" w:sz="0" w:space="0" w:color="auto"/>
            <w:right w:val="none" w:sz="0" w:space="0" w:color="auto"/>
          </w:divBdr>
          <w:divsChild>
            <w:div w:id="421099475">
              <w:marLeft w:val="0"/>
              <w:marRight w:val="0"/>
              <w:marTop w:val="0"/>
              <w:marBottom w:val="0"/>
              <w:divBdr>
                <w:top w:val="none" w:sz="0" w:space="0" w:color="auto"/>
                <w:left w:val="none" w:sz="0" w:space="0" w:color="auto"/>
                <w:bottom w:val="none" w:sz="0" w:space="0" w:color="auto"/>
                <w:right w:val="none" w:sz="0" w:space="0" w:color="auto"/>
              </w:divBdr>
            </w:div>
          </w:divsChild>
        </w:div>
        <w:div w:id="79447836">
          <w:marLeft w:val="0"/>
          <w:marRight w:val="0"/>
          <w:marTop w:val="0"/>
          <w:marBottom w:val="0"/>
          <w:divBdr>
            <w:top w:val="none" w:sz="0" w:space="0" w:color="auto"/>
            <w:left w:val="none" w:sz="0" w:space="0" w:color="auto"/>
            <w:bottom w:val="none" w:sz="0" w:space="0" w:color="auto"/>
            <w:right w:val="none" w:sz="0" w:space="0" w:color="auto"/>
          </w:divBdr>
          <w:divsChild>
            <w:div w:id="491532425">
              <w:marLeft w:val="0"/>
              <w:marRight w:val="0"/>
              <w:marTop w:val="0"/>
              <w:marBottom w:val="0"/>
              <w:divBdr>
                <w:top w:val="none" w:sz="0" w:space="0" w:color="auto"/>
                <w:left w:val="none" w:sz="0" w:space="0" w:color="auto"/>
                <w:bottom w:val="none" w:sz="0" w:space="0" w:color="auto"/>
                <w:right w:val="none" w:sz="0" w:space="0" w:color="auto"/>
              </w:divBdr>
            </w:div>
          </w:divsChild>
        </w:div>
        <w:div w:id="132261921">
          <w:marLeft w:val="0"/>
          <w:marRight w:val="0"/>
          <w:marTop w:val="0"/>
          <w:marBottom w:val="0"/>
          <w:divBdr>
            <w:top w:val="none" w:sz="0" w:space="0" w:color="auto"/>
            <w:left w:val="none" w:sz="0" w:space="0" w:color="auto"/>
            <w:bottom w:val="none" w:sz="0" w:space="0" w:color="auto"/>
            <w:right w:val="none" w:sz="0" w:space="0" w:color="auto"/>
          </w:divBdr>
          <w:divsChild>
            <w:div w:id="597830879">
              <w:marLeft w:val="0"/>
              <w:marRight w:val="0"/>
              <w:marTop w:val="0"/>
              <w:marBottom w:val="0"/>
              <w:divBdr>
                <w:top w:val="none" w:sz="0" w:space="0" w:color="auto"/>
                <w:left w:val="none" w:sz="0" w:space="0" w:color="auto"/>
                <w:bottom w:val="none" w:sz="0" w:space="0" w:color="auto"/>
                <w:right w:val="none" w:sz="0" w:space="0" w:color="auto"/>
              </w:divBdr>
            </w:div>
          </w:divsChild>
        </w:div>
        <w:div w:id="193421938">
          <w:marLeft w:val="0"/>
          <w:marRight w:val="0"/>
          <w:marTop w:val="0"/>
          <w:marBottom w:val="0"/>
          <w:divBdr>
            <w:top w:val="none" w:sz="0" w:space="0" w:color="auto"/>
            <w:left w:val="none" w:sz="0" w:space="0" w:color="auto"/>
            <w:bottom w:val="none" w:sz="0" w:space="0" w:color="auto"/>
            <w:right w:val="none" w:sz="0" w:space="0" w:color="auto"/>
          </w:divBdr>
          <w:divsChild>
            <w:div w:id="880022763">
              <w:marLeft w:val="0"/>
              <w:marRight w:val="0"/>
              <w:marTop w:val="0"/>
              <w:marBottom w:val="0"/>
              <w:divBdr>
                <w:top w:val="none" w:sz="0" w:space="0" w:color="auto"/>
                <w:left w:val="none" w:sz="0" w:space="0" w:color="auto"/>
                <w:bottom w:val="none" w:sz="0" w:space="0" w:color="auto"/>
                <w:right w:val="none" w:sz="0" w:space="0" w:color="auto"/>
              </w:divBdr>
            </w:div>
          </w:divsChild>
        </w:div>
        <w:div w:id="196433671">
          <w:marLeft w:val="0"/>
          <w:marRight w:val="0"/>
          <w:marTop w:val="0"/>
          <w:marBottom w:val="0"/>
          <w:divBdr>
            <w:top w:val="none" w:sz="0" w:space="0" w:color="auto"/>
            <w:left w:val="none" w:sz="0" w:space="0" w:color="auto"/>
            <w:bottom w:val="none" w:sz="0" w:space="0" w:color="auto"/>
            <w:right w:val="none" w:sz="0" w:space="0" w:color="auto"/>
          </w:divBdr>
          <w:divsChild>
            <w:div w:id="839125310">
              <w:marLeft w:val="0"/>
              <w:marRight w:val="0"/>
              <w:marTop w:val="0"/>
              <w:marBottom w:val="0"/>
              <w:divBdr>
                <w:top w:val="none" w:sz="0" w:space="0" w:color="auto"/>
                <w:left w:val="none" w:sz="0" w:space="0" w:color="auto"/>
                <w:bottom w:val="none" w:sz="0" w:space="0" w:color="auto"/>
                <w:right w:val="none" w:sz="0" w:space="0" w:color="auto"/>
              </w:divBdr>
            </w:div>
          </w:divsChild>
        </w:div>
        <w:div w:id="229847097">
          <w:marLeft w:val="0"/>
          <w:marRight w:val="0"/>
          <w:marTop w:val="0"/>
          <w:marBottom w:val="0"/>
          <w:divBdr>
            <w:top w:val="none" w:sz="0" w:space="0" w:color="auto"/>
            <w:left w:val="none" w:sz="0" w:space="0" w:color="auto"/>
            <w:bottom w:val="none" w:sz="0" w:space="0" w:color="auto"/>
            <w:right w:val="none" w:sz="0" w:space="0" w:color="auto"/>
          </w:divBdr>
          <w:divsChild>
            <w:div w:id="531302511">
              <w:marLeft w:val="0"/>
              <w:marRight w:val="0"/>
              <w:marTop w:val="0"/>
              <w:marBottom w:val="0"/>
              <w:divBdr>
                <w:top w:val="none" w:sz="0" w:space="0" w:color="auto"/>
                <w:left w:val="none" w:sz="0" w:space="0" w:color="auto"/>
                <w:bottom w:val="none" w:sz="0" w:space="0" w:color="auto"/>
                <w:right w:val="none" w:sz="0" w:space="0" w:color="auto"/>
              </w:divBdr>
            </w:div>
          </w:divsChild>
        </w:div>
        <w:div w:id="244530952">
          <w:marLeft w:val="0"/>
          <w:marRight w:val="0"/>
          <w:marTop w:val="0"/>
          <w:marBottom w:val="0"/>
          <w:divBdr>
            <w:top w:val="none" w:sz="0" w:space="0" w:color="auto"/>
            <w:left w:val="none" w:sz="0" w:space="0" w:color="auto"/>
            <w:bottom w:val="none" w:sz="0" w:space="0" w:color="auto"/>
            <w:right w:val="none" w:sz="0" w:space="0" w:color="auto"/>
          </w:divBdr>
          <w:divsChild>
            <w:div w:id="2137528339">
              <w:marLeft w:val="0"/>
              <w:marRight w:val="0"/>
              <w:marTop w:val="0"/>
              <w:marBottom w:val="0"/>
              <w:divBdr>
                <w:top w:val="none" w:sz="0" w:space="0" w:color="auto"/>
                <w:left w:val="none" w:sz="0" w:space="0" w:color="auto"/>
                <w:bottom w:val="none" w:sz="0" w:space="0" w:color="auto"/>
                <w:right w:val="none" w:sz="0" w:space="0" w:color="auto"/>
              </w:divBdr>
            </w:div>
          </w:divsChild>
        </w:div>
        <w:div w:id="297229045">
          <w:marLeft w:val="0"/>
          <w:marRight w:val="0"/>
          <w:marTop w:val="0"/>
          <w:marBottom w:val="0"/>
          <w:divBdr>
            <w:top w:val="none" w:sz="0" w:space="0" w:color="auto"/>
            <w:left w:val="none" w:sz="0" w:space="0" w:color="auto"/>
            <w:bottom w:val="none" w:sz="0" w:space="0" w:color="auto"/>
            <w:right w:val="none" w:sz="0" w:space="0" w:color="auto"/>
          </w:divBdr>
          <w:divsChild>
            <w:div w:id="1021591440">
              <w:marLeft w:val="0"/>
              <w:marRight w:val="0"/>
              <w:marTop w:val="0"/>
              <w:marBottom w:val="0"/>
              <w:divBdr>
                <w:top w:val="none" w:sz="0" w:space="0" w:color="auto"/>
                <w:left w:val="none" w:sz="0" w:space="0" w:color="auto"/>
                <w:bottom w:val="none" w:sz="0" w:space="0" w:color="auto"/>
                <w:right w:val="none" w:sz="0" w:space="0" w:color="auto"/>
              </w:divBdr>
            </w:div>
          </w:divsChild>
        </w:div>
        <w:div w:id="298654008">
          <w:marLeft w:val="0"/>
          <w:marRight w:val="0"/>
          <w:marTop w:val="0"/>
          <w:marBottom w:val="0"/>
          <w:divBdr>
            <w:top w:val="none" w:sz="0" w:space="0" w:color="auto"/>
            <w:left w:val="none" w:sz="0" w:space="0" w:color="auto"/>
            <w:bottom w:val="none" w:sz="0" w:space="0" w:color="auto"/>
            <w:right w:val="none" w:sz="0" w:space="0" w:color="auto"/>
          </w:divBdr>
          <w:divsChild>
            <w:div w:id="2011248397">
              <w:marLeft w:val="0"/>
              <w:marRight w:val="0"/>
              <w:marTop w:val="0"/>
              <w:marBottom w:val="0"/>
              <w:divBdr>
                <w:top w:val="none" w:sz="0" w:space="0" w:color="auto"/>
                <w:left w:val="none" w:sz="0" w:space="0" w:color="auto"/>
                <w:bottom w:val="none" w:sz="0" w:space="0" w:color="auto"/>
                <w:right w:val="none" w:sz="0" w:space="0" w:color="auto"/>
              </w:divBdr>
            </w:div>
          </w:divsChild>
        </w:div>
        <w:div w:id="399249565">
          <w:marLeft w:val="0"/>
          <w:marRight w:val="0"/>
          <w:marTop w:val="0"/>
          <w:marBottom w:val="0"/>
          <w:divBdr>
            <w:top w:val="none" w:sz="0" w:space="0" w:color="auto"/>
            <w:left w:val="none" w:sz="0" w:space="0" w:color="auto"/>
            <w:bottom w:val="none" w:sz="0" w:space="0" w:color="auto"/>
            <w:right w:val="none" w:sz="0" w:space="0" w:color="auto"/>
          </w:divBdr>
          <w:divsChild>
            <w:div w:id="1694265873">
              <w:marLeft w:val="0"/>
              <w:marRight w:val="0"/>
              <w:marTop w:val="0"/>
              <w:marBottom w:val="0"/>
              <w:divBdr>
                <w:top w:val="none" w:sz="0" w:space="0" w:color="auto"/>
                <w:left w:val="none" w:sz="0" w:space="0" w:color="auto"/>
                <w:bottom w:val="none" w:sz="0" w:space="0" w:color="auto"/>
                <w:right w:val="none" w:sz="0" w:space="0" w:color="auto"/>
              </w:divBdr>
            </w:div>
          </w:divsChild>
        </w:div>
        <w:div w:id="443158149">
          <w:marLeft w:val="0"/>
          <w:marRight w:val="0"/>
          <w:marTop w:val="0"/>
          <w:marBottom w:val="0"/>
          <w:divBdr>
            <w:top w:val="none" w:sz="0" w:space="0" w:color="auto"/>
            <w:left w:val="none" w:sz="0" w:space="0" w:color="auto"/>
            <w:bottom w:val="none" w:sz="0" w:space="0" w:color="auto"/>
            <w:right w:val="none" w:sz="0" w:space="0" w:color="auto"/>
          </w:divBdr>
          <w:divsChild>
            <w:div w:id="654606252">
              <w:marLeft w:val="0"/>
              <w:marRight w:val="0"/>
              <w:marTop w:val="0"/>
              <w:marBottom w:val="0"/>
              <w:divBdr>
                <w:top w:val="none" w:sz="0" w:space="0" w:color="auto"/>
                <w:left w:val="none" w:sz="0" w:space="0" w:color="auto"/>
                <w:bottom w:val="none" w:sz="0" w:space="0" w:color="auto"/>
                <w:right w:val="none" w:sz="0" w:space="0" w:color="auto"/>
              </w:divBdr>
            </w:div>
          </w:divsChild>
        </w:div>
        <w:div w:id="457919277">
          <w:marLeft w:val="0"/>
          <w:marRight w:val="0"/>
          <w:marTop w:val="0"/>
          <w:marBottom w:val="0"/>
          <w:divBdr>
            <w:top w:val="none" w:sz="0" w:space="0" w:color="auto"/>
            <w:left w:val="none" w:sz="0" w:space="0" w:color="auto"/>
            <w:bottom w:val="none" w:sz="0" w:space="0" w:color="auto"/>
            <w:right w:val="none" w:sz="0" w:space="0" w:color="auto"/>
          </w:divBdr>
          <w:divsChild>
            <w:div w:id="628631262">
              <w:marLeft w:val="0"/>
              <w:marRight w:val="0"/>
              <w:marTop w:val="0"/>
              <w:marBottom w:val="0"/>
              <w:divBdr>
                <w:top w:val="none" w:sz="0" w:space="0" w:color="auto"/>
                <w:left w:val="none" w:sz="0" w:space="0" w:color="auto"/>
                <w:bottom w:val="none" w:sz="0" w:space="0" w:color="auto"/>
                <w:right w:val="none" w:sz="0" w:space="0" w:color="auto"/>
              </w:divBdr>
            </w:div>
          </w:divsChild>
        </w:div>
        <w:div w:id="474876473">
          <w:marLeft w:val="0"/>
          <w:marRight w:val="0"/>
          <w:marTop w:val="0"/>
          <w:marBottom w:val="0"/>
          <w:divBdr>
            <w:top w:val="none" w:sz="0" w:space="0" w:color="auto"/>
            <w:left w:val="none" w:sz="0" w:space="0" w:color="auto"/>
            <w:bottom w:val="none" w:sz="0" w:space="0" w:color="auto"/>
            <w:right w:val="none" w:sz="0" w:space="0" w:color="auto"/>
          </w:divBdr>
          <w:divsChild>
            <w:div w:id="1983928343">
              <w:marLeft w:val="0"/>
              <w:marRight w:val="0"/>
              <w:marTop w:val="0"/>
              <w:marBottom w:val="0"/>
              <w:divBdr>
                <w:top w:val="none" w:sz="0" w:space="0" w:color="auto"/>
                <w:left w:val="none" w:sz="0" w:space="0" w:color="auto"/>
                <w:bottom w:val="none" w:sz="0" w:space="0" w:color="auto"/>
                <w:right w:val="none" w:sz="0" w:space="0" w:color="auto"/>
              </w:divBdr>
            </w:div>
          </w:divsChild>
        </w:div>
        <w:div w:id="475805885">
          <w:marLeft w:val="0"/>
          <w:marRight w:val="0"/>
          <w:marTop w:val="0"/>
          <w:marBottom w:val="0"/>
          <w:divBdr>
            <w:top w:val="none" w:sz="0" w:space="0" w:color="auto"/>
            <w:left w:val="none" w:sz="0" w:space="0" w:color="auto"/>
            <w:bottom w:val="none" w:sz="0" w:space="0" w:color="auto"/>
            <w:right w:val="none" w:sz="0" w:space="0" w:color="auto"/>
          </w:divBdr>
          <w:divsChild>
            <w:div w:id="588344732">
              <w:marLeft w:val="0"/>
              <w:marRight w:val="0"/>
              <w:marTop w:val="0"/>
              <w:marBottom w:val="0"/>
              <w:divBdr>
                <w:top w:val="none" w:sz="0" w:space="0" w:color="auto"/>
                <w:left w:val="none" w:sz="0" w:space="0" w:color="auto"/>
                <w:bottom w:val="none" w:sz="0" w:space="0" w:color="auto"/>
                <w:right w:val="none" w:sz="0" w:space="0" w:color="auto"/>
              </w:divBdr>
            </w:div>
          </w:divsChild>
        </w:div>
        <w:div w:id="502203091">
          <w:marLeft w:val="0"/>
          <w:marRight w:val="0"/>
          <w:marTop w:val="0"/>
          <w:marBottom w:val="0"/>
          <w:divBdr>
            <w:top w:val="none" w:sz="0" w:space="0" w:color="auto"/>
            <w:left w:val="none" w:sz="0" w:space="0" w:color="auto"/>
            <w:bottom w:val="none" w:sz="0" w:space="0" w:color="auto"/>
            <w:right w:val="none" w:sz="0" w:space="0" w:color="auto"/>
          </w:divBdr>
          <w:divsChild>
            <w:div w:id="1889492055">
              <w:marLeft w:val="0"/>
              <w:marRight w:val="0"/>
              <w:marTop w:val="0"/>
              <w:marBottom w:val="0"/>
              <w:divBdr>
                <w:top w:val="none" w:sz="0" w:space="0" w:color="auto"/>
                <w:left w:val="none" w:sz="0" w:space="0" w:color="auto"/>
                <w:bottom w:val="none" w:sz="0" w:space="0" w:color="auto"/>
                <w:right w:val="none" w:sz="0" w:space="0" w:color="auto"/>
              </w:divBdr>
            </w:div>
          </w:divsChild>
        </w:div>
        <w:div w:id="541938321">
          <w:marLeft w:val="0"/>
          <w:marRight w:val="0"/>
          <w:marTop w:val="0"/>
          <w:marBottom w:val="0"/>
          <w:divBdr>
            <w:top w:val="none" w:sz="0" w:space="0" w:color="auto"/>
            <w:left w:val="none" w:sz="0" w:space="0" w:color="auto"/>
            <w:bottom w:val="none" w:sz="0" w:space="0" w:color="auto"/>
            <w:right w:val="none" w:sz="0" w:space="0" w:color="auto"/>
          </w:divBdr>
          <w:divsChild>
            <w:div w:id="2106029202">
              <w:marLeft w:val="0"/>
              <w:marRight w:val="0"/>
              <w:marTop w:val="0"/>
              <w:marBottom w:val="0"/>
              <w:divBdr>
                <w:top w:val="none" w:sz="0" w:space="0" w:color="auto"/>
                <w:left w:val="none" w:sz="0" w:space="0" w:color="auto"/>
                <w:bottom w:val="none" w:sz="0" w:space="0" w:color="auto"/>
                <w:right w:val="none" w:sz="0" w:space="0" w:color="auto"/>
              </w:divBdr>
            </w:div>
          </w:divsChild>
        </w:div>
        <w:div w:id="550771174">
          <w:marLeft w:val="0"/>
          <w:marRight w:val="0"/>
          <w:marTop w:val="0"/>
          <w:marBottom w:val="0"/>
          <w:divBdr>
            <w:top w:val="none" w:sz="0" w:space="0" w:color="auto"/>
            <w:left w:val="none" w:sz="0" w:space="0" w:color="auto"/>
            <w:bottom w:val="none" w:sz="0" w:space="0" w:color="auto"/>
            <w:right w:val="none" w:sz="0" w:space="0" w:color="auto"/>
          </w:divBdr>
          <w:divsChild>
            <w:div w:id="225917243">
              <w:marLeft w:val="0"/>
              <w:marRight w:val="0"/>
              <w:marTop w:val="0"/>
              <w:marBottom w:val="0"/>
              <w:divBdr>
                <w:top w:val="none" w:sz="0" w:space="0" w:color="auto"/>
                <w:left w:val="none" w:sz="0" w:space="0" w:color="auto"/>
                <w:bottom w:val="none" w:sz="0" w:space="0" w:color="auto"/>
                <w:right w:val="none" w:sz="0" w:space="0" w:color="auto"/>
              </w:divBdr>
            </w:div>
          </w:divsChild>
        </w:div>
        <w:div w:id="560748625">
          <w:marLeft w:val="0"/>
          <w:marRight w:val="0"/>
          <w:marTop w:val="0"/>
          <w:marBottom w:val="0"/>
          <w:divBdr>
            <w:top w:val="none" w:sz="0" w:space="0" w:color="auto"/>
            <w:left w:val="none" w:sz="0" w:space="0" w:color="auto"/>
            <w:bottom w:val="none" w:sz="0" w:space="0" w:color="auto"/>
            <w:right w:val="none" w:sz="0" w:space="0" w:color="auto"/>
          </w:divBdr>
          <w:divsChild>
            <w:div w:id="1251506499">
              <w:marLeft w:val="0"/>
              <w:marRight w:val="0"/>
              <w:marTop w:val="0"/>
              <w:marBottom w:val="0"/>
              <w:divBdr>
                <w:top w:val="none" w:sz="0" w:space="0" w:color="auto"/>
                <w:left w:val="none" w:sz="0" w:space="0" w:color="auto"/>
                <w:bottom w:val="none" w:sz="0" w:space="0" w:color="auto"/>
                <w:right w:val="none" w:sz="0" w:space="0" w:color="auto"/>
              </w:divBdr>
            </w:div>
          </w:divsChild>
        </w:div>
        <w:div w:id="570776895">
          <w:marLeft w:val="0"/>
          <w:marRight w:val="0"/>
          <w:marTop w:val="0"/>
          <w:marBottom w:val="0"/>
          <w:divBdr>
            <w:top w:val="none" w:sz="0" w:space="0" w:color="auto"/>
            <w:left w:val="none" w:sz="0" w:space="0" w:color="auto"/>
            <w:bottom w:val="none" w:sz="0" w:space="0" w:color="auto"/>
            <w:right w:val="none" w:sz="0" w:space="0" w:color="auto"/>
          </w:divBdr>
          <w:divsChild>
            <w:div w:id="521087924">
              <w:marLeft w:val="0"/>
              <w:marRight w:val="0"/>
              <w:marTop w:val="0"/>
              <w:marBottom w:val="0"/>
              <w:divBdr>
                <w:top w:val="none" w:sz="0" w:space="0" w:color="auto"/>
                <w:left w:val="none" w:sz="0" w:space="0" w:color="auto"/>
                <w:bottom w:val="none" w:sz="0" w:space="0" w:color="auto"/>
                <w:right w:val="none" w:sz="0" w:space="0" w:color="auto"/>
              </w:divBdr>
            </w:div>
          </w:divsChild>
        </w:div>
        <w:div w:id="610749744">
          <w:marLeft w:val="0"/>
          <w:marRight w:val="0"/>
          <w:marTop w:val="0"/>
          <w:marBottom w:val="0"/>
          <w:divBdr>
            <w:top w:val="none" w:sz="0" w:space="0" w:color="auto"/>
            <w:left w:val="none" w:sz="0" w:space="0" w:color="auto"/>
            <w:bottom w:val="none" w:sz="0" w:space="0" w:color="auto"/>
            <w:right w:val="none" w:sz="0" w:space="0" w:color="auto"/>
          </w:divBdr>
          <w:divsChild>
            <w:div w:id="2125732466">
              <w:marLeft w:val="0"/>
              <w:marRight w:val="0"/>
              <w:marTop w:val="0"/>
              <w:marBottom w:val="0"/>
              <w:divBdr>
                <w:top w:val="none" w:sz="0" w:space="0" w:color="auto"/>
                <w:left w:val="none" w:sz="0" w:space="0" w:color="auto"/>
                <w:bottom w:val="none" w:sz="0" w:space="0" w:color="auto"/>
                <w:right w:val="none" w:sz="0" w:space="0" w:color="auto"/>
              </w:divBdr>
            </w:div>
          </w:divsChild>
        </w:div>
        <w:div w:id="629702178">
          <w:marLeft w:val="0"/>
          <w:marRight w:val="0"/>
          <w:marTop w:val="0"/>
          <w:marBottom w:val="0"/>
          <w:divBdr>
            <w:top w:val="none" w:sz="0" w:space="0" w:color="auto"/>
            <w:left w:val="none" w:sz="0" w:space="0" w:color="auto"/>
            <w:bottom w:val="none" w:sz="0" w:space="0" w:color="auto"/>
            <w:right w:val="none" w:sz="0" w:space="0" w:color="auto"/>
          </w:divBdr>
          <w:divsChild>
            <w:div w:id="85929538">
              <w:marLeft w:val="0"/>
              <w:marRight w:val="0"/>
              <w:marTop w:val="0"/>
              <w:marBottom w:val="0"/>
              <w:divBdr>
                <w:top w:val="none" w:sz="0" w:space="0" w:color="auto"/>
                <w:left w:val="none" w:sz="0" w:space="0" w:color="auto"/>
                <w:bottom w:val="none" w:sz="0" w:space="0" w:color="auto"/>
                <w:right w:val="none" w:sz="0" w:space="0" w:color="auto"/>
              </w:divBdr>
            </w:div>
          </w:divsChild>
        </w:div>
        <w:div w:id="679508768">
          <w:marLeft w:val="0"/>
          <w:marRight w:val="0"/>
          <w:marTop w:val="0"/>
          <w:marBottom w:val="0"/>
          <w:divBdr>
            <w:top w:val="none" w:sz="0" w:space="0" w:color="auto"/>
            <w:left w:val="none" w:sz="0" w:space="0" w:color="auto"/>
            <w:bottom w:val="none" w:sz="0" w:space="0" w:color="auto"/>
            <w:right w:val="none" w:sz="0" w:space="0" w:color="auto"/>
          </w:divBdr>
          <w:divsChild>
            <w:div w:id="1353192047">
              <w:marLeft w:val="0"/>
              <w:marRight w:val="0"/>
              <w:marTop w:val="0"/>
              <w:marBottom w:val="0"/>
              <w:divBdr>
                <w:top w:val="none" w:sz="0" w:space="0" w:color="auto"/>
                <w:left w:val="none" w:sz="0" w:space="0" w:color="auto"/>
                <w:bottom w:val="none" w:sz="0" w:space="0" w:color="auto"/>
                <w:right w:val="none" w:sz="0" w:space="0" w:color="auto"/>
              </w:divBdr>
            </w:div>
          </w:divsChild>
        </w:div>
        <w:div w:id="683361665">
          <w:marLeft w:val="0"/>
          <w:marRight w:val="0"/>
          <w:marTop w:val="0"/>
          <w:marBottom w:val="0"/>
          <w:divBdr>
            <w:top w:val="none" w:sz="0" w:space="0" w:color="auto"/>
            <w:left w:val="none" w:sz="0" w:space="0" w:color="auto"/>
            <w:bottom w:val="none" w:sz="0" w:space="0" w:color="auto"/>
            <w:right w:val="none" w:sz="0" w:space="0" w:color="auto"/>
          </w:divBdr>
          <w:divsChild>
            <w:div w:id="480195312">
              <w:marLeft w:val="0"/>
              <w:marRight w:val="0"/>
              <w:marTop w:val="0"/>
              <w:marBottom w:val="0"/>
              <w:divBdr>
                <w:top w:val="none" w:sz="0" w:space="0" w:color="auto"/>
                <w:left w:val="none" w:sz="0" w:space="0" w:color="auto"/>
                <w:bottom w:val="none" w:sz="0" w:space="0" w:color="auto"/>
                <w:right w:val="none" w:sz="0" w:space="0" w:color="auto"/>
              </w:divBdr>
            </w:div>
          </w:divsChild>
        </w:div>
        <w:div w:id="750473315">
          <w:marLeft w:val="0"/>
          <w:marRight w:val="0"/>
          <w:marTop w:val="0"/>
          <w:marBottom w:val="0"/>
          <w:divBdr>
            <w:top w:val="none" w:sz="0" w:space="0" w:color="auto"/>
            <w:left w:val="none" w:sz="0" w:space="0" w:color="auto"/>
            <w:bottom w:val="none" w:sz="0" w:space="0" w:color="auto"/>
            <w:right w:val="none" w:sz="0" w:space="0" w:color="auto"/>
          </w:divBdr>
          <w:divsChild>
            <w:div w:id="1522012799">
              <w:marLeft w:val="0"/>
              <w:marRight w:val="0"/>
              <w:marTop w:val="0"/>
              <w:marBottom w:val="0"/>
              <w:divBdr>
                <w:top w:val="none" w:sz="0" w:space="0" w:color="auto"/>
                <w:left w:val="none" w:sz="0" w:space="0" w:color="auto"/>
                <w:bottom w:val="none" w:sz="0" w:space="0" w:color="auto"/>
                <w:right w:val="none" w:sz="0" w:space="0" w:color="auto"/>
              </w:divBdr>
            </w:div>
          </w:divsChild>
        </w:div>
        <w:div w:id="776868584">
          <w:marLeft w:val="0"/>
          <w:marRight w:val="0"/>
          <w:marTop w:val="0"/>
          <w:marBottom w:val="0"/>
          <w:divBdr>
            <w:top w:val="none" w:sz="0" w:space="0" w:color="auto"/>
            <w:left w:val="none" w:sz="0" w:space="0" w:color="auto"/>
            <w:bottom w:val="none" w:sz="0" w:space="0" w:color="auto"/>
            <w:right w:val="none" w:sz="0" w:space="0" w:color="auto"/>
          </w:divBdr>
          <w:divsChild>
            <w:div w:id="1714770621">
              <w:marLeft w:val="0"/>
              <w:marRight w:val="0"/>
              <w:marTop w:val="0"/>
              <w:marBottom w:val="0"/>
              <w:divBdr>
                <w:top w:val="none" w:sz="0" w:space="0" w:color="auto"/>
                <w:left w:val="none" w:sz="0" w:space="0" w:color="auto"/>
                <w:bottom w:val="none" w:sz="0" w:space="0" w:color="auto"/>
                <w:right w:val="none" w:sz="0" w:space="0" w:color="auto"/>
              </w:divBdr>
            </w:div>
          </w:divsChild>
        </w:div>
        <w:div w:id="787629137">
          <w:marLeft w:val="0"/>
          <w:marRight w:val="0"/>
          <w:marTop w:val="0"/>
          <w:marBottom w:val="0"/>
          <w:divBdr>
            <w:top w:val="none" w:sz="0" w:space="0" w:color="auto"/>
            <w:left w:val="none" w:sz="0" w:space="0" w:color="auto"/>
            <w:bottom w:val="none" w:sz="0" w:space="0" w:color="auto"/>
            <w:right w:val="none" w:sz="0" w:space="0" w:color="auto"/>
          </w:divBdr>
          <w:divsChild>
            <w:div w:id="258222788">
              <w:marLeft w:val="0"/>
              <w:marRight w:val="0"/>
              <w:marTop w:val="0"/>
              <w:marBottom w:val="0"/>
              <w:divBdr>
                <w:top w:val="none" w:sz="0" w:space="0" w:color="auto"/>
                <w:left w:val="none" w:sz="0" w:space="0" w:color="auto"/>
                <w:bottom w:val="none" w:sz="0" w:space="0" w:color="auto"/>
                <w:right w:val="none" w:sz="0" w:space="0" w:color="auto"/>
              </w:divBdr>
            </w:div>
          </w:divsChild>
        </w:div>
        <w:div w:id="800422255">
          <w:marLeft w:val="0"/>
          <w:marRight w:val="0"/>
          <w:marTop w:val="0"/>
          <w:marBottom w:val="0"/>
          <w:divBdr>
            <w:top w:val="none" w:sz="0" w:space="0" w:color="auto"/>
            <w:left w:val="none" w:sz="0" w:space="0" w:color="auto"/>
            <w:bottom w:val="none" w:sz="0" w:space="0" w:color="auto"/>
            <w:right w:val="none" w:sz="0" w:space="0" w:color="auto"/>
          </w:divBdr>
          <w:divsChild>
            <w:div w:id="1964341034">
              <w:marLeft w:val="0"/>
              <w:marRight w:val="0"/>
              <w:marTop w:val="0"/>
              <w:marBottom w:val="0"/>
              <w:divBdr>
                <w:top w:val="none" w:sz="0" w:space="0" w:color="auto"/>
                <w:left w:val="none" w:sz="0" w:space="0" w:color="auto"/>
                <w:bottom w:val="none" w:sz="0" w:space="0" w:color="auto"/>
                <w:right w:val="none" w:sz="0" w:space="0" w:color="auto"/>
              </w:divBdr>
            </w:div>
          </w:divsChild>
        </w:div>
        <w:div w:id="802384111">
          <w:marLeft w:val="0"/>
          <w:marRight w:val="0"/>
          <w:marTop w:val="0"/>
          <w:marBottom w:val="0"/>
          <w:divBdr>
            <w:top w:val="none" w:sz="0" w:space="0" w:color="auto"/>
            <w:left w:val="none" w:sz="0" w:space="0" w:color="auto"/>
            <w:bottom w:val="none" w:sz="0" w:space="0" w:color="auto"/>
            <w:right w:val="none" w:sz="0" w:space="0" w:color="auto"/>
          </w:divBdr>
          <w:divsChild>
            <w:div w:id="1190024436">
              <w:marLeft w:val="0"/>
              <w:marRight w:val="0"/>
              <w:marTop w:val="0"/>
              <w:marBottom w:val="0"/>
              <w:divBdr>
                <w:top w:val="none" w:sz="0" w:space="0" w:color="auto"/>
                <w:left w:val="none" w:sz="0" w:space="0" w:color="auto"/>
                <w:bottom w:val="none" w:sz="0" w:space="0" w:color="auto"/>
                <w:right w:val="none" w:sz="0" w:space="0" w:color="auto"/>
              </w:divBdr>
            </w:div>
          </w:divsChild>
        </w:div>
        <w:div w:id="813836797">
          <w:marLeft w:val="0"/>
          <w:marRight w:val="0"/>
          <w:marTop w:val="0"/>
          <w:marBottom w:val="0"/>
          <w:divBdr>
            <w:top w:val="none" w:sz="0" w:space="0" w:color="auto"/>
            <w:left w:val="none" w:sz="0" w:space="0" w:color="auto"/>
            <w:bottom w:val="none" w:sz="0" w:space="0" w:color="auto"/>
            <w:right w:val="none" w:sz="0" w:space="0" w:color="auto"/>
          </w:divBdr>
          <w:divsChild>
            <w:div w:id="531697680">
              <w:marLeft w:val="0"/>
              <w:marRight w:val="0"/>
              <w:marTop w:val="0"/>
              <w:marBottom w:val="0"/>
              <w:divBdr>
                <w:top w:val="none" w:sz="0" w:space="0" w:color="auto"/>
                <w:left w:val="none" w:sz="0" w:space="0" w:color="auto"/>
                <w:bottom w:val="none" w:sz="0" w:space="0" w:color="auto"/>
                <w:right w:val="none" w:sz="0" w:space="0" w:color="auto"/>
              </w:divBdr>
            </w:div>
          </w:divsChild>
        </w:div>
        <w:div w:id="816149144">
          <w:marLeft w:val="0"/>
          <w:marRight w:val="0"/>
          <w:marTop w:val="0"/>
          <w:marBottom w:val="0"/>
          <w:divBdr>
            <w:top w:val="none" w:sz="0" w:space="0" w:color="auto"/>
            <w:left w:val="none" w:sz="0" w:space="0" w:color="auto"/>
            <w:bottom w:val="none" w:sz="0" w:space="0" w:color="auto"/>
            <w:right w:val="none" w:sz="0" w:space="0" w:color="auto"/>
          </w:divBdr>
          <w:divsChild>
            <w:div w:id="1033044910">
              <w:marLeft w:val="0"/>
              <w:marRight w:val="0"/>
              <w:marTop w:val="0"/>
              <w:marBottom w:val="0"/>
              <w:divBdr>
                <w:top w:val="none" w:sz="0" w:space="0" w:color="auto"/>
                <w:left w:val="none" w:sz="0" w:space="0" w:color="auto"/>
                <w:bottom w:val="none" w:sz="0" w:space="0" w:color="auto"/>
                <w:right w:val="none" w:sz="0" w:space="0" w:color="auto"/>
              </w:divBdr>
            </w:div>
          </w:divsChild>
        </w:div>
        <w:div w:id="817772596">
          <w:marLeft w:val="0"/>
          <w:marRight w:val="0"/>
          <w:marTop w:val="0"/>
          <w:marBottom w:val="0"/>
          <w:divBdr>
            <w:top w:val="none" w:sz="0" w:space="0" w:color="auto"/>
            <w:left w:val="none" w:sz="0" w:space="0" w:color="auto"/>
            <w:bottom w:val="none" w:sz="0" w:space="0" w:color="auto"/>
            <w:right w:val="none" w:sz="0" w:space="0" w:color="auto"/>
          </w:divBdr>
          <w:divsChild>
            <w:div w:id="725377245">
              <w:marLeft w:val="0"/>
              <w:marRight w:val="0"/>
              <w:marTop w:val="0"/>
              <w:marBottom w:val="0"/>
              <w:divBdr>
                <w:top w:val="none" w:sz="0" w:space="0" w:color="auto"/>
                <w:left w:val="none" w:sz="0" w:space="0" w:color="auto"/>
                <w:bottom w:val="none" w:sz="0" w:space="0" w:color="auto"/>
                <w:right w:val="none" w:sz="0" w:space="0" w:color="auto"/>
              </w:divBdr>
            </w:div>
          </w:divsChild>
        </w:div>
        <w:div w:id="858739477">
          <w:marLeft w:val="0"/>
          <w:marRight w:val="0"/>
          <w:marTop w:val="0"/>
          <w:marBottom w:val="0"/>
          <w:divBdr>
            <w:top w:val="none" w:sz="0" w:space="0" w:color="auto"/>
            <w:left w:val="none" w:sz="0" w:space="0" w:color="auto"/>
            <w:bottom w:val="none" w:sz="0" w:space="0" w:color="auto"/>
            <w:right w:val="none" w:sz="0" w:space="0" w:color="auto"/>
          </w:divBdr>
          <w:divsChild>
            <w:div w:id="405224714">
              <w:marLeft w:val="0"/>
              <w:marRight w:val="0"/>
              <w:marTop w:val="0"/>
              <w:marBottom w:val="0"/>
              <w:divBdr>
                <w:top w:val="none" w:sz="0" w:space="0" w:color="auto"/>
                <w:left w:val="none" w:sz="0" w:space="0" w:color="auto"/>
                <w:bottom w:val="none" w:sz="0" w:space="0" w:color="auto"/>
                <w:right w:val="none" w:sz="0" w:space="0" w:color="auto"/>
              </w:divBdr>
            </w:div>
          </w:divsChild>
        </w:div>
        <w:div w:id="952981977">
          <w:marLeft w:val="0"/>
          <w:marRight w:val="0"/>
          <w:marTop w:val="0"/>
          <w:marBottom w:val="0"/>
          <w:divBdr>
            <w:top w:val="none" w:sz="0" w:space="0" w:color="auto"/>
            <w:left w:val="none" w:sz="0" w:space="0" w:color="auto"/>
            <w:bottom w:val="none" w:sz="0" w:space="0" w:color="auto"/>
            <w:right w:val="none" w:sz="0" w:space="0" w:color="auto"/>
          </w:divBdr>
          <w:divsChild>
            <w:div w:id="1223633738">
              <w:marLeft w:val="0"/>
              <w:marRight w:val="0"/>
              <w:marTop w:val="0"/>
              <w:marBottom w:val="0"/>
              <w:divBdr>
                <w:top w:val="none" w:sz="0" w:space="0" w:color="auto"/>
                <w:left w:val="none" w:sz="0" w:space="0" w:color="auto"/>
                <w:bottom w:val="none" w:sz="0" w:space="0" w:color="auto"/>
                <w:right w:val="none" w:sz="0" w:space="0" w:color="auto"/>
              </w:divBdr>
            </w:div>
          </w:divsChild>
        </w:div>
        <w:div w:id="976760487">
          <w:marLeft w:val="0"/>
          <w:marRight w:val="0"/>
          <w:marTop w:val="0"/>
          <w:marBottom w:val="0"/>
          <w:divBdr>
            <w:top w:val="none" w:sz="0" w:space="0" w:color="auto"/>
            <w:left w:val="none" w:sz="0" w:space="0" w:color="auto"/>
            <w:bottom w:val="none" w:sz="0" w:space="0" w:color="auto"/>
            <w:right w:val="none" w:sz="0" w:space="0" w:color="auto"/>
          </w:divBdr>
          <w:divsChild>
            <w:div w:id="1323390016">
              <w:marLeft w:val="0"/>
              <w:marRight w:val="0"/>
              <w:marTop w:val="0"/>
              <w:marBottom w:val="0"/>
              <w:divBdr>
                <w:top w:val="none" w:sz="0" w:space="0" w:color="auto"/>
                <w:left w:val="none" w:sz="0" w:space="0" w:color="auto"/>
                <w:bottom w:val="none" w:sz="0" w:space="0" w:color="auto"/>
                <w:right w:val="none" w:sz="0" w:space="0" w:color="auto"/>
              </w:divBdr>
            </w:div>
          </w:divsChild>
        </w:div>
        <w:div w:id="1027947827">
          <w:marLeft w:val="0"/>
          <w:marRight w:val="0"/>
          <w:marTop w:val="0"/>
          <w:marBottom w:val="0"/>
          <w:divBdr>
            <w:top w:val="none" w:sz="0" w:space="0" w:color="auto"/>
            <w:left w:val="none" w:sz="0" w:space="0" w:color="auto"/>
            <w:bottom w:val="none" w:sz="0" w:space="0" w:color="auto"/>
            <w:right w:val="none" w:sz="0" w:space="0" w:color="auto"/>
          </w:divBdr>
          <w:divsChild>
            <w:div w:id="913977349">
              <w:marLeft w:val="0"/>
              <w:marRight w:val="0"/>
              <w:marTop w:val="0"/>
              <w:marBottom w:val="0"/>
              <w:divBdr>
                <w:top w:val="none" w:sz="0" w:space="0" w:color="auto"/>
                <w:left w:val="none" w:sz="0" w:space="0" w:color="auto"/>
                <w:bottom w:val="none" w:sz="0" w:space="0" w:color="auto"/>
                <w:right w:val="none" w:sz="0" w:space="0" w:color="auto"/>
              </w:divBdr>
            </w:div>
          </w:divsChild>
        </w:div>
        <w:div w:id="1043940512">
          <w:marLeft w:val="0"/>
          <w:marRight w:val="0"/>
          <w:marTop w:val="0"/>
          <w:marBottom w:val="0"/>
          <w:divBdr>
            <w:top w:val="none" w:sz="0" w:space="0" w:color="auto"/>
            <w:left w:val="none" w:sz="0" w:space="0" w:color="auto"/>
            <w:bottom w:val="none" w:sz="0" w:space="0" w:color="auto"/>
            <w:right w:val="none" w:sz="0" w:space="0" w:color="auto"/>
          </w:divBdr>
          <w:divsChild>
            <w:div w:id="771895541">
              <w:marLeft w:val="0"/>
              <w:marRight w:val="0"/>
              <w:marTop w:val="0"/>
              <w:marBottom w:val="0"/>
              <w:divBdr>
                <w:top w:val="none" w:sz="0" w:space="0" w:color="auto"/>
                <w:left w:val="none" w:sz="0" w:space="0" w:color="auto"/>
                <w:bottom w:val="none" w:sz="0" w:space="0" w:color="auto"/>
                <w:right w:val="none" w:sz="0" w:space="0" w:color="auto"/>
              </w:divBdr>
            </w:div>
          </w:divsChild>
        </w:div>
        <w:div w:id="1063144762">
          <w:marLeft w:val="0"/>
          <w:marRight w:val="0"/>
          <w:marTop w:val="0"/>
          <w:marBottom w:val="0"/>
          <w:divBdr>
            <w:top w:val="none" w:sz="0" w:space="0" w:color="auto"/>
            <w:left w:val="none" w:sz="0" w:space="0" w:color="auto"/>
            <w:bottom w:val="none" w:sz="0" w:space="0" w:color="auto"/>
            <w:right w:val="none" w:sz="0" w:space="0" w:color="auto"/>
          </w:divBdr>
          <w:divsChild>
            <w:div w:id="1590693717">
              <w:marLeft w:val="0"/>
              <w:marRight w:val="0"/>
              <w:marTop w:val="0"/>
              <w:marBottom w:val="0"/>
              <w:divBdr>
                <w:top w:val="none" w:sz="0" w:space="0" w:color="auto"/>
                <w:left w:val="none" w:sz="0" w:space="0" w:color="auto"/>
                <w:bottom w:val="none" w:sz="0" w:space="0" w:color="auto"/>
                <w:right w:val="none" w:sz="0" w:space="0" w:color="auto"/>
              </w:divBdr>
            </w:div>
          </w:divsChild>
        </w:div>
        <w:div w:id="1092898868">
          <w:marLeft w:val="0"/>
          <w:marRight w:val="0"/>
          <w:marTop w:val="0"/>
          <w:marBottom w:val="0"/>
          <w:divBdr>
            <w:top w:val="none" w:sz="0" w:space="0" w:color="auto"/>
            <w:left w:val="none" w:sz="0" w:space="0" w:color="auto"/>
            <w:bottom w:val="none" w:sz="0" w:space="0" w:color="auto"/>
            <w:right w:val="none" w:sz="0" w:space="0" w:color="auto"/>
          </w:divBdr>
          <w:divsChild>
            <w:div w:id="2128769460">
              <w:marLeft w:val="0"/>
              <w:marRight w:val="0"/>
              <w:marTop w:val="0"/>
              <w:marBottom w:val="0"/>
              <w:divBdr>
                <w:top w:val="none" w:sz="0" w:space="0" w:color="auto"/>
                <w:left w:val="none" w:sz="0" w:space="0" w:color="auto"/>
                <w:bottom w:val="none" w:sz="0" w:space="0" w:color="auto"/>
                <w:right w:val="none" w:sz="0" w:space="0" w:color="auto"/>
              </w:divBdr>
            </w:div>
          </w:divsChild>
        </w:div>
        <w:div w:id="1097945428">
          <w:marLeft w:val="0"/>
          <w:marRight w:val="0"/>
          <w:marTop w:val="0"/>
          <w:marBottom w:val="0"/>
          <w:divBdr>
            <w:top w:val="none" w:sz="0" w:space="0" w:color="auto"/>
            <w:left w:val="none" w:sz="0" w:space="0" w:color="auto"/>
            <w:bottom w:val="none" w:sz="0" w:space="0" w:color="auto"/>
            <w:right w:val="none" w:sz="0" w:space="0" w:color="auto"/>
          </w:divBdr>
          <w:divsChild>
            <w:div w:id="1649243403">
              <w:marLeft w:val="0"/>
              <w:marRight w:val="0"/>
              <w:marTop w:val="0"/>
              <w:marBottom w:val="0"/>
              <w:divBdr>
                <w:top w:val="none" w:sz="0" w:space="0" w:color="auto"/>
                <w:left w:val="none" w:sz="0" w:space="0" w:color="auto"/>
                <w:bottom w:val="none" w:sz="0" w:space="0" w:color="auto"/>
                <w:right w:val="none" w:sz="0" w:space="0" w:color="auto"/>
              </w:divBdr>
            </w:div>
          </w:divsChild>
        </w:div>
        <w:div w:id="1127167114">
          <w:marLeft w:val="0"/>
          <w:marRight w:val="0"/>
          <w:marTop w:val="0"/>
          <w:marBottom w:val="0"/>
          <w:divBdr>
            <w:top w:val="none" w:sz="0" w:space="0" w:color="auto"/>
            <w:left w:val="none" w:sz="0" w:space="0" w:color="auto"/>
            <w:bottom w:val="none" w:sz="0" w:space="0" w:color="auto"/>
            <w:right w:val="none" w:sz="0" w:space="0" w:color="auto"/>
          </w:divBdr>
          <w:divsChild>
            <w:div w:id="733159975">
              <w:marLeft w:val="0"/>
              <w:marRight w:val="0"/>
              <w:marTop w:val="0"/>
              <w:marBottom w:val="0"/>
              <w:divBdr>
                <w:top w:val="none" w:sz="0" w:space="0" w:color="auto"/>
                <w:left w:val="none" w:sz="0" w:space="0" w:color="auto"/>
                <w:bottom w:val="none" w:sz="0" w:space="0" w:color="auto"/>
                <w:right w:val="none" w:sz="0" w:space="0" w:color="auto"/>
              </w:divBdr>
            </w:div>
          </w:divsChild>
        </w:div>
        <w:div w:id="1159230850">
          <w:marLeft w:val="0"/>
          <w:marRight w:val="0"/>
          <w:marTop w:val="0"/>
          <w:marBottom w:val="0"/>
          <w:divBdr>
            <w:top w:val="none" w:sz="0" w:space="0" w:color="auto"/>
            <w:left w:val="none" w:sz="0" w:space="0" w:color="auto"/>
            <w:bottom w:val="none" w:sz="0" w:space="0" w:color="auto"/>
            <w:right w:val="none" w:sz="0" w:space="0" w:color="auto"/>
          </w:divBdr>
          <w:divsChild>
            <w:div w:id="92098387">
              <w:marLeft w:val="0"/>
              <w:marRight w:val="0"/>
              <w:marTop w:val="0"/>
              <w:marBottom w:val="0"/>
              <w:divBdr>
                <w:top w:val="none" w:sz="0" w:space="0" w:color="auto"/>
                <w:left w:val="none" w:sz="0" w:space="0" w:color="auto"/>
                <w:bottom w:val="none" w:sz="0" w:space="0" w:color="auto"/>
                <w:right w:val="none" w:sz="0" w:space="0" w:color="auto"/>
              </w:divBdr>
            </w:div>
          </w:divsChild>
        </w:div>
        <w:div w:id="1170488283">
          <w:marLeft w:val="0"/>
          <w:marRight w:val="0"/>
          <w:marTop w:val="0"/>
          <w:marBottom w:val="0"/>
          <w:divBdr>
            <w:top w:val="none" w:sz="0" w:space="0" w:color="auto"/>
            <w:left w:val="none" w:sz="0" w:space="0" w:color="auto"/>
            <w:bottom w:val="none" w:sz="0" w:space="0" w:color="auto"/>
            <w:right w:val="none" w:sz="0" w:space="0" w:color="auto"/>
          </w:divBdr>
          <w:divsChild>
            <w:div w:id="681588158">
              <w:marLeft w:val="0"/>
              <w:marRight w:val="0"/>
              <w:marTop w:val="0"/>
              <w:marBottom w:val="0"/>
              <w:divBdr>
                <w:top w:val="none" w:sz="0" w:space="0" w:color="auto"/>
                <w:left w:val="none" w:sz="0" w:space="0" w:color="auto"/>
                <w:bottom w:val="none" w:sz="0" w:space="0" w:color="auto"/>
                <w:right w:val="none" w:sz="0" w:space="0" w:color="auto"/>
              </w:divBdr>
            </w:div>
          </w:divsChild>
        </w:div>
        <w:div w:id="1177158442">
          <w:marLeft w:val="0"/>
          <w:marRight w:val="0"/>
          <w:marTop w:val="0"/>
          <w:marBottom w:val="0"/>
          <w:divBdr>
            <w:top w:val="none" w:sz="0" w:space="0" w:color="auto"/>
            <w:left w:val="none" w:sz="0" w:space="0" w:color="auto"/>
            <w:bottom w:val="none" w:sz="0" w:space="0" w:color="auto"/>
            <w:right w:val="none" w:sz="0" w:space="0" w:color="auto"/>
          </w:divBdr>
          <w:divsChild>
            <w:div w:id="1351882278">
              <w:marLeft w:val="0"/>
              <w:marRight w:val="0"/>
              <w:marTop w:val="0"/>
              <w:marBottom w:val="0"/>
              <w:divBdr>
                <w:top w:val="none" w:sz="0" w:space="0" w:color="auto"/>
                <w:left w:val="none" w:sz="0" w:space="0" w:color="auto"/>
                <w:bottom w:val="none" w:sz="0" w:space="0" w:color="auto"/>
                <w:right w:val="none" w:sz="0" w:space="0" w:color="auto"/>
              </w:divBdr>
            </w:div>
          </w:divsChild>
        </w:div>
        <w:div w:id="1180392015">
          <w:marLeft w:val="0"/>
          <w:marRight w:val="0"/>
          <w:marTop w:val="0"/>
          <w:marBottom w:val="0"/>
          <w:divBdr>
            <w:top w:val="none" w:sz="0" w:space="0" w:color="auto"/>
            <w:left w:val="none" w:sz="0" w:space="0" w:color="auto"/>
            <w:bottom w:val="none" w:sz="0" w:space="0" w:color="auto"/>
            <w:right w:val="none" w:sz="0" w:space="0" w:color="auto"/>
          </w:divBdr>
          <w:divsChild>
            <w:div w:id="1651908025">
              <w:marLeft w:val="0"/>
              <w:marRight w:val="0"/>
              <w:marTop w:val="0"/>
              <w:marBottom w:val="0"/>
              <w:divBdr>
                <w:top w:val="none" w:sz="0" w:space="0" w:color="auto"/>
                <w:left w:val="none" w:sz="0" w:space="0" w:color="auto"/>
                <w:bottom w:val="none" w:sz="0" w:space="0" w:color="auto"/>
                <w:right w:val="none" w:sz="0" w:space="0" w:color="auto"/>
              </w:divBdr>
            </w:div>
          </w:divsChild>
        </w:div>
        <w:div w:id="1193957803">
          <w:marLeft w:val="0"/>
          <w:marRight w:val="0"/>
          <w:marTop w:val="0"/>
          <w:marBottom w:val="0"/>
          <w:divBdr>
            <w:top w:val="none" w:sz="0" w:space="0" w:color="auto"/>
            <w:left w:val="none" w:sz="0" w:space="0" w:color="auto"/>
            <w:bottom w:val="none" w:sz="0" w:space="0" w:color="auto"/>
            <w:right w:val="none" w:sz="0" w:space="0" w:color="auto"/>
          </w:divBdr>
          <w:divsChild>
            <w:div w:id="1576361208">
              <w:marLeft w:val="0"/>
              <w:marRight w:val="0"/>
              <w:marTop w:val="0"/>
              <w:marBottom w:val="0"/>
              <w:divBdr>
                <w:top w:val="none" w:sz="0" w:space="0" w:color="auto"/>
                <w:left w:val="none" w:sz="0" w:space="0" w:color="auto"/>
                <w:bottom w:val="none" w:sz="0" w:space="0" w:color="auto"/>
                <w:right w:val="none" w:sz="0" w:space="0" w:color="auto"/>
              </w:divBdr>
            </w:div>
          </w:divsChild>
        </w:div>
        <w:div w:id="1207524583">
          <w:marLeft w:val="0"/>
          <w:marRight w:val="0"/>
          <w:marTop w:val="0"/>
          <w:marBottom w:val="0"/>
          <w:divBdr>
            <w:top w:val="none" w:sz="0" w:space="0" w:color="auto"/>
            <w:left w:val="none" w:sz="0" w:space="0" w:color="auto"/>
            <w:bottom w:val="none" w:sz="0" w:space="0" w:color="auto"/>
            <w:right w:val="none" w:sz="0" w:space="0" w:color="auto"/>
          </w:divBdr>
          <w:divsChild>
            <w:div w:id="1497376162">
              <w:marLeft w:val="0"/>
              <w:marRight w:val="0"/>
              <w:marTop w:val="0"/>
              <w:marBottom w:val="0"/>
              <w:divBdr>
                <w:top w:val="none" w:sz="0" w:space="0" w:color="auto"/>
                <w:left w:val="none" w:sz="0" w:space="0" w:color="auto"/>
                <w:bottom w:val="none" w:sz="0" w:space="0" w:color="auto"/>
                <w:right w:val="none" w:sz="0" w:space="0" w:color="auto"/>
              </w:divBdr>
            </w:div>
          </w:divsChild>
        </w:div>
        <w:div w:id="1212501699">
          <w:marLeft w:val="0"/>
          <w:marRight w:val="0"/>
          <w:marTop w:val="0"/>
          <w:marBottom w:val="0"/>
          <w:divBdr>
            <w:top w:val="none" w:sz="0" w:space="0" w:color="auto"/>
            <w:left w:val="none" w:sz="0" w:space="0" w:color="auto"/>
            <w:bottom w:val="none" w:sz="0" w:space="0" w:color="auto"/>
            <w:right w:val="none" w:sz="0" w:space="0" w:color="auto"/>
          </w:divBdr>
          <w:divsChild>
            <w:div w:id="2008097850">
              <w:marLeft w:val="0"/>
              <w:marRight w:val="0"/>
              <w:marTop w:val="0"/>
              <w:marBottom w:val="0"/>
              <w:divBdr>
                <w:top w:val="none" w:sz="0" w:space="0" w:color="auto"/>
                <w:left w:val="none" w:sz="0" w:space="0" w:color="auto"/>
                <w:bottom w:val="none" w:sz="0" w:space="0" w:color="auto"/>
                <w:right w:val="none" w:sz="0" w:space="0" w:color="auto"/>
              </w:divBdr>
            </w:div>
          </w:divsChild>
        </w:div>
        <w:div w:id="1223054082">
          <w:marLeft w:val="0"/>
          <w:marRight w:val="0"/>
          <w:marTop w:val="0"/>
          <w:marBottom w:val="0"/>
          <w:divBdr>
            <w:top w:val="none" w:sz="0" w:space="0" w:color="auto"/>
            <w:left w:val="none" w:sz="0" w:space="0" w:color="auto"/>
            <w:bottom w:val="none" w:sz="0" w:space="0" w:color="auto"/>
            <w:right w:val="none" w:sz="0" w:space="0" w:color="auto"/>
          </w:divBdr>
          <w:divsChild>
            <w:div w:id="703673553">
              <w:marLeft w:val="0"/>
              <w:marRight w:val="0"/>
              <w:marTop w:val="0"/>
              <w:marBottom w:val="0"/>
              <w:divBdr>
                <w:top w:val="none" w:sz="0" w:space="0" w:color="auto"/>
                <w:left w:val="none" w:sz="0" w:space="0" w:color="auto"/>
                <w:bottom w:val="none" w:sz="0" w:space="0" w:color="auto"/>
                <w:right w:val="none" w:sz="0" w:space="0" w:color="auto"/>
              </w:divBdr>
            </w:div>
          </w:divsChild>
        </w:div>
        <w:div w:id="1233546420">
          <w:marLeft w:val="0"/>
          <w:marRight w:val="0"/>
          <w:marTop w:val="0"/>
          <w:marBottom w:val="0"/>
          <w:divBdr>
            <w:top w:val="none" w:sz="0" w:space="0" w:color="auto"/>
            <w:left w:val="none" w:sz="0" w:space="0" w:color="auto"/>
            <w:bottom w:val="none" w:sz="0" w:space="0" w:color="auto"/>
            <w:right w:val="none" w:sz="0" w:space="0" w:color="auto"/>
          </w:divBdr>
          <w:divsChild>
            <w:div w:id="338167016">
              <w:marLeft w:val="0"/>
              <w:marRight w:val="0"/>
              <w:marTop w:val="0"/>
              <w:marBottom w:val="0"/>
              <w:divBdr>
                <w:top w:val="none" w:sz="0" w:space="0" w:color="auto"/>
                <w:left w:val="none" w:sz="0" w:space="0" w:color="auto"/>
                <w:bottom w:val="none" w:sz="0" w:space="0" w:color="auto"/>
                <w:right w:val="none" w:sz="0" w:space="0" w:color="auto"/>
              </w:divBdr>
            </w:div>
          </w:divsChild>
        </w:div>
        <w:div w:id="1246645308">
          <w:marLeft w:val="0"/>
          <w:marRight w:val="0"/>
          <w:marTop w:val="0"/>
          <w:marBottom w:val="0"/>
          <w:divBdr>
            <w:top w:val="none" w:sz="0" w:space="0" w:color="auto"/>
            <w:left w:val="none" w:sz="0" w:space="0" w:color="auto"/>
            <w:bottom w:val="none" w:sz="0" w:space="0" w:color="auto"/>
            <w:right w:val="none" w:sz="0" w:space="0" w:color="auto"/>
          </w:divBdr>
          <w:divsChild>
            <w:div w:id="1044914430">
              <w:marLeft w:val="0"/>
              <w:marRight w:val="0"/>
              <w:marTop w:val="0"/>
              <w:marBottom w:val="0"/>
              <w:divBdr>
                <w:top w:val="none" w:sz="0" w:space="0" w:color="auto"/>
                <w:left w:val="none" w:sz="0" w:space="0" w:color="auto"/>
                <w:bottom w:val="none" w:sz="0" w:space="0" w:color="auto"/>
                <w:right w:val="none" w:sz="0" w:space="0" w:color="auto"/>
              </w:divBdr>
            </w:div>
          </w:divsChild>
        </w:div>
        <w:div w:id="1290162392">
          <w:marLeft w:val="0"/>
          <w:marRight w:val="0"/>
          <w:marTop w:val="0"/>
          <w:marBottom w:val="0"/>
          <w:divBdr>
            <w:top w:val="none" w:sz="0" w:space="0" w:color="auto"/>
            <w:left w:val="none" w:sz="0" w:space="0" w:color="auto"/>
            <w:bottom w:val="none" w:sz="0" w:space="0" w:color="auto"/>
            <w:right w:val="none" w:sz="0" w:space="0" w:color="auto"/>
          </w:divBdr>
          <w:divsChild>
            <w:div w:id="1780906371">
              <w:marLeft w:val="0"/>
              <w:marRight w:val="0"/>
              <w:marTop w:val="0"/>
              <w:marBottom w:val="0"/>
              <w:divBdr>
                <w:top w:val="none" w:sz="0" w:space="0" w:color="auto"/>
                <w:left w:val="none" w:sz="0" w:space="0" w:color="auto"/>
                <w:bottom w:val="none" w:sz="0" w:space="0" w:color="auto"/>
                <w:right w:val="none" w:sz="0" w:space="0" w:color="auto"/>
              </w:divBdr>
            </w:div>
          </w:divsChild>
        </w:div>
        <w:div w:id="1328901854">
          <w:marLeft w:val="0"/>
          <w:marRight w:val="0"/>
          <w:marTop w:val="0"/>
          <w:marBottom w:val="0"/>
          <w:divBdr>
            <w:top w:val="none" w:sz="0" w:space="0" w:color="auto"/>
            <w:left w:val="none" w:sz="0" w:space="0" w:color="auto"/>
            <w:bottom w:val="none" w:sz="0" w:space="0" w:color="auto"/>
            <w:right w:val="none" w:sz="0" w:space="0" w:color="auto"/>
          </w:divBdr>
          <w:divsChild>
            <w:div w:id="1868248984">
              <w:marLeft w:val="0"/>
              <w:marRight w:val="0"/>
              <w:marTop w:val="0"/>
              <w:marBottom w:val="0"/>
              <w:divBdr>
                <w:top w:val="none" w:sz="0" w:space="0" w:color="auto"/>
                <w:left w:val="none" w:sz="0" w:space="0" w:color="auto"/>
                <w:bottom w:val="none" w:sz="0" w:space="0" w:color="auto"/>
                <w:right w:val="none" w:sz="0" w:space="0" w:color="auto"/>
              </w:divBdr>
            </w:div>
          </w:divsChild>
        </w:div>
        <w:div w:id="1334182584">
          <w:marLeft w:val="0"/>
          <w:marRight w:val="0"/>
          <w:marTop w:val="0"/>
          <w:marBottom w:val="0"/>
          <w:divBdr>
            <w:top w:val="none" w:sz="0" w:space="0" w:color="auto"/>
            <w:left w:val="none" w:sz="0" w:space="0" w:color="auto"/>
            <w:bottom w:val="none" w:sz="0" w:space="0" w:color="auto"/>
            <w:right w:val="none" w:sz="0" w:space="0" w:color="auto"/>
          </w:divBdr>
          <w:divsChild>
            <w:div w:id="1424688968">
              <w:marLeft w:val="0"/>
              <w:marRight w:val="0"/>
              <w:marTop w:val="0"/>
              <w:marBottom w:val="0"/>
              <w:divBdr>
                <w:top w:val="none" w:sz="0" w:space="0" w:color="auto"/>
                <w:left w:val="none" w:sz="0" w:space="0" w:color="auto"/>
                <w:bottom w:val="none" w:sz="0" w:space="0" w:color="auto"/>
                <w:right w:val="none" w:sz="0" w:space="0" w:color="auto"/>
              </w:divBdr>
            </w:div>
          </w:divsChild>
        </w:div>
        <w:div w:id="1349673507">
          <w:marLeft w:val="0"/>
          <w:marRight w:val="0"/>
          <w:marTop w:val="0"/>
          <w:marBottom w:val="0"/>
          <w:divBdr>
            <w:top w:val="none" w:sz="0" w:space="0" w:color="auto"/>
            <w:left w:val="none" w:sz="0" w:space="0" w:color="auto"/>
            <w:bottom w:val="none" w:sz="0" w:space="0" w:color="auto"/>
            <w:right w:val="none" w:sz="0" w:space="0" w:color="auto"/>
          </w:divBdr>
          <w:divsChild>
            <w:div w:id="1129011665">
              <w:marLeft w:val="0"/>
              <w:marRight w:val="0"/>
              <w:marTop w:val="0"/>
              <w:marBottom w:val="0"/>
              <w:divBdr>
                <w:top w:val="none" w:sz="0" w:space="0" w:color="auto"/>
                <w:left w:val="none" w:sz="0" w:space="0" w:color="auto"/>
                <w:bottom w:val="none" w:sz="0" w:space="0" w:color="auto"/>
                <w:right w:val="none" w:sz="0" w:space="0" w:color="auto"/>
              </w:divBdr>
            </w:div>
          </w:divsChild>
        </w:div>
        <w:div w:id="1358584013">
          <w:marLeft w:val="0"/>
          <w:marRight w:val="0"/>
          <w:marTop w:val="0"/>
          <w:marBottom w:val="0"/>
          <w:divBdr>
            <w:top w:val="none" w:sz="0" w:space="0" w:color="auto"/>
            <w:left w:val="none" w:sz="0" w:space="0" w:color="auto"/>
            <w:bottom w:val="none" w:sz="0" w:space="0" w:color="auto"/>
            <w:right w:val="none" w:sz="0" w:space="0" w:color="auto"/>
          </w:divBdr>
          <w:divsChild>
            <w:div w:id="122426171">
              <w:marLeft w:val="0"/>
              <w:marRight w:val="0"/>
              <w:marTop w:val="0"/>
              <w:marBottom w:val="0"/>
              <w:divBdr>
                <w:top w:val="none" w:sz="0" w:space="0" w:color="auto"/>
                <w:left w:val="none" w:sz="0" w:space="0" w:color="auto"/>
                <w:bottom w:val="none" w:sz="0" w:space="0" w:color="auto"/>
                <w:right w:val="none" w:sz="0" w:space="0" w:color="auto"/>
              </w:divBdr>
            </w:div>
          </w:divsChild>
        </w:div>
        <w:div w:id="1409230865">
          <w:marLeft w:val="0"/>
          <w:marRight w:val="0"/>
          <w:marTop w:val="0"/>
          <w:marBottom w:val="0"/>
          <w:divBdr>
            <w:top w:val="none" w:sz="0" w:space="0" w:color="auto"/>
            <w:left w:val="none" w:sz="0" w:space="0" w:color="auto"/>
            <w:bottom w:val="none" w:sz="0" w:space="0" w:color="auto"/>
            <w:right w:val="none" w:sz="0" w:space="0" w:color="auto"/>
          </w:divBdr>
          <w:divsChild>
            <w:div w:id="189799878">
              <w:marLeft w:val="0"/>
              <w:marRight w:val="0"/>
              <w:marTop w:val="0"/>
              <w:marBottom w:val="0"/>
              <w:divBdr>
                <w:top w:val="none" w:sz="0" w:space="0" w:color="auto"/>
                <w:left w:val="none" w:sz="0" w:space="0" w:color="auto"/>
                <w:bottom w:val="none" w:sz="0" w:space="0" w:color="auto"/>
                <w:right w:val="none" w:sz="0" w:space="0" w:color="auto"/>
              </w:divBdr>
            </w:div>
          </w:divsChild>
        </w:div>
        <w:div w:id="1421870535">
          <w:marLeft w:val="0"/>
          <w:marRight w:val="0"/>
          <w:marTop w:val="0"/>
          <w:marBottom w:val="0"/>
          <w:divBdr>
            <w:top w:val="none" w:sz="0" w:space="0" w:color="auto"/>
            <w:left w:val="none" w:sz="0" w:space="0" w:color="auto"/>
            <w:bottom w:val="none" w:sz="0" w:space="0" w:color="auto"/>
            <w:right w:val="none" w:sz="0" w:space="0" w:color="auto"/>
          </w:divBdr>
          <w:divsChild>
            <w:div w:id="1434285406">
              <w:marLeft w:val="0"/>
              <w:marRight w:val="0"/>
              <w:marTop w:val="0"/>
              <w:marBottom w:val="0"/>
              <w:divBdr>
                <w:top w:val="none" w:sz="0" w:space="0" w:color="auto"/>
                <w:left w:val="none" w:sz="0" w:space="0" w:color="auto"/>
                <w:bottom w:val="none" w:sz="0" w:space="0" w:color="auto"/>
                <w:right w:val="none" w:sz="0" w:space="0" w:color="auto"/>
              </w:divBdr>
            </w:div>
          </w:divsChild>
        </w:div>
        <w:div w:id="1440024981">
          <w:marLeft w:val="0"/>
          <w:marRight w:val="0"/>
          <w:marTop w:val="0"/>
          <w:marBottom w:val="0"/>
          <w:divBdr>
            <w:top w:val="none" w:sz="0" w:space="0" w:color="auto"/>
            <w:left w:val="none" w:sz="0" w:space="0" w:color="auto"/>
            <w:bottom w:val="none" w:sz="0" w:space="0" w:color="auto"/>
            <w:right w:val="none" w:sz="0" w:space="0" w:color="auto"/>
          </w:divBdr>
          <w:divsChild>
            <w:div w:id="1893226441">
              <w:marLeft w:val="0"/>
              <w:marRight w:val="0"/>
              <w:marTop w:val="0"/>
              <w:marBottom w:val="0"/>
              <w:divBdr>
                <w:top w:val="none" w:sz="0" w:space="0" w:color="auto"/>
                <w:left w:val="none" w:sz="0" w:space="0" w:color="auto"/>
                <w:bottom w:val="none" w:sz="0" w:space="0" w:color="auto"/>
                <w:right w:val="none" w:sz="0" w:space="0" w:color="auto"/>
              </w:divBdr>
            </w:div>
          </w:divsChild>
        </w:div>
        <w:div w:id="1535263901">
          <w:marLeft w:val="0"/>
          <w:marRight w:val="0"/>
          <w:marTop w:val="0"/>
          <w:marBottom w:val="0"/>
          <w:divBdr>
            <w:top w:val="none" w:sz="0" w:space="0" w:color="auto"/>
            <w:left w:val="none" w:sz="0" w:space="0" w:color="auto"/>
            <w:bottom w:val="none" w:sz="0" w:space="0" w:color="auto"/>
            <w:right w:val="none" w:sz="0" w:space="0" w:color="auto"/>
          </w:divBdr>
          <w:divsChild>
            <w:div w:id="1799572040">
              <w:marLeft w:val="0"/>
              <w:marRight w:val="0"/>
              <w:marTop w:val="0"/>
              <w:marBottom w:val="0"/>
              <w:divBdr>
                <w:top w:val="none" w:sz="0" w:space="0" w:color="auto"/>
                <w:left w:val="none" w:sz="0" w:space="0" w:color="auto"/>
                <w:bottom w:val="none" w:sz="0" w:space="0" w:color="auto"/>
                <w:right w:val="none" w:sz="0" w:space="0" w:color="auto"/>
              </w:divBdr>
            </w:div>
          </w:divsChild>
        </w:div>
        <w:div w:id="1587113808">
          <w:marLeft w:val="0"/>
          <w:marRight w:val="0"/>
          <w:marTop w:val="0"/>
          <w:marBottom w:val="0"/>
          <w:divBdr>
            <w:top w:val="none" w:sz="0" w:space="0" w:color="auto"/>
            <w:left w:val="none" w:sz="0" w:space="0" w:color="auto"/>
            <w:bottom w:val="none" w:sz="0" w:space="0" w:color="auto"/>
            <w:right w:val="none" w:sz="0" w:space="0" w:color="auto"/>
          </w:divBdr>
          <w:divsChild>
            <w:div w:id="1906330168">
              <w:marLeft w:val="0"/>
              <w:marRight w:val="0"/>
              <w:marTop w:val="0"/>
              <w:marBottom w:val="0"/>
              <w:divBdr>
                <w:top w:val="none" w:sz="0" w:space="0" w:color="auto"/>
                <w:left w:val="none" w:sz="0" w:space="0" w:color="auto"/>
                <w:bottom w:val="none" w:sz="0" w:space="0" w:color="auto"/>
                <w:right w:val="none" w:sz="0" w:space="0" w:color="auto"/>
              </w:divBdr>
            </w:div>
          </w:divsChild>
        </w:div>
        <w:div w:id="1590193291">
          <w:marLeft w:val="0"/>
          <w:marRight w:val="0"/>
          <w:marTop w:val="0"/>
          <w:marBottom w:val="0"/>
          <w:divBdr>
            <w:top w:val="none" w:sz="0" w:space="0" w:color="auto"/>
            <w:left w:val="none" w:sz="0" w:space="0" w:color="auto"/>
            <w:bottom w:val="none" w:sz="0" w:space="0" w:color="auto"/>
            <w:right w:val="none" w:sz="0" w:space="0" w:color="auto"/>
          </w:divBdr>
          <w:divsChild>
            <w:div w:id="2135560122">
              <w:marLeft w:val="0"/>
              <w:marRight w:val="0"/>
              <w:marTop w:val="0"/>
              <w:marBottom w:val="0"/>
              <w:divBdr>
                <w:top w:val="none" w:sz="0" w:space="0" w:color="auto"/>
                <w:left w:val="none" w:sz="0" w:space="0" w:color="auto"/>
                <w:bottom w:val="none" w:sz="0" w:space="0" w:color="auto"/>
                <w:right w:val="none" w:sz="0" w:space="0" w:color="auto"/>
              </w:divBdr>
            </w:div>
          </w:divsChild>
        </w:div>
        <w:div w:id="1632514677">
          <w:marLeft w:val="0"/>
          <w:marRight w:val="0"/>
          <w:marTop w:val="0"/>
          <w:marBottom w:val="0"/>
          <w:divBdr>
            <w:top w:val="none" w:sz="0" w:space="0" w:color="auto"/>
            <w:left w:val="none" w:sz="0" w:space="0" w:color="auto"/>
            <w:bottom w:val="none" w:sz="0" w:space="0" w:color="auto"/>
            <w:right w:val="none" w:sz="0" w:space="0" w:color="auto"/>
          </w:divBdr>
          <w:divsChild>
            <w:div w:id="1550918714">
              <w:marLeft w:val="0"/>
              <w:marRight w:val="0"/>
              <w:marTop w:val="0"/>
              <w:marBottom w:val="0"/>
              <w:divBdr>
                <w:top w:val="none" w:sz="0" w:space="0" w:color="auto"/>
                <w:left w:val="none" w:sz="0" w:space="0" w:color="auto"/>
                <w:bottom w:val="none" w:sz="0" w:space="0" w:color="auto"/>
                <w:right w:val="none" w:sz="0" w:space="0" w:color="auto"/>
              </w:divBdr>
            </w:div>
          </w:divsChild>
        </w:div>
        <w:div w:id="1641228269">
          <w:marLeft w:val="0"/>
          <w:marRight w:val="0"/>
          <w:marTop w:val="0"/>
          <w:marBottom w:val="0"/>
          <w:divBdr>
            <w:top w:val="none" w:sz="0" w:space="0" w:color="auto"/>
            <w:left w:val="none" w:sz="0" w:space="0" w:color="auto"/>
            <w:bottom w:val="none" w:sz="0" w:space="0" w:color="auto"/>
            <w:right w:val="none" w:sz="0" w:space="0" w:color="auto"/>
          </w:divBdr>
          <w:divsChild>
            <w:div w:id="1473868143">
              <w:marLeft w:val="0"/>
              <w:marRight w:val="0"/>
              <w:marTop w:val="0"/>
              <w:marBottom w:val="0"/>
              <w:divBdr>
                <w:top w:val="none" w:sz="0" w:space="0" w:color="auto"/>
                <w:left w:val="none" w:sz="0" w:space="0" w:color="auto"/>
                <w:bottom w:val="none" w:sz="0" w:space="0" w:color="auto"/>
                <w:right w:val="none" w:sz="0" w:space="0" w:color="auto"/>
              </w:divBdr>
            </w:div>
          </w:divsChild>
        </w:div>
        <w:div w:id="1739398192">
          <w:marLeft w:val="0"/>
          <w:marRight w:val="0"/>
          <w:marTop w:val="0"/>
          <w:marBottom w:val="0"/>
          <w:divBdr>
            <w:top w:val="none" w:sz="0" w:space="0" w:color="auto"/>
            <w:left w:val="none" w:sz="0" w:space="0" w:color="auto"/>
            <w:bottom w:val="none" w:sz="0" w:space="0" w:color="auto"/>
            <w:right w:val="none" w:sz="0" w:space="0" w:color="auto"/>
          </w:divBdr>
          <w:divsChild>
            <w:div w:id="57287542">
              <w:marLeft w:val="0"/>
              <w:marRight w:val="0"/>
              <w:marTop w:val="0"/>
              <w:marBottom w:val="0"/>
              <w:divBdr>
                <w:top w:val="none" w:sz="0" w:space="0" w:color="auto"/>
                <w:left w:val="none" w:sz="0" w:space="0" w:color="auto"/>
                <w:bottom w:val="none" w:sz="0" w:space="0" w:color="auto"/>
                <w:right w:val="none" w:sz="0" w:space="0" w:color="auto"/>
              </w:divBdr>
            </w:div>
          </w:divsChild>
        </w:div>
        <w:div w:id="1751275190">
          <w:marLeft w:val="0"/>
          <w:marRight w:val="0"/>
          <w:marTop w:val="0"/>
          <w:marBottom w:val="0"/>
          <w:divBdr>
            <w:top w:val="none" w:sz="0" w:space="0" w:color="auto"/>
            <w:left w:val="none" w:sz="0" w:space="0" w:color="auto"/>
            <w:bottom w:val="none" w:sz="0" w:space="0" w:color="auto"/>
            <w:right w:val="none" w:sz="0" w:space="0" w:color="auto"/>
          </w:divBdr>
          <w:divsChild>
            <w:div w:id="166218096">
              <w:marLeft w:val="0"/>
              <w:marRight w:val="0"/>
              <w:marTop w:val="0"/>
              <w:marBottom w:val="0"/>
              <w:divBdr>
                <w:top w:val="none" w:sz="0" w:space="0" w:color="auto"/>
                <w:left w:val="none" w:sz="0" w:space="0" w:color="auto"/>
                <w:bottom w:val="none" w:sz="0" w:space="0" w:color="auto"/>
                <w:right w:val="none" w:sz="0" w:space="0" w:color="auto"/>
              </w:divBdr>
            </w:div>
          </w:divsChild>
        </w:div>
        <w:div w:id="1766730160">
          <w:marLeft w:val="0"/>
          <w:marRight w:val="0"/>
          <w:marTop w:val="0"/>
          <w:marBottom w:val="0"/>
          <w:divBdr>
            <w:top w:val="none" w:sz="0" w:space="0" w:color="auto"/>
            <w:left w:val="none" w:sz="0" w:space="0" w:color="auto"/>
            <w:bottom w:val="none" w:sz="0" w:space="0" w:color="auto"/>
            <w:right w:val="none" w:sz="0" w:space="0" w:color="auto"/>
          </w:divBdr>
          <w:divsChild>
            <w:div w:id="659386041">
              <w:marLeft w:val="0"/>
              <w:marRight w:val="0"/>
              <w:marTop w:val="0"/>
              <w:marBottom w:val="0"/>
              <w:divBdr>
                <w:top w:val="none" w:sz="0" w:space="0" w:color="auto"/>
                <w:left w:val="none" w:sz="0" w:space="0" w:color="auto"/>
                <w:bottom w:val="none" w:sz="0" w:space="0" w:color="auto"/>
                <w:right w:val="none" w:sz="0" w:space="0" w:color="auto"/>
              </w:divBdr>
            </w:div>
          </w:divsChild>
        </w:div>
        <w:div w:id="1790659942">
          <w:marLeft w:val="0"/>
          <w:marRight w:val="0"/>
          <w:marTop w:val="0"/>
          <w:marBottom w:val="0"/>
          <w:divBdr>
            <w:top w:val="none" w:sz="0" w:space="0" w:color="auto"/>
            <w:left w:val="none" w:sz="0" w:space="0" w:color="auto"/>
            <w:bottom w:val="none" w:sz="0" w:space="0" w:color="auto"/>
            <w:right w:val="none" w:sz="0" w:space="0" w:color="auto"/>
          </w:divBdr>
          <w:divsChild>
            <w:div w:id="74323735">
              <w:marLeft w:val="0"/>
              <w:marRight w:val="0"/>
              <w:marTop w:val="0"/>
              <w:marBottom w:val="0"/>
              <w:divBdr>
                <w:top w:val="none" w:sz="0" w:space="0" w:color="auto"/>
                <w:left w:val="none" w:sz="0" w:space="0" w:color="auto"/>
                <w:bottom w:val="none" w:sz="0" w:space="0" w:color="auto"/>
                <w:right w:val="none" w:sz="0" w:space="0" w:color="auto"/>
              </w:divBdr>
            </w:div>
          </w:divsChild>
        </w:div>
        <w:div w:id="1817188469">
          <w:marLeft w:val="0"/>
          <w:marRight w:val="0"/>
          <w:marTop w:val="0"/>
          <w:marBottom w:val="0"/>
          <w:divBdr>
            <w:top w:val="none" w:sz="0" w:space="0" w:color="auto"/>
            <w:left w:val="none" w:sz="0" w:space="0" w:color="auto"/>
            <w:bottom w:val="none" w:sz="0" w:space="0" w:color="auto"/>
            <w:right w:val="none" w:sz="0" w:space="0" w:color="auto"/>
          </w:divBdr>
          <w:divsChild>
            <w:div w:id="1296914611">
              <w:marLeft w:val="0"/>
              <w:marRight w:val="0"/>
              <w:marTop w:val="0"/>
              <w:marBottom w:val="0"/>
              <w:divBdr>
                <w:top w:val="none" w:sz="0" w:space="0" w:color="auto"/>
                <w:left w:val="none" w:sz="0" w:space="0" w:color="auto"/>
                <w:bottom w:val="none" w:sz="0" w:space="0" w:color="auto"/>
                <w:right w:val="none" w:sz="0" w:space="0" w:color="auto"/>
              </w:divBdr>
            </w:div>
          </w:divsChild>
        </w:div>
        <w:div w:id="1829635833">
          <w:marLeft w:val="0"/>
          <w:marRight w:val="0"/>
          <w:marTop w:val="0"/>
          <w:marBottom w:val="0"/>
          <w:divBdr>
            <w:top w:val="none" w:sz="0" w:space="0" w:color="auto"/>
            <w:left w:val="none" w:sz="0" w:space="0" w:color="auto"/>
            <w:bottom w:val="none" w:sz="0" w:space="0" w:color="auto"/>
            <w:right w:val="none" w:sz="0" w:space="0" w:color="auto"/>
          </w:divBdr>
          <w:divsChild>
            <w:div w:id="2087065401">
              <w:marLeft w:val="0"/>
              <w:marRight w:val="0"/>
              <w:marTop w:val="0"/>
              <w:marBottom w:val="0"/>
              <w:divBdr>
                <w:top w:val="none" w:sz="0" w:space="0" w:color="auto"/>
                <w:left w:val="none" w:sz="0" w:space="0" w:color="auto"/>
                <w:bottom w:val="none" w:sz="0" w:space="0" w:color="auto"/>
                <w:right w:val="none" w:sz="0" w:space="0" w:color="auto"/>
              </w:divBdr>
            </w:div>
          </w:divsChild>
        </w:div>
        <w:div w:id="1846940396">
          <w:marLeft w:val="0"/>
          <w:marRight w:val="0"/>
          <w:marTop w:val="0"/>
          <w:marBottom w:val="0"/>
          <w:divBdr>
            <w:top w:val="none" w:sz="0" w:space="0" w:color="auto"/>
            <w:left w:val="none" w:sz="0" w:space="0" w:color="auto"/>
            <w:bottom w:val="none" w:sz="0" w:space="0" w:color="auto"/>
            <w:right w:val="none" w:sz="0" w:space="0" w:color="auto"/>
          </w:divBdr>
          <w:divsChild>
            <w:div w:id="1254631433">
              <w:marLeft w:val="0"/>
              <w:marRight w:val="0"/>
              <w:marTop w:val="0"/>
              <w:marBottom w:val="0"/>
              <w:divBdr>
                <w:top w:val="none" w:sz="0" w:space="0" w:color="auto"/>
                <w:left w:val="none" w:sz="0" w:space="0" w:color="auto"/>
                <w:bottom w:val="none" w:sz="0" w:space="0" w:color="auto"/>
                <w:right w:val="none" w:sz="0" w:space="0" w:color="auto"/>
              </w:divBdr>
            </w:div>
          </w:divsChild>
        </w:div>
        <w:div w:id="1849564125">
          <w:marLeft w:val="0"/>
          <w:marRight w:val="0"/>
          <w:marTop w:val="0"/>
          <w:marBottom w:val="0"/>
          <w:divBdr>
            <w:top w:val="none" w:sz="0" w:space="0" w:color="auto"/>
            <w:left w:val="none" w:sz="0" w:space="0" w:color="auto"/>
            <w:bottom w:val="none" w:sz="0" w:space="0" w:color="auto"/>
            <w:right w:val="none" w:sz="0" w:space="0" w:color="auto"/>
          </w:divBdr>
          <w:divsChild>
            <w:div w:id="324942845">
              <w:marLeft w:val="0"/>
              <w:marRight w:val="0"/>
              <w:marTop w:val="0"/>
              <w:marBottom w:val="0"/>
              <w:divBdr>
                <w:top w:val="none" w:sz="0" w:space="0" w:color="auto"/>
                <w:left w:val="none" w:sz="0" w:space="0" w:color="auto"/>
                <w:bottom w:val="none" w:sz="0" w:space="0" w:color="auto"/>
                <w:right w:val="none" w:sz="0" w:space="0" w:color="auto"/>
              </w:divBdr>
            </w:div>
          </w:divsChild>
        </w:div>
        <w:div w:id="1885174218">
          <w:marLeft w:val="0"/>
          <w:marRight w:val="0"/>
          <w:marTop w:val="0"/>
          <w:marBottom w:val="0"/>
          <w:divBdr>
            <w:top w:val="none" w:sz="0" w:space="0" w:color="auto"/>
            <w:left w:val="none" w:sz="0" w:space="0" w:color="auto"/>
            <w:bottom w:val="none" w:sz="0" w:space="0" w:color="auto"/>
            <w:right w:val="none" w:sz="0" w:space="0" w:color="auto"/>
          </w:divBdr>
          <w:divsChild>
            <w:div w:id="1796022697">
              <w:marLeft w:val="0"/>
              <w:marRight w:val="0"/>
              <w:marTop w:val="0"/>
              <w:marBottom w:val="0"/>
              <w:divBdr>
                <w:top w:val="none" w:sz="0" w:space="0" w:color="auto"/>
                <w:left w:val="none" w:sz="0" w:space="0" w:color="auto"/>
                <w:bottom w:val="none" w:sz="0" w:space="0" w:color="auto"/>
                <w:right w:val="none" w:sz="0" w:space="0" w:color="auto"/>
              </w:divBdr>
            </w:div>
          </w:divsChild>
        </w:div>
        <w:div w:id="1885633388">
          <w:marLeft w:val="0"/>
          <w:marRight w:val="0"/>
          <w:marTop w:val="0"/>
          <w:marBottom w:val="0"/>
          <w:divBdr>
            <w:top w:val="none" w:sz="0" w:space="0" w:color="auto"/>
            <w:left w:val="none" w:sz="0" w:space="0" w:color="auto"/>
            <w:bottom w:val="none" w:sz="0" w:space="0" w:color="auto"/>
            <w:right w:val="none" w:sz="0" w:space="0" w:color="auto"/>
          </w:divBdr>
          <w:divsChild>
            <w:div w:id="123741873">
              <w:marLeft w:val="0"/>
              <w:marRight w:val="0"/>
              <w:marTop w:val="0"/>
              <w:marBottom w:val="0"/>
              <w:divBdr>
                <w:top w:val="none" w:sz="0" w:space="0" w:color="auto"/>
                <w:left w:val="none" w:sz="0" w:space="0" w:color="auto"/>
                <w:bottom w:val="none" w:sz="0" w:space="0" w:color="auto"/>
                <w:right w:val="none" w:sz="0" w:space="0" w:color="auto"/>
              </w:divBdr>
            </w:div>
          </w:divsChild>
        </w:div>
        <w:div w:id="1914119640">
          <w:marLeft w:val="0"/>
          <w:marRight w:val="0"/>
          <w:marTop w:val="0"/>
          <w:marBottom w:val="0"/>
          <w:divBdr>
            <w:top w:val="none" w:sz="0" w:space="0" w:color="auto"/>
            <w:left w:val="none" w:sz="0" w:space="0" w:color="auto"/>
            <w:bottom w:val="none" w:sz="0" w:space="0" w:color="auto"/>
            <w:right w:val="none" w:sz="0" w:space="0" w:color="auto"/>
          </w:divBdr>
          <w:divsChild>
            <w:div w:id="1806969148">
              <w:marLeft w:val="0"/>
              <w:marRight w:val="0"/>
              <w:marTop w:val="0"/>
              <w:marBottom w:val="0"/>
              <w:divBdr>
                <w:top w:val="none" w:sz="0" w:space="0" w:color="auto"/>
                <w:left w:val="none" w:sz="0" w:space="0" w:color="auto"/>
                <w:bottom w:val="none" w:sz="0" w:space="0" w:color="auto"/>
                <w:right w:val="none" w:sz="0" w:space="0" w:color="auto"/>
              </w:divBdr>
            </w:div>
          </w:divsChild>
        </w:div>
        <w:div w:id="1918898187">
          <w:marLeft w:val="0"/>
          <w:marRight w:val="0"/>
          <w:marTop w:val="0"/>
          <w:marBottom w:val="0"/>
          <w:divBdr>
            <w:top w:val="none" w:sz="0" w:space="0" w:color="auto"/>
            <w:left w:val="none" w:sz="0" w:space="0" w:color="auto"/>
            <w:bottom w:val="none" w:sz="0" w:space="0" w:color="auto"/>
            <w:right w:val="none" w:sz="0" w:space="0" w:color="auto"/>
          </w:divBdr>
          <w:divsChild>
            <w:div w:id="383674388">
              <w:marLeft w:val="0"/>
              <w:marRight w:val="0"/>
              <w:marTop w:val="0"/>
              <w:marBottom w:val="0"/>
              <w:divBdr>
                <w:top w:val="none" w:sz="0" w:space="0" w:color="auto"/>
                <w:left w:val="none" w:sz="0" w:space="0" w:color="auto"/>
                <w:bottom w:val="none" w:sz="0" w:space="0" w:color="auto"/>
                <w:right w:val="none" w:sz="0" w:space="0" w:color="auto"/>
              </w:divBdr>
            </w:div>
          </w:divsChild>
        </w:div>
        <w:div w:id="1933975264">
          <w:marLeft w:val="0"/>
          <w:marRight w:val="0"/>
          <w:marTop w:val="0"/>
          <w:marBottom w:val="0"/>
          <w:divBdr>
            <w:top w:val="none" w:sz="0" w:space="0" w:color="auto"/>
            <w:left w:val="none" w:sz="0" w:space="0" w:color="auto"/>
            <w:bottom w:val="none" w:sz="0" w:space="0" w:color="auto"/>
            <w:right w:val="none" w:sz="0" w:space="0" w:color="auto"/>
          </w:divBdr>
          <w:divsChild>
            <w:div w:id="774908707">
              <w:marLeft w:val="0"/>
              <w:marRight w:val="0"/>
              <w:marTop w:val="0"/>
              <w:marBottom w:val="0"/>
              <w:divBdr>
                <w:top w:val="none" w:sz="0" w:space="0" w:color="auto"/>
                <w:left w:val="none" w:sz="0" w:space="0" w:color="auto"/>
                <w:bottom w:val="none" w:sz="0" w:space="0" w:color="auto"/>
                <w:right w:val="none" w:sz="0" w:space="0" w:color="auto"/>
              </w:divBdr>
            </w:div>
          </w:divsChild>
        </w:div>
        <w:div w:id="1963028988">
          <w:marLeft w:val="0"/>
          <w:marRight w:val="0"/>
          <w:marTop w:val="0"/>
          <w:marBottom w:val="0"/>
          <w:divBdr>
            <w:top w:val="none" w:sz="0" w:space="0" w:color="auto"/>
            <w:left w:val="none" w:sz="0" w:space="0" w:color="auto"/>
            <w:bottom w:val="none" w:sz="0" w:space="0" w:color="auto"/>
            <w:right w:val="none" w:sz="0" w:space="0" w:color="auto"/>
          </w:divBdr>
          <w:divsChild>
            <w:div w:id="1148746627">
              <w:marLeft w:val="0"/>
              <w:marRight w:val="0"/>
              <w:marTop w:val="0"/>
              <w:marBottom w:val="0"/>
              <w:divBdr>
                <w:top w:val="none" w:sz="0" w:space="0" w:color="auto"/>
                <w:left w:val="none" w:sz="0" w:space="0" w:color="auto"/>
                <w:bottom w:val="none" w:sz="0" w:space="0" w:color="auto"/>
                <w:right w:val="none" w:sz="0" w:space="0" w:color="auto"/>
              </w:divBdr>
            </w:div>
          </w:divsChild>
        </w:div>
        <w:div w:id="1968505719">
          <w:marLeft w:val="0"/>
          <w:marRight w:val="0"/>
          <w:marTop w:val="0"/>
          <w:marBottom w:val="0"/>
          <w:divBdr>
            <w:top w:val="none" w:sz="0" w:space="0" w:color="auto"/>
            <w:left w:val="none" w:sz="0" w:space="0" w:color="auto"/>
            <w:bottom w:val="none" w:sz="0" w:space="0" w:color="auto"/>
            <w:right w:val="none" w:sz="0" w:space="0" w:color="auto"/>
          </w:divBdr>
          <w:divsChild>
            <w:div w:id="1076512025">
              <w:marLeft w:val="0"/>
              <w:marRight w:val="0"/>
              <w:marTop w:val="0"/>
              <w:marBottom w:val="0"/>
              <w:divBdr>
                <w:top w:val="none" w:sz="0" w:space="0" w:color="auto"/>
                <w:left w:val="none" w:sz="0" w:space="0" w:color="auto"/>
                <w:bottom w:val="none" w:sz="0" w:space="0" w:color="auto"/>
                <w:right w:val="none" w:sz="0" w:space="0" w:color="auto"/>
              </w:divBdr>
            </w:div>
          </w:divsChild>
        </w:div>
        <w:div w:id="1970160307">
          <w:marLeft w:val="0"/>
          <w:marRight w:val="0"/>
          <w:marTop w:val="0"/>
          <w:marBottom w:val="0"/>
          <w:divBdr>
            <w:top w:val="none" w:sz="0" w:space="0" w:color="auto"/>
            <w:left w:val="none" w:sz="0" w:space="0" w:color="auto"/>
            <w:bottom w:val="none" w:sz="0" w:space="0" w:color="auto"/>
            <w:right w:val="none" w:sz="0" w:space="0" w:color="auto"/>
          </w:divBdr>
          <w:divsChild>
            <w:div w:id="503935617">
              <w:marLeft w:val="0"/>
              <w:marRight w:val="0"/>
              <w:marTop w:val="0"/>
              <w:marBottom w:val="0"/>
              <w:divBdr>
                <w:top w:val="none" w:sz="0" w:space="0" w:color="auto"/>
                <w:left w:val="none" w:sz="0" w:space="0" w:color="auto"/>
                <w:bottom w:val="none" w:sz="0" w:space="0" w:color="auto"/>
                <w:right w:val="none" w:sz="0" w:space="0" w:color="auto"/>
              </w:divBdr>
            </w:div>
          </w:divsChild>
        </w:div>
        <w:div w:id="1985548449">
          <w:marLeft w:val="0"/>
          <w:marRight w:val="0"/>
          <w:marTop w:val="0"/>
          <w:marBottom w:val="0"/>
          <w:divBdr>
            <w:top w:val="none" w:sz="0" w:space="0" w:color="auto"/>
            <w:left w:val="none" w:sz="0" w:space="0" w:color="auto"/>
            <w:bottom w:val="none" w:sz="0" w:space="0" w:color="auto"/>
            <w:right w:val="none" w:sz="0" w:space="0" w:color="auto"/>
          </w:divBdr>
          <w:divsChild>
            <w:div w:id="1030685015">
              <w:marLeft w:val="0"/>
              <w:marRight w:val="0"/>
              <w:marTop w:val="0"/>
              <w:marBottom w:val="0"/>
              <w:divBdr>
                <w:top w:val="none" w:sz="0" w:space="0" w:color="auto"/>
                <w:left w:val="none" w:sz="0" w:space="0" w:color="auto"/>
                <w:bottom w:val="none" w:sz="0" w:space="0" w:color="auto"/>
                <w:right w:val="none" w:sz="0" w:space="0" w:color="auto"/>
              </w:divBdr>
            </w:div>
          </w:divsChild>
        </w:div>
        <w:div w:id="2015957005">
          <w:marLeft w:val="0"/>
          <w:marRight w:val="0"/>
          <w:marTop w:val="0"/>
          <w:marBottom w:val="0"/>
          <w:divBdr>
            <w:top w:val="none" w:sz="0" w:space="0" w:color="auto"/>
            <w:left w:val="none" w:sz="0" w:space="0" w:color="auto"/>
            <w:bottom w:val="none" w:sz="0" w:space="0" w:color="auto"/>
            <w:right w:val="none" w:sz="0" w:space="0" w:color="auto"/>
          </w:divBdr>
          <w:divsChild>
            <w:div w:id="1278290012">
              <w:marLeft w:val="0"/>
              <w:marRight w:val="0"/>
              <w:marTop w:val="0"/>
              <w:marBottom w:val="0"/>
              <w:divBdr>
                <w:top w:val="none" w:sz="0" w:space="0" w:color="auto"/>
                <w:left w:val="none" w:sz="0" w:space="0" w:color="auto"/>
                <w:bottom w:val="none" w:sz="0" w:space="0" w:color="auto"/>
                <w:right w:val="none" w:sz="0" w:space="0" w:color="auto"/>
              </w:divBdr>
            </w:div>
          </w:divsChild>
        </w:div>
        <w:div w:id="2017268569">
          <w:marLeft w:val="0"/>
          <w:marRight w:val="0"/>
          <w:marTop w:val="0"/>
          <w:marBottom w:val="0"/>
          <w:divBdr>
            <w:top w:val="none" w:sz="0" w:space="0" w:color="auto"/>
            <w:left w:val="none" w:sz="0" w:space="0" w:color="auto"/>
            <w:bottom w:val="none" w:sz="0" w:space="0" w:color="auto"/>
            <w:right w:val="none" w:sz="0" w:space="0" w:color="auto"/>
          </w:divBdr>
          <w:divsChild>
            <w:div w:id="72699749">
              <w:marLeft w:val="0"/>
              <w:marRight w:val="0"/>
              <w:marTop w:val="0"/>
              <w:marBottom w:val="0"/>
              <w:divBdr>
                <w:top w:val="none" w:sz="0" w:space="0" w:color="auto"/>
                <w:left w:val="none" w:sz="0" w:space="0" w:color="auto"/>
                <w:bottom w:val="none" w:sz="0" w:space="0" w:color="auto"/>
                <w:right w:val="none" w:sz="0" w:space="0" w:color="auto"/>
              </w:divBdr>
            </w:div>
          </w:divsChild>
        </w:div>
        <w:div w:id="2074160388">
          <w:marLeft w:val="0"/>
          <w:marRight w:val="0"/>
          <w:marTop w:val="0"/>
          <w:marBottom w:val="0"/>
          <w:divBdr>
            <w:top w:val="none" w:sz="0" w:space="0" w:color="auto"/>
            <w:left w:val="none" w:sz="0" w:space="0" w:color="auto"/>
            <w:bottom w:val="none" w:sz="0" w:space="0" w:color="auto"/>
            <w:right w:val="none" w:sz="0" w:space="0" w:color="auto"/>
          </w:divBdr>
          <w:divsChild>
            <w:div w:id="1927302673">
              <w:marLeft w:val="0"/>
              <w:marRight w:val="0"/>
              <w:marTop w:val="0"/>
              <w:marBottom w:val="0"/>
              <w:divBdr>
                <w:top w:val="none" w:sz="0" w:space="0" w:color="auto"/>
                <w:left w:val="none" w:sz="0" w:space="0" w:color="auto"/>
                <w:bottom w:val="none" w:sz="0" w:space="0" w:color="auto"/>
                <w:right w:val="none" w:sz="0" w:space="0" w:color="auto"/>
              </w:divBdr>
            </w:div>
          </w:divsChild>
        </w:div>
        <w:div w:id="2106150407">
          <w:marLeft w:val="0"/>
          <w:marRight w:val="0"/>
          <w:marTop w:val="0"/>
          <w:marBottom w:val="0"/>
          <w:divBdr>
            <w:top w:val="none" w:sz="0" w:space="0" w:color="auto"/>
            <w:left w:val="none" w:sz="0" w:space="0" w:color="auto"/>
            <w:bottom w:val="none" w:sz="0" w:space="0" w:color="auto"/>
            <w:right w:val="none" w:sz="0" w:space="0" w:color="auto"/>
          </w:divBdr>
          <w:divsChild>
            <w:div w:id="1946644468">
              <w:marLeft w:val="0"/>
              <w:marRight w:val="0"/>
              <w:marTop w:val="0"/>
              <w:marBottom w:val="0"/>
              <w:divBdr>
                <w:top w:val="none" w:sz="0" w:space="0" w:color="auto"/>
                <w:left w:val="none" w:sz="0" w:space="0" w:color="auto"/>
                <w:bottom w:val="none" w:sz="0" w:space="0" w:color="auto"/>
                <w:right w:val="none" w:sz="0" w:space="0" w:color="auto"/>
              </w:divBdr>
            </w:div>
          </w:divsChild>
        </w:div>
        <w:div w:id="2121295014">
          <w:marLeft w:val="0"/>
          <w:marRight w:val="0"/>
          <w:marTop w:val="0"/>
          <w:marBottom w:val="0"/>
          <w:divBdr>
            <w:top w:val="none" w:sz="0" w:space="0" w:color="auto"/>
            <w:left w:val="none" w:sz="0" w:space="0" w:color="auto"/>
            <w:bottom w:val="none" w:sz="0" w:space="0" w:color="auto"/>
            <w:right w:val="none" w:sz="0" w:space="0" w:color="auto"/>
          </w:divBdr>
          <w:divsChild>
            <w:div w:id="11120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945853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51063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47936452">
      <w:bodyDiv w:val="1"/>
      <w:marLeft w:val="0"/>
      <w:marRight w:val="0"/>
      <w:marTop w:val="0"/>
      <w:marBottom w:val="0"/>
      <w:divBdr>
        <w:top w:val="none" w:sz="0" w:space="0" w:color="auto"/>
        <w:left w:val="none" w:sz="0" w:space="0" w:color="auto"/>
        <w:bottom w:val="none" w:sz="0" w:space="0" w:color="auto"/>
        <w:right w:val="none" w:sz="0" w:space="0" w:color="auto"/>
      </w:divBdr>
      <w:divsChild>
        <w:div w:id="979530429">
          <w:marLeft w:val="547"/>
          <w:marRight w:val="0"/>
          <w:marTop w:val="130"/>
          <w:marBottom w:val="12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5745170">
      <w:bodyDiv w:val="1"/>
      <w:marLeft w:val="0"/>
      <w:marRight w:val="0"/>
      <w:marTop w:val="0"/>
      <w:marBottom w:val="0"/>
      <w:divBdr>
        <w:top w:val="none" w:sz="0" w:space="0" w:color="auto"/>
        <w:left w:val="none" w:sz="0" w:space="0" w:color="auto"/>
        <w:bottom w:val="none" w:sz="0" w:space="0" w:color="auto"/>
        <w:right w:val="none" w:sz="0" w:space="0" w:color="auto"/>
      </w:divBdr>
    </w:div>
    <w:div w:id="2042632627">
      <w:bodyDiv w:val="1"/>
      <w:marLeft w:val="0"/>
      <w:marRight w:val="0"/>
      <w:marTop w:val="0"/>
      <w:marBottom w:val="0"/>
      <w:divBdr>
        <w:top w:val="none" w:sz="0" w:space="0" w:color="auto"/>
        <w:left w:val="none" w:sz="0" w:space="0" w:color="auto"/>
        <w:bottom w:val="none" w:sz="0" w:space="0" w:color="auto"/>
        <w:right w:val="none" w:sz="0" w:space="0" w:color="auto"/>
      </w:divBdr>
    </w:div>
    <w:div w:id="206251114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hyperlink" Target="mailto:haccmds.data@health.vic.gov.au" TargetMode="External"/><Relationship Id="rId21" Type="http://schemas.openxmlformats.org/officeDocument/2006/relationships/footer" Target="footer4.xml"/><Relationship Id="rId34" Type="http://schemas.openxmlformats.org/officeDocument/2006/relationships/hyperlink" Target="https://www.dffh.vic.gov.au/publications/community-services-quality-governance-framework" TargetMode="External"/><Relationship Id="rId42" Type="http://schemas.openxmlformats.org/officeDocument/2006/relationships/hyperlink" Target="https://www.health.vic.gov.au/home-and-community-care/hacc-pyp-fees-policy-and-schedule-of-fees" TargetMode="External"/><Relationship Id="rId47" Type="http://schemas.openxmlformats.org/officeDocument/2006/relationships/hyperlink" Target="https://www.health.vic.gov.au/policy-and-funding-guidelines-for-health-services" TargetMode="External"/><Relationship Id="rId50" Type="http://schemas.openxmlformats.org/officeDocument/2006/relationships/hyperlink" Target="https://vahi.vic.gov.au/ourwork/safety-and-surveillance-reporting" TargetMode="External"/><Relationship Id="rId55" Type="http://schemas.openxmlformats.org/officeDocument/2006/relationships/hyperlink" Target="https://www.health.vic.gov.au/policy-and-funding-guidelines-for-health-services" TargetMode="External"/><Relationship Id="rId63" Type="http://schemas.openxmlformats.org/officeDocument/2006/relationships/hyperlink" Target="https://providers.dffh.vic.gov.au/child-safe-standards" TargetMode="External"/><Relationship Id="rId68" Type="http://schemas.openxmlformats.org/officeDocument/2006/relationships/hyperlink" Target="https://www.rcfv.com.au" TargetMode="External"/><Relationship Id="rId76" Type="http://schemas.openxmlformats.org/officeDocument/2006/relationships/hyperlink" Target="https://www.worksafe.vic.gov.au/resources/victorian-home-care-industry-occupational-health-and-safety-guide" TargetMode="External"/><Relationship Id="rId8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vic.gov.au/family-safety-victoria"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2.png"/><Relationship Id="rId11" Type="http://schemas.openxmlformats.org/officeDocument/2006/relationships/endnotes" Target="endnotes.xml"/><Relationship Id="rId24" Type="http://schemas.openxmlformats.org/officeDocument/2006/relationships/hyperlink" Target="mailto:HACC-PYP@health.vic.gov.au" TargetMode="External"/><Relationship Id="rId32" Type="http://schemas.openxmlformats.org/officeDocument/2006/relationships/hyperlink" Target="https://www2.health.vic.gov.au/about/health-strategies/aboriginal-health/korin-korin-balit-djak" TargetMode="External"/><Relationship Id="rId37" Type="http://schemas.openxmlformats.org/officeDocument/2006/relationships/hyperlink" Target="https://www.health.vic.gov.au/policy-and-funding-guidelines-for-health-services" TargetMode="External"/><Relationship Id="rId40" Type="http://schemas.openxmlformats.org/officeDocument/2006/relationships/hyperlink" Target="mailto:haccmds.data@health.vic.gov.au" TargetMode="External"/><Relationship Id="rId45" Type="http://schemas.openxmlformats.org/officeDocument/2006/relationships/hyperlink" Target="https://fac.dffh.vic.gov.au/service-agreement-requirements" TargetMode="External"/><Relationship Id="rId53" Type="http://schemas.openxmlformats.org/officeDocument/2006/relationships/hyperlink" Target="https://www.health.vic.gov.au/allied-health-workforce/allied-health-assistant-workforce" TargetMode="External"/><Relationship Id="rId58" Type="http://schemas.openxmlformats.org/officeDocument/2006/relationships/hyperlink" Target="https://www.health.vic.gov.au/legislation/health-records-act" TargetMode="External"/><Relationship Id="rId66" Type="http://schemas.openxmlformats.org/officeDocument/2006/relationships/hyperlink" Target="https://www.vic.gov.au/child-information-sharing-scheme-ministerial-guidelines" TargetMode="External"/><Relationship Id="rId74" Type="http://schemas.openxmlformats.org/officeDocument/2006/relationships/hyperlink" Target="http://www.cpmanual.vic.gov.au/advice-and-protocols/advice/intake/mandatory-reporting" TargetMode="External"/><Relationship Id="rId79" Type="http://schemas.openxmlformats.org/officeDocument/2006/relationships/hyperlink" Target="https://providers.dffh.vic.gov.au/13024-hacc-pyp-assessment" TargetMode="External"/><Relationship Id="rId5" Type="http://schemas.openxmlformats.org/officeDocument/2006/relationships/customXml" Target="../customXml/item5.xml"/><Relationship Id="rId61" Type="http://schemas.openxmlformats.org/officeDocument/2006/relationships/hyperlink" Target="https://www.legislation.vic.gov.au/in-force/acts/public-interest-disclosures-act-2012/026" TargetMode="External"/><Relationship Id="rId82" Type="http://schemas.openxmlformats.org/officeDocument/2006/relationships/header" Target="header12.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yperlink" Target="https://d.docs.live.net/031c443d5a1cf449/Documents/Business/Government/1Current%20work/Communities" TargetMode="External"/><Relationship Id="rId35" Type="http://schemas.openxmlformats.org/officeDocument/2006/relationships/hyperlink" Target="https://www.safercare.vic.gov.au/support-training/clinical-governance" TargetMode="External"/><Relationship Id="rId43" Type="http://schemas.openxmlformats.org/officeDocument/2006/relationships/hyperlink" Target="https://fac.dffh.vic.gov.au/service-agreement-requirements" TargetMode="External"/><Relationship Id="rId48" Type="http://schemas.openxmlformats.org/officeDocument/2006/relationships/hyperlink" Target="https://vahi.vic.gov.au/" TargetMode="External"/><Relationship Id="rId56" Type="http://schemas.openxmlformats.org/officeDocument/2006/relationships/hyperlink" Target="https://d.docs.live.net/031c443d5a1cf449/Documents/Business/Government/1Current%20work/Working%20with%20Children%20Check" TargetMode="External"/><Relationship Id="rId64" Type="http://schemas.openxmlformats.org/officeDocument/2006/relationships/hyperlink" Target="https://www.legislation.vic.gov.au/in-force/acts/commission-children-and-young-people-act-2012/018" TargetMode="External"/><Relationship Id="rId69" Type="http://schemas.openxmlformats.org/officeDocument/2006/relationships/hyperlink" Target="https://www.vic.gov.au/family-violence-multi-agency-risk-assessment-and-management-framework" TargetMode="External"/><Relationship Id="rId77" Type="http://schemas.openxmlformats.org/officeDocument/2006/relationships/hyperlink" Target="https://www.worksafe.vic.gov.au/community-support-services-safety-basics" TargetMode="External"/><Relationship Id="rId8" Type="http://schemas.openxmlformats.org/officeDocument/2006/relationships/settings" Target="settings.xml"/><Relationship Id="rId51" Type="http://schemas.openxmlformats.org/officeDocument/2006/relationships/hyperlink" Target="https://www.nursingmidwiferyboard.gov.au/codes-guidelines-statements/professional-standards/registered-nurse-standards-for-practice.aspx" TargetMode="External"/><Relationship Id="rId72" Type="http://schemas.openxmlformats.org/officeDocument/2006/relationships/hyperlink" Target="https://www.dffh.vic.gov.au/publications/best-interests-case-practice-model-summary-guide" TargetMode="External"/><Relationship Id="rId80" Type="http://schemas.openxmlformats.org/officeDocument/2006/relationships/header" Target="header10.xml"/><Relationship Id="rId85"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yperlink" Target="https://www.health.vic.gov.au/policy-and-funding-guidelines-for-health-services" TargetMode="External"/><Relationship Id="rId38" Type="http://schemas.openxmlformats.org/officeDocument/2006/relationships/hyperlink" Target="https://www.health.vic.gov.au/home-and-community-care/hacc-pyp-fees-policy-and-schedule-of-fees" TargetMode="External"/><Relationship Id="rId46" Type="http://schemas.openxmlformats.org/officeDocument/2006/relationships/hyperlink" Target="https://www.health.vic.gov.au/funding-performance-accountability/statements-of-priorities" TargetMode="External"/><Relationship Id="rId59" Type="http://schemas.openxmlformats.org/officeDocument/2006/relationships/hyperlink" Target="https://www.legislation.vic.gov.au/in-force/acts/public-records-act-1973/041" TargetMode="External"/><Relationship Id="rId67" Type="http://schemas.openxmlformats.org/officeDocument/2006/relationships/hyperlink" Target="https://www.vic.gov.au/family-violence-information-sharing-scheme" TargetMode="External"/><Relationship Id="rId20" Type="http://schemas.openxmlformats.org/officeDocument/2006/relationships/header" Target="header5.xml"/><Relationship Id="rId41" Type="http://schemas.openxmlformats.org/officeDocument/2006/relationships/hyperlink" Target="https://www.health.vic.gov.au/home-and-community-care/reporting-and-data" TargetMode="External"/><Relationship Id="rId54" Type="http://schemas.openxmlformats.org/officeDocument/2006/relationships/hyperlink" Target="https://www.health.vic.gov.au/public-health/food-safety" TargetMode="External"/><Relationship Id="rId62" Type="http://schemas.openxmlformats.org/officeDocument/2006/relationships/hyperlink" Target="https://www.legislation.vic.gov.au/in-force/acts/child-wellbeing-and-safety-act-2005/041" TargetMode="External"/><Relationship Id="rId70" Type="http://schemas.openxmlformats.org/officeDocument/2006/relationships/hyperlink" Target="https://www.vic.gov.au/maram-practice-guides-and-resources" TargetMode="External"/><Relationship Id="rId75" Type="http://schemas.openxmlformats.org/officeDocument/2006/relationships/hyperlink" Target="https://www.ahpra.gov.au/"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www.health.vic.gov.au/home-and-community-care/hacc-program-for-younger-people" TargetMode="External"/><Relationship Id="rId36" Type="http://schemas.openxmlformats.org/officeDocument/2006/relationships/hyperlink" Target="https://www.health.vic.gov.au/policy-and-funding-guidelines-for-health-services" TargetMode="External"/><Relationship Id="rId49" Type="http://schemas.openxmlformats.org/officeDocument/2006/relationships/hyperlink" Target="https://providers.dffh.vic.gov.au/cims" TargetMode="External"/><Relationship Id="rId57" Type="http://schemas.openxmlformats.org/officeDocument/2006/relationships/hyperlink" Target="https://www.health.vic.gov.au/immunisation/vaccination-for-healthcare-workers" TargetMode="External"/><Relationship Id="rId10" Type="http://schemas.openxmlformats.org/officeDocument/2006/relationships/footnotes" Target="footnotes.xml"/><Relationship Id="rId31" Type="http://schemas.openxmlformats.org/officeDocument/2006/relationships/hyperlink" Target="https://www.health.vic.gov.au/populations/designing-for-diversity" TargetMode="External"/><Relationship Id="rId44" Type="http://schemas.openxmlformats.org/officeDocument/2006/relationships/hyperlink" Target="https://providers.dffh.vic.gov.au/families-fairness-housing-health-activity-search" TargetMode="External"/><Relationship Id="rId52" Type="http://schemas.openxmlformats.org/officeDocument/2006/relationships/hyperlink" Target="https://www.nursingmidwiferyboard.gov.au/codes-guidelines-statements/professional-standards/enrolled-nurse-standards-for-practice.aspx" TargetMode="External"/><Relationship Id="rId60" Type="http://schemas.openxmlformats.org/officeDocument/2006/relationships/hyperlink" Target="https://www.legislation.vic.gov.au/in-force/acts/crimes-act-1958" TargetMode="External"/><Relationship Id="rId65" Type="http://schemas.openxmlformats.org/officeDocument/2006/relationships/hyperlink" Target="https://www.health.vic.gov.au/publications/healthcare-that-counts-a-framework-for-improving-care-for-vulnerable-children-in" TargetMode="External"/><Relationship Id="rId73" Type="http://schemas.openxmlformats.org/officeDocument/2006/relationships/hyperlink" Target="http://www.cpmanual.vic.gov.au/our-approach/best-interests-case-practice-model" TargetMode="External"/><Relationship Id="rId78" Type="http://schemas.openxmlformats.org/officeDocument/2006/relationships/hyperlink" Target="https://www.worksafe.vic.gov.au/resources/prevention-and-management-violence-and-aggression-health-services" TargetMode="External"/><Relationship Id="rId81" Type="http://schemas.openxmlformats.org/officeDocument/2006/relationships/header" Target="header11.xml"/></Relationships>
</file>

<file path=word/_rels/footnotes.xml.rels><?xml version="1.0" encoding="UTF-8" standalone="yes"?>
<Relationships xmlns="http://schemas.openxmlformats.org/package/2006/relationships"><Relationship Id="rId2" Type="http://schemas.openxmlformats.org/officeDocument/2006/relationships/hyperlink" Target="https://www.vic.gov.au/understanding-intersectionality" TargetMode="External"/><Relationship Id="rId1" Type="http://schemas.openxmlformats.org/officeDocument/2006/relationships/hyperlink" Target="https://www.vic.gov.au/understanding-intersectionality" TargetMode="External"/></Relationships>
</file>

<file path=word/documenttasks/documenttasks1.xml><?xml version="1.0" encoding="utf-8"?>
<t:Tasks xmlns:t="http://schemas.microsoft.com/office/tasks/2019/documenttasks" xmlns:oel="http://schemas.microsoft.com/office/2019/extlst">
  <t:Task id="{08C70BF7-D5D8-4639-AA29-79036B5A765F}">
    <t:Anchor>
      <t:Comment id="664155229"/>
    </t:Anchor>
    <t:History>
      <t:Event id="{5C5A5B9A-DC23-41CF-AAF3-6F1E395CF47A}" time="2023-03-01T23:21:51.599Z">
        <t:Attribution userId="S::cheryl.cripps@health.vic.gov.au::81677bf3-624c-4992-9ff8-a5d948ac235e" userProvider="AD" userName="Cheryl Cripps (Health)"/>
        <t:Anchor>
          <t:Comment id="1427730090"/>
        </t:Anchor>
        <t:Create/>
      </t:Event>
      <t:Event id="{0D98B046-1DE7-478A-A054-F3B74BC5E8C5}" time="2023-03-01T23:21:51.599Z">
        <t:Attribution userId="S::cheryl.cripps@health.vic.gov.au::81677bf3-624c-4992-9ff8-a5d948ac235e" userProvider="AD" userName="Cheryl Cripps (Health)"/>
        <t:Anchor>
          <t:Comment id="1427730090"/>
        </t:Anchor>
        <t:Assign userId="S::Louise.McGuire@health.vic.gov.au::75b954fe-123c-4bf0-8cb8-6ffa45982c06" userProvider="AD" userName="Louise McGuire (Health)"/>
      </t:Event>
      <t:Event id="{6F4FF3DD-9F27-48AC-BC96-998C455FABE5}" time="2023-03-01T23:21:51.599Z">
        <t:Attribution userId="S::cheryl.cripps@health.vic.gov.au::81677bf3-624c-4992-9ff8-a5d948ac235e" userProvider="AD" userName="Cheryl Cripps (Health)"/>
        <t:Anchor>
          <t:Comment id="1427730090"/>
        </t:Anchor>
        <t:SetTitle title="@Louise McGuire (Health) do we have any documentation, brief or report that outlines the reasoning for this decis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9098f23-3ca6-4eec-8c4e-6f77ceae2d9e">
      <UserInfo>
        <DisplayName>Karene Fairbairn (Health)</DisplayName>
        <AccountId>108</AccountId>
        <AccountType/>
      </UserInfo>
      <UserInfo>
        <DisplayName>Louise McGuire (Health)</DisplayName>
        <AccountId>19</AccountId>
        <AccountType/>
      </UserInfo>
      <UserInfo>
        <DisplayName>Stephen Woodland (Health)</DisplayName>
        <AccountId>18</AccountId>
        <AccountType/>
      </UserInfo>
      <UserInfo>
        <DisplayName>Hsu Ling Tan (Health)</DisplayName>
        <AccountId>228</AccountId>
        <AccountType/>
      </UserInfo>
      <UserInfo>
        <DisplayName>Dorothy Stone (Health)</DisplayName>
        <AccountId>401</AccountId>
        <AccountType/>
      </UserInfo>
      <UserInfo>
        <DisplayName>Hannah Hughan (Health)</DisplayName>
        <AccountId>452</AccountId>
        <AccountType/>
      </UserInfo>
      <UserInfo>
        <DisplayName>Kathrine Takac (Health)</DisplayName>
        <AccountId>453</AccountId>
        <AccountType/>
      </UserInfo>
      <UserInfo>
        <DisplayName>Sara Lacey (Health)</DisplayName>
        <AccountId>72</AccountId>
        <AccountType/>
      </UserInfo>
      <UserInfo>
        <DisplayName>Therese Robinson (Health)</DisplayName>
        <AccountId>20</AccountId>
        <AccountType/>
      </UserInfo>
    </SharedWithUsers>
    <RequestID xmlns="131e7afd-8cb4-4255-a884-cbcde2747e4c" xsi:nil="true"/>
    <Update_x0020_File_x0020_Name_x0020_Memoranda xmlns="f564a0ab-7d10-463c-8b8b-579d03fbf2e1">
      <Url xsi:nil="true"/>
      <Description xsi:nil="true"/>
    </Update_x0020_File_x0020_Name_x0020_Memoranda>
    <CBSFileName xmlns="59098f23-3ca6-4eec-8c4e-6f77ceae2d9e" xsi:nil="true"/>
    <CBSDocType xmlns="59098f23-3ca6-4eec-8c4e-6f77ceae2d9e"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K a p i s h F i l e n a m e T o U r i M a p p i n g s 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9098f23-3ca6-4eec-8c4e-6f77ceae2d9e"/>
    <ds:schemaRef ds:uri="131e7afd-8cb4-4255-a884-cbcde2747e4c"/>
    <ds:schemaRef ds:uri="f564a0ab-7d10-463c-8b8b-579d03fbf2e1"/>
    <ds:schemaRef ds:uri="4e6cfa50-9814-4036-b2f8-54bb7ef1e7f8"/>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AB8699FB-F3ED-4045-ACC3-7AED50CE79E6}">
  <ds:schemaRefs>
    <ds:schemaRef ds:uri="http://www.w3.org/2001/XMLSchema"/>
  </ds:schemaRefs>
</ds:datastoreItem>
</file>

<file path=customXml/itemProps5.xml><?xml version="1.0" encoding="utf-8"?>
<ds:datastoreItem xmlns:ds="http://schemas.openxmlformats.org/officeDocument/2006/customXml" ds:itemID="{D9F0A8C1-62AD-4FDF-84B3-1A0EE0669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9499</Words>
  <Characters>61654</Characters>
  <Application>Microsoft Office Word</Application>
  <DocSecurity>0</DocSecurity>
  <Lines>1712</Lines>
  <Paragraphs>878</Paragraphs>
  <ScaleCrop>false</ScaleCrop>
  <HeadingPairs>
    <vt:vector size="2" baseType="variant">
      <vt:variant>
        <vt:lpstr>Title</vt:lpstr>
      </vt:variant>
      <vt:variant>
        <vt:i4>1</vt:i4>
      </vt:variant>
    </vt:vector>
  </HeadingPairs>
  <TitlesOfParts>
    <vt:vector size="1" baseType="lpstr">
      <vt:lpstr>HACC PYP Interim Guidelines May 2023</vt:lpstr>
    </vt:vector>
  </TitlesOfParts>
  <Manager/>
  <Company>Victoria State Government, Department of Health</Company>
  <LinksUpToDate>false</LinksUpToDate>
  <CharactersWithSpaces>70275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HACC PYP Interim Guidelines May 2023</dc:title>
  <dc:subject>HACC PYP guidelines</dc:subject>
  <dc:creator>Commissioning and System Improvement Division</dc:creator>
  <cp:keywords>young people, home and community care, Victoria, guidelines</cp:keywords>
  <dc:description/>
  <cp:lastModifiedBy>Navleen Khera (Health)</cp:lastModifiedBy>
  <cp:revision>4</cp:revision>
  <cp:lastPrinted>2023-04-11T10:45:00Z</cp:lastPrinted>
  <dcterms:created xsi:type="dcterms:W3CDTF">2023-11-24T01:46:00Z</dcterms:created>
  <dcterms:modified xsi:type="dcterms:W3CDTF">2023-11-26T22:20:00Z</dcterms:modified>
  <cp:category>HACC PYP guidelines, home care, guidelines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7158ebbd-6c5e-441f-bfc9-4eb8c11e3978_Enabled">
    <vt:lpwstr>true</vt:lpwstr>
  </property>
  <property fmtid="{D5CDD505-2E9C-101B-9397-08002B2CF9AE}" pid="7" name="MSIP_Label_7158ebbd-6c5e-441f-bfc9-4eb8c11e3978_SetDate">
    <vt:lpwstr>2023-07-10T06:45:35Z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ddefb046-e00c-44f4-85ec-db69ae19355e</vt:lpwstr>
  </property>
  <property fmtid="{D5CDD505-2E9C-101B-9397-08002B2CF9AE}" pid="12" name="MSIP_Label_7158ebbd-6c5e-441f-bfc9-4eb8c11e3978_ContentBits">
    <vt:lpwstr>2</vt:lpwstr>
  </property>
  <property fmtid="{D5CDD505-2E9C-101B-9397-08002B2CF9AE}" pid="13" name="lcf76f155ced4ddcb4097134ff3c332f">
    <vt:lpwstr/>
  </property>
  <property fmtid="{D5CDD505-2E9C-101B-9397-08002B2CF9AE}" pid="14" name="MSIP_Label_43e64453-338c-4f93-8a4d-0039a0a41f2a_Enabled">
    <vt:lpwstr>true</vt:lpwstr>
  </property>
  <property fmtid="{D5CDD505-2E9C-101B-9397-08002B2CF9AE}" pid="15" name="MSIP_Label_43e64453-338c-4f93-8a4d-0039a0a41f2a_SetDate">
    <vt:lpwstr>2023-11-24T01:47:36Z</vt:lpwstr>
  </property>
  <property fmtid="{D5CDD505-2E9C-101B-9397-08002B2CF9AE}" pid="16" name="MSIP_Label_43e64453-338c-4f93-8a4d-0039a0a41f2a_Method">
    <vt:lpwstr>Privileged</vt:lpwstr>
  </property>
  <property fmtid="{D5CDD505-2E9C-101B-9397-08002B2CF9AE}" pid="17" name="MSIP_Label_43e64453-338c-4f93-8a4d-0039a0a41f2a_Name">
    <vt:lpwstr>43e64453-338c-4f93-8a4d-0039a0a41f2a</vt:lpwstr>
  </property>
  <property fmtid="{D5CDD505-2E9C-101B-9397-08002B2CF9AE}" pid="18" name="MSIP_Label_43e64453-338c-4f93-8a4d-0039a0a41f2a_SiteId">
    <vt:lpwstr>c0e0601f-0fac-449c-9c88-a104c4eb9f28</vt:lpwstr>
  </property>
  <property fmtid="{D5CDD505-2E9C-101B-9397-08002B2CF9AE}" pid="19" name="MSIP_Label_43e64453-338c-4f93-8a4d-0039a0a41f2a_ActionId">
    <vt:lpwstr>0ee5a46b-09fd-49ac-b7a1-e90c53f5d4f0</vt:lpwstr>
  </property>
  <property fmtid="{D5CDD505-2E9C-101B-9397-08002B2CF9AE}" pid="20" name="MSIP_Label_43e64453-338c-4f93-8a4d-0039a0a41f2a_ContentBits">
    <vt:lpwstr>2</vt:lpwstr>
  </property>
  <property fmtid="{D5CDD505-2E9C-101B-9397-08002B2CF9AE}" pid="21" name="GrammarlyDocumentId">
    <vt:lpwstr>bbfb4c3a399f189eccace4648966d7befab8f08aafcebe605180d9628188156e</vt:lpwstr>
  </property>
</Properties>
</file>