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3C78" w14:textId="77777777" w:rsidR="0074696E" w:rsidRPr="004C6EEE" w:rsidRDefault="0074696E" w:rsidP="00EC40D5">
      <w:pPr>
        <w:pStyle w:val="Sectionbreakfirstpage"/>
      </w:pPr>
    </w:p>
    <w:p w14:paraId="6292852F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1272A10D" wp14:editId="529934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3434F3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C41C1" w14:textId="1404EA53" w:rsidR="003B5733" w:rsidRPr="003B5733" w:rsidRDefault="00C25037" w:rsidP="003B5733">
            <w:pPr>
              <w:pStyle w:val="Documenttitle"/>
            </w:pPr>
            <w:r>
              <w:t xml:space="preserve">Reducing </w:t>
            </w:r>
            <w:r w:rsidR="00380B3A">
              <w:t>the</w:t>
            </w:r>
            <w:r>
              <w:t xml:space="preserve"> risk </w:t>
            </w:r>
            <w:r w:rsidR="002432FE" w:rsidRPr="007E7D18">
              <w:t xml:space="preserve">of </w:t>
            </w:r>
            <w:r w:rsidR="002432FE" w:rsidRPr="004E600B">
              <w:rPr>
                <w:i/>
                <w:iCs/>
              </w:rPr>
              <w:t>Listeria monocytogenes</w:t>
            </w:r>
            <w:r w:rsidR="002432FE" w:rsidRPr="007E7D18">
              <w:t xml:space="preserve"> </w:t>
            </w:r>
          </w:p>
        </w:tc>
      </w:tr>
      <w:tr w:rsidR="003B5733" w14:paraId="23809936" w14:textId="77777777" w:rsidTr="00B07FF7">
        <w:tc>
          <w:tcPr>
            <w:tcW w:w="10348" w:type="dxa"/>
          </w:tcPr>
          <w:p w14:paraId="3843FE53" w14:textId="5D3A2D25" w:rsidR="003B5733" w:rsidRPr="00A1389F" w:rsidRDefault="00380B3A" w:rsidP="00A82B57">
            <w:pPr>
              <w:pStyle w:val="Documentsubtitle"/>
            </w:pPr>
            <w:r>
              <w:t>Information for health services</w:t>
            </w:r>
          </w:p>
        </w:tc>
      </w:tr>
      <w:tr w:rsidR="003B5733" w14:paraId="006B01DC" w14:textId="77777777" w:rsidTr="00B07FF7">
        <w:tc>
          <w:tcPr>
            <w:tcW w:w="10348" w:type="dxa"/>
          </w:tcPr>
          <w:p w14:paraId="1782650A" w14:textId="77777777" w:rsidR="003B5733" w:rsidRPr="001E5058" w:rsidRDefault="00000000" w:rsidP="001E5058">
            <w:pPr>
              <w:pStyle w:val="Bannermarking"/>
            </w:pPr>
            <w:fldSimple w:instr="FILLIN  &quot;Type the protective marking&quot; \d OFFICIAL \o  \* MERGEFORMAT">
              <w:r w:rsidR="002432FE">
                <w:t>OFFICIAL</w:t>
              </w:r>
            </w:fldSimple>
          </w:p>
        </w:tc>
      </w:tr>
    </w:tbl>
    <w:p w14:paraId="2431838D" w14:textId="7F3A7CCC" w:rsidR="00EE29AD" w:rsidRDefault="002432FE" w:rsidP="00E261B3">
      <w:pPr>
        <w:pStyle w:val="Heading1"/>
      </w:pPr>
      <w:r>
        <w:t>Purpose</w:t>
      </w:r>
    </w:p>
    <w:p w14:paraId="2501A2A4" w14:textId="2D5F83D5" w:rsidR="002432FE" w:rsidRPr="001C0B61" w:rsidRDefault="002432FE" w:rsidP="002365B4">
      <w:pPr>
        <w:pStyle w:val="Body"/>
        <w:rPr>
          <w:szCs w:val="21"/>
        </w:rPr>
      </w:pPr>
      <w:r w:rsidRPr="001C0B61">
        <w:rPr>
          <w:szCs w:val="21"/>
        </w:rPr>
        <w:t xml:space="preserve">This fact sheet </w:t>
      </w:r>
      <w:r w:rsidR="00B20281" w:rsidRPr="001C0B61">
        <w:rPr>
          <w:szCs w:val="21"/>
        </w:rPr>
        <w:t xml:space="preserve">outlines </w:t>
      </w:r>
      <w:r w:rsidRPr="001C0B61">
        <w:rPr>
          <w:i/>
          <w:iCs/>
          <w:szCs w:val="21"/>
        </w:rPr>
        <w:t>Listeria monocytogenes</w:t>
      </w:r>
      <w:r w:rsidRPr="001C0B61">
        <w:rPr>
          <w:szCs w:val="21"/>
        </w:rPr>
        <w:t xml:space="preserve"> </w:t>
      </w:r>
      <w:r w:rsidR="006F498B" w:rsidRPr="001C0B61">
        <w:rPr>
          <w:szCs w:val="21"/>
        </w:rPr>
        <w:t xml:space="preserve">prevention and risk mitigation </w:t>
      </w:r>
      <w:r w:rsidRPr="001C0B61">
        <w:rPr>
          <w:szCs w:val="21"/>
        </w:rPr>
        <w:t xml:space="preserve">strategies </w:t>
      </w:r>
      <w:r w:rsidR="00113D0C" w:rsidRPr="001C0B61">
        <w:rPr>
          <w:szCs w:val="21"/>
        </w:rPr>
        <w:t xml:space="preserve">for </w:t>
      </w:r>
      <w:r w:rsidR="00C06C75" w:rsidRPr="001C0B61">
        <w:rPr>
          <w:szCs w:val="21"/>
        </w:rPr>
        <w:t>health</w:t>
      </w:r>
      <w:r w:rsidR="008649BC" w:rsidRPr="001C0B61">
        <w:rPr>
          <w:szCs w:val="21"/>
        </w:rPr>
        <w:t xml:space="preserve"> </w:t>
      </w:r>
      <w:r w:rsidR="002272F1" w:rsidRPr="001C0B61">
        <w:rPr>
          <w:szCs w:val="21"/>
        </w:rPr>
        <w:t>servi</w:t>
      </w:r>
      <w:r w:rsidR="004E50BD" w:rsidRPr="001C0B61">
        <w:rPr>
          <w:szCs w:val="21"/>
        </w:rPr>
        <w:t>c</w:t>
      </w:r>
      <w:r w:rsidR="008649BC" w:rsidRPr="001C0B61">
        <w:rPr>
          <w:szCs w:val="21"/>
        </w:rPr>
        <w:t>es</w:t>
      </w:r>
      <w:r w:rsidRPr="001C0B61">
        <w:rPr>
          <w:szCs w:val="21"/>
        </w:rPr>
        <w:t xml:space="preserve">, such as hospitals, </w:t>
      </w:r>
      <w:r w:rsidR="00770CC5" w:rsidRPr="001C0B61">
        <w:rPr>
          <w:szCs w:val="21"/>
        </w:rPr>
        <w:t>and</w:t>
      </w:r>
      <w:r w:rsidR="001C0B61">
        <w:rPr>
          <w:szCs w:val="21"/>
        </w:rPr>
        <w:t xml:space="preserve"> aims to</w:t>
      </w:r>
      <w:r w:rsidR="00770CC5" w:rsidRPr="001C0B61">
        <w:rPr>
          <w:szCs w:val="21"/>
        </w:rPr>
        <w:t xml:space="preserve"> </w:t>
      </w:r>
      <w:r w:rsidR="00091BC8" w:rsidRPr="001C0B61">
        <w:rPr>
          <w:szCs w:val="21"/>
        </w:rPr>
        <w:t xml:space="preserve">raise </w:t>
      </w:r>
      <w:r w:rsidR="00770CC5" w:rsidRPr="001C0B61">
        <w:rPr>
          <w:szCs w:val="21"/>
        </w:rPr>
        <w:t xml:space="preserve">awareness </w:t>
      </w:r>
      <w:r w:rsidR="00091BC8" w:rsidRPr="001C0B61">
        <w:rPr>
          <w:szCs w:val="21"/>
        </w:rPr>
        <w:t xml:space="preserve">of the risks </w:t>
      </w:r>
      <w:r w:rsidR="00FE04F4" w:rsidRPr="001C0B61">
        <w:rPr>
          <w:szCs w:val="21"/>
        </w:rPr>
        <w:t xml:space="preserve">among </w:t>
      </w:r>
      <w:r w:rsidR="00F371EC">
        <w:rPr>
          <w:szCs w:val="21"/>
        </w:rPr>
        <w:t xml:space="preserve">hospital </w:t>
      </w:r>
      <w:r w:rsidR="00FE04F4" w:rsidRPr="001C0B61">
        <w:rPr>
          <w:szCs w:val="21"/>
        </w:rPr>
        <w:t>C</w:t>
      </w:r>
      <w:r w:rsidRPr="001C0B61">
        <w:rPr>
          <w:szCs w:val="21"/>
        </w:rPr>
        <w:t xml:space="preserve">EOs, </w:t>
      </w:r>
      <w:r w:rsidR="00FC5F4B" w:rsidRPr="001C0B61">
        <w:rPr>
          <w:szCs w:val="21"/>
        </w:rPr>
        <w:t>dietitians,</w:t>
      </w:r>
      <w:r w:rsidR="00F17954" w:rsidRPr="001C0B61">
        <w:rPr>
          <w:szCs w:val="21"/>
        </w:rPr>
        <w:t xml:space="preserve"> </w:t>
      </w:r>
      <w:r w:rsidRPr="001C0B61">
        <w:rPr>
          <w:szCs w:val="21"/>
        </w:rPr>
        <w:t xml:space="preserve">and </w:t>
      </w:r>
      <w:r w:rsidR="00CC3DB9" w:rsidRPr="001C0B61">
        <w:rPr>
          <w:szCs w:val="21"/>
        </w:rPr>
        <w:t>key food</w:t>
      </w:r>
      <w:r w:rsidRPr="001C0B61">
        <w:rPr>
          <w:szCs w:val="21"/>
        </w:rPr>
        <w:t xml:space="preserve"> service staff, </w:t>
      </w:r>
      <w:r w:rsidR="00CC3DB9" w:rsidRPr="001C0B61">
        <w:rPr>
          <w:szCs w:val="21"/>
        </w:rPr>
        <w:t>including</w:t>
      </w:r>
      <w:r w:rsidRPr="001C0B61">
        <w:rPr>
          <w:szCs w:val="21"/>
        </w:rPr>
        <w:t xml:space="preserve"> food service managers. </w:t>
      </w:r>
    </w:p>
    <w:p w14:paraId="0046161C" w14:textId="15A7F593" w:rsidR="002432FE" w:rsidRDefault="002432FE" w:rsidP="002432FE">
      <w:pPr>
        <w:pStyle w:val="Heading1"/>
      </w:pPr>
      <w:r>
        <w:t xml:space="preserve">Key </w:t>
      </w:r>
      <w:r w:rsidR="00950C75">
        <w:t>m</w:t>
      </w:r>
      <w:r>
        <w:t>essages</w:t>
      </w:r>
    </w:p>
    <w:p w14:paraId="6BDA1CEB" w14:textId="31257697" w:rsidR="00F1033C" w:rsidRPr="00F1033C" w:rsidRDefault="00F1033C" w:rsidP="001161D9">
      <w:pPr>
        <w:pStyle w:val="Bullet1"/>
      </w:pPr>
      <w:r w:rsidRPr="00F1033C">
        <w:t xml:space="preserve">Health services play an important role in the prevention of </w:t>
      </w:r>
      <w:r w:rsidR="005953F2" w:rsidRPr="005953F2">
        <w:t>l</w:t>
      </w:r>
      <w:r w:rsidRPr="005953F2">
        <w:t xml:space="preserve">isteriosis </w:t>
      </w:r>
      <w:r w:rsidRPr="00F1033C">
        <w:t>by ensuring p</w:t>
      </w:r>
      <w:r w:rsidR="00965613">
        <w:t>atients</w:t>
      </w:r>
      <w:r w:rsidRPr="00F1033C">
        <w:t xml:space="preserve"> at increased listeriosis risk</w:t>
      </w:r>
      <w:r w:rsidRPr="00F1033C">
        <w:rPr>
          <w:lang w:eastAsia="en-AU"/>
        </w:rPr>
        <w:t xml:space="preserve"> </w:t>
      </w:r>
      <w:r w:rsidR="00246BF9">
        <w:rPr>
          <w:lang w:eastAsia="en-AU"/>
        </w:rPr>
        <w:t>(</w:t>
      </w:r>
      <w:r w:rsidR="00762BD2">
        <w:rPr>
          <w:lang w:eastAsia="en-AU"/>
        </w:rPr>
        <w:t xml:space="preserve">outlined </w:t>
      </w:r>
      <w:r w:rsidR="00246BF9">
        <w:rPr>
          <w:lang w:eastAsia="en-AU"/>
        </w:rPr>
        <w:t xml:space="preserve">below) </w:t>
      </w:r>
      <w:r w:rsidRPr="00F1033C">
        <w:rPr>
          <w:lang w:eastAsia="en-AU"/>
        </w:rPr>
        <w:t>are not served high-risk foods within health se</w:t>
      </w:r>
      <w:r w:rsidR="00DD071F">
        <w:rPr>
          <w:lang w:eastAsia="en-AU"/>
        </w:rPr>
        <w:t>rvices</w:t>
      </w:r>
      <w:r w:rsidR="00140EFB">
        <w:rPr>
          <w:lang w:eastAsia="en-AU"/>
        </w:rPr>
        <w:t>.</w:t>
      </w:r>
      <w:r w:rsidRPr="00F1033C">
        <w:rPr>
          <w:i/>
          <w:iCs/>
        </w:rPr>
        <w:t xml:space="preserve"> </w:t>
      </w:r>
    </w:p>
    <w:p w14:paraId="3E9F4CB6" w14:textId="15AD9601" w:rsidR="007B5444" w:rsidRDefault="00936F50" w:rsidP="001161D9">
      <w:pPr>
        <w:pStyle w:val="Bullet1"/>
      </w:pPr>
      <w:r w:rsidRPr="005953F2">
        <w:rPr>
          <w:i/>
        </w:rPr>
        <w:t>Listeria monocytogenes</w:t>
      </w:r>
      <w:r w:rsidRPr="005953F2">
        <w:t xml:space="preserve"> is</w:t>
      </w:r>
      <w:r w:rsidR="00A66001">
        <w:t xml:space="preserve"> </w:t>
      </w:r>
      <w:r>
        <w:t xml:space="preserve">common in the environment </w:t>
      </w:r>
      <w:r w:rsidR="00C74C96">
        <w:t>and in many foods</w:t>
      </w:r>
      <w:r w:rsidR="00762BD2">
        <w:t>.</w:t>
      </w:r>
      <w:r w:rsidR="00C74C96">
        <w:t xml:space="preserve"> </w:t>
      </w:r>
      <w:r w:rsidR="00762BD2">
        <w:t>H</w:t>
      </w:r>
      <w:r w:rsidR="00A8640E" w:rsidRPr="00A8640E">
        <w:t xml:space="preserve">ealth services should implement a range of </w:t>
      </w:r>
      <w:r w:rsidR="009A6E13" w:rsidRPr="009A6E13">
        <w:rPr>
          <w:iCs/>
        </w:rPr>
        <w:t>l</w:t>
      </w:r>
      <w:r w:rsidR="00A8640E" w:rsidRPr="009A6E13">
        <w:rPr>
          <w:iCs/>
        </w:rPr>
        <w:t>isteria</w:t>
      </w:r>
      <w:r w:rsidR="00A8640E" w:rsidRPr="00031625">
        <w:rPr>
          <w:i/>
          <w:iCs/>
        </w:rPr>
        <w:t xml:space="preserve"> </w:t>
      </w:r>
      <w:r w:rsidR="00A8640E" w:rsidRPr="00A8640E">
        <w:t>management strategies</w:t>
      </w:r>
      <w:r w:rsidR="007B5444">
        <w:t>.</w:t>
      </w:r>
    </w:p>
    <w:p w14:paraId="625C3BA9" w14:textId="1C08EEC4" w:rsidR="00936F50" w:rsidRDefault="00F46D1B" w:rsidP="001161D9">
      <w:pPr>
        <w:pStyle w:val="Bullet1"/>
      </w:pPr>
      <w:r>
        <w:t xml:space="preserve">Management strategies </w:t>
      </w:r>
      <w:r w:rsidR="007B5444" w:rsidRPr="00B77B32">
        <w:t>includ</w:t>
      </w:r>
      <w:r>
        <w:t>e</w:t>
      </w:r>
      <w:r w:rsidR="007B5444" w:rsidRPr="00B77B32">
        <w:t xml:space="preserve"> menu controls</w:t>
      </w:r>
      <w:r w:rsidR="00956C62">
        <w:t xml:space="preserve"> and</w:t>
      </w:r>
      <w:r w:rsidR="007B5444" w:rsidRPr="00B77B32">
        <w:t xml:space="preserve"> a food safety plan tha</w:t>
      </w:r>
      <w:r w:rsidR="007B5444">
        <w:t>t</w:t>
      </w:r>
      <w:r w:rsidR="007B5444" w:rsidRPr="00B77B32">
        <w:t xml:space="preserve"> ensures good handling and storage practices and staff training</w:t>
      </w:r>
      <w:r w:rsidR="00956C62">
        <w:t xml:space="preserve">. </w:t>
      </w:r>
      <w:r w:rsidR="00B724EC">
        <w:t>Y</w:t>
      </w:r>
      <w:r w:rsidR="00936F50">
        <w:t>our food safety program should include measures to mitigate the risk to patients in your care</w:t>
      </w:r>
      <w:r w:rsidR="007126C7">
        <w:t>.</w:t>
      </w:r>
    </w:p>
    <w:p w14:paraId="4067B246" w14:textId="46F48A31" w:rsidR="00766AD7" w:rsidRDefault="00B862D7" w:rsidP="001161D9">
      <w:pPr>
        <w:pStyle w:val="Bullet1"/>
      </w:pPr>
      <w:r>
        <w:t>A</w:t>
      </w:r>
      <w:r w:rsidRPr="007369A3">
        <w:t xml:space="preserve">void serving high-risk foods to </w:t>
      </w:r>
      <w:r w:rsidR="00AB3672">
        <w:t>patients</w:t>
      </w:r>
      <w:r w:rsidRPr="007369A3">
        <w:t xml:space="preserve"> at increased risk of </w:t>
      </w:r>
      <w:r>
        <w:t>listeriosis (</w:t>
      </w:r>
      <w:proofErr w:type="gramStart"/>
      <w:r>
        <w:t>e.g.</w:t>
      </w:r>
      <w:proofErr w:type="gramEnd"/>
      <w:r>
        <w:t xml:space="preserve"> by p</w:t>
      </w:r>
      <w:r w:rsidRPr="007369A3">
        <w:t>lac</w:t>
      </w:r>
      <w:r>
        <w:t xml:space="preserve">ing at-risk </w:t>
      </w:r>
      <w:r w:rsidRPr="007369A3">
        <w:t xml:space="preserve">patients on ‘low </w:t>
      </w:r>
      <w:r w:rsidRPr="009A6E13">
        <w:t>listeria</w:t>
      </w:r>
      <w:r w:rsidRPr="007369A3">
        <w:t xml:space="preserve"> risk diets’ on admission</w:t>
      </w:r>
      <w:r>
        <w:t>)</w:t>
      </w:r>
      <w:r w:rsidR="00766AD7">
        <w:t>.</w:t>
      </w:r>
    </w:p>
    <w:p w14:paraId="28C05710" w14:textId="37275E70" w:rsidR="004B256C" w:rsidRDefault="00766AD7" w:rsidP="001161D9">
      <w:pPr>
        <w:pStyle w:val="Bullet1"/>
      </w:pPr>
      <w:r>
        <w:t>T</w:t>
      </w:r>
      <w:r w:rsidR="00DF1A97">
        <w:t>h</w:t>
      </w:r>
      <w:r w:rsidR="004B256C">
        <w:t>os</w:t>
      </w:r>
      <w:r>
        <w:t>e most a</w:t>
      </w:r>
      <w:r w:rsidR="004B256C">
        <w:t xml:space="preserve">t </w:t>
      </w:r>
      <w:r>
        <w:t>ris</w:t>
      </w:r>
      <w:r w:rsidRPr="009337AC">
        <w:t>k</w:t>
      </w:r>
      <w:r w:rsidR="004B256C" w:rsidRPr="009337AC">
        <w:t xml:space="preserve"> </w:t>
      </w:r>
      <w:r w:rsidR="004823C0" w:rsidRPr="009337AC">
        <w:t>of listeriosis</w:t>
      </w:r>
      <w:r w:rsidR="004B256C" w:rsidRPr="00B31085" w:rsidDel="005B1C91">
        <w:t xml:space="preserve"> </w:t>
      </w:r>
      <w:r w:rsidR="005B1C91">
        <w:t>should be</w:t>
      </w:r>
      <w:r w:rsidR="005B1C91" w:rsidRPr="00B31085">
        <w:t xml:space="preserve"> </w:t>
      </w:r>
      <w:r w:rsidR="004B256C">
        <w:t>served</w:t>
      </w:r>
      <w:r w:rsidR="004B256C" w:rsidRPr="00B31085">
        <w:t xml:space="preserve"> </w:t>
      </w:r>
      <w:r w:rsidR="004B256C">
        <w:t xml:space="preserve">foods from the </w:t>
      </w:r>
      <w:r w:rsidR="000D296C">
        <w:t>lower risk</w:t>
      </w:r>
      <w:r w:rsidR="004B256C">
        <w:t xml:space="preserve"> food categories and where sandwiches are offered these </w:t>
      </w:r>
      <w:r w:rsidR="00657D21">
        <w:t xml:space="preserve">should be </w:t>
      </w:r>
      <w:r w:rsidR="004B256C">
        <w:t xml:space="preserve">made fresh to order from </w:t>
      </w:r>
      <w:r w:rsidR="004B256C" w:rsidRPr="00B31085">
        <w:t>“</w:t>
      </w:r>
      <w:r w:rsidR="000D296C">
        <w:t>lower risk</w:t>
      </w:r>
      <w:r w:rsidR="004B256C" w:rsidRPr="00B31085">
        <w:t>” filling</w:t>
      </w:r>
      <w:r w:rsidR="004B256C">
        <w:t xml:space="preserve"> </w:t>
      </w:r>
      <w:r w:rsidR="00404453">
        <w:t xml:space="preserve">substitute </w:t>
      </w:r>
      <w:r w:rsidR="004B256C">
        <w:t>choice</w:t>
      </w:r>
      <w:r w:rsidR="004B256C" w:rsidRPr="00B31085">
        <w:t>s</w:t>
      </w:r>
      <w:r w:rsidR="004B256C">
        <w:t xml:space="preserve"> (Table </w:t>
      </w:r>
      <w:r w:rsidR="005E5B3B">
        <w:t>1</w:t>
      </w:r>
      <w:r w:rsidR="004B256C">
        <w:t>).</w:t>
      </w:r>
    </w:p>
    <w:p w14:paraId="27540327" w14:textId="21CF5035" w:rsidR="00140EFB" w:rsidRPr="00140EFB" w:rsidRDefault="00140EFB" w:rsidP="001161D9">
      <w:pPr>
        <w:pStyle w:val="Bullet1"/>
      </w:pPr>
      <w:r w:rsidRPr="00140EFB">
        <w:t>Counsel patients at increased ris</w:t>
      </w:r>
      <w:r w:rsidRPr="009337AC">
        <w:t>k of listeriosis about</w:t>
      </w:r>
      <w:r w:rsidRPr="00140EFB">
        <w:t xml:space="preserve"> symptoms and avoidance of high-risk foods. Provide written information to patients where possible (</w:t>
      </w:r>
      <w:proofErr w:type="gramStart"/>
      <w:r w:rsidRPr="00140EFB">
        <w:t>e.g.</w:t>
      </w:r>
      <w:proofErr w:type="gramEnd"/>
      <w:r w:rsidRPr="00140EFB">
        <w:t xml:space="preserve"> </w:t>
      </w:r>
      <w:hyperlink r:id="rId18" w:history="1">
        <w:r w:rsidRPr="00513DA4">
          <w:rPr>
            <w:rStyle w:val="Hyperlink"/>
          </w:rPr>
          <w:t>FSANZ factsheet</w:t>
        </w:r>
      </w:hyperlink>
      <w:r w:rsidRPr="00140EFB">
        <w:t xml:space="preserve">). </w:t>
      </w:r>
    </w:p>
    <w:p w14:paraId="06620B11" w14:textId="5E38A57D" w:rsidR="002432FE" w:rsidRPr="002365B4" w:rsidRDefault="002432FE" w:rsidP="002432FE">
      <w:pPr>
        <w:pStyle w:val="Heading1"/>
      </w:pPr>
      <w:r>
        <w:t>Background</w:t>
      </w:r>
    </w:p>
    <w:p w14:paraId="5BE1F432" w14:textId="27309A45" w:rsidR="002432FE" w:rsidRDefault="002432FE" w:rsidP="006D5096">
      <w:pPr>
        <w:pStyle w:val="Heading2"/>
      </w:pPr>
      <w:r w:rsidRPr="00123462">
        <w:rPr>
          <w:i/>
          <w:iCs/>
        </w:rPr>
        <w:t>Listeria monocytogenes</w:t>
      </w:r>
      <w:r w:rsidRPr="002432FE">
        <w:t xml:space="preserve"> as a food</w:t>
      </w:r>
      <w:r w:rsidR="00CE1A55">
        <w:t>-</w:t>
      </w:r>
      <w:r w:rsidRPr="002432FE">
        <w:t>borne pathogen</w:t>
      </w:r>
    </w:p>
    <w:p w14:paraId="56028680" w14:textId="5CF7342E" w:rsidR="002432FE" w:rsidRDefault="0034671B" w:rsidP="002432FE">
      <w:pPr>
        <w:pStyle w:val="Body"/>
      </w:pPr>
      <w:r w:rsidRPr="0034671B">
        <w:rPr>
          <w:i/>
          <w:iCs/>
        </w:rPr>
        <w:t>Listeria monocytogenes</w:t>
      </w:r>
      <w:r w:rsidR="002432FE" w:rsidRPr="002432FE">
        <w:t xml:space="preserve"> is the bacterium that </w:t>
      </w:r>
      <w:r w:rsidR="002432FE" w:rsidRPr="009337AC">
        <w:t>causes listeriosis in humans</w:t>
      </w:r>
      <w:r w:rsidR="00F900CF" w:rsidRPr="009337AC">
        <w:t>,</w:t>
      </w:r>
      <w:r w:rsidR="002432FE" w:rsidRPr="009337AC">
        <w:t xml:space="preserve"> and its presence in food can be a serious health risk to </w:t>
      </w:r>
      <w:r w:rsidR="00D96C1A" w:rsidRPr="009337AC">
        <w:t>people</w:t>
      </w:r>
      <w:r w:rsidR="00237F93" w:rsidRPr="009337AC">
        <w:t xml:space="preserve"> at increased risk</w:t>
      </w:r>
      <w:r w:rsidR="002432FE" w:rsidRPr="009337AC">
        <w:t xml:space="preserve">. </w:t>
      </w:r>
      <w:r w:rsidR="00E343D4" w:rsidRPr="009337AC">
        <w:rPr>
          <w:i/>
          <w:iCs/>
        </w:rPr>
        <w:t>L. monocytogenes</w:t>
      </w:r>
      <w:r w:rsidR="00E343D4" w:rsidRPr="009337AC">
        <w:t xml:space="preserve"> is</w:t>
      </w:r>
      <w:r w:rsidR="00E343D4" w:rsidRPr="00E343D4">
        <w:t xml:space="preserve"> commonly present in the environment and </w:t>
      </w:r>
      <w:r w:rsidR="00935217">
        <w:t xml:space="preserve">can be present in </w:t>
      </w:r>
      <w:r w:rsidR="00E343D4" w:rsidRPr="00E343D4">
        <w:t xml:space="preserve">food processing facilities. </w:t>
      </w:r>
      <w:r w:rsidR="002432FE" w:rsidRPr="002432FE">
        <w:t xml:space="preserve">One of the key characteristics of </w:t>
      </w:r>
      <w:r w:rsidR="002B3A7E">
        <w:t>this bacterium</w:t>
      </w:r>
      <w:r w:rsidR="002432FE" w:rsidRPr="002432FE">
        <w:t xml:space="preserve"> is that it continues to grow slowly at refrigerated temperatures (5°C and lower) if present in stored food</w:t>
      </w:r>
      <w:r w:rsidR="005101BA">
        <w:t xml:space="preserve"> and can survive freezing</w:t>
      </w:r>
      <w:r w:rsidR="002432FE" w:rsidRPr="002432FE">
        <w:t>.</w:t>
      </w:r>
      <w:r w:rsidR="00601644">
        <w:t xml:space="preserve"> Thorough cooking of foods</w:t>
      </w:r>
      <w:r w:rsidR="006936B6">
        <w:t xml:space="preserve"> to at least 7</w:t>
      </w:r>
      <w:r w:rsidR="00766AD7">
        <w:t>0</w:t>
      </w:r>
      <w:r w:rsidR="006936B6" w:rsidRPr="002432FE">
        <w:t>°C</w:t>
      </w:r>
      <w:r w:rsidR="00601644">
        <w:t xml:space="preserve"> kills </w:t>
      </w:r>
      <w:r w:rsidR="00CC0D95" w:rsidRPr="00E343D4">
        <w:rPr>
          <w:i/>
          <w:iCs/>
        </w:rPr>
        <w:t>L.</w:t>
      </w:r>
      <w:r w:rsidR="002B3A7E" w:rsidRPr="002B3A7E">
        <w:rPr>
          <w:i/>
          <w:iCs/>
        </w:rPr>
        <w:t xml:space="preserve"> monocytogenes</w:t>
      </w:r>
      <w:r w:rsidR="00601644">
        <w:t>.</w:t>
      </w:r>
    </w:p>
    <w:p w14:paraId="3AB993CF" w14:textId="78BC6F64" w:rsidR="00EE118B" w:rsidRPr="009337AC" w:rsidRDefault="00BB1DD3" w:rsidP="006D5096">
      <w:pPr>
        <w:pStyle w:val="Heading2"/>
      </w:pPr>
      <w:r>
        <w:t>People at incre</w:t>
      </w:r>
      <w:r w:rsidRPr="009337AC">
        <w:t xml:space="preserve">ased risk of </w:t>
      </w:r>
      <w:r w:rsidR="00BF6736" w:rsidRPr="009337AC">
        <w:t>l</w:t>
      </w:r>
      <w:r w:rsidR="00EE118B" w:rsidRPr="009337AC">
        <w:t xml:space="preserve">isteriosis </w:t>
      </w:r>
    </w:p>
    <w:p w14:paraId="05BB7AAD" w14:textId="14337E14" w:rsidR="00EE118B" w:rsidRPr="00675EB9" w:rsidRDefault="00EE118B" w:rsidP="001161D9">
      <w:pPr>
        <w:pStyle w:val="Body"/>
      </w:pPr>
      <w:r w:rsidRPr="009337AC">
        <w:t xml:space="preserve">People </w:t>
      </w:r>
      <w:r w:rsidR="00E1211B" w:rsidRPr="009337AC">
        <w:t xml:space="preserve">who are </w:t>
      </w:r>
      <w:r w:rsidRPr="009337AC">
        <w:t xml:space="preserve">at </w:t>
      </w:r>
      <w:r w:rsidR="00E1211B" w:rsidRPr="009337AC">
        <w:t xml:space="preserve">increased </w:t>
      </w:r>
      <w:r w:rsidRPr="009337AC">
        <w:t xml:space="preserve">risk of </w:t>
      </w:r>
      <w:r w:rsidR="00433F6D" w:rsidRPr="009337AC">
        <w:t>listeriosis</w:t>
      </w:r>
      <w:r w:rsidRPr="009337AC">
        <w:t xml:space="preserve"> include:</w:t>
      </w:r>
      <w:r w:rsidRPr="00675EB9">
        <w:t xml:space="preserve"> </w:t>
      </w:r>
    </w:p>
    <w:p w14:paraId="665F5A17" w14:textId="77777777" w:rsidR="00AA59B9" w:rsidRPr="003525EC" w:rsidRDefault="00433F6D" w:rsidP="001161D9">
      <w:pPr>
        <w:pStyle w:val="Bullet1"/>
      </w:pPr>
      <w:r w:rsidRPr="003525EC">
        <w:t>Older people (aged 65 and over</w:t>
      </w:r>
      <w:r w:rsidR="00AA59B9" w:rsidRPr="003525EC">
        <w:t>)</w:t>
      </w:r>
    </w:p>
    <w:p w14:paraId="25A44F1E" w14:textId="43B9BAD5" w:rsidR="00EE118B" w:rsidRPr="003525EC" w:rsidRDefault="00AA59B9" w:rsidP="001161D9">
      <w:pPr>
        <w:pStyle w:val="Bullet1"/>
      </w:pPr>
      <w:r w:rsidRPr="003525EC">
        <w:t>Pregnant women and their unborn and newborn babies</w:t>
      </w:r>
      <w:r w:rsidR="00EE118B" w:rsidRPr="003525EC">
        <w:t xml:space="preserve">  </w:t>
      </w:r>
    </w:p>
    <w:p w14:paraId="4BEA5C3C" w14:textId="7BA7290C" w:rsidR="00EE118B" w:rsidRPr="003525EC" w:rsidRDefault="00892D26" w:rsidP="001161D9">
      <w:pPr>
        <w:pStyle w:val="Bullet1"/>
      </w:pPr>
      <w:r w:rsidRPr="00892D26">
        <w:lastRenderedPageBreak/>
        <w:t>People who are immunocompromised or are on immune</w:t>
      </w:r>
      <w:r w:rsidR="00BF6736">
        <w:t>-</w:t>
      </w:r>
      <w:r w:rsidRPr="00892D26">
        <w:t xml:space="preserve">suppressing </w:t>
      </w:r>
      <w:proofErr w:type="gramStart"/>
      <w:r w:rsidRPr="00892D26">
        <w:t>medication</w:t>
      </w:r>
      <w:proofErr w:type="gramEnd"/>
      <w:r w:rsidR="00EE118B" w:rsidRPr="003525EC">
        <w:t xml:space="preserve">  </w:t>
      </w:r>
    </w:p>
    <w:p w14:paraId="2C0A597D" w14:textId="6C8C6567" w:rsidR="00E1211B" w:rsidRDefault="00E1211B" w:rsidP="001161D9">
      <w:pPr>
        <w:pStyle w:val="Bullet1"/>
      </w:pPr>
      <w:r>
        <w:t xml:space="preserve">People with underlying health conditions like cancer, liver or kidney disease, diabetes, cardiac </w:t>
      </w:r>
      <w:proofErr w:type="gramStart"/>
      <w:r>
        <w:t>disease</w:t>
      </w:r>
      <w:proofErr w:type="gramEnd"/>
      <w:r>
        <w:t xml:space="preserve"> and HIV infection.</w:t>
      </w:r>
    </w:p>
    <w:p w14:paraId="2698332B" w14:textId="10987BF2" w:rsidR="0078323C" w:rsidRPr="002432FE" w:rsidRDefault="00920ABE" w:rsidP="001161D9">
      <w:pPr>
        <w:pStyle w:val="Body"/>
      </w:pPr>
      <w:r w:rsidRPr="001161D9">
        <w:t>Common</w:t>
      </w:r>
      <w:r w:rsidRPr="00920ABE">
        <w:t xml:space="preserve"> symptoms include fever, intense headache, nausea, and vomiting. </w:t>
      </w:r>
      <w:r w:rsidR="00D1540E" w:rsidRPr="00D1540E">
        <w:t xml:space="preserve">For people at a higher risk, illness can also present as sepsis, </w:t>
      </w:r>
      <w:r w:rsidRPr="00D1540E">
        <w:t>meningitis,</w:t>
      </w:r>
      <w:r w:rsidR="00D1540E" w:rsidRPr="00D1540E">
        <w:t xml:space="preserve"> or meningoencephalitis. Symptoms can worsen very quickly. Listeriosis during pregnancy can lead to miscarriage, stillbirth, premature delivery, or neonatal sepsis. </w:t>
      </w:r>
    </w:p>
    <w:p w14:paraId="0E88FDB3" w14:textId="249B24A7" w:rsidR="00E27A89" w:rsidRPr="002365B4" w:rsidRDefault="00E27A89" w:rsidP="00E27A89">
      <w:pPr>
        <w:pStyle w:val="Heading1"/>
      </w:pPr>
      <w:r>
        <w:t>High</w:t>
      </w:r>
      <w:r w:rsidR="00773D9D">
        <w:t>-</w:t>
      </w:r>
      <w:r>
        <w:t>risk foods</w:t>
      </w:r>
    </w:p>
    <w:p w14:paraId="07B55883" w14:textId="64A8E099" w:rsidR="00E27A89" w:rsidRDefault="00773D9D" w:rsidP="001161D9">
      <w:pPr>
        <w:pStyle w:val="Body"/>
        <w:rPr>
          <w:b/>
          <w:bCs/>
        </w:rPr>
      </w:pPr>
      <w:r w:rsidRPr="00773D9D">
        <w:t xml:space="preserve">The best way to </w:t>
      </w:r>
      <w:r w:rsidRPr="009337AC">
        <w:t>prevent listeriosis is</w:t>
      </w:r>
      <w:r w:rsidRPr="00773D9D">
        <w:t xml:space="preserve"> to avoid high-risk foods. </w:t>
      </w:r>
      <w:r w:rsidR="001E736A">
        <w:rPr>
          <w:i/>
          <w:iCs/>
        </w:rPr>
        <w:t>L</w:t>
      </w:r>
      <w:r w:rsidR="00104DBA">
        <w:rPr>
          <w:i/>
          <w:iCs/>
        </w:rPr>
        <w:t>.</w:t>
      </w:r>
      <w:r w:rsidR="001E736A">
        <w:rPr>
          <w:i/>
          <w:iCs/>
        </w:rPr>
        <w:t xml:space="preserve"> monocytogenes</w:t>
      </w:r>
      <w:r w:rsidRPr="00773D9D">
        <w:t xml:space="preserve"> cannot be </w:t>
      </w:r>
      <w:proofErr w:type="gramStart"/>
      <w:r w:rsidR="00FC0AF4">
        <w:t xml:space="preserve">completely </w:t>
      </w:r>
      <w:r w:rsidR="002A2329" w:rsidRPr="00773D9D">
        <w:t>eliminated</w:t>
      </w:r>
      <w:proofErr w:type="gramEnd"/>
      <w:r w:rsidRPr="00773D9D">
        <w:t xml:space="preserve"> in these foods, so it is safest not to eat them. Foods commonly associated with </w:t>
      </w:r>
      <w:r w:rsidR="001E736A">
        <w:rPr>
          <w:i/>
          <w:iCs/>
        </w:rPr>
        <w:t>L</w:t>
      </w:r>
      <w:r w:rsidR="00104DBA">
        <w:rPr>
          <w:i/>
          <w:iCs/>
        </w:rPr>
        <w:t>.</w:t>
      </w:r>
      <w:r w:rsidR="001E736A">
        <w:rPr>
          <w:i/>
          <w:iCs/>
        </w:rPr>
        <w:t xml:space="preserve"> monocytogenes</w:t>
      </w:r>
      <w:r w:rsidRPr="00773D9D">
        <w:t xml:space="preserve"> are those with a long shelf-life that are kept refrigerated and </w:t>
      </w:r>
      <w:r w:rsidR="00A33EE9">
        <w:t>do</w:t>
      </w:r>
      <w:r w:rsidR="00A33EE9" w:rsidRPr="00773D9D">
        <w:t xml:space="preserve"> </w:t>
      </w:r>
      <w:r w:rsidRPr="00773D9D">
        <w:t>not undergo further cooking</w:t>
      </w:r>
      <w:r w:rsidR="00A33EE9">
        <w:t xml:space="preserve"> prior to consumption</w:t>
      </w:r>
      <w:r w:rsidR="008F1BDA">
        <w:t xml:space="preserve"> (also known as </w:t>
      </w:r>
      <w:r w:rsidR="008F34A3">
        <w:t>‘</w:t>
      </w:r>
      <w:r w:rsidR="008F1BDA">
        <w:t>ready</w:t>
      </w:r>
      <w:r w:rsidR="008F34A3">
        <w:t>-</w:t>
      </w:r>
      <w:r w:rsidR="008F1BDA">
        <w:t>to</w:t>
      </w:r>
      <w:r w:rsidR="008F34A3">
        <w:t>-</w:t>
      </w:r>
      <w:r w:rsidR="008F1BDA">
        <w:t>eat</w:t>
      </w:r>
      <w:r w:rsidR="0078367B">
        <w:t>’ foods</w:t>
      </w:r>
      <w:r w:rsidR="008F1BDA">
        <w:t>)</w:t>
      </w:r>
      <w:r w:rsidRPr="00773D9D">
        <w:t xml:space="preserve">. </w:t>
      </w:r>
      <w:r w:rsidR="000D296C">
        <w:t>Lower risk</w:t>
      </w:r>
      <w:r w:rsidR="004D1E7D">
        <w:t xml:space="preserve"> foods</w:t>
      </w:r>
      <w:r w:rsidRPr="00773D9D">
        <w:t xml:space="preserve"> include </w:t>
      </w:r>
      <w:r w:rsidR="00002BCD">
        <w:t>those</w:t>
      </w:r>
      <w:r w:rsidR="00002BCD" w:rsidRPr="00773D9D">
        <w:t xml:space="preserve"> </w:t>
      </w:r>
      <w:r w:rsidRPr="00773D9D">
        <w:t>that are freshly cooked and remain hot.</w:t>
      </w:r>
      <w:r w:rsidR="000A4E6A">
        <w:t xml:space="preserve"> </w:t>
      </w:r>
      <w:r w:rsidR="002B3A7E" w:rsidRPr="002B3A7E">
        <w:rPr>
          <w:i/>
          <w:iCs/>
        </w:rPr>
        <w:t>L</w:t>
      </w:r>
      <w:r w:rsidR="001E736A">
        <w:rPr>
          <w:i/>
          <w:iCs/>
        </w:rPr>
        <w:t>.</w:t>
      </w:r>
      <w:r w:rsidR="002B3A7E" w:rsidRPr="002B3A7E">
        <w:rPr>
          <w:i/>
          <w:iCs/>
        </w:rPr>
        <w:t xml:space="preserve"> monocytogenes</w:t>
      </w:r>
      <w:r w:rsidR="000D0EBB" w:rsidRPr="00E27A89">
        <w:t xml:space="preserve"> can be found in a wide variety of food products</w:t>
      </w:r>
      <w:r w:rsidR="000D0EBB">
        <w:t>, including</w:t>
      </w:r>
      <w:r w:rsidR="00970175">
        <w:t xml:space="preserve"> those</w:t>
      </w:r>
      <w:r w:rsidR="006603D1">
        <w:t xml:space="preserve"> to avoid in Table 1.</w:t>
      </w:r>
      <w:r w:rsidR="00923F9E">
        <w:t xml:space="preserve"> P</w:t>
      </w:r>
      <w:r w:rsidR="00D65FD7" w:rsidRPr="00D65FD7">
        <w:t>eople at increased risk of listeriosis should not eat</w:t>
      </w:r>
      <w:r w:rsidR="00A52092">
        <w:t xml:space="preserve"> these foods.</w:t>
      </w:r>
    </w:p>
    <w:p w14:paraId="6A0CAB7E" w14:textId="511B6BBC" w:rsidR="004A738C" w:rsidRPr="00104DBA" w:rsidRDefault="004A738C" w:rsidP="00F141C3">
      <w:pPr>
        <w:pStyle w:val="Tablecaption"/>
        <w:rPr>
          <w:rStyle w:val="eop"/>
          <w:b w:val="0"/>
          <w:bCs/>
          <w:i/>
          <w:iCs/>
        </w:rPr>
      </w:pPr>
      <w:r w:rsidRPr="00F260C0">
        <w:t xml:space="preserve">Table </w:t>
      </w:r>
      <w:r>
        <w:t>1</w:t>
      </w:r>
      <w:r w:rsidR="0078367B">
        <w:t>.</w:t>
      </w:r>
      <w:r w:rsidRPr="00F260C0">
        <w:t xml:space="preserve"> </w:t>
      </w:r>
      <w:r w:rsidR="004F7527" w:rsidRPr="004F7527">
        <w:t>Food substitution or method of preparation change</w:t>
      </w:r>
      <w:r w:rsidR="004F7527">
        <w:t>s</w:t>
      </w:r>
      <w:r w:rsidRPr="00F260C0">
        <w:t xml:space="preserve"> to </w:t>
      </w:r>
      <w:r w:rsidR="001E736A">
        <w:t>decrease</w:t>
      </w:r>
      <w:r w:rsidRPr="00F260C0">
        <w:t xml:space="preserve"> the risk of </w:t>
      </w:r>
      <w:r w:rsidR="003631FD">
        <w:t>listeriosis in p</w:t>
      </w:r>
      <w:r w:rsidR="00CF51C4">
        <w:t xml:space="preserve">atients </w:t>
      </w:r>
      <w:r w:rsidR="009E5633">
        <w:t xml:space="preserve">at increased risk </w:t>
      </w:r>
      <w:r w:rsidRPr="0078367B">
        <w:rPr>
          <w:b w:val="0"/>
          <w:bCs/>
        </w:rPr>
        <w:t>(adapted</w:t>
      </w:r>
      <w:r w:rsidR="00E5675B" w:rsidRPr="0078367B">
        <w:rPr>
          <w:b w:val="0"/>
          <w:bCs/>
        </w:rPr>
        <w:t xml:space="preserve"> from</w:t>
      </w:r>
      <w:r w:rsidR="003D6643">
        <w:rPr>
          <w:b w:val="0"/>
          <w:bCs/>
        </w:rPr>
        <w:t xml:space="preserve"> </w:t>
      </w:r>
      <w:r w:rsidR="00800D5F" w:rsidRPr="00800D5F">
        <w:rPr>
          <w:b w:val="0"/>
          <w:bCs/>
          <w:i/>
          <w:iCs/>
        </w:rPr>
        <w:t>Guideline for the Control of Listeria in Food Service to Vulnerable Persons</w:t>
      </w:r>
      <w:r w:rsidR="00800D5F">
        <w:rPr>
          <w:b w:val="0"/>
          <w:bCs/>
          <w:i/>
          <w:iCs/>
        </w:rPr>
        <w:t xml:space="preserve">, </w:t>
      </w:r>
      <w:r w:rsidR="00800D5F" w:rsidRPr="00F141C3">
        <w:rPr>
          <w:b w:val="0"/>
          <w:bCs/>
        </w:rPr>
        <w:t>S</w:t>
      </w:r>
      <w:r w:rsidR="00F141C3" w:rsidRPr="00F141C3">
        <w:rPr>
          <w:b w:val="0"/>
          <w:bCs/>
        </w:rPr>
        <w:t>A Health (2019)</w:t>
      </w:r>
      <w:r w:rsidR="00800D5F">
        <w:rPr>
          <w:b w:val="0"/>
          <w:bCs/>
        </w:rPr>
        <w:t xml:space="preserve"> </w:t>
      </w:r>
      <w:r w:rsidR="00503CAD">
        <w:rPr>
          <w:b w:val="0"/>
          <w:bCs/>
        </w:rPr>
        <w:t>&lt;</w:t>
      </w:r>
      <w:bookmarkStart w:id="0" w:name="_Hlk155347177"/>
      <w:r w:rsidR="00503CAD">
        <w:rPr>
          <w:b w:val="0"/>
          <w:bCs/>
        </w:rPr>
        <w:fldChar w:fldCharType="begin"/>
      </w:r>
      <w:r w:rsidR="00503CAD">
        <w:rPr>
          <w:b w:val="0"/>
          <w:bCs/>
        </w:rPr>
        <w:instrText xml:space="preserve"> HYPERLINK "</w:instrText>
      </w:r>
      <w:r w:rsidR="00503CAD" w:rsidRPr="00503CAD">
        <w:rPr>
          <w:b w:val="0"/>
          <w:bCs/>
        </w:rPr>
        <w:instrText>https://www.sahealth.sa.gov.au/wps/wcm/connect/public+content/sa+health+internet/public+health/food+safety+for+businesses/food+industry+sector/hospital+food+safety+requirements</w:instrText>
      </w:r>
      <w:r w:rsidR="00503CAD">
        <w:rPr>
          <w:b w:val="0"/>
          <w:bCs/>
        </w:rPr>
        <w:instrText xml:space="preserve">" </w:instrText>
      </w:r>
      <w:r w:rsidR="00503CAD">
        <w:rPr>
          <w:b w:val="0"/>
          <w:bCs/>
        </w:rPr>
      </w:r>
      <w:r w:rsidR="00503CAD">
        <w:rPr>
          <w:b w:val="0"/>
          <w:bCs/>
        </w:rPr>
        <w:fldChar w:fldCharType="separate"/>
      </w:r>
      <w:r w:rsidR="00503CAD" w:rsidRPr="006F2D35">
        <w:rPr>
          <w:rStyle w:val="Hyperlink"/>
          <w:b w:val="0"/>
          <w:bCs/>
        </w:rPr>
        <w:t>https://www.sahealth.sa.gov.au/wps/wcm/connect/public+content/sa+health+internet/public+health/food+safety+for+businesses/food+industry+sector/hospital+food+safety+requirements</w:t>
      </w:r>
      <w:r w:rsidR="00503CAD">
        <w:rPr>
          <w:b w:val="0"/>
          <w:bCs/>
        </w:rPr>
        <w:fldChar w:fldCharType="end"/>
      </w:r>
      <w:bookmarkEnd w:id="0"/>
      <w:r w:rsidR="00800D5F">
        <w:rPr>
          <w:b w:val="0"/>
          <w:bCs/>
        </w:rPr>
        <w:t>&gt;</w:t>
      </w:r>
      <w:r w:rsidR="00523538" w:rsidRPr="0078367B">
        <w:rPr>
          <w:b w:val="0"/>
          <w:bCs/>
        </w:rPr>
        <w:t>)</w:t>
      </w:r>
    </w:p>
    <w:tbl>
      <w:tblPr>
        <w:tblStyle w:val="PlainTable21"/>
        <w:tblW w:w="10204" w:type="dxa"/>
        <w:tblBorders>
          <w:top w:val="single" w:sz="4" w:space="0" w:color="DB7CDB"/>
          <w:bottom w:val="single" w:sz="4" w:space="0" w:color="DB7CDB"/>
          <w:insideH w:val="single" w:sz="4" w:space="0" w:color="DB7CDB"/>
          <w:insideV w:val="single" w:sz="4" w:space="0" w:color="DB7CDB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6376"/>
      </w:tblGrid>
      <w:tr w:rsidR="004A738C" w:rsidRPr="00953CC6" w14:paraId="28433542" w14:textId="77777777" w:rsidTr="00DF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C63663"/>
          </w:tcPr>
          <w:p w14:paraId="031C0028" w14:textId="77777777" w:rsidR="004A738C" w:rsidRPr="00953CC6" w:rsidRDefault="004A738C">
            <w:pPr>
              <w:spacing w:before="80" w:after="60" w:line="240" w:lineRule="auto"/>
              <w:rPr>
                <w:color w:val="FFFFFF"/>
              </w:rPr>
            </w:pPr>
            <w:r>
              <w:rPr>
                <w:color w:val="FFFFFF"/>
              </w:rPr>
              <w:t>Food type</w:t>
            </w:r>
          </w:p>
        </w:tc>
        <w:tc>
          <w:tcPr>
            <w:tcW w:w="1418" w:type="dxa"/>
            <w:shd w:val="clear" w:color="auto" w:fill="C63663"/>
          </w:tcPr>
          <w:p w14:paraId="643EA9EA" w14:textId="77777777" w:rsidR="004A738C" w:rsidRPr="00FA5160" w:rsidRDefault="004A738C">
            <w:pPr>
              <w:spacing w:before="8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color w:val="FFFFFF"/>
              </w:rPr>
              <w:t xml:space="preserve">Action </w:t>
            </w:r>
          </w:p>
        </w:tc>
        <w:tc>
          <w:tcPr>
            <w:tcW w:w="6376" w:type="dxa"/>
            <w:shd w:val="clear" w:color="auto" w:fill="C63663"/>
          </w:tcPr>
          <w:p w14:paraId="5309565E" w14:textId="77A594FD" w:rsidR="004A738C" w:rsidRPr="00953CC6" w:rsidRDefault="004F7527">
            <w:pPr>
              <w:spacing w:before="8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color w:val="FFFFFF"/>
              </w:rPr>
              <w:t xml:space="preserve">High risk food to avoid and lower risk options to substitute </w:t>
            </w:r>
          </w:p>
        </w:tc>
      </w:tr>
      <w:tr w:rsidR="004A738C" w:rsidRPr="00953CC6" w14:paraId="7FBF400A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355EE80A" w14:textId="5037A852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  <w:r>
              <w:t xml:space="preserve">Cold, </w:t>
            </w:r>
            <w:bookmarkStart w:id="1" w:name="_Hlk149566086"/>
            <w:r>
              <w:t>ready-to-eat</w:t>
            </w:r>
            <w:bookmarkEnd w:id="1"/>
            <w:r>
              <w:t xml:space="preserve"> </w:t>
            </w:r>
            <w:r w:rsidR="00C34259">
              <w:t>m</w:t>
            </w:r>
            <w:r>
              <w:t xml:space="preserve">eat and </w:t>
            </w:r>
            <w:r w:rsidR="00C34259">
              <w:t>p</w:t>
            </w:r>
            <w:r>
              <w:t>oultry</w:t>
            </w:r>
            <w:r w:rsidRPr="0042344F">
              <w:rPr>
                <w:rFonts w:eastAsia="Times"/>
              </w:rPr>
              <w:t xml:space="preserve"> meat products eaten without further cooking or heating</w:t>
            </w:r>
          </w:p>
        </w:tc>
        <w:tc>
          <w:tcPr>
            <w:tcW w:w="1418" w:type="dxa"/>
          </w:tcPr>
          <w:p w14:paraId="14F890EA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1EDC2D36" w14:textId="52FD73A7" w:rsidR="004A738C" w:rsidRPr="00953CC6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Pre-packaged </w:t>
            </w:r>
            <w:r w:rsidR="004F7527" w:rsidRPr="004F7527">
              <w:t>ready-to-eat</w:t>
            </w:r>
            <w:r>
              <w:t xml:space="preserve"> meats including </w:t>
            </w:r>
            <w:r w:rsidR="004F7527">
              <w:t xml:space="preserve">those </w:t>
            </w:r>
            <w:r>
              <w:t>pre-sliced</w:t>
            </w:r>
            <w:r w:rsidR="004F7527">
              <w:t xml:space="preserve"> and</w:t>
            </w:r>
            <w:r>
              <w:t xml:space="preserve"> unpackaged, </w:t>
            </w:r>
            <w:r w:rsidR="00305ED1">
              <w:t xml:space="preserve">such as </w:t>
            </w:r>
            <w:r w:rsidR="00DC350D" w:rsidRPr="00DC350D">
              <w:t>ham, salami, processed/fermented meat products, and cold pre-cooked chicken</w:t>
            </w:r>
            <w:r w:rsidR="00305ED1">
              <w:t>,</w:t>
            </w:r>
            <w:r w:rsidR="00DC350D" w:rsidRPr="00DC350D">
              <w:t xml:space="preserve"> </w:t>
            </w:r>
            <w:proofErr w:type="gramStart"/>
            <w:r>
              <w:t>p</w:t>
            </w:r>
            <w:r w:rsidRPr="40281021">
              <w:rPr>
                <w:rFonts w:cs="Arial"/>
                <w:lang w:eastAsia="en-AU"/>
              </w:rPr>
              <w:t>âté</w:t>
            </w:r>
            <w:proofErr w:type="gramEnd"/>
            <w:r w:rsidRPr="40281021">
              <w:rPr>
                <w:rFonts w:cs="Arial"/>
                <w:lang w:eastAsia="en-AU"/>
              </w:rPr>
              <w:t xml:space="preserve"> and meat pastes.</w:t>
            </w:r>
          </w:p>
        </w:tc>
      </w:tr>
      <w:tr w:rsidR="004A738C" w:rsidRPr="00953CC6" w14:paraId="206DCB88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6708AE26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57176B92" w14:textId="15E6BE93" w:rsidR="004A738C" w:rsidRPr="00CF4D33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Lower risk</w:t>
            </w:r>
            <w:r w:rsidR="00CF4D33">
              <w:rPr>
                <w:rStyle w:val="normaltextrun"/>
              </w:rPr>
              <w:t xml:space="preserve"> s</w:t>
            </w:r>
            <w:r w:rsidR="004F7527">
              <w:rPr>
                <w:rStyle w:val="normaltextrun"/>
              </w:rPr>
              <w:t>ubstitute</w:t>
            </w:r>
            <w:r w:rsidRPr="00AD51D2">
              <w:rPr>
                <w:rStyle w:val="eop"/>
                <w:rFonts w:eastAsia="MS Gothic" w:cs="Arial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6376" w:type="dxa"/>
          </w:tcPr>
          <w:p w14:paraId="3886A4D2" w14:textId="6CF9C00F" w:rsidR="004A738C" w:rsidRPr="00953CC6" w:rsidRDefault="002B57F9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0BC94F">
              <w:rPr>
                <w:rStyle w:val="normaltextrun"/>
                <w:rFonts w:cs="Arial"/>
                <w:color w:val="000000"/>
                <w:shd w:val="clear" w:color="auto" w:fill="FFFFFF"/>
              </w:rPr>
              <w:t>M</w:t>
            </w:r>
            <w:r w:rsidR="004A738C" w:rsidRPr="0D0BC94F">
              <w:rPr>
                <w:rStyle w:val="normaltextrun"/>
                <w:rFonts w:cs="Arial"/>
                <w:color w:val="000000"/>
                <w:shd w:val="clear" w:color="auto" w:fill="FFFFFF"/>
              </w:rPr>
              <w:t>eats cooked in bag or post pack pasteurised, canned or shelf stable meats.</w:t>
            </w:r>
            <w:r w:rsidR="00ED1457" w:rsidRPr="00ED1457">
              <w:t xml:space="preserve"> </w:t>
            </w:r>
            <w:r w:rsidR="00ED1457" w:rsidRPr="00ED1457">
              <w:rPr>
                <w:rFonts w:cs="Arial"/>
                <w:color w:val="000000"/>
                <w:shd w:val="clear" w:color="auto" w:fill="FFFFFF"/>
              </w:rPr>
              <w:t xml:space="preserve">Cook </w:t>
            </w:r>
            <w:r w:rsidR="002240BD">
              <w:rPr>
                <w:rFonts w:cs="Arial"/>
                <w:color w:val="000000"/>
                <w:shd w:val="clear" w:color="auto" w:fill="FFFFFF"/>
              </w:rPr>
              <w:t xml:space="preserve">ready-to-eat </w:t>
            </w:r>
            <w:r w:rsidR="00ED1457" w:rsidRPr="00ED1457">
              <w:rPr>
                <w:rFonts w:cs="Arial"/>
                <w:color w:val="000000"/>
                <w:shd w:val="clear" w:color="auto" w:fill="FFFFFF"/>
              </w:rPr>
              <w:t>meats before service (</w:t>
            </w:r>
            <w:proofErr w:type="gramStart"/>
            <w:r w:rsidR="00ED1457" w:rsidRPr="00ED1457">
              <w:rPr>
                <w:rFonts w:cs="Arial"/>
                <w:color w:val="000000"/>
                <w:shd w:val="clear" w:color="auto" w:fill="FFFFFF"/>
              </w:rPr>
              <w:t>e.g.</w:t>
            </w:r>
            <w:proofErr w:type="gramEnd"/>
            <w:r w:rsidR="00ED1457" w:rsidRPr="00ED1457">
              <w:rPr>
                <w:rFonts w:cs="Arial"/>
                <w:color w:val="000000"/>
                <w:shd w:val="clear" w:color="auto" w:fill="FFFFFF"/>
              </w:rPr>
              <w:t xml:space="preserve"> pizza)</w:t>
            </w:r>
            <w:r w:rsidR="002240BD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4A738C" w:rsidRPr="00953CC6" w14:paraId="7DB975C4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2F25DF92" w14:textId="54311669" w:rsidR="004A738C" w:rsidRDefault="004A738C">
            <w:pPr>
              <w:spacing w:before="80" w:line="240" w:lineRule="auto"/>
              <w:rPr>
                <w:b w:val="0"/>
                <w:bCs w:val="0"/>
              </w:rPr>
            </w:pPr>
            <w:r>
              <w:t>Ready</w:t>
            </w:r>
            <w:r w:rsidR="001C03BD">
              <w:t>-</w:t>
            </w:r>
            <w:r>
              <w:t>to</w:t>
            </w:r>
            <w:r w:rsidR="001C03BD">
              <w:t>-</w:t>
            </w:r>
            <w:r>
              <w:t xml:space="preserve">eat and leftover </w:t>
            </w:r>
            <w:proofErr w:type="gramStart"/>
            <w:r>
              <w:t>food</w:t>
            </w:r>
            <w:proofErr w:type="gramEnd"/>
          </w:p>
          <w:p w14:paraId="5AFEC299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7A7C4A42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0D39CEA6" w14:textId="77777777" w:rsidR="004A738C" w:rsidRPr="00953CC6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D3A">
              <w:rPr>
                <w:rFonts w:eastAsia="Times"/>
              </w:rPr>
              <w:t>Ready-to-eat foods including leftover meats, which have been refrigerated for more than one day and will not be further reheated/cooked</w:t>
            </w:r>
            <w:r>
              <w:rPr>
                <w:rFonts w:cs="Arial"/>
                <w:szCs w:val="21"/>
                <w:lang w:eastAsia="en-AU"/>
              </w:rPr>
              <w:t>.</w:t>
            </w:r>
          </w:p>
        </w:tc>
      </w:tr>
      <w:tr w:rsidR="004A738C" w:rsidRPr="00953CC6" w14:paraId="3C5691CD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4EE7DAA3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2FBB7190" w14:textId="52B09FB0" w:rsidR="004A738C" w:rsidRPr="00CF4D33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t>Lower risk</w:t>
            </w:r>
            <w:r w:rsidR="00CF4D33">
              <w:t xml:space="preserve"> s</w:t>
            </w:r>
            <w:r w:rsidR="00B82C4F">
              <w:t>ubstitute</w:t>
            </w:r>
          </w:p>
        </w:tc>
        <w:tc>
          <w:tcPr>
            <w:tcW w:w="6376" w:type="dxa"/>
          </w:tcPr>
          <w:p w14:paraId="45006CB1" w14:textId="46BD092B" w:rsidR="002F34F9" w:rsidRPr="001155F4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/>
              </w:rPr>
            </w:pPr>
            <w:r>
              <w:rPr>
                <w:rFonts w:eastAsia="Times"/>
              </w:rPr>
              <w:t>Serve freshly prepared/cooked food.</w:t>
            </w:r>
          </w:p>
        </w:tc>
      </w:tr>
      <w:tr w:rsidR="004A738C" w:rsidRPr="00953CC6" w14:paraId="66C6E0F8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0243498" w14:textId="30B3217E" w:rsidR="004A738C" w:rsidRDefault="004A738C">
            <w:pPr>
              <w:spacing w:before="80" w:line="240" w:lineRule="auto"/>
              <w:rPr>
                <w:b w:val="0"/>
                <w:bCs w:val="0"/>
              </w:rPr>
            </w:pPr>
            <w:r>
              <w:t xml:space="preserve">Fruits, </w:t>
            </w:r>
            <w:r w:rsidR="00C34259">
              <w:t>v</w:t>
            </w:r>
            <w:r>
              <w:t xml:space="preserve">egetables, </w:t>
            </w:r>
            <w:proofErr w:type="gramStart"/>
            <w:r w:rsidR="00C34259">
              <w:t>h</w:t>
            </w:r>
            <w:r>
              <w:t>erbs</w:t>
            </w:r>
            <w:proofErr w:type="gramEnd"/>
            <w:r>
              <w:t xml:space="preserve"> and </w:t>
            </w:r>
            <w:r w:rsidR="00C34259">
              <w:t>s</w:t>
            </w:r>
            <w:r>
              <w:t>alads</w:t>
            </w:r>
          </w:p>
          <w:p w14:paraId="6802A43A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48632C52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1FA82B2B" w14:textId="351587FB" w:rsidR="004A738C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D0BC94F">
              <w:rPr>
                <w:rFonts w:cs="Arial"/>
                <w:lang w:eastAsia="en-AU"/>
              </w:rPr>
              <w:t xml:space="preserve">Fresh produce that will be eaten raw and cannot be effectively washed </w:t>
            </w:r>
            <w:r w:rsidR="002931C0" w:rsidRPr="0D0BC94F">
              <w:rPr>
                <w:rFonts w:cs="Arial"/>
                <w:lang w:eastAsia="en-AU"/>
              </w:rPr>
              <w:t>(</w:t>
            </w:r>
            <w:proofErr w:type="gramStart"/>
            <w:r w:rsidRPr="0D0BC94F">
              <w:rPr>
                <w:rFonts w:cs="Arial"/>
                <w:lang w:eastAsia="en-AU"/>
              </w:rPr>
              <w:t>e.g.</w:t>
            </w:r>
            <w:proofErr w:type="gramEnd"/>
            <w:r w:rsidRPr="0D0BC94F">
              <w:rPr>
                <w:rFonts w:cs="Arial"/>
                <w:lang w:eastAsia="en-AU"/>
              </w:rPr>
              <w:t xml:space="preserve"> seed sprouts, mushrooms, curly leaf lettuce and garnishes such as fresh curly leaf parsley</w:t>
            </w:r>
            <w:r w:rsidR="00935217">
              <w:rPr>
                <w:rFonts w:cs="Arial"/>
                <w:lang w:eastAsia="en-AU"/>
              </w:rPr>
              <w:t>, rockmelon</w:t>
            </w:r>
            <w:r w:rsidR="002931C0" w:rsidRPr="0D0BC94F">
              <w:rPr>
                <w:rFonts w:cs="Arial"/>
                <w:lang w:eastAsia="en-AU"/>
              </w:rPr>
              <w:t>)</w:t>
            </w:r>
            <w:r w:rsidRPr="0D0BC94F">
              <w:rPr>
                <w:rFonts w:cs="Arial"/>
                <w:lang w:eastAsia="en-AU"/>
              </w:rPr>
              <w:t>.</w:t>
            </w:r>
          </w:p>
          <w:p w14:paraId="128FF7D2" w14:textId="2F437022" w:rsidR="007378FA" w:rsidRPr="00E64341" w:rsidRDefault="007378FA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 w:rsidRPr="00EB2D3A">
              <w:rPr>
                <w:rFonts w:eastAsia="Times"/>
              </w:rPr>
              <w:t>Raw or lightly cooked sprouts including green sprouts like alfalfa and bean sprouts</w:t>
            </w:r>
            <w:r>
              <w:rPr>
                <w:rFonts w:eastAsia="Times"/>
              </w:rPr>
              <w:t>.</w:t>
            </w:r>
          </w:p>
          <w:p w14:paraId="118CE13F" w14:textId="56C995CF" w:rsidR="004A738C" w:rsidRDefault="00E912CE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 w:rsidRPr="00EB2D3A">
              <w:rPr>
                <w:rFonts w:eastAsia="Times"/>
              </w:rPr>
              <w:t>Pre-prepared, pre-cut, or pre-packaged fruits and vegetables</w:t>
            </w:r>
            <w:r w:rsidR="004A738C">
              <w:rPr>
                <w:rFonts w:cs="Arial"/>
                <w:szCs w:val="21"/>
                <w:lang w:eastAsia="en-AU"/>
              </w:rPr>
              <w:t>.</w:t>
            </w:r>
          </w:p>
          <w:p w14:paraId="64A9F272" w14:textId="77777777" w:rsidR="004A738C" w:rsidRPr="00953CC6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C1E">
              <w:t>Drinks made from fresh or frozen fruit and vegetables where washing procedures are unknown, such as juices and smoothies (excluding pasteurised or canned juices)</w:t>
            </w:r>
            <w:r>
              <w:t>.</w:t>
            </w:r>
          </w:p>
        </w:tc>
      </w:tr>
      <w:tr w:rsidR="004A738C" w:rsidRPr="00953CC6" w14:paraId="75E15F80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76B176F6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112DB8A7" w14:textId="0409FD71" w:rsidR="004A738C" w:rsidRPr="00CF4D33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Lower risk</w:t>
            </w:r>
            <w:r w:rsidR="00CF4D33">
              <w:rPr>
                <w:rStyle w:val="normaltextrun"/>
              </w:rPr>
              <w:t xml:space="preserve"> s</w:t>
            </w:r>
            <w:r w:rsidR="00B82C4F">
              <w:rPr>
                <w:rStyle w:val="normaltextrun"/>
              </w:rPr>
              <w:t>ubstitute</w:t>
            </w:r>
            <w:r w:rsidRPr="00AD51D2">
              <w:rPr>
                <w:rStyle w:val="eop"/>
                <w:rFonts w:eastAsia="MS Gothic" w:cs="Arial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6376" w:type="dxa"/>
          </w:tcPr>
          <w:p w14:paraId="221186C2" w14:textId="6A9931F8" w:rsidR="004A738C" w:rsidRDefault="00B82C4F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Thoroughly c</w:t>
            </w:r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ook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all</w:t>
            </w:r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fresh produce 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and avoid garnishing with uncooked fresh produce </w:t>
            </w:r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(</w:t>
            </w:r>
            <w:proofErr w:type="gramStart"/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e.g.</w:t>
            </w:r>
            <w:proofErr w:type="gramEnd"/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</w:t>
            </w:r>
            <w:r w:rsidR="004A738C"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seed sprouts, curly leaf parsley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and herbs</w:t>
            </w:r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  <w:p w14:paraId="156B7AC6" w14:textId="77777777" w:rsidR="004A738C" w:rsidRPr="0076598B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</w:pPr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Process whole, fresh fruit and vegetables intended to be eaten raw, in-house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  <w:p w14:paraId="5751BD8B" w14:textId="77777777" w:rsidR="004A738C" w:rsidRPr="00953CC6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98B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lastRenderedPageBreak/>
              <w:t>Canned or shelf stable pre-packaged fruit or vegetables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</w:tc>
      </w:tr>
      <w:tr w:rsidR="004A738C" w:rsidRPr="00953CC6" w14:paraId="3E72C4FC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6219A1D1" w14:textId="77777777" w:rsidR="004A738C" w:rsidRDefault="004A738C">
            <w:pPr>
              <w:spacing w:before="80" w:line="240" w:lineRule="auto"/>
              <w:rPr>
                <w:b w:val="0"/>
                <w:bCs w:val="0"/>
              </w:rPr>
            </w:pPr>
            <w:r>
              <w:lastRenderedPageBreak/>
              <w:t>Dairy</w:t>
            </w:r>
          </w:p>
          <w:p w14:paraId="0C61B38F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1B322641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6DF25304" w14:textId="07802E77" w:rsidR="004A738C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 w:rsidRPr="00390C0A">
              <w:rPr>
                <w:rFonts w:cs="Arial"/>
                <w:szCs w:val="21"/>
                <w:lang w:eastAsia="en-AU"/>
              </w:rPr>
              <w:t>Unpasteurised dairy products</w:t>
            </w:r>
            <w:r w:rsidR="00FD6D6F">
              <w:rPr>
                <w:rFonts w:cs="Arial"/>
                <w:szCs w:val="21"/>
                <w:lang w:eastAsia="en-AU"/>
              </w:rPr>
              <w:t>, including</w:t>
            </w:r>
            <w:r w:rsidR="00B47624" w:rsidRPr="00EB2D3A">
              <w:rPr>
                <w:rFonts w:eastAsia="Times"/>
              </w:rPr>
              <w:t xml:space="preserve"> milk </w:t>
            </w:r>
            <w:r w:rsidR="00D9681F">
              <w:rPr>
                <w:rFonts w:eastAsia="Times"/>
              </w:rPr>
              <w:t>and</w:t>
            </w:r>
            <w:r w:rsidR="00B47624" w:rsidRPr="00EB2D3A">
              <w:rPr>
                <w:rFonts w:eastAsia="Times"/>
              </w:rPr>
              <w:t xml:space="preserve"> foods made from unpasteurised milk</w:t>
            </w:r>
            <w:r>
              <w:rPr>
                <w:rFonts w:cs="Arial"/>
                <w:szCs w:val="21"/>
                <w:lang w:eastAsia="en-AU"/>
              </w:rPr>
              <w:t>.</w:t>
            </w:r>
          </w:p>
          <w:p w14:paraId="0467C4A1" w14:textId="6DCAE071" w:rsidR="004A738C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/>
              </w:rPr>
            </w:pPr>
            <w:r>
              <w:rPr>
                <w:rFonts w:cs="Arial"/>
                <w:szCs w:val="21"/>
                <w:lang w:eastAsia="en-AU"/>
              </w:rPr>
              <w:t>S</w:t>
            </w:r>
            <w:r w:rsidRPr="00EB2D3A">
              <w:rPr>
                <w:rFonts w:eastAsia="Times"/>
              </w:rPr>
              <w:t>oft cheeses such as brie, camembert, ricotta, blue-vein, and feta</w:t>
            </w:r>
            <w:r>
              <w:rPr>
                <w:rFonts w:eastAsia="Times"/>
              </w:rPr>
              <w:t>.</w:t>
            </w:r>
          </w:p>
          <w:p w14:paraId="56D9CA13" w14:textId="77777777" w:rsidR="004A738C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eastAsia="Times"/>
              </w:rPr>
              <w:t>S</w:t>
            </w:r>
            <w:r w:rsidRPr="00390C0A">
              <w:rPr>
                <w:rFonts w:cs="Arial"/>
                <w:szCs w:val="21"/>
                <w:lang w:eastAsia="en-AU"/>
              </w:rPr>
              <w:t>oft serve ice cream</w:t>
            </w:r>
            <w:r>
              <w:rPr>
                <w:rFonts w:cs="Arial"/>
                <w:szCs w:val="21"/>
                <w:lang w:eastAsia="en-AU"/>
              </w:rPr>
              <w:t>.</w:t>
            </w:r>
          </w:p>
          <w:p w14:paraId="1BEF17DA" w14:textId="788ABDE9" w:rsidR="00935217" w:rsidRPr="00953CC6" w:rsidRDefault="00CC0A1A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Sliced</w:t>
            </w:r>
            <w:r w:rsidR="00BF4CF8">
              <w:rPr>
                <w:rStyle w:val="normaltextrun"/>
                <w:rFonts w:cs="Arial"/>
                <w:color w:val="000000"/>
                <w:shd w:val="clear" w:color="auto" w:fill="FFFFFF"/>
              </w:rPr>
              <w:t>/shredded h</w:t>
            </w:r>
            <w:r w:rsidR="00935217" w:rsidRPr="0D0BC94F">
              <w:rPr>
                <w:rStyle w:val="normaltextrun"/>
                <w:rFonts w:cs="Arial"/>
                <w:color w:val="000000"/>
                <w:shd w:val="clear" w:color="auto" w:fill="FFFFFF"/>
              </w:rPr>
              <w:t>ard cheeses such as cheddar</w:t>
            </w:r>
            <w:r w:rsidR="00BF4CF8">
              <w:rPr>
                <w:rStyle w:val="normaltextrun"/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4A738C" w:rsidRPr="00953CC6" w14:paraId="01287FFD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53FBD9A1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7FD8C668" w14:textId="4C20FBAF" w:rsidR="004A738C" w:rsidRPr="00CF4D33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Lower risk</w:t>
            </w:r>
            <w:r w:rsidR="00CF4D33">
              <w:rPr>
                <w:rStyle w:val="normaltextrun"/>
              </w:rPr>
              <w:t xml:space="preserve"> s</w:t>
            </w:r>
            <w:r w:rsidR="00B82C4F">
              <w:rPr>
                <w:rStyle w:val="normaltextrun"/>
              </w:rPr>
              <w:t>ubstitute</w:t>
            </w:r>
            <w:r w:rsidRPr="00AD51D2">
              <w:rPr>
                <w:rStyle w:val="eop"/>
                <w:rFonts w:eastAsia="MS Gothic" w:cs="Arial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6376" w:type="dxa"/>
          </w:tcPr>
          <w:p w14:paraId="3A408A94" w14:textId="740BA22E" w:rsidR="004A738C" w:rsidRPr="00BB6DF3" w:rsidRDefault="00B82C4F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S</w:t>
            </w:r>
            <w:r w:rsidRPr="00BB6DF3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oft</w:t>
            </w:r>
            <w:r w:rsidR="004A738C" w:rsidRPr="00BB6DF3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cheeses </w:t>
            </w:r>
            <w:r w:rsidR="00B44203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that are cooked </w:t>
            </w:r>
            <w:r w:rsidR="004A738C" w:rsidRPr="00BB6DF3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before service</w:t>
            </w:r>
            <w:r w:rsidR="004A738C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  <w:p w14:paraId="591120E9" w14:textId="77777777" w:rsidR="004A738C" w:rsidRPr="00953CC6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</w:rPr>
            </w:pPr>
            <w:r w:rsidRPr="0D0BC94F">
              <w:rPr>
                <w:rStyle w:val="normaltextrun"/>
                <w:rFonts w:cs="Arial"/>
                <w:color w:val="000000"/>
                <w:shd w:val="clear" w:color="auto" w:fill="FFFFFF"/>
              </w:rPr>
              <w:t>Hard cheeses such as cheddar.</w:t>
            </w:r>
          </w:p>
        </w:tc>
      </w:tr>
      <w:tr w:rsidR="004A738C" w:rsidRPr="00953CC6" w14:paraId="4BD5B83B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09C2AB42" w14:textId="77777777" w:rsidR="004A738C" w:rsidRDefault="004A738C">
            <w:pPr>
              <w:spacing w:before="80" w:line="240" w:lineRule="auto"/>
              <w:rPr>
                <w:b w:val="0"/>
                <w:bCs w:val="0"/>
              </w:rPr>
            </w:pPr>
            <w:r>
              <w:t>Seafood</w:t>
            </w:r>
          </w:p>
          <w:p w14:paraId="0C30CC1C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471317F0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428A3881" w14:textId="0BD2A8D9" w:rsidR="004A738C" w:rsidRPr="004E414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 w:rsidRPr="00EB2D3A">
              <w:rPr>
                <w:rFonts w:eastAsia="Times"/>
              </w:rPr>
              <w:t xml:space="preserve">Ready-to-eat seafood that will not be further cooked – including smoked seafood (such as fish, mussels, and oysters), raw seafood (such as sashimi, </w:t>
            </w:r>
            <w:r w:rsidR="00F00B1B" w:rsidRPr="00EB2D3A">
              <w:rPr>
                <w:rFonts w:eastAsia="Times"/>
              </w:rPr>
              <w:t>sushi,</w:t>
            </w:r>
            <w:r w:rsidRPr="00EB2D3A">
              <w:rPr>
                <w:rFonts w:eastAsia="Times"/>
              </w:rPr>
              <w:t xml:space="preserve"> and oysters)</w:t>
            </w:r>
            <w:r>
              <w:rPr>
                <w:rFonts w:eastAsia="Times"/>
              </w:rPr>
              <w:t>.</w:t>
            </w:r>
          </w:p>
          <w:p w14:paraId="4BA674A5" w14:textId="77EEFDAE" w:rsidR="004A738C" w:rsidRPr="00953CC6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142">
              <w:rPr>
                <w:rFonts w:cs="Arial"/>
                <w:szCs w:val="21"/>
                <w:lang w:eastAsia="en-AU"/>
              </w:rPr>
              <w:t xml:space="preserve">Frozen, cooked </w:t>
            </w:r>
            <w:r w:rsidR="004F7527" w:rsidRPr="004F7527">
              <w:rPr>
                <w:rFonts w:cs="Arial"/>
                <w:szCs w:val="21"/>
                <w:lang w:eastAsia="en-AU"/>
              </w:rPr>
              <w:t>ready-to-eat</w:t>
            </w:r>
            <w:r w:rsidRPr="004E4142">
              <w:rPr>
                <w:rFonts w:cs="Arial"/>
                <w:szCs w:val="21"/>
                <w:lang w:eastAsia="en-AU"/>
              </w:rPr>
              <w:t xml:space="preserve"> seafood</w:t>
            </w:r>
            <w:r w:rsidR="00E2068C">
              <w:rPr>
                <w:rFonts w:cs="Arial"/>
                <w:szCs w:val="21"/>
                <w:lang w:eastAsia="en-AU"/>
              </w:rPr>
              <w:t xml:space="preserve"> including</w:t>
            </w:r>
            <w:r w:rsidR="00E2068C" w:rsidRPr="00E2068C">
              <w:rPr>
                <w:rFonts w:eastAsia="Times"/>
              </w:rPr>
              <w:t xml:space="preserve"> </w:t>
            </w:r>
            <w:r w:rsidR="00E2068C" w:rsidRPr="00E2068C">
              <w:rPr>
                <w:rFonts w:cs="Arial"/>
                <w:szCs w:val="21"/>
                <w:lang w:eastAsia="en-AU"/>
              </w:rPr>
              <w:t>and cooked/chilled seafood (such as peeled prawns)</w:t>
            </w:r>
            <w:r>
              <w:rPr>
                <w:rFonts w:cs="Arial"/>
                <w:szCs w:val="21"/>
                <w:lang w:eastAsia="en-AU"/>
              </w:rPr>
              <w:t>.</w:t>
            </w:r>
          </w:p>
        </w:tc>
      </w:tr>
      <w:tr w:rsidR="004A738C" w:rsidRPr="00953CC6" w14:paraId="69838A99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6109848D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452EFC40" w14:textId="54AD2F66" w:rsidR="004A738C" w:rsidRPr="00AF6A6D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Lower risk</w:t>
            </w:r>
            <w:r w:rsidR="00AF6A6D">
              <w:rPr>
                <w:rStyle w:val="normaltextrun"/>
              </w:rPr>
              <w:t xml:space="preserve"> s</w:t>
            </w:r>
            <w:r w:rsidR="00B82C4F">
              <w:rPr>
                <w:rStyle w:val="normaltextrun"/>
              </w:rPr>
              <w:t>ubstitute</w:t>
            </w:r>
            <w:r w:rsidRPr="00AD51D2">
              <w:rPr>
                <w:rStyle w:val="eop"/>
                <w:rFonts w:eastAsia="MS Gothic" w:cs="Arial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6376" w:type="dxa"/>
          </w:tcPr>
          <w:p w14:paraId="368FF3B9" w14:textId="7F180E66" w:rsidR="004A738C" w:rsidRPr="007A55F4" w:rsidRDefault="00B82C4F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S</w:t>
            </w:r>
            <w:r w:rsidRPr="007A55F4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eafood</w:t>
            </w:r>
            <w:r w:rsidR="004A738C" w:rsidRPr="007A55F4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</w:t>
            </w:r>
            <w:r w:rsidR="009232BE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that is cooked 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immediately </w:t>
            </w:r>
            <w:r w:rsidR="004A738C" w:rsidRPr="007A55F4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before service</w:t>
            </w:r>
            <w:r w:rsidR="004A738C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  <w:p w14:paraId="4B85DD31" w14:textId="77777777" w:rsidR="004A738C" w:rsidRPr="00953CC6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55F4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Canned seafood or shelf stable seafood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</w:tc>
      </w:tr>
      <w:tr w:rsidR="004A738C" w:rsidRPr="00953CC6" w14:paraId="333F6DB0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7668FBB3" w14:textId="0365BBE0" w:rsidR="004A738C" w:rsidRDefault="004A738C">
            <w:pPr>
              <w:spacing w:before="80" w:line="240" w:lineRule="auto"/>
              <w:rPr>
                <w:b w:val="0"/>
                <w:bCs w:val="0"/>
              </w:rPr>
            </w:pPr>
            <w:r>
              <w:t>Dips</w:t>
            </w:r>
          </w:p>
          <w:p w14:paraId="348D065A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21397C25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355C5BED" w14:textId="52183B6A" w:rsidR="004A738C" w:rsidRPr="00953CC6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D3A">
              <w:rPr>
                <w:rFonts w:eastAsia="Times"/>
              </w:rPr>
              <w:t>Refrigerated ready</w:t>
            </w:r>
            <w:r w:rsidR="001C03BD">
              <w:rPr>
                <w:rFonts w:eastAsia="Times"/>
              </w:rPr>
              <w:t>-</w:t>
            </w:r>
            <w:r w:rsidRPr="00EB2D3A">
              <w:rPr>
                <w:rFonts w:eastAsia="Times"/>
              </w:rPr>
              <w:t>to</w:t>
            </w:r>
            <w:r w:rsidR="001C03BD">
              <w:rPr>
                <w:rFonts w:eastAsia="Times"/>
              </w:rPr>
              <w:t>-</w:t>
            </w:r>
            <w:r w:rsidRPr="00EB2D3A">
              <w:rPr>
                <w:rFonts w:eastAsia="Times"/>
              </w:rPr>
              <w:t xml:space="preserve">eat dips such as hummus, pesto, </w:t>
            </w:r>
            <w:r w:rsidR="00F00B1B" w:rsidRPr="00EB2D3A">
              <w:rPr>
                <w:rFonts w:eastAsia="Times"/>
              </w:rPr>
              <w:t>guacamole,</w:t>
            </w:r>
            <w:r w:rsidRPr="00EB2D3A">
              <w:rPr>
                <w:rFonts w:eastAsia="Times"/>
              </w:rPr>
              <w:t xml:space="preserve"> and tahini</w:t>
            </w:r>
            <w:r w:rsidRPr="00306B5F">
              <w:rPr>
                <w:rFonts w:cs="Arial"/>
                <w:szCs w:val="21"/>
                <w:lang w:eastAsia="en-AU"/>
              </w:rPr>
              <w:t>.</w:t>
            </w:r>
          </w:p>
        </w:tc>
      </w:tr>
      <w:tr w:rsidR="004A738C" w:rsidRPr="00953CC6" w14:paraId="54393853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235FC391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2BDE6838" w14:textId="010D07AB" w:rsidR="004A738C" w:rsidRPr="00AF6A6D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Lower risk</w:t>
            </w:r>
            <w:r w:rsidR="00AF6A6D">
              <w:rPr>
                <w:rStyle w:val="normaltextrun"/>
              </w:rPr>
              <w:t xml:space="preserve"> s</w:t>
            </w:r>
            <w:r w:rsidR="00B82C4F">
              <w:rPr>
                <w:rStyle w:val="normaltextrun"/>
              </w:rPr>
              <w:t>ubstitute</w:t>
            </w:r>
            <w:r w:rsidRPr="00AD51D2">
              <w:rPr>
                <w:rStyle w:val="eop"/>
                <w:rFonts w:eastAsia="MS Gothic" w:cs="Arial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6376" w:type="dxa"/>
          </w:tcPr>
          <w:p w14:paraId="0E50FE52" w14:textId="77777777" w:rsidR="004A738C" w:rsidRPr="00953CC6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D</w:t>
            </w:r>
            <w:r w:rsidRPr="009D2300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ips that have been processed and cooked in-house.</w:t>
            </w:r>
          </w:p>
        </w:tc>
      </w:tr>
      <w:tr w:rsidR="004A738C" w:rsidRPr="00953CC6" w14:paraId="5C932334" w14:textId="77777777" w:rsidTr="00DF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14:paraId="3232AC42" w14:textId="77777777" w:rsidR="004A738C" w:rsidRDefault="004A738C">
            <w:pPr>
              <w:spacing w:before="80" w:line="240" w:lineRule="auto"/>
              <w:rPr>
                <w:b w:val="0"/>
                <w:bCs w:val="0"/>
              </w:rPr>
            </w:pPr>
            <w:r w:rsidRPr="00F700B5">
              <w:t xml:space="preserve">Pre-prepared sandwiches, wraps and </w:t>
            </w:r>
            <w:proofErr w:type="gramStart"/>
            <w:r w:rsidRPr="00F700B5">
              <w:t>sushi</w:t>
            </w:r>
            <w:proofErr w:type="gramEnd"/>
          </w:p>
          <w:p w14:paraId="5D072D3A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775EEE52" w14:textId="77777777" w:rsidR="004A738C" w:rsidRPr="00AD51D2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</w:rPr>
              <w:t>Avoid</w:t>
            </w:r>
          </w:p>
        </w:tc>
        <w:tc>
          <w:tcPr>
            <w:tcW w:w="6376" w:type="dxa"/>
          </w:tcPr>
          <w:p w14:paraId="0FE9C158" w14:textId="77777777" w:rsidR="004A738C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1"/>
                <w:lang w:eastAsia="en-AU"/>
              </w:rPr>
            </w:pPr>
            <w:r w:rsidRPr="00F700B5">
              <w:rPr>
                <w:rFonts w:cs="Arial"/>
                <w:szCs w:val="21"/>
                <w:lang w:eastAsia="en-AU"/>
              </w:rPr>
              <w:t>Any pre-prepared sandwiches, wraps or sushi</w:t>
            </w:r>
            <w:r>
              <w:rPr>
                <w:rFonts w:cs="Arial"/>
                <w:szCs w:val="21"/>
                <w:lang w:eastAsia="en-AU"/>
              </w:rPr>
              <w:t>, that are not made to order</w:t>
            </w:r>
            <w:r w:rsidRPr="00F700B5">
              <w:rPr>
                <w:rFonts w:cs="Arial"/>
                <w:szCs w:val="21"/>
                <w:lang w:eastAsia="en-AU"/>
              </w:rPr>
              <w:t>.</w:t>
            </w:r>
          </w:p>
          <w:p w14:paraId="15AB02B2" w14:textId="56BD5B3C" w:rsidR="004A738C" w:rsidRPr="00953CC6" w:rsidRDefault="004A738C">
            <w:pPr>
              <w:spacing w:before="8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D3A">
              <w:rPr>
                <w:rFonts w:eastAsia="Times"/>
              </w:rPr>
              <w:t>Sandwiches containing any of the high-risk ingredients</w:t>
            </w:r>
            <w:r w:rsidR="00784E32">
              <w:rPr>
                <w:rFonts w:eastAsia="Times"/>
              </w:rPr>
              <w:t xml:space="preserve"> to avoid</w:t>
            </w:r>
            <w:r w:rsidRPr="00EB2D3A">
              <w:rPr>
                <w:rFonts w:eastAsia="Times"/>
              </w:rPr>
              <w:t xml:space="preserve"> mentioned above or with a shelf life greater than 2 days</w:t>
            </w:r>
            <w:r>
              <w:rPr>
                <w:rFonts w:eastAsia="Times"/>
              </w:rPr>
              <w:t>.</w:t>
            </w:r>
          </w:p>
        </w:tc>
      </w:tr>
      <w:tr w:rsidR="004A738C" w:rsidRPr="00953CC6" w14:paraId="3C76EDD0" w14:textId="77777777" w:rsidTr="00DF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14:paraId="13BA791B" w14:textId="77777777" w:rsidR="004A738C" w:rsidRPr="00FA5160" w:rsidRDefault="004A738C">
            <w:pPr>
              <w:spacing w:before="80" w:line="240" w:lineRule="auto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73C4B3E8" w14:textId="0AE99AD0" w:rsidR="004A738C" w:rsidRPr="00AF6A6D" w:rsidRDefault="004A738C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Lower risk</w:t>
            </w:r>
            <w:r w:rsidR="00AF6A6D">
              <w:rPr>
                <w:rStyle w:val="normaltextrun"/>
              </w:rPr>
              <w:t xml:space="preserve"> s</w:t>
            </w:r>
            <w:r w:rsidR="00B82C4F">
              <w:rPr>
                <w:rStyle w:val="normaltextrun"/>
              </w:rPr>
              <w:t>ubstitute</w:t>
            </w:r>
            <w:r w:rsidRPr="00AD51D2">
              <w:rPr>
                <w:rStyle w:val="eop"/>
                <w:rFonts w:eastAsia="MS Gothic" w:cs="Arial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6376" w:type="dxa"/>
          </w:tcPr>
          <w:p w14:paraId="5C36C6D6" w14:textId="394D602C" w:rsidR="004A738C" w:rsidRPr="00953CC6" w:rsidRDefault="00B82C4F">
            <w:pPr>
              <w:spacing w:before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S</w:t>
            </w:r>
            <w:r w:rsidRPr="00F700B5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andwiches, wraps or sushi 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made </w:t>
            </w:r>
            <w:r w:rsidRPr="00F700B5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in house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/to order</w:t>
            </w:r>
            <w:r w:rsidR="006F5D45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containing</w:t>
            </w:r>
            <w:r w:rsidR="00F26CC7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an</w:t>
            </w:r>
            <w:r w:rsidR="00DA6370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y</w:t>
            </w:r>
            <w:r w:rsidR="00F26CC7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of the</w:t>
            </w:r>
            <w:r w:rsidR="006F5D45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</w:t>
            </w:r>
            <w:r w:rsidR="00DC4F20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lower</w:t>
            </w:r>
            <w:r w:rsidR="00F13A7D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</w:t>
            </w:r>
            <w:r w:rsidR="006140C0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risk </w:t>
            </w:r>
            <w:r w:rsidR="004F4BC2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ingredients</w:t>
            </w:r>
            <w:r w:rsidR="007F10A9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 xml:space="preserve"> mentioned </w:t>
            </w:r>
            <w:r w:rsidR="006651CA"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above</w:t>
            </w:r>
            <w:r>
              <w:rPr>
                <w:rStyle w:val="normaltextrun"/>
                <w:rFonts w:cs="Arial"/>
                <w:color w:val="000000"/>
                <w:szCs w:val="21"/>
                <w:shd w:val="clear" w:color="auto" w:fill="FFFFFF"/>
              </w:rPr>
              <w:t>.</w:t>
            </w:r>
          </w:p>
        </w:tc>
      </w:tr>
    </w:tbl>
    <w:p w14:paraId="2587E944" w14:textId="77777777" w:rsidR="004A738C" w:rsidRPr="004A738C" w:rsidRDefault="004A738C" w:rsidP="004A738C">
      <w:pPr>
        <w:pStyle w:val="Body"/>
      </w:pPr>
    </w:p>
    <w:p w14:paraId="1C15DEA0" w14:textId="46103BB3" w:rsidR="00DE2D04" w:rsidRPr="00982454" w:rsidRDefault="00E27A89" w:rsidP="00AD51D2">
      <w:pPr>
        <w:pStyle w:val="Heading1"/>
      </w:pPr>
      <w:r w:rsidRPr="00F37E15">
        <w:rPr>
          <w:i/>
          <w:iCs/>
        </w:rPr>
        <w:t>Listeria</w:t>
      </w:r>
      <w:r w:rsidR="0073085B">
        <w:rPr>
          <w:i/>
          <w:iCs/>
        </w:rPr>
        <w:t xml:space="preserve"> monocytogenes</w:t>
      </w:r>
      <w:r w:rsidRPr="00F37E15">
        <w:rPr>
          <w:i/>
          <w:iCs/>
        </w:rPr>
        <w:t xml:space="preserve"> </w:t>
      </w:r>
      <w:r>
        <w:t xml:space="preserve">in </w:t>
      </w:r>
      <w:r w:rsidR="007D307E">
        <w:t>h</w:t>
      </w:r>
      <w:r w:rsidR="00C06C75">
        <w:t>ealth</w:t>
      </w:r>
      <w:r w:rsidR="00AD51D2">
        <w:t xml:space="preserve"> </w:t>
      </w:r>
      <w:r w:rsidR="00AB3672">
        <w:t>services</w:t>
      </w:r>
    </w:p>
    <w:p w14:paraId="487B316F" w14:textId="72D20B90" w:rsidR="00AD51D2" w:rsidRDefault="00C06C75" w:rsidP="00C133EE">
      <w:pPr>
        <w:pStyle w:val="Body"/>
      </w:pPr>
      <w:r>
        <w:t>Health</w:t>
      </w:r>
      <w:r w:rsidR="00AD51D2" w:rsidRPr="00AD51D2">
        <w:t xml:space="preserve"> </w:t>
      </w:r>
      <w:r w:rsidR="00AB3672">
        <w:t>services</w:t>
      </w:r>
      <w:r w:rsidR="00AD51D2" w:rsidRPr="00AD51D2">
        <w:t xml:space="preserve"> have a high proportion of patients </w:t>
      </w:r>
      <w:r w:rsidR="003A263C">
        <w:t xml:space="preserve">at increased risk </w:t>
      </w:r>
      <w:r w:rsidR="003A263C" w:rsidRPr="00935DD4">
        <w:t>of l</w:t>
      </w:r>
      <w:r w:rsidR="002B3A7E" w:rsidRPr="00935DD4">
        <w:t>isterios</w:t>
      </w:r>
      <w:r w:rsidR="003A263C" w:rsidRPr="00935DD4">
        <w:t>is</w:t>
      </w:r>
      <w:r w:rsidR="00AD51D2" w:rsidRPr="00935DD4">
        <w:t>.</w:t>
      </w:r>
      <w:r w:rsidR="00AD51D2" w:rsidRPr="00AD51D2">
        <w:t xml:space="preserve"> Early recognition of </w:t>
      </w:r>
      <w:r w:rsidR="00461CE8">
        <w:t xml:space="preserve">potentially </w:t>
      </w:r>
      <w:r w:rsidR="00AD51D2" w:rsidRPr="00AD51D2">
        <w:t>contaminat</w:t>
      </w:r>
      <w:r w:rsidR="00461CE8">
        <w:t>ed</w:t>
      </w:r>
      <w:r w:rsidR="00AD51D2" w:rsidRPr="00AD51D2">
        <w:t xml:space="preserve"> food and implementation of control measures are key to reducing the effects of food associated outbreaks for </w:t>
      </w:r>
      <w:r w:rsidR="00AB3672">
        <w:t>patients</w:t>
      </w:r>
      <w:r w:rsidR="00AD51D2" w:rsidRPr="00AD51D2">
        <w:t xml:space="preserve"> in </w:t>
      </w:r>
      <w:r>
        <w:t>health</w:t>
      </w:r>
      <w:r w:rsidR="00AD51D2" w:rsidRPr="00AD51D2">
        <w:t xml:space="preserve"> </w:t>
      </w:r>
      <w:r w:rsidR="00AB3672">
        <w:t>services</w:t>
      </w:r>
      <w:r w:rsidR="00AD51D2" w:rsidRPr="004F6E82">
        <w:t>.</w:t>
      </w:r>
      <w:r w:rsidR="00AD51D2" w:rsidRPr="00AD51D2">
        <w:t xml:space="preserve"> </w:t>
      </w:r>
    </w:p>
    <w:p w14:paraId="2CC76A0D" w14:textId="3EB054C9" w:rsidR="00AD51D2" w:rsidRDefault="00AD51D2" w:rsidP="00E237AD">
      <w:pPr>
        <w:pStyle w:val="Heading2"/>
      </w:pPr>
      <w:r>
        <w:t xml:space="preserve">Strategies to manage </w:t>
      </w:r>
      <w:r w:rsidRPr="002A1253">
        <w:rPr>
          <w:i/>
          <w:iCs/>
        </w:rPr>
        <w:t>L</w:t>
      </w:r>
      <w:r w:rsidR="002A1253" w:rsidRPr="002A1253">
        <w:rPr>
          <w:i/>
          <w:iCs/>
        </w:rPr>
        <w:t xml:space="preserve">isteria </w:t>
      </w:r>
      <w:r w:rsidRPr="002A1253">
        <w:rPr>
          <w:i/>
          <w:iCs/>
        </w:rPr>
        <w:t>m</w:t>
      </w:r>
      <w:r w:rsidR="002A1253" w:rsidRPr="002A1253">
        <w:rPr>
          <w:i/>
          <w:iCs/>
        </w:rPr>
        <w:t>onocytogenes</w:t>
      </w:r>
      <w:r>
        <w:t xml:space="preserve"> in </w:t>
      </w:r>
      <w:r w:rsidR="00C06C75">
        <w:t>health</w:t>
      </w:r>
      <w:r w:rsidR="001C227A">
        <w:t xml:space="preserve"> </w:t>
      </w:r>
      <w:proofErr w:type="gramStart"/>
      <w:r w:rsidR="00AB3672">
        <w:t>services</w:t>
      </w:r>
      <w:proofErr w:type="gramEnd"/>
    </w:p>
    <w:p w14:paraId="5FDCCF6E" w14:textId="173711DA" w:rsidR="00AD51D2" w:rsidRPr="006F54CA" w:rsidRDefault="00587A3E" w:rsidP="00AD51D2">
      <w:pPr>
        <w:pStyle w:val="Body"/>
      </w:pPr>
      <w:r>
        <w:t>P</w:t>
      </w:r>
      <w:r w:rsidR="00783990" w:rsidRPr="006F54CA">
        <w:t>ractices</w:t>
      </w:r>
      <w:r w:rsidR="00144FB7" w:rsidRPr="006F54CA">
        <w:t xml:space="preserve"> for </w:t>
      </w:r>
      <w:r w:rsidR="00382C3A" w:rsidRPr="006F54CA">
        <w:t>minimising the risk of microbial contamination of food</w:t>
      </w:r>
      <w:r w:rsidR="00783990" w:rsidRPr="006F54CA">
        <w:t xml:space="preserve">s apply to the </w:t>
      </w:r>
      <w:r w:rsidR="005F7E8B">
        <w:t>control</w:t>
      </w:r>
      <w:r w:rsidR="00AD51D2" w:rsidRPr="006F54CA">
        <w:t xml:space="preserve"> of contamination of food </w:t>
      </w:r>
      <w:r w:rsidR="000A54DB" w:rsidRPr="006F54CA">
        <w:t xml:space="preserve">with </w:t>
      </w:r>
      <w:r w:rsidR="000321D6" w:rsidRPr="00E343D4">
        <w:rPr>
          <w:i/>
          <w:iCs/>
        </w:rPr>
        <w:t>L.</w:t>
      </w:r>
      <w:r w:rsidR="002B3A7E" w:rsidRPr="002B3A7E">
        <w:rPr>
          <w:i/>
          <w:iCs/>
        </w:rPr>
        <w:t xml:space="preserve"> monocytogenes</w:t>
      </w:r>
      <w:r w:rsidR="006F54CA">
        <w:t xml:space="preserve">, </w:t>
      </w:r>
      <w:r w:rsidR="007228F9">
        <w:t>such as</w:t>
      </w:r>
      <w:r w:rsidR="000C159B">
        <w:t>:</w:t>
      </w:r>
      <w:r w:rsidR="00AD51D2" w:rsidRPr="006F54CA">
        <w:t xml:space="preserve">  </w:t>
      </w:r>
    </w:p>
    <w:p w14:paraId="72B4AB78" w14:textId="77777777" w:rsidR="004F7527" w:rsidRDefault="006F54CA" w:rsidP="00526BB1">
      <w:pPr>
        <w:pStyle w:val="Bullet1"/>
      </w:pPr>
      <w:r>
        <w:t>E</w:t>
      </w:r>
      <w:r w:rsidR="00AD51D2" w:rsidRPr="006F54CA">
        <w:t xml:space="preserve">nsuring food handlers maintain good hygiene </w:t>
      </w:r>
      <w:r w:rsidR="0057354A">
        <w:t xml:space="preserve">and </w:t>
      </w:r>
      <w:r w:rsidR="00890233">
        <w:t xml:space="preserve">food preparation </w:t>
      </w:r>
      <w:r w:rsidR="00AD51D2" w:rsidRPr="006F54CA">
        <w:t>practices</w:t>
      </w:r>
      <w:r w:rsidR="008E43B2">
        <w:t>, including</w:t>
      </w:r>
      <w:r w:rsidR="00AD51D2" w:rsidRPr="006F54CA">
        <w:t xml:space="preserve"> </w:t>
      </w:r>
      <w:r w:rsidR="00F938F5">
        <w:t>s</w:t>
      </w:r>
      <w:r w:rsidR="008C70D9" w:rsidRPr="008C70D9">
        <w:t>trict adherence to temperature control during processing, transportation, and storage should be maintained to ensure foods remain either above 60°C or below 5 °C.</w:t>
      </w:r>
    </w:p>
    <w:p w14:paraId="167F2838" w14:textId="225D5C8F" w:rsidR="00AD51D2" w:rsidRPr="006F54CA" w:rsidRDefault="003D5304" w:rsidP="00526BB1">
      <w:pPr>
        <w:pStyle w:val="Bullet1"/>
      </w:pPr>
      <w:r>
        <w:t xml:space="preserve">Limiting </w:t>
      </w:r>
      <w:r w:rsidR="00D11786">
        <w:t>access to the food handling environment</w:t>
      </w:r>
      <w:r w:rsidR="006F54CA">
        <w:t>.</w:t>
      </w:r>
      <w:r w:rsidR="00AD51D2" w:rsidRPr="006F54CA">
        <w:t xml:space="preserve">  </w:t>
      </w:r>
    </w:p>
    <w:p w14:paraId="03E69151" w14:textId="77777777" w:rsidR="001C270C" w:rsidRDefault="00265536" w:rsidP="00526BB1">
      <w:pPr>
        <w:pStyle w:val="Bullet1"/>
      </w:pPr>
      <w:r>
        <w:lastRenderedPageBreak/>
        <w:t>Maintenance of equipment and facilities</w:t>
      </w:r>
      <w:r w:rsidR="001C270C">
        <w:t>.</w:t>
      </w:r>
    </w:p>
    <w:p w14:paraId="2736BCAB" w14:textId="33C338EA" w:rsidR="00AD51D2" w:rsidRPr="006F54CA" w:rsidRDefault="001C270C" w:rsidP="00526BB1">
      <w:pPr>
        <w:pStyle w:val="Bullet1"/>
      </w:pPr>
      <w:r>
        <w:t>Maintain</w:t>
      </w:r>
      <w:r w:rsidR="00AD51D2" w:rsidRPr="006F54CA">
        <w:t>ing cleaned</w:t>
      </w:r>
      <w:r w:rsidR="00D11786">
        <w:t xml:space="preserve"> and</w:t>
      </w:r>
      <w:r w:rsidR="00AD51D2" w:rsidRPr="006F54CA">
        <w:t xml:space="preserve"> sanitised environments</w:t>
      </w:r>
      <w:r w:rsidR="00782E81">
        <w:t>. T</w:t>
      </w:r>
      <w:r w:rsidR="00B8352F">
        <w:t>h</w:t>
      </w:r>
      <w:r w:rsidR="0034700C">
        <w:t>is</w:t>
      </w:r>
      <w:r w:rsidR="00E24350">
        <w:t xml:space="preserve"> </w:t>
      </w:r>
      <w:r w:rsidR="00F27D29">
        <w:t xml:space="preserve">may include </w:t>
      </w:r>
      <w:r w:rsidR="006A4D4F">
        <w:t xml:space="preserve">thorough </w:t>
      </w:r>
      <w:r w:rsidR="002C0A1F">
        <w:t>clean</w:t>
      </w:r>
      <w:r w:rsidR="00E55643">
        <w:t>ing</w:t>
      </w:r>
      <w:r w:rsidR="0003746E">
        <w:t xml:space="preserve"> of </w:t>
      </w:r>
      <w:r w:rsidR="00062E37">
        <w:t>food contact and non-contact surfaces</w:t>
      </w:r>
      <w:r w:rsidR="00661C1E">
        <w:t>,</w:t>
      </w:r>
      <w:r w:rsidR="00961F9D">
        <w:t xml:space="preserve"> and </w:t>
      </w:r>
      <w:r w:rsidR="00257142">
        <w:t xml:space="preserve">all equipment </w:t>
      </w:r>
      <w:r w:rsidR="00DE5792">
        <w:t xml:space="preserve">to prevent </w:t>
      </w:r>
      <w:r w:rsidR="00DE5792" w:rsidRPr="00466B95">
        <w:rPr>
          <w:i/>
          <w:iCs/>
        </w:rPr>
        <w:t>L. monocytogenes</w:t>
      </w:r>
      <w:r w:rsidR="00901F6C">
        <w:t xml:space="preserve"> becoming a resident</w:t>
      </w:r>
      <w:r w:rsidR="000B3AD8" w:rsidRPr="000B3AD8">
        <w:t xml:space="preserve"> </w:t>
      </w:r>
      <w:r w:rsidR="000B3AD8">
        <w:t xml:space="preserve">in the </w:t>
      </w:r>
      <w:r w:rsidR="000B3AD8" w:rsidRPr="00F4035F">
        <w:t>food handling area</w:t>
      </w:r>
      <w:r w:rsidR="006F54CA">
        <w:t>.</w:t>
      </w:r>
      <w:r w:rsidR="00AD51D2" w:rsidRPr="006F54CA">
        <w:t xml:space="preserve">  </w:t>
      </w:r>
    </w:p>
    <w:p w14:paraId="3C29C285" w14:textId="57C56EFA" w:rsidR="006F54CA" w:rsidRDefault="00093DFA" w:rsidP="00526BB1">
      <w:pPr>
        <w:pStyle w:val="Bullet1"/>
      </w:pPr>
      <w:r>
        <w:t xml:space="preserve">Effective monitoring </w:t>
      </w:r>
      <w:r w:rsidR="00732D01">
        <w:t>and verification</w:t>
      </w:r>
      <w:r w:rsidR="00AD51D2" w:rsidRPr="006F54CA">
        <w:t xml:space="preserve">.  </w:t>
      </w:r>
    </w:p>
    <w:p w14:paraId="27B00CDA" w14:textId="014BA182" w:rsidR="007228F9" w:rsidRDefault="00453741" w:rsidP="00526BB1">
      <w:pPr>
        <w:pStyle w:val="Body"/>
      </w:pPr>
      <w:r w:rsidRPr="00526BB1">
        <w:t>Menu</w:t>
      </w:r>
      <w:r>
        <w:t xml:space="preserve"> controls</w:t>
      </w:r>
      <w:r w:rsidR="001C5866">
        <w:t xml:space="preserve"> </w:t>
      </w:r>
      <w:r w:rsidR="00195124">
        <w:t>m</w:t>
      </w:r>
      <w:r w:rsidR="001B74D5">
        <w:t>inimis</w:t>
      </w:r>
      <w:r w:rsidR="00195124">
        <w:t xml:space="preserve">e the risk of </w:t>
      </w:r>
      <w:r w:rsidR="000321D6" w:rsidRPr="00E343D4">
        <w:rPr>
          <w:i/>
          <w:iCs/>
        </w:rPr>
        <w:t>L.</w:t>
      </w:r>
      <w:r w:rsidR="002B3A7E" w:rsidRPr="002B3A7E">
        <w:rPr>
          <w:i/>
          <w:iCs/>
        </w:rPr>
        <w:t xml:space="preserve"> monocytogenes</w:t>
      </w:r>
      <w:r w:rsidR="00195124">
        <w:t xml:space="preserve"> </w:t>
      </w:r>
      <w:r w:rsidR="005751EC">
        <w:t>in food</w:t>
      </w:r>
      <w:r w:rsidR="00195124">
        <w:t xml:space="preserve">s </w:t>
      </w:r>
      <w:r w:rsidR="001B54EE">
        <w:t xml:space="preserve">prepared </w:t>
      </w:r>
      <w:r w:rsidR="009657EE">
        <w:t xml:space="preserve">for service to </w:t>
      </w:r>
      <w:r w:rsidR="00FC2D03">
        <w:t>patien</w:t>
      </w:r>
      <w:r w:rsidR="00274C77">
        <w:t xml:space="preserve">ts at increased risk of </w:t>
      </w:r>
      <w:r w:rsidR="00274C77" w:rsidRPr="00935DD4">
        <w:t>listeriosis</w:t>
      </w:r>
      <w:r w:rsidR="00D83361">
        <w:t>:</w:t>
      </w:r>
    </w:p>
    <w:p w14:paraId="564BEA61" w14:textId="7B8F4938" w:rsidR="00D3420C" w:rsidRDefault="001D59CC" w:rsidP="00526BB1">
      <w:pPr>
        <w:pStyle w:val="Bullet1"/>
      </w:pPr>
      <w:r>
        <w:t>Implementing me</w:t>
      </w:r>
      <w:r w:rsidR="009B7DAE">
        <w:t xml:space="preserve">nu controls </w:t>
      </w:r>
      <w:r w:rsidR="0040370B">
        <w:t>to</w:t>
      </w:r>
      <w:r w:rsidR="009B7DAE">
        <w:t xml:space="preserve"> </w:t>
      </w:r>
      <w:r w:rsidR="00434EEE">
        <w:t>avoid</w:t>
      </w:r>
      <w:r w:rsidR="00C20862">
        <w:t xml:space="preserve"> high risk</w:t>
      </w:r>
      <w:r w:rsidR="009B7DAE">
        <w:t xml:space="preserve"> f</w:t>
      </w:r>
      <w:r w:rsidR="00D3420C">
        <w:t>ood</w:t>
      </w:r>
      <w:r w:rsidR="0078789A">
        <w:t>.</w:t>
      </w:r>
      <w:r w:rsidR="009B7DAE">
        <w:t xml:space="preserve"> </w:t>
      </w:r>
    </w:p>
    <w:p w14:paraId="34BB573C" w14:textId="1BBCC842" w:rsidR="00A80142" w:rsidRDefault="00A80142" w:rsidP="00526BB1">
      <w:pPr>
        <w:pStyle w:val="Bullet1"/>
      </w:pPr>
      <w:r>
        <w:t xml:space="preserve">Preparation </w:t>
      </w:r>
      <w:r w:rsidR="009E5208">
        <w:t>modifications</w:t>
      </w:r>
      <w:r w:rsidR="00F6238F">
        <w:t xml:space="preserve"> </w:t>
      </w:r>
      <w:r w:rsidR="00B63E48">
        <w:t>that</w:t>
      </w:r>
      <w:r w:rsidR="00F6238F">
        <w:t xml:space="preserve"> substitute high risk </w:t>
      </w:r>
      <w:r w:rsidR="00B63E48">
        <w:t>f</w:t>
      </w:r>
      <w:r w:rsidR="00D64396">
        <w:t>ood</w:t>
      </w:r>
      <w:r w:rsidR="00B63E48">
        <w:t>s with</w:t>
      </w:r>
      <w:r w:rsidR="00E2405E">
        <w:t xml:space="preserve"> </w:t>
      </w:r>
      <w:r w:rsidR="00817872">
        <w:t>lower risk</w:t>
      </w:r>
      <w:r w:rsidR="00E2405E">
        <w:t xml:space="preserve"> alternatives</w:t>
      </w:r>
      <w:r w:rsidR="00817872">
        <w:t>.</w:t>
      </w:r>
    </w:p>
    <w:p w14:paraId="7C9D69BC" w14:textId="0BB68613" w:rsidR="009B0761" w:rsidRDefault="009E5208" w:rsidP="00526BB1">
      <w:pPr>
        <w:pStyle w:val="Bullet1"/>
      </w:pPr>
      <w:r>
        <w:t>Shortening the shelf life</w:t>
      </w:r>
      <w:r w:rsidR="00373D2F">
        <w:t xml:space="preserve"> of foods</w:t>
      </w:r>
      <w:r w:rsidR="0064425D">
        <w:t xml:space="preserve"> to minimise the </w:t>
      </w:r>
      <w:r w:rsidR="00CE688A">
        <w:t xml:space="preserve">potential </w:t>
      </w:r>
      <w:r w:rsidR="002B3A7E">
        <w:t>for</w:t>
      </w:r>
      <w:r w:rsidR="00CE688A">
        <w:t xml:space="preserve"> grow</w:t>
      </w:r>
      <w:r w:rsidR="008352D6">
        <w:t>th</w:t>
      </w:r>
      <w:r w:rsidR="002B3A7E">
        <w:t>.</w:t>
      </w:r>
      <w:r w:rsidR="009B0761" w:rsidRPr="009B0761">
        <w:t xml:space="preserve"> </w:t>
      </w:r>
    </w:p>
    <w:p w14:paraId="5187D228" w14:textId="47B818D4" w:rsidR="007228F9" w:rsidRPr="006F54CA" w:rsidRDefault="009B0761" w:rsidP="00526BB1">
      <w:pPr>
        <w:pStyle w:val="Bullet1"/>
      </w:pPr>
      <w:r w:rsidRPr="009B0761">
        <w:t xml:space="preserve">High risk food in sealed packaging, whether it has been heated or otherwise treated to prevent the growth of bacteria, should be </w:t>
      </w:r>
      <w:proofErr w:type="gramStart"/>
      <w:r w:rsidRPr="009B0761">
        <w:t>used</w:t>
      </w:r>
      <w:proofErr w:type="gramEnd"/>
      <w:r w:rsidRPr="009B0761">
        <w:t xml:space="preserve"> and discarded within 24 hours once the package is opened.</w:t>
      </w:r>
    </w:p>
    <w:p w14:paraId="7BC2FC00" w14:textId="1C4DF6A8" w:rsidR="00F700B5" w:rsidRPr="00DE5D6C" w:rsidRDefault="00F700B5" w:rsidP="004F7527">
      <w:pPr>
        <w:pStyle w:val="Heading3"/>
      </w:pPr>
      <w:r w:rsidRPr="00DE5D6C">
        <w:t>Microbiological testing of food and environment samples</w:t>
      </w:r>
    </w:p>
    <w:p w14:paraId="7E2D367D" w14:textId="4056298E" w:rsidR="004024FB" w:rsidRDefault="00F700B5" w:rsidP="00F700B5">
      <w:pPr>
        <w:pStyle w:val="Body"/>
      </w:pPr>
      <w:r>
        <w:t xml:space="preserve">For </w:t>
      </w:r>
      <w:r w:rsidR="0068153B">
        <w:t>health services that</w:t>
      </w:r>
      <w:r>
        <w:t xml:space="preserve"> prepare food, it is </w:t>
      </w:r>
      <w:r w:rsidR="00733A3E">
        <w:t>best</w:t>
      </w:r>
      <w:r>
        <w:t xml:space="preserve"> practice to develop </w:t>
      </w:r>
      <w:r w:rsidR="00764298">
        <w:t>a</w:t>
      </w:r>
      <w:r>
        <w:t xml:space="preserve"> </w:t>
      </w:r>
      <w:r w:rsidR="002B3A7E" w:rsidRPr="002B3A7E">
        <w:rPr>
          <w:i/>
          <w:iCs/>
        </w:rPr>
        <w:t>L</w:t>
      </w:r>
      <w:r w:rsidR="00EA780A">
        <w:rPr>
          <w:i/>
          <w:iCs/>
        </w:rPr>
        <w:t>.</w:t>
      </w:r>
      <w:r w:rsidR="002B3A7E" w:rsidRPr="002B3A7E">
        <w:rPr>
          <w:i/>
          <w:iCs/>
        </w:rPr>
        <w:t xml:space="preserve"> monocytogenes</w:t>
      </w:r>
      <w:r>
        <w:t xml:space="preserve"> monitoring program. Such a program should have a testing plan and a response plan to initiate corrective action. Microbiological testing of </w:t>
      </w:r>
      <w:r w:rsidR="000321D6" w:rsidRPr="00E343D4">
        <w:rPr>
          <w:i/>
          <w:iCs/>
        </w:rPr>
        <w:t>L.</w:t>
      </w:r>
      <w:r w:rsidR="002B3A7E" w:rsidRPr="002B3A7E">
        <w:rPr>
          <w:i/>
          <w:iCs/>
        </w:rPr>
        <w:t xml:space="preserve"> monocytogenes</w:t>
      </w:r>
      <w:r>
        <w:t xml:space="preserve"> should include environment, equipment, food contact </w:t>
      </w:r>
      <w:r w:rsidR="00540A6B">
        <w:t>and non</w:t>
      </w:r>
      <w:r w:rsidR="0031256F">
        <w:t xml:space="preserve">-contact </w:t>
      </w:r>
      <w:r>
        <w:t xml:space="preserve">surfaces and food product samples. </w:t>
      </w:r>
      <w:r w:rsidR="00B62A04">
        <w:t>Health services should consider</w:t>
      </w:r>
      <w:r w:rsidR="003461BF">
        <w:t xml:space="preserve"> </w:t>
      </w:r>
      <w:r w:rsidR="005B6ED5">
        <w:t xml:space="preserve">regular environmental </w:t>
      </w:r>
      <w:r w:rsidR="00D44498">
        <w:t>s</w:t>
      </w:r>
      <w:r w:rsidR="00DA65CD">
        <w:t>w</w:t>
      </w:r>
      <w:r w:rsidR="00D44498">
        <w:t>a</w:t>
      </w:r>
      <w:r w:rsidR="00DA65CD">
        <w:t>bbin</w:t>
      </w:r>
      <w:r w:rsidR="00D44498">
        <w:t>g</w:t>
      </w:r>
      <w:r w:rsidR="00966397">
        <w:t xml:space="preserve"> </w:t>
      </w:r>
      <w:r w:rsidR="00B17503">
        <w:t xml:space="preserve">of </w:t>
      </w:r>
      <w:r w:rsidR="003B694F">
        <w:t>food contact and non</w:t>
      </w:r>
      <w:r w:rsidR="003B53DB">
        <w:t>-contact surfaces</w:t>
      </w:r>
      <w:r w:rsidR="00AC3A4F">
        <w:t xml:space="preserve"> </w:t>
      </w:r>
      <w:r w:rsidR="00535092">
        <w:t xml:space="preserve">as part </w:t>
      </w:r>
      <w:r w:rsidR="00EF494A">
        <w:t>a monitoring program.</w:t>
      </w:r>
      <w:r>
        <w:t xml:space="preserve"> Standard 1.6.1 of the </w:t>
      </w:r>
      <w:hyperlink r:id="rId19" w:history="1">
        <w:r w:rsidRPr="007E1D34">
          <w:rPr>
            <w:rStyle w:val="Hyperlink"/>
          </w:rPr>
          <w:t>Australia New Zealand Food Standard Code</w:t>
        </w:r>
      </w:hyperlink>
      <w:r>
        <w:t xml:space="preserve"> (the Code) sets limits for </w:t>
      </w:r>
      <w:r w:rsidR="002B3A7E" w:rsidRPr="002B3A7E">
        <w:rPr>
          <w:i/>
          <w:iCs/>
        </w:rPr>
        <w:t>L</w:t>
      </w:r>
      <w:r w:rsidR="007E08CE">
        <w:rPr>
          <w:i/>
          <w:iCs/>
        </w:rPr>
        <w:t>.</w:t>
      </w:r>
      <w:r w:rsidR="002B3A7E" w:rsidRPr="002B3A7E">
        <w:rPr>
          <w:i/>
          <w:iCs/>
        </w:rPr>
        <w:t xml:space="preserve"> monocytogenes</w:t>
      </w:r>
      <w:r>
        <w:t xml:space="preserve"> detection in food products. The limit requires ‘not detected in 25</w:t>
      </w:r>
      <w:r w:rsidR="007E08CE">
        <w:t xml:space="preserve"> </w:t>
      </w:r>
      <w:r>
        <w:t xml:space="preserve">g’ (sampling plan n=5, c=0) for </w:t>
      </w:r>
      <w:r w:rsidR="004F7527" w:rsidRPr="004F7527">
        <w:t>ready-to-eat</w:t>
      </w:r>
      <w:r>
        <w:t xml:space="preserve"> food in which growth can occur. For </w:t>
      </w:r>
      <w:r w:rsidR="004F7527" w:rsidRPr="004F7527">
        <w:t>ready-to-eat</w:t>
      </w:r>
      <w:r>
        <w:t xml:space="preserve"> food in which growth will not occur, a limit of 100 </w:t>
      </w:r>
      <w:r w:rsidR="00BA036D">
        <w:t>CFU</w:t>
      </w:r>
      <w:r>
        <w:t xml:space="preserve"> per gram is allowed (sampling plan n=5, c=0).</w:t>
      </w:r>
    </w:p>
    <w:p w14:paraId="1CD4E04C" w14:textId="77777777" w:rsidR="001916F5" w:rsidRPr="001916F5" w:rsidRDefault="001916F5" w:rsidP="001916F5">
      <w:pPr>
        <w:pStyle w:val="Heading3"/>
      </w:pPr>
      <w:r w:rsidRPr="001916F5">
        <w:t>Food safety program</w:t>
      </w:r>
    </w:p>
    <w:p w14:paraId="2DAD74C4" w14:textId="130946F1" w:rsidR="001916F5" w:rsidRPr="001916F5" w:rsidRDefault="001916F5" w:rsidP="00BA036D">
      <w:pPr>
        <w:pStyle w:val="Body"/>
      </w:pPr>
      <w:r w:rsidRPr="001916F5">
        <w:t xml:space="preserve">An effective food safety program must be implemented in food service facilities to manage food safety hazards including </w:t>
      </w:r>
      <w:r w:rsidR="00CE197F" w:rsidRPr="00CE197F">
        <w:rPr>
          <w:i/>
          <w:iCs/>
        </w:rPr>
        <w:t>L</w:t>
      </w:r>
      <w:r w:rsidR="00782C49">
        <w:rPr>
          <w:i/>
          <w:iCs/>
        </w:rPr>
        <w:t>.</w:t>
      </w:r>
      <w:r w:rsidR="00CE197F" w:rsidRPr="00CE197F">
        <w:rPr>
          <w:i/>
          <w:iCs/>
        </w:rPr>
        <w:t xml:space="preserve"> monocytogenes</w:t>
      </w:r>
      <w:r w:rsidRPr="001916F5">
        <w:t xml:space="preserve">. Compliance with the Victorian </w:t>
      </w:r>
      <w:r w:rsidRPr="001916F5">
        <w:rPr>
          <w:i/>
        </w:rPr>
        <w:t>Food Act 1984</w:t>
      </w:r>
      <w:r w:rsidRPr="001916F5">
        <w:t xml:space="preserve"> (section 19D) and Standard 3.2.2 of the Code will assist in the management of </w:t>
      </w:r>
      <w:r w:rsidR="000321D6" w:rsidRPr="00E343D4">
        <w:rPr>
          <w:i/>
          <w:iCs/>
        </w:rPr>
        <w:t>L.</w:t>
      </w:r>
      <w:r w:rsidR="00CE197F" w:rsidRPr="00E343D4">
        <w:rPr>
          <w:i/>
        </w:rPr>
        <w:t xml:space="preserve"> monocytogenes</w:t>
      </w:r>
      <w:r w:rsidRPr="00E343D4">
        <w:t xml:space="preserve"> </w:t>
      </w:r>
      <w:proofErr w:type="gramStart"/>
      <w:r w:rsidRPr="001916F5">
        <w:t>through the use of</w:t>
      </w:r>
      <w:proofErr w:type="gramEnd"/>
      <w:r w:rsidRPr="001916F5">
        <w:t xml:space="preserve"> good hygiene and food handling practices, processing and storage control measures, and food safety/hygiene training. The food safety program should also clearly define responsibilities of </w:t>
      </w:r>
      <w:proofErr w:type="gramStart"/>
      <w:r w:rsidRPr="001916F5">
        <w:t>each individual</w:t>
      </w:r>
      <w:proofErr w:type="gramEnd"/>
      <w:r w:rsidRPr="001916F5">
        <w:t xml:space="preserve"> involved in the supply chain and corrective actions if contamination occurs. </w:t>
      </w:r>
    </w:p>
    <w:p w14:paraId="66280CF6" w14:textId="77777777" w:rsidR="001916F5" w:rsidRPr="001916F5" w:rsidRDefault="001916F5" w:rsidP="001916F5">
      <w:pPr>
        <w:pStyle w:val="Heading3"/>
      </w:pPr>
      <w:r w:rsidRPr="001916F5">
        <w:t xml:space="preserve">Staff training and </w:t>
      </w:r>
      <w:proofErr w:type="gramStart"/>
      <w:r w:rsidRPr="001916F5">
        <w:t>education</w:t>
      </w:r>
      <w:proofErr w:type="gramEnd"/>
    </w:p>
    <w:p w14:paraId="2986160E" w14:textId="04B6B756" w:rsidR="001916F5" w:rsidRPr="001916F5" w:rsidRDefault="001916F5" w:rsidP="00BA036D">
      <w:pPr>
        <w:pStyle w:val="Body"/>
      </w:pPr>
      <w:r w:rsidRPr="001916F5">
        <w:t xml:space="preserve">It is important to provide appropriate training and education to staff members who are involved in production, </w:t>
      </w:r>
      <w:proofErr w:type="gramStart"/>
      <w:r w:rsidRPr="001916F5">
        <w:t>handling</w:t>
      </w:r>
      <w:proofErr w:type="gramEnd"/>
      <w:r w:rsidRPr="001916F5">
        <w:t xml:space="preserve"> and serving food in healthcare settings. Training programs should cover topics such as the nature of </w:t>
      </w:r>
      <w:r w:rsidR="00CE197F" w:rsidRPr="00CE197F">
        <w:rPr>
          <w:i/>
          <w:iCs/>
        </w:rPr>
        <w:t>L</w:t>
      </w:r>
      <w:r w:rsidR="00E60878">
        <w:rPr>
          <w:i/>
          <w:iCs/>
        </w:rPr>
        <w:t>.</w:t>
      </w:r>
      <w:r w:rsidR="00CE197F" w:rsidRPr="00CE197F">
        <w:rPr>
          <w:i/>
          <w:iCs/>
        </w:rPr>
        <w:t xml:space="preserve"> monocytogenes</w:t>
      </w:r>
      <w:r w:rsidRPr="001916F5">
        <w:t xml:space="preserve"> and its infections, growth and spread in the environment, cross-contamination, high risk foods, control measures for reducing the risk of </w:t>
      </w:r>
      <w:r w:rsidRPr="00935DD4">
        <w:t>listeriosis</w:t>
      </w:r>
      <w:r w:rsidRPr="001916F5">
        <w:t xml:space="preserve">, and testing and management of </w:t>
      </w:r>
      <w:r w:rsidR="008A2A94" w:rsidRPr="00E343D4">
        <w:rPr>
          <w:i/>
          <w:iCs/>
        </w:rPr>
        <w:t>L.</w:t>
      </w:r>
      <w:r w:rsidR="00CE197F" w:rsidRPr="00E343D4">
        <w:rPr>
          <w:i/>
        </w:rPr>
        <w:t xml:space="preserve"> monocytogenes</w:t>
      </w:r>
      <w:r w:rsidRPr="00E343D4">
        <w:t xml:space="preserve"> </w:t>
      </w:r>
      <w:r w:rsidRPr="001916F5">
        <w:t>in food service facilit</w:t>
      </w:r>
      <w:r w:rsidR="00E60878">
        <w:t>ies</w:t>
      </w:r>
      <w:r w:rsidRPr="001916F5">
        <w:t>.</w:t>
      </w:r>
    </w:p>
    <w:p w14:paraId="71CF7A55" w14:textId="77777777" w:rsidR="0032282A" w:rsidRDefault="0032282A" w:rsidP="0032282A">
      <w:pPr>
        <w:pStyle w:val="Heading2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3F951095" wp14:editId="7787C50A">
                <wp:extent cx="6305550" cy="849614"/>
                <wp:effectExtent l="0" t="0" r="19050" b="2730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4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2015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CB89A" w14:textId="538557AB" w:rsidR="0032282A" w:rsidRDefault="0032282A" w:rsidP="0032282A">
                            <w:pPr>
                              <w:pStyle w:val="DHHSbody"/>
                            </w:pPr>
                            <w:r w:rsidRPr="002C7E34">
                              <w:rPr>
                                <w:b/>
                              </w:rPr>
                              <w:t>Reminder</w:t>
                            </w:r>
                            <w:r w:rsidRPr="002C7E34">
                              <w:t xml:space="preserve">: Information provided in this sheet is neither a comprehensive nor a definitive reference on the prevention of </w:t>
                            </w:r>
                            <w:r w:rsidR="00963216" w:rsidRPr="00E343D4">
                              <w:rPr>
                                <w:i/>
                                <w:iCs/>
                              </w:rPr>
                              <w:t>L. monocytogenes</w:t>
                            </w:r>
                            <w:r w:rsidR="00963216" w:rsidRPr="00E343D4">
                              <w:t xml:space="preserve"> </w:t>
                            </w:r>
                            <w:r w:rsidRPr="002C7E34">
                              <w:t>contamination in every circumstance. Therefore, each health</w:t>
                            </w:r>
                            <w:r w:rsidR="006D30FA">
                              <w:t xml:space="preserve"> </w:t>
                            </w:r>
                            <w:r w:rsidR="0060159A">
                              <w:t>service</w:t>
                            </w:r>
                            <w:r w:rsidRPr="002C7E34">
                              <w:t xml:space="preserve"> is responsible for ensuring that the measures to manage </w:t>
                            </w:r>
                            <w:r w:rsidR="00963216" w:rsidRPr="00E343D4">
                              <w:rPr>
                                <w:i/>
                                <w:iCs/>
                              </w:rPr>
                              <w:t>L. monocytogenes</w:t>
                            </w:r>
                            <w:r w:rsidR="00963216" w:rsidRPr="00E343D4">
                              <w:t xml:space="preserve"> </w:t>
                            </w:r>
                            <w:r w:rsidRPr="002C7E34">
                              <w:t>in their settings are effective, appropriate</w:t>
                            </w:r>
                            <w:r w:rsidR="001D428D">
                              <w:t>,</w:t>
                            </w:r>
                            <w:r w:rsidRPr="002C7E34">
                              <w:t xml:space="preserve"> and adequate.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9510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96.5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" strokecolor="#201547" strokeweight="1pt">
                <v:textbox>
                  <w:txbxContent>
                    <w:p w14:paraId="108CB89A" w14:textId="538557AB" w:rsidR="0032282A" w:rsidRDefault="0032282A" w:rsidP="0032282A">
                      <w:pPr>
                        <w:pStyle w:val="DHHSbody"/>
                      </w:pPr>
                      <w:r w:rsidRPr="002C7E34">
                        <w:rPr>
                          <w:b/>
                        </w:rPr>
                        <w:t>Reminder</w:t>
                      </w:r>
                      <w:r w:rsidRPr="002C7E34">
                        <w:t xml:space="preserve">: Information provided in this sheet is neither a comprehensive nor a definitive reference on the prevention of </w:t>
                      </w:r>
                      <w:r w:rsidR="00963216" w:rsidRPr="00E343D4">
                        <w:rPr>
                          <w:i/>
                          <w:iCs/>
                        </w:rPr>
                        <w:t>L. monocytogenes</w:t>
                      </w:r>
                      <w:r w:rsidR="00963216" w:rsidRPr="00E343D4">
                        <w:t xml:space="preserve"> </w:t>
                      </w:r>
                      <w:r w:rsidRPr="002C7E34">
                        <w:t>contamination in every circumstance. Therefore, each health</w:t>
                      </w:r>
                      <w:r w:rsidR="006D30FA">
                        <w:t xml:space="preserve"> </w:t>
                      </w:r>
                      <w:r w:rsidR="0060159A">
                        <w:t>service</w:t>
                      </w:r>
                      <w:r w:rsidRPr="002C7E34">
                        <w:t xml:space="preserve"> is responsible for ensuring that the measures to manage </w:t>
                      </w:r>
                      <w:r w:rsidR="00963216" w:rsidRPr="00E343D4">
                        <w:rPr>
                          <w:i/>
                          <w:iCs/>
                        </w:rPr>
                        <w:t>L. monocytogenes</w:t>
                      </w:r>
                      <w:r w:rsidR="00963216" w:rsidRPr="00E343D4">
                        <w:t xml:space="preserve"> </w:t>
                      </w:r>
                      <w:r w:rsidRPr="002C7E34">
                        <w:t>in their settings are effective, appropriate</w:t>
                      </w:r>
                      <w:r w:rsidR="001D428D">
                        <w:t>,</w:t>
                      </w:r>
                      <w:r w:rsidRPr="002C7E34">
                        <w:t xml:space="preserve"> and adequate.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7AA13" w14:textId="77777777" w:rsidR="00F30032" w:rsidRPr="001916F5" w:rsidRDefault="00F30032" w:rsidP="001916F5">
      <w:pPr>
        <w:spacing w:line="270" w:lineRule="atLeast"/>
        <w:rPr>
          <w:rFonts w:eastAsia="Times"/>
          <w:sz w:val="20"/>
        </w:rPr>
      </w:pPr>
    </w:p>
    <w:p w14:paraId="055DC2A3" w14:textId="6ED99CA4" w:rsidR="00F700B5" w:rsidRDefault="00727213" w:rsidP="001916F5">
      <w:pPr>
        <w:pStyle w:val="Heading1"/>
      </w:pPr>
      <w:r>
        <w:lastRenderedPageBreak/>
        <w:t xml:space="preserve">More </w:t>
      </w:r>
      <w:r w:rsidR="00EB468C">
        <w:t>i</w:t>
      </w:r>
      <w:r>
        <w:t>nformation</w:t>
      </w:r>
    </w:p>
    <w:p w14:paraId="4FE3760D" w14:textId="15B1213B" w:rsidR="00EA5112" w:rsidRDefault="009645C5" w:rsidP="001D428D">
      <w:pPr>
        <w:pStyle w:val="ListParagraph"/>
        <w:numPr>
          <w:ilvl w:val="0"/>
          <w:numId w:val="18"/>
        </w:numPr>
        <w:spacing w:after="0" w:line="240" w:lineRule="auto"/>
      </w:pPr>
      <w:bookmarkStart w:id="2" w:name="_Toc17468678"/>
      <w:bookmarkStart w:id="3" w:name="_Toc66992448"/>
      <w:bookmarkStart w:id="4" w:name="_Toc85035116"/>
      <w:r>
        <w:t>FSANZ</w:t>
      </w:r>
      <w:r w:rsidR="00CE2765">
        <w:t xml:space="preserve"> (2023)</w:t>
      </w:r>
      <w:r>
        <w:t xml:space="preserve">. </w:t>
      </w:r>
      <w:hyperlink r:id="rId20" w:history="1">
        <w:r w:rsidR="0090793A">
          <w:rPr>
            <w:rStyle w:val="Hyperlink"/>
          </w:rPr>
          <w:t>https://www.foodstandards.gov.au/publications/listeriabrochuretext</w:t>
        </w:r>
      </w:hyperlink>
    </w:p>
    <w:p w14:paraId="459104B9" w14:textId="5F402D45" w:rsidR="006977A8" w:rsidRDefault="00680080" w:rsidP="00680080">
      <w:pPr>
        <w:pStyle w:val="ListParagraph"/>
        <w:numPr>
          <w:ilvl w:val="0"/>
          <w:numId w:val="18"/>
        </w:numPr>
        <w:spacing w:after="0" w:line="240" w:lineRule="auto"/>
      </w:pPr>
      <w:r>
        <w:t>SA Health</w:t>
      </w:r>
      <w:r w:rsidR="009645C5">
        <w:t xml:space="preserve"> (2019). </w:t>
      </w:r>
      <w:r w:rsidR="003F0452">
        <w:t xml:space="preserve">Guideline for the Control of Listeria in Food Service to Vulnerable Persons </w:t>
      </w:r>
      <w:r>
        <w:t>&lt;</w:t>
      </w:r>
      <w:hyperlink r:id="rId21" w:history="1">
        <w:r w:rsidRPr="00DF4184">
          <w:rPr>
            <w:rStyle w:val="Hyperlink"/>
            <w:bCs/>
          </w:rPr>
          <w:t>https://www.sahealth.sa.gov.au/wps/wcm/connect/public+content/sa+health+internet/public+health/food+safety+for+businesses/food+industry+sector/hospital+food+safety+requirements</w:t>
        </w:r>
      </w:hyperlink>
      <w:r>
        <w:t>&gt;</w:t>
      </w:r>
    </w:p>
    <w:bookmarkEnd w:id="2"/>
    <w:bookmarkEnd w:id="3"/>
    <w:bookmarkEnd w:id="4"/>
    <w:p w14:paraId="6C5C31D3" w14:textId="3C2E039D" w:rsidR="00A20829" w:rsidRPr="00AB3672" w:rsidRDefault="00A20829" w:rsidP="00A20829">
      <w:pPr>
        <w:spacing w:after="0" w:line="240" w:lineRule="auto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8AA8000" w14:textId="77777777" w:rsidTr="00EC40D5">
        <w:tc>
          <w:tcPr>
            <w:tcW w:w="10194" w:type="dxa"/>
          </w:tcPr>
          <w:p w14:paraId="35CF9A61" w14:textId="67658FE3" w:rsidR="0055119B" w:rsidRPr="0055119B" w:rsidRDefault="0055119B" w:rsidP="0055119B">
            <w:pPr>
              <w:pStyle w:val="Accessibilitypara"/>
            </w:pPr>
            <w:bookmarkStart w:id="5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AF7B42">
              <w:rPr>
                <w:color w:val="004C97"/>
              </w:rPr>
              <w:t xml:space="preserve"> </w:t>
            </w:r>
            <w:r w:rsidR="00AF7B42">
              <w:t>1300 364 352</w:t>
            </w:r>
            <w:r w:rsidRPr="0055119B">
              <w:t xml:space="preserve">, using the National Relay Service 13 36 77 if required, or email </w:t>
            </w:r>
            <w:r w:rsidR="007B7A6C">
              <w:t>&lt;</w:t>
            </w:r>
            <w:hyperlink r:id="rId22" w:history="1">
              <w:r w:rsidR="007B7A6C" w:rsidRPr="00EF4B49">
                <w:rPr>
                  <w:rStyle w:val="Hyperlink"/>
                </w:rPr>
                <w:t>foodsafety@health.vic.gov.au</w:t>
              </w:r>
            </w:hyperlink>
            <w:r w:rsidR="007B7A6C">
              <w:t>&gt;</w:t>
            </w:r>
            <w:r w:rsidR="00171882">
              <w:t>.</w:t>
            </w:r>
          </w:p>
          <w:p w14:paraId="78625646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F94AFDE" w14:textId="3DD4DA16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B27824">
              <w:t>January 2024</w:t>
            </w:r>
            <w:r w:rsidRPr="0055119B">
              <w:t>.</w:t>
            </w:r>
          </w:p>
          <w:p w14:paraId="37CB989D" w14:textId="09295C4E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r w:rsidR="00A3740A">
              <w:rPr>
                <w:color w:val="004C97"/>
              </w:rPr>
              <w:t>&lt;</w:t>
            </w:r>
            <w:r w:rsidR="00A3740A" w:rsidRPr="00A3740A">
              <w:rPr>
                <w:color w:val="004C97"/>
              </w:rPr>
              <w:t>https://www.health.vic.gov.au/publications/guide-for-healthcare-facilities-management-of-listeria-monocytogenes-lm</w:t>
            </w:r>
            <w:r w:rsidRPr="0055119B">
              <w:t>&gt;</w:t>
            </w:r>
          </w:p>
        </w:tc>
      </w:tr>
      <w:bookmarkEnd w:id="5"/>
    </w:tbl>
    <w:p w14:paraId="5FFD45FB" w14:textId="77777777" w:rsidR="00162CA9" w:rsidRDefault="00162CA9" w:rsidP="00162CA9">
      <w:pPr>
        <w:pStyle w:val="Body"/>
      </w:pPr>
    </w:p>
    <w:sectPr w:rsidR="00162CA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60CC" w14:textId="77777777" w:rsidR="0010335A" w:rsidRDefault="0010335A">
      <w:r>
        <w:separator/>
      </w:r>
    </w:p>
  </w:endnote>
  <w:endnote w:type="continuationSeparator" w:id="0">
    <w:p w14:paraId="6EAD367E" w14:textId="77777777" w:rsidR="0010335A" w:rsidRDefault="0010335A">
      <w:r>
        <w:continuationSeparator/>
      </w:r>
    </w:p>
  </w:endnote>
  <w:endnote w:type="continuationNotice" w:id="1">
    <w:p w14:paraId="4149D428" w14:textId="77777777" w:rsidR="0010335A" w:rsidRDefault="00103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BE70" w14:textId="77777777" w:rsidR="00E43D22" w:rsidRDefault="00E43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94D1" w14:textId="16CB47F5" w:rsidR="00E261B3" w:rsidRPr="00F65AA9" w:rsidRDefault="00D16FB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2978CA9" wp14:editId="5E26BA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580412" w14:textId="2AC23D71" w:rsidR="00D16FB6" w:rsidRPr="00D16FB6" w:rsidRDefault="00D16FB6" w:rsidP="00D16FB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16FB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78C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580412" w14:textId="2AC23D71" w:rsidR="00D16FB6" w:rsidRPr="00D16FB6" w:rsidRDefault="00D16FB6" w:rsidP="00D16FB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16FB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181A07A9" wp14:editId="39A49C96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17F730" wp14:editId="6172DE5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22EB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7F730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4B22EB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F9A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0EC819F4" wp14:editId="2D986C8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5885B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819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55885B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A3F0" w14:textId="3281C515" w:rsidR="00373890" w:rsidRPr="00F65AA9" w:rsidRDefault="00D16FB6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5733392" wp14:editId="0DF766A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2C300" w14:textId="682B3132" w:rsidR="00D16FB6" w:rsidRPr="00D16FB6" w:rsidRDefault="00D16FB6" w:rsidP="00D16FB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16FB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333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2C300" w14:textId="682B3132" w:rsidR="00D16FB6" w:rsidRPr="00D16FB6" w:rsidRDefault="00D16FB6" w:rsidP="00D16FB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16FB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A0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7728B4C" wp14:editId="0168410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9E2FF4" w14:textId="5831365F" w:rsidR="007B1A03" w:rsidRPr="007B1A03" w:rsidRDefault="007B1A03" w:rsidP="007B1A0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B1A0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28B4C" id="Text Box 4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B9E2FF4" w14:textId="5831365F" w:rsidR="007B1A03" w:rsidRPr="007B1A03" w:rsidRDefault="007B1A03" w:rsidP="007B1A0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B1A0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882413" wp14:editId="40DCCD1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D7363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82413" id="Text Box 7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3D7363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67B6" w14:textId="77777777" w:rsidR="0010335A" w:rsidRDefault="0010335A" w:rsidP="002862F1">
      <w:pPr>
        <w:spacing w:before="120"/>
      </w:pPr>
      <w:r>
        <w:separator/>
      </w:r>
    </w:p>
  </w:footnote>
  <w:footnote w:type="continuationSeparator" w:id="0">
    <w:p w14:paraId="1EFB3159" w14:textId="77777777" w:rsidR="0010335A" w:rsidRDefault="0010335A">
      <w:r>
        <w:continuationSeparator/>
      </w:r>
    </w:p>
  </w:footnote>
  <w:footnote w:type="continuationNotice" w:id="1">
    <w:p w14:paraId="26FBADC3" w14:textId="77777777" w:rsidR="0010335A" w:rsidRDefault="00103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3A4D" w14:textId="77777777" w:rsidR="00E43D22" w:rsidRDefault="00E43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0592" w14:textId="12D53AAE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062D" w14:textId="77777777" w:rsidR="00E43D22" w:rsidRDefault="00E43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3B85361"/>
    <w:multiLevelType w:val="hybridMultilevel"/>
    <w:tmpl w:val="E2709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040615"/>
    <w:multiLevelType w:val="hybridMultilevel"/>
    <w:tmpl w:val="DB0AA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81FA4"/>
    <w:multiLevelType w:val="hybridMultilevel"/>
    <w:tmpl w:val="27BA6B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D01AF"/>
    <w:multiLevelType w:val="hybridMultilevel"/>
    <w:tmpl w:val="A5DEA7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41DE0"/>
    <w:multiLevelType w:val="hybridMultilevel"/>
    <w:tmpl w:val="BA201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44526"/>
    <w:multiLevelType w:val="hybridMultilevel"/>
    <w:tmpl w:val="115080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896A97"/>
    <w:multiLevelType w:val="hybridMultilevel"/>
    <w:tmpl w:val="D1EA8A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7D7A"/>
    <w:multiLevelType w:val="hybridMultilevel"/>
    <w:tmpl w:val="D5F22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D245D6">
      <w:numFmt w:val="bullet"/>
      <w:lvlText w:val="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B42D9"/>
    <w:multiLevelType w:val="hybridMultilevel"/>
    <w:tmpl w:val="96A6E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56B7B"/>
    <w:multiLevelType w:val="hybridMultilevel"/>
    <w:tmpl w:val="26F867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434209">
    <w:abstractNumId w:val="9"/>
  </w:num>
  <w:num w:numId="2" w16cid:durableId="1747729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248555">
    <w:abstractNumId w:val="15"/>
  </w:num>
  <w:num w:numId="4" w16cid:durableId="1181551298">
    <w:abstractNumId w:val="14"/>
  </w:num>
  <w:num w:numId="5" w16cid:durableId="187911130">
    <w:abstractNumId w:val="16"/>
  </w:num>
  <w:num w:numId="6" w16cid:durableId="1899051834">
    <w:abstractNumId w:val="10"/>
  </w:num>
  <w:num w:numId="7" w16cid:durableId="1373455561">
    <w:abstractNumId w:val="3"/>
  </w:num>
  <w:num w:numId="8" w16cid:durableId="1799033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375432">
    <w:abstractNumId w:val="5"/>
  </w:num>
  <w:num w:numId="10" w16cid:durableId="2079935068">
    <w:abstractNumId w:val="13"/>
  </w:num>
  <w:num w:numId="11" w16cid:durableId="2043086998">
    <w:abstractNumId w:val="11"/>
  </w:num>
  <w:num w:numId="12" w16cid:durableId="1770420065">
    <w:abstractNumId w:val="12"/>
  </w:num>
  <w:num w:numId="13" w16cid:durableId="1443571102">
    <w:abstractNumId w:val="17"/>
  </w:num>
  <w:num w:numId="14" w16cid:durableId="922446342">
    <w:abstractNumId w:val="6"/>
  </w:num>
  <w:num w:numId="15" w16cid:durableId="1254825872">
    <w:abstractNumId w:val="1"/>
  </w:num>
  <w:num w:numId="16" w16cid:durableId="881863570">
    <w:abstractNumId w:val="8"/>
  </w:num>
  <w:num w:numId="17" w16cid:durableId="162745885">
    <w:abstractNumId w:val="4"/>
  </w:num>
  <w:num w:numId="18" w16cid:durableId="24276375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FE"/>
    <w:rsid w:val="00000719"/>
    <w:rsid w:val="00002BCD"/>
    <w:rsid w:val="00003403"/>
    <w:rsid w:val="00004313"/>
    <w:rsid w:val="00005347"/>
    <w:rsid w:val="00005845"/>
    <w:rsid w:val="000072B6"/>
    <w:rsid w:val="0001021B"/>
    <w:rsid w:val="00011D89"/>
    <w:rsid w:val="0001343C"/>
    <w:rsid w:val="00013C88"/>
    <w:rsid w:val="00014307"/>
    <w:rsid w:val="000154FD"/>
    <w:rsid w:val="00016D9F"/>
    <w:rsid w:val="00016FBF"/>
    <w:rsid w:val="00017E2E"/>
    <w:rsid w:val="00022271"/>
    <w:rsid w:val="00022B11"/>
    <w:rsid w:val="000235E8"/>
    <w:rsid w:val="00024AEC"/>
    <w:rsid w:val="00024D89"/>
    <w:rsid w:val="000250B6"/>
    <w:rsid w:val="00025D2C"/>
    <w:rsid w:val="00026134"/>
    <w:rsid w:val="00027002"/>
    <w:rsid w:val="00030AD1"/>
    <w:rsid w:val="00031625"/>
    <w:rsid w:val="00031939"/>
    <w:rsid w:val="000321C2"/>
    <w:rsid w:val="000321D6"/>
    <w:rsid w:val="0003297A"/>
    <w:rsid w:val="00032D09"/>
    <w:rsid w:val="00033D81"/>
    <w:rsid w:val="00033FA7"/>
    <w:rsid w:val="00034D68"/>
    <w:rsid w:val="000368B7"/>
    <w:rsid w:val="00037366"/>
    <w:rsid w:val="0003746E"/>
    <w:rsid w:val="00037FB3"/>
    <w:rsid w:val="00041BF0"/>
    <w:rsid w:val="00041F06"/>
    <w:rsid w:val="00042C8A"/>
    <w:rsid w:val="0004367B"/>
    <w:rsid w:val="00044945"/>
    <w:rsid w:val="0004536B"/>
    <w:rsid w:val="00046B68"/>
    <w:rsid w:val="00046CCC"/>
    <w:rsid w:val="0004779B"/>
    <w:rsid w:val="000506AF"/>
    <w:rsid w:val="000527DD"/>
    <w:rsid w:val="000578B2"/>
    <w:rsid w:val="00060959"/>
    <w:rsid w:val="00060C8F"/>
    <w:rsid w:val="0006298A"/>
    <w:rsid w:val="00062E37"/>
    <w:rsid w:val="00063077"/>
    <w:rsid w:val="00063E23"/>
    <w:rsid w:val="000660EC"/>
    <w:rsid w:val="0006625F"/>
    <w:rsid w:val="000663CD"/>
    <w:rsid w:val="0006730B"/>
    <w:rsid w:val="000673A3"/>
    <w:rsid w:val="00067DB2"/>
    <w:rsid w:val="00070AC1"/>
    <w:rsid w:val="000733FE"/>
    <w:rsid w:val="00074219"/>
    <w:rsid w:val="00074ED5"/>
    <w:rsid w:val="00075A86"/>
    <w:rsid w:val="00075F90"/>
    <w:rsid w:val="00082009"/>
    <w:rsid w:val="00082193"/>
    <w:rsid w:val="00082248"/>
    <w:rsid w:val="000835C6"/>
    <w:rsid w:val="00083891"/>
    <w:rsid w:val="00083AD8"/>
    <w:rsid w:val="0008508E"/>
    <w:rsid w:val="000872A8"/>
    <w:rsid w:val="00087951"/>
    <w:rsid w:val="0009059C"/>
    <w:rsid w:val="0009113B"/>
    <w:rsid w:val="00091BC8"/>
    <w:rsid w:val="00091BE1"/>
    <w:rsid w:val="00092925"/>
    <w:rsid w:val="00093402"/>
    <w:rsid w:val="00093DFA"/>
    <w:rsid w:val="00094DA3"/>
    <w:rsid w:val="00095CA9"/>
    <w:rsid w:val="00096A51"/>
    <w:rsid w:val="00096CD1"/>
    <w:rsid w:val="000A012C"/>
    <w:rsid w:val="000A0BB3"/>
    <w:rsid w:val="000A0E13"/>
    <w:rsid w:val="000A0EB9"/>
    <w:rsid w:val="000A186B"/>
    <w:rsid w:val="000A186C"/>
    <w:rsid w:val="000A1D83"/>
    <w:rsid w:val="000A1EA4"/>
    <w:rsid w:val="000A23D6"/>
    <w:rsid w:val="000A2476"/>
    <w:rsid w:val="000A3647"/>
    <w:rsid w:val="000A4E6A"/>
    <w:rsid w:val="000A54DB"/>
    <w:rsid w:val="000A641A"/>
    <w:rsid w:val="000B0161"/>
    <w:rsid w:val="000B0168"/>
    <w:rsid w:val="000B0266"/>
    <w:rsid w:val="000B3AD8"/>
    <w:rsid w:val="000B3EDB"/>
    <w:rsid w:val="000B543D"/>
    <w:rsid w:val="000B55F9"/>
    <w:rsid w:val="000B5BF7"/>
    <w:rsid w:val="000B6BC8"/>
    <w:rsid w:val="000B76D5"/>
    <w:rsid w:val="000B7989"/>
    <w:rsid w:val="000C0303"/>
    <w:rsid w:val="000C159B"/>
    <w:rsid w:val="000C17FA"/>
    <w:rsid w:val="000C3D96"/>
    <w:rsid w:val="000C42EA"/>
    <w:rsid w:val="000C4546"/>
    <w:rsid w:val="000C61E6"/>
    <w:rsid w:val="000C787C"/>
    <w:rsid w:val="000C7B82"/>
    <w:rsid w:val="000C7DD8"/>
    <w:rsid w:val="000D0EBB"/>
    <w:rsid w:val="000D1033"/>
    <w:rsid w:val="000D1242"/>
    <w:rsid w:val="000D22FB"/>
    <w:rsid w:val="000D296C"/>
    <w:rsid w:val="000D4E15"/>
    <w:rsid w:val="000D6BED"/>
    <w:rsid w:val="000D74A8"/>
    <w:rsid w:val="000E0970"/>
    <w:rsid w:val="000E1910"/>
    <w:rsid w:val="000E302A"/>
    <w:rsid w:val="000E3CC7"/>
    <w:rsid w:val="000E6BD4"/>
    <w:rsid w:val="000E6D6D"/>
    <w:rsid w:val="000E71D8"/>
    <w:rsid w:val="000F0286"/>
    <w:rsid w:val="000F10A0"/>
    <w:rsid w:val="000F1836"/>
    <w:rsid w:val="000F1F1E"/>
    <w:rsid w:val="000F2259"/>
    <w:rsid w:val="000F2DDA"/>
    <w:rsid w:val="000F5213"/>
    <w:rsid w:val="00101001"/>
    <w:rsid w:val="001013C6"/>
    <w:rsid w:val="00101917"/>
    <w:rsid w:val="00103276"/>
    <w:rsid w:val="0010335A"/>
    <w:rsid w:val="0010376E"/>
    <w:rsid w:val="0010392D"/>
    <w:rsid w:val="0010447F"/>
    <w:rsid w:val="001047DE"/>
    <w:rsid w:val="00104DBA"/>
    <w:rsid w:val="00104FE3"/>
    <w:rsid w:val="00105C6B"/>
    <w:rsid w:val="001066E7"/>
    <w:rsid w:val="0010714F"/>
    <w:rsid w:val="00110555"/>
    <w:rsid w:val="001120C5"/>
    <w:rsid w:val="00113D0C"/>
    <w:rsid w:val="001155F4"/>
    <w:rsid w:val="00115B9F"/>
    <w:rsid w:val="001161D9"/>
    <w:rsid w:val="0011701A"/>
    <w:rsid w:val="00117622"/>
    <w:rsid w:val="00120BD3"/>
    <w:rsid w:val="00122B4D"/>
    <w:rsid w:val="00122FEA"/>
    <w:rsid w:val="001232BD"/>
    <w:rsid w:val="00123462"/>
    <w:rsid w:val="00123F0D"/>
    <w:rsid w:val="00124ED5"/>
    <w:rsid w:val="00126E60"/>
    <w:rsid w:val="001276FA"/>
    <w:rsid w:val="001312D6"/>
    <w:rsid w:val="001325C4"/>
    <w:rsid w:val="00133D98"/>
    <w:rsid w:val="00133FBF"/>
    <w:rsid w:val="001355F9"/>
    <w:rsid w:val="00136C24"/>
    <w:rsid w:val="00140CCD"/>
    <w:rsid w:val="00140EFB"/>
    <w:rsid w:val="00142351"/>
    <w:rsid w:val="0014255B"/>
    <w:rsid w:val="00143AF2"/>
    <w:rsid w:val="001447B3"/>
    <w:rsid w:val="00144FB7"/>
    <w:rsid w:val="00145614"/>
    <w:rsid w:val="001476CD"/>
    <w:rsid w:val="00147A9E"/>
    <w:rsid w:val="001515EB"/>
    <w:rsid w:val="001518DB"/>
    <w:rsid w:val="00152073"/>
    <w:rsid w:val="00153300"/>
    <w:rsid w:val="00153390"/>
    <w:rsid w:val="00154E2D"/>
    <w:rsid w:val="00156598"/>
    <w:rsid w:val="0015669D"/>
    <w:rsid w:val="00156AA0"/>
    <w:rsid w:val="00156F62"/>
    <w:rsid w:val="00161939"/>
    <w:rsid w:val="00161AA0"/>
    <w:rsid w:val="00161B0B"/>
    <w:rsid w:val="00161D2E"/>
    <w:rsid w:val="00161F3E"/>
    <w:rsid w:val="00162093"/>
    <w:rsid w:val="00162CA9"/>
    <w:rsid w:val="00165459"/>
    <w:rsid w:val="00165A57"/>
    <w:rsid w:val="00171086"/>
    <w:rsid w:val="001712C2"/>
    <w:rsid w:val="00171882"/>
    <w:rsid w:val="00172BAF"/>
    <w:rsid w:val="00173261"/>
    <w:rsid w:val="00175E4D"/>
    <w:rsid w:val="00175FA1"/>
    <w:rsid w:val="001771DD"/>
    <w:rsid w:val="00177995"/>
    <w:rsid w:val="00177A8C"/>
    <w:rsid w:val="001843D1"/>
    <w:rsid w:val="00186791"/>
    <w:rsid w:val="00186B33"/>
    <w:rsid w:val="00186C9D"/>
    <w:rsid w:val="001916F5"/>
    <w:rsid w:val="00192F9D"/>
    <w:rsid w:val="00194AD5"/>
    <w:rsid w:val="00195124"/>
    <w:rsid w:val="001961FB"/>
    <w:rsid w:val="00196BE4"/>
    <w:rsid w:val="00196C31"/>
    <w:rsid w:val="00196EB8"/>
    <w:rsid w:val="00196EFB"/>
    <w:rsid w:val="001979FF"/>
    <w:rsid w:val="00197B17"/>
    <w:rsid w:val="00197C91"/>
    <w:rsid w:val="001A1862"/>
    <w:rsid w:val="001A1950"/>
    <w:rsid w:val="001A1B1F"/>
    <w:rsid w:val="001A1C54"/>
    <w:rsid w:val="001A23F4"/>
    <w:rsid w:val="001A3ACE"/>
    <w:rsid w:val="001A3FC7"/>
    <w:rsid w:val="001A6D9C"/>
    <w:rsid w:val="001B058F"/>
    <w:rsid w:val="001B165B"/>
    <w:rsid w:val="001B1D3B"/>
    <w:rsid w:val="001B2F6D"/>
    <w:rsid w:val="001B3179"/>
    <w:rsid w:val="001B48F5"/>
    <w:rsid w:val="001B54EE"/>
    <w:rsid w:val="001B5651"/>
    <w:rsid w:val="001B56BC"/>
    <w:rsid w:val="001B738B"/>
    <w:rsid w:val="001B74D5"/>
    <w:rsid w:val="001B78FF"/>
    <w:rsid w:val="001C03BD"/>
    <w:rsid w:val="001C064D"/>
    <w:rsid w:val="001C09DB"/>
    <w:rsid w:val="001C0B61"/>
    <w:rsid w:val="001C227A"/>
    <w:rsid w:val="001C25C5"/>
    <w:rsid w:val="001C270C"/>
    <w:rsid w:val="001C277E"/>
    <w:rsid w:val="001C2A72"/>
    <w:rsid w:val="001C31B7"/>
    <w:rsid w:val="001C4C68"/>
    <w:rsid w:val="001C5866"/>
    <w:rsid w:val="001C5B7F"/>
    <w:rsid w:val="001D0B75"/>
    <w:rsid w:val="001D1D64"/>
    <w:rsid w:val="001D39A5"/>
    <w:rsid w:val="001D3C09"/>
    <w:rsid w:val="001D3E9E"/>
    <w:rsid w:val="001D428D"/>
    <w:rsid w:val="001D44E8"/>
    <w:rsid w:val="001D59CC"/>
    <w:rsid w:val="001D5D56"/>
    <w:rsid w:val="001D60EC"/>
    <w:rsid w:val="001D6F59"/>
    <w:rsid w:val="001E080B"/>
    <w:rsid w:val="001E0C5D"/>
    <w:rsid w:val="001E2A36"/>
    <w:rsid w:val="001E44DF"/>
    <w:rsid w:val="001E4B7E"/>
    <w:rsid w:val="001E4B88"/>
    <w:rsid w:val="001E5058"/>
    <w:rsid w:val="001E68A5"/>
    <w:rsid w:val="001E6BB0"/>
    <w:rsid w:val="001E7282"/>
    <w:rsid w:val="001E736A"/>
    <w:rsid w:val="001F0673"/>
    <w:rsid w:val="001F228B"/>
    <w:rsid w:val="001F3826"/>
    <w:rsid w:val="001F6E46"/>
    <w:rsid w:val="001F7186"/>
    <w:rsid w:val="001F7C91"/>
    <w:rsid w:val="00200176"/>
    <w:rsid w:val="00200BD5"/>
    <w:rsid w:val="002010C1"/>
    <w:rsid w:val="00201DDE"/>
    <w:rsid w:val="00202FE5"/>
    <w:rsid w:val="002033B7"/>
    <w:rsid w:val="002036FA"/>
    <w:rsid w:val="0020511A"/>
    <w:rsid w:val="00206463"/>
    <w:rsid w:val="00206F2F"/>
    <w:rsid w:val="002070B5"/>
    <w:rsid w:val="0021053D"/>
    <w:rsid w:val="00210A92"/>
    <w:rsid w:val="00211077"/>
    <w:rsid w:val="00216C03"/>
    <w:rsid w:val="00220C04"/>
    <w:rsid w:val="00220E48"/>
    <w:rsid w:val="0022278D"/>
    <w:rsid w:val="002240BD"/>
    <w:rsid w:val="00224D03"/>
    <w:rsid w:val="00224FFE"/>
    <w:rsid w:val="0022701F"/>
    <w:rsid w:val="0022725E"/>
    <w:rsid w:val="002272EF"/>
    <w:rsid w:val="002272F1"/>
    <w:rsid w:val="00227C68"/>
    <w:rsid w:val="002322F4"/>
    <w:rsid w:val="002333F5"/>
    <w:rsid w:val="00233724"/>
    <w:rsid w:val="00233BCE"/>
    <w:rsid w:val="002365B4"/>
    <w:rsid w:val="002367E1"/>
    <w:rsid w:val="002374D8"/>
    <w:rsid w:val="00237B61"/>
    <w:rsid w:val="00237F93"/>
    <w:rsid w:val="002402C4"/>
    <w:rsid w:val="002409FA"/>
    <w:rsid w:val="00241ADB"/>
    <w:rsid w:val="002432E1"/>
    <w:rsid w:val="002432FE"/>
    <w:rsid w:val="002435FC"/>
    <w:rsid w:val="00245FD8"/>
    <w:rsid w:val="00246207"/>
    <w:rsid w:val="00246BF9"/>
    <w:rsid w:val="00246C5E"/>
    <w:rsid w:val="00250960"/>
    <w:rsid w:val="00250F4B"/>
    <w:rsid w:val="00251343"/>
    <w:rsid w:val="00251828"/>
    <w:rsid w:val="002536A4"/>
    <w:rsid w:val="00254B4C"/>
    <w:rsid w:val="00254F58"/>
    <w:rsid w:val="00257142"/>
    <w:rsid w:val="002605EF"/>
    <w:rsid w:val="00261B52"/>
    <w:rsid w:val="00261CC9"/>
    <w:rsid w:val="002620BC"/>
    <w:rsid w:val="0026272B"/>
    <w:rsid w:val="00262802"/>
    <w:rsid w:val="00262B3E"/>
    <w:rsid w:val="00263287"/>
    <w:rsid w:val="00263A90"/>
    <w:rsid w:val="00263ACA"/>
    <w:rsid w:val="00263BF2"/>
    <w:rsid w:val="00263C1F"/>
    <w:rsid w:val="0026408B"/>
    <w:rsid w:val="00264730"/>
    <w:rsid w:val="00265536"/>
    <w:rsid w:val="00267C3E"/>
    <w:rsid w:val="002700CF"/>
    <w:rsid w:val="002709BB"/>
    <w:rsid w:val="0027113F"/>
    <w:rsid w:val="00273BAC"/>
    <w:rsid w:val="00274C77"/>
    <w:rsid w:val="002763B3"/>
    <w:rsid w:val="002768D7"/>
    <w:rsid w:val="002802E3"/>
    <w:rsid w:val="0028213D"/>
    <w:rsid w:val="00285E0F"/>
    <w:rsid w:val="002862F1"/>
    <w:rsid w:val="00287869"/>
    <w:rsid w:val="00291373"/>
    <w:rsid w:val="002931C0"/>
    <w:rsid w:val="0029597D"/>
    <w:rsid w:val="002962C3"/>
    <w:rsid w:val="0029752B"/>
    <w:rsid w:val="002A0A9C"/>
    <w:rsid w:val="002A1253"/>
    <w:rsid w:val="002A2329"/>
    <w:rsid w:val="002A29DA"/>
    <w:rsid w:val="002A4435"/>
    <w:rsid w:val="002A483C"/>
    <w:rsid w:val="002A4A25"/>
    <w:rsid w:val="002B0C7C"/>
    <w:rsid w:val="002B1249"/>
    <w:rsid w:val="002B1729"/>
    <w:rsid w:val="002B1999"/>
    <w:rsid w:val="002B1EB4"/>
    <w:rsid w:val="002B231C"/>
    <w:rsid w:val="002B294B"/>
    <w:rsid w:val="002B2ACA"/>
    <w:rsid w:val="002B36C7"/>
    <w:rsid w:val="002B3A7E"/>
    <w:rsid w:val="002B4555"/>
    <w:rsid w:val="002B4DD4"/>
    <w:rsid w:val="002B5277"/>
    <w:rsid w:val="002B5375"/>
    <w:rsid w:val="002B57F9"/>
    <w:rsid w:val="002B645C"/>
    <w:rsid w:val="002B6B2D"/>
    <w:rsid w:val="002B77C1"/>
    <w:rsid w:val="002C02C2"/>
    <w:rsid w:val="002C0A1F"/>
    <w:rsid w:val="002C0ED7"/>
    <w:rsid w:val="002C2539"/>
    <w:rsid w:val="002C2728"/>
    <w:rsid w:val="002C2F57"/>
    <w:rsid w:val="002C3D05"/>
    <w:rsid w:val="002C5C80"/>
    <w:rsid w:val="002C6DED"/>
    <w:rsid w:val="002D1E0D"/>
    <w:rsid w:val="002D215B"/>
    <w:rsid w:val="002D22CE"/>
    <w:rsid w:val="002D2315"/>
    <w:rsid w:val="002D2BB2"/>
    <w:rsid w:val="002D2CC7"/>
    <w:rsid w:val="002D471D"/>
    <w:rsid w:val="002D5006"/>
    <w:rsid w:val="002D76FB"/>
    <w:rsid w:val="002D783F"/>
    <w:rsid w:val="002E01D0"/>
    <w:rsid w:val="002E161D"/>
    <w:rsid w:val="002E3100"/>
    <w:rsid w:val="002E6C95"/>
    <w:rsid w:val="002E719F"/>
    <w:rsid w:val="002E7C36"/>
    <w:rsid w:val="002F0107"/>
    <w:rsid w:val="002F0AC1"/>
    <w:rsid w:val="002F3211"/>
    <w:rsid w:val="002F34F9"/>
    <w:rsid w:val="002F3AE2"/>
    <w:rsid w:val="002F3D32"/>
    <w:rsid w:val="002F5F31"/>
    <w:rsid w:val="002F5F46"/>
    <w:rsid w:val="002F778F"/>
    <w:rsid w:val="00300710"/>
    <w:rsid w:val="0030092E"/>
    <w:rsid w:val="00302216"/>
    <w:rsid w:val="00303E53"/>
    <w:rsid w:val="00304C3F"/>
    <w:rsid w:val="00304FB5"/>
    <w:rsid w:val="00305CC1"/>
    <w:rsid w:val="00305ED1"/>
    <w:rsid w:val="00306B5F"/>
    <w:rsid w:val="00306E5F"/>
    <w:rsid w:val="00307E14"/>
    <w:rsid w:val="00310618"/>
    <w:rsid w:val="003115DA"/>
    <w:rsid w:val="0031256F"/>
    <w:rsid w:val="00312C38"/>
    <w:rsid w:val="00314054"/>
    <w:rsid w:val="00315BD8"/>
    <w:rsid w:val="00316BB0"/>
    <w:rsid w:val="00316F27"/>
    <w:rsid w:val="00320345"/>
    <w:rsid w:val="003214F1"/>
    <w:rsid w:val="0032282A"/>
    <w:rsid w:val="00322E4B"/>
    <w:rsid w:val="00324608"/>
    <w:rsid w:val="00324775"/>
    <w:rsid w:val="003255BD"/>
    <w:rsid w:val="003259BB"/>
    <w:rsid w:val="00325AB6"/>
    <w:rsid w:val="00327870"/>
    <w:rsid w:val="00330D0C"/>
    <w:rsid w:val="0033259D"/>
    <w:rsid w:val="003330D7"/>
    <w:rsid w:val="00333269"/>
    <w:rsid w:val="003333D2"/>
    <w:rsid w:val="00333B83"/>
    <w:rsid w:val="00333BD0"/>
    <w:rsid w:val="00335DFC"/>
    <w:rsid w:val="0033658A"/>
    <w:rsid w:val="00340163"/>
    <w:rsid w:val="003406C6"/>
    <w:rsid w:val="00341533"/>
    <w:rsid w:val="003418CC"/>
    <w:rsid w:val="00342FDA"/>
    <w:rsid w:val="003459BD"/>
    <w:rsid w:val="003461BF"/>
    <w:rsid w:val="0034671B"/>
    <w:rsid w:val="0034700C"/>
    <w:rsid w:val="00347CB5"/>
    <w:rsid w:val="00350D38"/>
    <w:rsid w:val="00351169"/>
    <w:rsid w:val="00351B36"/>
    <w:rsid w:val="003525EC"/>
    <w:rsid w:val="00355655"/>
    <w:rsid w:val="00355BB3"/>
    <w:rsid w:val="003560CA"/>
    <w:rsid w:val="003561F0"/>
    <w:rsid w:val="003568DE"/>
    <w:rsid w:val="00357AF4"/>
    <w:rsid w:val="00357B4E"/>
    <w:rsid w:val="00361D0F"/>
    <w:rsid w:val="003628F7"/>
    <w:rsid w:val="003631FD"/>
    <w:rsid w:val="00363EBD"/>
    <w:rsid w:val="0036462A"/>
    <w:rsid w:val="00366FB4"/>
    <w:rsid w:val="003679E1"/>
    <w:rsid w:val="003700E1"/>
    <w:rsid w:val="003716FD"/>
    <w:rsid w:val="0037204B"/>
    <w:rsid w:val="0037221E"/>
    <w:rsid w:val="00373890"/>
    <w:rsid w:val="00373D2F"/>
    <w:rsid w:val="00373F44"/>
    <w:rsid w:val="003744CF"/>
    <w:rsid w:val="00374717"/>
    <w:rsid w:val="0037676C"/>
    <w:rsid w:val="003807C0"/>
    <w:rsid w:val="003809E1"/>
    <w:rsid w:val="00380B3A"/>
    <w:rsid w:val="00380E7D"/>
    <w:rsid w:val="00381043"/>
    <w:rsid w:val="00381A49"/>
    <w:rsid w:val="00382360"/>
    <w:rsid w:val="003829E5"/>
    <w:rsid w:val="00382C3A"/>
    <w:rsid w:val="0038463B"/>
    <w:rsid w:val="00386109"/>
    <w:rsid w:val="003863D7"/>
    <w:rsid w:val="00386944"/>
    <w:rsid w:val="003870C8"/>
    <w:rsid w:val="00387225"/>
    <w:rsid w:val="003874D7"/>
    <w:rsid w:val="00390C0A"/>
    <w:rsid w:val="00392020"/>
    <w:rsid w:val="00392645"/>
    <w:rsid w:val="00392FA7"/>
    <w:rsid w:val="00394E16"/>
    <w:rsid w:val="003952CA"/>
    <w:rsid w:val="003956CC"/>
    <w:rsid w:val="003957B5"/>
    <w:rsid w:val="00395C9A"/>
    <w:rsid w:val="00396264"/>
    <w:rsid w:val="00396A0C"/>
    <w:rsid w:val="00396ED7"/>
    <w:rsid w:val="003A0853"/>
    <w:rsid w:val="003A0F08"/>
    <w:rsid w:val="003A1E62"/>
    <w:rsid w:val="003A24CE"/>
    <w:rsid w:val="003A263C"/>
    <w:rsid w:val="003A3C81"/>
    <w:rsid w:val="003A61B6"/>
    <w:rsid w:val="003A6B67"/>
    <w:rsid w:val="003A6D06"/>
    <w:rsid w:val="003B0443"/>
    <w:rsid w:val="003B13B6"/>
    <w:rsid w:val="003B15E6"/>
    <w:rsid w:val="003B408A"/>
    <w:rsid w:val="003B53DB"/>
    <w:rsid w:val="003B5733"/>
    <w:rsid w:val="003B5B57"/>
    <w:rsid w:val="003B694F"/>
    <w:rsid w:val="003B6E06"/>
    <w:rsid w:val="003B7B4E"/>
    <w:rsid w:val="003C018D"/>
    <w:rsid w:val="003C08A2"/>
    <w:rsid w:val="003C11B5"/>
    <w:rsid w:val="003C12F2"/>
    <w:rsid w:val="003C2045"/>
    <w:rsid w:val="003C2126"/>
    <w:rsid w:val="003C2D86"/>
    <w:rsid w:val="003C305D"/>
    <w:rsid w:val="003C43A1"/>
    <w:rsid w:val="003C4E6C"/>
    <w:rsid w:val="003C4FC0"/>
    <w:rsid w:val="003C5207"/>
    <w:rsid w:val="003C55F4"/>
    <w:rsid w:val="003C7897"/>
    <w:rsid w:val="003C7A3F"/>
    <w:rsid w:val="003D0299"/>
    <w:rsid w:val="003D2766"/>
    <w:rsid w:val="003D2A74"/>
    <w:rsid w:val="003D3441"/>
    <w:rsid w:val="003D3D7D"/>
    <w:rsid w:val="003D3E8F"/>
    <w:rsid w:val="003D5304"/>
    <w:rsid w:val="003D5D6C"/>
    <w:rsid w:val="003D6475"/>
    <w:rsid w:val="003D6493"/>
    <w:rsid w:val="003D6643"/>
    <w:rsid w:val="003E375C"/>
    <w:rsid w:val="003E3793"/>
    <w:rsid w:val="003E4086"/>
    <w:rsid w:val="003E5F43"/>
    <w:rsid w:val="003E639E"/>
    <w:rsid w:val="003E6D70"/>
    <w:rsid w:val="003E71E5"/>
    <w:rsid w:val="003F0445"/>
    <w:rsid w:val="003F0452"/>
    <w:rsid w:val="003F0CF0"/>
    <w:rsid w:val="003F14B1"/>
    <w:rsid w:val="003F16C2"/>
    <w:rsid w:val="003F2B20"/>
    <w:rsid w:val="003F2FBA"/>
    <w:rsid w:val="003F304A"/>
    <w:rsid w:val="003F31C8"/>
    <w:rsid w:val="003F3289"/>
    <w:rsid w:val="003F5CB9"/>
    <w:rsid w:val="003F65D0"/>
    <w:rsid w:val="004013C7"/>
    <w:rsid w:val="00401FCF"/>
    <w:rsid w:val="0040248F"/>
    <w:rsid w:val="004024FB"/>
    <w:rsid w:val="0040370B"/>
    <w:rsid w:val="00404453"/>
    <w:rsid w:val="004050D5"/>
    <w:rsid w:val="00406285"/>
    <w:rsid w:val="004101DC"/>
    <w:rsid w:val="00410520"/>
    <w:rsid w:val="004112C6"/>
    <w:rsid w:val="004114CD"/>
    <w:rsid w:val="00412037"/>
    <w:rsid w:val="00414285"/>
    <w:rsid w:val="004148F9"/>
    <w:rsid w:val="00414D4A"/>
    <w:rsid w:val="00417AF6"/>
    <w:rsid w:val="004205E2"/>
    <w:rsid w:val="0042084E"/>
    <w:rsid w:val="00421AC7"/>
    <w:rsid w:val="00421EEF"/>
    <w:rsid w:val="00421F1C"/>
    <w:rsid w:val="004223CD"/>
    <w:rsid w:val="00422DD9"/>
    <w:rsid w:val="0042344F"/>
    <w:rsid w:val="0042477D"/>
    <w:rsid w:val="00424D0C"/>
    <w:rsid w:val="00424D65"/>
    <w:rsid w:val="00425103"/>
    <w:rsid w:val="00426EAB"/>
    <w:rsid w:val="00432EAA"/>
    <w:rsid w:val="004333FB"/>
    <w:rsid w:val="00433F6D"/>
    <w:rsid w:val="00434EEE"/>
    <w:rsid w:val="00435EDF"/>
    <w:rsid w:val="00440D8D"/>
    <w:rsid w:val="00441ED1"/>
    <w:rsid w:val="00442C6C"/>
    <w:rsid w:val="00443CBE"/>
    <w:rsid w:val="00443E8A"/>
    <w:rsid w:val="004441BC"/>
    <w:rsid w:val="00444397"/>
    <w:rsid w:val="00444567"/>
    <w:rsid w:val="0044522A"/>
    <w:rsid w:val="0044555F"/>
    <w:rsid w:val="004456D2"/>
    <w:rsid w:val="00446141"/>
    <w:rsid w:val="004468B4"/>
    <w:rsid w:val="00446A1D"/>
    <w:rsid w:val="00446D89"/>
    <w:rsid w:val="00447426"/>
    <w:rsid w:val="0045230A"/>
    <w:rsid w:val="00452A87"/>
    <w:rsid w:val="00453741"/>
    <w:rsid w:val="00454AD0"/>
    <w:rsid w:val="0045664E"/>
    <w:rsid w:val="00456D4A"/>
    <w:rsid w:val="00457309"/>
    <w:rsid w:val="00457337"/>
    <w:rsid w:val="00460D32"/>
    <w:rsid w:val="00460D56"/>
    <w:rsid w:val="00460F05"/>
    <w:rsid w:val="00461CE8"/>
    <w:rsid w:val="00462E3D"/>
    <w:rsid w:val="00464857"/>
    <w:rsid w:val="0046677D"/>
    <w:rsid w:val="00466B95"/>
    <w:rsid w:val="00466E79"/>
    <w:rsid w:val="00467155"/>
    <w:rsid w:val="00467987"/>
    <w:rsid w:val="00470BA7"/>
    <w:rsid w:val="00470BB2"/>
    <w:rsid w:val="00470D7D"/>
    <w:rsid w:val="00471906"/>
    <w:rsid w:val="00471A1F"/>
    <w:rsid w:val="00471E82"/>
    <w:rsid w:val="00471FA0"/>
    <w:rsid w:val="0047372D"/>
    <w:rsid w:val="00473BA3"/>
    <w:rsid w:val="004743DD"/>
    <w:rsid w:val="00474CEA"/>
    <w:rsid w:val="004823C0"/>
    <w:rsid w:val="00483968"/>
    <w:rsid w:val="00484765"/>
    <w:rsid w:val="004849BD"/>
    <w:rsid w:val="004849FF"/>
    <w:rsid w:val="00484F86"/>
    <w:rsid w:val="004873B0"/>
    <w:rsid w:val="00487D29"/>
    <w:rsid w:val="00487E59"/>
    <w:rsid w:val="00490746"/>
    <w:rsid w:val="00490852"/>
    <w:rsid w:val="00490E5A"/>
    <w:rsid w:val="00491C9C"/>
    <w:rsid w:val="00492F30"/>
    <w:rsid w:val="004946F4"/>
    <w:rsid w:val="0049487E"/>
    <w:rsid w:val="00494A1C"/>
    <w:rsid w:val="00494DE6"/>
    <w:rsid w:val="00497B58"/>
    <w:rsid w:val="004A0AFD"/>
    <w:rsid w:val="004A160D"/>
    <w:rsid w:val="004A3E5D"/>
    <w:rsid w:val="004A3E81"/>
    <w:rsid w:val="004A4195"/>
    <w:rsid w:val="004A5A18"/>
    <w:rsid w:val="004A5C62"/>
    <w:rsid w:val="004A5CE5"/>
    <w:rsid w:val="004A6BF4"/>
    <w:rsid w:val="004A707D"/>
    <w:rsid w:val="004A738C"/>
    <w:rsid w:val="004B098D"/>
    <w:rsid w:val="004B256C"/>
    <w:rsid w:val="004B28E5"/>
    <w:rsid w:val="004B577D"/>
    <w:rsid w:val="004B6438"/>
    <w:rsid w:val="004B6A18"/>
    <w:rsid w:val="004B7202"/>
    <w:rsid w:val="004B7792"/>
    <w:rsid w:val="004C3129"/>
    <w:rsid w:val="004C44D1"/>
    <w:rsid w:val="004C5541"/>
    <w:rsid w:val="004C5D26"/>
    <w:rsid w:val="004C6155"/>
    <w:rsid w:val="004C6EEE"/>
    <w:rsid w:val="004C6F79"/>
    <w:rsid w:val="004C702B"/>
    <w:rsid w:val="004D0033"/>
    <w:rsid w:val="004D016B"/>
    <w:rsid w:val="004D0CFD"/>
    <w:rsid w:val="004D1B22"/>
    <w:rsid w:val="004D1E7D"/>
    <w:rsid w:val="004D23CC"/>
    <w:rsid w:val="004D36F2"/>
    <w:rsid w:val="004D6B0A"/>
    <w:rsid w:val="004D7A56"/>
    <w:rsid w:val="004D7DDB"/>
    <w:rsid w:val="004E0131"/>
    <w:rsid w:val="004E1106"/>
    <w:rsid w:val="004E138F"/>
    <w:rsid w:val="004E4142"/>
    <w:rsid w:val="004E4649"/>
    <w:rsid w:val="004E50BD"/>
    <w:rsid w:val="004E5C2B"/>
    <w:rsid w:val="004E600B"/>
    <w:rsid w:val="004E7EAB"/>
    <w:rsid w:val="004F00DD"/>
    <w:rsid w:val="004F2133"/>
    <w:rsid w:val="004F4BC2"/>
    <w:rsid w:val="004F5398"/>
    <w:rsid w:val="004F55F1"/>
    <w:rsid w:val="004F6936"/>
    <w:rsid w:val="004F6E82"/>
    <w:rsid w:val="004F7527"/>
    <w:rsid w:val="005021D1"/>
    <w:rsid w:val="005030D5"/>
    <w:rsid w:val="005032B1"/>
    <w:rsid w:val="00503890"/>
    <w:rsid w:val="00503CAD"/>
    <w:rsid w:val="00503DC6"/>
    <w:rsid w:val="005051F1"/>
    <w:rsid w:val="00506F5D"/>
    <w:rsid w:val="005101BA"/>
    <w:rsid w:val="005107C4"/>
    <w:rsid w:val="00510C37"/>
    <w:rsid w:val="005126D0"/>
    <w:rsid w:val="00513DA4"/>
    <w:rsid w:val="0051568D"/>
    <w:rsid w:val="005167DF"/>
    <w:rsid w:val="005209CC"/>
    <w:rsid w:val="00521855"/>
    <w:rsid w:val="00522B21"/>
    <w:rsid w:val="005233AF"/>
    <w:rsid w:val="00523538"/>
    <w:rsid w:val="00523B31"/>
    <w:rsid w:val="00526963"/>
    <w:rsid w:val="00526AC7"/>
    <w:rsid w:val="00526BB1"/>
    <w:rsid w:val="00526C15"/>
    <w:rsid w:val="00530AE1"/>
    <w:rsid w:val="00530D55"/>
    <w:rsid w:val="00531564"/>
    <w:rsid w:val="00531ABC"/>
    <w:rsid w:val="00532674"/>
    <w:rsid w:val="00532ADD"/>
    <w:rsid w:val="00532DEB"/>
    <w:rsid w:val="00535092"/>
    <w:rsid w:val="00535834"/>
    <w:rsid w:val="00536395"/>
    <w:rsid w:val="00536499"/>
    <w:rsid w:val="005370EE"/>
    <w:rsid w:val="00540A6B"/>
    <w:rsid w:val="00542784"/>
    <w:rsid w:val="00543903"/>
    <w:rsid w:val="00543F11"/>
    <w:rsid w:val="00543FCA"/>
    <w:rsid w:val="00546305"/>
    <w:rsid w:val="0054753A"/>
    <w:rsid w:val="00547A95"/>
    <w:rsid w:val="0055033A"/>
    <w:rsid w:val="0055119B"/>
    <w:rsid w:val="00552887"/>
    <w:rsid w:val="005548B5"/>
    <w:rsid w:val="00555B98"/>
    <w:rsid w:val="00556847"/>
    <w:rsid w:val="00562A0F"/>
    <w:rsid w:val="005632AA"/>
    <w:rsid w:val="00563D9B"/>
    <w:rsid w:val="00564C50"/>
    <w:rsid w:val="00565324"/>
    <w:rsid w:val="00565844"/>
    <w:rsid w:val="00566EF0"/>
    <w:rsid w:val="00566F55"/>
    <w:rsid w:val="00567C96"/>
    <w:rsid w:val="00572031"/>
    <w:rsid w:val="00572282"/>
    <w:rsid w:val="00572735"/>
    <w:rsid w:val="00572E36"/>
    <w:rsid w:val="0057354A"/>
    <w:rsid w:val="00573CE3"/>
    <w:rsid w:val="005747A5"/>
    <w:rsid w:val="005751EC"/>
    <w:rsid w:val="00575645"/>
    <w:rsid w:val="005762CC"/>
    <w:rsid w:val="00576E84"/>
    <w:rsid w:val="00577608"/>
    <w:rsid w:val="00577B67"/>
    <w:rsid w:val="00577C3D"/>
    <w:rsid w:val="00580394"/>
    <w:rsid w:val="005809CD"/>
    <w:rsid w:val="00581363"/>
    <w:rsid w:val="00582B8C"/>
    <w:rsid w:val="00582EF2"/>
    <w:rsid w:val="0058757E"/>
    <w:rsid w:val="0058787A"/>
    <w:rsid w:val="00587A3E"/>
    <w:rsid w:val="00587F87"/>
    <w:rsid w:val="00587FE7"/>
    <w:rsid w:val="0059247E"/>
    <w:rsid w:val="005953F2"/>
    <w:rsid w:val="00596A4B"/>
    <w:rsid w:val="00597507"/>
    <w:rsid w:val="00597AC2"/>
    <w:rsid w:val="00597D47"/>
    <w:rsid w:val="005A0709"/>
    <w:rsid w:val="005A1F63"/>
    <w:rsid w:val="005A3570"/>
    <w:rsid w:val="005A479D"/>
    <w:rsid w:val="005A4E58"/>
    <w:rsid w:val="005A5583"/>
    <w:rsid w:val="005A660C"/>
    <w:rsid w:val="005A74D5"/>
    <w:rsid w:val="005B0596"/>
    <w:rsid w:val="005B1C6D"/>
    <w:rsid w:val="005B1C91"/>
    <w:rsid w:val="005B21B6"/>
    <w:rsid w:val="005B29DB"/>
    <w:rsid w:val="005B2EE3"/>
    <w:rsid w:val="005B3858"/>
    <w:rsid w:val="005B3A08"/>
    <w:rsid w:val="005B6ED5"/>
    <w:rsid w:val="005B779D"/>
    <w:rsid w:val="005B7A63"/>
    <w:rsid w:val="005C02EF"/>
    <w:rsid w:val="005C0955"/>
    <w:rsid w:val="005C2C1E"/>
    <w:rsid w:val="005C49DA"/>
    <w:rsid w:val="005C50F3"/>
    <w:rsid w:val="005C54B5"/>
    <w:rsid w:val="005C5800"/>
    <w:rsid w:val="005C5D80"/>
    <w:rsid w:val="005C5D91"/>
    <w:rsid w:val="005C6C6D"/>
    <w:rsid w:val="005C6FED"/>
    <w:rsid w:val="005C731B"/>
    <w:rsid w:val="005D07B8"/>
    <w:rsid w:val="005D1759"/>
    <w:rsid w:val="005D20E4"/>
    <w:rsid w:val="005D6597"/>
    <w:rsid w:val="005E11B8"/>
    <w:rsid w:val="005E14E7"/>
    <w:rsid w:val="005E17F3"/>
    <w:rsid w:val="005E26A3"/>
    <w:rsid w:val="005E2ECB"/>
    <w:rsid w:val="005E447E"/>
    <w:rsid w:val="005E464F"/>
    <w:rsid w:val="005E4A9E"/>
    <w:rsid w:val="005E4FD1"/>
    <w:rsid w:val="005E5B3B"/>
    <w:rsid w:val="005E7D95"/>
    <w:rsid w:val="005F0775"/>
    <w:rsid w:val="005F0CF5"/>
    <w:rsid w:val="005F21EB"/>
    <w:rsid w:val="005F2678"/>
    <w:rsid w:val="005F4663"/>
    <w:rsid w:val="005F6407"/>
    <w:rsid w:val="005F7E8B"/>
    <w:rsid w:val="00600052"/>
    <w:rsid w:val="00600FF3"/>
    <w:rsid w:val="0060159A"/>
    <w:rsid w:val="00601644"/>
    <w:rsid w:val="006045E5"/>
    <w:rsid w:val="00605908"/>
    <w:rsid w:val="00605C90"/>
    <w:rsid w:val="00610519"/>
    <w:rsid w:val="00610D7C"/>
    <w:rsid w:val="00613414"/>
    <w:rsid w:val="006140C0"/>
    <w:rsid w:val="00617082"/>
    <w:rsid w:val="00617473"/>
    <w:rsid w:val="00620154"/>
    <w:rsid w:val="006211E9"/>
    <w:rsid w:val="00622578"/>
    <w:rsid w:val="0062408D"/>
    <w:rsid w:val="006240CC"/>
    <w:rsid w:val="00624940"/>
    <w:rsid w:val="006254F8"/>
    <w:rsid w:val="00626087"/>
    <w:rsid w:val="00626239"/>
    <w:rsid w:val="00627DA7"/>
    <w:rsid w:val="006309D5"/>
    <w:rsid w:val="00630DA4"/>
    <w:rsid w:val="00630E2A"/>
    <w:rsid w:val="006319E0"/>
    <w:rsid w:val="00631A4B"/>
    <w:rsid w:val="00631EF9"/>
    <w:rsid w:val="00632597"/>
    <w:rsid w:val="006358B4"/>
    <w:rsid w:val="00636108"/>
    <w:rsid w:val="006419AA"/>
    <w:rsid w:val="00641B71"/>
    <w:rsid w:val="0064235D"/>
    <w:rsid w:val="00643957"/>
    <w:rsid w:val="0064425D"/>
    <w:rsid w:val="00644B1F"/>
    <w:rsid w:val="00644B7E"/>
    <w:rsid w:val="00645112"/>
    <w:rsid w:val="006454E6"/>
    <w:rsid w:val="00646235"/>
    <w:rsid w:val="00646A68"/>
    <w:rsid w:val="00647BFF"/>
    <w:rsid w:val="0065040C"/>
    <w:rsid w:val="006505BD"/>
    <w:rsid w:val="006508EA"/>
    <w:rsid w:val="0065092E"/>
    <w:rsid w:val="00650B73"/>
    <w:rsid w:val="00652E8B"/>
    <w:rsid w:val="006557A7"/>
    <w:rsid w:val="00656290"/>
    <w:rsid w:val="00656665"/>
    <w:rsid w:val="00656666"/>
    <w:rsid w:val="00657D21"/>
    <w:rsid w:val="006603D1"/>
    <w:rsid w:val="006608D8"/>
    <w:rsid w:val="00661C1E"/>
    <w:rsid w:val="006621D7"/>
    <w:rsid w:val="00662E14"/>
    <w:rsid w:val="0066302A"/>
    <w:rsid w:val="006633D9"/>
    <w:rsid w:val="006651CA"/>
    <w:rsid w:val="00667770"/>
    <w:rsid w:val="00670597"/>
    <w:rsid w:val="006706D0"/>
    <w:rsid w:val="00670924"/>
    <w:rsid w:val="00670F99"/>
    <w:rsid w:val="00671992"/>
    <w:rsid w:val="00671AE1"/>
    <w:rsid w:val="00675625"/>
    <w:rsid w:val="00675EB9"/>
    <w:rsid w:val="00677574"/>
    <w:rsid w:val="00680080"/>
    <w:rsid w:val="0068153B"/>
    <w:rsid w:val="0068454C"/>
    <w:rsid w:val="00684C40"/>
    <w:rsid w:val="00685808"/>
    <w:rsid w:val="00690241"/>
    <w:rsid w:val="00691710"/>
    <w:rsid w:val="00691B62"/>
    <w:rsid w:val="006933B5"/>
    <w:rsid w:val="006936B6"/>
    <w:rsid w:val="00693D14"/>
    <w:rsid w:val="00696F27"/>
    <w:rsid w:val="006977A8"/>
    <w:rsid w:val="006A1118"/>
    <w:rsid w:val="006A1487"/>
    <w:rsid w:val="006A16FE"/>
    <w:rsid w:val="006A18C0"/>
    <w:rsid w:val="006A18C2"/>
    <w:rsid w:val="006A2F46"/>
    <w:rsid w:val="006A3383"/>
    <w:rsid w:val="006A465A"/>
    <w:rsid w:val="006A4D4F"/>
    <w:rsid w:val="006A5B53"/>
    <w:rsid w:val="006A6F56"/>
    <w:rsid w:val="006A74F2"/>
    <w:rsid w:val="006A7708"/>
    <w:rsid w:val="006B077C"/>
    <w:rsid w:val="006B28F5"/>
    <w:rsid w:val="006B3063"/>
    <w:rsid w:val="006B6803"/>
    <w:rsid w:val="006C003A"/>
    <w:rsid w:val="006C0C1F"/>
    <w:rsid w:val="006C7204"/>
    <w:rsid w:val="006C7CC7"/>
    <w:rsid w:val="006D0F16"/>
    <w:rsid w:val="006D14AC"/>
    <w:rsid w:val="006D186B"/>
    <w:rsid w:val="006D2A3F"/>
    <w:rsid w:val="006D2FBC"/>
    <w:rsid w:val="006D30FA"/>
    <w:rsid w:val="006D4811"/>
    <w:rsid w:val="006D5096"/>
    <w:rsid w:val="006E038A"/>
    <w:rsid w:val="006E0541"/>
    <w:rsid w:val="006E0C75"/>
    <w:rsid w:val="006E138B"/>
    <w:rsid w:val="006E1A96"/>
    <w:rsid w:val="006E5208"/>
    <w:rsid w:val="006E6BAB"/>
    <w:rsid w:val="006F0330"/>
    <w:rsid w:val="006F1FDC"/>
    <w:rsid w:val="006F24CF"/>
    <w:rsid w:val="006F3302"/>
    <w:rsid w:val="006F3FEB"/>
    <w:rsid w:val="006F498B"/>
    <w:rsid w:val="006F54CA"/>
    <w:rsid w:val="006F5D45"/>
    <w:rsid w:val="006F6B8C"/>
    <w:rsid w:val="007013EF"/>
    <w:rsid w:val="00702432"/>
    <w:rsid w:val="0070353E"/>
    <w:rsid w:val="007055BD"/>
    <w:rsid w:val="00706CD2"/>
    <w:rsid w:val="007070A0"/>
    <w:rsid w:val="007126C7"/>
    <w:rsid w:val="00712EF2"/>
    <w:rsid w:val="0071450C"/>
    <w:rsid w:val="007148B7"/>
    <w:rsid w:val="00714D75"/>
    <w:rsid w:val="007150DE"/>
    <w:rsid w:val="00715BAD"/>
    <w:rsid w:val="0071610F"/>
    <w:rsid w:val="007173CA"/>
    <w:rsid w:val="00721490"/>
    <w:rsid w:val="007216AA"/>
    <w:rsid w:val="00721981"/>
    <w:rsid w:val="00721AB5"/>
    <w:rsid w:val="00721CFB"/>
    <w:rsid w:val="00721DEF"/>
    <w:rsid w:val="0072251A"/>
    <w:rsid w:val="007228F9"/>
    <w:rsid w:val="00724A43"/>
    <w:rsid w:val="007265CD"/>
    <w:rsid w:val="00727213"/>
    <w:rsid w:val="007273AC"/>
    <w:rsid w:val="0073085B"/>
    <w:rsid w:val="00730F78"/>
    <w:rsid w:val="00731AD4"/>
    <w:rsid w:val="00731BAB"/>
    <w:rsid w:val="00731D7A"/>
    <w:rsid w:val="00732310"/>
    <w:rsid w:val="00732D01"/>
    <w:rsid w:val="00733A3E"/>
    <w:rsid w:val="00734499"/>
    <w:rsid w:val="007346E4"/>
    <w:rsid w:val="00734A64"/>
    <w:rsid w:val="00734B13"/>
    <w:rsid w:val="00734FCA"/>
    <w:rsid w:val="0073582E"/>
    <w:rsid w:val="007378FA"/>
    <w:rsid w:val="00737CA7"/>
    <w:rsid w:val="00740D3B"/>
    <w:rsid w:val="00740F22"/>
    <w:rsid w:val="00741020"/>
    <w:rsid w:val="0074188A"/>
    <w:rsid w:val="0074192A"/>
    <w:rsid w:val="00741CF0"/>
    <w:rsid w:val="00741F1A"/>
    <w:rsid w:val="0074205F"/>
    <w:rsid w:val="007437CE"/>
    <w:rsid w:val="00743F1C"/>
    <w:rsid w:val="007445BB"/>
    <w:rsid w:val="007447DA"/>
    <w:rsid w:val="00744BE7"/>
    <w:rsid w:val="007450F8"/>
    <w:rsid w:val="0074696E"/>
    <w:rsid w:val="00746AF8"/>
    <w:rsid w:val="00750135"/>
    <w:rsid w:val="00750EC2"/>
    <w:rsid w:val="00752B28"/>
    <w:rsid w:val="007541A9"/>
    <w:rsid w:val="00754B26"/>
    <w:rsid w:val="00754E36"/>
    <w:rsid w:val="00755C15"/>
    <w:rsid w:val="00755D10"/>
    <w:rsid w:val="00756579"/>
    <w:rsid w:val="00756D45"/>
    <w:rsid w:val="00756DE4"/>
    <w:rsid w:val="00757B4F"/>
    <w:rsid w:val="00762BD2"/>
    <w:rsid w:val="00762CA1"/>
    <w:rsid w:val="00763139"/>
    <w:rsid w:val="00763161"/>
    <w:rsid w:val="0076328D"/>
    <w:rsid w:val="007638AA"/>
    <w:rsid w:val="00764006"/>
    <w:rsid w:val="00764298"/>
    <w:rsid w:val="0076511B"/>
    <w:rsid w:val="0076598B"/>
    <w:rsid w:val="00765E75"/>
    <w:rsid w:val="00766AD7"/>
    <w:rsid w:val="00770CC5"/>
    <w:rsid w:val="00770F37"/>
    <w:rsid w:val="007711A0"/>
    <w:rsid w:val="00772D5E"/>
    <w:rsid w:val="00773D9D"/>
    <w:rsid w:val="007743DD"/>
    <w:rsid w:val="0077463E"/>
    <w:rsid w:val="00776817"/>
    <w:rsid w:val="00776928"/>
    <w:rsid w:val="00776E0F"/>
    <w:rsid w:val="007774B1"/>
    <w:rsid w:val="00777BE1"/>
    <w:rsid w:val="00780764"/>
    <w:rsid w:val="00781AFC"/>
    <w:rsid w:val="007821F2"/>
    <w:rsid w:val="007824C5"/>
    <w:rsid w:val="00782C49"/>
    <w:rsid w:val="00782E81"/>
    <w:rsid w:val="0078323C"/>
    <w:rsid w:val="007833D8"/>
    <w:rsid w:val="0078367B"/>
    <w:rsid w:val="00783990"/>
    <w:rsid w:val="00784E32"/>
    <w:rsid w:val="00785677"/>
    <w:rsid w:val="007862E6"/>
    <w:rsid w:val="0078689C"/>
    <w:rsid w:val="00786F16"/>
    <w:rsid w:val="00787064"/>
    <w:rsid w:val="0078789A"/>
    <w:rsid w:val="00791BD7"/>
    <w:rsid w:val="007933F7"/>
    <w:rsid w:val="00796E20"/>
    <w:rsid w:val="00797C32"/>
    <w:rsid w:val="007A11E8"/>
    <w:rsid w:val="007A1273"/>
    <w:rsid w:val="007A383D"/>
    <w:rsid w:val="007A3A8D"/>
    <w:rsid w:val="007A4D61"/>
    <w:rsid w:val="007A55F4"/>
    <w:rsid w:val="007A724C"/>
    <w:rsid w:val="007A7B7A"/>
    <w:rsid w:val="007B0914"/>
    <w:rsid w:val="007B1374"/>
    <w:rsid w:val="007B1A03"/>
    <w:rsid w:val="007B32E5"/>
    <w:rsid w:val="007B3DB9"/>
    <w:rsid w:val="007B484F"/>
    <w:rsid w:val="007B4945"/>
    <w:rsid w:val="007B5444"/>
    <w:rsid w:val="007B589F"/>
    <w:rsid w:val="007B6186"/>
    <w:rsid w:val="007B66B4"/>
    <w:rsid w:val="007B73BC"/>
    <w:rsid w:val="007B7A6C"/>
    <w:rsid w:val="007C11DF"/>
    <w:rsid w:val="007C1838"/>
    <w:rsid w:val="007C20B9"/>
    <w:rsid w:val="007C21FB"/>
    <w:rsid w:val="007C257A"/>
    <w:rsid w:val="007C30EF"/>
    <w:rsid w:val="007C313B"/>
    <w:rsid w:val="007C7301"/>
    <w:rsid w:val="007C7859"/>
    <w:rsid w:val="007C7F28"/>
    <w:rsid w:val="007D038E"/>
    <w:rsid w:val="007D1128"/>
    <w:rsid w:val="007D1466"/>
    <w:rsid w:val="007D175E"/>
    <w:rsid w:val="007D249E"/>
    <w:rsid w:val="007D2BDE"/>
    <w:rsid w:val="007D2FB6"/>
    <w:rsid w:val="007D307E"/>
    <w:rsid w:val="007D49EB"/>
    <w:rsid w:val="007D5E1C"/>
    <w:rsid w:val="007D6DF7"/>
    <w:rsid w:val="007E08CE"/>
    <w:rsid w:val="007E0DE2"/>
    <w:rsid w:val="007E1227"/>
    <w:rsid w:val="007E1D34"/>
    <w:rsid w:val="007E30D5"/>
    <w:rsid w:val="007E3B98"/>
    <w:rsid w:val="007E417A"/>
    <w:rsid w:val="007E6B51"/>
    <w:rsid w:val="007F042A"/>
    <w:rsid w:val="007F10A9"/>
    <w:rsid w:val="007F1469"/>
    <w:rsid w:val="007F1FD5"/>
    <w:rsid w:val="007F23AA"/>
    <w:rsid w:val="007F2864"/>
    <w:rsid w:val="007F286D"/>
    <w:rsid w:val="007F31B6"/>
    <w:rsid w:val="007F52C7"/>
    <w:rsid w:val="007F546C"/>
    <w:rsid w:val="007F625F"/>
    <w:rsid w:val="007F665E"/>
    <w:rsid w:val="00800412"/>
    <w:rsid w:val="00800CF7"/>
    <w:rsid w:val="00800D5F"/>
    <w:rsid w:val="0080587B"/>
    <w:rsid w:val="00805AA0"/>
    <w:rsid w:val="00806468"/>
    <w:rsid w:val="00807A1B"/>
    <w:rsid w:val="00810396"/>
    <w:rsid w:val="008119CA"/>
    <w:rsid w:val="008130C4"/>
    <w:rsid w:val="008155F0"/>
    <w:rsid w:val="00815951"/>
    <w:rsid w:val="00816735"/>
    <w:rsid w:val="00817872"/>
    <w:rsid w:val="0082004F"/>
    <w:rsid w:val="00820141"/>
    <w:rsid w:val="00820E0C"/>
    <w:rsid w:val="008213F0"/>
    <w:rsid w:val="008215FB"/>
    <w:rsid w:val="00823275"/>
    <w:rsid w:val="0082366F"/>
    <w:rsid w:val="008249BC"/>
    <w:rsid w:val="00824E68"/>
    <w:rsid w:val="00827920"/>
    <w:rsid w:val="0083261C"/>
    <w:rsid w:val="008338A2"/>
    <w:rsid w:val="008352D6"/>
    <w:rsid w:val="00835FAF"/>
    <w:rsid w:val="008375A4"/>
    <w:rsid w:val="00840AFC"/>
    <w:rsid w:val="0084187C"/>
    <w:rsid w:val="00841AA9"/>
    <w:rsid w:val="00842845"/>
    <w:rsid w:val="008447E1"/>
    <w:rsid w:val="00846356"/>
    <w:rsid w:val="008474FE"/>
    <w:rsid w:val="00851B95"/>
    <w:rsid w:val="00853325"/>
    <w:rsid w:val="00853EE4"/>
    <w:rsid w:val="00855535"/>
    <w:rsid w:val="00855920"/>
    <w:rsid w:val="00855EA9"/>
    <w:rsid w:val="0085692E"/>
    <w:rsid w:val="00856B8E"/>
    <w:rsid w:val="0085745C"/>
    <w:rsid w:val="00857745"/>
    <w:rsid w:val="00857C5A"/>
    <w:rsid w:val="00862285"/>
    <w:rsid w:val="00862393"/>
    <w:rsid w:val="0086255E"/>
    <w:rsid w:val="008633F0"/>
    <w:rsid w:val="008649BC"/>
    <w:rsid w:val="008652D7"/>
    <w:rsid w:val="00867D9D"/>
    <w:rsid w:val="00872E0A"/>
    <w:rsid w:val="00873594"/>
    <w:rsid w:val="00873E79"/>
    <w:rsid w:val="008745F5"/>
    <w:rsid w:val="00875285"/>
    <w:rsid w:val="00877B69"/>
    <w:rsid w:val="00884B62"/>
    <w:rsid w:val="0088529C"/>
    <w:rsid w:val="00885A29"/>
    <w:rsid w:val="00887903"/>
    <w:rsid w:val="00887FCA"/>
    <w:rsid w:val="00890233"/>
    <w:rsid w:val="00890796"/>
    <w:rsid w:val="0089270A"/>
    <w:rsid w:val="00892D26"/>
    <w:rsid w:val="0089397F"/>
    <w:rsid w:val="00893AF6"/>
    <w:rsid w:val="00893DE8"/>
    <w:rsid w:val="00893F83"/>
    <w:rsid w:val="008942D1"/>
    <w:rsid w:val="00894BC4"/>
    <w:rsid w:val="0089509F"/>
    <w:rsid w:val="00895117"/>
    <w:rsid w:val="00896810"/>
    <w:rsid w:val="00897C3A"/>
    <w:rsid w:val="008A27BF"/>
    <w:rsid w:val="008A28A8"/>
    <w:rsid w:val="008A2A46"/>
    <w:rsid w:val="008A2A94"/>
    <w:rsid w:val="008A3206"/>
    <w:rsid w:val="008A3E12"/>
    <w:rsid w:val="008A57D3"/>
    <w:rsid w:val="008A5B32"/>
    <w:rsid w:val="008B1E9C"/>
    <w:rsid w:val="008B264F"/>
    <w:rsid w:val="008B2B1D"/>
    <w:rsid w:val="008B2EE4"/>
    <w:rsid w:val="008B3578"/>
    <w:rsid w:val="008B4D3D"/>
    <w:rsid w:val="008B515F"/>
    <w:rsid w:val="008B57C7"/>
    <w:rsid w:val="008B5F55"/>
    <w:rsid w:val="008B6467"/>
    <w:rsid w:val="008B7FC8"/>
    <w:rsid w:val="008C2F92"/>
    <w:rsid w:val="008C3697"/>
    <w:rsid w:val="008C3E50"/>
    <w:rsid w:val="008C4962"/>
    <w:rsid w:val="008C539E"/>
    <w:rsid w:val="008C5557"/>
    <w:rsid w:val="008C589D"/>
    <w:rsid w:val="008C6D51"/>
    <w:rsid w:val="008C70D9"/>
    <w:rsid w:val="008D0E39"/>
    <w:rsid w:val="008D0EC2"/>
    <w:rsid w:val="008D2846"/>
    <w:rsid w:val="008D4236"/>
    <w:rsid w:val="008D462F"/>
    <w:rsid w:val="008D510D"/>
    <w:rsid w:val="008D51E5"/>
    <w:rsid w:val="008D6DCF"/>
    <w:rsid w:val="008E266A"/>
    <w:rsid w:val="008E3AC6"/>
    <w:rsid w:val="008E3BC7"/>
    <w:rsid w:val="008E3DE9"/>
    <w:rsid w:val="008E4376"/>
    <w:rsid w:val="008E43B2"/>
    <w:rsid w:val="008E47E4"/>
    <w:rsid w:val="008E4862"/>
    <w:rsid w:val="008E568E"/>
    <w:rsid w:val="008E6E99"/>
    <w:rsid w:val="008E79DA"/>
    <w:rsid w:val="008E7A0A"/>
    <w:rsid w:val="008E7B49"/>
    <w:rsid w:val="008F0F34"/>
    <w:rsid w:val="008F17F1"/>
    <w:rsid w:val="008F1BDA"/>
    <w:rsid w:val="008F34A3"/>
    <w:rsid w:val="008F59F6"/>
    <w:rsid w:val="008F6F4B"/>
    <w:rsid w:val="008F6F76"/>
    <w:rsid w:val="00900719"/>
    <w:rsid w:val="009017AC"/>
    <w:rsid w:val="00901802"/>
    <w:rsid w:val="00901EB4"/>
    <w:rsid w:val="00901F6C"/>
    <w:rsid w:val="00902A9A"/>
    <w:rsid w:val="00902D62"/>
    <w:rsid w:val="00902F70"/>
    <w:rsid w:val="00903901"/>
    <w:rsid w:val="00904A1C"/>
    <w:rsid w:val="00905030"/>
    <w:rsid w:val="00906490"/>
    <w:rsid w:val="0090793A"/>
    <w:rsid w:val="00910EC9"/>
    <w:rsid w:val="009111B2"/>
    <w:rsid w:val="009142D5"/>
    <w:rsid w:val="009147C7"/>
    <w:rsid w:val="00914F45"/>
    <w:rsid w:val="009151F5"/>
    <w:rsid w:val="00915A11"/>
    <w:rsid w:val="00920636"/>
    <w:rsid w:val="00920ABE"/>
    <w:rsid w:val="009220CA"/>
    <w:rsid w:val="009232BE"/>
    <w:rsid w:val="00923F9E"/>
    <w:rsid w:val="00924AE1"/>
    <w:rsid w:val="0092635A"/>
    <w:rsid w:val="0092656A"/>
    <w:rsid w:val="009269B1"/>
    <w:rsid w:val="0092724D"/>
    <w:rsid w:val="009272B3"/>
    <w:rsid w:val="009315BE"/>
    <w:rsid w:val="00933030"/>
    <w:rsid w:val="0093338F"/>
    <w:rsid w:val="009337AC"/>
    <w:rsid w:val="00935217"/>
    <w:rsid w:val="00935DD4"/>
    <w:rsid w:val="00936F50"/>
    <w:rsid w:val="00937334"/>
    <w:rsid w:val="00937BD9"/>
    <w:rsid w:val="00942140"/>
    <w:rsid w:val="009428FC"/>
    <w:rsid w:val="0094668F"/>
    <w:rsid w:val="00946D13"/>
    <w:rsid w:val="009500D3"/>
    <w:rsid w:val="00950C75"/>
    <w:rsid w:val="00950E2C"/>
    <w:rsid w:val="00951D50"/>
    <w:rsid w:val="009525EB"/>
    <w:rsid w:val="00953AF4"/>
    <w:rsid w:val="00953CC6"/>
    <w:rsid w:val="0095470B"/>
    <w:rsid w:val="009547F7"/>
    <w:rsid w:val="00954874"/>
    <w:rsid w:val="0095615A"/>
    <w:rsid w:val="009569A9"/>
    <w:rsid w:val="00956C62"/>
    <w:rsid w:val="0095705E"/>
    <w:rsid w:val="00960CE4"/>
    <w:rsid w:val="00960E2A"/>
    <w:rsid w:val="00961400"/>
    <w:rsid w:val="00961DB0"/>
    <w:rsid w:val="00961F9D"/>
    <w:rsid w:val="00963216"/>
    <w:rsid w:val="0096333D"/>
    <w:rsid w:val="00963646"/>
    <w:rsid w:val="009645C5"/>
    <w:rsid w:val="00964B15"/>
    <w:rsid w:val="00965613"/>
    <w:rsid w:val="009657EE"/>
    <w:rsid w:val="009659E6"/>
    <w:rsid w:val="0096632D"/>
    <w:rsid w:val="00966397"/>
    <w:rsid w:val="00966533"/>
    <w:rsid w:val="009665C3"/>
    <w:rsid w:val="00966842"/>
    <w:rsid w:val="00970175"/>
    <w:rsid w:val="00970985"/>
    <w:rsid w:val="009718C7"/>
    <w:rsid w:val="00974AD0"/>
    <w:rsid w:val="0097538A"/>
    <w:rsid w:val="0097559F"/>
    <w:rsid w:val="00975B62"/>
    <w:rsid w:val="0097761E"/>
    <w:rsid w:val="0098012E"/>
    <w:rsid w:val="00982454"/>
    <w:rsid w:val="00982CF0"/>
    <w:rsid w:val="00984258"/>
    <w:rsid w:val="009853E1"/>
    <w:rsid w:val="00985C4C"/>
    <w:rsid w:val="00986897"/>
    <w:rsid w:val="00986945"/>
    <w:rsid w:val="00986E6B"/>
    <w:rsid w:val="00990032"/>
    <w:rsid w:val="00990B19"/>
    <w:rsid w:val="00991538"/>
    <w:rsid w:val="0099153B"/>
    <w:rsid w:val="00991769"/>
    <w:rsid w:val="0099232C"/>
    <w:rsid w:val="00993386"/>
    <w:rsid w:val="00993C39"/>
    <w:rsid w:val="00994386"/>
    <w:rsid w:val="009948F9"/>
    <w:rsid w:val="009A0CFB"/>
    <w:rsid w:val="009A13D8"/>
    <w:rsid w:val="009A279E"/>
    <w:rsid w:val="009A3015"/>
    <w:rsid w:val="009A3490"/>
    <w:rsid w:val="009A3EF4"/>
    <w:rsid w:val="009A6E13"/>
    <w:rsid w:val="009A7CF1"/>
    <w:rsid w:val="009B0761"/>
    <w:rsid w:val="009B09CE"/>
    <w:rsid w:val="009B0A6F"/>
    <w:rsid w:val="009B0A94"/>
    <w:rsid w:val="009B2AE8"/>
    <w:rsid w:val="009B40D0"/>
    <w:rsid w:val="009B59E9"/>
    <w:rsid w:val="009B65D0"/>
    <w:rsid w:val="009B698C"/>
    <w:rsid w:val="009B70AA"/>
    <w:rsid w:val="009B7DAE"/>
    <w:rsid w:val="009C069C"/>
    <w:rsid w:val="009C0E1C"/>
    <w:rsid w:val="009C1AA7"/>
    <w:rsid w:val="009C3348"/>
    <w:rsid w:val="009C41FD"/>
    <w:rsid w:val="009C4313"/>
    <w:rsid w:val="009C45F0"/>
    <w:rsid w:val="009C5A55"/>
    <w:rsid w:val="009C5E77"/>
    <w:rsid w:val="009C6C29"/>
    <w:rsid w:val="009C7A7E"/>
    <w:rsid w:val="009D02E8"/>
    <w:rsid w:val="009D0C77"/>
    <w:rsid w:val="009D1283"/>
    <w:rsid w:val="009D1CAF"/>
    <w:rsid w:val="009D2300"/>
    <w:rsid w:val="009D4BDF"/>
    <w:rsid w:val="009D51D0"/>
    <w:rsid w:val="009D5B80"/>
    <w:rsid w:val="009D70A4"/>
    <w:rsid w:val="009D7B14"/>
    <w:rsid w:val="009E08D1"/>
    <w:rsid w:val="009E1B95"/>
    <w:rsid w:val="009E3544"/>
    <w:rsid w:val="009E39C4"/>
    <w:rsid w:val="009E496F"/>
    <w:rsid w:val="009E4B0D"/>
    <w:rsid w:val="009E5208"/>
    <w:rsid w:val="009E5250"/>
    <w:rsid w:val="009E5304"/>
    <w:rsid w:val="009E5633"/>
    <w:rsid w:val="009E58E7"/>
    <w:rsid w:val="009E7914"/>
    <w:rsid w:val="009E7F92"/>
    <w:rsid w:val="009F02A3"/>
    <w:rsid w:val="009F041C"/>
    <w:rsid w:val="009F0E25"/>
    <w:rsid w:val="009F11FF"/>
    <w:rsid w:val="009F2F27"/>
    <w:rsid w:val="009F34AA"/>
    <w:rsid w:val="009F3F03"/>
    <w:rsid w:val="009F4FCA"/>
    <w:rsid w:val="009F51D9"/>
    <w:rsid w:val="009F6BCB"/>
    <w:rsid w:val="009F7B78"/>
    <w:rsid w:val="009F7BEF"/>
    <w:rsid w:val="00A0057A"/>
    <w:rsid w:val="00A0195C"/>
    <w:rsid w:val="00A02FA1"/>
    <w:rsid w:val="00A032BE"/>
    <w:rsid w:val="00A03693"/>
    <w:rsid w:val="00A03833"/>
    <w:rsid w:val="00A04B20"/>
    <w:rsid w:val="00A04C71"/>
    <w:rsid w:val="00A04C79"/>
    <w:rsid w:val="00A04CCE"/>
    <w:rsid w:val="00A062DC"/>
    <w:rsid w:val="00A07421"/>
    <w:rsid w:val="00A074EF"/>
    <w:rsid w:val="00A0776B"/>
    <w:rsid w:val="00A105F6"/>
    <w:rsid w:val="00A10FB9"/>
    <w:rsid w:val="00A11421"/>
    <w:rsid w:val="00A1305E"/>
    <w:rsid w:val="00A1389F"/>
    <w:rsid w:val="00A14DF3"/>
    <w:rsid w:val="00A157B1"/>
    <w:rsid w:val="00A20829"/>
    <w:rsid w:val="00A22229"/>
    <w:rsid w:val="00A24442"/>
    <w:rsid w:val="00A24AAA"/>
    <w:rsid w:val="00A24DFF"/>
    <w:rsid w:val="00A2645D"/>
    <w:rsid w:val="00A321C7"/>
    <w:rsid w:val="00A330BB"/>
    <w:rsid w:val="00A33EE9"/>
    <w:rsid w:val="00A35755"/>
    <w:rsid w:val="00A36F74"/>
    <w:rsid w:val="00A3740A"/>
    <w:rsid w:val="00A37F3E"/>
    <w:rsid w:val="00A44882"/>
    <w:rsid w:val="00A45125"/>
    <w:rsid w:val="00A46368"/>
    <w:rsid w:val="00A50A64"/>
    <w:rsid w:val="00A511D2"/>
    <w:rsid w:val="00A511FC"/>
    <w:rsid w:val="00A5125A"/>
    <w:rsid w:val="00A51265"/>
    <w:rsid w:val="00A5198D"/>
    <w:rsid w:val="00A52092"/>
    <w:rsid w:val="00A53B9E"/>
    <w:rsid w:val="00A53D6A"/>
    <w:rsid w:val="00A54715"/>
    <w:rsid w:val="00A548D5"/>
    <w:rsid w:val="00A559EC"/>
    <w:rsid w:val="00A6061C"/>
    <w:rsid w:val="00A61DAE"/>
    <w:rsid w:val="00A62D44"/>
    <w:rsid w:val="00A62DCE"/>
    <w:rsid w:val="00A63FDF"/>
    <w:rsid w:val="00A649ED"/>
    <w:rsid w:val="00A64DF5"/>
    <w:rsid w:val="00A66001"/>
    <w:rsid w:val="00A67263"/>
    <w:rsid w:val="00A7161C"/>
    <w:rsid w:val="00A71876"/>
    <w:rsid w:val="00A7237E"/>
    <w:rsid w:val="00A726F6"/>
    <w:rsid w:val="00A7502A"/>
    <w:rsid w:val="00A7558E"/>
    <w:rsid w:val="00A77AA3"/>
    <w:rsid w:val="00A80142"/>
    <w:rsid w:val="00A80F81"/>
    <w:rsid w:val="00A81289"/>
    <w:rsid w:val="00A815A6"/>
    <w:rsid w:val="00A8236D"/>
    <w:rsid w:val="00A82B57"/>
    <w:rsid w:val="00A854EB"/>
    <w:rsid w:val="00A85780"/>
    <w:rsid w:val="00A8640E"/>
    <w:rsid w:val="00A872E5"/>
    <w:rsid w:val="00A87519"/>
    <w:rsid w:val="00A902B3"/>
    <w:rsid w:val="00A91406"/>
    <w:rsid w:val="00A9386B"/>
    <w:rsid w:val="00A94CF4"/>
    <w:rsid w:val="00A96E65"/>
    <w:rsid w:val="00A97B1A"/>
    <w:rsid w:val="00A97C72"/>
    <w:rsid w:val="00AA034B"/>
    <w:rsid w:val="00AA268E"/>
    <w:rsid w:val="00AA2803"/>
    <w:rsid w:val="00AA310B"/>
    <w:rsid w:val="00AA3424"/>
    <w:rsid w:val="00AA391D"/>
    <w:rsid w:val="00AA59B9"/>
    <w:rsid w:val="00AA5F86"/>
    <w:rsid w:val="00AA63D4"/>
    <w:rsid w:val="00AA7633"/>
    <w:rsid w:val="00AB016E"/>
    <w:rsid w:val="00AB06E8"/>
    <w:rsid w:val="00AB1A11"/>
    <w:rsid w:val="00AB1CD3"/>
    <w:rsid w:val="00AB352F"/>
    <w:rsid w:val="00AB3672"/>
    <w:rsid w:val="00AB48AB"/>
    <w:rsid w:val="00AB76F8"/>
    <w:rsid w:val="00AC189E"/>
    <w:rsid w:val="00AC274B"/>
    <w:rsid w:val="00AC3A4F"/>
    <w:rsid w:val="00AC4764"/>
    <w:rsid w:val="00AC4E05"/>
    <w:rsid w:val="00AC593C"/>
    <w:rsid w:val="00AC6D36"/>
    <w:rsid w:val="00AC6FA2"/>
    <w:rsid w:val="00AD0B78"/>
    <w:rsid w:val="00AD0CBA"/>
    <w:rsid w:val="00AD177A"/>
    <w:rsid w:val="00AD1F5C"/>
    <w:rsid w:val="00AD26E2"/>
    <w:rsid w:val="00AD51D2"/>
    <w:rsid w:val="00AD7494"/>
    <w:rsid w:val="00AD784C"/>
    <w:rsid w:val="00AE01DB"/>
    <w:rsid w:val="00AE126A"/>
    <w:rsid w:val="00AE1BAE"/>
    <w:rsid w:val="00AE3005"/>
    <w:rsid w:val="00AE3BD5"/>
    <w:rsid w:val="00AE4AE5"/>
    <w:rsid w:val="00AE553B"/>
    <w:rsid w:val="00AE59A0"/>
    <w:rsid w:val="00AE629E"/>
    <w:rsid w:val="00AE65F0"/>
    <w:rsid w:val="00AE68DF"/>
    <w:rsid w:val="00AF045F"/>
    <w:rsid w:val="00AF0C57"/>
    <w:rsid w:val="00AF26F3"/>
    <w:rsid w:val="00AF3434"/>
    <w:rsid w:val="00AF4910"/>
    <w:rsid w:val="00AF4A1F"/>
    <w:rsid w:val="00AF5F04"/>
    <w:rsid w:val="00AF6A6D"/>
    <w:rsid w:val="00AF6E14"/>
    <w:rsid w:val="00AF78B9"/>
    <w:rsid w:val="00AF7972"/>
    <w:rsid w:val="00AF7B42"/>
    <w:rsid w:val="00B00672"/>
    <w:rsid w:val="00B00F39"/>
    <w:rsid w:val="00B01B4D"/>
    <w:rsid w:val="00B027CC"/>
    <w:rsid w:val="00B05805"/>
    <w:rsid w:val="00B06571"/>
    <w:rsid w:val="00B068BA"/>
    <w:rsid w:val="00B07A6C"/>
    <w:rsid w:val="00B07CC9"/>
    <w:rsid w:val="00B07EB9"/>
    <w:rsid w:val="00B07FF7"/>
    <w:rsid w:val="00B1058A"/>
    <w:rsid w:val="00B11CAE"/>
    <w:rsid w:val="00B11EA8"/>
    <w:rsid w:val="00B11FEC"/>
    <w:rsid w:val="00B13851"/>
    <w:rsid w:val="00B13B1C"/>
    <w:rsid w:val="00B14673"/>
    <w:rsid w:val="00B14780"/>
    <w:rsid w:val="00B15957"/>
    <w:rsid w:val="00B159C4"/>
    <w:rsid w:val="00B15C3C"/>
    <w:rsid w:val="00B171F7"/>
    <w:rsid w:val="00B17503"/>
    <w:rsid w:val="00B200C1"/>
    <w:rsid w:val="00B20281"/>
    <w:rsid w:val="00B20320"/>
    <w:rsid w:val="00B20D23"/>
    <w:rsid w:val="00B21A11"/>
    <w:rsid w:val="00B21F90"/>
    <w:rsid w:val="00B22291"/>
    <w:rsid w:val="00B23DE3"/>
    <w:rsid w:val="00B23F9A"/>
    <w:rsid w:val="00B2417B"/>
    <w:rsid w:val="00B24E6F"/>
    <w:rsid w:val="00B2631A"/>
    <w:rsid w:val="00B26763"/>
    <w:rsid w:val="00B26CB5"/>
    <w:rsid w:val="00B2745E"/>
    <w:rsid w:val="00B2752E"/>
    <w:rsid w:val="00B27824"/>
    <w:rsid w:val="00B300B1"/>
    <w:rsid w:val="00B307CC"/>
    <w:rsid w:val="00B31085"/>
    <w:rsid w:val="00B326B7"/>
    <w:rsid w:val="00B34601"/>
    <w:rsid w:val="00B3588E"/>
    <w:rsid w:val="00B35EB5"/>
    <w:rsid w:val="00B36B19"/>
    <w:rsid w:val="00B41F3D"/>
    <w:rsid w:val="00B42770"/>
    <w:rsid w:val="00B43185"/>
    <w:rsid w:val="00B431E8"/>
    <w:rsid w:val="00B433F2"/>
    <w:rsid w:val="00B44203"/>
    <w:rsid w:val="00B44A7D"/>
    <w:rsid w:val="00B44DF2"/>
    <w:rsid w:val="00B45141"/>
    <w:rsid w:val="00B461C4"/>
    <w:rsid w:val="00B46DE7"/>
    <w:rsid w:val="00B47624"/>
    <w:rsid w:val="00B508C0"/>
    <w:rsid w:val="00B51028"/>
    <w:rsid w:val="00B519CD"/>
    <w:rsid w:val="00B5273A"/>
    <w:rsid w:val="00B5274D"/>
    <w:rsid w:val="00B54578"/>
    <w:rsid w:val="00B54CF2"/>
    <w:rsid w:val="00B56387"/>
    <w:rsid w:val="00B57329"/>
    <w:rsid w:val="00B574F5"/>
    <w:rsid w:val="00B60250"/>
    <w:rsid w:val="00B60D94"/>
    <w:rsid w:val="00B60E61"/>
    <w:rsid w:val="00B62A04"/>
    <w:rsid w:val="00B62B14"/>
    <w:rsid w:val="00B62B50"/>
    <w:rsid w:val="00B635B7"/>
    <w:rsid w:val="00B63AE8"/>
    <w:rsid w:val="00B63E48"/>
    <w:rsid w:val="00B65940"/>
    <w:rsid w:val="00B65950"/>
    <w:rsid w:val="00B66A08"/>
    <w:rsid w:val="00B66D83"/>
    <w:rsid w:val="00B672C0"/>
    <w:rsid w:val="00B676FD"/>
    <w:rsid w:val="00B70608"/>
    <w:rsid w:val="00B724EC"/>
    <w:rsid w:val="00B75646"/>
    <w:rsid w:val="00B7586E"/>
    <w:rsid w:val="00B774D0"/>
    <w:rsid w:val="00B77B32"/>
    <w:rsid w:val="00B77F0A"/>
    <w:rsid w:val="00B80532"/>
    <w:rsid w:val="00B82485"/>
    <w:rsid w:val="00B82C4F"/>
    <w:rsid w:val="00B83139"/>
    <w:rsid w:val="00B8352D"/>
    <w:rsid w:val="00B8352F"/>
    <w:rsid w:val="00B83682"/>
    <w:rsid w:val="00B862D7"/>
    <w:rsid w:val="00B87A4E"/>
    <w:rsid w:val="00B90637"/>
    <w:rsid w:val="00B90729"/>
    <w:rsid w:val="00B907DA"/>
    <w:rsid w:val="00B91E4B"/>
    <w:rsid w:val="00B92190"/>
    <w:rsid w:val="00B92EAD"/>
    <w:rsid w:val="00B94CD5"/>
    <w:rsid w:val="00B950BC"/>
    <w:rsid w:val="00B9546A"/>
    <w:rsid w:val="00B9714C"/>
    <w:rsid w:val="00BA036D"/>
    <w:rsid w:val="00BA12CE"/>
    <w:rsid w:val="00BA2939"/>
    <w:rsid w:val="00BA29AD"/>
    <w:rsid w:val="00BA3005"/>
    <w:rsid w:val="00BA33C6"/>
    <w:rsid w:val="00BA33CF"/>
    <w:rsid w:val="00BA3BDD"/>
    <w:rsid w:val="00BA3F8D"/>
    <w:rsid w:val="00BA4F08"/>
    <w:rsid w:val="00BB119B"/>
    <w:rsid w:val="00BB1DD3"/>
    <w:rsid w:val="00BB5162"/>
    <w:rsid w:val="00BB534C"/>
    <w:rsid w:val="00BB6D25"/>
    <w:rsid w:val="00BB6DF3"/>
    <w:rsid w:val="00BB765D"/>
    <w:rsid w:val="00BB7A10"/>
    <w:rsid w:val="00BC0D82"/>
    <w:rsid w:val="00BC3E8F"/>
    <w:rsid w:val="00BC3EBB"/>
    <w:rsid w:val="00BC4E45"/>
    <w:rsid w:val="00BC60BE"/>
    <w:rsid w:val="00BC63D9"/>
    <w:rsid w:val="00BC7468"/>
    <w:rsid w:val="00BC7D4F"/>
    <w:rsid w:val="00BC7ED7"/>
    <w:rsid w:val="00BD185B"/>
    <w:rsid w:val="00BD2850"/>
    <w:rsid w:val="00BD4AC6"/>
    <w:rsid w:val="00BD57C0"/>
    <w:rsid w:val="00BD6716"/>
    <w:rsid w:val="00BD68E0"/>
    <w:rsid w:val="00BE0244"/>
    <w:rsid w:val="00BE0A82"/>
    <w:rsid w:val="00BE28D2"/>
    <w:rsid w:val="00BE37A8"/>
    <w:rsid w:val="00BE4A64"/>
    <w:rsid w:val="00BE5E43"/>
    <w:rsid w:val="00BF30B2"/>
    <w:rsid w:val="00BF35FA"/>
    <w:rsid w:val="00BF4CF8"/>
    <w:rsid w:val="00BF51DE"/>
    <w:rsid w:val="00BF557D"/>
    <w:rsid w:val="00BF6736"/>
    <w:rsid w:val="00BF7854"/>
    <w:rsid w:val="00BF7F58"/>
    <w:rsid w:val="00C00BB6"/>
    <w:rsid w:val="00C01381"/>
    <w:rsid w:val="00C01AB1"/>
    <w:rsid w:val="00C026A0"/>
    <w:rsid w:val="00C03C5B"/>
    <w:rsid w:val="00C05894"/>
    <w:rsid w:val="00C06137"/>
    <w:rsid w:val="00C06C75"/>
    <w:rsid w:val="00C079B8"/>
    <w:rsid w:val="00C10037"/>
    <w:rsid w:val="00C11A28"/>
    <w:rsid w:val="00C123EA"/>
    <w:rsid w:val="00C128BF"/>
    <w:rsid w:val="00C12A49"/>
    <w:rsid w:val="00C133EE"/>
    <w:rsid w:val="00C13719"/>
    <w:rsid w:val="00C149D0"/>
    <w:rsid w:val="00C20862"/>
    <w:rsid w:val="00C21844"/>
    <w:rsid w:val="00C24026"/>
    <w:rsid w:val="00C240C1"/>
    <w:rsid w:val="00C25037"/>
    <w:rsid w:val="00C26588"/>
    <w:rsid w:val="00C27DE9"/>
    <w:rsid w:val="00C31E7D"/>
    <w:rsid w:val="00C3250F"/>
    <w:rsid w:val="00C32989"/>
    <w:rsid w:val="00C33388"/>
    <w:rsid w:val="00C335EA"/>
    <w:rsid w:val="00C34259"/>
    <w:rsid w:val="00C35484"/>
    <w:rsid w:val="00C3565F"/>
    <w:rsid w:val="00C400F0"/>
    <w:rsid w:val="00C4173A"/>
    <w:rsid w:val="00C445BA"/>
    <w:rsid w:val="00C4544A"/>
    <w:rsid w:val="00C50DED"/>
    <w:rsid w:val="00C5143A"/>
    <w:rsid w:val="00C52BA4"/>
    <w:rsid w:val="00C55A66"/>
    <w:rsid w:val="00C56130"/>
    <w:rsid w:val="00C602FF"/>
    <w:rsid w:val="00C61122"/>
    <w:rsid w:val="00C61174"/>
    <w:rsid w:val="00C6148F"/>
    <w:rsid w:val="00C621B1"/>
    <w:rsid w:val="00C62F7A"/>
    <w:rsid w:val="00C63627"/>
    <w:rsid w:val="00C63B9C"/>
    <w:rsid w:val="00C65CBE"/>
    <w:rsid w:val="00C65E39"/>
    <w:rsid w:val="00C6682F"/>
    <w:rsid w:val="00C66F02"/>
    <w:rsid w:val="00C67BF4"/>
    <w:rsid w:val="00C7172E"/>
    <w:rsid w:val="00C7275E"/>
    <w:rsid w:val="00C74C5D"/>
    <w:rsid w:val="00C74C96"/>
    <w:rsid w:val="00C83612"/>
    <w:rsid w:val="00C863C4"/>
    <w:rsid w:val="00C8746D"/>
    <w:rsid w:val="00C878EB"/>
    <w:rsid w:val="00C902B6"/>
    <w:rsid w:val="00C9147F"/>
    <w:rsid w:val="00C91D37"/>
    <w:rsid w:val="00C920EA"/>
    <w:rsid w:val="00C93C3E"/>
    <w:rsid w:val="00CA02E4"/>
    <w:rsid w:val="00CA12E3"/>
    <w:rsid w:val="00CA1476"/>
    <w:rsid w:val="00CA28CE"/>
    <w:rsid w:val="00CA3FEA"/>
    <w:rsid w:val="00CA40A5"/>
    <w:rsid w:val="00CA6611"/>
    <w:rsid w:val="00CA6AE6"/>
    <w:rsid w:val="00CA782F"/>
    <w:rsid w:val="00CB187B"/>
    <w:rsid w:val="00CB2835"/>
    <w:rsid w:val="00CB3285"/>
    <w:rsid w:val="00CB4500"/>
    <w:rsid w:val="00CB605A"/>
    <w:rsid w:val="00CB6524"/>
    <w:rsid w:val="00CB7800"/>
    <w:rsid w:val="00CC008B"/>
    <w:rsid w:val="00CC0A1A"/>
    <w:rsid w:val="00CC0C72"/>
    <w:rsid w:val="00CC0D95"/>
    <w:rsid w:val="00CC1539"/>
    <w:rsid w:val="00CC2BFD"/>
    <w:rsid w:val="00CC2F60"/>
    <w:rsid w:val="00CC3844"/>
    <w:rsid w:val="00CC3DB9"/>
    <w:rsid w:val="00CC4589"/>
    <w:rsid w:val="00CC4C19"/>
    <w:rsid w:val="00CD00A7"/>
    <w:rsid w:val="00CD106D"/>
    <w:rsid w:val="00CD3476"/>
    <w:rsid w:val="00CD3898"/>
    <w:rsid w:val="00CD4FB5"/>
    <w:rsid w:val="00CD570C"/>
    <w:rsid w:val="00CD5812"/>
    <w:rsid w:val="00CD64DF"/>
    <w:rsid w:val="00CD6B80"/>
    <w:rsid w:val="00CE197F"/>
    <w:rsid w:val="00CE1A55"/>
    <w:rsid w:val="00CE225F"/>
    <w:rsid w:val="00CE2765"/>
    <w:rsid w:val="00CE2D17"/>
    <w:rsid w:val="00CE60B2"/>
    <w:rsid w:val="00CE667F"/>
    <w:rsid w:val="00CE688A"/>
    <w:rsid w:val="00CF0F65"/>
    <w:rsid w:val="00CF1987"/>
    <w:rsid w:val="00CF2F50"/>
    <w:rsid w:val="00CF4D33"/>
    <w:rsid w:val="00CF51C4"/>
    <w:rsid w:val="00CF6198"/>
    <w:rsid w:val="00CF7299"/>
    <w:rsid w:val="00CF731C"/>
    <w:rsid w:val="00D01B99"/>
    <w:rsid w:val="00D02919"/>
    <w:rsid w:val="00D03872"/>
    <w:rsid w:val="00D044E7"/>
    <w:rsid w:val="00D04C61"/>
    <w:rsid w:val="00D05A9A"/>
    <w:rsid w:val="00D05B8D"/>
    <w:rsid w:val="00D05E64"/>
    <w:rsid w:val="00D065A2"/>
    <w:rsid w:val="00D079AA"/>
    <w:rsid w:val="00D07F00"/>
    <w:rsid w:val="00D1130F"/>
    <w:rsid w:val="00D11786"/>
    <w:rsid w:val="00D124D6"/>
    <w:rsid w:val="00D12A3F"/>
    <w:rsid w:val="00D12BCC"/>
    <w:rsid w:val="00D13E0E"/>
    <w:rsid w:val="00D1540E"/>
    <w:rsid w:val="00D16FB6"/>
    <w:rsid w:val="00D170AA"/>
    <w:rsid w:val="00D17B72"/>
    <w:rsid w:val="00D2037D"/>
    <w:rsid w:val="00D21548"/>
    <w:rsid w:val="00D21705"/>
    <w:rsid w:val="00D24521"/>
    <w:rsid w:val="00D25DF2"/>
    <w:rsid w:val="00D27311"/>
    <w:rsid w:val="00D3185C"/>
    <w:rsid w:val="00D3205F"/>
    <w:rsid w:val="00D32782"/>
    <w:rsid w:val="00D3318E"/>
    <w:rsid w:val="00D33E72"/>
    <w:rsid w:val="00D3420C"/>
    <w:rsid w:val="00D3481D"/>
    <w:rsid w:val="00D35BD6"/>
    <w:rsid w:val="00D361B5"/>
    <w:rsid w:val="00D3660B"/>
    <w:rsid w:val="00D36E20"/>
    <w:rsid w:val="00D36F52"/>
    <w:rsid w:val="00D37058"/>
    <w:rsid w:val="00D405AC"/>
    <w:rsid w:val="00D411A2"/>
    <w:rsid w:val="00D418EA"/>
    <w:rsid w:val="00D4288E"/>
    <w:rsid w:val="00D430A2"/>
    <w:rsid w:val="00D4354F"/>
    <w:rsid w:val="00D44498"/>
    <w:rsid w:val="00D44BC8"/>
    <w:rsid w:val="00D4606D"/>
    <w:rsid w:val="00D46C92"/>
    <w:rsid w:val="00D50B9C"/>
    <w:rsid w:val="00D52D73"/>
    <w:rsid w:val="00D52E58"/>
    <w:rsid w:val="00D53B0C"/>
    <w:rsid w:val="00D544D2"/>
    <w:rsid w:val="00D5479D"/>
    <w:rsid w:val="00D549B2"/>
    <w:rsid w:val="00D55FB0"/>
    <w:rsid w:val="00D56B20"/>
    <w:rsid w:val="00D578B3"/>
    <w:rsid w:val="00D608EB"/>
    <w:rsid w:val="00D61687"/>
    <w:rsid w:val="00D616D8"/>
    <w:rsid w:val="00D618F4"/>
    <w:rsid w:val="00D63644"/>
    <w:rsid w:val="00D639BF"/>
    <w:rsid w:val="00D64396"/>
    <w:rsid w:val="00D64FA4"/>
    <w:rsid w:val="00D65FD7"/>
    <w:rsid w:val="00D67186"/>
    <w:rsid w:val="00D67CFD"/>
    <w:rsid w:val="00D714CC"/>
    <w:rsid w:val="00D75EA7"/>
    <w:rsid w:val="00D763A2"/>
    <w:rsid w:val="00D7787B"/>
    <w:rsid w:val="00D80110"/>
    <w:rsid w:val="00D81ADF"/>
    <w:rsid w:val="00D81F21"/>
    <w:rsid w:val="00D82C25"/>
    <w:rsid w:val="00D83361"/>
    <w:rsid w:val="00D864F2"/>
    <w:rsid w:val="00D86C0E"/>
    <w:rsid w:val="00D86F97"/>
    <w:rsid w:val="00D92F95"/>
    <w:rsid w:val="00D93132"/>
    <w:rsid w:val="00D93E1A"/>
    <w:rsid w:val="00D943F8"/>
    <w:rsid w:val="00D95470"/>
    <w:rsid w:val="00D95D0B"/>
    <w:rsid w:val="00D9681F"/>
    <w:rsid w:val="00D96B55"/>
    <w:rsid w:val="00D96C1A"/>
    <w:rsid w:val="00D972DD"/>
    <w:rsid w:val="00DA0EC6"/>
    <w:rsid w:val="00DA2619"/>
    <w:rsid w:val="00DA37AD"/>
    <w:rsid w:val="00DA4239"/>
    <w:rsid w:val="00DA4408"/>
    <w:rsid w:val="00DA5177"/>
    <w:rsid w:val="00DA5CCD"/>
    <w:rsid w:val="00DA5EFA"/>
    <w:rsid w:val="00DA60DE"/>
    <w:rsid w:val="00DA6370"/>
    <w:rsid w:val="00DA65CD"/>
    <w:rsid w:val="00DA65DE"/>
    <w:rsid w:val="00DA6E0C"/>
    <w:rsid w:val="00DA7D8A"/>
    <w:rsid w:val="00DB093C"/>
    <w:rsid w:val="00DB0A3F"/>
    <w:rsid w:val="00DB0B61"/>
    <w:rsid w:val="00DB1474"/>
    <w:rsid w:val="00DB2962"/>
    <w:rsid w:val="00DB2FD6"/>
    <w:rsid w:val="00DB2FEE"/>
    <w:rsid w:val="00DB32B8"/>
    <w:rsid w:val="00DB38B7"/>
    <w:rsid w:val="00DB4901"/>
    <w:rsid w:val="00DB52FB"/>
    <w:rsid w:val="00DB746A"/>
    <w:rsid w:val="00DC013B"/>
    <w:rsid w:val="00DC090B"/>
    <w:rsid w:val="00DC1679"/>
    <w:rsid w:val="00DC219B"/>
    <w:rsid w:val="00DC25BC"/>
    <w:rsid w:val="00DC2CF1"/>
    <w:rsid w:val="00DC350D"/>
    <w:rsid w:val="00DC408F"/>
    <w:rsid w:val="00DC4F20"/>
    <w:rsid w:val="00DC4FCF"/>
    <w:rsid w:val="00DC50E0"/>
    <w:rsid w:val="00DC53F9"/>
    <w:rsid w:val="00DC6386"/>
    <w:rsid w:val="00DD071F"/>
    <w:rsid w:val="00DD1130"/>
    <w:rsid w:val="00DD1951"/>
    <w:rsid w:val="00DD2EBE"/>
    <w:rsid w:val="00DD404B"/>
    <w:rsid w:val="00DD487D"/>
    <w:rsid w:val="00DD4E83"/>
    <w:rsid w:val="00DD52EB"/>
    <w:rsid w:val="00DD6628"/>
    <w:rsid w:val="00DD662F"/>
    <w:rsid w:val="00DD6945"/>
    <w:rsid w:val="00DD72D0"/>
    <w:rsid w:val="00DE2D04"/>
    <w:rsid w:val="00DE3250"/>
    <w:rsid w:val="00DE451A"/>
    <w:rsid w:val="00DE5792"/>
    <w:rsid w:val="00DE5D6C"/>
    <w:rsid w:val="00DE5E00"/>
    <w:rsid w:val="00DE6028"/>
    <w:rsid w:val="00DE78A3"/>
    <w:rsid w:val="00DF157C"/>
    <w:rsid w:val="00DF1A71"/>
    <w:rsid w:val="00DF1A97"/>
    <w:rsid w:val="00DF3A37"/>
    <w:rsid w:val="00DF50FC"/>
    <w:rsid w:val="00DF68C7"/>
    <w:rsid w:val="00DF68DD"/>
    <w:rsid w:val="00DF6C3F"/>
    <w:rsid w:val="00DF726D"/>
    <w:rsid w:val="00DF731A"/>
    <w:rsid w:val="00DF7A05"/>
    <w:rsid w:val="00E003A3"/>
    <w:rsid w:val="00E00896"/>
    <w:rsid w:val="00E04024"/>
    <w:rsid w:val="00E043E5"/>
    <w:rsid w:val="00E0642E"/>
    <w:rsid w:val="00E06B75"/>
    <w:rsid w:val="00E072F3"/>
    <w:rsid w:val="00E11332"/>
    <w:rsid w:val="00E11352"/>
    <w:rsid w:val="00E1211B"/>
    <w:rsid w:val="00E13D07"/>
    <w:rsid w:val="00E167F1"/>
    <w:rsid w:val="00E170DC"/>
    <w:rsid w:val="00E17546"/>
    <w:rsid w:val="00E2068C"/>
    <w:rsid w:val="00E210B5"/>
    <w:rsid w:val="00E21C14"/>
    <w:rsid w:val="00E21F6B"/>
    <w:rsid w:val="00E237AD"/>
    <w:rsid w:val="00E23FD2"/>
    <w:rsid w:val="00E2405E"/>
    <w:rsid w:val="00E24350"/>
    <w:rsid w:val="00E25FB2"/>
    <w:rsid w:val="00E261B3"/>
    <w:rsid w:val="00E26818"/>
    <w:rsid w:val="00E26A21"/>
    <w:rsid w:val="00E27A89"/>
    <w:rsid w:val="00E27FFC"/>
    <w:rsid w:val="00E30316"/>
    <w:rsid w:val="00E30B15"/>
    <w:rsid w:val="00E31292"/>
    <w:rsid w:val="00E317FA"/>
    <w:rsid w:val="00E33237"/>
    <w:rsid w:val="00E33DC4"/>
    <w:rsid w:val="00E343D4"/>
    <w:rsid w:val="00E359EA"/>
    <w:rsid w:val="00E36AA0"/>
    <w:rsid w:val="00E37CCF"/>
    <w:rsid w:val="00E40181"/>
    <w:rsid w:val="00E40574"/>
    <w:rsid w:val="00E40B75"/>
    <w:rsid w:val="00E40CF8"/>
    <w:rsid w:val="00E43D22"/>
    <w:rsid w:val="00E443EB"/>
    <w:rsid w:val="00E45849"/>
    <w:rsid w:val="00E54950"/>
    <w:rsid w:val="00E54A9D"/>
    <w:rsid w:val="00E54CA5"/>
    <w:rsid w:val="00E54F4D"/>
    <w:rsid w:val="00E55643"/>
    <w:rsid w:val="00E556F7"/>
    <w:rsid w:val="00E55807"/>
    <w:rsid w:val="00E55AE1"/>
    <w:rsid w:val="00E5675B"/>
    <w:rsid w:val="00E56A01"/>
    <w:rsid w:val="00E60878"/>
    <w:rsid w:val="00E62622"/>
    <w:rsid w:val="00E629A1"/>
    <w:rsid w:val="00E64341"/>
    <w:rsid w:val="00E64ACE"/>
    <w:rsid w:val="00E6525E"/>
    <w:rsid w:val="00E66073"/>
    <w:rsid w:val="00E6794C"/>
    <w:rsid w:val="00E71591"/>
    <w:rsid w:val="00E71CEB"/>
    <w:rsid w:val="00E73030"/>
    <w:rsid w:val="00E7474F"/>
    <w:rsid w:val="00E7683B"/>
    <w:rsid w:val="00E77A20"/>
    <w:rsid w:val="00E77C41"/>
    <w:rsid w:val="00E80DE3"/>
    <w:rsid w:val="00E82638"/>
    <w:rsid w:val="00E82C55"/>
    <w:rsid w:val="00E84EE8"/>
    <w:rsid w:val="00E8787E"/>
    <w:rsid w:val="00E912CE"/>
    <w:rsid w:val="00E92AC3"/>
    <w:rsid w:val="00E940CD"/>
    <w:rsid w:val="00E94AA8"/>
    <w:rsid w:val="00E97419"/>
    <w:rsid w:val="00E975C5"/>
    <w:rsid w:val="00E975D4"/>
    <w:rsid w:val="00EA1360"/>
    <w:rsid w:val="00EA1B72"/>
    <w:rsid w:val="00EA2F6A"/>
    <w:rsid w:val="00EA5112"/>
    <w:rsid w:val="00EA5679"/>
    <w:rsid w:val="00EA5D50"/>
    <w:rsid w:val="00EA75CD"/>
    <w:rsid w:val="00EA780A"/>
    <w:rsid w:val="00EB00E0"/>
    <w:rsid w:val="00EB1562"/>
    <w:rsid w:val="00EB2D3A"/>
    <w:rsid w:val="00EB468C"/>
    <w:rsid w:val="00EB5D28"/>
    <w:rsid w:val="00EB66D2"/>
    <w:rsid w:val="00EC04BA"/>
    <w:rsid w:val="00EC059F"/>
    <w:rsid w:val="00EC0615"/>
    <w:rsid w:val="00EC193C"/>
    <w:rsid w:val="00EC1F24"/>
    <w:rsid w:val="00EC1FFE"/>
    <w:rsid w:val="00EC22F6"/>
    <w:rsid w:val="00EC40D5"/>
    <w:rsid w:val="00EC480E"/>
    <w:rsid w:val="00ED1457"/>
    <w:rsid w:val="00ED1990"/>
    <w:rsid w:val="00ED5B9B"/>
    <w:rsid w:val="00ED6BAD"/>
    <w:rsid w:val="00ED7447"/>
    <w:rsid w:val="00EE00D6"/>
    <w:rsid w:val="00EE118B"/>
    <w:rsid w:val="00EE11E7"/>
    <w:rsid w:val="00EE1488"/>
    <w:rsid w:val="00EE2543"/>
    <w:rsid w:val="00EE29AD"/>
    <w:rsid w:val="00EE2A8F"/>
    <w:rsid w:val="00EE3E24"/>
    <w:rsid w:val="00EE4D5D"/>
    <w:rsid w:val="00EE5131"/>
    <w:rsid w:val="00EE69A8"/>
    <w:rsid w:val="00EF109B"/>
    <w:rsid w:val="00EF1E6F"/>
    <w:rsid w:val="00EF201C"/>
    <w:rsid w:val="00EF2423"/>
    <w:rsid w:val="00EF32D9"/>
    <w:rsid w:val="00EF36AF"/>
    <w:rsid w:val="00EF494A"/>
    <w:rsid w:val="00EF51FE"/>
    <w:rsid w:val="00EF59A3"/>
    <w:rsid w:val="00EF641E"/>
    <w:rsid w:val="00EF6675"/>
    <w:rsid w:val="00EF7480"/>
    <w:rsid w:val="00EF7689"/>
    <w:rsid w:val="00F00B1B"/>
    <w:rsid w:val="00F00F9C"/>
    <w:rsid w:val="00F01127"/>
    <w:rsid w:val="00F0137A"/>
    <w:rsid w:val="00F01E5F"/>
    <w:rsid w:val="00F01F87"/>
    <w:rsid w:val="00F022F7"/>
    <w:rsid w:val="00F024F3"/>
    <w:rsid w:val="00F027B6"/>
    <w:rsid w:val="00F02ABA"/>
    <w:rsid w:val="00F03DAA"/>
    <w:rsid w:val="00F0437A"/>
    <w:rsid w:val="00F06020"/>
    <w:rsid w:val="00F071ED"/>
    <w:rsid w:val="00F07346"/>
    <w:rsid w:val="00F076CD"/>
    <w:rsid w:val="00F101B8"/>
    <w:rsid w:val="00F1033C"/>
    <w:rsid w:val="00F10481"/>
    <w:rsid w:val="00F10991"/>
    <w:rsid w:val="00F10E6D"/>
    <w:rsid w:val="00F11037"/>
    <w:rsid w:val="00F120B8"/>
    <w:rsid w:val="00F13920"/>
    <w:rsid w:val="00F13A7D"/>
    <w:rsid w:val="00F141C3"/>
    <w:rsid w:val="00F16F1B"/>
    <w:rsid w:val="00F17954"/>
    <w:rsid w:val="00F200A4"/>
    <w:rsid w:val="00F203D3"/>
    <w:rsid w:val="00F250A9"/>
    <w:rsid w:val="00F25660"/>
    <w:rsid w:val="00F25729"/>
    <w:rsid w:val="00F25A57"/>
    <w:rsid w:val="00F260C0"/>
    <w:rsid w:val="00F267AF"/>
    <w:rsid w:val="00F26CC7"/>
    <w:rsid w:val="00F2789C"/>
    <w:rsid w:val="00F27D29"/>
    <w:rsid w:val="00F30032"/>
    <w:rsid w:val="00F30FF4"/>
    <w:rsid w:val="00F3122E"/>
    <w:rsid w:val="00F32368"/>
    <w:rsid w:val="00F33127"/>
    <w:rsid w:val="00F331AD"/>
    <w:rsid w:val="00F35287"/>
    <w:rsid w:val="00F371E3"/>
    <w:rsid w:val="00F371EC"/>
    <w:rsid w:val="00F37E15"/>
    <w:rsid w:val="00F4035F"/>
    <w:rsid w:val="00F40A70"/>
    <w:rsid w:val="00F42F33"/>
    <w:rsid w:val="00F432B0"/>
    <w:rsid w:val="00F43A37"/>
    <w:rsid w:val="00F451AB"/>
    <w:rsid w:val="00F45B82"/>
    <w:rsid w:val="00F4641B"/>
    <w:rsid w:val="00F4663E"/>
    <w:rsid w:val="00F46D1B"/>
    <w:rsid w:val="00F46EB8"/>
    <w:rsid w:val="00F46F6E"/>
    <w:rsid w:val="00F50843"/>
    <w:rsid w:val="00F50CD1"/>
    <w:rsid w:val="00F511E4"/>
    <w:rsid w:val="00F51DF5"/>
    <w:rsid w:val="00F52759"/>
    <w:rsid w:val="00F52D09"/>
    <w:rsid w:val="00F52E08"/>
    <w:rsid w:val="00F5342F"/>
    <w:rsid w:val="00F53A66"/>
    <w:rsid w:val="00F53DDD"/>
    <w:rsid w:val="00F5462D"/>
    <w:rsid w:val="00F55B21"/>
    <w:rsid w:val="00F560CE"/>
    <w:rsid w:val="00F56EF6"/>
    <w:rsid w:val="00F575BB"/>
    <w:rsid w:val="00F60082"/>
    <w:rsid w:val="00F61A9F"/>
    <w:rsid w:val="00F61B5F"/>
    <w:rsid w:val="00F61F7F"/>
    <w:rsid w:val="00F6238F"/>
    <w:rsid w:val="00F62395"/>
    <w:rsid w:val="00F62467"/>
    <w:rsid w:val="00F627D1"/>
    <w:rsid w:val="00F637FA"/>
    <w:rsid w:val="00F64696"/>
    <w:rsid w:val="00F65AA9"/>
    <w:rsid w:val="00F6768F"/>
    <w:rsid w:val="00F700B5"/>
    <w:rsid w:val="00F724EC"/>
    <w:rsid w:val="00F72602"/>
    <w:rsid w:val="00F7277F"/>
    <w:rsid w:val="00F72C2C"/>
    <w:rsid w:val="00F7456F"/>
    <w:rsid w:val="00F76CAB"/>
    <w:rsid w:val="00F76E45"/>
    <w:rsid w:val="00F772C6"/>
    <w:rsid w:val="00F77E93"/>
    <w:rsid w:val="00F815B5"/>
    <w:rsid w:val="00F81A01"/>
    <w:rsid w:val="00F8427D"/>
    <w:rsid w:val="00F84FA0"/>
    <w:rsid w:val="00F85195"/>
    <w:rsid w:val="00F868E3"/>
    <w:rsid w:val="00F900CF"/>
    <w:rsid w:val="00F91A74"/>
    <w:rsid w:val="00F938BA"/>
    <w:rsid w:val="00F938F5"/>
    <w:rsid w:val="00F95A05"/>
    <w:rsid w:val="00F97919"/>
    <w:rsid w:val="00FA023C"/>
    <w:rsid w:val="00FA0FB4"/>
    <w:rsid w:val="00FA2C46"/>
    <w:rsid w:val="00FA2EDD"/>
    <w:rsid w:val="00FA3353"/>
    <w:rsid w:val="00FA3525"/>
    <w:rsid w:val="00FA3B9B"/>
    <w:rsid w:val="00FA5160"/>
    <w:rsid w:val="00FA5A53"/>
    <w:rsid w:val="00FA7953"/>
    <w:rsid w:val="00FB0B36"/>
    <w:rsid w:val="00FB0CB0"/>
    <w:rsid w:val="00FB2551"/>
    <w:rsid w:val="00FB4593"/>
    <w:rsid w:val="00FB4769"/>
    <w:rsid w:val="00FB4CDA"/>
    <w:rsid w:val="00FB5269"/>
    <w:rsid w:val="00FB5F40"/>
    <w:rsid w:val="00FB6481"/>
    <w:rsid w:val="00FB6D36"/>
    <w:rsid w:val="00FC0965"/>
    <w:rsid w:val="00FC0AF4"/>
    <w:rsid w:val="00FC0F81"/>
    <w:rsid w:val="00FC252F"/>
    <w:rsid w:val="00FC2D03"/>
    <w:rsid w:val="00FC395C"/>
    <w:rsid w:val="00FC5E8E"/>
    <w:rsid w:val="00FC5F4B"/>
    <w:rsid w:val="00FC63BA"/>
    <w:rsid w:val="00FD26E1"/>
    <w:rsid w:val="00FD277F"/>
    <w:rsid w:val="00FD3766"/>
    <w:rsid w:val="00FD47C4"/>
    <w:rsid w:val="00FD5780"/>
    <w:rsid w:val="00FD6D6F"/>
    <w:rsid w:val="00FD7176"/>
    <w:rsid w:val="00FD722A"/>
    <w:rsid w:val="00FE04F4"/>
    <w:rsid w:val="00FE1DCC"/>
    <w:rsid w:val="00FE291A"/>
    <w:rsid w:val="00FE2DCF"/>
    <w:rsid w:val="00FE3D16"/>
    <w:rsid w:val="00FE3FA7"/>
    <w:rsid w:val="00FE6E74"/>
    <w:rsid w:val="00FF092F"/>
    <w:rsid w:val="00FF0931"/>
    <w:rsid w:val="00FF13A5"/>
    <w:rsid w:val="00FF19E6"/>
    <w:rsid w:val="00FF2A4E"/>
    <w:rsid w:val="00FF2FCE"/>
    <w:rsid w:val="00FF34EA"/>
    <w:rsid w:val="00FF43F1"/>
    <w:rsid w:val="00FF4DE4"/>
    <w:rsid w:val="00FF4F7D"/>
    <w:rsid w:val="00FF54DF"/>
    <w:rsid w:val="00FF6D9D"/>
    <w:rsid w:val="00FF7812"/>
    <w:rsid w:val="00FF7DD5"/>
    <w:rsid w:val="0688B2A6"/>
    <w:rsid w:val="0D0BC94F"/>
    <w:rsid w:val="0FB923BD"/>
    <w:rsid w:val="1279FE80"/>
    <w:rsid w:val="29A283A6"/>
    <w:rsid w:val="40281021"/>
    <w:rsid w:val="4DDB6C54"/>
    <w:rsid w:val="7F2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6B2293"/>
  <w15:docId w15:val="{83BF6992-D2BA-470D-AB8B-7052F4E5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700B5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paragraph">
    <w:name w:val="paragraph"/>
    <w:basedOn w:val="Normal"/>
    <w:rsid w:val="003A2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A24CE"/>
  </w:style>
  <w:style w:type="character" w:customStyle="1" w:styleId="eop">
    <w:name w:val="eop"/>
    <w:basedOn w:val="DefaultParagraphFont"/>
    <w:rsid w:val="003A24CE"/>
  </w:style>
  <w:style w:type="table" w:customStyle="1" w:styleId="PlainTable21">
    <w:name w:val="Plain Table 21"/>
    <w:basedOn w:val="TableNormal"/>
    <w:next w:val="PlainTable2"/>
    <w:uiPriority w:val="42"/>
    <w:rsid w:val="00953CC6"/>
    <w:rPr>
      <w:rFonts w:ascii="Arial" w:hAnsi="Arial"/>
    </w:rPr>
    <w:tblPr>
      <w:tblStyleRowBandSize w:val="1"/>
      <w:tblStyleColBandSize w:val="1"/>
      <w:tblBorders>
        <w:top w:val="single" w:sz="4" w:space="0" w:color="A6A9AD"/>
        <w:bottom w:val="single" w:sz="4" w:space="0" w:color="A6A9AD"/>
      </w:tblBorders>
    </w:tblPr>
    <w:tblStylePr w:type="firstRow">
      <w:rPr>
        <w:b/>
        <w:bCs/>
      </w:rPr>
      <w:tblPr/>
      <w:tcPr>
        <w:tcBorders>
          <w:bottom w:val="single" w:sz="4" w:space="0" w:color="A6A9AD"/>
        </w:tcBorders>
      </w:tcPr>
    </w:tblStylePr>
    <w:tblStylePr w:type="lastRow">
      <w:rPr>
        <w:b/>
        <w:bCs/>
      </w:rPr>
      <w:tblPr/>
      <w:tcPr>
        <w:tcBorders>
          <w:top w:val="single" w:sz="4" w:space="0" w:color="A6A9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6A9AD"/>
          <w:right w:val="single" w:sz="4" w:space="0" w:color="A6A9AD"/>
        </w:tcBorders>
      </w:tcPr>
    </w:tblStylePr>
    <w:tblStylePr w:type="band2Vert">
      <w:tblPr/>
      <w:tcPr>
        <w:tcBorders>
          <w:left w:val="single" w:sz="4" w:space="0" w:color="A6A9AD"/>
          <w:right w:val="single" w:sz="4" w:space="0" w:color="A6A9AD"/>
        </w:tcBorders>
      </w:tcPr>
    </w:tblStylePr>
    <w:tblStylePr w:type="band1Horz">
      <w:tblPr/>
      <w:tcPr>
        <w:tcBorders>
          <w:top w:val="single" w:sz="4" w:space="0" w:color="A6A9AD"/>
          <w:bottom w:val="single" w:sz="4" w:space="0" w:color="A6A9AD"/>
        </w:tcBorders>
      </w:tcPr>
    </w:tblStylePr>
  </w:style>
  <w:style w:type="table" w:styleId="PlainTable2">
    <w:name w:val="Plain Table 2"/>
    <w:basedOn w:val="TableNormal"/>
    <w:uiPriority w:val="42"/>
    <w:rsid w:val="00953C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70"/>
    <w:semiHidden/>
    <w:rsid w:val="002768D7"/>
  </w:style>
  <w:style w:type="paragraph" w:customStyle="1" w:styleId="DHHStabletext">
    <w:name w:val="DHHS table text"/>
    <w:uiPriority w:val="3"/>
    <w:qFormat/>
    <w:rsid w:val="002374D8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2374D8"/>
    <w:pPr>
      <w:spacing w:before="80" w:after="60"/>
    </w:pPr>
    <w:rPr>
      <w:rFonts w:ascii="Arial" w:hAnsi="Arial"/>
      <w:b/>
      <w:color w:val="201547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9F7BEF"/>
    <w:pPr>
      <w:ind w:left="720"/>
      <w:contextualSpacing/>
    </w:pPr>
  </w:style>
  <w:style w:type="paragraph" w:customStyle="1" w:styleId="DHHSbody">
    <w:name w:val="DHHS body"/>
    <w:qFormat/>
    <w:rsid w:val="00C335EA"/>
    <w:pPr>
      <w:spacing w:after="120" w:line="270" w:lineRule="atLeast"/>
    </w:pPr>
    <w:rPr>
      <w:rFonts w:ascii="Arial" w:eastAsia="Times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F371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foodstandards.gov.au/publications/listeriabrochuretex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health.sa.gov.au/wps/wcm/connect/public+content/sa+health+internet/public+health/food+safety+for+businesses/food+industry+sector/hospital+food+safety+requirement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foodstandards.gov.au/publications/listeriabrochurete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foodstandards.gov.au/food-standards-co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foodsafety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Lis21</b:Tag>
    <b:SourceType>Report</b:SourceType>
    <b:Guid>{CB4D8FD5-18EF-4327-B47C-BA6D68F0AF14}</b:Guid>
    <b:Title>Listeria monocytogenes in sandwiches</b:Title>
    <b:Year>2021</b:Year>
    <b:Publisher>Victorian Government</b:Publisher>
    <b:City>Melbourne</b:City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4bf72945-a83a-4791-9905-e59dd5575cb0">
      <Terms xmlns="http://schemas.microsoft.com/office/infopath/2007/PartnerControls"/>
    </lcf76f155ced4ddcb4097134ff3c332f>
    <SharedWithUsers xmlns="d394be72-db9c-422b-8e82-000ff01b6ff6">
      <UserInfo>
        <DisplayName>Allison T McNamara (Health)</DisplayName>
        <AccountId>88</AccountId>
        <AccountType/>
      </UserInfo>
      <UserInfo>
        <DisplayName>Monica Montalti (Health)</DisplayName>
        <AccountId>110</AccountId>
        <AccountType/>
      </UserInfo>
      <UserInfo>
        <DisplayName>Joanne Bobbitt (Health)</DisplayName>
        <AccountId>109</AccountId>
        <AccountType/>
      </UserInfo>
      <UserInfo>
        <DisplayName>Paul A Goldsmith (Health)</DisplayName>
        <AccountId>33</AccountId>
        <AccountType/>
      </UserInfo>
      <UserInfo>
        <DisplayName>Catherine Donoghue (Health)</DisplayName>
        <AccountId>51</AccountId>
        <AccountType/>
      </UserInfo>
      <UserInfo>
        <DisplayName>Gabrielle Allen (Health)</DisplayName>
        <AccountId>47</AccountId>
        <AccountType/>
      </UserInfo>
      <UserInfo>
        <DisplayName>Janelle L Kwon (Health)</DisplayName>
        <AccountId>83</AccountId>
        <AccountType/>
      </UserInfo>
      <UserInfo>
        <DisplayName>Alicia Jennings (Health)</DisplayName>
        <AccountId>280</AccountId>
        <AccountType/>
      </UserInfo>
      <UserInfo>
        <DisplayName>Sarra Abdulatti (Health)</DisplayName>
        <AccountId>361</AccountId>
        <AccountType/>
      </UserInfo>
      <UserInfo>
        <DisplayName>Anna McNaughton (Health)</DisplayName>
        <AccountId>362</AccountId>
        <AccountType/>
      </UserInfo>
      <UserInfo>
        <DisplayName>Sarah Axford (Health)</DisplayName>
        <AccountId>360</AccountId>
        <AccountType/>
      </UserInfo>
      <UserInfo>
        <DisplayName>Helen O'Brien (Health)</DisplayName>
        <AccountId>66</AccountId>
        <AccountType/>
      </UserInfo>
      <UserInfo>
        <DisplayName>Joshua Szanyi (Health)</DisplayName>
        <AccountId>351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7" ma:contentTypeDescription="Create a new document." ma:contentTypeScope="" ma:versionID="293541fdd6bbdd829ae20daabc2beca3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545a29336f3524205832d9f0b79b987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18baff6-ecbf-45c1-914f-9c80eb14a2c2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D70FC-8D6C-4019-A183-AEC70E0E8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4bf72945-a83a-4791-9905-e59dd5575cb0"/>
    <ds:schemaRef ds:uri="d394be72-db9c-422b-8e82-000ff01b6ff6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51C49-BA49-4052-A7AB-3705641F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6841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health services on managing listeria monocytogenes in food</vt:lpstr>
    </vt:vector>
  </TitlesOfParts>
  <Manager/>
  <Company>Victoria State Government, Department of Health</Company>
  <LinksUpToDate>false</LinksUpToDate>
  <CharactersWithSpaces>11871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health services on managing listeria monocytogenes in food</dc:title>
  <dc:subject>Listeria monocytogenes </dc:subject>
  <dc:creator>Victoria State Government, Department of Health</dc:creator>
  <cp:keywords>listera monocytogenes, listeria, guidance, health services</cp:keywords>
  <dc:description/>
  <cp:lastModifiedBy>Claire East (Health)</cp:lastModifiedBy>
  <cp:revision>447</cp:revision>
  <cp:lastPrinted>2020-03-31T15:28:00Z</cp:lastPrinted>
  <dcterms:created xsi:type="dcterms:W3CDTF">2023-09-22T04:26:00Z</dcterms:created>
  <dcterms:modified xsi:type="dcterms:W3CDTF">2024-01-19T01:37:00Z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iteId">
    <vt:lpwstr>c0e0601f-0fac-449c-9c88-a104c4eb9f28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MSIP_Label_43e64453-338c-4f93-8a4d-0039a0a41f2a_SetDate">
    <vt:lpwstr>2023-10-31T00:15:09Z</vt:lpwstr>
  </property>
  <property fmtid="{D5CDD505-2E9C-101B-9397-08002B2CF9AE}" pid="18" name="MSIP_Label_43e64453-338c-4f93-8a4d-0039a0a41f2a_ActionId">
    <vt:lpwstr>0afdcd42-b9bd-4486-b5f7-a1155c6add9a</vt:lpwstr>
  </property>
</Properties>
</file>