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9774B" w14:textId="77777777" w:rsidR="0074696E" w:rsidRPr="004C6EEE" w:rsidRDefault="0074696E" w:rsidP="00EC40D5">
      <w:pPr>
        <w:pStyle w:val="Sectionbreakfirstpage"/>
      </w:pPr>
    </w:p>
    <w:p w14:paraId="667268A3" w14:textId="77777777" w:rsidR="00A62D44" w:rsidRPr="004C6EEE" w:rsidRDefault="00BC63D9" w:rsidP="00EC40D5">
      <w:pPr>
        <w:pStyle w:val="Sectionbreakfirstpage"/>
        <w:sectPr w:rsidR="00A62D44" w:rsidRPr="004C6EEE" w:rsidSect="002B765F">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0" wp14:anchorId="5735E2A9" wp14:editId="49455F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65BF3E" w14:textId="77777777" w:rsidTr="00B07FF7">
        <w:trPr>
          <w:trHeight w:val="622"/>
        </w:trPr>
        <w:tc>
          <w:tcPr>
            <w:tcW w:w="10348" w:type="dxa"/>
            <w:tcMar>
              <w:top w:w="1531" w:type="dxa"/>
              <w:left w:w="0" w:type="dxa"/>
              <w:right w:w="0" w:type="dxa"/>
            </w:tcMar>
          </w:tcPr>
          <w:p w14:paraId="4E2520BD" w14:textId="5142AB56" w:rsidR="003B5733" w:rsidRPr="003B5733" w:rsidRDefault="51B7FE99" w:rsidP="003B5733">
            <w:pPr>
              <w:pStyle w:val="Documenttitle"/>
            </w:pPr>
            <w:r w:rsidRPr="00183959">
              <w:t>Factsheet</w:t>
            </w:r>
            <w:r w:rsidR="00296C15">
              <w:t xml:space="preserve"> </w:t>
            </w:r>
            <w:r w:rsidR="00161AAA">
              <w:t>–</w:t>
            </w:r>
            <w:r w:rsidRPr="00183959">
              <w:t xml:space="preserve"> </w:t>
            </w:r>
            <w:r w:rsidR="00787DEF" w:rsidRPr="00183959">
              <w:t>Restricti</w:t>
            </w:r>
            <w:r w:rsidR="00A514BC" w:rsidRPr="00183959">
              <w:t xml:space="preserve">ve interventions in </w:t>
            </w:r>
            <w:r w:rsidR="00A514BC">
              <w:t>emergency departments and urgent care centres of designated mental health services</w:t>
            </w:r>
          </w:p>
        </w:tc>
      </w:tr>
      <w:tr w:rsidR="003B5733" w14:paraId="6B8D66BA" w14:textId="77777777" w:rsidTr="00B07FF7">
        <w:tc>
          <w:tcPr>
            <w:tcW w:w="10348" w:type="dxa"/>
          </w:tcPr>
          <w:p w14:paraId="37665310" w14:textId="7ACE33CD" w:rsidR="003B5733" w:rsidRPr="00A1389F" w:rsidRDefault="00863F1E" w:rsidP="00FD2969">
            <w:pPr>
              <w:pStyle w:val="Documentsubtitle"/>
            </w:pPr>
            <w:r>
              <w:t>Office of the Chief Psychiatrist</w:t>
            </w:r>
          </w:p>
        </w:tc>
      </w:tr>
      <w:tr w:rsidR="003B5733" w14:paraId="763AA719" w14:textId="77777777" w:rsidTr="00B07FF7">
        <w:tc>
          <w:tcPr>
            <w:tcW w:w="10348" w:type="dxa"/>
          </w:tcPr>
          <w:p w14:paraId="2AAAD1AD" w14:textId="77777777" w:rsidR="003B5733" w:rsidRPr="001E5058" w:rsidRDefault="00B62235" w:rsidP="001E5058">
            <w:pPr>
              <w:pStyle w:val="Bannermarking"/>
            </w:pPr>
            <w:fldSimple w:instr=" FILLIN  &quot;Type the protective marking&quot; \d OFFICIAL \o  \* MERGEFORMAT ">
              <w:r w:rsidR="00863F1E">
                <w:t>OFFICIAL</w:t>
              </w:r>
            </w:fldSimple>
          </w:p>
        </w:tc>
      </w:tr>
    </w:tbl>
    <w:p w14:paraId="43294E56" w14:textId="57C80BD6" w:rsidR="00AD784C" w:rsidRPr="00B115C6" w:rsidRDefault="00AD784C" w:rsidP="003E368C">
      <w:pPr>
        <w:pStyle w:val="TOCheadingfactsheet"/>
        <w:spacing w:before="360" w:after="120"/>
        <w:rPr>
          <w:sz w:val="32"/>
          <w:szCs w:val="32"/>
        </w:rPr>
      </w:pPr>
      <w:r w:rsidRPr="00B115C6">
        <w:rPr>
          <w:sz w:val="32"/>
          <w:szCs w:val="32"/>
        </w:rPr>
        <w:t>Contents</w:t>
      </w:r>
    </w:p>
    <w:p w14:paraId="6871FDEC" w14:textId="33BC9787" w:rsidR="00894906" w:rsidRDefault="00331CEB">
      <w:pPr>
        <w:pStyle w:val="TOC2"/>
        <w:rPr>
          <w:rFonts w:asciiTheme="minorHAnsi" w:eastAsiaTheme="minorEastAsia" w:hAnsiTheme="minorHAnsi" w:cstheme="minorBidi"/>
          <w:kern w:val="2"/>
          <w:sz w:val="22"/>
          <w:szCs w:val="22"/>
          <w:lang w:eastAsia="en-AU"/>
          <w14:ligatures w14:val="standardContextual"/>
        </w:rPr>
      </w:pPr>
      <w:r w:rsidRPr="00122960">
        <w:rPr>
          <w:b/>
          <w:color w:val="2B579A"/>
          <w:sz w:val="18"/>
          <w:szCs w:val="18"/>
          <w:shd w:val="clear" w:color="auto" w:fill="E6E6E6"/>
        </w:rPr>
        <w:fldChar w:fldCharType="begin"/>
      </w:r>
      <w:r w:rsidRPr="00122960">
        <w:rPr>
          <w:b/>
          <w:color w:val="2B579A"/>
          <w:sz w:val="18"/>
          <w:szCs w:val="18"/>
          <w:shd w:val="clear" w:color="auto" w:fill="E6E6E6"/>
        </w:rPr>
        <w:instrText xml:space="preserve"> TOC \o "1-4" \h \z \u </w:instrText>
      </w:r>
      <w:r w:rsidRPr="00122960">
        <w:rPr>
          <w:b/>
          <w:color w:val="2B579A"/>
          <w:sz w:val="18"/>
          <w:szCs w:val="18"/>
          <w:shd w:val="clear" w:color="auto" w:fill="E6E6E6"/>
        </w:rPr>
        <w:fldChar w:fldCharType="separate"/>
      </w:r>
      <w:hyperlink w:anchor="_Toc160463008" w:history="1">
        <w:r w:rsidR="00894906" w:rsidRPr="00054A49">
          <w:rPr>
            <w:rStyle w:val="Hyperlink"/>
          </w:rPr>
          <w:t>Summary</w:t>
        </w:r>
        <w:r w:rsidR="00894906">
          <w:rPr>
            <w:webHidden/>
          </w:rPr>
          <w:tab/>
        </w:r>
        <w:r w:rsidR="00894906">
          <w:rPr>
            <w:webHidden/>
          </w:rPr>
          <w:fldChar w:fldCharType="begin"/>
        </w:r>
        <w:r w:rsidR="00894906">
          <w:rPr>
            <w:webHidden/>
          </w:rPr>
          <w:instrText xml:space="preserve"> PAGEREF _Toc160463008 \h </w:instrText>
        </w:r>
        <w:r w:rsidR="00894906">
          <w:rPr>
            <w:webHidden/>
          </w:rPr>
        </w:r>
        <w:r w:rsidR="00894906">
          <w:rPr>
            <w:webHidden/>
          </w:rPr>
          <w:fldChar w:fldCharType="separate"/>
        </w:r>
        <w:r w:rsidR="00894906">
          <w:rPr>
            <w:webHidden/>
          </w:rPr>
          <w:t>1</w:t>
        </w:r>
        <w:r w:rsidR="00894906">
          <w:rPr>
            <w:webHidden/>
          </w:rPr>
          <w:fldChar w:fldCharType="end"/>
        </w:r>
      </w:hyperlink>
    </w:p>
    <w:p w14:paraId="78272D62" w14:textId="446CD457"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09" w:history="1">
        <w:r w:rsidR="00894906" w:rsidRPr="00054A49">
          <w:rPr>
            <w:rStyle w:val="Hyperlink"/>
          </w:rPr>
          <w:t>Designated mental health services</w:t>
        </w:r>
        <w:r w:rsidR="00894906">
          <w:rPr>
            <w:webHidden/>
          </w:rPr>
          <w:tab/>
        </w:r>
        <w:r w:rsidR="00894906">
          <w:rPr>
            <w:webHidden/>
          </w:rPr>
          <w:fldChar w:fldCharType="begin"/>
        </w:r>
        <w:r w:rsidR="00894906">
          <w:rPr>
            <w:webHidden/>
          </w:rPr>
          <w:instrText xml:space="preserve"> PAGEREF _Toc160463009 \h </w:instrText>
        </w:r>
        <w:r w:rsidR="00894906">
          <w:rPr>
            <w:webHidden/>
          </w:rPr>
        </w:r>
        <w:r w:rsidR="00894906">
          <w:rPr>
            <w:webHidden/>
          </w:rPr>
          <w:fldChar w:fldCharType="separate"/>
        </w:r>
        <w:r w:rsidR="00894906">
          <w:rPr>
            <w:webHidden/>
          </w:rPr>
          <w:t>2</w:t>
        </w:r>
        <w:r w:rsidR="00894906">
          <w:rPr>
            <w:webHidden/>
          </w:rPr>
          <w:fldChar w:fldCharType="end"/>
        </w:r>
      </w:hyperlink>
    </w:p>
    <w:p w14:paraId="120502F6" w14:textId="2C66137D"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0" w:history="1">
        <w:r w:rsidR="00894906" w:rsidRPr="00054A49">
          <w:rPr>
            <w:rStyle w:val="Hyperlink"/>
          </w:rPr>
          <w:t>Definition of a mental health and wellbeing service</w:t>
        </w:r>
        <w:r w:rsidR="00894906">
          <w:rPr>
            <w:webHidden/>
          </w:rPr>
          <w:tab/>
        </w:r>
        <w:r w:rsidR="00894906">
          <w:rPr>
            <w:webHidden/>
          </w:rPr>
          <w:fldChar w:fldCharType="begin"/>
        </w:r>
        <w:r w:rsidR="00894906">
          <w:rPr>
            <w:webHidden/>
          </w:rPr>
          <w:instrText xml:space="preserve"> PAGEREF _Toc160463010 \h </w:instrText>
        </w:r>
        <w:r w:rsidR="00894906">
          <w:rPr>
            <w:webHidden/>
          </w:rPr>
        </w:r>
        <w:r w:rsidR="00894906">
          <w:rPr>
            <w:webHidden/>
          </w:rPr>
          <w:fldChar w:fldCharType="separate"/>
        </w:r>
        <w:r w:rsidR="00894906">
          <w:rPr>
            <w:webHidden/>
          </w:rPr>
          <w:t>2</w:t>
        </w:r>
        <w:r w:rsidR="00894906">
          <w:rPr>
            <w:webHidden/>
          </w:rPr>
          <w:fldChar w:fldCharType="end"/>
        </w:r>
      </w:hyperlink>
    </w:p>
    <w:p w14:paraId="654F62AB" w14:textId="44303A9D"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1" w:history="1">
        <w:r w:rsidR="00894906" w:rsidRPr="00054A49">
          <w:rPr>
            <w:rStyle w:val="Hyperlink"/>
          </w:rPr>
          <w:t>Determining when a person is receiving a mental health and wellbeing service in an ED or UCC</w:t>
        </w:r>
        <w:r w:rsidR="00894906">
          <w:rPr>
            <w:webHidden/>
          </w:rPr>
          <w:tab/>
        </w:r>
        <w:r w:rsidR="00894906">
          <w:rPr>
            <w:webHidden/>
          </w:rPr>
          <w:fldChar w:fldCharType="begin"/>
        </w:r>
        <w:r w:rsidR="00894906">
          <w:rPr>
            <w:webHidden/>
          </w:rPr>
          <w:instrText xml:space="preserve"> PAGEREF _Toc160463011 \h </w:instrText>
        </w:r>
        <w:r w:rsidR="00894906">
          <w:rPr>
            <w:webHidden/>
          </w:rPr>
        </w:r>
        <w:r w:rsidR="00894906">
          <w:rPr>
            <w:webHidden/>
          </w:rPr>
          <w:fldChar w:fldCharType="separate"/>
        </w:r>
        <w:r w:rsidR="00894906">
          <w:rPr>
            <w:webHidden/>
          </w:rPr>
          <w:t>3</w:t>
        </w:r>
        <w:r w:rsidR="00894906">
          <w:rPr>
            <w:webHidden/>
          </w:rPr>
          <w:fldChar w:fldCharType="end"/>
        </w:r>
      </w:hyperlink>
    </w:p>
    <w:p w14:paraId="31892904" w14:textId="0E10B734"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2" w:history="1">
        <w:r w:rsidR="00894906" w:rsidRPr="00054A49">
          <w:rPr>
            <w:rStyle w:val="Hyperlink"/>
          </w:rPr>
          <w:t>Restrictive interventions</w:t>
        </w:r>
        <w:r w:rsidR="00894906">
          <w:rPr>
            <w:webHidden/>
          </w:rPr>
          <w:tab/>
        </w:r>
        <w:r w:rsidR="00894906">
          <w:rPr>
            <w:webHidden/>
          </w:rPr>
          <w:fldChar w:fldCharType="begin"/>
        </w:r>
        <w:r w:rsidR="00894906">
          <w:rPr>
            <w:webHidden/>
          </w:rPr>
          <w:instrText xml:space="preserve"> PAGEREF _Toc160463012 \h </w:instrText>
        </w:r>
        <w:r w:rsidR="00894906">
          <w:rPr>
            <w:webHidden/>
          </w:rPr>
        </w:r>
        <w:r w:rsidR="00894906">
          <w:rPr>
            <w:webHidden/>
          </w:rPr>
          <w:fldChar w:fldCharType="separate"/>
        </w:r>
        <w:r w:rsidR="00894906">
          <w:rPr>
            <w:webHidden/>
          </w:rPr>
          <w:t>3</w:t>
        </w:r>
        <w:r w:rsidR="00894906">
          <w:rPr>
            <w:webHidden/>
          </w:rPr>
          <w:fldChar w:fldCharType="end"/>
        </w:r>
      </w:hyperlink>
    </w:p>
    <w:p w14:paraId="75F751B2" w14:textId="37B262E7"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3" w:history="1">
        <w:r w:rsidR="00894906" w:rsidRPr="00054A49">
          <w:rPr>
            <w:rStyle w:val="Hyperlink"/>
          </w:rPr>
          <w:t>Restrictive interventions as a last resort</w:t>
        </w:r>
        <w:r w:rsidR="00894906">
          <w:rPr>
            <w:webHidden/>
          </w:rPr>
          <w:tab/>
        </w:r>
        <w:r w:rsidR="00894906">
          <w:rPr>
            <w:webHidden/>
          </w:rPr>
          <w:fldChar w:fldCharType="begin"/>
        </w:r>
        <w:r w:rsidR="00894906">
          <w:rPr>
            <w:webHidden/>
          </w:rPr>
          <w:instrText xml:space="preserve"> PAGEREF _Toc160463013 \h </w:instrText>
        </w:r>
        <w:r w:rsidR="00894906">
          <w:rPr>
            <w:webHidden/>
          </w:rPr>
        </w:r>
        <w:r w:rsidR="00894906">
          <w:rPr>
            <w:webHidden/>
          </w:rPr>
          <w:fldChar w:fldCharType="separate"/>
        </w:r>
        <w:r w:rsidR="00894906">
          <w:rPr>
            <w:webHidden/>
          </w:rPr>
          <w:t>4</w:t>
        </w:r>
        <w:r w:rsidR="00894906">
          <w:rPr>
            <w:webHidden/>
          </w:rPr>
          <w:fldChar w:fldCharType="end"/>
        </w:r>
      </w:hyperlink>
    </w:p>
    <w:p w14:paraId="2C06124D" w14:textId="4E1C0D3A"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4" w:history="1">
        <w:r w:rsidR="00894906" w:rsidRPr="00054A49">
          <w:rPr>
            <w:rStyle w:val="Hyperlink"/>
          </w:rPr>
          <w:t>Chemical restraint</w:t>
        </w:r>
        <w:r w:rsidR="00894906">
          <w:rPr>
            <w:webHidden/>
          </w:rPr>
          <w:tab/>
        </w:r>
        <w:r w:rsidR="00894906">
          <w:rPr>
            <w:webHidden/>
          </w:rPr>
          <w:fldChar w:fldCharType="begin"/>
        </w:r>
        <w:r w:rsidR="00894906">
          <w:rPr>
            <w:webHidden/>
          </w:rPr>
          <w:instrText xml:space="preserve"> PAGEREF _Toc160463014 \h </w:instrText>
        </w:r>
        <w:r w:rsidR="00894906">
          <w:rPr>
            <w:webHidden/>
          </w:rPr>
        </w:r>
        <w:r w:rsidR="00894906">
          <w:rPr>
            <w:webHidden/>
          </w:rPr>
          <w:fldChar w:fldCharType="separate"/>
        </w:r>
        <w:r w:rsidR="00894906">
          <w:rPr>
            <w:webHidden/>
          </w:rPr>
          <w:t>4</w:t>
        </w:r>
        <w:r w:rsidR="00894906">
          <w:rPr>
            <w:webHidden/>
          </w:rPr>
          <w:fldChar w:fldCharType="end"/>
        </w:r>
      </w:hyperlink>
    </w:p>
    <w:p w14:paraId="7FF8D887" w14:textId="5F8C9001"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5" w:history="1">
        <w:r w:rsidR="00894906" w:rsidRPr="00054A49">
          <w:rPr>
            <w:rStyle w:val="Hyperlink"/>
          </w:rPr>
          <w:t>The new Mental Health and Wellbeing Act</w:t>
        </w:r>
        <w:r w:rsidR="00894906">
          <w:rPr>
            <w:webHidden/>
          </w:rPr>
          <w:tab/>
        </w:r>
        <w:r w:rsidR="00894906">
          <w:rPr>
            <w:webHidden/>
          </w:rPr>
          <w:fldChar w:fldCharType="begin"/>
        </w:r>
        <w:r w:rsidR="00894906">
          <w:rPr>
            <w:webHidden/>
          </w:rPr>
          <w:instrText xml:space="preserve"> PAGEREF _Toc160463015 \h </w:instrText>
        </w:r>
        <w:r w:rsidR="00894906">
          <w:rPr>
            <w:webHidden/>
          </w:rPr>
        </w:r>
        <w:r w:rsidR="00894906">
          <w:rPr>
            <w:webHidden/>
          </w:rPr>
          <w:fldChar w:fldCharType="separate"/>
        </w:r>
        <w:r w:rsidR="00894906">
          <w:rPr>
            <w:webHidden/>
          </w:rPr>
          <w:t>4</w:t>
        </w:r>
        <w:r w:rsidR="00894906">
          <w:rPr>
            <w:webHidden/>
          </w:rPr>
          <w:fldChar w:fldCharType="end"/>
        </w:r>
      </w:hyperlink>
    </w:p>
    <w:p w14:paraId="0897BAF7" w14:textId="0D20299C"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16" w:history="1">
        <w:r w:rsidR="00894906" w:rsidRPr="00054A49">
          <w:rPr>
            <w:rStyle w:val="Hyperlink"/>
          </w:rPr>
          <w:t>What does this change mean for EDs and UCCs?</w:t>
        </w:r>
        <w:r w:rsidR="00894906">
          <w:rPr>
            <w:webHidden/>
          </w:rPr>
          <w:tab/>
        </w:r>
        <w:r w:rsidR="00894906">
          <w:rPr>
            <w:webHidden/>
          </w:rPr>
          <w:fldChar w:fldCharType="begin"/>
        </w:r>
        <w:r w:rsidR="00894906">
          <w:rPr>
            <w:webHidden/>
          </w:rPr>
          <w:instrText xml:space="preserve"> PAGEREF _Toc160463016 \h </w:instrText>
        </w:r>
        <w:r w:rsidR="00894906">
          <w:rPr>
            <w:webHidden/>
          </w:rPr>
        </w:r>
        <w:r w:rsidR="00894906">
          <w:rPr>
            <w:webHidden/>
          </w:rPr>
          <w:fldChar w:fldCharType="separate"/>
        </w:r>
        <w:r w:rsidR="00894906">
          <w:rPr>
            <w:webHidden/>
          </w:rPr>
          <w:t>4</w:t>
        </w:r>
        <w:r w:rsidR="00894906">
          <w:rPr>
            <w:webHidden/>
          </w:rPr>
          <w:fldChar w:fldCharType="end"/>
        </w:r>
      </w:hyperlink>
    </w:p>
    <w:p w14:paraId="3FEC5C63" w14:textId="07680421" w:rsidR="00894906" w:rsidRDefault="00357A72">
      <w:pPr>
        <w:pStyle w:val="TOC3"/>
        <w:rPr>
          <w:rFonts w:asciiTheme="minorHAnsi" w:eastAsiaTheme="minorEastAsia" w:hAnsiTheme="minorHAnsi" w:cstheme="minorBidi"/>
          <w:noProof/>
          <w:kern w:val="2"/>
          <w:sz w:val="22"/>
          <w:szCs w:val="22"/>
          <w:lang w:eastAsia="en-AU"/>
          <w14:ligatures w14:val="standardContextual"/>
        </w:rPr>
      </w:pPr>
      <w:hyperlink w:anchor="_Toc160463017" w:history="1">
        <w:r w:rsidR="00894906" w:rsidRPr="00054A49">
          <w:rPr>
            <w:rStyle w:val="Hyperlink"/>
            <w:noProof/>
          </w:rPr>
          <w:t>Principles</w:t>
        </w:r>
        <w:r w:rsidR="00894906">
          <w:rPr>
            <w:noProof/>
            <w:webHidden/>
          </w:rPr>
          <w:tab/>
        </w:r>
        <w:r w:rsidR="00894906">
          <w:rPr>
            <w:noProof/>
            <w:webHidden/>
          </w:rPr>
          <w:fldChar w:fldCharType="begin"/>
        </w:r>
        <w:r w:rsidR="00894906">
          <w:rPr>
            <w:noProof/>
            <w:webHidden/>
          </w:rPr>
          <w:instrText xml:space="preserve"> PAGEREF _Toc160463017 \h </w:instrText>
        </w:r>
        <w:r w:rsidR="00894906">
          <w:rPr>
            <w:noProof/>
            <w:webHidden/>
          </w:rPr>
        </w:r>
        <w:r w:rsidR="00894906">
          <w:rPr>
            <w:noProof/>
            <w:webHidden/>
          </w:rPr>
          <w:fldChar w:fldCharType="separate"/>
        </w:r>
        <w:r w:rsidR="00894906">
          <w:rPr>
            <w:noProof/>
            <w:webHidden/>
          </w:rPr>
          <w:t>5</w:t>
        </w:r>
        <w:r w:rsidR="00894906">
          <w:rPr>
            <w:noProof/>
            <w:webHidden/>
          </w:rPr>
          <w:fldChar w:fldCharType="end"/>
        </w:r>
      </w:hyperlink>
    </w:p>
    <w:p w14:paraId="69A126D1" w14:textId="2696172F" w:rsidR="00894906" w:rsidRDefault="00357A72">
      <w:pPr>
        <w:pStyle w:val="TOC3"/>
        <w:rPr>
          <w:rFonts w:asciiTheme="minorHAnsi" w:eastAsiaTheme="minorEastAsia" w:hAnsiTheme="minorHAnsi" w:cstheme="minorBidi"/>
          <w:noProof/>
          <w:kern w:val="2"/>
          <w:sz w:val="22"/>
          <w:szCs w:val="22"/>
          <w:lang w:eastAsia="en-AU"/>
          <w14:ligatures w14:val="standardContextual"/>
        </w:rPr>
      </w:pPr>
      <w:hyperlink w:anchor="_Toc160463018" w:history="1">
        <w:r w:rsidR="00894906" w:rsidRPr="00054A49">
          <w:rPr>
            <w:rStyle w:val="Hyperlink"/>
            <w:noProof/>
          </w:rPr>
          <w:t>Authorisation of restrictive interventions</w:t>
        </w:r>
        <w:r w:rsidR="00894906">
          <w:rPr>
            <w:noProof/>
            <w:webHidden/>
          </w:rPr>
          <w:tab/>
        </w:r>
        <w:r w:rsidR="00894906">
          <w:rPr>
            <w:noProof/>
            <w:webHidden/>
          </w:rPr>
          <w:fldChar w:fldCharType="begin"/>
        </w:r>
        <w:r w:rsidR="00894906">
          <w:rPr>
            <w:noProof/>
            <w:webHidden/>
          </w:rPr>
          <w:instrText xml:space="preserve"> PAGEREF _Toc160463018 \h </w:instrText>
        </w:r>
        <w:r w:rsidR="00894906">
          <w:rPr>
            <w:noProof/>
            <w:webHidden/>
          </w:rPr>
        </w:r>
        <w:r w:rsidR="00894906">
          <w:rPr>
            <w:noProof/>
            <w:webHidden/>
          </w:rPr>
          <w:fldChar w:fldCharType="separate"/>
        </w:r>
        <w:r w:rsidR="00894906">
          <w:rPr>
            <w:noProof/>
            <w:webHidden/>
          </w:rPr>
          <w:t>5</w:t>
        </w:r>
        <w:r w:rsidR="00894906">
          <w:rPr>
            <w:noProof/>
            <w:webHidden/>
          </w:rPr>
          <w:fldChar w:fldCharType="end"/>
        </w:r>
      </w:hyperlink>
    </w:p>
    <w:p w14:paraId="665B0C7F" w14:textId="1D4DD4EC" w:rsidR="00894906" w:rsidRDefault="00357A72">
      <w:pPr>
        <w:pStyle w:val="TOC3"/>
        <w:rPr>
          <w:rFonts w:asciiTheme="minorHAnsi" w:eastAsiaTheme="minorEastAsia" w:hAnsiTheme="minorHAnsi" w:cstheme="minorBidi"/>
          <w:noProof/>
          <w:kern w:val="2"/>
          <w:sz w:val="22"/>
          <w:szCs w:val="22"/>
          <w:lang w:eastAsia="en-AU"/>
          <w14:ligatures w14:val="standardContextual"/>
        </w:rPr>
      </w:pPr>
      <w:hyperlink w:anchor="_Toc160463019" w:history="1">
        <w:r w:rsidR="00894906" w:rsidRPr="00054A49">
          <w:rPr>
            <w:rStyle w:val="Hyperlink"/>
            <w:noProof/>
          </w:rPr>
          <w:t>Monitoring restrictive interventions</w:t>
        </w:r>
        <w:r w:rsidR="00894906">
          <w:rPr>
            <w:noProof/>
            <w:webHidden/>
          </w:rPr>
          <w:tab/>
        </w:r>
        <w:r w:rsidR="00894906">
          <w:rPr>
            <w:noProof/>
            <w:webHidden/>
          </w:rPr>
          <w:fldChar w:fldCharType="begin"/>
        </w:r>
        <w:r w:rsidR="00894906">
          <w:rPr>
            <w:noProof/>
            <w:webHidden/>
          </w:rPr>
          <w:instrText xml:space="preserve"> PAGEREF _Toc160463019 \h </w:instrText>
        </w:r>
        <w:r w:rsidR="00894906">
          <w:rPr>
            <w:noProof/>
            <w:webHidden/>
          </w:rPr>
        </w:r>
        <w:r w:rsidR="00894906">
          <w:rPr>
            <w:noProof/>
            <w:webHidden/>
          </w:rPr>
          <w:fldChar w:fldCharType="separate"/>
        </w:r>
        <w:r w:rsidR="00894906">
          <w:rPr>
            <w:noProof/>
            <w:webHidden/>
          </w:rPr>
          <w:t>5</w:t>
        </w:r>
        <w:r w:rsidR="00894906">
          <w:rPr>
            <w:noProof/>
            <w:webHidden/>
          </w:rPr>
          <w:fldChar w:fldCharType="end"/>
        </w:r>
      </w:hyperlink>
    </w:p>
    <w:p w14:paraId="4DFB458B" w14:textId="106201E2" w:rsidR="00894906" w:rsidRDefault="00357A72">
      <w:pPr>
        <w:pStyle w:val="TOC3"/>
        <w:rPr>
          <w:rFonts w:asciiTheme="minorHAnsi" w:eastAsiaTheme="minorEastAsia" w:hAnsiTheme="minorHAnsi" w:cstheme="minorBidi"/>
          <w:noProof/>
          <w:kern w:val="2"/>
          <w:sz w:val="22"/>
          <w:szCs w:val="22"/>
          <w:lang w:eastAsia="en-AU"/>
          <w14:ligatures w14:val="standardContextual"/>
        </w:rPr>
      </w:pPr>
      <w:hyperlink w:anchor="_Toc160463020" w:history="1">
        <w:r w:rsidR="00894906" w:rsidRPr="00054A49">
          <w:rPr>
            <w:rStyle w:val="Hyperlink"/>
            <w:noProof/>
          </w:rPr>
          <w:t>Clinical documentation</w:t>
        </w:r>
        <w:r w:rsidR="00894906">
          <w:rPr>
            <w:noProof/>
            <w:webHidden/>
          </w:rPr>
          <w:tab/>
        </w:r>
        <w:r w:rsidR="00894906">
          <w:rPr>
            <w:noProof/>
            <w:webHidden/>
          </w:rPr>
          <w:fldChar w:fldCharType="begin"/>
        </w:r>
        <w:r w:rsidR="00894906">
          <w:rPr>
            <w:noProof/>
            <w:webHidden/>
          </w:rPr>
          <w:instrText xml:space="preserve"> PAGEREF _Toc160463020 \h </w:instrText>
        </w:r>
        <w:r w:rsidR="00894906">
          <w:rPr>
            <w:noProof/>
            <w:webHidden/>
          </w:rPr>
        </w:r>
        <w:r w:rsidR="00894906">
          <w:rPr>
            <w:noProof/>
            <w:webHidden/>
          </w:rPr>
          <w:fldChar w:fldCharType="separate"/>
        </w:r>
        <w:r w:rsidR="00894906">
          <w:rPr>
            <w:noProof/>
            <w:webHidden/>
          </w:rPr>
          <w:t>6</w:t>
        </w:r>
        <w:r w:rsidR="00894906">
          <w:rPr>
            <w:noProof/>
            <w:webHidden/>
          </w:rPr>
          <w:fldChar w:fldCharType="end"/>
        </w:r>
      </w:hyperlink>
    </w:p>
    <w:p w14:paraId="3BA7C46E" w14:textId="4D3B5C03" w:rsidR="00894906" w:rsidRDefault="00357A72">
      <w:pPr>
        <w:pStyle w:val="TOC3"/>
        <w:rPr>
          <w:rFonts w:asciiTheme="minorHAnsi" w:eastAsiaTheme="minorEastAsia" w:hAnsiTheme="minorHAnsi" w:cstheme="minorBidi"/>
          <w:noProof/>
          <w:kern w:val="2"/>
          <w:sz w:val="22"/>
          <w:szCs w:val="22"/>
          <w:lang w:eastAsia="en-AU"/>
          <w14:ligatures w14:val="standardContextual"/>
        </w:rPr>
      </w:pPr>
      <w:hyperlink w:anchor="_Toc160463021" w:history="1">
        <w:r w:rsidR="00894906" w:rsidRPr="00054A49">
          <w:rPr>
            <w:rStyle w:val="Hyperlink"/>
            <w:noProof/>
          </w:rPr>
          <w:t>Data entry into CMI-ODS</w:t>
        </w:r>
        <w:r w:rsidR="00894906">
          <w:rPr>
            <w:noProof/>
            <w:webHidden/>
          </w:rPr>
          <w:tab/>
        </w:r>
        <w:r w:rsidR="00894906">
          <w:rPr>
            <w:noProof/>
            <w:webHidden/>
          </w:rPr>
          <w:fldChar w:fldCharType="begin"/>
        </w:r>
        <w:r w:rsidR="00894906">
          <w:rPr>
            <w:noProof/>
            <w:webHidden/>
          </w:rPr>
          <w:instrText xml:space="preserve"> PAGEREF _Toc160463021 \h </w:instrText>
        </w:r>
        <w:r w:rsidR="00894906">
          <w:rPr>
            <w:noProof/>
            <w:webHidden/>
          </w:rPr>
        </w:r>
        <w:r w:rsidR="00894906">
          <w:rPr>
            <w:noProof/>
            <w:webHidden/>
          </w:rPr>
          <w:fldChar w:fldCharType="separate"/>
        </w:r>
        <w:r w:rsidR="00894906">
          <w:rPr>
            <w:noProof/>
            <w:webHidden/>
          </w:rPr>
          <w:t>7</w:t>
        </w:r>
        <w:r w:rsidR="00894906">
          <w:rPr>
            <w:noProof/>
            <w:webHidden/>
          </w:rPr>
          <w:fldChar w:fldCharType="end"/>
        </w:r>
      </w:hyperlink>
    </w:p>
    <w:p w14:paraId="2E278F1F" w14:textId="5FC61D74"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2" w:history="1">
        <w:r w:rsidR="00894906" w:rsidRPr="00054A49">
          <w:rPr>
            <w:rStyle w:val="Hyperlink"/>
          </w:rPr>
          <w:t>The role of the Chief Psychiatrist</w:t>
        </w:r>
        <w:r w:rsidR="00894906">
          <w:rPr>
            <w:webHidden/>
          </w:rPr>
          <w:tab/>
        </w:r>
        <w:r w:rsidR="00894906">
          <w:rPr>
            <w:webHidden/>
          </w:rPr>
          <w:fldChar w:fldCharType="begin"/>
        </w:r>
        <w:r w:rsidR="00894906">
          <w:rPr>
            <w:webHidden/>
          </w:rPr>
          <w:instrText xml:space="preserve"> PAGEREF _Toc160463022 \h </w:instrText>
        </w:r>
        <w:r w:rsidR="00894906">
          <w:rPr>
            <w:webHidden/>
          </w:rPr>
        </w:r>
        <w:r w:rsidR="00894906">
          <w:rPr>
            <w:webHidden/>
          </w:rPr>
          <w:fldChar w:fldCharType="separate"/>
        </w:r>
        <w:r w:rsidR="00894906">
          <w:rPr>
            <w:webHidden/>
          </w:rPr>
          <w:t>7</w:t>
        </w:r>
        <w:r w:rsidR="00894906">
          <w:rPr>
            <w:webHidden/>
          </w:rPr>
          <w:fldChar w:fldCharType="end"/>
        </w:r>
      </w:hyperlink>
    </w:p>
    <w:p w14:paraId="3EAA65F6" w14:textId="221F15AC"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3" w:history="1">
        <w:r w:rsidR="00894906" w:rsidRPr="00054A49">
          <w:rPr>
            <w:rStyle w:val="Hyperlink"/>
          </w:rPr>
          <w:t>Reporting to the Chief Psychiatrist</w:t>
        </w:r>
        <w:r w:rsidR="00894906">
          <w:rPr>
            <w:webHidden/>
          </w:rPr>
          <w:tab/>
        </w:r>
        <w:r w:rsidR="00894906">
          <w:rPr>
            <w:webHidden/>
          </w:rPr>
          <w:fldChar w:fldCharType="begin"/>
        </w:r>
        <w:r w:rsidR="00894906">
          <w:rPr>
            <w:webHidden/>
          </w:rPr>
          <w:instrText xml:space="preserve"> PAGEREF _Toc160463023 \h </w:instrText>
        </w:r>
        <w:r w:rsidR="00894906">
          <w:rPr>
            <w:webHidden/>
          </w:rPr>
        </w:r>
        <w:r w:rsidR="00894906">
          <w:rPr>
            <w:webHidden/>
          </w:rPr>
          <w:fldChar w:fldCharType="separate"/>
        </w:r>
        <w:r w:rsidR="00894906">
          <w:rPr>
            <w:webHidden/>
          </w:rPr>
          <w:t>7</w:t>
        </w:r>
        <w:r w:rsidR="00894906">
          <w:rPr>
            <w:webHidden/>
          </w:rPr>
          <w:fldChar w:fldCharType="end"/>
        </w:r>
      </w:hyperlink>
    </w:p>
    <w:p w14:paraId="2A167612" w14:textId="6E2A3FE2"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4" w:history="1">
        <w:r w:rsidR="00894906" w:rsidRPr="00054A49">
          <w:rPr>
            <w:rStyle w:val="Hyperlink"/>
          </w:rPr>
          <w:t>Reporting noncompliance to the Chief Psychiatrist</w:t>
        </w:r>
        <w:r w:rsidR="00894906">
          <w:rPr>
            <w:webHidden/>
          </w:rPr>
          <w:tab/>
        </w:r>
        <w:r w:rsidR="00894906">
          <w:rPr>
            <w:webHidden/>
          </w:rPr>
          <w:fldChar w:fldCharType="begin"/>
        </w:r>
        <w:r w:rsidR="00894906">
          <w:rPr>
            <w:webHidden/>
          </w:rPr>
          <w:instrText xml:space="preserve"> PAGEREF _Toc160463024 \h </w:instrText>
        </w:r>
        <w:r w:rsidR="00894906">
          <w:rPr>
            <w:webHidden/>
          </w:rPr>
        </w:r>
        <w:r w:rsidR="00894906">
          <w:rPr>
            <w:webHidden/>
          </w:rPr>
          <w:fldChar w:fldCharType="separate"/>
        </w:r>
        <w:r w:rsidR="00894906">
          <w:rPr>
            <w:webHidden/>
          </w:rPr>
          <w:t>8</w:t>
        </w:r>
        <w:r w:rsidR="00894906">
          <w:rPr>
            <w:webHidden/>
          </w:rPr>
          <w:fldChar w:fldCharType="end"/>
        </w:r>
      </w:hyperlink>
    </w:p>
    <w:p w14:paraId="3ABC5300" w14:textId="0032753D"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5" w:history="1">
        <w:r w:rsidR="00894906" w:rsidRPr="00054A49">
          <w:rPr>
            <w:rStyle w:val="Hyperlink"/>
          </w:rPr>
          <w:t>Relevant sections in the Act</w:t>
        </w:r>
        <w:r w:rsidR="00894906">
          <w:rPr>
            <w:webHidden/>
          </w:rPr>
          <w:tab/>
        </w:r>
        <w:r w:rsidR="00894906">
          <w:rPr>
            <w:webHidden/>
          </w:rPr>
          <w:fldChar w:fldCharType="begin"/>
        </w:r>
        <w:r w:rsidR="00894906">
          <w:rPr>
            <w:webHidden/>
          </w:rPr>
          <w:instrText xml:space="preserve"> PAGEREF _Toc160463025 \h </w:instrText>
        </w:r>
        <w:r w:rsidR="00894906">
          <w:rPr>
            <w:webHidden/>
          </w:rPr>
        </w:r>
        <w:r w:rsidR="00894906">
          <w:rPr>
            <w:webHidden/>
          </w:rPr>
          <w:fldChar w:fldCharType="separate"/>
        </w:r>
        <w:r w:rsidR="00894906">
          <w:rPr>
            <w:webHidden/>
          </w:rPr>
          <w:t>8</w:t>
        </w:r>
        <w:r w:rsidR="00894906">
          <w:rPr>
            <w:webHidden/>
          </w:rPr>
          <w:fldChar w:fldCharType="end"/>
        </w:r>
      </w:hyperlink>
    </w:p>
    <w:p w14:paraId="65C90542" w14:textId="0438D274"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6" w:history="1">
        <w:r w:rsidR="00894906" w:rsidRPr="00054A49">
          <w:rPr>
            <w:rStyle w:val="Hyperlink"/>
          </w:rPr>
          <w:t>Practice guidelines and reporting directives</w:t>
        </w:r>
        <w:r w:rsidR="00894906">
          <w:rPr>
            <w:webHidden/>
          </w:rPr>
          <w:tab/>
        </w:r>
        <w:r w:rsidR="00894906">
          <w:rPr>
            <w:webHidden/>
          </w:rPr>
          <w:fldChar w:fldCharType="begin"/>
        </w:r>
        <w:r w:rsidR="00894906">
          <w:rPr>
            <w:webHidden/>
          </w:rPr>
          <w:instrText xml:space="preserve"> PAGEREF _Toc160463026 \h </w:instrText>
        </w:r>
        <w:r w:rsidR="00894906">
          <w:rPr>
            <w:webHidden/>
          </w:rPr>
        </w:r>
        <w:r w:rsidR="00894906">
          <w:rPr>
            <w:webHidden/>
          </w:rPr>
          <w:fldChar w:fldCharType="separate"/>
        </w:r>
        <w:r w:rsidR="00894906">
          <w:rPr>
            <w:webHidden/>
          </w:rPr>
          <w:t>8</w:t>
        </w:r>
        <w:r w:rsidR="00894906">
          <w:rPr>
            <w:webHidden/>
          </w:rPr>
          <w:fldChar w:fldCharType="end"/>
        </w:r>
      </w:hyperlink>
    </w:p>
    <w:p w14:paraId="6BDBA225" w14:textId="3DE470FA" w:rsidR="00894906" w:rsidRDefault="00357A72">
      <w:pPr>
        <w:pStyle w:val="TOC2"/>
        <w:rPr>
          <w:rFonts w:asciiTheme="minorHAnsi" w:eastAsiaTheme="minorEastAsia" w:hAnsiTheme="minorHAnsi" w:cstheme="minorBidi"/>
          <w:kern w:val="2"/>
          <w:sz w:val="22"/>
          <w:szCs w:val="22"/>
          <w:lang w:eastAsia="en-AU"/>
          <w14:ligatures w14:val="standardContextual"/>
        </w:rPr>
      </w:pPr>
      <w:hyperlink w:anchor="_Toc160463027" w:history="1">
        <w:r w:rsidR="00894906" w:rsidRPr="00054A49">
          <w:rPr>
            <w:rStyle w:val="Hyperlink"/>
          </w:rPr>
          <w:t>Further information</w:t>
        </w:r>
        <w:r w:rsidR="00894906">
          <w:rPr>
            <w:webHidden/>
          </w:rPr>
          <w:tab/>
        </w:r>
        <w:r w:rsidR="00894906">
          <w:rPr>
            <w:webHidden/>
          </w:rPr>
          <w:fldChar w:fldCharType="begin"/>
        </w:r>
        <w:r w:rsidR="00894906">
          <w:rPr>
            <w:webHidden/>
          </w:rPr>
          <w:instrText xml:space="preserve"> PAGEREF _Toc160463027 \h </w:instrText>
        </w:r>
        <w:r w:rsidR="00894906">
          <w:rPr>
            <w:webHidden/>
          </w:rPr>
        </w:r>
        <w:r w:rsidR="00894906">
          <w:rPr>
            <w:webHidden/>
          </w:rPr>
          <w:fldChar w:fldCharType="separate"/>
        </w:r>
        <w:r w:rsidR="00894906">
          <w:rPr>
            <w:webHidden/>
          </w:rPr>
          <w:t>8</w:t>
        </w:r>
        <w:r w:rsidR="00894906">
          <w:rPr>
            <w:webHidden/>
          </w:rPr>
          <w:fldChar w:fldCharType="end"/>
        </w:r>
      </w:hyperlink>
    </w:p>
    <w:p w14:paraId="37F6791B" w14:textId="63E8583B" w:rsidR="00AE7ACC" w:rsidRDefault="00331CEB" w:rsidP="00850589">
      <w:pPr>
        <w:pStyle w:val="Body"/>
        <w:rPr>
          <w:b/>
          <w:noProof/>
          <w:color w:val="2B579A"/>
          <w:sz w:val="18"/>
          <w:szCs w:val="18"/>
          <w:shd w:val="clear" w:color="auto" w:fill="E6E6E6"/>
        </w:rPr>
      </w:pPr>
      <w:r w:rsidRPr="00122960">
        <w:rPr>
          <w:rFonts w:eastAsia="Times New Roman"/>
          <w:b/>
          <w:noProof/>
          <w:color w:val="2B579A"/>
          <w:sz w:val="18"/>
          <w:szCs w:val="18"/>
          <w:shd w:val="clear" w:color="auto" w:fill="E6E6E6"/>
        </w:rPr>
        <w:fldChar w:fldCharType="end"/>
      </w:r>
    </w:p>
    <w:p w14:paraId="0FE92577" w14:textId="77777777" w:rsidR="00580394" w:rsidRPr="00122960" w:rsidRDefault="00580394" w:rsidP="007173CA">
      <w:pPr>
        <w:pStyle w:val="Body"/>
        <w:rPr>
          <w:sz w:val="18"/>
          <w:szCs w:val="18"/>
        </w:rPr>
        <w:sectPr w:rsidR="00580394" w:rsidRPr="00122960" w:rsidSect="002B765F">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3D9F0FDD" w14:textId="04D63E9C" w:rsidR="00EE29AD" w:rsidRDefault="005B71F0" w:rsidP="0022571D">
      <w:pPr>
        <w:pStyle w:val="Heading2"/>
      </w:pPr>
      <w:bookmarkStart w:id="0" w:name="_Toc156572646"/>
      <w:bookmarkStart w:id="1" w:name="_Toc160463008"/>
      <w:r>
        <w:t>Summary</w:t>
      </w:r>
      <w:bookmarkEnd w:id="0"/>
      <w:bookmarkEnd w:id="1"/>
    </w:p>
    <w:p w14:paraId="7600101F" w14:textId="48571C32" w:rsidR="00122960" w:rsidRPr="00033438" w:rsidRDefault="004005CD" w:rsidP="006940C8">
      <w:pPr>
        <w:pStyle w:val="Body"/>
      </w:pPr>
      <w:r>
        <w:t>From</w:t>
      </w:r>
      <w:r w:rsidR="004E3E7B">
        <w:t xml:space="preserve"> 1 April 2024 the Office of the Chief Psychiatrist will oversee the use of restrictive interventions </w:t>
      </w:r>
      <w:r w:rsidR="00F73036">
        <w:t>once a person is</w:t>
      </w:r>
      <w:r w:rsidR="004E3E7B">
        <w:t xml:space="preserve"> receiving a mental health</w:t>
      </w:r>
      <w:r w:rsidR="0090542F">
        <w:t xml:space="preserve"> and wellbeing</w:t>
      </w:r>
      <w:r w:rsidR="004E3E7B">
        <w:t xml:space="preserve"> service in the </w:t>
      </w:r>
      <w:r w:rsidR="00A514BC">
        <w:t xml:space="preserve">emergency department </w:t>
      </w:r>
      <w:r w:rsidR="00F2072C">
        <w:t>(ED)</w:t>
      </w:r>
      <w:r w:rsidR="004E3E7B">
        <w:t xml:space="preserve"> </w:t>
      </w:r>
      <w:r w:rsidR="00CE0B14">
        <w:t>or</w:t>
      </w:r>
      <w:r w:rsidR="00A514BC">
        <w:t xml:space="preserve"> urgent care centre </w:t>
      </w:r>
      <w:r w:rsidR="00F2072C">
        <w:t>(UCC)</w:t>
      </w:r>
      <w:r w:rsidR="004E3E7B">
        <w:t xml:space="preserve"> </w:t>
      </w:r>
      <w:r w:rsidR="00CF7D98">
        <w:t>of</w:t>
      </w:r>
      <w:r w:rsidR="004E3E7B">
        <w:t xml:space="preserve"> </w:t>
      </w:r>
      <w:r w:rsidR="00CE0B14">
        <w:t xml:space="preserve">a </w:t>
      </w:r>
      <w:r w:rsidR="00A514BC">
        <w:t>designated mental health service</w:t>
      </w:r>
      <w:r w:rsidR="004E3E7B">
        <w:t>.</w:t>
      </w:r>
    </w:p>
    <w:p w14:paraId="23F31587" w14:textId="07107DD1" w:rsidR="00CF7D98" w:rsidRPr="003455BF" w:rsidRDefault="004E3E7B" w:rsidP="00CE0B14">
      <w:pPr>
        <w:pStyle w:val="Body"/>
      </w:pPr>
      <w:r w:rsidRPr="0096715B">
        <w:rPr>
          <w:b/>
          <w:bCs/>
        </w:rPr>
        <w:t xml:space="preserve">Through this change, the oversight of restrictive interventions </w:t>
      </w:r>
      <w:r w:rsidR="009A08BF" w:rsidRPr="0096715B">
        <w:rPr>
          <w:b/>
          <w:bCs/>
        </w:rPr>
        <w:t xml:space="preserve">under mental health legislation </w:t>
      </w:r>
      <w:r w:rsidRPr="0096715B">
        <w:rPr>
          <w:b/>
          <w:bCs/>
        </w:rPr>
        <w:t xml:space="preserve">is extended beyond people </w:t>
      </w:r>
      <w:r w:rsidR="00AC0240" w:rsidRPr="0096715B">
        <w:rPr>
          <w:b/>
          <w:bCs/>
        </w:rPr>
        <w:t xml:space="preserve">subject to </w:t>
      </w:r>
      <w:r w:rsidRPr="0096715B">
        <w:rPr>
          <w:b/>
          <w:bCs/>
        </w:rPr>
        <w:t xml:space="preserve">compulsory assessment and treatment </w:t>
      </w:r>
      <w:r w:rsidR="0083096F" w:rsidRPr="0096715B">
        <w:rPr>
          <w:b/>
          <w:bCs/>
        </w:rPr>
        <w:t xml:space="preserve">orders </w:t>
      </w:r>
      <w:r w:rsidRPr="0096715B">
        <w:rPr>
          <w:b/>
          <w:bCs/>
        </w:rPr>
        <w:t>to also encompass people who present voluntarily</w:t>
      </w:r>
      <w:r w:rsidR="007E7E5D" w:rsidRPr="0096715B">
        <w:rPr>
          <w:b/>
          <w:bCs/>
        </w:rPr>
        <w:t xml:space="preserve"> or are brought by others</w:t>
      </w:r>
      <w:r w:rsidR="00232543" w:rsidRPr="0096715B">
        <w:rPr>
          <w:b/>
          <w:bCs/>
        </w:rPr>
        <w:t>. This includes people</w:t>
      </w:r>
      <w:r w:rsidR="0038028C">
        <w:rPr>
          <w:b/>
          <w:bCs/>
        </w:rPr>
        <w:t xml:space="preserve"> brought to EDs and UCCs</w:t>
      </w:r>
      <w:r w:rsidR="007E7E5D" w:rsidRPr="0096715B">
        <w:rPr>
          <w:b/>
          <w:bCs/>
        </w:rPr>
        <w:t xml:space="preserve"> </w:t>
      </w:r>
      <w:r w:rsidR="00232543" w:rsidRPr="0096715B">
        <w:rPr>
          <w:b/>
          <w:bCs/>
        </w:rPr>
        <w:t xml:space="preserve">in </w:t>
      </w:r>
      <w:r w:rsidR="007E7E5D" w:rsidRPr="0096715B">
        <w:rPr>
          <w:b/>
          <w:bCs/>
        </w:rPr>
        <w:t>the care and control of police</w:t>
      </w:r>
      <w:r w:rsidR="00964E33" w:rsidRPr="0096715B">
        <w:rPr>
          <w:b/>
          <w:bCs/>
        </w:rPr>
        <w:t xml:space="preserve"> with or without Ambulance Victoria’s assistance</w:t>
      </w:r>
      <w:r w:rsidRPr="0096715B">
        <w:rPr>
          <w:b/>
          <w:bCs/>
        </w:rPr>
        <w:t>.</w:t>
      </w:r>
      <w:r w:rsidR="00F27DC6">
        <w:rPr>
          <w:rStyle w:val="FootnoteReference"/>
        </w:rPr>
        <w:footnoteReference w:id="2"/>
      </w:r>
    </w:p>
    <w:p w14:paraId="49D3E7FD" w14:textId="10E41A4A" w:rsidR="00CF7D98" w:rsidRDefault="00CF7D98" w:rsidP="00CE0B14">
      <w:pPr>
        <w:pStyle w:val="Body"/>
      </w:pPr>
      <w:r w:rsidRPr="00CF7D98">
        <w:t xml:space="preserve">The legal basis for the change is set out in the </w:t>
      </w:r>
      <w:r w:rsidRPr="00CF7D98">
        <w:rPr>
          <w:i/>
          <w:iCs/>
        </w:rPr>
        <w:t>Mental Health and Wellbeing Act 2022</w:t>
      </w:r>
      <w:r w:rsidRPr="00CF7D98">
        <w:t xml:space="preserve"> (the Act), which </w:t>
      </w:r>
      <w:r w:rsidR="00F2072C">
        <w:t>expands</w:t>
      </w:r>
      <w:r w:rsidRPr="00CF7D98">
        <w:t xml:space="preserve"> the regulation of restrictive intervention</w:t>
      </w:r>
      <w:r w:rsidR="00CA4FC2">
        <w:t>s</w:t>
      </w:r>
      <w:r w:rsidRPr="00CF7D98">
        <w:t xml:space="preserve"> to a broader range of circumstances and strengthens the safeguards of people </w:t>
      </w:r>
      <w:r w:rsidR="000554ED">
        <w:t>subjected to</w:t>
      </w:r>
      <w:r w:rsidR="000554ED" w:rsidRPr="00CF7D98">
        <w:t xml:space="preserve"> </w:t>
      </w:r>
      <w:r w:rsidRPr="00CF7D98">
        <w:t>a restrictive intervention.</w:t>
      </w:r>
    </w:p>
    <w:p w14:paraId="7524B28E" w14:textId="567CB2EB" w:rsidR="00CF7D98" w:rsidRDefault="00CF7D98" w:rsidP="00CE0B14">
      <w:pPr>
        <w:pStyle w:val="Body"/>
      </w:pPr>
      <w:r w:rsidRPr="00CF7D98">
        <w:t xml:space="preserve">The </w:t>
      </w:r>
      <w:r w:rsidR="00A365E3">
        <w:t>Act’s</w:t>
      </w:r>
      <w:r>
        <w:t xml:space="preserve"> provisions on</w:t>
      </w:r>
      <w:r w:rsidRPr="00CF7D98">
        <w:t xml:space="preserve"> restrictive interventions </w:t>
      </w:r>
      <w:r>
        <w:t xml:space="preserve">in EDs and UCCs </w:t>
      </w:r>
      <w:r w:rsidR="00232543">
        <w:t xml:space="preserve">mean </w:t>
      </w:r>
      <w:r w:rsidRPr="00CF7D98">
        <w:t xml:space="preserve">new compliance requirements for staff </w:t>
      </w:r>
      <w:r>
        <w:t>in those settings</w:t>
      </w:r>
      <w:r w:rsidR="00232543">
        <w:t>. These new provisions</w:t>
      </w:r>
      <w:r w:rsidR="00F2072C">
        <w:t xml:space="preserve"> focus on </w:t>
      </w:r>
      <w:r w:rsidR="00F33849">
        <w:t>human</w:t>
      </w:r>
      <w:r w:rsidR="00F2072C">
        <w:t xml:space="preserve"> rights and reporting restrictive interventions to the Office of the Chief Psychiatrist</w:t>
      </w:r>
      <w:r w:rsidRPr="00CF7D98">
        <w:t>.</w:t>
      </w:r>
    </w:p>
    <w:p w14:paraId="0988C766" w14:textId="39C8C272" w:rsidR="00863F1E" w:rsidRPr="00B57329" w:rsidRDefault="002A4E5E" w:rsidP="00863F1E">
      <w:pPr>
        <w:pStyle w:val="Heading2"/>
      </w:pPr>
      <w:bookmarkStart w:id="2" w:name="_Toc160463009"/>
      <w:r>
        <w:t>D</w:t>
      </w:r>
      <w:r w:rsidR="00232EF2">
        <w:t>e</w:t>
      </w:r>
      <w:r w:rsidR="00BA2999">
        <w:t>s</w:t>
      </w:r>
      <w:r w:rsidR="00232EF2">
        <w:t xml:space="preserve">ignated </w:t>
      </w:r>
      <w:r w:rsidR="00A514BC">
        <w:t xml:space="preserve">mental health </w:t>
      </w:r>
      <w:proofErr w:type="gramStart"/>
      <w:r w:rsidR="00A514BC">
        <w:t>service</w:t>
      </w:r>
      <w:r w:rsidR="00232543">
        <w:t>s</w:t>
      </w:r>
      <w:bookmarkEnd w:id="2"/>
      <w:proofErr w:type="gramEnd"/>
    </w:p>
    <w:p w14:paraId="293280E7" w14:textId="20A22DAD" w:rsidR="00BA2999" w:rsidRDefault="00BA2999" w:rsidP="00CE0B14">
      <w:pPr>
        <w:pStyle w:val="Body"/>
      </w:pPr>
      <w:r>
        <w:t xml:space="preserve">A </w:t>
      </w:r>
      <w:r w:rsidR="00A514BC">
        <w:t xml:space="preserve">designated mental health service </w:t>
      </w:r>
      <w:r w:rsidR="00232543">
        <w:t>is</w:t>
      </w:r>
      <w:r>
        <w:t xml:space="preserve"> </w:t>
      </w:r>
      <w:r w:rsidR="00FB045B">
        <w:t>an</w:t>
      </w:r>
      <w:r>
        <w:t xml:space="preserve"> entity listed in </w:t>
      </w:r>
      <w:r w:rsidR="003C0775" w:rsidRPr="003C0775">
        <w:t xml:space="preserve">the definition in the Act or in Schedule 1 of </w:t>
      </w:r>
      <w:r>
        <w:t xml:space="preserve">the </w:t>
      </w:r>
      <w:r w:rsidRPr="004943D5">
        <w:t>Mental Health and Wellbeing Regulations 2023</w:t>
      </w:r>
      <w:r w:rsidR="002C03A8">
        <w:rPr>
          <w:i/>
          <w:iCs/>
        </w:rPr>
        <w:t xml:space="preserve"> </w:t>
      </w:r>
      <w:r w:rsidR="002C03A8">
        <w:t>(the Regulation</w:t>
      </w:r>
      <w:r w:rsidR="003C0775">
        <w:t>s</w:t>
      </w:r>
      <w:r w:rsidR="002C03A8">
        <w:t>)</w:t>
      </w:r>
      <w:r w:rsidR="00F742D1">
        <w:t>.</w:t>
      </w:r>
    </w:p>
    <w:p w14:paraId="031A0EA5" w14:textId="59C07DF4" w:rsidR="00653EC9" w:rsidRDefault="00232EF2" w:rsidP="00CE0B14">
      <w:pPr>
        <w:pStyle w:val="Body"/>
      </w:pPr>
      <w:r>
        <w:t xml:space="preserve">The </w:t>
      </w:r>
      <w:r w:rsidR="00FB045B">
        <w:t xml:space="preserve">following </w:t>
      </w:r>
      <w:r w:rsidR="00F742D1">
        <w:t>services</w:t>
      </w:r>
      <w:r w:rsidR="00FB045B">
        <w:t xml:space="preserve"> are currently listed </w:t>
      </w:r>
      <w:r>
        <w:t xml:space="preserve">as </w:t>
      </w:r>
      <w:r w:rsidR="00A514BC">
        <w:t>designated mental health services</w:t>
      </w:r>
      <w:r w:rsidR="00630DE7">
        <w:t>:</w:t>
      </w:r>
    </w:p>
    <w:p w14:paraId="1CADEFBD" w14:textId="77777777" w:rsidR="00520D9F" w:rsidRDefault="00520D9F" w:rsidP="00151ECC">
      <w:pPr>
        <w:pStyle w:val="Bullet1"/>
        <w:numPr>
          <w:ilvl w:val="0"/>
          <w:numId w:val="0"/>
        </w:numPr>
        <w:sectPr w:rsidR="00520D9F" w:rsidSect="002B765F">
          <w:headerReference w:type="even" r:id="rId21"/>
          <w:headerReference w:type="default" r:id="rId22"/>
          <w:footerReference w:type="default" r:id="rId23"/>
          <w:headerReference w:type="first" r:id="rId24"/>
          <w:type w:val="continuous"/>
          <w:pgSz w:w="11906" w:h="16838" w:code="9"/>
          <w:pgMar w:top="1418" w:right="851" w:bottom="1418" w:left="851" w:header="680" w:footer="851" w:gutter="0"/>
          <w:cols w:space="340"/>
          <w:docGrid w:linePitch="360"/>
        </w:sectPr>
      </w:pPr>
    </w:p>
    <w:p w14:paraId="7BE5FD12" w14:textId="77777777" w:rsidR="00232EF2" w:rsidRPr="00823E6D" w:rsidRDefault="00232EF2" w:rsidP="00307350">
      <w:pPr>
        <w:pStyle w:val="Bullet1"/>
      </w:pPr>
      <w:r w:rsidRPr="00823E6D">
        <w:t>Albury Wodonga Health</w:t>
      </w:r>
    </w:p>
    <w:p w14:paraId="412A8B7B" w14:textId="77777777" w:rsidR="00232EF2" w:rsidRPr="00823E6D" w:rsidRDefault="00232EF2" w:rsidP="00307350">
      <w:pPr>
        <w:pStyle w:val="Bullet1"/>
      </w:pPr>
      <w:r w:rsidRPr="00823E6D">
        <w:t>Alfred Health</w:t>
      </w:r>
    </w:p>
    <w:p w14:paraId="1835D5E9" w14:textId="77777777" w:rsidR="00232EF2" w:rsidRPr="00823E6D" w:rsidRDefault="00232EF2" w:rsidP="00307350">
      <w:pPr>
        <w:pStyle w:val="Bullet1"/>
      </w:pPr>
      <w:r w:rsidRPr="00823E6D">
        <w:t>Austin Health</w:t>
      </w:r>
    </w:p>
    <w:p w14:paraId="645C1885" w14:textId="77777777" w:rsidR="00232EF2" w:rsidRPr="00823E6D" w:rsidRDefault="00232EF2" w:rsidP="00307350">
      <w:pPr>
        <w:pStyle w:val="Bullet1"/>
      </w:pPr>
      <w:r w:rsidRPr="00823E6D">
        <w:t>Barwon Health</w:t>
      </w:r>
    </w:p>
    <w:p w14:paraId="3C258E18" w14:textId="77777777" w:rsidR="00232EF2" w:rsidRPr="00823E6D" w:rsidRDefault="00232EF2" w:rsidP="00307350">
      <w:pPr>
        <w:pStyle w:val="Bullet1"/>
      </w:pPr>
      <w:r w:rsidRPr="00823E6D">
        <w:t>Bendigo Health Care Group</w:t>
      </w:r>
    </w:p>
    <w:p w14:paraId="07C8F827" w14:textId="77777777" w:rsidR="00232EF2" w:rsidRPr="00823E6D" w:rsidRDefault="00232EF2" w:rsidP="00307350">
      <w:pPr>
        <w:pStyle w:val="Bullet1"/>
      </w:pPr>
      <w:r w:rsidRPr="00823E6D">
        <w:t>Eastern Health</w:t>
      </w:r>
    </w:p>
    <w:p w14:paraId="43E4A3F2" w14:textId="77777777" w:rsidR="00232EF2" w:rsidRPr="00823E6D" w:rsidRDefault="00232EF2" w:rsidP="00307350">
      <w:pPr>
        <w:pStyle w:val="Bullet1"/>
      </w:pPr>
      <w:r w:rsidRPr="00823E6D">
        <w:t>Goulburn Valley Health</w:t>
      </w:r>
    </w:p>
    <w:p w14:paraId="35724219" w14:textId="77777777" w:rsidR="00232EF2" w:rsidRPr="00823E6D" w:rsidRDefault="00232EF2" w:rsidP="00307350">
      <w:pPr>
        <w:pStyle w:val="Bullet1"/>
      </w:pPr>
      <w:r w:rsidRPr="00823E6D">
        <w:t>Grampians Health</w:t>
      </w:r>
    </w:p>
    <w:p w14:paraId="7B5E81FC" w14:textId="77777777" w:rsidR="00232EF2" w:rsidRPr="00823E6D" w:rsidRDefault="00232EF2" w:rsidP="00307350">
      <w:pPr>
        <w:pStyle w:val="Bullet1"/>
      </w:pPr>
      <w:r w:rsidRPr="00823E6D">
        <w:t>Latrobe Regional Hospital</w:t>
      </w:r>
    </w:p>
    <w:p w14:paraId="73AD96A2" w14:textId="77777777" w:rsidR="00232EF2" w:rsidRPr="00823E6D" w:rsidRDefault="00232EF2" w:rsidP="00307350">
      <w:pPr>
        <w:pStyle w:val="Bullet1"/>
      </w:pPr>
      <w:r w:rsidRPr="00823E6D">
        <w:t>Melbourne Health</w:t>
      </w:r>
    </w:p>
    <w:p w14:paraId="6578A8E1" w14:textId="77777777" w:rsidR="00232EF2" w:rsidRPr="00823E6D" w:rsidRDefault="00232EF2" w:rsidP="00307350">
      <w:pPr>
        <w:pStyle w:val="Bullet1"/>
      </w:pPr>
      <w:r w:rsidRPr="00823E6D">
        <w:t>Mercy Public Hospitals Incorporated</w:t>
      </w:r>
    </w:p>
    <w:p w14:paraId="60F3AC75" w14:textId="77777777" w:rsidR="00232EF2" w:rsidRPr="00823E6D" w:rsidRDefault="00232EF2" w:rsidP="00307350">
      <w:pPr>
        <w:pStyle w:val="Bullet1"/>
      </w:pPr>
      <w:r w:rsidRPr="00823E6D">
        <w:t>Mildura Base Public Hospital</w:t>
      </w:r>
    </w:p>
    <w:p w14:paraId="7F2BF3D8" w14:textId="77777777" w:rsidR="00232EF2" w:rsidRPr="00823E6D" w:rsidRDefault="00232EF2" w:rsidP="00307350">
      <w:pPr>
        <w:pStyle w:val="Bullet1"/>
      </w:pPr>
      <w:r w:rsidRPr="00823E6D">
        <w:t>Monash Health</w:t>
      </w:r>
    </w:p>
    <w:p w14:paraId="5436A286" w14:textId="77777777" w:rsidR="00232EF2" w:rsidRPr="00823E6D" w:rsidRDefault="00232EF2" w:rsidP="00307350">
      <w:pPr>
        <w:pStyle w:val="Bullet1"/>
      </w:pPr>
      <w:r w:rsidRPr="00823E6D">
        <w:t>Northern Health</w:t>
      </w:r>
    </w:p>
    <w:p w14:paraId="4F05CEAA" w14:textId="77777777" w:rsidR="00232EF2" w:rsidRDefault="00232EF2" w:rsidP="00307350">
      <w:pPr>
        <w:pStyle w:val="Bullet1"/>
      </w:pPr>
      <w:r w:rsidRPr="00823E6D">
        <w:t>Peninsula Health</w:t>
      </w:r>
    </w:p>
    <w:p w14:paraId="0068705C" w14:textId="77777777" w:rsidR="00C24387" w:rsidRPr="00C24387" w:rsidRDefault="00C24387" w:rsidP="00C24387">
      <w:pPr>
        <w:pStyle w:val="Bullet1"/>
      </w:pPr>
      <w:r w:rsidRPr="00C24387">
        <w:t>Royal Children’s Hospital</w:t>
      </w:r>
    </w:p>
    <w:p w14:paraId="2CD61D63" w14:textId="77777777" w:rsidR="00232EF2" w:rsidRPr="00823E6D" w:rsidRDefault="00232EF2" w:rsidP="00307350">
      <w:pPr>
        <w:pStyle w:val="Bullet1"/>
      </w:pPr>
      <w:proofErr w:type="gramStart"/>
      <w:r w:rsidRPr="00823E6D">
        <w:t>South West</w:t>
      </w:r>
      <w:proofErr w:type="gramEnd"/>
      <w:r w:rsidRPr="00823E6D">
        <w:t xml:space="preserve"> Healthcare</w:t>
      </w:r>
    </w:p>
    <w:p w14:paraId="2D321956" w14:textId="77777777" w:rsidR="00232EF2" w:rsidRDefault="00232EF2" w:rsidP="00307350">
      <w:pPr>
        <w:pStyle w:val="Bullet1"/>
      </w:pPr>
      <w:r w:rsidRPr="00823E6D">
        <w:t>St Vincent’s Hospital (Melbourne) Limited</w:t>
      </w:r>
    </w:p>
    <w:p w14:paraId="1DEA636D" w14:textId="69928073" w:rsidR="00D1110A" w:rsidRPr="00823E6D" w:rsidRDefault="00D1110A" w:rsidP="00CD0D8B">
      <w:pPr>
        <w:pStyle w:val="Bullet1"/>
      </w:pPr>
      <w:r w:rsidRPr="00D1110A">
        <w:t>Victorian Institute of Forensic Mental Health (</w:t>
      </w:r>
      <w:proofErr w:type="spellStart"/>
      <w:r w:rsidRPr="00D1110A">
        <w:t>Forensicare</w:t>
      </w:r>
      <w:proofErr w:type="spellEnd"/>
      <w:r w:rsidRPr="00D1110A">
        <w:t>)</w:t>
      </w:r>
    </w:p>
    <w:p w14:paraId="625F8289" w14:textId="22D4313C" w:rsidR="00232EF2" w:rsidRPr="00823E6D" w:rsidRDefault="00232EF2" w:rsidP="00307350">
      <w:pPr>
        <w:pStyle w:val="Bullet1"/>
      </w:pPr>
      <w:r w:rsidRPr="00823E6D">
        <w:t>Western Health</w:t>
      </w:r>
      <w:r w:rsidR="00CE0B14">
        <w:t>.</w:t>
      </w:r>
    </w:p>
    <w:p w14:paraId="57D2F0E3" w14:textId="77777777" w:rsidR="00753934" w:rsidRDefault="00753934" w:rsidP="006D3CB2">
      <w:pPr>
        <w:pStyle w:val="Bullet1"/>
        <w:sectPr w:rsidR="00753934" w:rsidSect="002B765F">
          <w:type w:val="continuous"/>
          <w:pgSz w:w="11906" w:h="16838" w:code="9"/>
          <w:pgMar w:top="1418" w:right="851" w:bottom="1418" w:left="851" w:header="680" w:footer="851" w:gutter="0"/>
          <w:cols w:num="2" w:space="340"/>
          <w:docGrid w:linePitch="360"/>
        </w:sectPr>
      </w:pPr>
    </w:p>
    <w:p w14:paraId="114A7D78" w14:textId="1F77564A" w:rsidR="001A06D1" w:rsidRDefault="001A06D1" w:rsidP="00D1110A">
      <w:pPr>
        <w:pStyle w:val="Bullet1"/>
        <w:numPr>
          <w:ilvl w:val="0"/>
          <w:numId w:val="0"/>
        </w:numPr>
        <w:spacing w:before="120"/>
      </w:pPr>
      <w:r>
        <w:t xml:space="preserve">This list may be updated periodically as </w:t>
      </w:r>
      <w:r w:rsidR="001310D2">
        <w:t>services</w:t>
      </w:r>
      <w:r>
        <w:t xml:space="preserve"> are prescribed </w:t>
      </w:r>
      <w:r w:rsidR="00870126">
        <w:t xml:space="preserve">as a </w:t>
      </w:r>
      <w:r w:rsidR="00A514BC">
        <w:t xml:space="preserve">designated mental health service </w:t>
      </w:r>
      <w:r w:rsidR="005B34EE">
        <w:t>in the Regulations</w:t>
      </w:r>
      <w:r w:rsidR="00A346FB">
        <w:t>.</w:t>
      </w:r>
    </w:p>
    <w:p w14:paraId="5879537F" w14:textId="510C22E3" w:rsidR="00324FAF" w:rsidRPr="00E7449D" w:rsidRDefault="0009022C" w:rsidP="00DC1CC7">
      <w:pPr>
        <w:pStyle w:val="Body"/>
        <w:spacing w:before="120"/>
        <w:rPr>
          <w:b/>
          <w:bCs/>
        </w:rPr>
      </w:pPr>
      <w:r w:rsidRPr="00E7449D">
        <w:rPr>
          <w:b/>
          <w:bCs/>
        </w:rPr>
        <w:t xml:space="preserve">If your health service is not on this list, it </w:t>
      </w:r>
      <w:r w:rsidR="00A34C9A" w:rsidRPr="00E7449D">
        <w:rPr>
          <w:b/>
          <w:bCs/>
        </w:rPr>
        <w:t xml:space="preserve">is not </w:t>
      </w:r>
      <w:r w:rsidR="001271A5" w:rsidRPr="00E7449D">
        <w:rPr>
          <w:b/>
          <w:bCs/>
        </w:rPr>
        <w:t xml:space="preserve">currently </w:t>
      </w:r>
      <w:r w:rsidR="00A34C9A" w:rsidRPr="00E7449D">
        <w:rPr>
          <w:b/>
          <w:bCs/>
        </w:rPr>
        <w:t xml:space="preserve">a </w:t>
      </w:r>
      <w:r w:rsidR="00A514BC" w:rsidRPr="00E7449D">
        <w:rPr>
          <w:b/>
          <w:bCs/>
        </w:rPr>
        <w:t>designated mental health service</w:t>
      </w:r>
      <w:r w:rsidR="009F130B" w:rsidRPr="00E7449D">
        <w:rPr>
          <w:b/>
          <w:bCs/>
        </w:rPr>
        <w:t xml:space="preserve">. </w:t>
      </w:r>
      <w:r w:rsidR="00F75B4B" w:rsidRPr="00E7449D">
        <w:rPr>
          <w:b/>
          <w:bCs/>
        </w:rPr>
        <w:t xml:space="preserve">A </w:t>
      </w:r>
      <w:r w:rsidR="00A34C9A" w:rsidRPr="00E7449D">
        <w:rPr>
          <w:b/>
          <w:bCs/>
        </w:rPr>
        <w:t>restrictive practice that occurs</w:t>
      </w:r>
      <w:r w:rsidR="0008149C" w:rsidRPr="00E7449D">
        <w:rPr>
          <w:b/>
          <w:bCs/>
        </w:rPr>
        <w:t xml:space="preserve"> </w:t>
      </w:r>
      <w:r w:rsidR="0077264B" w:rsidRPr="00E7449D">
        <w:rPr>
          <w:b/>
          <w:bCs/>
        </w:rPr>
        <w:t xml:space="preserve">in </w:t>
      </w:r>
      <w:r w:rsidR="001271A5" w:rsidRPr="00E7449D">
        <w:rPr>
          <w:b/>
          <w:bCs/>
        </w:rPr>
        <w:t>a service</w:t>
      </w:r>
      <w:r w:rsidR="0077264B" w:rsidRPr="00E7449D">
        <w:rPr>
          <w:b/>
          <w:bCs/>
        </w:rPr>
        <w:t xml:space="preserve"> </w:t>
      </w:r>
      <w:r w:rsidR="006B2476" w:rsidRPr="00E7449D">
        <w:rPr>
          <w:b/>
          <w:bCs/>
        </w:rPr>
        <w:t xml:space="preserve">not prescribed as a </w:t>
      </w:r>
      <w:r w:rsidR="00A514BC" w:rsidRPr="00E7449D">
        <w:rPr>
          <w:b/>
          <w:bCs/>
        </w:rPr>
        <w:t xml:space="preserve">designated mental health service </w:t>
      </w:r>
      <w:r w:rsidR="006B2476" w:rsidRPr="00E7449D">
        <w:rPr>
          <w:b/>
          <w:bCs/>
        </w:rPr>
        <w:t xml:space="preserve">is not reportable to the Chief Psychiatrist, </w:t>
      </w:r>
      <w:r w:rsidR="00A34C9A" w:rsidRPr="00E7449D">
        <w:rPr>
          <w:b/>
          <w:bCs/>
        </w:rPr>
        <w:t xml:space="preserve">even </w:t>
      </w:r>
      <w:r w:rsidR="0005790D" w:rsidRPr="00E7449D">
        <w:rPr>
          <w:b/>
          <w:bCs/>
        </w:rPr>
        <w:t xml:space="preserve">when it involves </w:t>
      </w:r>
      <w:r w:rsidR="00343500" w:rsidRPr="00E7449D">
        <w:rPr>
          <w:b/>
          <w:bCs/>
        </w:rPr>
        <w:t xml:space="preserve">a person on a </w:t>
      </w:r>
      <w:r w:rsidR="0005790D" w:rsidRPr="00E7449D">
        <w:rPr>
          <w:b/>
          <w:bCs/>
        </w:rPr>
        <w:t xml:space="preserve">compulsory </w:t>
      </w:r>
      <w:r w:rsidR="00343500" w:rsidRPr="00E7449D">
        <w:rPr>
          <w:b/>
          <w:bCs/>
        </w:rPr>
        <w:t>order</w:t>
      </w:r>
      <w:r w:rsidR="009A1502" w:rsidRPr="00E7449D">
        <w:rPr>
          <w:b/>
          <w:bCs/>
        </w:rPr>
        <w:t xml:space="preserve"> (</w:t>
      </w:r>
      <w:r w:rsidR="00F6097E" w:rsidRPr="00E7449D">
        <w:rPr>
          <w:b/>
          <w:bCs/>
        </w:rPr>
        <w:t>defined in the Act as a ‘patient’)</w:t>
      </w:r>
      <w:r w:rsidR="00BD09C0" w:rsidRPr="00E7449D">
        <w:rPr>
          <w:b/>
          <w:bCs/>
        </w:rPr>
        <w:t>.</w:t>
      </w:r>
    </w:p>
    <w:p w14:paraId="5B7D6BEF" w14:textId="5873F08A" w:rsidR="008D570A" w:rsidRDefault="00DE198F" w:rsidP="008D570A">
      <w:pPr>
        <w:pStyle w:val="Heading2"/>
      </w:pPr>
      <w:bookmarkStart w:id="3" w:name="_Toc160463010"/>
      <w:r>
        <w:t>Definition of</w:t>
      </w:r>
      <w:r w:rsidR="008D570A">
        <w:t xml:space="preserve"> a mental health and wellbeing service</w:t>
      </w:r>
      <w:bookmarkEnd w:id="3"/>
    </w:p>
    <w:p w14:paraId="146A1090" w14:textId="4F892B75" w:rsidR="008D570A" w:rsidRPr="008D570A" w:rsidRDefault="008D570A" w:rsidP="00CE0B14">
      <w:pPr>
        <w:pStyle w:val="Body"/>
      </w:pPr>
      <w:r>
        <w:t>In</w:t>
      </w:r>
      <w:r w:rsidR="00D73A11">
        <w:t xml:space="preserve"> </w:t>
      </w:r>
      <w:r w:rsidR="00CE0B14">
        <w:t>P</w:t>
      </w:r>
      <w:r w:rsidR="00482978">
        <w:t>art 1.2</w:t>
      </w:r>
      <w:r w:rsidR="003416CC">
        <w:t xml:space="preserve">.3 </w:t>
      </w:r>
      <w:r w:rsidR="00D73A11">
        <w:t xml:space="preserve">of </w:t>
      </w:r>
      <w:r>
        <w:t xml:space="preserve">the Act, a </w:t>
      </w:r>
      <w:r w:rsidRPr="00DE198F">
        <w:t>mental health and wellbeing service means</w:t>
      </w:r>
      <w:r w:rsidRPr="008D570A">
        <w:t xml:space="preserve"> a professional service</w:t>
      </w:r>
      <w:r w:rsidR="00DE198F">
        <w:t>:</w:t>
      </w:r>
      <w:r w:rsidRPr="008D570A">
        <w:t xml:space="preserve"> </w:t>
      </w:r>
    </w:p>
    <w:p w14:paraId="79C1F96B" w14:textId="77777777" w:rsidR="008D570A" w:rsidRDefault="008D570A" w:rsidP="008D570A">
      <w:pPr>
        <w:pStyle w:val="Bullet1"/>
      </w:pPr>
      <w:r w:rsidRPr="008D570A">
        <w:t>performed for the primary purpose of—</w:t>
      </w:r>
    </w:p>
    <w:p w14:paraId="500DE665" w14:textId="77777777" w:rsidR="00DE198F" w:rsidRDefault="008D570A" w:rsidP="008D570A">
      <w:pPr>
        <w:pStyle w:val="Bullet2"/>
      </w:pPr>
      <w:r w:rsidRPr="008D570A">
        <w:t>improving or supporting a person's mental health and wellbeing; or</w:t>
      </w:r>
    </w:p>
    <w:p w14:paraId="41E11967" w14:textId="77777777" w:rsidR="00DE198F" w:rsidRPr="00DE198F" w:rsidRDefault="008D570A" w:rsidP="008D570A">
      <w:pPr>
        <w:pStyle w:val="Bullet2"/>
      </w:pPr>
      <w:r w:rsidRPr="00DE198F">
        <w:rPr>
          <w:rFonts w:cs="Arial"/>
          <w:szCs w:val="21"/>
        </w:rPr>
        <w:t xml:space="preserve">assessing, or providing treatment, </w:t>
      </w:r>
      <w:proofErr w:type="gramStart"/>
      <w:r w:rsidRPr="00DE198F">
        <w:rPr>
          <w:rFonts w:cs="Arial"/>
          <w:szCs w:val="21"/>
        </w:rPr>
        <w:t>care</w:t>
      </w:r>
      <w:proofErr w:type="gramEnd"/>
      <w:r w:rsidRPr="00DE198F">
        <w:rPr>
          <w:rFonts w:cs="Arial"/>
          <w:szCs w:val="21"/>
        </w:rPr>
        <w:t xml:space="preserve"> or support to, a person for mental illness or psychological distress; or</w:t>
      </w:r>
    </w:p>
    <w:p w14:paraId="0D559B68" w14:textId="4F8E0676" w:rsidR="008D570A" w:rsidRPr="00DE198F" w:rsidRDefault="008D570A" w:rsidP="008D570A">
      <w:pPr>
        <w:pStyle w:val="Bullet2"/>
      </w:pPr>
      <w:r w:rsidRPr="00DE198F">
        <w:rPr>
          <w:rFonts w:cs="Arial"/>
          <w:szCs w:val="21"/>
        </w:rPr>
        <w:t>providing care or support to a person who is a family member, carer, or supporter, of a person with mental illness or psychological distress</w:t>
      </w:r>
      <w:r w:rsidR="00CE0B14">
        <w:rPr>
          <w:rFonts w:cs="Arial"/>
          <w:szCs w:val="21"/>
        </w:rPr>
        <w:t>.</w:t>
      </w:r>
      <w:r w:rsidRPr="00DE198F">
        <w:rPr>
          <w:rFonts w:cs="Arial"/>
          <w:szCs w:val="21"/>
        </w:rPr>
        <w:t xml:space="preserve"> </w:t>
      </w:r>
    </w:p>
    <w:p w14:paraId="3E74CE75" w14:textId="4412123D" w:rsidR="00DE198F" w:rsidRPr="00DE198F" w:rsidRDefault="00DE198F" w:rsidP="00DE198F">
      <w:pPr>
        <w:pStyle w:val="Heading2"/>
        <w:rPr>
          <w:szCs w:val="20"/>
        </w:rPr>
      </w:pPr>
      <w:bookmarkStart w:id="4" w:name="_Toc160463011"/>
      <w:r w:rsidRPr="00DE198F">
        <w:t>Determining when a person is receiving a mental health and wellbeing service</w:t>
      </w:r>
      <w:r>
        <w:t xml:space="preserve"> in </w:t>
      </w:r>
      <w:r w:rsidR="00CE0B14">
        <w:t xml:space="preserve">an </w:t>
      </w:r>
      <w:r>
        <w:t>ED</w:t>
      </w:r>
      <w:r w:rsidR="00CE0B14">
        <w:t xml:space="preserve"> or</w:t>
      </w:r>
      <w:r>
        <w:t xml:space="preserve"> UCC</w:t>
      </w:r>
      <w:bookmarkEnd w:id="4"/>
    </w:p>
    <w:p w14:paraId="75A295A6" w14:textId="6A2449E9" w:rsidR="008D570A" w:rsidRDefault="008D570A" w:rsidP="00CE0B14">
      <w:pPr>
        <w:pStyle w:val="Body"/>
      </w:pPr>
      <w:r>
        <w:t>In the context of EDs and UCCs</w:t>
      </w:r>
      <w:r w:rsidR="0077093B">
        <w:t xml:space="preserve"> </w:t>
      </w:r>
      <w:r w:rsidR="001C7711" w:rsidRPr="001C7711">
        <w:t>in a designated mental health service</w:t>
      </w:r>
      <w:r>
        <w:t>, the circumstances when a person is receiving a mental health and wellbeing service and the Act’s provisions apply include:</w:t>
      </w:r>
    </w:p>
    <w:p w14:paraId="7953FBBC" w14:textId="4E42683B" w:rsidR="008D570A" w:rsidRDefault="008D570A" w:rsidP="00086A14">
      <w:pPr>
        <w:pStyle w:val="Bullet1"/>
      </w:pPr>
      <w:r>
        <w:t xml:space="preserve">being brought </w:t>
      </w:r>
      <w:r w:rsidR="00805EA6">
        <w:t>under the care and control of</w:t>
      </w:r>
      <w:r>
        <w:t xml:space="preserve"> police </w:t>
      </w:r>
      <w:r w:rsidR="00805EA6">
        <w:t>with or without</w:t>
      </w:r>
      <w:r>
        <w:t xml:space="preserve"> ambulance</w:t>
      </w:r>
      <w:r w:rsidR="00950920">
        <w:t xml:space="preserve"> services</w:t>
      </w:r>
      <w:r>
        <w:t xml:space="preserve"> for a mental health examination </w:t>
      </w:r>
      <w:r w:rsidRPr="001E4017">
        <w:t xml:space="preserve">under s 232 </w:t>
      </w:r>
      <w:r w:rsidRPr="00577291">
        <w:t>of the Act</w:t>
      </w:r>
      <w:r w:rsidR="008772DF">
        <w:rPr>
          <w:rStyle w:val="FootnoteReference"/>
        </w:rPr>
        <w:footnoteReference w:id="3"/>
      </w:r>
      <w:r>
        <w:t xml:space="preserve"> (similar to the previous Act’s s 351 powers)</w:t>
      </w:r>
      <w:r w:rsidR="00941847">
        <w:t>, o</w:t>
      </w:r>
      <w:r w:rsidR="004721C6" w:rsidRPr="004721C6">
        <w:t xml:space="preserve">nce care and control has been transferred to the assessing </w:t>
      </w:r>
      <w:proofErr w:type="gramStart"/>
      <w:r w:rsidR="004721C6" w:rsidRPr="004721C6">
        <w:t>clinician</w:t>
      </w:r>
      <w:proofErr w:type="gramEnd"/>
    </w:p>
    <w:p w14:paraId="25ED5402" w14:textId="396911A0" w:rsidR="008D570A" w:rsidRPr="001E4017" w:rsidRDefault="008D570A" w:rsidP="00086A14">
      <w:pPr>
        <w:pStyle w:val="Bullet1"/>
      </w:pPr>
      <w:r>
        <w:t xml:space="preserve">voluntarily </w:t>
      </w:r>
      <w:r w:rsidRPr="001E4017">
        <w:t>seeking mental health support</w:t>
      </w:r>
    </w:p>
    <w:p w14:paraId="1CBC9C2F" w14:textId="04528D19" w:rsidR="008D570A" w:rsidRDefault="008D570A" w:rsidP="00086A14">
      <w:pPr>
        <w:pStyle w:val="Bullet1"/>
      </w:pPr>
      <w:r>
        <w:t xml:space="preserve">being brought in by a family member or friend </w:t>
      </w:r>
      <w:r w:rsidRPr="001E4017">
        <w:t xml:space="preserve">for </w:t>
      </w:r>
      <w:r>
        <w:t xml:space="preserve">a </w:t>
      </w:r>
      <w:r w:rsidRPr="001E4017">
        <w:t>mental health assessment and/or support</w:t>
      </w:r>
      <w:r>
        <w:t xml:space="preserve"> (</w:t>
      </w:r>
      <w:proofErr w:type="gramStart"/>
      <w:r>
        <w:t>e.g.</w:t>
      </w:r>
      <w:proofErr w:type="gramEnd"/>
      <w:r>
        <w:t xml:space="preserve"> </w:t>
      </w:r>
      <w:r w:rsidRPr="001E4017">
        <w:t>parents bringing in a child</w:t>
      </w:r>
      <w:r>
        <w:t>)</w:t>
      </w:r>
    </w:p>
    <w:p w14:paraId="0AC0672F" w14:textId="55445618" w:rsidR="008D570A" w:rsidRPr="001E4017" w:rsidRDefault="008D570A" w:rsidP="00086A14">
      <w:pPr>
        <w:pStyle w:val="Bullet1"/>
      </w:pPr>
      <w:r>
        <w:t>a compulsory patient awaiting a bed in an inpatient mental health unit (</w:t>
      </w:r>
      <w:proofErr w:type="gramStart"/>
      <w:r>
        <w:t>e.g.</w:t>
      </w:r>
      <w:proofErr w:type="gramEnd"/>
      <w:r>
        <w:t xml:space="preserve"> a patient is placed on an assessment order in the community or someone on a Community Treatment Order (CTO) is varied to an inpatient Treatment Order (TO))</w:t>
      </w:r>
    </w:p>
    <w:p w14:paraId="667EF0E0" w14:textId="042D858E" w:rsidR="008D570A" w:rsidRDefault="008D570A" w:rsidP="00086A14">
      <w:pPr>
        <w:pStyle w:val="Bullet1"/>
      </w:pPr>
      <w:r w:rsidRPr="001E4017">
        <w:t>present</w:t>
      </w:r>
      <w:r>
        <w:t>ing</w:t>
      </w:r>
      <w:r w:rsidRPr="001E4017">
        <w:t xml:space="preserve"> </w:t>
      </w:r>
      <w:r>
        <w:t xml:space="preserve">initially </w:t>
      </w:r>
      <w:r w:rsidRPr="001E4017">
        <w:t>with a non</w:t>
      </w:r>
      <w:r w:rsidR="00086A14">
        <w:t>–</w:t>
      </w:r>
      <w:r w:rsidRPr="001E4017">
        <w:t xml:space="preserve">mental health </w:t>
      </w:r>
      <w:r w:rsidR="00091396">
        <w:t>condition</w:t>
      </w:r>
      <w:r w:rsidR="00091396" w:rsidRPr="001E4017">
        <w:t xml:space="preserve"> </w:t>
      </w:r>
      <w:r w:rsidRPr="001E4017">
        <w:t xml:space="preserve">but </w:t>
      </w:r>
      <w:r>
        <w:t xml:space="preserve">subsequently being </w:t>
      </w:r>
      <w:r w:rsidRPr="001E4017">
        <w:t xml:space="preserve">assessed </w:t>
      </w:r>
      <w:r>
        <w:t>as</w:t>
      </w:r>
      <w:r w:rsidRPr="001E4017">
        <w:t xml:space="preserve"> </w:t>
      </w:r>
      <w:r>
        <w:t xml:space="preserve">requiring </w:t>
      </w:r>
      <w:r w:rsidRPr="001E4017">
        <w:t xml:space="preserve">a mental health </w:t>
      </w:r>
      <w:r>
        <w:t xml:space="preserve">and wellbeing </w:t>
      </w:r>
      <w:r w:rsidRPr="001E4017">
        <w:t>service.</w:t>
      </w:r>
      <w:r w:rsidR="00346126">
        <w:rPr>
          <w:rStyle w:val="FootnoteReference"/>
          <w:rFonts w:cs="Arial"/>
          <w:szCs w:val="21"/>
        </w:rPr>
        <w:footnoteReference w:id="4"/>
      </w:r>
    </w:p>
    <w:p w14:paraId="08A57531" w14:textId="43A5E6EE" w:rsidR="00366286" w:rsidRDefault="00D84449" w:rsidP="00086A14">
      <w:pPr>
        <w:pStyle w:val="Bodyafterbullets"/>
      </w:pPr>
      <w:r>
        <w:t xml:space="preserve">The above examples are not exhaustive but illustrate that the person has attracted </w:t>
      </w:r>
      <w:r w:rsidR="00B91BDF">
        <w:t>a</w:t>
      </w:r>
      <w:r w:rsidR="000E3C7F">
        <w:t xml:space="preserve"> professional service</w:t>
      </w:r>
      <w:r w:rsidR="00421A77">
        <w:t xml:space="preserve"> </w:t>
      </w:r>
      <w:r w:rsidR="00B91BDF">
        <w:t>for the purpose of</w:t>
      </w:r>
      <w:r w:rsidR="00421A77">
        <w:t xml:space="preserve"> </w:t>
      </w:r>
      <w:r w:rsidR="00B91BDF">
        <w:t>‘</w:t>
      </w:r>
      <w:r w:rsidR="00421A77">
        <w:t xml:space="preserve">assessing, or providing treatment, </w:t>
      </w:r>
      <w:proofErr w:type="gramStart"/>
      <w:r w:rsidR="00421A77">
        <w:t>care</w:t>
      </w:r>
      <w:proofErr w:type="gramEnd"/>
      <w:r w:rsidR="00421A77">
        <w:t xml:space="preserve"> or support to a person for </w:t>
      </w:r>
      <w:r w:rsidR="00376FDF">
        <w:t>mental illness or psychological distress</w:t>
      </w:r>
      <w:r w:rsidR="00B91BDF">
        <w:t>’</w:t>
      </w:r>
      <w:r w:rsidR="003416CC">
        <w:t xml:space="preserve"> (</w:t>
      </w:r>
      <w:r w:rsidR="00086A14">
        <w:t>P</w:t>
      </w:r>
      <w:r w:rsidR="003416CC">
        <w:t>art 1.2.3 of the Act)</w:t>
      </w:r>
      <w:r w:rsidR="00345ADC">
        <w:t xml:space="preserve">. </w:t>
      </w:r>
      <w:r w:rsidR="00FF6D19">
        <w:t>Once a</w:t>
      </w:r>
      <w:r w:rsidR="00376FDF">
        <w:t xml:space="preserve"> pra</w:t>
      </w:r>
      <w:r w:rsidR="00C75118">
        <w:t xml:space="preserve">ctitioner has begun their consideration of whether to authorise a restrictive intervention, the obligations </w:t>
      </w:r>
      <w:r w:rsidR="00B91BDF">
        <w:t xml:space="preserve">of the Act </w:t>
      </w:r>
      <w:r w:rsidR="0022379D">
        <w:t>apply.</w:t>
      </w:r>
    </w:p>
    <w:p w14:paraId="139F2ACA" w14:textId="34D54047" w:rsidR="00951224" w:rsidRPr="008D570A" w:rsidRDefault="00951224" w:rsidP="00CE0B14">
      <w:pPr>
        <w:pStyle w:val="Body"/>
      </w:pPr>
      <w:r>
        <w:t xml:space="preserve">When a person is considered to no longer require a mental health and wellbeing service, the lawful basis of the restrictive intervention </w:t>
      </w:r>
      <w:r w:rsidR="009E3E42">
        <w:t xml:space="preserve">under this Act </w:t>
      </w:r>
      <w:r>
        <w:t>has ended</w:t>
      </w:r>
      <w:r w:rsidR="00086A14">
        <w:t>.</w:t>
      </w:r>
      <w:r>
        <w:t xml:space="preserve"> </w:t>
      </w:r>
      <w:r w:rsidR="00086A14">
        <w:t>I</w:t>
      </w:r>
      <w:r>
        <w:t xml:space="preserve">t is no longer reportable to the Chief Psychiatrist. </w:t>
      </w:r>
    </w:p>
    <w:p w14:paraId="310BBB43" w14:textId="64E490E7" w:rsidR="002A4E5E" w:rsidRDefault="009C48FB" w:rsidP="009C48FB">
      <w:pPr>
        <w:pStyle w:val="Heading2"/>
      </w:pPr>
      <w:bookmarkStart w:id="5" w:name="_Toc160463012"/>
      <w:r>
        <w:t>R</w:t>
      </w:r>
      <w:r w:rsidR="002A4E5E">
        <w:t xml:space="preserve">estrictive </w:t>
      </w:r>
      <w:r>
        <w:t>i</w:t>
      </w:r>
      <w:r w:rsidR="002A4E5E">
        <w:t>ntervention</w:t>
      </w:r>
      <w:r>
        <w:t>s</w:t>
      </w:r>
      <w:bookmarkEnd w:id="5"/>
    </w:p>
    <w:p w14:paraId="0E213AD5" w14:textId="4FD58FB8" w:rsidR="002A4E5E" w:rsidRDefault="00D76842" w:rsidP="00CE0B14">
      <w:pPr>
        <w:pStyle w:val="Body"/>
      </w:pPr>
      <w:r>
        <w:t>The Act defines a restrictive intervention to mean ‘</w:t>
      </w:r>
      <w:r w:rsidRPr="00D76842">
        <w:t>seclusion, bodily restraint or chemical restraint’ (s 3(1))</w:t>
      </w:r>
      <w:r>
        <w:t>, whereby:</w:t>
      </w:r>
    </w:p>
    <w:p w14:paraId="4C857A03" w14:textId="6BF39DDB" w:rsidR="00D76842" w:rsidRPr="00D76842" w:rsidRDefault="00D76842" w:rsidP="00D76842">
      <w:pPr>
        <w:pStyle w:val="Bullet1"/>
      </w:pPr>
      <w:r w:rsidRPr="00D76842">
        <w:rPr>
          <w:b/>
          <w:bCs/>
        </w:rPr>
        <w:t>Seclusion</w:t>
      </w:r>
      <w:r w:rsidRPr="00D76842">
        <w:t xml:space="preserve"> means ‘the sole confinement of a person to a room or any other enclosed space from which it is not within the control of the person confined to leave’</w:t>
      </w:r>
      <w:r>
        <w:t xml:space="preserve"> </w:t>
      </w:r>
      <w:r w:rsidRPr="00EE782F">
        <w:rPr>
          <w:b/>
          <w:bCs/>
        </w:rPr>
        <w:t>(seclusion is not permitted in EDs)</w:t>
      </w:r>
      <w:r w:rsidRPr="00D76842">
        <w:t>.</w:t>
      </w:r>
    </w:p>
    <w:p w14:paraId="37A6ADC4" w14:textId="77777777" w:rsidR="00D76842" w:rsidRPr="00D76842" w:rsidRDefault="00D76842" w:rsidP="00D76842">
      <w:pPr>
        <w:pStyle w:val="Bullet1"/>
      </w:pPr>
      <w:r w:rsidRPr="00D76842">
        <w:rPr>
          <w:b/>
          <w:bCs/>
        </w:rPr>
        <w:t>Bodily restraint</w:t>
      </w:r>
      <w:r w:rsidRPr="00D76842">
        <w:t xml:space="preserve"> means ‘physical restraint, or mechanical restraint, of a person’.</w:t>
      </w:r>
    </w:p>
    <w:p w14:paraId="10650888" w14:textId="77777777" w:rsidR="00D76842" w:rsidRPr="00D76842" w:rsidRDefault="00D76842" w:rsidP="00D76842">
      <w:pPr>
        <w:pStyle w:val="Bullet2"/>
      </w:pPr>
      <w:r w:rsidRPr="00D76842">
        <w:rPr>
          <w:b/>
          <w:bCs/>
        </w:rPr>
        <w:t>Physical restraint</w:t>
      </w:r>
      <w:r w:rsidRPr="00D76842">
        <w:t xml:space="preserve"> means ‘the use by a person of their body to prevent or restrict another person’s movement but does not include the giving of physical support or assistance to a person in the least restrictive way that is reasonably necessary to—</w:t>
      </w:r>
    </w:p>
    <w:p w14:paraId="0F04F218" w14:textId="77777777" w:rsidR="00D76842" w:rsidRPr="00705C5D" w:rsidRDefault="00D76842" w:rsidP="00705C5D">
      <w:pPr>
        <w:pStyle w:val="Bullet3"/>
      </w:pPr>
      <w:r w:rsidRPr="00705C5D">
        <w:t>enable the person to be supported or assisted to carry out daily activities; or</w:t>
      </w:r>
    </w:p>
    <w:p w14:paraId="4BC84E65" w14:textId="0E73FC50" w:rsidR="00D76842" w:rsidRPr="00D76842" w:rsidRDefault="00D76842" w:rsidP="00705C5D">
      <w:pPr>
        <w:pStyle w:val="Bullet3"/>
        <w:rPr>
          <w:lang w:val="en-US"/>
        </w:rPr>
      </w:pPr>
      <w:r w:rsidRPr="00705C5D">
        <w:t>r</w:t>
      </w:r>
      <w:r w:rsidR="00832131">
        <w:t>edirect</w:t>
      </w:r>
      <w:r w:rsidRPr="00D76842">
        <w:rPr>
          <w:lang w:val="en-US"/>
        </w:rPr>
        <w:t xml:space="preserve"> the person because they are disoriented’.</w:t>
      </w:r>
    </w:p>
    <w:p w14:paraId="5E746410" w14:textId="77777777" w:rsidR="00D76842" w:rsidRPr="00D76842" w:rsidRDefault="00D76842" w:rsidP="00D76842">
      <w:pPr>
        <w:pStyle w:val="Bullet2"/>
      </w:pPr>
      <w:r w:rsidRPr="00D76842">
        <w:rPr>
          <w:b/>
          <w:bCs/>
        </w:rPr>
        <w:t>Mechanical restraint</w:t>
      </w:r>
      <w:r w:rsidRPr="00D76842">
        <w:t xml:space="preserve"> means ‘the use of a device to prevent or restrict a person’s movement’.</w:t>
      </w:r>
    </w:p>
    <w:p w14:paraId="66ACAEA5" w14:textId="77777777" w:rsidR="00D76842" w:rsidRDefault="00D76842" w:rsidP="00D76842">
      <w:pPr>
        <w:pStyle w:val="Bullet1"/>
        <w:spacing w:after="120"/>
      </w:pPr>
      <w:r w:rsidRPr="00D76842">
        <w:rPr>
          <w:rFonts w:eastAsia="Times New Roman"/>
          <w:b/>
          <w:bCs/>
        </w:rPr>
        <w:t>Chemical restraint</w:t>
      </w:r>
      <w:r>
        <w:t xml:space="preserve"> </w:t>
      </w:r>
      <w:r w:rsidRPr="00D76842">
        <w:t>means ‘the giving of a drug to a person for the primary purpose of controlling the person’s behaviour by restricting their freedom of movement but does not include the giving of a drug to a person for the purpose of treatment or medical treatment’.</w:t>
      </w:r>
    </w:p>
    <w:p w14:paraId="38157A9F" w14:textId="121FC231" w:rsidR="00EB4E26" w:rsidRPr="00EB4E26" w:rsidRDefault="00EB4E26" w:rsidP="00EB4E26">
      <w:pPr>
        <w:pStyle w:val="Bullet1"/>
        <w:numPr>
          <w:ilvl w:val="0"/>
          <w:numId w:val="0"/>
        </w:numPr>
        <w:spacing w:after="120"/>
        <w:rPr>
          <w:b/>
          <w:bCs/>
        </w:rPr>
      </w:pPr>
      <w:r w:rsidRPr="00EB4E26">
        <w:rPr>
          <w:rFonts w:eastAsia="Times New Roman"/>
          <w:b/>
          <w:bCs/>
        </w:rPr>
        <w:t>Section 125 of the Act specifies that mental health and wellbeing services should aim to reduce the use of restrictive interventions and eventually eliminate restrictive interventions in mental health treatment.</w:t>
      </w:r>
      <w:r w:rsidR="00F1501C">
        <w:rPr>
          <w:rFonts w:eastAsia="Times New Roman"/>
          <w:b/>
          <w:bCs/>
        </w:rPr>
        <w:t xml:space="preserve"> This is inclusive of ED</w:t>
      </w:r>
      <w:r w:rsidR="00235AEF">
        <w:rPr>
          <w:rFonts w:eastAsia="Times New Roman"/>
          <w:b/>
          <w:bCs/>
        </w:rPr>
        <w:t>s and UCCs.</w:t>
      </w:r>
    </w:p>
    <w:p w14:paraId="4B3BE7FA" w14:textId="77777777" w:rsidR="006C7715" w:rsidRDefault="006C7715" w:rsidP="006C7715">
      <w:pPr>
        <w:pStyle w:val="Heading2"/>
      </w:pPr>
      <w:bookmarkStart w:id="6" w:name="_Toc160463013"/>
      <w:r>
        <w:t>Restrictive interventions as a last resort</w:t>
      </w:r>
      <w:bookmarkEnd w:id="6"/>
    </w:p>
    <w:p w14:paraId="543F4F97" w14:textId="7067394D" w:rsidR="006C7715" w:rsidRDefault="006C7715" w:rsidP="006C7715">
      <w:pPr>
        <w:pStyle w:val="Body"/>
      </w:pPr>
      <w:r>
        <w:t xml:space="preserve">Restrictive interventions may </w:t>
      </w:r>
      <w:r w:rsidRPr="005E3DB4">
        <w:t xml:space="preserve">only </w:t>
      </w:r>
      <w:r>
        <w:t xml:space="preserve">be </w:t>
      </w:r>
      <w:r w:rsidRPr="005E3DB4">
        <w:t xml:space="preserve">used as a last resort, </w:t>
      </w:r>
      <w:r>
        <w:t>after</w:t>
      </w:r>
      <w:r w:rsidRPr="005E3DB4">
        <w:t xml:space="preserve"> all reasonable and less restrictive options have been </w:t>
      </w:r>
      <w:r w:rsidR="007310B5">
        <w:t>tried</w:t>
      </w:r>
      <w:r w:rsidRPr="005E3DB4">
        <w:t xml:space="preserve"> </w:t>
      </w:r>
      <w:r w:rsidRPr="00FC2D8C">
        <w:t>or</w:t>
      </w:r>
      <w:r w:rsidRPr="005E3DB4">
        <w:t xml:space="preserve"> considered.</w:t>
      </w:r>
    </w:p>
    <w:p w14:paraId="1BDD31AB" w14:textId="77777777" w:rsidR="006C7715" w:rsidRPr="005E3DB4" w:rsidRDefault="006C7715" w:rsidP="006C7715">
      <w:pPr>
        <w:pStyle w:val="Body"/>
      </w:pPr>
      <w:r>
        <w:t>Specifically, r</w:t>
      </w:r>
      <w:r w:rsidRPr="005E3DB4">
        <w:t xml:space="preserve">estrictive interventions may </w:t>
      </w:r>
      <w:r w:rsidRPr="005E3DB4">
        <w:rPr>
          <w:i/>
        </w:rPr>
        <w:t>only</w:t>
      </w:r>
      <w:r w:rsidRPr="005E3DB4">
        <w:t xml:space="preserve"> be used in respect of a person:</w:t>
      </w:r>
    </w:p>
    <w:p w14:paraId="0FC7307C" w14:textId="77777777" w:rsidR="006C7715" w:rsidRPr="005E3DB4" w:rsidRDefault="006C7715" w:rsidP="006C7715">
      <w:pPr>
        <w:pStyle w:val="Body"/>
        <w:numPr>
          <w:ilvl w:val="0"/>
          <w:numId w:val="17"/>
        </w:numPr>
      </w:pPr>
      <w:r w:rsidRPr="005E3DB4">
        <w:t>to prevent imminent and serious harm to that person or another person (s 127 (a)), or</w:t>
      </w:r>
    </w:p>
    <w:p w14:paraId="679BC3D6" w14:textId="77777777" w:rsidR="006C7715" w:rsidRPr="005E3DB4" w:rsidRDefault="006C7715" w:rsidP="006C7715">
      <w:pPr>
        <w:pStyle w:val="Body"/>
        <w:numPr>
          <w:ilvl w:val="0"/>
          <w:numId w:val="17"/>
        </w:numPr>
      </w:pPr>
      <w:r w:rsidRPr="005E3DB4">
        <w:t>in the case of bodily restraint – to administer treatment (as defined in s 5) or medical treatment to the person (s 127(b))</w:t>
      </w:r>
    </w:p>
    <w:p w14:paraId="5DB4CAD2" w14:textId="18871E87" w:rsidR="006C7715" w:rsidRDefault="006C7715" w:rsidP="006C7715">
      <w:pPr>
        <w:pStyle w:val="Body"/>
        <w:numPr>
          <w:ilvl w:val="0"/>
          <w:numId w:val="17"/>
        </w:numPr>
      </w:pPr>
      <w:r w:rsidRPr="005E3DB4">
        <w:t>if necessary to achieve the purposes specified in s 127 (s 128(</w:t>
      </w:r>
      <w:r w:rsidR="001C7711">
        <w:t>1</w:t>
      </w:r>
      <w:r w:rsidRPr="005E3DB4">
        <w:t>)), and</w:t>
      </w:r>
      <w:r>
        <w:t xml:space="preserve"> </w:t>
      </w:r>
      <w:r w:rsidRPr="005E3DB4">
        <w:t>if all reasonable and less restrictive options have been tried or considered and have been found to be unsuitable (s 128(</w:t>
      </w:r>
      <w:r w:rsidR="001C7711">
        <w:t>2</w:t>
      </w:r>
      <w:r w:rsidRPr="005E3DB4">
        <w:t>)).</w:t>
      </w:r>
    </w:p>
    <w:p w14:paraId="2C6CE671" w14:textId="77777777" w:rsidR="00A275DE" w:rsidRDefault="00A275DE" w:rsidP="00A275DE">
      <w:pPr>
        <w:pStyle w:val="Heading2"/>
      </w:pPr>
      <w:bookmarkStart w:id="7" w:name="_Toc156572647"/>
      <w:bookmarkStart w:id="8" w:name="_Toc160463014"/>
      <w:r>
        <w:t>Chemical restraint</w:t>
      </w:r>
      <w:bookmarkEnd w:id="8"/>
    </w:p>
    <w:p w14:paraId="68D13758" w14:textId="77777777" w:rsidR="00A275DE" w:rsidRDefault="00A275DE" w:rsidP="00A275DE">
      <w:pPr>
        <w:pStyle w:val="Body"/>
      </w:pPr>
      <w:r w:rsidRPr="009C5820">
        <w:t>W</w:t>
      </w:r>
      <w:r>
        <w:t>hen determining what is chemical restraint within the meaning of this Act and is therefore reportable to the Chief Psychiatrist, consider these 4 questions:</w:t>
      </w:r>
    </w:p>
    <w:p w14:paraId="3D4510F2" w14:textId="77777777" w:rsidR="00A275DE" w:rsidRDefault="00A275DE" w:rsidP="00A275DE">
      <w:pPr>
        <w:pStyle w:val="Numberdigit"/>
      </w:pPr>
      <w:r>
        <w:t xml:space="preserve">Is this practice taking place in a designated mental health service? </w:t>
      </w:r>
    </w:p>
    <w:p w14:paraId="1DA7F5EC" w14:textId="77777777" w:rsidR="00A275DE" w:rsidRDefault="00A275DE" w:rsidP="00A275DE">
      <w:pPr>
        <w:pStyle w:val="Numberdigit"/>
      </w:pPr>
      <w:r>
        <w:t>Is the person receiving a mental health and wellbeing service (as outlined above)?</w:t>
      </w:r>
    </w:p>
    <w:p w14:paraId="4F9228B0" w14:textId="77777777" w:rsidR="00A275DE" w:rsidRDefault="00A275DE" w:rsidP="00A275DE">
      <w:pPr>
        <w:pStyle w:val="Numberdigit"/>
      </w:pPr>
      <w:r>
        <w:t>Is there a permitted reason for this practice? That is, to prevent imminent and serious harm to that person or another person.</w:t>
      </w:r>
    </w:p>
    <w:p w14:paraId="352FCC7E" w14:textId="77777777" w:rsidR="00A275DE" w:rsidRDefault="00A275DE" w:rsidP="00A275DE">
      <w:pPr>
        <w:pStyle w:val="Numberdigit"/>
      </w:pPr>
      <w:r>
        <w:t>Is the primary purpose of the ‘giving of a drug’ to control behaviour by restricting freedom of movement?</w:t>
      </w:r>
    </w:p>
    <w:p w14:paraId="34B82DCA" w14:textId="011252D5" w:rsidR="00A275DE" w:rsidRDefault="00A275DE" w:rsidP="00A275DE">
      <w:pPr>
        <w:pStyle w:val="Body"/>
      </w:pPr>
      <w:r>
        <w:t xml:space="preserve">If the answer to </w:t>
      </w:r>
      <w:r w:rsidRPr="00BA765E">
        <w:rPr>
          <w:i/>
          <w:iCs/>
        </w:rPr>
        <w:t>all</w:t>
      </w:r>
      <w:r>
        <w:t xml:space="preserve"> these questions is ‘yes’, the practice constitutes chemical restraint and is therefore reportable to the Chief Psychiatrist.</w:t>
      </w:r>
    </w:p>
    <w:p w14:paraId="627B5CE2" w14:textId="2D5BC598" w:rsidR="00AE40BF" w:rsidRPr="00307350" w:rsidRDefault="00D24EAF" w:rsidP="00AE40BF">
      <w:pPr>
        <w:pStyle w:val="Heading2"/>
      </w:pPr>
      <w:bookmarkStart w:id="9" w:name="_Toc160463015"/>
      <w:r>
        <w:t>The new</w:t>
      </w:r>
      <w:r w:rsidR="00AE40BF">
        <w:t xml:space="preserve"> </w:t>
      </w:r>
      <w:r w:rsidR="00AE40BF" w:rsidRPr="00FE17E9">
        <w:t>Mental Health and Wellbeing Act</w:t>
      </w:r>
      <w:bookmarkEnd w:id="9"/>
      <w:r w:rsidR="00AE40BF" w:rsidRPr="004F5505">
        <w:rPr>
          <w:i/>
          <w:iCs/>
        </w:rPr>
        <w:t xml:space="preserve"> </w:t>
      </w:r>
      <w:bookmarkEnd w:id="7"/>
    </w:p>
    <w:p w14:paraId="31A73E8B" w14:textId="7314319A" w:rsidR="00AE40BF" w:rsidRDefault="00AE40BF" w:rsidP="00AE40BF">
      <w:pPr>
        <w:pStyle w:val="Body"/>
      </w:pPr>
      <w:r>
        <w:t xml:space="preserve">On 1 September 2023 the </w:t>
      </w:r>
      <w:r w:rsidRPr="00BF6B1D">
        <w:rPr>
          <w:i/>
          <w:iCs/>
        </w:rPr>
        <w:t>Mental Health Act 2014</w:t>
      </w:r>
      <w:r>
        <w:t xml:space="preserve"> was replaced with the </w:t>
      </w:r>
      <w:r w:rsidRPr="009C48FB">
        <w:rPr>
          <w:i/>
          <w:iCs/>
        </w:rPr>
        <w:t>Mental Health and Wellbeing Act 2022</w:t>
      </w:r>
      <w:r>
        <w:rPr>
          <w:i/>
          <w:iCs/>
        </w:rPr>
        <w:t>.</w:t>
      </w:r>
      <w:r>
        <w:t xml:space="preserve"> This </w:t>
      </w:r>
      <w:r w:rsidR="001C7711">
        <w:t>development</w:t>
      </w:r>
      <w:r w:rsidR="00EB4E26">
        <w:t xml:space="preserve"> of a new </w:t>
      </w:r>
      <w:r w:rsidR="00D24EAF">
        <w:t>A</w:t>
      </w:r>
      <w:r w:rsidR="00EB4E26">
        <w:t>ct</w:t>
      </w:r>
      <w:r>
        <w:t xml:space="preserve"> was a key recommendation of the Royal Commission into Victoria’s Mental Health System. </w:t>
      </w:r>
    </w:p>
    <w:p w14:paraId="7817184F" w14:textId="77777777" w:rsidR="00AE40BF" w:rsidRDefault="00AE40BF" w:rsidP="00AE40BF">
      <w:pPr>
        <w:pStyle w:val="Body"/>
      </w:pPr>
      <w:r>
        <w:t>The Act brings into existence new provisions for protecting the rights of people receiving a mental health service and ensuring restrictive interventions are only ever used as a last resort.</w:t>
      </w:r>
    </w:p>
    <w:p w14:paraId="290C8949" w14:textId="12909C0B" w:rsidR="00AE40BF" w:rsidRDefault="00AE40BF" w:rsidP="00AE40BF">
      <w:pPr>
        <w:pStyle w:val="Body"/>
      </w:pPr>
      <w:r>
        <w:t>The Act also defines c</w:t>
      </w:r>
      <w:r w:rsidRPr="00385965">
        <w:t xml:space="preserve">hemical restraint </w:t>
      </w:r>
      <w:r>
        <w:t>in Victorian legislation for the first time</w:t>
      </w:r>
      <w:r w:rsidR="00AB2474">
        <w:t xml:space="preserve"> </w:t>
      </w:r>
      <w:r w:rsidR="00AB2474" w:rsidRPr="00AB2474">
        <w:t>and classes it as a form of restrictive intervention</w:t>
      </w:r>
      <w:r>
        <w:t>, thereby subjecting it to the same safeguards and oversight that exist for other forms of restrictive interventions.</w:t>
      </w:r>
    </w:p>
    <w:p w14:paraId="60FB6F4A" w14:textId="13B5AA68" w:rsidR="00AE40BF" w:rsidRDefault="00AE40BF" w:rsidP="00AE40BF">
      <w:pPr>
        <w:pStyle w:val="Body"/>
      </w:pPr>
      <w:r>
        <w:t xml:space="preserve">A </w:t>
      </w:r>
      <w:r w:rsidR="00232E2E">
        <w:t>regulation</w:t>
      </w:r>
      <w:r>
        <w:t xml:space="preserve"> was made to defer implementing the Act’s provisions on restrictive interventions in EDs and UCCs</w:t>
      </w:r>
      <w:r w:rsidR="009F477C">
        <w:t xml:space="preserve"> for s</w:t>
      </w:r>
      <w:r w:rsidR="00B957FB">
        <w:t>even</w:t>
      </w:r>
      <w:r w:rsidR="009F477C">
        <w:t xml:space="preserve"> months</w:t>
      </w:r>
      <w:r>
        <w:t xml:space="preserve"> to give services in these settings </w:t>
      </w:r>
      <w:r w:rsidR="00D24EAF">
        <w:t xml:space="preserve">enough </w:t>
      </w:r>
      <w:r>
        <w:t xml:space="preserve">time to prepare for the changes to clinical practice and governance. </w:t>
      </w:r>
    </w:p>
    <w:p w14:paraId="6FA9A41E" w14:textId="560598EE" w:rsidR="000C7144" w:rsidRDefault="00AE40BF" w:rsidP="00CE0B14">
      <w:pPr>
        <w:pStyle w:val="Body"/>
        <w:rPr>
          <w:color w:val="53565A"/>
          <w:sz w:val="32"/>
          <w:szCs w:val="28"/>
        </w:rPr>
      </w:pPr>
      <w:r>
        <w:t>From 1 April, these provisions will come into force in EDs and UCCs</w:t>
      </w:r>
      <w:r w:rsidR="00772F8E" w:rsidRPr="00772F8E">
        <w:t xml:space="preserve"> in designated mental health services</w:t>
      </w:r>
      <w:r>
        <w:t>, aligning legislation on restrictive inte</w:t>
      </w:r>
      <w:r w:rsidR="00120392">
        <w:t>rve</w:t>
      </w:r>
      <w:r w:rsidR="00B8273A">
        <w:t>ntions</w:t>
      </w:r>
      <w:r>
        <w:t xml:space="preserve"> there with the rest of Victoria’s mental health and wellbeing system.</w:t>
      </w:r>
    </w:p>
    <w:p w14:paraId="264D8920" w14:textId="20441A17" w:rsidR="00A41026" w:rsidRPr="00B57329" w:rsidRDefault="00863F1E" w:rsidP="00A41026">
      <w:pPr>
        <w:pStyle w:val="Heading2"/>
      </w:pPr>
      <w:bookmarkStart w:id="10" w:name="_Toc160463016"/>
      <w:r>
        <w:t xml:space="preserve">What </w:t>
      </w:r>
      <w:r w:rsidR="002A4E5E">
        <w:t xml:space="preserve">does </w:t>
      </w:r>
      <w:r w:rsidR="00FD4F14">
        <w:t>th</w:t>
      </w:r>
      <w:r w:rsidR="00B62E59">
        <w:t>is</w:t>
      </w:r>
      <w:r w:rsidR="00FD4F14">
        <w:t xml:space="preserve"> change mean</w:t>
      </w:r>
      <w:r w:rsidR="002A4E5E">
        <w:t xml:space="preserve"> for EDs and UCCs?</w:t>
      </w:r>
      <w:bookmarkEnd w:id="10"/>
    </w:p>
    <w:p w14:paraId="40854CD5" w14:textId="4BA7CB7E" w:rsidR="00502C63" w:rsidRPr="00502C63" w:rsidRDefault="00502C63" w:rsidP="00CE0B14">
      <w:pPr>
        <w:pStyle w:val="Body"/>
      </w:pPr>
      <w:r w:rsidRPr="00502C63">
        <w:t>All staff working in EDs and UCCs</w:t>
      </w:r>
      <w:r w:rsidR="00DB036C" w:rsidRPr="00DB036C">
        <w:t xml:space="preserve"> in a designated mental health service</w:t>
      </w:r>
      <w:r w:rsidRPr="00502C63">
        <w:t xml:space="preserve"> must comply with the legal requirements set out in the Act when using a restrictive intervention on people receiving a mental health</w:t>
      </w:r>
      <w:r w:rsidR="00DB036C">
        <w:t xml:space="preserve"> and wellbeing</w:t>
      </w:r>
      <w:r w:rsidRPr="00502C63">
        <w:t xml:space="preserve"> service.</w:t>
      </w:r>
    </w:p>
    <w:p w14:paraId="7A3CD393" w14:textId="47ACA4EB" w:rsidR="00B73E66" w:rsidRDefault="009925DF" w:rsidP="009925DF">
      <w:pPr>
        <w:pStyle w:val="Heading3"/>
      </w:pPr>
      <w:bookmarkStart w:id="11" w:name="_Toc160463017"/>
      <w:r>
        <w:t>Principles</w:t>
      </w:r>
      <w:bookmarkEnd w:id="11"/>
    </w:p>
    <w:p w14:paraId="37DF52DA" w14:textId="7D6A8352" w:rsidR="007B1956" w:rsidRDefault="00CF58F1" w:rsidP="00CE0B14">
      <w:pPr>
        <w:pStyle w:val="Body"/>
      </w:pPr>
      <w:r>
        <w:t>The Act contains mental health and wellbeing principles to guide service providers</w:t>
      </w:r>
      <w:r w:rsidR="00D24EAF">
        <w:t>,</w:t>
      </w:r>
      <w:r>
        <w:t xml:space="preserve"> including staff in EDs and UCCs, </w:t>
      </w:r>
      <w:r w:rsidR="00D24EAF">
        <w:t xml:space="preserve">in </w:t>
      </w:r>
      <w:r>
        <w:t xml:space="preserve">upholding </w:t>
      </w:r>
      <w:r w:rsidR="00462932">
        <w:t>the dignity and autonomy of people living with mental illness or psychological distress.</w:t>
      </w:r>
      <w:r w:rsidR="007B1956">
        <w:t xml:space="preserve"> </w:t>
      </w:r>
    </w:p>
    <w:p w14:paraId="2A1A01E2" w14:textId="3F0440F2" w:rsidR="00486EAD" w:rsidRDefault="007B1956" w:rsidP="00CE0B14">
      <w:pPr>
        <w:pStyle w:val="Body"/>
      </w:pPr>
      <w:r w:rsidRPr="007B1956">
        <w:t>The mental health and wellbeing principles require consumers and carers to be treated with respect and dignity. Care is to be given in the least restrictive way reasonably possible</w:t>
      </w:r>
      <w:r w:rsidR="00D24EAF">
        <w:t>.</w:t>
      </w:r>
      <w:r w:rsidRPr="007B1956">
        <w:t xml:space="preserve"> </w:t>
      </w:r>
      <w:r w:rsidR="00D24EAF">
        <w:t>M</w:t>
      </w:r>
      <w:r w:rsidRPr="007B1956">
        <w:t xml:space="preserve">edical and other health needs are to be accommodated and diverse needs are to be actively considered. Furthermore, gender safety and cultural safety are to be given priority, and families, carers and supporters are to be included. </w:t>
      </w:r>
      <w:r w:rsidRPr="009959A5">
        <w:t>Consumers must be supported in making decisions on their treatment and care.</w:t>
      </w:r>
    </w:p>
    <w:p w14:paraId="5301FA58" w14:textId="213C59DC" w:rsidR="005E3DB4" w:rsidRDefault="00833E28" w:rsidP="004F5505">
      <w:pPr>
        <w:pStyle w:val="Body"/>
      </w:pPr>
      <w:r>
        <w:t>P</w:t>
      </w:r>
      <w:r w:rsidR="00280CE8">
        <w:t>roper consideration</w:t>
      </w:r>
      <w:r>
        <w:t xml:space="preserve"> must be given</w:t>
      </w:r>
      <w:r w:rsidR="00280CE8">
        <w:t xml:space="preserve"> to </w:t>
      </w:r>
      <w:r w:rsidR="00280CE8" w:rsidRPr="00280CE8">
        <w:t>decision-making principles</w:t>
      </w:r>
      <w:r w:rsidR="001C5A82">
        <w:t xml:space="preserve"> in the Act</w:t>
      </w:r>
      <w:r w:rsidR="00280CE8" w:rsidRPr="00280CE8">
        <w:t xml:space="preserve"> before and during </w:t>
      </w:r>
      <w:r w:rsidR="005E3DB4">
        <w:t xml:space="preserve">a restrictive intervention. There are </w:t>
      </w:r>
      <w:r w:rsidR="00D24EAF">
        <w:t xml:space="preserve">5 </w:t>
      </w:r>
      <w:r w:rsidR="005E3DB4">
        <w:t>such principles</w:t>
      </w:r>
      <w:r>
        <w:t xml:space="preserve"> relevant to restrictive interventions</w:t>
      </w:r>
      <w:r w:rsidR="00F10EA3">
        <w:t xml:space="preserve"> in EDs and UCCs</w:t>
      </w:r>
      <w:r w:rsidR="005E3DB4">
        <w:t>:</w:t>
      </w:r>
    </w:p>
    <w:p w14:paraId="2DFCDF71" w14:textId="77777777" w:rsidR="00E32384" w:rsidRPr="00E32384" w:rsidRDefault="00E32384" w:rsidP="00E32384">
      <w:pPr>
        <w:pStyle w:val="Body"/>
        <w:numPr>
          <w:ilvl w:val="0"/>
          <w:numId w:val="16"/>
        </w:numPr>
      </w:pPr>
      <w:r w:rsidRPr="00E32384">
        <w:t>no therapeutic benefit to restrictive interventions principle (s 81)</w:t>
      </w:r>
    </w:p>
    <w:p w14:paraId="5914BCAE" w14:textId="77777777" w:rsidR="00E32384" w:rsidRPr="00E32384" w:rsidRDefault="00E32384" w:rsidP="00E32384">
      <w:pPr>
        <w:pStyle w:val="Body"/>
        <w:numPr>
          <w:ilvl w:val="0"/>
          <w:numId w:val="16"/>
        </w:numPr>
      </w:pPr>
      <w:r w:rsidRPr="00E32384">
        <w:t>balancing the harm principle (s 82)</w:t>
      </w:r>
    </w:p>
    <w:p w14:paraId="636DCBB9" w14:textId="0B9735C2" w:rsidR="00E32384" w:rsidRDefault="00E32384" w:rsidP="00E32384">
      <w:pPr>
        <w:pStyle w:val="Body"/>
        <w:numPr>
          <w:ilvl w:val="0"/>
          <w:numId w:val="16"/>
        </w:numPr>
      </w:pPr>
      <w:r w:rsidRPr="00E32384">
        <w:t>autonomy principle (s 83)</w:t>
      </w:r>
    </w:p>
    <w:p w14:paraId="1DA0F278" w14:textId="71DDC224" w:rsidR="005E3DB4" w:rsidRPr="005E3DB4" w:rsidRDefault="005E3DB4" w:rsidP="005E3DB4">
      <w:pPr>
        <w:pStyle w:val="Body"/>
        <w:numPr>
          <w:ilvl w:val="0"/>
          <w:numId w:val="16"/>
        </w:numPr>
      </w:pPr>
      <w:r w:rsidRPr="005E3DB4">
        <w:t>care and transition to less restrictive support principle (s 79)</w:t>
      </w:r>
    </w:p>
    <w:p w14:paraId="33DA6176" w14:textId="5DF81064" w:rsidR="005E3DB4" w:rsidRDefault="005E3DB4" w:rsidP="00E32384">
      <w:pPr>
        <w:pStyle w:val="Body"/>
        <w:numPr>
          <w:ilvl w:val="0"/>
          <w:numId w:val="16"/>
        </w:numPr>
      </w:pPr>
      <w:r w:rsidRPr="005E3DB4">
        <w:t>consequences of compulsory assessment and treatment and restrictive interventions principle (s 80), particularly for those with diverse needs including young people, older people, Aboriginal people, culturally and linguistically diverse people and those with intellectual disability or acquired brain injury.</w:t>
      </w:r>
    </w:p>
    <w:p w14:paraId="72204592" w14:textId="6DFC805D" w:rsidR="00D24EAF" w:rsidRDefault="00A752ED" w:rsidP="00A752ED">
      <w:pPr>
        <w:pStyle w:val="Body"/>
      </w:pPr>
      <w:r>
        <w:t>Other consideration must be given to, as outlined in s 131 of the Act</w:t>
      </w:r>
      <w:r w:rsidR="00D24EAF">
        <w:t>:</w:t>
      </w:r>
      <w:r>
        <w:t xml:space="preserve"> </w:t>
      </w:r>
    </w:p>
    <w:p w14:paraId="0FCDC86A" w14:textId="4E6356BF" w:rsidR="00D24EAF" w:rsidRDefault="00A752ED" w:rsidP="00D24EAF">
      <w:pPr>
        <w:pStyle w:val="Bullet1"/>
      </w:pPr>
      <w:r>
        <w:t>an Advance Statement of Preferences</w:t>
      </w:r>
      <w:r w:rsidR="00D5347E">
        <w:t xml:space="preserve"> (ASP)</w:t>
      </w:r>
      <w:r w:rsidR="00DC167B">
        <w:t xml:space="preserve"> if </w:t>
      </w:r>
      <w:r w:rsidR="00D24EAF">
        <w:t xml:space="preserve">one </w:t>
      </w:r>
      <w:r w:rsidR="00DC167B">
        <w:t>exists (check CMI-ODS)</w:t>
      </w:r>
    </w:p>
    <w:p w14:paraId="5D41119C" w14:textId="5E18D093" w:rsidR="00D24EAF" w:rsidRDefault="00DC167B" w:rsidP="00D24EAF">
      <w:pPr>
        <w:pStyle w:val="Bullet1"/>
      </w:pPr>
      <w:r>
        <w:t xml:space="preserve">the likely impact on the person of any restrictive intervention, particularly </w:t>
      </w:r>
      <w:proofErr w:type="gramStart"/>
      <w:r>
        <w:t>with regard to</w:t>
      </w:r>
      <w:proofErr w:type="gramEnd"/>
      <w:r>
        <w:t xml:space="preserve"> past experiences of trauma</w:t>
      </w:r>
    </w:p>
    <w:p w14:paraId="42B306E2" w14:textId="02FDCA28" w:rsidR="00A752ED" w:rsidRDefault="00DC167B" w:rsidP="000507A6">
      <w:pPr>
        <w:pStyle w:val="Bullet1"/>
      </w:pPr>
      <w:r>
        <w:t>the views of the person and their nominated support person.</w:t>
      </w:r>
    </w:p>
    <w:p w14:paraId="482F2250" w14:textId="585F5BA8" w:rsidR="00E82686" w:rsidRDefault="00E82686" w:rsidP="00E82686">
      <w:pPr>
        <w:pStyle w:val="Heading3"/>
      </w:pPr>
      <w:bookmarkStart w:id="12" w:name="_Toc160463018"/>
      <w:r>
        <w:t>Authorisation</w:t>
      </w:r>
      <w:r w:rsidR="00B27204">
        <w:t xml:space="preserve"> of restrictive interventions</w:t>
      </w:r>
      <w:bookmarkEnd w:id="12"/>
    </w:p>
    <w:p w14:paraId="2D08B19D" w14:textId="1A30C41E" w:rsidR="000F3B8B" w:rsidRDefault="000F3B8B" w:rsidP="00CE0B14">
      <w:pPr>
        <w:pStyle w:val="Body"/>
      </w:pPr>
      <w:r>
        <w:t>Restrictive interventions</w:t>
      </w:r>
      <w:r w:rsidRPr="000F3B8B">
        <w:t xml:space="preserve"> must be authorised by an authorised psychiatrist, or if </w:t>
      </w:r>
      <w:r>
        <w:t>they are</w:t>
      </w:r>
      <w:r w:rsidRPr="000F3B8B">
        <w:t xml:space="preserve"> not reasonably available, a registered medical practitioner or a nurse in charge (s 132).</w:t>
      </w:r>
      <w:r w:rsidR="001722BE">
        <w:t xml:space="preserve"> In the instance of chemical restraint, authorisation may also be from a nurse practitioner</w:t>
      </w:r>
      <w:r w:rsidR="00307F9D">
        <w:t xml:space="preserve"> acting within their ordinary scope of practice, if an authorised psychiatrist is not reasonably available. </w:t>
      </w:r>
    </w:p>
    <w:p w14:paraId="45973D4F" w14:textId="30897003" w:rsidR="000F3B8B" w:rsidRDefault="00B852DB" w:rsidP="00CE0B14">
      <w:pPr>
        <w:pStyle w:val="Body"/>
      </w:pPr>
      <w:r>
        <w:t>In an ED</w:t>
      </w:r>
      <w:r w:rsidR="00AE3E85">
        <w:t xml:space="preserve">, the </w:t>
      </w:r>
      <w:r w:rsidR="000A2E6F">
        <w:t xml:space="preserve">emergency medicine consultant or registrar </w:t>
      </w:r>
      <w:r w:rsidR="005A4FF1">
        <w:t>is lik</w:t>
      </w:r>
      <w:r w:rsidR="008E6875">
        <w:t xml:space="preserve">ely </w:t>
      </w:r>
      <w:r w:rsidR="00A72A99">
        <w:t xml:space="preserve">to be </w:t>
      </w:r>
      <w:r w:rsidR="00F71261">
        <w:t>the authorising person in the first instance.</w:t>
      </w:r>
      <w:r w:rsidR="000016C0">
        <w:t xml:space="preserve"> </w:t>
      </w:r>
      <w:r w:rsidR="00C52C69">
        <w:t xml:space="preserve">In a UCC, a </w:t>
      </w:r>
      <w:r w:rsidR="000A2E6F">
        <w:t xml:space="preserve">registered nurse or general practitioner </w:t>
      </w:r>
      <w:r w:rsidR="00C52C69">
        <w:t xml:space="preserve">is likely to be the authorising person in the first instance. </w:t>
      </w:r>
      <w:r w:rsidR="000F3B8B" w:rsidRPr="000F3B8B">
        <w:t xml:space="preserve">If the person who authorises a restrictive intervention is not an authorised psychiatrist, </w:t>
      </w:r>
      <w:r w:rsidR="000F3B8B">
        <w:t>they</w:t>
      </w:r>
      <w:r w:rsidR="000F3B8B" w:rsidRPr="000F3B8B">
        <w:t xml:space="preserve"> must notify the authorised psychiatrist as</w:t>
      </w:r>
      <w:r w:rsidR="000F3B8B">
        <w:t xml:space="preserve"> soon as</w:t>
      </w:r>
      <w:r w:rsidR="000F3B8B" w:rsidRPr="000F3B8B">
        <w:t xml:space="preserve"> practicable after </w:t>
      </w:r>
      <w:r w:rsidR="000F3B8B">
        <w:t>the authorisation</w:t>
      </w:r>
      <w:r w:rsidR="0070673C">
        <w:t>.</w:t>
      </w:r>
      <w:r w:rsidR="00ED7162">
        <w:t xml:space="preserve"> </w:t>
      </w:r>
      <w:r w:rsidR="00421987">
        <w:t xml:space="preserve">What is practicable will be determined on a </w:t>
      </w:r>
      <w:proofErr w:type="gramStart"/>
      <w:r w:rsidR="00421987">
        <w:t>service by service</w:t>
      </w:r>
      <w:proofErr w:type="gramEnd"/>
      <w:r w:rsidR="00421987">
        <w:t xml:space="preserve"> basis.</w:t>
      </w:r>
    </w:p>
    <w:p w14:paraId="15FFA1A9" w14:textId="0A6C8EB2" w:rsidR="009903E2" w:rsidRDefault="009903E2" w:rsidP="00CE0B14">
      <w:pPr>
        <w:pStyle w:val="Body"/>
      </w:pPr>
      <w:r>
        <w:t xml:space="preserve">The authorisation of </w:t>
      </w:r>
      <w:r w:rsidR="00CA28C8">
        <w:t>restrictive interventions must b</w:t>
      </w:r>
      <w:r w:rsidR="00B206BD">
        <w:t>e co</w:t>
      </w:r>
      <w:r w:rsidR="00805AFA">
        <w:t>mpleted on one of the two following forms:</w:t>
      </w:r>
    </w:p>
    <w:p w14:paraId="465FEA9F" w14:textId="64C5174C" w:rsidR="004756B7" w:rsidRPr="004756B7" w:rsidRDefault="004756B7" w:rsidP="00805AFA">
      <w:pPr>
        <w:pStyle w:val="Bullet1"/>
      </w:pPr>
      <w:r w:rsidRPr="004756B7">
        <w:t xml:space="preserve">MHWA 140 Authority for use of </w:t>
      </w:r>
      <w:r w:rsidR="001B7919">
        <w:t>restrictive interventions</w:t>
      </w:r>
    </w:p>
    <w:p w14:paraId="48A9B72F" w14:textId="24D88D0B" w:rsidR="004756B7" w:rsidRPr="004756B7" w:rsidRDefault="004756B7" w:rsidP="0063077C">
      <w:pPr>
        <w:pStyle w:val="Bullet1"/>
        <w:spacing w:after="120"/>
      </w:pPr>
      <w:r w:rsidRPr="004756B7">
        <w:t xml:space="preserve">MHWA 143 Authority for </w:t>
      </w:r>
      <w:r w:rsidR="00FC0C2B">
        <w:t xml:space="preserve">use of </w:t>
      </w:r>
      <w:r w:rsidRPr="004756B7">
        <w:t>chemical restraint</w:t>
      </w:r>
      <w:r w:rsidR="00D24EAF">
        <w:t>.</w:t>
      </w:r>
    </w:p>
    <w:p w14:paraId="2D077048" w14:textId="3680DDC8" w:rsidR="00EA53AB" w:rsidRPr="004756B7" w:rsidRDefault="00EA53AB" w:rsidP="00CE0B14">
      <w:pPr>
        <w:pStyle w:val="Body"/>
      </w:pPr>
      <w:r>
        <w:t xml:space="preserve">The use of </w:t>
      </w:r>
      <w:r w:rsidRPr="0063077C">
        <w:t>a</w:t>
      </w:r>
      <w:r w:rsidR="00D24EAF">
        <w:t>n</w:t>
      </w:r>
      <w:r w:rsidRPr="0063077C">
        <w:t xml:space="preserve"> </w:t>
      </w:r>
      <w:r w:rsidR="00BF0A2A">
        <w:t>‘</w:t>
      </w:r>
      <w:r w:rsidRPr="004756B7">
        <w:t>MHWA 141 Authority for urgent physical restraint</w:t>
      </w:r>
      <w:r w:rsidR="00BF0A2A">
        <w:t>’</w:t>
      </w:r>
      <w:r w:rsidRPr="0063077C">
        <w:t xml:space="preserve"> </w:t>
      </w:r>
      <w:r w:rsidR="0063077C" w:rsidRPr="0063077C">
        <w:t>form</w:t>
      </w:r>
      <w:r>
        <w:t xml:space="preserve"> in an </w:t>
      </w:r>
      <w:r w:rsidR="00D24EAF">
        <w:t>ED</w:t>
      </w:r>
      <w:r w:rsidR="0063077C">
        <w:t xml:space="preserve"> is likely to be rare.</w:t>
      </w:r>
    </w:p>
    <w:p w14:paraId="62B60905" w14:textId="20F54171" w:rsidR="00E82686" w:rsidRDefault="00E82686" w:rsidP="00E82686">
      <w:pPr>
        <w:pStyle w:val="Heading3"/>
      </w:pPr>
      <w:bookmarkStart w:id="13" w:name="_Toc160463019"/>
      <w:r>
        <w:t>Monitoring</w:t>
      </w:r>
      <w:r w:rsidR="00B27204">
        <w:t xml:space="preserve"> restrictive interventions</w:t>
      </w:r>
      <w:bookmarkEnd w:id="13"/>
    </w:p>
    <w:p w14:paraId="25176DBF" w14:textId="7E64C428" w:rsidR="008358AC" w:rsidRPr="00A02501" w:rsidRDefault="005E3DB4" w:rsidP="00CE0B14">
      <w:pPr>
        <w:pStyle w:val="Body"/>
      </w:pPr>
      <w:r w:rsidRPr="005E3DB4">
        <w:t>A person who is subject</w:t>
      </w:r>
      <w:r w:rsidR="003C19A7">
        <w:t>ed</w:t>
      </w:r>
      <w:r w:rsidRPr="005E3DB4">
        <w:t xml:space="preserve"> to a restrictive intervention must be monitored in </w:t>
      </w:r>
      <w:r w:rsidR="00D24EAF">
        <w:t>line</w:t>
      </w:r>
      <w:r w:rsidR="00D24EAF" w:rsidRPr="005E3DB4">
        <w:t xml:space="preserve"> </w:t>
      </w:r>
      <w:r w:rsidRPr="005E3DB4">
        <w:t>with s 137 of the Act.</w:t>
      </w:r>
      <w:r>
        <w:t xml:space="preserve"> </w:t>
      </w:r>
      <w:r w:rsidRPr="005E3DB4">
        <w:t xml:space="preserve">Monitoring involves a combination of functions </w:t>
      </w:r>
      <w:r w:rsidR="001C5A82">
        <w:t>that include</w:t>
      </w:r>
      <w:r w:rsidRPr="005E3DB4">
        <w:t xml:space="preserve"> observation, clinical </w:t>
      </w:r>
      <w:proofErr w:type="gramStart"/>
      <w:r w:rsidRPr="005E3DB4">
        <w:t>review</w:t>
      </w:r>
      <w:proofErr w:type="gramEnd"/>
      <w:r w:rsidRPr="005E3DB4">
        <w:t xml:space="preserve"> and examination.</w:t>
      </w:r>
      <w:r>
        <w:t xml:space="preserve"> </w:t>
      </w:r>
      <w:r w:rsidRPr="005E3DB4">
        <w:t xml:space="preserve">A summary of these monitoring requirements is outlined in the table </w:t>
      </w:r>
      <w:r w:rsidR="00D24EAF">
        <w:t>over the page</w:t>
      </w:r>
      <w:r w:rsidRPr="005E3DB4">
        <w:t>.</w:t>
      </w:r>
      <w:r w:rsidR="00664F4D">
        <w:t xml:space="preserve"> </w:t>
      </w:r>
      <w:r w:rsidR="008008A3">
        <w:t>A</w:t>
      </w:r>
      <w:r w:rsidR="00D24EAF">
        <w:t>n</w:t>
      </w:r>
      <w:r w:rsidR="008008A3">
        <w:t xml:space="preserve"> MHWA 142 </w:t>
      </w:r>
      <w:r w:rsidR="004B67CB">
        <w:t>restrictive intervention</w:t>
      </w:r>
      <w:r w:rsidR="000118C1">
        <w:t>s</w:t>
      </w:r>
      <w:r w:rsidR="008008A3">
        <w:t xml:space="preserve"> observation form </w:t>
      </w:r>
      <w:r w:rsidR="00F3784F">
        <w:t xml:space="preserve">is designed </w:t>
      </w:r>
      <w:r w:rsidR="00225F7B">
        <w:t>to reflect these monitoring requirements.</w:t>
      </w:r>
    </w:p>
    <w:p w14:paraId="5F3FA4F1" w14:textId="4B37A804" w:rsidR="00122960" w:rsidRDefault="00122960">
      <w:pPr>
        <w:spacing w:after="0" w:line="240" w:lineRule="auto"/>
        <w:rPr>
          <w:rFonts w:eastAsia="Times"/>
          <w:b/>
          <w:bCs/>
        </w:rPr>
      </w:pPr>
    </w:p>
    <w:p w14:paraId="0EF588D8" w14:textId="6CE318E9" w:rsidR="005E3DB4" w:rsidRPr="00A35C1B" w:rsidRDefault="00833E28" w:rsidP="00CE0B14">
      <w:pPr>
        <w:pStyle w:val="Body"/>
        <w:rPr>
          <w:b/>
          <w:bCs/>
        </w:rPr>
      </w:pPr>
      <w:r w:rsidRPr="00A35C1B">
        <w:rPr>
          <w:b/>
          <w:bCs/>
        </w:rPr>
        <w:t>Summary of monitoring requirements during restrictive interventions with reference to the relevant section of the Act</w:t>
      </w:r>
    </w:p>
    <w:tbl>
      <w:tblPr>
        <w:tblStyle w:val="TableGrid1"/>
        <w:tblW w:w="9981" w:type="dxa"/>
        <w:tblInd w:w="108" w:type="dxa"/>
        <w:tblLayout w:type="fixed"/>
        <w:tblLook w:val="04A0" w:firstRow="1" w:lastRow="0" w:firstColumn="1" w:lastColumn="0" w:noHBand="0" w:noVBand="1"/>
      </w:tblPr>
      <w:tblGrid>
        <w:gridCol w:w="1554"/>
        <w:gridCol w:w="1686"/>
        <w:gridCol w:w="1440"/>
        <w:gridCol w:w="2608"/>
        <w:gridCol w:w="2693"/>
      </w:tblGrid>
      <w:tr w:rsidR="005E3DB4" w:rsidRPr="005E3DB4" w14:paraId="59F66CD7" w14:textId="77777777" w:rsidTr="000A2E6F">
        <w:trPr>
          <w:tblHeader/>
        </w:trPr>
        <w:tc>
          <w:tcPr>
            <w:tcW w:w="1554" w:type="dxa"/>
            <w:tcBorders>
              <w:bottom w:val="single" w:sz="4" w:space="0" w:color="auto"/>
            </w:tcBorders>
            <w:shd w:val="clear" w:color="auto" w:fill="FAE0E6"/>
            <w:vAlign w:val="center"/>
          </w:tcPr>
          <w:p w14:paraId="0EA3A324" w14:textId="77777777" w:rsidR="005E3DB4" w:rsidRPr="000A2E6F" w:rsidRDefault="005E3DB4" w:rsidP="000A2E6F">
            <w:pPr>
              <w:pStyle w:val="Tablecolhead"/>
            </w:pPr>
            <w:r w:rsidRPr="000A2E6F">
              <w:t>Restrictive intervention</w:t>
            </w:r>
          </w:p>
        </w:tc>
        <w:tc>
          <w:tcPr>
            <w:tcW w:w="1686" w:type="dxa"/>
            <w:tcBorders>
              <w:bottom w:val="single" w:sz="4" w:space="0" w:color="auto"/>
            </w:tcBorders>
            <w:shd w:val="clear" w:color="auto" w:fill="FAE0E6"/>
            <w:vAlign w:val="center"/>
          </w:tcPr>
          <w:p w14:paraId="36B6644F" w14:textId="77777777" w:rsidR="005E3DB4" w:rsidRPr="000A2E6F" w:rsidRDefault="005E3DB4" w:rsidP="000A2E6F">
            <w:pPr>
              <w:pStyle w:val="Tablecolhead"/>
            </w:pPr>
            <w:r w:rsidRPr="000A2E6F">
              <w:t>Requirement</w:t>
            </w:r>
          </w:p>
        </w:tc>
        <w:tc>
          <w:tcPr>
            <w:tcW w:w="1440" w:type="dxa"/>
            <w:tcBorders>
              <w:bottom w:val="single" w:sz="4" w:space="0" w:color="auto"/>
            </w:tcBorders>
            <w:shd w:val="clear" w:color="auto" w:fill="FAE0E6"/>
            <w:vAlign w:val="center"/>
          </w:tcPr>
          <w:p w14:paraId="0E330870" w14:textId="77777777" w:rsidR="005E3DB4" w:rsidRPr="000A2E6F" w:rsidRDefault="005E3DB4" w:rsidP="000A2E6F">
            <w:pPr>
              <w:pStyle w:val="Tablecolhead"/>
            </w:pPr>
            <w:r w:rsidRPr="000A2E6F">
              <w:t>Duration</w:t>
            </w:r>
          </w:p>
        </w:tc>
        <w:tc>
          <w:tcPr>
            <w:tcW w:w="2608" w:type="dxa"/>
            <w:tcBorders>
              <w:bottom w:val="single" w:sz="4" w:space="0" w:color="auto"/>
            </w:tcBorders>
            <w:shd w:val="clear" w:color="auto" w:fill="FAE0E6"/>
            <w:vAlign w:val="center"/>
          </w:tcPr>
          <w:p w14:paraId="56D76D14" w14:textId="77777777" w:rsidR="005E3DB4" w:rsidRPr="000A2E6F" w:rsidRDefault="005E3DB4" w:rsidP="000A2E6F">
            <w:pPr>
              <w:pStyle w:val="Tablecolhead"/>
            </w:pPr>
            <w:r w:rsidRPr="000A2E6F">
              <w:t>Frequency</w:t>
            </w:r>
          </w:p>
        </w:tc>
        <w:tc>
          <w:tcPr>
            <w:tcW w:w="2693" w:type="dxa"/>
            <w:tcBorders>
              <w:bottom w:val="single" w:sz="4" w:space="0" w:color="auto"/>
            </w:tcBorders>
            <w:shd w:val="clear" w:color="auto" w:fill="FAE0E6"/>
            <w:vAlign w:val="center"/>
          </w:tcPr>
          <w:p w14:paraId="2180818B" w14:textId="77777777" w:rsidR="005E3DB4" w:rsidRPr="000A2E6F" w:rsidRDefault="005E3DB4" w:rsidP="000A2E6F">
            <w:pPr>
              <w:pStyle w:val="Tablecolhead"/>
            </w:pPr>
            <w:r w:rsidRPr="000A2E6F">
              <w:t>By whom</w:t>
            </w:r>
          </w:p>
        </w:tc>
      </w:tr>
      <w:tr w:rsidR="005E3DB4" w:rsidRPr="005E3DB4" w14:paraId="6B3D39C1" w14:textId="77777777" w:rsidTr="000A2E6F">
        <w:tc>
          <w:tcPr>
            <w:tcW w:w="1554" w:type="dxa"/>
            <w:tcBorders>
              <w:top w:val="single" w:sz="4" w:space="0" w:color="auto"/>
            </w:tcBorders>
            <w:vAlign w:val="center"/>
          </w:tcPr>
          <w:p w14:paraId="5DBA488C" w14:textId="77777777" w:rsidR="005E3DB4" w:rsidRPr="005E3DB4" w:rsidRDefault="005E3DB4" w:rsidP="000A2E6F">
            <w:pPr>
              <w:pStyle w:val="Tabletext"/>
            </w:pPr>
            <w:r w:rsidRPr="005E3DB4">
              <w:t>Bodily restraint (includes mechanical)</w:t>
            </w:r>
          </w:p>
          <w:p w14:paraId="4E7E17E6" w14:textId="77777777" w:rsidR="005E3DB4" w:rsidRPr="005E3DB4" w:rsidRDefault="005E3DB4" w:rsidP="000A2E6F">
            <w:pPr>
              <w:pStyle w:val="Tabletext"/>
            </w:pPr>
            <w:r w:rsidRPr="005E3DB4">
              <w:t>s 137(2)(a)</w:t>
            </w:r>
          </w:p>
        </w:tc>
        <w:tc>
          <w:tcPr>
            <w:tcW w:w="1686" w:type="dxa"/>
            <w:tcBorders>
              <w:top w:val="single" w:sz="4" w:space="0" w:color="auto"/>
            </w:tcBorders>
          </w:tcPr>
          <w:p w14:paraId="5667A1C1" w14:textId="77777777" w:rsidR="005E3DB4" w:rsidRPr="005E3DB4" w:rsidRDefault="005E3DB4" w:rsidP="000A2E6F">
            <w:pPr>
              <w:pStyle w:val="Tabletext"/>
            </w:pPr>
            <w:r w:rsidRPr="005E3DB4">
              <w:t>Continuously observe</w:t>
            </w:r>
          </w:p>
        </w:tc>
        <w:tc>
          <w:tcPr>
            <w:tcW w:w="1440" w:type="dxa"/>
            <w:tcBorders>
              <w:top w:val="single" w:sz="4" w:space="0" w:color="auto"/>
            </w:tcBorders>
          </w:tcPr>
          <w:p w14:paraId="60B542BA" w14:textId="77777777" w:rsidR="005E3DB4" w:rsidRPr="005E3DB4" w:rsidRDefault="005E3DB4" w:rsidP="000A2E6F">
            <w:pPr>
              <w:pStyle w:val="Tabletext"/>
            </w:pPr>
            <w:r w:rsidRPr="005E3DB4">
              <w:t>Ongoing for entire period of restraint</w:t>
            </w:r>
          </w:p>
        </w:tc>
        <w:tc>
          <w:tcPr>
            <w:tcW w:w="2608" w:type="dxa"/>
            <w:tcBorders>
              <w:top w:val="single" w:sz="4" w:space="0" w:color="auto"/>
            </w:tcBorders>
          </w:tcPr>
          <w:p w14:paraId="24CDBCB4" w14:textId="77777777" w:rsidR="005E3DB4" w:rsidRPr="005E3DB4" w:rsidRDefault="005E3DB4" w:rsidP="000A2E6F">
            <w:pPr>
              <w:pStyle w:val="Tabletext"/>
            </w:pPr>
          </w:p>
        </w:tc>
        <w:tc>
          <w:tcPr>
            <w:tcW w:w="2693" w:type="dxa"/>
            <w:tcBorders>
              <w:top w:val="single" w:sz="4" w:space="0" w:color="auto"/>
            </w:tcBorders>
          </w:tcPr>
          <w:p w14:paraId="03CD04C9" w14:textId="77777777" w:rsidR="005E3DB4" w:rsidRPr="005E3DB4" w:rsidRDefault="005E3DB4" w:rsidP="000A2E6F">
            <w:pPr>
              <w:pStyle w:val="Tabletext"/>
            </w:pPr>
            <w:r w:rsidRPr="005E3DB4">
              <w:t>Registered nurse or registered medical practitioner</w:t>
            </w:r>
          </w:p>
        </w:tc>
      </w:tr>
      <w:tr w:rsidR="005E3DB4" w:rsidRPr="005E3DB4" w14:paraId="4CCF51E5" w14:textId="77777777" w:rsidTr="000A2E6F">
        <w:tc>
          <w:tcPr>
            <w:tcW w:w="1554" w:type="dxa"/>
          </w:tcPr>
          <w:p w14:paraId="26DD9DCC" w14:textId="77777777" w:rsidR="005E3DB4" w:rsidRPr="005E3DB4" w:rsidRDefault="005E3DB4" w:rsidP="000A2E6F">
            <w:pPr>
              <w:pStyle w:val="Tabletext"/>
            </w:pPr>
            <w:r w:rsidRPr="005E3DB4">
              <w:t>Chemical restraint</w:t>
            </w:r>
          </w:p>
          <w:p w14:paraId="1EFB582E" w14:textId="77777777" w:rsidR="005E3DB4" w:rsidRPr="005E3DB4" w:rsidRDefault="005E3DB4" w:rsidP="000A2E6F">
            <w:pPr>
              <w:pStyle w:val="Tabletext"/>
            </w:pPr>
            <w:r w:rsidRPr="005E3DB4">
              <w:t>s 137(2)(b)</w:t>
            </w:r>
          </w:p>
        </w:tc>
        <w:tc>
          <w:tcPr>
            <w:tcW w:w="1686" w:type="dxa"/>
          </w:tcPr>
          <w:p w14:paraId="2B72919D" w14:textId="77777777" w:rsidR="005E3DB4" w:rsidRPr="005E3DB4" w:rsidRDefault="005E3DB4" w:rsidP="000A2E6F">
            <w:pPr>
              <w:pStyle w:val="Tabletext"/>
            </w:pPr>
            <w:r w:rsidRPr="005E3DB4">
              <w:t>Continuously observe</w:t>
            </w:r>
          </w:p>
        </w:tc>
        <w:tc>
          <w:tcPr>
            <w:tcW w:w="1440" w:type="dxa"/>
          </w:tcPr>
          <w:p w14:paraId="6548F0A6" w14:textId="77777777" w:rsidR="005E3DB4" w:rsidRPr="005E3DB4" w:rsidRDefault="005E3DB4" w:rsidP="000A2E6F">
            <w:pPr>
              <w:pStyle w:val="Tabletext"/>
            </w:pPr>
            <w:r w:rsidRPr="005E3DB4">
              <w:t>Ongoing for not less than 1 hour after chemical restraint is administered</w:t>
            </w:r>
          </w:p>
        </w:tc>
        <w:tc>
          <w:tcPr>
            <w:tcW w:w="2608" w:type="dxa"/>
          </w:tcPr>
          <w:p w14:paraId="3A450E7C" w14:textId="77777777" w:rsidR="005E3DB4" w:rsidRPr="005E3DB4" w:rsidRDefault="005E3DB4" w:rsidP="000A2E6F">
            <w:pPr>
              <w:pStyle w:val="Tabletext"/>
            </w:pPr>
          </w:p>
        </w:tc>
        <w:tc>
          <w:tcPr>
            <w:tcW w:w="2693" w:type="dxa"/>
          </w:tcPr>
          <w:p w14:paraId="06498065" w14:textId="77777777" w:rsidR="005E3DB4" w:rsidRPr="005E3DB4" w:rsidRDefault="005E3DB4" w:rsidP="000A2E6F">
            <w:pPr>
              <w:pStyle w:val="Tabletext"/>
            </w:pPr>
            <w:r w:rsidRPr="005E3DB4">
              <w:t>Registered nurse or registered medical practitioner</w:t>
            </w:r>
          </w:p>
        </w:tc>
      </w:tr>
      <w:tr w:rsidR="005E3DB4" w:rsidRPr="005E3DB4" w14:paraId="648C0350" w14:textId="77777777" w:rsidTr="000A2E6F">
        <w:tc>
          <w:tcPr>
            <w:tcW w:w="1554" w:type="dxa"/>
          </w:tcPr>
          <w:p w14:paraId="4885A8AA" w14:textId="77777777" w:rsidR="005E3DB4" w:rsidRPr="005E3DB4" w:rsidRDefault="005E3DB4" w:rsidP="000A2E6F">
            <w:pPr>
              <w:pStyle w:val="Tabletext"/>
            </w:pPr>
            <w:r w:rsidRPr="005E3DB4">
              <w:t>Bodily restraint (includes mechanical)</w:t>
            </w:r>
          </w:p>
          <w:p w14:paraId="4AA45FDE" w14:textId="77777777" w:rsidR="005E3DB4" w:rsidRPr="005E3DB4" w:rsidRDefault="005E3DB4" w:rsidP="000A2E6F">
            <w:pPr>
              <w:pStyle w:val="Tabletext"/>
            </w:pPr>
            <w:r w:rsidRPr="005E3DB4">
              <w:t>s 137(3)</w:t>
            </w:r>
          </w:p>
        </w:tc>
        <w:tc>
          <w:tcPr>
            <w:tcW w:w="1686" w:type="dxa"/>
          </w:tcPr>
          <w:p w14:paraId="1EFEA6E2" w14:textId="77777777" w:rsidR="005E3DB4" w:rsidRPr="005E3DB4" w:rsidRDefault="005E3DB4" w:rsidP="000A2E6F">
            <w:pPr>
              <w:pStyle w:val="Tabletext"/>
            </w:pPr>
            <w:r w:rsidRPr="005E3DB4">
              <w:t>Clinically review</w:t>
            </w:r>
          </w:p>
        </w:tc>
        <w:tc>
          <w:tcPr>
            <w:tcW w:w="1440" w:type="dxa"/>
          </w:tcPr>
          <w:p w14:paraId="2A5500C6" w14:textId="77777777" w:rsidR="005E3DB4" w:rsidRPr="005E3DB4" w:rsidRDefault="005E3DB4" w:rsidP="000A2E6F">
            <w:pPr>
              <w:pStyle w:val="Tabletext"/>
            </w:pPr>
          </w:p>
        </w:tc>
        <w:tc>
          <w:tcPr>
            <w:tcW w:w="2608" w:type="dxa"/>
          </w:tcPr>
          <w:p w14:paraId="1A0B6926" w14:textId="77777777" w:rsidR="005E3DB4" w:rsidRPr="005E3DB4" w:rsidRDefault="005E3DB4" w:rsidP="000A2E6F">
            <w:pPr>
              <w:pStyle w:val="Tabletext"/>
            </w:pPr>
            <w:r w:rsidRPr="005E3DB4">
              <w:t>As often as is appropriate, having regard to the person’s condition, but not less frequently than every 15 minutes</w:t>
            </w:r>
          </w:p>
        </w:tc>
        <w:tc>
          <w:tcPr>
            <w:tcW w:w="2693" w:type="dxa"/>
          </w:tcPr>
          <w:p w14:paraId="42CD99A4" w14:textId="77777777" w:rsidR="005E3DB4" w:rsidRPr="005E3DB4" w:rsidRDefault="005E3DB4" w:rsidP="000A2E6F">
            <w:pPr>
              <w:pStyle w:val="Tabletext"/>
            </w:pPr>
            <w:r w:rsidRPr="005E3DB4">
              <w:t>Registered nurse or registered medical practitioner</w:t>
            </w:r>
          </w:p>
        </w:tc>
      </w:tr>
      <w:tr w:rsidR="005E3DB4" w:rsidRPr="005E3DB4" w14:paraId="2B678056" w14:textId="77777777" w:rsidTr="000A2E6F">
        <w:tc>
          <w:tcPr>
            <w:tcW w:w="1554" w:type="dxa"/>
          </w:tcPr>
          <w:p w14:paraId="6A6812FD" w14:textId="77777777" w:rsidR="005E3DB4" w:rsidRPr="005E3DB4" w:rsidRDefault="005E3DB4" w:rsidP="000A2E6F">
            <w:pPr>
              <w:pStyle w:val="Tabletext"/>
            </w:pPr>
            <w:r w:rsidRPr="005E3DB4">
              <w:t>Chemical restraint</w:t>
            </w:r>
          </w:p>
          <w:p w14:paraId="35AD6893" w14:textId="77777777" w:rsidR="005E3DB4" w:rsidRPr="005E3DB4" w:rsidRDefault="005E3DB4" w:rsidP="000A2E6F">
            <w:pPr>
              <w:pStyle w:val="Tabletext"/>
            </w:pPr>
            <w:r w:rsidRPr="005E3DB4">
              <w:t>s 137(3)</w:t>
            </w:r>
          </w:p>
        </w:tc>
        <w:tc>
          <w:tcPr>
            <w:tcW w:w="1686" w:type="dxa"/>
          </w:tcPr>
          <w:p w14:paraId="5891A21F" w14:textId="77777777" w:rsidR="005E3DB4" w:rsidRPr="005E3DB4" w:rsidRDefault="005E3DB4" w:rsidP="000A2E6F">
            <w:pPr>
              <w:pStyle w:val="Tabletext"/>
            </w:pPr>
            <w:r w:rsidRPr="005E3DB4">
              <w:t>Clinically review</w:t>
            </w:r>
          </w:p>
        </w:tc>
        <w:tc>
          <w:tcPr>
            <w:tcW w:w="1440" w:type="dxa"/>
          </w:tcPr>
          <w:p w14:paraId="66056D7B" w14:textId="77777777" w:rsidR="005E3DB4" w:rsidRPr="005E3DB4" w:rsidRDefault="005E3DB4" w:rsidP="000A2E6F">
            <w:pPr>
              <w:pStyle w:val="Tabletext"/>
            </w:pPr>
          </w:p>
        </w:tc>
        <w:tc>
          <w:tcPr>
            <w:tcW w:w="2608" w:type="dxa"/>
          </w:tcPr>
          <w:p w14:paraId="7945E8F0" w14:textId="77777777" w:rsidR="005E3DB4" w:rsidRPr="005E3DB4" w:rsidRDefault="005E3DB4" w:rsidP="000A2E6F">
            <w:pPr>
              <w:pStyle w:val="Tabletext"/>
            </w:pPr>
            <w:r w:rsidRPr="005E3DB4">
              <w:t>As often as is appropriate, having regard to the person’s condition, but not less frequently than every 15 minutes</w:t>
            </w:r>
          </w:p>
        </w:tc>
        <w:tc>
          <w:tcPr>
            <w:tcW w:w="2693" w:type="dxa"/>
          </w:tcPr>
          <w:p w14:paraId="0A06368D" w14:textId="77777777" w:rsidR="005E3DB4" w:rsidRPr="005E3DB4" w:rsidRDefault="005E3DB4" w:rsidP="000A2E6F">
            <w:pPr>
              <w:pStyle w:val="Tabletext"/>
            </w:pPr>
            <w:r w:rsidRPr="005E3DB4">
              <w:t>Registered nurse or registered medical practitioner</w:t>
            </w:r>
          </w:p>
        </w:tc>
      </w:tr>
      <w:tr w:rsidR="005E3DB4" w:rsidRPr="005E3DB4" w14:paraId="27BEF0CA" w14:textId="77777777" w:rsidTr="000A2E6F">
        <w:tc>
          <w:tcPr>
            <w:tcW w:w="1554" w:type="dxa"/>
          </w:tcPr>
          <w:p w14:paraId="62274E34" w14:textId="77777777" w:rsidR="005E3DB4" w:rsidRPr="005E3DB4" w:rsidRDefault="005E3DB4" w:rsidP="000A2E6F">
            <w:pPr>
              <w:pStyle w:val="Tabletext"/>
            </w:pPr>
            <w:r w:rsidRPr="005E3DB4">
              <w:t>All restrictive interventions</w:t>
            </w:r>
          </w:p>
          <w:p w14:paraId="18EFFC9B" w14:textId="77777777" w:rsidR="005E3DB4" w:rsidRPr="005E3DB4" w:rsidRDefault="005E3DB4" w:rsidP="000A2E6F">
            <w:pPr>
              <w:pStyle w:val="Tabletext"/>
            </w:pPr>
            <w:r w:rsidRPr="005E3DB4">
              <w:t>s 137(4)</w:t>
            </w:r>
          </w:p>
        </w:tc>
        <w:tc>
          <w:tcPr>
            <w:tcW w:w="1686" w:type="dxa"/>
          </w:tcPr>
          <w:p w14:paraId="49BA865F" w14:textId="77777777" w:rsidR="005E3DB4" w:rsidRPr="005E3DB4" w:rsidRDefault="005E3DB4" w:rsidP="000A2E6F">
            <w:pPr>
              <w:pStyle w:val="Tabletext"/>
            </w:pPr>
            <w:r w:rsidRPr="005E3DB4">
              <w:t>Examine</w:t>
            </w:r>
          </w:p>
        </w:tc>
        <w:tc>
          <w:tcPr>
            <w:tcW w:w="1440" w:type="dxa"/>
          </w:tcPr>
          <w:p w14:paraId="13C1CFF8" w14:textId="77777777" w:rsidR="005E3DB4" w:rsidRPr="005E3DB4" w:rsidRDefault="005E3DB4" w:rsidP="000A2E6F">
            <w:pPr>
              <w:pStyle w:val="Tabletext"/>
            </w:pPr>
          </w:p>
        </w:tc>
        <w:tc>
          <w:tcPr>
            <w:tcW w:w="2608" w:type="dxa"/>
          </w:tcPr>
          <w:p w14:paraId="0D540E53" w14:textId="77777777" w:rsidR="005E3DB4" w:rsidRPr="005E3DB4" w:rsidRDefault="005E3DB4" w:rsidP="000A2E6F">
            <w:pPr>
              <w:pStyle w:val="Tabletext"/>
            </w:pPr>
            <w:r w:rsidRPr="005E3DB4">
              <w:t>As often as is appropriate, having regard to the person’s condition, but not less frequently than every 4 hours</w:t>
            </w:r>
          </w:p>
        </w:tc>
        <w:tc>
          <w:tcPr>
            <w:tcW w:w="2693" w:type="dxa"/>
          </w:tcPr>
          <w:p w14:paraId="6CB64697" w14:textId="77777777" w:rsidR="005E3DB4" w:rsidRPr="005E3DB4" w:rsidRDefault="005E3DB4" w:rsidP="000A2E6F">
            <w:pPr>
              <w:pStyle w:val="Tabletext"/>
            </w:pPr>
            <w:r w:rsidRPr="005E3DB4">
              <w:t xml:space="preserve">Authorised psychiatrist. </w:t>
            </w:r>
            <w:r w:rsidRPr="005E3DB4">
              <w:br/>
              <w:t xml:space="preserve">If not practicable for an authorised psychiatrist to conduct an examination at the frequency that the authorised psychiatrist is satisfied is appropriate, the person may be examined by a registered medical practitioner when directed by the authorised psychiatrist (s 137(5)). </w:t>
            </w:r>
          </w:p>
        </w:tc>
      </w:tr>
    </w:tbl>
    <w:p w14:paraId="4AC9094E" w14:textId="3E355218" w:rsidR="00833E28" w:rsidRPr="00202985" w:rsidRDefault="00D24EAF" w:rsidP="00150E33">
      <w:pPr>
        <w:pStyle w:val="Body"/>
        <w:spacing w:after="0"/>
        <w:rPr>
          <w:sz w:val="20"/>
        </w:rPr>
      </w:pPr>
      <w:r>
        <w:rPr>
          <w:sz w:val="20"/>
        </w:rPr>
        <w:t xml:space="preserve">Source: </w:t>
      </w:r>
      <w:r w:rsidR="000C300E">
        <w:rPr>
          <w:sz w:val="20"/>
        </w:rPr>
        <w:t>Adapted from</w:t>
      </w:r>
      <w:r>
        <w:rPr>
          <w:sz w:val="20"/>
        </w:rPr>
        <w:t xml:space="preserve"> the</w:t>
      </w:r>
      <w:r w:rsidR="000C300E">
        <w:rPr>
          <w:sz w:val="20"/>
        </w:rPr>
        <w:t xml:space="preserve"> </w:t>
      </w:r>
      <w:r w:rsidR="00833E28" w:rsidRPr="00202985">
        <w:rPr>
          <w:i/>
          <w:iCs/>
          <w:sz w:val="20"/>
        </w:rPr>
        <w:t xml:space="preserve">Chief Psychiatrist’s </w:t>
      </w:r>
      <w:r w:rsidR="00202985" w:rsidRPr="00202985">
        <w:rPr>
          <w:i/>
          <w:iCs/>
          <w:sz w:val="20"/>
        </w:rPr>
        <w:t>g</w:t>
      </w:r>
      <w:r w:rsidR="00833E28" w:rsidRPr="00202985">
        <w:rPr>
          <w:i/>
          <w:iCs/>
          <w:sz w:val="20"/>
        </w:rPr>
        <w:t>uideline on restrictive interventions</w:t>
      </w:r>
      <w:r w:rsidR="00833E28" w:rsidRPr="00202985">
        <w:rPr>
          <w:sz w:val="20"/>
        </w:rPr>
        <w:t>.</w:t>
      </w:r>
    </w:p>
    <w:p w14:paraId="21032347" w14:textId="0A1D0B16" w:rsidR="000D03BF" w:rsidRDefault="000D03BF" w:rsidP="00E82686">
      <w:pPr>
        <w:pStyle w:val="Heading3"/>
      </w:pPr>
      <w:bookmarkStart w:id="14" w:name="_Toc160463020"/>
      <w:r>
        <w:t xml:space="preserve">Clinical </w:t>
      </w:r>
      <w:r w:rsidR="000A2E6F">
        <w:t>documentation</w:t>
      </w:r>
      <w:bookmarkEnd w:id="14"/>
    </w:p>
    <w:p w14:paraId="52C24D32" w14:textId="4000DA85" w:rsidR="000D03BF" w:rsidRPr="000D03BF" w:rsidRDefault="007D30E9" w:rsidP="000D03BF">
      <w:pPr>
        <w:pStyle w:val="Body"/>
      </w:pPr>
      <w:r>
        <w:t>An</w:t>
      </w:r>
      <w:r w:rsidR="00045525" w:rsidRPr="00045525">
        <w:t xml:space="preserve"> authorised psychiatrist, registered medical practitioner, nurse practitioner, nurse in charge or registered nurse </w:t>
      </w:r>
      <w:r w:rsidR="008C3A36">
        <w:t>is</w:t>
      </w:r>
      <w:r>
        <w:t xml:space="preserve"> required to </w:t>
      </w:r>
      <w:r w:rsidR="000D03BF" w:rsidRPr="000D03BF">
        <w:t>document</w:t>
      </w:r>
      <w:r>
        <w:t xml:space="preserve"> the following matters</w:t>
      </w:r>
      <w:r w:rsidR="000D03BF" w:rsidRPr="000D03BF">
        <w:t xml:space="preserve"> as soon as practicable after </w:t>
      </w:r>
      <w:r w:rsidR="00045525">
        <w:t>a</w:t>
      </w:r>
      <w:r w:rsidR="000D03BF" w:rsidRPr="000D03BF">
        <w:t xml:space="preserve"> restrictive intervention</w:t>
      </w:r>
      <w:r w:rsidR="000D03BF">
        <w:t xml:space="preserve"> </w:t>
      </w:r>
      <w:r w:rsidR="00045525">
        <w:t xml:space="preserve">is authorised </w:t>
      </w:r>
      <w:r w:rsidR="000D03BF">
        <w:t>(s 133)</w:t>
      </w:r>
      <w:r w:rsidR="000D03BF" w:rsidRPr="000D03BF">
        <w:t xml:space="preserve">: </w:t>
      </w:r>
    </w:p>
    <w:p w14:paraId="0318489D" w14:textId="77777777" w:rsidR="000D03BF" w:rsidRPr="000D03BF" w:rsidRDefault="000D03BF" w:rsidP="000D03BF">
      <w:pPr>
        <w:pStyle w:val="Bullet1"/>
      </w:pPr>
      <w:r w:rsidRPr="000D03BF">
        <w:t xml:space="preserve">the reason the restrictive intervention is </w:t>
      </w:r>
      <w:proofErr w:type="gramStart"/>
      <w:r w:rsidRPr="000D03BF">
        <w:t>necessary</w:t>
      </w:r>
      <w:proofErr w:type="gramEnd"/>
    </w:p>
    <w:p w14:paraId="55A67385" w14:textId="678BCBB3" w:rsidR="000D03BF" w:rsidRPr="000D03BF" w:rsidRDefault="000D03BF" w:rsidP="000D03BF">
      <w:pPr>
        <w:pStyle w:val="Bullet1"/>
      </w:pPr>
      <w:r w:rsidRPr="000D03BF">
        <w:t>all the other less restrictive means tried or considered for the person in trying to achieve the purpose of the restrictive intervention (</w:t>
      </w:r>
      <w:proofErr w:type="gramStart"/>
      <w:r w:rsidR="00BF7052">
        <w:t>e.g.</w:t>
      </w:r>
      <w:proofErr w:type="gramEnd"/>
      <w:r w:rsidRPr="000D03BF">
        <w:t xml:space="preserve"> administering medication</w:t>
      </w:r>
      <w:r w:rsidR="00346126">
        <w:t xml:space="preserve">, using support </w:t>
      </w:r>
      <w:r w:rsidR="001266FC">
        <w:t>people</w:t>
      </w:r>
      <w:r w:rsidR="00346126">
        <w:t xml:space="preserve"> </w:t>
      </w:r>
      <w:r w:rsidR="001266FC">
        <w:t xml:space="preserve">such as a </w:t>
      </w:r>
      <w:r w:rsidR="00346126">
        <w:t>peer support worker</w:t>
      </w:r>
      <w:r w:rsidRPr="000D03BF">
        <w:t>)</w:t>
      </w:r>
    </w:p>
    <w:p w14:paraId="6DAA8FE8" w14:textId="2FEFDE58" w:rsidR="000D03BF" w:rsidRDefault="000D03BF" w:rsidP="000D03BF">
      <w:pPr>
        <w:pStyle w:val="Bullet1"/>
        <w:spacing w:after="120"/>
      </w:pPr>
      <w:r w:rsidRPr="000D03BF">
        <w:t>the reasons why those less restrictive means were unsuitable.</w:t>
      </w:r>
    </w:p>
    <w:p w14:paraId="435F98EA" w14:textId="77777777" w:rsidR="000D03BF" w:rsidRPr="000D03BF" w:rsidRDefault="000D03BF" w:rsidP="000D03BF">
      <w:pPr>
        <w:pStyle w:val="Body"/>
      </w:pPr>
      <w:r w:rsidRPr="000D03BF">
        <w:t xml:space="preserve">The following matters should also be documented on the person’s clinical record: </w:t>
      </w:r>
    </w:p>
    <w:p w14:paraId="0E2C37BF" w14:textId="1A629733" w:rsidR="00B93F50" w:rsidRDefault="00B93F50" w:rsidP="00CD0D8B">
      <w:pPr>
        <w:pStyle w:val="Bullet1"/>
      </w:pPr>
      <w:r w:rsidRPr="00B93F50">
        <w:t>any attempts made to communicate with the person</w:t>
      </w:r>
      <w:r w:rsidR="00457495">
        <w:t>,</w:t>
      </w:r>
      <w:r w:rsidRPr="00B93F50">
        <w:t xml:space="preserve"> listen to their requests</w:t>
      </w:r>
      <w:r w:rsidR="005E3AB8">
        <w:t xml:space="preserve"> and</w:t>
      </w:r>
      <w:r w:rsidRPr="00B93F50">
        <w:t xml:space="preserve"> </w:t>
      </w:r>
      <w:r w:rsidR="00C06A26">
        <w:t xml:space="preserve">consult with </w:t>
      </w:r>
      <w:r w:rsidR="00915218">
        <w:t xml:space="preserve">or contact </w:t>
      </w:r>
      <w:r w:rsidR="00C06A26">
        <w:t xml:space="preserve">their families, carers and supporters </w:t>
      </w:r>
      <w:r w:rsidR="009D1C60">
        <w:t xml:space="preserve">and/or nominated </w:t>
      </w:r>
      <w:r w:rsidR="00395D0F">
        <w:t xml:space="preserve">support </w:t>
      </w:r>
      <w:r w:rsidR="009D1C60">
        <w:t>person</w:t>
      </w:r>
      <w:r w:rsidR="00C06A26">
        <w:t xml:space="preserve"> </w:t>
      </w:r>
      <w:r w:rsidR="007D5143">
        <w:t>to avoid us</w:t>
      </w:r>
      <w:r w:rsidR="001266FC">
        <w:t>ing</w:t>
      </w:r>
      <w:r w:rsidR="007D5143">
        <w:t xml:space="preserve"> a restrictive </w:t>
      </w:r>
      <w:proofErr w:type="gramStart"/>
      <w:r w:rsidR="007D5143">
        <w:t>intervention</w:t>
      </w:r>
      <w:proofErr w:type="gramEnd"/>
    </w:p>
    <w:p w14:paraId="457A168F" w14:textId="3D62B0FA" w:rsidR="000D03BF" w:rsidRPr="000D03BF" w:rsidRDefault="000D03BF" w:rsidP="000D03BF">
      <w:pPr>
        <w:pStyle w:val="Bullet1"/>
      </w:pPr>
      <w:r w:rsidRPr="000D03BF">
        <w:t>a description of the person’s condition at the start of the intervention</w:t>
      </w:r>
    </w:p>
    <w:p w14:paraId="77C045B6" w14:textId="411376F8" w:rsidR="000D03BF" w:rsidRPr="000D03BF" w:rsidRDefault="000D03BF" w:rsidP="000D03BF">
      <w:pPr>
        <w:pStyle w:val="Bullet1"/>
      </w:pPr>
      <w:r w:rsidRPr="000D03BF">
        <w:t xml:space="preserve">details arising from the nursing observations and clinical </w:t>
      </w:r>
      <w:proofErr w:type="gramStart"/>
      <w:r w:rsidRPr="000D03BF">
        <w:t>reviews</w:t>
      </w:r>
      <w:proofErr w:type="gramEnd"/>
    </w:p>
    <w:p w14:paraId="263F4830" w14:textId="77777777" w:rsidR="000D03BF" w:rsidRPr="000D03BF" w:rsidRDefault="000D03BF" w:rsidP="000D03BF">
      <w:pPr>
        <w:pStyle w:val="Bullet1"/>
      </w:pPr>
      <w:r w:rsidRPr="000D03BF">
        <w:t xml:space="preserve">any medication or other treatment provided and the response to </w:t>
      </w:r>
      <w:proofErr w:type="gramStart"/>
      <w:r w:rsidRPr="000D03BF">
        <w:t>treatment</w:t>
      </w:r>
      <w:proofErr w:type="gramEnd"/>
    </w:p>
    <w:p w14:paraId="64C110A8" w14:textId="0636267F" w:rsidR="000D03BF" w:rsidRPr="000D03BF" w:rsidRDefault="000D03BF" w:rsidP="000D03BF">
      <w:pPr>
        <w:pStyle w:val="Bullet1"/>
      </w:pPr>
      <w:r w:rsidRPr="000D03BF">
        <w:t xml:space="preserve">the outcome of the initial and </w:t>
      </w:r>
      <w:r w:rsidR="001266FC">
        <w:t>4</w:t>
      </w:r>
      <w:r w:rsidRPr="000D03BF">
        <w:t>-hourly medical examinations</w:t>
      </w:r>
    </w:p>
    <w:p w14:paraId="61CEF64F" w14:textId="77777777" w:rsidR="000D03BF" w:rsidRPr="000D03BF" w:rsidRDefault="000D03BF" w:rsidP="000D03BF">
      <w:pPr>
        <w:pStyle w:val="Bullet1"/>
      </w:pPr>
      <w:r w:rsidRPr="000D03BF">
        <w:t xml:space="preserve">a copy of the completed MHWA 140, 141 or 143 authorisation form </w:t>
      </w:r>
    </w:p>
    <w:p w14:paraId="5BCC102F" w14:textId="751D97D2" w:rsidR="000D03BF" w:rsidRPr="000D03BF" w:rsidRDefault="000D03BF" w:rsidP="000D03BF">
      <w:pPr>
        <w:pStyle w:val="Bullet1"/>
      </w:pPr>
      <w:r w:rsidRPr="000D03BF">
        <w:t>a copy of t</w:t>
      </w:r>
      <w:r w:rsidR="009C6D14">
        <w:t>he completed</w:t>
      </w:r>
      <w:r w:rsidRPr="000D03BF">
        <w:t xml:space="preserve"> MHWA 142 </w:t>
      </w:r>
      <w:r w:rsidR="00DD56DD">
        <w:t xml:space="preserve">restrictive interventions </w:t>
      </w:r>
      <w:r w:rsidRPr="000D03BF">
        <w:t>observation form</w:t>
      </w:r>
    </w:p>
    <w:p w14:paraId="3E95D2F6" w14:textId="6D56D212" w:rsidR="000D03BF" w:rsidRPr="000D03BF" w:rsidRDefault="000D03BF" w:rsidP="000D03BF">
      <w:pPr>
        <w:pStyle w:val="Bullet1"/>
      </w:pPr>
      <w:r w:rsidRPr="000D03BF">
        <w:t>confirmation relevant people have been notified of the use of the restrictive intervention under ss 134, 135 and 138</w:t>
      </w:r>
      <w:r w:rsidR="00A56C20">
        <w:t xml:space="preserve"> (</w:t>
      </w:r>
      <w:r w:rsidR="00932E0F">
        <w:t xml:space="preserve">as listed </w:t>
      </w:r>
      <w:r w:rsidR="00D93348">
        <w:t xml:space="preserve">in the notes section of the </w:t>
      </w:r>
      <w:r w:rsidR="008429B0">
        <w:t xml:space="preserve">MHWA forms 140, 141 and 143 under </w:t>
      </w:r>
      <w:r w:rsidR="00C15811">
        <w:t>‘N</w:t>
      </w:r>
      <w:r w:rsidR="008429B0">
        <w:t>otifications’)</w:t>
      </w:r>
    </w:p>
    <w:p w14:paraId="14CAF2D3" w14:textId="245AC2FB" w:rsidR="000D03BF" w:rsidRPr="000D03BF" w:rsidRDefault="000D03BF" w:rsidP="00B444EE">
      <w:pPr>
        <w:pStyle w:val="Bullet1"/>
      </w:pPr>
      <w:r w:rsidRPr="000D03BF">
        <w:t xml:space="preserve">post-intervention support that was </w:t>
      </w:r>
      <w:r w:rsidR="00410FB6">
        <w:t xml:space="preserve">appropriate </w:t>
      </w:r>
      <w:r w:rsidR="00E800DE">
        <w:t>to this setting</w:t>
      </w:r>
      <w:r w:rsidR="00DD1E1D">
        <w:t xml:space="preserve"> (see </w:t>
      </w:r>
      <w:r w:rsidR="00D672EB">
        <w:t>section</w:t>
      </w:r>
      <w:r w:rsidR="00A00FD9">
        <w:t>,</w:t>
      </w:r>
      <w:r w:rsidR="00D672EB">
        <w:t xml:space="preserve"> </w:t>
      </w:r>
      <w:r w:rsidR="00A00FD9">
        <w:t>‘</w:t>
      </w:r>
      <w:r w:rsidR="00A00FD9" w:rsidRPr="00A00FD9">
        <w:t>Post–restrictive intervention consumer support</w:t>
      </w:r>
      <w:r w:rsidR="00A00FD9">
        <w:t xml:space="preserve">,’ </w:t>
      </w:r>
      <w:r w:rsidR="00DD1E1D">
        <w:t xml:space="preserve">in </w:t>
      </w:r>
      <w:r w:rsidR="001266FC">
        <w:t xml:space="preserve">the </w:t>
      </w:r>
      <w:hyperlink r:id="rId25" w:history="1">
        <w:r w:rsidR="00DD1E1D" w:rsidRPr="0048368E">
          <w:rPr>
            <w:rStyle w:val="Hyperlink"/>
            <w:i/>
            <w:iCs/>
          </w:rPr>
          <w:t xml:space="preserve">Chief </w:t>
        </w:r>
        <w:r w:rsidR="008772DF" w:rsidRPr="0048368E">
          <w:rPr>
            <w:rStyle w:val="Hyperlink"/>
            <w:i/>
            <w:iCs/>
          </w:rPr>
          <w:t>Psychiatrist</w:t>
        </w:r>
        <w:r w:rsidR="001266FC" w:rsidRPr="0048368E">
          <w:rPr>
            <w:rStyle w:val="Hyperlink"/>
            <w:i/>
            <w:iCs/>
          </w:rPr>
          <w:t>’s</w:t>
        </w:r>
        <w:r w:rsidR="00DD1E1D" w:rsidRPr="0048368E">
          <w:rPr>
            <w:rStyle w:val="Hyperlink"/>
            <w:i/>
            <w:iCs/>
          </w:rPr>
          <w:t xml:space="preserve"> guideline</w:t>
        </w:r>
        <w:r w:rsidR="007E7E5D" w:rsidRPr="0048368E">
          <w:rPr>
            <w:rStyle w:val="Hyperlink"/>
            <w:i/>
            <w:iCs/>
          </w:rPr>
          <w:t xml:space="preserve"> on restrictive interventions</w:t>
        </w:r>
      </w:hyperlink>
      <w:r w:rsidR="000A2E6F">
        <w:t xml:space="preserve"> </w:t>
      </w:r>
      <w:r w:rsidR="00A736DE">
        <w:t>&lt;</w:t>
      </w:r>
      <w:r w:rsidR="00B444EE" w:rsidRPr="000A2E6F">
        <w:t>https://www.health.vic.gov.au/chief-psychiatrist/chief-psychiatrists-restrictive-interventions</w:t>
      </w:r>
      <w:r w:rsidR="00A736DE">
        <w:t>&gt;</w:t>
      </w:r>
      <w:r w:rsidR="00B444EE">
        <w:t>).</w:t>
      </w:r>
    </w:p>
    <w:p w14:paraId="27BD7B84" w14:textId="1276E1A9" w:rsidR="00F32FC5" w:rsidRDefault="00F32FC5" w:rsidP="00F32FC5">
      <w:pPr>
        <w:pStyle w:val="Heading3"/>
      </w:pPr>
      <w:bookmarkStart w:id="15" w:name="_Toc160463021"/>
      <w:r>
        <w:t>Data entry into CMI-ODS</w:t>
      </w:r>
      <w:bookmarkEnd w:id="15"/>
    </w:p>
    <w:p w14:paraId="04EFD6B4" w14:textId="5C96B9D5" w:rsidR="00FE09C3" w:rsidRDefault="00897FF6" w:rsidP="00F32FC5">
      <w:pPr>
        <w:pStyle w:val="Body"/>
      </w:pPr>
      <w:r>
        <w:t xml:space="preserve">The health service must identify </w:t>
      </w:r>
      <w:r w:rsidR="00712037">
        <w:t>the person</w:t>
      </w:r>
      <w:r w:rsidR="00465B35">
        <w:t>/position</w:t>
      </w:r>
      <w:r w:rsidR="0022078F">
        <w:t xml:space="preserve"> responsible for entering data into CMI-ODS</w:t>
      </w:r>
      <w:r w:rsidR="00C06C15">
        <w:t xml:space="preserve"> for this expanded group </w:t>
      </w:r>
      <w:r w:rsidR="00FE09C3">
        <w:t xml:space="preserve">of </w:t>
      </w:r>
      <w:r w:rsidR="001266FC">
        <w:t xml:space="preserve">people </w:t>
      </w:r>
      <w:r w:rsidR="00FE09C3">
        <w:t>that reporting is now required for</w:t>
      </w:r>
      <w:r w:rsidR="00022AC7">
        <w:t xml:space="preserve">. </w:t>
      </w:r>
      <w:r w:rsidR="00C7261A">
        <w:t xml:space="preserve">The </w:t>
      </w:r>
      <w:r w:rsidR="00A055E6">
        <w:t xml:space="preserve">Chief Psychiatrist does not have a view </w:t>
      </w:r>
      <w:r w:rsidR="00DE558A">
        <w:t xml:space="preserve">about whether this is best done by </w:t>
      </w:r>
      <w:r w:rsidR="001266FC">
        <w:t>ED</w:t>
      </w:r>
      <w:r w:rsidR="002052A8">
        <w:t xml:space="preserve"> or mental health </w:t>
      </w:r>
      <w:r w:rsidR="00DE558A">
        <w:t>personnel</w:t>
      </w:r>
      <w:r w:rsidR="002052A8">
        <w:t>.</w:t>
      </w:r>
      <w:r w:rsidR="002F6BD1">
        <w:t xml:space="preserve"> A discussion </w:t>
      </w:r>
      <w:r w:rsidR="004A471B">
        <w:t xml:space="preserve">should take place with </w:t>
      </w:r>
      <w:r w:rsidR="001541F5">
        <w:t>the</w:t>
      </w:r>
      <w:r w:rsidR="008F64BE">
        <w:t xml:space="preserve"> </w:t>
      </w:r>
      <w:r w:rsidR="004A471B">
        <w:t>Health</w:t>
      </w:r>
      <w:r w:rsidR="008F64BE">
        <w:t xml:space="preserve"> Information</w:t>
      </w:r>
      <w:r w:rsidR="004A471B">
        <w:t xml:space="preserve"> Manager</w:t>
      </w:r>
      <w:r w:rsidR="00DE558A">
        <w:t xml:space="preserve"> </w:t>
      </w:r>
      <w:r w:rsidR="008F64BE">
        <w:t xml:space="preserve">(HIM) </w:t>
      </w:r>
      <w:r w:rsidR="00CD2A7A">
        <w:t xml:space="preserve">to gain access </w:t>
      </w:r>
      <w:r w:rsidR="00180677">
        <w:t>permissions and relevant training.</w:t>
      </w:r>
    </w:p>
    <w:p w14:paraId="2FC5D284" w14:textId="401AC8F6" w:rsidR="00CD0D8B" w:rsidRDefault="00A736DE" w:rsidP="00CD0D8B">
      <w:pPr>
        <w:pStyle w:val="Heading2"/>
      </w:pPr>
      <w:bookmarkStart w:id="16" w:name="_Toc160463022"/>
      <w:r>
        <w:t xml:space="preserve">The role of the </w:t>
      </w:r>
      <w:r w:rsidR="00CD0D8B">
        <w:t>Chief Psychiatrist</w:t>
      </w:r>
      <w:bookmarkEnd w:id="16"/>
    </w:p>
    <w:p w14:paraId="50EA1AE9" w14:textId="3822DDFD" w:rsidR="00516379" w:rsidRDefault="00516379" w:rsidP="00CD0D8B">
      <w:pPr>
        <w:pStyle w:val="Body"/>
      </w:pPr>
      <w:r>
        <w:t xml:space="preserve">The Chief Psychiatrist oversees restrictive interventions in </w:t>
      </w:r>
      <w:r w:rsidR="000A2E6F">
        <w:t>designated mental health services</w:t>
      </w:r>
      <w:r>
        <w:t>.</w:t>
      </w:r>
    </w:p>
    <w:p w14:paraId="5329D3E4" w14:textId="356F8731" w:rsidR="00CD0D8B" w:rsidRPr="00FE5DA6" w:rsidRDefault="00516379" w:rsidP="00CD0D8B">
      <w:pPr>
        <w:pStyle w:val="Body"/>
      </w:pPr>
      <w:r>
        <w:t>The</w:t>
      </w:r>
      <w:r w:rsidR="00AE5778">
        <w:t xml:space="preserve"> Chief Psychiatrist</w:t>
      </w:r>
      <w:r w:rsidR="001426A1">
        <w:t xml:space="preserve"> is </w:t>
      </w:r>
      <w:r w:rsidR="00CD0D8B" w:rsidRPr="00FE5DA6">
        <w:t xml:space="preserve">an independent statutory </w:t>
      </w:r>
      <w:r w:rsidR="00CD0D8B">
        <w:t xml:space="preserve">officer, with powers and responsibilities </w:t>
      </w:r>
      <w:r w:rsidR="00CD0D8B" w:rsidRPr="00FE5DA6">
        <w:t>prescribed by the Act to uphold the quality and safety of clinical services in Victoria’s mental health and wellbeing system.</w:t>
      </w:r>
      <w:r w:rsidR="00CD0D8B">
        <w:t xml:space="preserve"> </w:t>
      </w:r>
      <w:r w:rsidR="00CD0D8B" w:rsidRPr="00FE5DA6">
        <w:t xml:space="preserve">As part of their oversight and leadership role, </w:t>
      </w:r>
      <w:r w:rsidR="00CD0D8B">
        <w:t>the Chief Psychiatrist</w:t>
      </w:r>
      <w:r w:rsidR="00CD0D8B" w:rsidRPr="00FE5DA6">
        <w:t>:</w:t>
      </w:r>
    </w:p>
    <w:p w14:paraId="06B2A5AD" w14:textId="77777777" w:rsidR="00CD0D8B" w:rsidRPr="00FE5DA6" w:rsidRDefault="00CD0D8B" w:rsidP="00CD0D8B">
      <w:pPr>
        <w:pStyle w:val="Bullet1"/>
      </w:pPr>
      <w:r w:rsidRPr="00FE5DA6">
        <w:t>monitor</w:t>
      </w:r>
      <w:r>
        <w:t>s</w:t>
      </w:r>
      <w:r w:rsidRPr="00FE5DA6">
        <w:t xml:space="preserve"> clinical service providers to ensure compliance with the </w:t>
      </w:r>
      <w:proofErr w:type="gramStart"/>
      <w:r w:rsidRPr="00FE5DA6">
        <w:t>Act</w:t>
      </w:r>
      <w:proofErr w:type="gramEnd"/>
    </w:p>
    <w:p w14:paraId="0E8A9B24" w14:textId="77777777" w:rsidR="00CD0D8B" w:rsidRPr="00FE5DA6" w:rsidRDefault="00CD0D8B" w:rsidP="00CD0D8B">
      <w:pPr>
        <w:pStyle w:val="Bullet1"/>
      </w:pPr>
      <w:r w:rsidRPr="00FE5DA6">
        <w:t>investigate</w:t>
      </w:r>
      <w:r>
        <w:t>s</w:t>
      </w:r>
      <w:r w:rsidRPr="00FE5DA6">
        <w:t xml:space="preserve"> incidents when the safety or wellbeing of a person was endangered while receiving a mental health and wellbeing </w:t>
      </w:r>
      <w:proofErr w:type="gramStart"/>
      <w:r w:rsidRPr="00FE5DA6">
        <w:t>service</w:t>
      </w:r>
      <w:proofErr w:type="gramEnd"/>
    </w:p>
    <w:p w14:paraId="766E7DE1" w14:textId="77777777" w:rsidR="00CD0D8B" w:rsidRPr="00FE5DA6" w:rsidRDefault="00CD0D8B" w:rsidP="00CD0D8B">
      <w:pPr>
        <w:pStyle w:val="Bullet1"/>
      </w:pPr>
      <w:r w:rsidRPr="00FE5DA6">
        <w:t>review</w:t>
      </w:r>
      <w:r>
        <w:t>s</w:t>
      </w:r>
      <w:r w:rsidRPr="00FE5DA6">
        <w:t xml:space="preserve"> and audit</w:t>
      </w:r>
      <w:r>
        <w:t>s</w:t>
      </w:r>
      <w:r w:rsidRPr="00FE5DA6">
        <w:t xml:space="preserve"> service provision to find and resolve quality and safety </w:t>
      </w:r>
      <w:proofErr w:type="gramStart"/>
      <w:r w:rsidRPr="00FE5DA6">
        <w:t>issues</w:t>
      </w:r>
      <w:proofErr w:type="gramEnd"/>
    </w:p>
    <w:p w14:paraId="07E01DB9" w14:textId="5C51C981" w:rsidR="00CD0D8B" w:rsidRPr="00FE5DA6" w:rsidRDefault="00CD0D8B" w:rsidP="00CD0D8B">
      <w:pPr>
        <w:pStyle w:val="Bullet1"/>
      </w:pPr>
      <w:r w:rsidRPr="00FE5DA6">
        <w:t>publish</w:t>
      </w:r>
      <w:r>
        <w:t>es</w:t>
      </w:r>
      <w:r w:rsidRPr="00FE5DA6">
        <w:t xml:space="preserve"> guidelines on clinical best </w:t>
      </w:r>
      <w:proofErr w:type="gramStart"/>
      <w:r w:rsidRPr="00FE5DA6">
        <w:t>practice</w:t>
      </w:r>
      <w:proofErr w:type="gramEnd"/>
    </w:p>
    <w:p w14:paraId="3BE0F4C9" w14:textId="77777777" w:rsidR="00CD0D8B" w:rsidRDefault="00CD0D8B" w:rsidP="00CD0D8B">
      <w:pPr>
        <w:pStyle w:val="Bullet1"/>
      </w:pPr>
      <w:r w:rsidRPr="00FE5DA6">
        <w:t>promote</w:t>
      </w:r>
      <w:r>
        <w:t>s</w:t>
      </w:r>
      <w:r w:rsidRPr="00FE5DA6">
        <w:t xml:space="preserve"> the rights of people receiving a mental health and wellbeing service.</w:t>
      </w:r>
    </w:p>
    <w:p w14:paraId="11E87E09" w14:textId="68354CD3" w:rsidR="00E82686" w:rsidRDefault="00E82686" w:rsidP="00CD0D8B">
      <w:pPr>
        <w:pStyle w:val="Heading2"/>
      </w:pPr>
      <w:bookmarkStart w:id="17" w:name="_Toc160463023"/>
      <w:r>
        <w:t>Reporting to the Chief Psychiatrist</w:t>
      </w:r>
      <w:bookmarkEnd w:id="17"/>
    </w:p>
    <w:p w14:paraId="3EB95CA7" w14:textId="4B1E28F3" w:rsidR="00B74FE6" w:rsidRPr="000F3B8B" w:rsidRDefault="004401E5" w:rsidP="00CE0B14">
      <w:pPr>
        <w:pStyle w:val="Body"/>
      </w:pPr>
      <w:r>
        <w:t xml:space="preserve">Authorised </w:t>
      </w:r>
      <w:r w:rsidR="001266FC">
        <w:t>p</w:t>
      </w:r>
      <w:r>
        <w:t>sychiatrist</w:t>
      </w:r>
      <w:r w:rsidR="001266FC">
        <w:t>s</w:t>
      </w:r>
      <w:r>
        <w:t xml:space="preserve"> </w:t>
      </w:r>
      <w:r w:rsidR="001266FC">
        <w:t>are</w:t>
      </w:r>
      <w:r>
        <w:t xml:space="preserve"> responsible for submi</w:t>
      </w:r>
      <w:r w:rsidR="001266FC">
        <w:t>tting</w:t>
      </w:r>
      <w:r w:rsidR="004D6D21">
        <w:t xml:space="preserve"> </w:t>
      </w:r>
      <w:r w:rsidR="001266FC">
        <w:t xml:space="preserve">monthly </w:t>
      </w:r>
      <w:r w:rsidR="000F3B8B" w:rsidRPr="000F3B8B">
        <w:t>restrictive intervention data</w:t>
      </w:r>
      <w:r w:rsidR="004D6D21">
        <w:t xml:space="preserve"> </w:t>
      </w:r>
      <w:r w:rsidR="004D6D21" w:rsidRPr="004D6D21">
        <w:t>to the Chief Psychiatrist</w:t>
      </w:r>
      <w:r w:rsidR="000F3B8B" w:rsidRPr="000F3B8B">
        <w:t xml:space="preserve"> via the </w:t>
      </w:r>
      <w:hyperlink r:id="rId26">
        <w:r w:rsidR="000F3B8B" w:rsidRPr="000F3B8B">
          <w:rPr>
            <w:rStyle w:val="Hyperlink"/>
            <w:rFonts w:cs="Arial"/>
            <w:szCs w:val="21"/>
          </w:rPr>
          <w:t>Office of the Chief Psychiatrist SharePoint portal</w:t>
        </w:r>
      </w:hyperlink>
      <w:r w:rsidR="000F3B8B" w:rsidRPr="000F3B8B">
        <w:t xml:space="preserve"> &lt;https://dhhsvicgovau.sharepoint.com/sites/OCP&gt; by the 10th of </w:t>
      </w:r>
      <w:r w:rsidR="004E35C4">
        <w:t>the following</w:t>
      </w:r>
      <w:r w:rsidR="000F3B8B" w:rsidRPr="000F3B8B">
        <w:t xml:space="preserve"> month.</w:t>
      </w:r>
      <w:r w:rsidR="009B007D">
        <w:t xml:space="preserve"> </w:t>
      </w:r>
    </w:p>
    <w:p w14:paraId="57EB9DC6" w14:textId="1CF51324" w:rsidR="001E4017" w:rsidRDefault="000F3B8B" w:rsidP="00CE0B14">
      <w:pPr>
        <w:pStyle w:val="Body"/>
      </w:pPr>
      <w:r w:rsidRPr="000F3B8B">
        <w:t xml:space="preserve">For detailed instructions to assist with reporting obligations, refer to </w:t>
      </w:r>
      <w:bookmarkStart w:id="18" w:name="_Hlk143588506"/>
      <w:r w:rsidRPr="000F3B8B">
        <w:fldChar w:fldCharType="begin"/>
      </w:r>
      <w:r w:rsidRPr="000F3B8B">
        <w:instrText>HYPERLINK "https://www.health.vic.gov.au/chief-psychiatrist/chief-psychiatrists-restrictive-interventions"</w:instrText>
      </w:r>
      <w:r w:rsidRPr="000F3B8B">
        <w:fldChar w:fldCharType="separate"/>
      </w:r>
      <w:r w:rsidRPr="000F3B8B">
        <w:rPr>
          <w:rStyle w:val="Hyperlink"/>
          <w:rFonts w:cs="Arial"/>
          <w:i/>
          <w:iCs/>
          <w:szCs w:val="21"/>
        </w:rPr>
        <w:t>Chief Psychiatrist’s reporting directive for restrictive interventions</w:t>
      </w:r>
      <w:r w:rsidRPr="000F3B8B">
        <w:fldChar w:fldCharType="end"/>
      </w:r>
      <w:r w:rsidRPr="000F3B8B">
        <w:t xml:space="preserve"> &lt;https://www.health.vic.gov.au/chief-psychiatrist/chief-psychiatrists-restrictive-interventions&gt;.</w:t>
      </w:r>
      <w:bookmarkEnd w:id="18"/>
    </w:p>
    <w:p w14:paraId="13DF5E44" w14:textId="71E303B1" w:rsidR="005624F8" w:rsidRPr="001B39B4" w:rsidRDefault="00CD293C" w:rsidP="00CE0B14">
      <w:pPr>
        <w:pStyle w:val="Body"/>
      </w:pPr>
      <w:r w:rsidRPr="001B39B4">
        <w:t xml:space="preserve">Staff in EDs and UCCs will assist the </w:t>
      </w:r>
      <w:r w:rsidR="001266FC">
        <w:t>a</w:t>
      </w:r>
      <w:r w:rsidRPr="001B39B4">
        <w:t xml:space="preserve">uthorised </w:t>
      </w:r>
      <w:r w:rsidR="001266FC">
        <w:t>p</w:t>
      </w:r>
      <w:r w:rsidRPr="001B39B4">
        <w:t xml:space="preserve">sychiatrist in meeting their obligation by the timely and accurate completion of forms </w:t>
      </w:r>
      <w:r w:rsidR="001B39B4" w:rsidRPr="001B39B4">
        <w:t>MHWA 140, 141, 142 and/or 143.</w:t>
      </w:r>
    </w:p>
    <w:p w14:paraId="6E018280" w14:textId="30A62C54" w:rsidR="00B36554" w:rsidRDefault="006C3AE2" w:rsidP="008772DF">
      <w:pPr>
        <w:pStyle w:val="Heading2"/>
      </w:pPr>
      <w:bookmarkStart w:id="19" w:name="_Toc160463024"/>
      <w:r>
        <w:t>Reporting noncompliance to the Chief Psychiatrist</w:t>
      </w:r>
      <w:bookmarkEnd w:id="19"/>
    </w:p>
    <w:p w14:paraId="5FD4BE4A" w14:textId="352A3BCE" w:rsidR="00631FFE" w:rsidRDefault="00C25E56" w:rsidP="00CE0B14">
      <w:pPr>
        <w:pStyle w:val="Body"/>
      </w:pPr>
      <w:r>
        <w:t xml:space="preserve">The failure to comply with </w:t>
      </w:r>
      <w:r w:rsidR="006C2E6B">
        <w:t>the</w:t>
      </w:r>
      <w:r w:rsidR="0033458A">
        <w:t xml:space="preserve"> new</w:t>
      </w:r>
      <w:r w:rsidR="006C2E6B">
        <w:t xml:space="preserve"> </w:t>
      </w:r>
      <w:r w:rsidR="00DB036C">
        <w:t>requirements</w:t>
      </w:r>
      <w:r w:rsidR="006C2E6B">
        <w:t xml:space="preserve"> </w:t>
      </w:r>
      <w:r w:rsidR="0033458A">
        <w:t xml:space="preserve">on restrictive interventions </w:t>
      </w:r>
      <w:r w:rsidR="00597B8A">
        <w:t>is a breach of the Act</w:t>
      </w:r>
      <w:r w:rsidR="001266FC">
        <w:t>.</w:t>
      </w:r>
      <w:r w:rsidR="00597B8A">
        <w:t xml:space="preserve"> </w:t>
      </w:r>
      <w:r w:rsidR="001266FC">
        <w:t>T</w:t>
      </w:r>
      <w:r w:rsidR="00C854FD">
        <w:t xml:space="preserve">he </w:t>
      </w:r>
      <w:r w:rsidR="001266FC">
        <w:t>a</w:t>
      </w:r>
      <w:r w:rsidR="00C854FD">
        <w:t xml:space="preserve">uthorised </w:t>
      </w:r>
      <w:r w:rsidR="001266FC">
        <w:t>p</w:t>
      </w:r>
      <w:r w:rsidR="00C854FD">
        <w:t xml:space="preserve">sychiatrist or their delegate must </w:t>
      </w:r>
      <w:r w:rsidR="0090523B">
        <w:t>report</w:t>
      </w:r>
      <w:r w:rsidR="00C854FD">
        <w:t xml:space="preserve"> this</w:t>
      </w:r>
      <w:r w:rsidR="0090523B">
        <w:t xml:space="preserve"> to the Chief Ps</w:t>
      </w:r>
      <w:r w:rsidR="003A5067">
        <w:t>ychiatrist</w:t>
      </w:r>
      <w:r w:rsidR="0072527A">
        <w:t>.</w:t>
      </w:r>
    </w:p>
    <w:p w14:paraId="28DB4357" w14:textId="753AA89C" w:rsidR="00E01A57" w:rsidRPr="00E01A57" w:rsidRDefault="001C5A82" w:rsidP="00E01A57">
      <w:pPr>
        <w:pStyle w:val="Heading2"/>
      </w:pPr>
      <w:bookmarkStart w:id="20" w:name="_Toc160463025"/>
      <w:r>
        <w:t>Relevant sections in the Act</w:t>
      </w:r>
      <w:bookmarkEnd w:id="20"/>
      <w:r w:rsidR="00E01A57" w:rsidRPr="00E01A57">
        <w:t> </w:t>
      </w:r>
    </w:p>
    <w:p w14:paraId="3CB65A82" w14:textId="00CE595B" w:rsidR="00E01A57" w:rsidRPr="001F7CEA" w:rsidRDefault="00E01A57" w:rsidP="001C5A82">
      <w:pPr>
        <w:pStyle w:val="Bullet1"/>
      </w:pPr>
      <w:r w:rsidRPr="001F7CEA">
        <w:t>Part 3.7 Division 1, Sections 125 – 129: Use of restrictive interventions under this Act </w:t>
      </w:r>
    </w:p>
    <w:p w14:paraId="3ABB0DA9" w14:textId="0E328AC6" w:rsidR="00E01A57" w:rsidRPr="001F7CEA" w:rsidRDefault="00E01A57" w:rsidP="001C5A82">
      <w:pPr>
        <w:pStyle w:val="Bullet1"/>
      </w:pPr>
      <w:r w:rsidRPr="001F7CEA">
        <w:t>Part 3.7 Division 2, Sections 130 – 138: Use of restrictive interventions in a designated mental health service </w:t>
      </w:r>
    </w:p>
    <w:p w14:paraId="3507DD78" w14:textId="2EACCA25" w:rsidR="00E01A57" w:rsidRPr="001F7CEA" w:rsidRDefault="00E01A57" w:rsidP="001C5A82">
      <w:pPr>
        <w:pStyle w:val="Bullet1"/>
      </w:pPr>
      <w:r w:rsidRPr="001F7CEA">
        <w:t>Part 3.7 Division 3, Section 139: Chemical restraint during transport </w:t>
      </w:r>
    </w:p>
    <w:p w14:paraId="79784FED" w14:textId="25BCA643" w:rsidR="00BA4759" w:rsidRPr="00FB6163" w:rsidRDefault="00202985" w:rsidP="00FB6163">
      <w:pPr>
        <w:pStyle w:val="Heading2"/>
      </w:pPr>
      <w:bookmarkStart w:id="21" w:name="_Toc160463026"/>
      <w:r>
        <w:t>P</w:t>
      </w:r>
      <w:r w:rsidR="00BA4759" w:rsidRPr="00FB6163">
        <w:t>ractice guidelines and reporting directives</w:t>
      </w:r>
      <w:bookmarkEnd w:id="21"/>
      <w:r w:rsidR="00BA4759" w:rsidRPr="00FB6163">
        <w:t> </w:t>
      </w:r>
    </w:p>
    <w:p w14:paraId="6A215D38" w14:textId="7080D281" w:rsidR="00EA13DC" w:rsidRDefault="00BA4759" w:rsidP="00872068">
      <w:pPr>
        <w:pStyle w:val="Body"/>
        <w:rPr>
          <w:rStyle w:val="normaltextrun"/>
          <w:rFonts w:eastAsia="MS Gothic" w:cs="Arial"/>
        </w:rPr>
      </w:pPr>
      <w:r w:rsidRPr="00C009F1">
        <w:t xml:space="preserve">Information </w:t>
      </w:r>
      <w:r w:rsidR="00664891">
        <w:t>on</w:t>
      </w:r>
      <w:r w:rsidR="00664891" w:rsidRPr="00C009F1">
        <w:t xml:space="preserve"> </w:t>
      </w:r>
      <w:r w:rsidRPr="00C009F1">
        <w:t xml:space="preserve">best practice guidelines, reporting and notification obligations for mental health and wellbeing service providers </w:t>
      </w:r>
      <w:r w:rsidR="0E0C3F28" w:rsidRPr="00C009F1">
        <w:t>is</w:t>
      </w:r>
      <w:r w:rsidRPr="00C009F1">
        <w:t xml:space="preserve"> contained within the </w:t>
      </w:r>
      <w:hyperlink r:id="rId27" w:history="1">
        <w:r w:rsidR="00C009F1" w:rsidRPr="004D53F5">
          <w:rPr>
            <w:rStyle w:val="Hyperlink"/>
            <w:i/>
            <w:iCs/>
          </w:rPr>
          <w:t>Chief Psychiatrist’s interim guideline</w:t>
        </w:r>
        <w:r w:rsidR="005E251C" w:rsidRPr="004D53F5">
          <w:rPr>
            <w:rStyle w:val="Hyperlink"/>
            <w:i/>
            <w:iCs/>
          </w:rPr>
          <w:t xml:space="preserve"> for restrictive interventions</w:t>
        </w:r>
      </w:hyperlink>
      <w:r w:rsidR="005E251C" w:rsidRPr="004D53F5">
        <w:t xml:space="preserve"> </w:t>
      </w:r>
      <w:r w:rsidR="00664891" w:rsidRPr="004D53F5">
        <w:t>&lt;https://www.health.vic.gov.au/chief-psychiatrist/chief-psychiatrists-restrictive-interventions</w:t>
      </w:r>
      <w:r w:rsidR="00664891">
        <w:t xml:space="preserve">&gt; </w:t>
      </w:r>
      <w:r w:rsidR="00C96697">
        <w:t xml:space="preserve">(valid until 31 March 2024) </w:t>
      </w:r>
      <w:r w:rsidR="005E251C">
        <w:t>and</w:t>
      </w:r>
      <w:r w:rsidR="00872068">
        <w:t xml:space="preserve"> t</w:t>
      </w:r>
      <w:r w:rsidR="00FB6163" w:rsidRPr="0EAC07FE">
        <w:rPr>
          <w:rStyle w:val="normaltextrun"/>
          <w:rFonts w:eastAsia="MS Gothic" w:cs="Arial"/>
        </w:rPr>
        <w:t xml:space="preserve">he </w:t>
      </w:r>
      <w:hyperlink r:id="rId28" w:history="1">
        <w:r w:rsidR="00C009F1" w:rsidRPr="00E24C8D">
          <w:rPr>
            <w:rStyle w:val="Hyperlink"/>
            <w:rFonts w:eastAsia="MS Gothic" w:cs="Arial"/>
            <w:i/>
            <w:iCs/>
          </w:rPr>
          <w:t>Chief Psychiatrist’s reporting directive</w:t>
        </w:r>
        <w:r w:rsidR="00FB6163" w:rsidRPr="00E24C8D">
          <w:rPr>
            <w:rStyle w:val="Hyperlink"/>
            <w:rFonts w:eastAsia="MS Gothic" w:cs="Arial"/>
            <w:i/>
            <w:iCs/>
          </w:rPr>
          <w:t xml:space="preserve"> for restrictive interventions</w:t>
        </w:r>
      </w:hyperlink>
      <w:r w:rsidR="00C009F1" w:rsidRPr="0EAC07FE">
        <w:rPr>
          <w:rStyle w:val="normaltextrun"/>
          <w:rFonts w:eastAsia="MS Gothic" w:cs="Arial"/>
        </w:rPr>
        <w:t xml:space="preserve"> </w:t>
      </w:r>
      <w:r w:rsidR="00664891">
        <w:rPr>
          <w:rStyle w:val="normaltextrun"/>
          <w:rFonts w:eastAsia="MS Gothic" w:cs="Arial"/>
        </w:rPr>
        <w:t>&lt;</w:t>
      </w:r>
      <w:r w:rsidR="00664891" w:rsidRPr="00664891">
        <w:rPr>
          <w:rStyle w:val="normaltextrun"/>
          <w:rFonts w:eastAsia="MS Gothic" w:cs="Arial"/>
        </w:rPr>
        <w:t>https://www.health.vic.gov.au/chief-psychiatrist/chief-psychiatrists-restrictive-interventions</w:t>
      </w:r>
      <w:r w:rsidR="00664891">
        <w:rPr>
          <w:rStyle w:val="normaltextrun"/>
          <w:rFonts w:eastAsia="MS Gothic" w:cs="Arial"/>
        </w:rPr>
        <w:t>&gt;.</w:t>
      </w:r>
      <w:r w:rsidR="00DF2818">
        <w:rPr>
          <w:rStyle w:val="normaltextrun"/>
          <w:rFonts w:eastAsia="MS Gothic" w:cs="Arial"/>
        </w:rPr>
        <w:t xml:space="preserve"> An update</w:t>
      </w:r>
      <w:r w:rsidR="00E47320">
        <w:rPr>
          <w:rStyle w:val="normaltextrun"/>
          <w:rFonts w:eastAsia="MS Gothic" w:cs="Arial"/>
        </w:rPr>
        <w:t xml:space="preserve">d </w:t>
      </w:r>
      <w:hyperlink r:id="rId29" w:history="1">
        <w:r w:rsidR="00D319B6" w:rsidRPr="00F969FD">
          <w:rPr>
            <w:rStyle w:val="Hyperlink"/>
            <w:rFonts w:eastAsia="MS Gothic" w:cs="Arial"/>
          </w:rPr>
          <w:t xml:space="preserve">Chief Psychiatrist’s </w:t>
        </w:r>
        <w:r w:rsidR="00E47320" w:rsidRPr="00F969FD">
          <w:rPr>
            <w:rStyle w:val="Hyperlink"/>
            <w:rFonts w:eastAsia="MS Gothic" w:cs="Arial"/>
          </w:rPr>
          <w:t>guideline</w:t>
        </w:r>
        <w:r w:rsidR="006E0F4D" w:rsidRPr="00F969FD">
          <w:rPr>
            <w:rStyle w:val="Hyperlink"/>
            <w:rFonts w:eastAsia="MS Gothic" w:cs="Arial"/>
          </w:rPr>
          <w:t xml:space="preserve"> </w:t>
        </w:r>
        <w:r w:rsidR="00F969FD" w:rsidRPr="00F969FD">
          <w:rPr>
            <w:rStyle w:val="Hyperlink"/>
            <w:rFonts w:eastAsia="MS Gothic" w:cs="Arial"/>
          </w:rPr>
          <w:t>for restrictive interventions</w:t>
        </w:r>
      </w:hyperlink>
      <w:r w:rsidR="00E47320">
        <w:rPr>
          <w:rStyle w:val="normaltextrun"/>
          <w:rFonts w:eastAsia="MS Gothic" w:cs="Arial"/>
        </w:rPr>
        <w:t xml:space="preserve"> </w:t>
      </w:r>
      <w:r w:rsidR="00F969FD" w:rsidRPr="00F969FD">
        <w:rPr>
          <w:rStyle w:val="normaltextrun"/>
          <w:rFonts w:eastAsia="MS Gothic" w:cs="Arial"/>
        </w:rPr>
        <w:t>&lt;https://www.health.vic.gov.au/chief-psychiatrist/chief-psychiatrists-restrictive-interventions&gt;</w:t>
      </w:r>
      <w:r w:rsidR="00F969FD">
        <w:rPr>
          <w:rStyle w:val="normaltextrun"/>
          <w:rFonts w:eastAsia="MS Gothic" w:cs="Arial"/>
        </w:rPr>
        <w:t xml:space="preserve"> </w:t>
      </w:r>
      <w:r w:rsidR="00E47320">
        <w:rPr>
          <w:rStyle w:val="normaltextrun"/>
          <w:rFonts w:eastAsia="MS Gothic" w:cs="Arial"/>
        </w:rPr>
        <w:t xml:space="preserve">will </w:t>
      </w:r>
      <w:r w:rsidR="00F969FD">
        <w:rPr>
          <w:rStyle w:val="normaltextrun"/>
          <w:rFonts w:eastAsia="MS Gothic" w:cs="Arial"/>
        </w:rPr>
        <w:t>be</w:t>
      </w:r>
      <w:r w:rsidR="00E47320">
        <w:rPr>
          <w:rStyle w:val="normaltextrun"/>
          <w:rFonts w:eastAsia="MS Gothic" w:cs="Arial"/>
        </w:rPr>
        <w:t xml:space="preserve"> available in March 202</w:t>
      </w:r>
      <w:r w:rsidR="00D319B6">
        <w:rPr>
          <w:rStyle w:val="normaltextrun"/>
          <w:rFonts w:eastAsia="MS Gothic" w:cs="Arial"/>
        </w:rPr>
        <w:t>4 and take effect on 1 April 2024.</w:t>
      </w:r>
    </w:p>
    <w:p w14:paraId="2B19A220" w14:textId="097869D1" w:rsidR="00726575" w:rsidRPr="00B57329" w:rsidRDefault="00726575" w:rsidP="00726575">
      <w:pPr>
        <w:pStyle w:val="Heading2"/>
      </w:pPr>
      <w:bookmarkStart w:id="22" w:name="_Toc160463027"/>
      <w:r w:rsidRPr="00010F3F">
        <w:t>Further information</w:t>
      </w:r>
      <w:bookmarkEnd w:id="22"/>
    </w:p>
    <w:p w14:paraId="39FE18FD" w14:textId="68CB7358" w:rsidR="00055893" w:rsidRDefault="00055893" w:rsidP="00726575">
      <w:pPr>
        <w:pStyle w:val="Body"/>
      </w:pPr>
      <w:r w:rsidRPr="00EE6CCE">
        <w:t xml:space="preserve">The Act is available for download </w:t>
      </w:r>
      <w:r w:rsidR="00360B5B">
        <w:t>from</w:t>
      </w:r>
      <w:r w:rsidR="00360B5B" w:rsidRPr="00EE6CCE">
        <w:t xml:space="preserve"> </w:t>
      </w:r>
      <w:r w:rsidRPr="00EE6CCE">
        <w:t xml:space="preserve">the </w:t>
      </w:r>
      <w:hyperlink r:id="rId30" w:history="1">
        <w:r w:rsidR="00360B5B" w:rsidRPr="00360B5B">
          <w:rPr>
            <w:rStyle w:val="Hyperlink"/>
          </w:rPr>
          <w:t>Victorian Legislation</w:t>
        </w:r>
        <w:r w:rsidRPr="00360B5B">
          <w:rPr>
            <w:rStyle w:val="Hyperlink"/>
          </w:rPr>
          <w:t xml:space="preserve"> website</w:t>
        </w:r>
      </w:hyperlink>
      <w:r w:rsidRPr="00EE6CCE">
        <w:t xml:space="preserve"> </w:t>
      </w:r>
      <w:r w:rsidR="00360B5B">
        <w:t>&lt;</w:t>
      </w:r>
      <w:r w:rsidR="00360B5B" w:rsidRPr="00360B5B">
        <w:t>https://www.legislation.vic.gov.au/in-force/acts/mental-health-and-wellbeing-act-2022/001</w:t>
      </w:r>
      <w:r w:rsidR="00360B5B">
        <w:t xml:space="preserve">&gt;. </w:t>
      </w:r>
    </w:p>
    <w:p w14:paraId="1F0B9D6F" w14:textId="361ED44B" w:rsidR="00813B5E" w:rsidRDefault="008B0CFC" w:rsidP="0049135A">
      <w:pPr>
        <w:pStyle w:val="Body"/>
      </w:pPr>
      <w:r w:rsidRPr="007861F8">
        <w:t>eLearning module</w:t>
      </w:r>
      <w:r w:rsidR="00D0727C" w:rsidRPr="007861F8">
        <w:t>s</w:t>
      </w:r>
      <w:r w:rsidRPr="007861F8">
        <w:t xml:space="preserve"> on </w:t>
      </w:r>
      <w:r w:rsidR="00FB0649" w:rsidRPr="007861F8">
        <w:t xml:space="preserve">Mental Health and Wellbeing </w:t>
      </w:r>
      <w:r w:rsidR="00C96618" w:rsidRPr="007861F8">
        <w:t>Act</w:t>
      </w:r>
      <w:r w:rsidR="0049135A">
        <w:t xml:space="preserve">. </w:t>
      </w:r>
      <w:r w:rsidR="0049135A" w:rsidRPr="0049135A">
        <w:t xml:space="preserve">Can access by creating account on </w:t>
      </w:r>
      <w:hyperlink r:id="rId31" w:history="1">
        <w:r w:rsidR="00827A8C">
          <w:rPr>
            <w:rStyle w:val="Hyperlink"/>
          </w:rPr>
          <w:t>Mental Health Professional Online Development</w:t>
        </w:r>
      </w:hyperlink>
      <w:r w:rsidR="0049135A" w:rsidRPr="0049135A">
        <w:t xml:space="preserve"> &lt;https://elearning.mhpod.gov.au/&gt; and </w:t>
      </w:r>
      <w:r w:rsidR="004A6056">
        <w:t xml:space="preserve">then </w:t>
      </w:r>
      <w:r w:rsidR="0049135A" w:rsidRPr="0049135A">
        <w:t>following this pathway</w:t>
      </w:r>
      <w:r w:rsidR="004A6056">
        <w:t xml:space="preserve"> from dashboard</w:t>
      </w:r>
      <w:r w:rsidR="0049135A" w:rsidRPr="0049135A">
        <w:t>: Topic library &gt; Jurisdiction specific topics &gt; Victoria &gt; Mental Health and Wellbeing Act 2022.</w:t>
      </w:r>
    </w:p>
    <w:p w14:paraId="46448CC3" w14:textId="73DB8D2D" w:rsidR="00D65229" w:rsidRDefault="00B62235" w:rsidP="00726575">
      <w:pPr>
        <w:pStyle w:val="Body"/>
      </w:pPr>
      <w:hyperlink r:id="rId32" w:history="1">
        <w:r w:rsidR="00D65229" w:rsidRPr="00A25880">
          <w:rPr>
            <w:rStyle w:val="Hyperlink"/>
          </w:rPr>
          <w:t>Safewards</w:t>
        </w:r>
      </w:hyperlink>
      <w:r w:rsidR="00A25880">
        <w:t xml:space="preserve"> </w:t>
      </w:r>
      <w:r w:rsidR="000371D4">
        <w:t>&lt;</w:t>
      </w:r>
      <w:r w:rsidR="000371D4" w:rsidRPr="000371D4">
        <w:t>https://www.safercare.vic.gov.au/best-practice-improvement/improvement-projects/mental-health-wellbeing/safewards-victoria-trial</w:t>
      </w:r>
      <w:r w:rsidR="000371D4">
        <w:t>&gt;</w:t>
      </w:r>
    </w:p>
    <w:p w14:paraId="411F7659" w14:textId="245C0A71" w:rsidR="00CA29F8" w:rsidRDefault="00212D2A" w:rsidP="00CA29F8">
      <w:pPr>
        <w:pStyle w:val="Body"/>
      </w:pPr>
      <w:r w:rsidRPr="00EE6CCE">
        <w:t xml:space="preserve">Queries relating to </w:t>
      </w:r>
      <w:r w:rsidR="000A2E6F">
        <w:t>restrictive interventions</w:t>
      </w:r>
      <w:r w:rsidRPr="00EE6CCE">
        <w:t xml:space="preserve"> </w:t>
      </w:r>
      <w:r w:rsidR="00B3080E">
        <w:t>can be emailed to</w:t>
      </w:r>
      <w:r w:rsidRPr="00EE6CCE">
        <w:t xml:space="preserve"> the Office of the Chief Psychiatrist</w:t>
      </w:r>
      <w:r w:rsidR="000A2E6F">
        <w:t xml:space="preserve"> </w:t>
      </w:r>
      <w:hyperlink r:id="rId33" w:history="1">
        <w:r w:rsidR="005612E5" w:rsidRPr="000048F7">
          <w:rPr>
            <w:rStyle w:val="Hyperlink"/>
          </w:rPr>
          <w:t>ocp@health.vic.gov.au</w:t>
        </w:r>
      </w:hyperlink>
      <w:r w:rsidR="005612E5" w:rsidRPr="000048F7">
        <w:t>.</w:t>
      </w:r>
    </w:p>
    <w:p w14:paraId="22DF3B8B" w14:textId="77777777" w:rsidR="00863F1E" w:rsidRPr="00200176" w:rsidRDefault="00863F1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A8DA329" w14:textId="77777777" w:rsidTr="00EC40D5">
        <w:tc>
          <w:tcPr>
            <w:tcW w:w="10194" w:type="dxa"/>
          </w:tcPr>
          <w:p w14:paraId="2012E631" w14:textId="66345E92" w:rsidR="0055119B" w:rsidRPr="0055119B" w:rsidRDefault="0055119B" w:rsidP="0055119B">
            <w:pPr>
              <w:pStyle w:val="Accessibilitypara"/>
            </w:pPr>
            <w:bookmarkStart w:id="23" w:name="_Hlk37240926"/>
            <w:r w:rsidRPr="0055119B">
              <w:t>To receive this document in another format</w:t>
            </w:r>
            <w:r>
              <w:t>,</w:t>
            </w:r>
            <w:r w:rsidRPr="0055119B">
              <w:t xml:space="preserve"> phone</w:t>
            </w:r>
            <w:r w:rsidR="00726575">
              <w:t xml:space="preserve"> 1300 </w:t>
            </w:r>
            <w:r w:rsidR="00233ECF">
              <w:t>767 299</w:t>
            </w:r>
            <w:r w:rsidRPr="0055119B">
              <w:t>, using the National Relay Service 13 36 77 if required, or email</w:t>
            </w:r>
            <w:r w:rsidR="00233ECF">
              <w:t xml:space="preserve"> ocp@health.vic.gov.au</w:t>
            </w:r>
          </w:p>
          <w:p w14:paraId="1015ACE9" w14:textId="77777777" w:rsidR="0055119B" w:rsidRPr="0055119B" w:rsidRDefault="0055119B" w:rsidP="00E33237">
            <w:pPr>
              <w:pStyle w:val="Imprint"/>
            </w:pPr>
            <w:r w:rsidRPr="0055119B">
              <w:t>Authorised and published by the Victorian Government, 1 Treasury Place, Melbourne.</w:t>
            </w:r>
          </w:p>
          <w:p w14:paraId="2A972895" w14:textId="1E233C1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894906">
              <w:rPr>
                <w:color w:val="auto"/>
              </w:rPr>
              <w:t>March</w:t>
            </w:r>
            <w:r w:rsidR="00B45501" w:rsidRPr="008F5CD3">
              <w:rPr>
                <w:color w:val="auto"/>
              </w:rPr>
              <w:t xml:space="preserve"> 2024</w:t>
            </w:r>
            <w:r w:rsidRPr="008F5CD3">
              <w:rPr>
                <w:color w:val="auto"/>
              </w:rPr>
              <w:t>.</w:t>
            </w:r>
          </w:p>
          <w:p w14:paraId="2F9E6D57" w14:textId="2AF3C33B" w:rsidR="0055119B" w:rsidRPr="0055119B" w:rsidRDefault="0055119B" w:rsidP="00E33237">
            <w:pPr>
              <w:pStyle w:val="Imprint"/>
            </w:pPr>
            <w:r w:rsidRPr="0055119B">
              <w:t xml:space="preserve">ISBN </w:t>
            </w:r>
            <w:r w:rsidR="00770B9A">
              <w:rPr>
                <w:rFonts w:cs="Arial"/>
                <w:color w:val="000000"/>
              </w:rPr>
              <w:t>978-1-76131-545-9</w:t>
            </w:r>
            <w:r w:rsidR="00B45501">
              <w:t xml:space="preserve"> </w:t>
            </w:r>
            <w:r w:rsidRPr="0055119B">
              <w:t xml:space="preserve">(online/PDF/Word) </w:t>
            </w:r>
          </w:p>
          <w:p w14:paraId="779858A5" w14:textId="1703E1DC" w:rsidR="0055119B" w:rsidRDefault="0055119B" w:rsidP="00E33237">
            <w:pPr>
              <w:pStyle w:val="Imprint"/>
            </w:pPr>
            <w:r w:rsidRPr="0055119B">
              <w:t xml:space="preserve">Available at </w:t>
            </w:r>
            <w:hyperlink r:id="rId34" w:history="1">
              <w:r w:rsidR="00CD1576" w:rsidRPr="00157490">
                <w:rPr>
                  <w:rStyle w:val="Hyperlink"/>
                </w:rPr>
                <w:t>Office of the Chief Psychiatrist – Reform activities and news</w:t>
              </w:r>
            </w:hyperlink>
            <w:r w:rsidR="00CD1576">
              <w:rPr>
                <w:color w:val="004C97"/>
              </w:rPr>
              <w:t xml:space="preserve"> </w:t>
            </w:r>
            <w:r w:rsidRPr="0055119B">
              <w:t>&lt;</w:t>
            </w:r>
            <w:r w:rsidR="00B326CA" w:rsidRPr="000A2E6F">
              <w:t>https://www.health.vic.gov.au/chief-psychiatrist/office-of-the-chief-psychiatrist-reform-activities-and-news</w:t>
            </w:r>
            <w:r w:rsidRPr="0055119B">
              <w:t>&gt;</w:t>
            </w:r>
          </w:p>
        </w:tc>
      </w:tr>
      <w:bookmarkEnd w:id="23"/>
    </w:tbl>
    <w:p w14:paraId="16B9210E" w14:textId="77777777" w:rsidR="00162CA9" w:rsidRDefault="00162CA9" w:rsidP="00162CA9">
      <w:pPr>
        <w:pStyle w:val="Body"/>
      </w:pPr>
    </w:p>
    <w:sectPr w:rsidR="00162CA9" w:rsidSect="006A642B">
      <w:type w:val="continuous"/>
      <w:pgSz w:w="11906" w:h="16838" w:code="9"/>
      <w:pgMar w:top="1418" w:right="851" w:bottom="851" w:left="851" w:header="680" w:footer="7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E7FB" w14:textId="77777777" w:rsidR="002D5E24" w:rsidRDefault="002D5E24">
      <w:r>
        <w:separator/>
      </w:r>
    </w:p>
  </w:endnote>
  <w:endnote w:type="continuationSeparator" w:id="0">
    <w:p w14:paraId="3815F7AC" w14:textId="77777777" w:rsidR="002D5E24" w:rsidRDefault="002D5E24">
      <w:r>
        <w:continuationSeparator/>
      </w:r>
    </w:p>
  </w:endnote>
  <w:endnote w:type="continuationNotice" w:id="1">
    <w:p w14:paraId="3C75BC98" w14:textId="77777777" w:rsidR="002D5E24" w:rsidRDefault="002D5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69398" w14:textId="77777777" w:rsidR="00634188" w:rsidRDefault="00634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12F37" w14:textId="7D8D22DB" w:rsidR="00E261B3" w:rsidRPr="00F65AA9" w:rsidRDefault="0072251A" w:rsidP="00F84FA0">
    <w:pPr>
      <w:pStyle w:val="Footer"/>
    </w:pPr>
    <w:r>
      <w:rPr>
        <w:noProof/>
        <w:color w:val="2B579A"/>
        <w:shd w:val="clear" w:color="auto" w:fill="E6E6E6"/>
        <w:lang w:eastAsia="en-AU"/>
      </w:rPr>
      <w:drawing>
        <wp:anchor distT="0" distB="0" distL="114300" distR="114300" simplePos="0" relativeHeight="251658242" behindDoc="1" locked="1" layoutInCell="1" allowOverlap="1" wp14:anchorId="19406B5B" wp14:editId="5763321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0A2E6F">
      <w:rPr>
        <w:noProof/>
      </w:rPr>
      <mc:AlternateContent>
        <mc:Choice Requires="wps">
          <w:drawing>
            <wp:anchor distT="0" distB="0" distL="114300" distR="114300" simplePos="0" relativeHeight="251658240" behindDoc="0" locked="0" layoutInCell="0" allowOverlap="1" wp14:anchorId="682739B0" wp14:editId="7203241B">
              <wp:simplePos x="0" y="0"/>
              <wp:positionH relativeFrom="page">
                <wp:posOffset>0</wp:posOffset>
              </wp:positionH>
              <wp:positionV relativeFrom="page">
                <wp:posOffset>10189210</wp:posOffset>
              </wp:positionV>
              <wp:extent cx="7560310" cy="311785"/>
              <wp:effectExtent l="0" t="0" r="0" b="0"/>
              <wp:wrapNone/>
              <wp:docPr id="1061580545" name="Text Box 1061580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2739B0" id="_x0000_t202" coordsize="21600,21600" o:spt="202" path="m,l,21600r21600,l21600,xe">
              <v:stroke joinstyle="miter"/>
              <v:path gradientshapeok="t" o:connecttype="rect"/>
            </v:shapetype>
            <v:shape id="Text Box 1061580545" o:spid="_x0000_s1026" type="#_x0000_t202" style="position:absolute;left:0;text-align:left;margin-left:0;margin-top:802.3pt;width:595.3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" o:allowincell="f" filled="f" stroked="f" strokeweight=".5pt">
              <v:textbox inset=",0,,0">
                <w:txbxContent>
                  <w:p w14:paraId="5131D7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B9F53" w14:textId="006EC203" w:rsidR="00E261B3" w:rsidRDefault="000A2E6F">
    <w:pPr>
      <w:pStyle w:val="Footer"/>
    </w:pPr>
    <w:r>
      <w:rPr>
        <w:noProof/>
      </w:rPr>
      <mc:AlternateContent>
        <mc:Choice Requires="wps">
          <w:drawing>
            <wp:anchor distT="0" distB="0" distL="114300" distR="114300" simplePos="0" relativeHeight="251658241" behindDoc="0" locked="0" layoutInCell="0" allowOverlap="1" wp14:anchorId="4C16F241" wp14:editId="0F426022">
              <wp:simplePos x="0" y="0"/>
              <wp:positionH relativeFrom="page">
                <wp:posOffset>0</wp:posOffset>
              </wp:positionH>
              <wp:positionV relativeFrom="page">
                <wp:posOffset>10189210</wp:posOffset>
              </wp:positionV>
              <wp:extent cx="7560310" cy="311785"/>
              <wp:effectExtent l="0" t="0" r="0" b="0"/>
              <wp:wrapNone/>
              <wp:docPr id="1527199003" name="Text Box 1527199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16F241" id="_x0000_t202" coordsize="21600,21600" o:spt="202" path="m,l,21600r21600,l21600,xe">
              <v:stroke joinstyle="miter"/>
              <v:path gradientshapeok="t" o:connecttype="rect"/>
            </v:shapetype>
            <v:shape id="Text Box 1527199003" o:spid="_x0000_s1027" type="#_x0000_t202" style="position:absolute;left:0;text-align:left;margin-left:0;margin-top:802.3pt;width:595.3pt;height:2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Kh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" o:allowincell="f" filled="f" stroked="f" strokeweight=".5pt">
              <v:textbox inset=",0,,0">
                <w:txbxContent>
                  <w:p w14:paraId="0D87A8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122871"/>
      <w:docPartObj>
        <w:docPartGallery w:val="Page Numbers (Bottom of Page)"/>
        <w:docPartUnique/>
      </w:docPartObj>
    </w:sdtPr>
    <w:sdtEndPr>
      <w:rPr>
        <w:noProof/>
      </w:rPr>
    </w:sdtEndPr>
    <w:sdtContent>
      <w:p w14:paraId="3D9C88BA" w14:textId="1325457F" w:rsidR="00373890" w:rsidRPr="00F65AA9" w:rsidRDefault="00961EED" w:rsidP="00F84FA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B1411" w14:textId="77777777" w:rsidR="002D5E24" w:rsidRDefault="002D5E24" w:rsidP="002862F1">
      <w:pPr>
        <w:spacing w:before="120"/>
      </w:pPr>
      <w:r>
        <w:separator/>
      </w:r>
    </w:p>
  </w:footnote>
  <w:footnote w:type="continuationSeparator" w:id="0">
    <w:p w14:paraId="0E3058A3" w14:textId="77777777" w:rsidR="002D5E24" w:rsidRDefault="002D5E24">
      <w:r>
        <w:continuationSeparator/>
      </w:r>
    </w:p>
  </w:footnote>
  <w:footnote w:type="continuationNotice" w:id="1">
    <w:p w14:paraId="7A78CBA1" w14:textId="77777777" w:rsidR="002D5E24" w:rsidRDefault="002D5E24">
      <w:pPr>
        <w:spacing w:after="0" w:line="240" w:lineRule="auto"/>
      </w:pPr>
    </w:p>
  </w:footnote>
  <w:footnote w:id="2">
    <w:p w14:paraId="3C38A7E7" w14:textId="52488936" w:rsidR="00F27DC6" w:rsidRDefault="00F27DC6" w:rsidP="00F27DC6">
      <w:pPr>
        <w:pStyle w:val="FootnoteText"/>
      </w:pPr>
      <w:r>
        <w:rPr>
          <w:rStyle w:val="FootnoteReference"/>
        </w:rPr>
        <w:footnoteRef/>
      </w:r>
      <w:r>
        <w:t xml:space="preserve"> </w:t>
      </w:r>
      <w:r w:rsidR="0001467D" w:rsidRPr="0001467D">
        <w:t xml:space="preserve">Victoria Police and Ambulance Victoria are not mental health and wellbeing service providers and therefore do not report to </w:t>
      </w:r>
      <w:r w:rsidR="0001467D">
        <w:t>the</w:t>
      </w:r>
      <w:r w:rsidR="0001467D" w:rsidRPr="0001467D">
        <w:t xml:space="preserve"> Chief Psychiatrist</w:t>
      </w:r>
      <w:r w:rsidR="00AE0DB9">
        <w:t>.</w:t>
      </w:r>
    </w:p>
  </w:footnote>
  <w:footnote w:id="3">
    <w:p w14:paraId="649AE176" w14:textId="77777777" w:rsidR="008772DF" w:rsidRDefault="008772DF" w:rsidP="008772DF">
      <w:pPr>
        <w:pStyle w:val="FootnoteText"/>
      </w:pPr>
      <w:r>
        <w:rPr>
          <w:rStyle w:val="FootnoteReference"/>
        </w:rPr>
        <w:footnoteRef/>
      </w:r>
      <w:r>
        <w:t xml:space="preserve"> </w:t>
      </w:r>
      <w:proofErr w:type="gramStart"/>
      <w:r w:rsidRPr="0028776A">
        <w:t>For the purpose of</w:t>
      </w:r>
      <w:proofErr w:type="gramEnd"/>
      <w:r w:rsidRPr="0028776A">
        <w:t xml:space="preserve"> referencing the Act, the convention of abbreviating sections with ‘s’ will be used in this document.</w:t>
      </w:r>
    </w:p>
  </w:footnote>
  <w:footnote w:id="4">
    <w:p w14:paraId="1EDC45F7" w14:textId="128EB218" w:rsidR="00346126" w:rsidRDefault="00346126" w:rsidP="00346126">
      <w:pPr>
        <w:pStyle w:val="FootnoteText"/>
      </w:pPr>
      <w:r>
        <w:rPr>
          <w:rStyle w:val="FootnoteReference"/>
        </w:rPr>
        <w:footnoteRef/>
      </w:r>
      <w:r>
        <w:t xml:space="preserve"> This is not an exhaustive list and has been comp</w:t>
      </w:r>
      <w:r w:rsidR="0029356E">
        <w:t>il</w:t>
      </w:r>
      <w:r>
        <w:t>ed to highlight the types of mental health and wellbeing service provision that are typical to an ED or UCC setting.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B9E4" w14:textId="50FB8DB6" w:rsidR="00634188" w:rsidRDefault="00634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4466" w14:textId="5D786ACA"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BEFDD" w14:textId="3C923B59" w:rsidR="00634188" w:rsidRDefault="00634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AE5E" w14:textId="4040B837" w:rsidR="00B80892" w:rsidRDefault="00B80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9F5E" w14:textId="0DE7F0B9" w:rsidR="00E261B3" w:rsidRPr="0051568D" w:rsidRDefault="00330443" w:rsidP="0011701A">
    <w:pPr>
      <w:pStyle w:val="Header"/>
    </w:pPr>
    <w:r>
      <w:t xml:space="preserve">Factsheet – </w:t>
    </w:r>
    <w:r w:rsidR="00B35B23" w:rsidRPr="00B35B23">
      <w:t xml:space="preserve">Restrictive </w:t>
    </w:r>
    <w:r w:rsidR="003E57C8" w:rsidRPr="00B35B23">
      <w:t xml:space="preserve">interventions in emergency departments and urgent care centres of designated mental health services </w:t>
    </w:r>
    <w:r w:rsidR="008C3697">
      <w:ptab w:relativeTo="margin" w:alignment="right" w:leader="none"/>
    </w:r>
    <w:r w:rsidR="008C3697" w:rsidRPr="007E1227">
      <w:rPr>
        <w:b w:val="0"/>
        <w:color w:val="2B579A"/>
        <w:shd w:val="clear" w:color="auto" w:fill="E6E6E6"/>
      </w:rPr>
      <w:fldChar w:fldCharType="begin"/>
    </w:r>
    <w:r w:rsidR="008C3697" w:rsidRPr="007E1227">
      <w:rPr>
        <w:bCs/>
      </w:rPr>
      <w:instrText xml:space="preserve"> PAGE </w:instrText>
    </w:r>
    <w:r w:rsidR="008C3697" w:rsidRPr="007E1227">
      <w:rPr>
        <w:b w:val="0"/>
        <w:color w:val="2B579A"/>
        <w:shd w:val="clear" w:color="auto" w:fill="E6E6E6"/>
      </w:rPr>
      <w:fldChar w:fldCharType="separate"/>
    </w:r>
    <w:r w:rsidR="008C3697" w:rsidRPr="007E1227">
      <w:rPr>
        <w:bCs/>
      </w:rPr>
      <w:t>3</w:t>
    </w:r>
    <w:r w:rsidR="008C3697" w:rsidRPr="007E1227">
      <w:rPr>
        <w:b w:val="0"/>
        <w:color w:val="2B579A"/>
        <w:shd w:val="clear" w:color="auto" w:fill="E6E6E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64D75" w14:textId="6FA5A1E5" w:rsidR="00B80892" w:rsidRDefault="00B808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0288B" w14:textId="2FF8D972" w:rsidR="00B80892" w:rsidRDefault="00B808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DD95" w14:textId="78BABD22" w:rsidR="00B80892" w:rsidRDefault="00B808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A313" w14:textId="160A9B69" w:rsidR="00B80892" w:rsidRDefault="00B8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86C60"/>
    <w:multiLevelType w:val="multilevel"/>
    <w:tmpl w:val="330CC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26D5A"/>
    <w:multiLevelType w:val="hybridMultilevel"/>
    <w:tmpl w:val="B5D68B80"/>
    <w:lvl w:ilvl="0" w:tplc="45B45E64">
      <w:start w:val="1"/>
      <w:numFmt w:val="bullet"/>
      <w:lvlText w:val=""/>
      <w:lvlJc w:val="left"/>
      <w:pPr>
        <w:ind w:left="360" w:hanging="360"/>
      </w:pPr>
      <w:rPr>
        <w:rFonts w:ascii="Symbol" w:hAnsi="Symbol" w:hint="default"/>
      </w:rPr>
    </w:lvl>
    <w:lvl w:ilvl="1" w:tplc="A522BC5C" w:tentative="1">
      <w:start w:val="1"/>
      <w:numFmt w:val="bullet"/>
      <w:lvlText w:val="o"/>
      <w:lvlJc w:val="left"/>
      <w:pPr>
        <w:ind w:left="1080" w:hanging="360"/>
      </w:pPr>
      <w:rPr>
        <w:rFonts w:ascii="Courier New" w:hAnsi="Courier New" w:hint="default"/>
      </w:rPr>
    </w:lvl>
    <w:lvl w:ilvl="2" w:tplc="A9F48400" w:tentative="1">
      <w:start w:val="1"/>
      <w:numFmt w:val="bullet"/>
      <w:lvlText w:val=""/>
      <w:lvlJc w:val="left"/>
      <w:pPr>
        <w:ind w:left="1800" w:hanging="360"/>
      </w:pPr>
      <w:rPr>
        <w:rFonts w:ascii="Wingdings" w:hAnsi="Wingdings" w:hint="default"/>
      </w:rPr>
    </w:lvl>
    <w:lvl w:ilvl="3" w:tplc="5226ECCE" w:tentative="1">
      <w:start w:val="1"/>
      <w:numFmt w:val="bullet"/>
      <w:lvlText w:val=""/>
      <w:lvlJc w:val="left"/>
      <w:pPr>
        <w:ind w:left="2520" w:hanging="360"/>
      </w:pPr>
      <w:rPr>
        <w:rFonts w:ascii="Symbol" w:hAnsi="Symbol" w:hint="default"/>
      </w:rPr>
    </w:lvl>
    <w:lvl w:ilvl="4" w:tplc="4A9829EC" w:tentative="1">
      <w:start w:val="1"/>
      <w:numFmt w:val="bullet"/>
      <w:lvlText w:val="o"/>
      <w:lvlJc w:val="left"/>
      <w:pPr>
        <w:ind w:left="3240" w:hanging="360"/>
      </w:pPr>
      <w:rPr>
        <w:rFonts w:ascii="Courier New" w:hAnsi="Courier New" w:hint="default"/>
      </w:rPr>
    </w:lvl>
    <w:lvl w:ilvl="5" w:tplc="8AEE3676" w:tentative="1">
      <w:start w:val="1"/>
      <w:numFmt w:val="bullet"/>
      <w:lvlText w:val=""/>
      <w:lvlJc w:val="left"/>
      <w:pPr>
        <w:ind w:left="3960" w:hanging="360"/>
      </w:pPr>
      <w:rPr>
        <w:rFonts w:ascii="Wingdings" w:hAnsi="Wingdings" w:hint="default"/>
      </w:rPr>
    </w:lvl>
    <w:lvl w:ilvl="6" w:tplc="B5FE74EE" w:tentative="1">
      <w:start w:val="1"/>
      <w:numFmt w:val="bullet"/>
      <w:lvlText w:val=""/>
      <w:lvlJc w:val="left"/>
      <w:pPr>
        <w:ind w:left="4680" w:hanging="360"/>
      </w:pPr>
      <w:rPr>
        <w:rFonts w:ascii="Symbol" w:hAnsi="Symbol" w:hint="default"/>
      </w:rPr>
    </w:lvl>
    <w:lvl w:ilvl="7" w:tplc="54F47E4C" w:tentative="1">
      <w:start w:val="1"/>
      <w:numFmt w:val="bullet"/>
      <w:lvlText w:val="o"/>
      <w:lvlJc w:val="left"/>
      <w:pPr>
        <w:ind w:left="5400" w:hanging="360"/>
      </w:pPr>
      <w:rPr>
        <w:rFonts w:ascii="Courier New" w:hAnsi="Courier New" w:hint="default"/>
      </w:rPr>
    </w:lvl>
    <w:lvl w:ilvl="8" w:tplc="B30A1496" w:tentative="1">
      <w:start w:val="1"/>
      <w:numFmt w:val="bullet"/>
      <w:lvlText w:val=""/>
      <w:lvlJc w:val="left"/>
      <w:pPr>
        <w:ind w:left="6120" w:hanging="360"/>
      </w:pPr>
      <w:rPr>
        <w:rFonts w:ascii="Wingdings" w:hAnsi="Wingdings" w:hint="default"/>
      </w:rPr>
    </w:lvl>
  </w:abstractNum>
  <w:abstractNum w:abstractNumId="5" w15:restartNumberingAfterBreak="0">
    <w:nsid w:val="18E94DF3"/>
    <w:multiLevelType w:val="multilevel"/>
    <w:tmpl w:val="CEB45F04"/>
    <w:lvl w:ilvl="0">
      <w:start w:val="1"/>
      <w:numFmt w:val="bullet"/>
      <w:lvlText w:val="•"/>
      <w:lvlJc w:val="left"/>
      <w:pPr>
        <w:ind w:left="284" w:hanging="284"/>
      </w:pPr>
      <w:rPr>
        <w:rFonts w:ascii="Calibri" w:hAnsi="Calibri" w:hint="default"/>
      </w:rPr>
    </w:lvl>
    <w:lvl w:ilvl="1">
      <w:start w:val="1"/>
      <w:numFmt w:val="bullet"/>
      <w:pStyle w:val="Bullet3"/>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9C958B5"/>
    <w:multiLevelType w:val="hybridMultilevel"/>
    <w:tmpl w:val="71868AB2"/>
    <w:lvl w:ilvl="0" w:tplc="3848898A">
      <w:start w:val="1"/>
      <w:numFmt w:val="bullet"/>
      <w:lvlText w:val=""/>
      <w:lvlJc w:val="left"/>
      <w:pPr>
        <w:ind w:left="720" w:hanging="360"/>
      </w:pPr>
      <w:rPr>
        <w:rFonts w:ascii="Symbol" w:hAnsi="Symbol" w:hint="default"/>
      </w:rPr>
    </w:lvl>
    <w:lvl w:ilvl="1" w:tplc="15DE5C3C">
      <w:start w:val="1"/>
      <w:numFmt w:val="bullet"/>
      <w:lvlText w:val="o"/>
      <w:lvlJc w:val="left"/>
      <w:pPr>
        <w:ind w:left="1440" w:hanging="360"/>
      </w:pPr>
      <w:rPr>
        <w:rFonts w:ascii="Courier New" w:hAnsi="Courier New" w:hint="default"/>
      </w:rPr>
    </w:lvl>
    <w:lvl w:ilvl="2" w:tplc="F22889CE">
      <w:start w:val="1"/>
      <w:numFmt w:val="bullet"/>
      <w:lvlText w:val=""/>
      <w:lvlJc w:val="left"/>
      <w:pPr>
        <w:ind w:left="2160" w:hanging="360"/>
      </w:pPr>
      <w:rPr>
        <w:rFonts w:ascii="Wingdings" w:hAnsi="Wingdings" w:hint="default"/>
      </w:rPr>
    </w:lvl>
    <w:lvl w:ilvl="3" w:tplc="19041D5A">
      <w:start w:val="1"/>
      <w:numFmt w:val="bullet"/>
      <w:lvlText w:val=""/>
      <w:lvlJc w:val="left"/>
      <w:pPr>
        <w:ind w:left="2880" w:hanging="360"/>
      </w:pPr>
      <w:rPr>
        <w:rFonts w:ascii="Symbol" w:hAnsi="Symbol" w:hint="default"/>
      </w:rPr>
    </w:lvl>
    <w:lvl w:ilvl="4" w:tplc="80C21180">
      <w:start w:val="1"/>
      <w:numFmt w:val="bullet"/>
      <w:lvlText w:val="o"/>
      <w:lvlJc w:val="left"/>
      <w:pPr>
        <w:ind w:left="3600" w:hanging="360"/>
      </w:pPr>
      <w:rPr>
        <w:rFonts w:ascii="Courier New" w:hAnsi="Courier New" w:hint="default"/>
      </w:rPr>
    </w:lvl>
    <w:lvl w:ilvl="5" w:tplc="C086906A">
      <w:start w:val="1"/>
      <w:numFmt w:val="bullet"/>
      <w:lvlText w:val=""/>
      <w:lvlJc w:val="left"/>
      <w:pPr>
        <w:ind w:left="4320" w:hanging="360"/>
      </w:pPr>
      <w:rPr>
        <w:rFonts w:ascii="Wingdings" w:hAnsi="Wingdings" w:hint="default"/>
      </w:rPr>
    </w:lvl>
    <w:lvl w:ilvl="6" w:tplc="B7886404">
      <w:start w:val="1"/>
      <w:numFmt w:val="bullet"/>
      <w:lvlText w:val=""/>
      <w:lvlJc w:val="left"/>
      <w:pPr>
        <w:ind w:left="5040" w:hanging="360"/>
      </w:pPr>
      <w:rPr>
        <w:rFonts w:ascii="Symbol" w:hAnsi="Symbol" w:hint="default"/>
      </w:rPr>
    </w:lvl>
    <w:lvl w:ilvl="7" w:tplc="85547BEA">
      <w:start w:val="1"/>
      <w:numFmt w:val="bullet"/>
      <w:lvlText w:val="o"/>
      <w:lvlJc w:val="left"/>
      <w:pPr>
        <w:ind w:left="5760" w:hanging="360"/>
      </w:pPr>
      <w:rPr>
        <w:rFonts w:ascii="Courier New" w:hAnsi="Courier New" w:hint="default"/>
      </w:rPr>
    </w:lvl>
    <w:lvl w:ilvl="8" w:tplc="3BEEA810">
      <w:start w:val="1"/>
      <w:numFmt w:val="bullet"/>
      <w:lvlText w:val=""/>
      <w:lvlJc w:val="left"/>
      <w:pPr>
        <w:ind w:left="6480" w:hanging="360"/>
      </w:pPr>
      <w:rPr>
        <w:rFonts w:ascii="Wingdings" w:hAnsi="Wingdings" w:hint="default"/>
      </w:rPr>
    </w:lvl>
  </w:abstractNum>
  <w:abstractNum w:abstractNumId="7" w15:restartNumberingAfterBreak="0">
    <w:nsid w:val="1D807444"/>
    <w:multiLevelType w:val="hybridMultilevel"/>
    <w:tmpl w:val="3842C166"/>
    <w:lvl w:ilvl="0" w:tplc="84FE7D6E">
      <w:start w:val="1"/>
      <w:numFmt w:val="bullet"/>
      <w:lvlText w:val=""/>
      <w:lvlJc w:val="left"/>
      <w:pPr>
        <w:ind w:left="360" w:hanging="360"/>
      </w:pPr>
      <w:rPr>
        <w:rFonts w:ascii="Symbol" w:hAnsi="Symbol" w:hint="default"/>
      </w:rPr>
    </w:lvl>
    <w:lvl w:ilvl="1" w:tplc="886AEEB2">
      <w:start w:val="1"/>
      <w:numFmt w:val="bullet"/>
      <w:lvlText w:val="o"/>
      <w:lvlJc w:val="left"/>
      <w:pPr>
        <w:ind w:left="1080" w:hanging="360"/>
      </w:pPr>
      <w:rPr>
        <w:rFonts w:ascii="Courier New" w:hAnsi="Courier New" w:hint="default"/>
      </w:rPr>
    </w:lvl>
    <w:lvl w:ilvl="2" w:tplc="CC36CAD2" w:tentative="1">
      <w:start w:val="1"/>
      <w:numFmt w:val="bullet"/>
      <w:lvlText w:val=""/>
      <w:lvlJc w:val="left"/>
      <w:pPr>
        <w:ind w:left="1800" w:hanging="360"/>
      </w:pPr>
      <w:rPr>
        <w:rFonts w:ascii="Wingdings" w:hAnsi="Wingdings" w:hint="default"/>
      </w:rPr>
    </w:lvl>
    <w:lvl w:ilvl="3" w:tplc="71DED652" w:tentative="1">
      <w:start w:val="1"/>
      <w:numFmt w:val="bullet"/>
      <w:lvlText w:val=""/>
      <w:lvlJc w:val="left"/>
      <w:pPr>
        <w:ind w:left="2520" w:hanging="360"/>
      </w:pPr>
      <w:rPr>
        <w:rFonts w:ascii="Symbol" w:hAnsi="Symbol" w:hint="default"/>
      </w:rPr>
    </w:lvl>
    <w:lvl w:ilvl="4" w:tplc="9C0027FA" w:tentative="1">
      <w:start w:val="1"/>
      <w:numFmt w:val="bullet"/>
      <w:lvlText w:val="o"/>
      <w:lvlJc w:val="left"/>
      <w:pPr>
        <w:ind w:left="3240" w:hanging="360"/>
      </w:pPr>
      <w:rPr>
        <w:rFonts w:ascii="Courier New" w:hAnsi="Courier New" w:hint="default"/>
      </w:rPr>
    </w:lvl>
    <w:lvl w:ilvl="5" w:tplc="2A7EA300" w:tentative="1">
      <w:start w:val="1"/>
      <w:numFmt w:val="bullet"/>
      <w:lvlText w:val=""/>
      <w:lvlJc w:val="left"/>
      <w:pPr>
        <w:ind w:left="3960" w:hanging="360"/>
      </w:pPr>
      <w:rPr>
        <w:rFonts w:ascii="Wingdings" w:hAnsi="Wingdings" w:hint="default"/>
      </w:rPr>
    </w:lvl>
    <w:lvl w:ilvl="6" w:tplc="BD842C5C" w:tentative="1">
      <w:start w:val="1"/>
      <w:numFmt w:val="bullet"/>
      <w:lvlText w:val=""/>
      <w:lvlJc w:val="left"/>
      <w:pPr>
        <w:ind w:left="4680" w:hanging="360"/>
      </w:pPr>
      <w:rPr>
        <w:rFonts w:ascii="Symbol" w:hAnsi="Symbol" w:hint="default"/>
      </w:rPr>
    </w:lvl>
    <w:lvl w:ilvl="7" w:tplc="3A60D476" w:tentative="1">
      <w:start w:val="1"/>
      <w:numFmt w:val="bullet"/>
      <w:lvlText w:val="o"/>
      <w:lvlJc w:val="left"/>
      <w:pPr>
        <w:ind w:left="5400" w:hanging="360"/>
      </w:pPr>
      <w:rPr>
        <w:rFonts w:ascii="Courier New" w:hAnsi="Courier New" w:hint="default"/>
      </w:rPr>
    </w:lvl>
    <w:lvl w:ilvl="8" w:tplc="694260F8" w:tentative="1">
      <w:start w:val="1"/>
      <w:numFmt w:val="bullet"/>
      <w:lvlText w:val=""/>
      <w:lvlJc w:val="left"/>
      <w:pPr>
        <w:ind w:left="6120" w:hanging="360"/>
      </w:pPr>
      <w:rPr>
        <w:rFonts w:ascii="Wingdings" w:hAnsi="Wingdings" w:hint="default"/>
      </w:rPr>
    </w:lvl>
  </w:abstractNum>
  <w:abstractNum w:abstractNumId="8" w15:restartNumberingAfterBreak="0">
    <w:nsid w:val="227F0BD8"/>
    <w:multiLevelType w:val="hybridMultilevel"/>
    <w:tmpl w:val="FF10D768"/>
    <w:lvl w:ilvl="0" w:tplc="D04C6B68">
      <w:start w:val="1"/>
      <w:numFmt w:val="bullet"/>
      <w:lvlText w:val=""/>
      <w:lvlJc w:val="left"/>
      <w:pPr>
        <w:ind w:left="360" w:hanging="360"/>
      </w:pPr>
      <w:rPr>
        <w:rFonts w:ascii="Symbol" w:hAnsi="Symbol" w:hint="default"/>
      </w:rPr>
    </w:lvl>
    <w:lvl w:ilvl="1" w:tplc="F9584A8C" w:tentative="1">
      <w:start w:val="1"/>
      <w:numFmt w:val="bullet"/>
      <w:lvlText w:val="o"/>
      <w:lvlJc w:val="left"/>
      <w:pPr>
        <w:ind w:left="1080" w:hanging="360"/>
      </w:pPr>
      <w:rPr>
        <w:rFonts w:ascii="Courier New" w:hAnsi="Courier New" w:hint="default"/>
      </w:rPr>
    </w:lvl>
    <w:lvl w:ilvl="2" w:tplc="6436DFB6" w:tentative="1">
      <w:start w:val="1"/>
      <w:numFmt w:val="bullet"/>
      <w:lvlText w:val=""/>
      <w:lvlJc w:val="left"/>
      <w:pPr>
        <w:ind w:left="1800" w:hanging="360"/>
      </w:pPr>
      <w:rPr>
        <w:rFonts w:ascii="Wingdings" w:hAnsi="Wingdings" w:hint="default"/>
      </w:rPr>
    </w:lvl>
    <w:lvl w:ilvl="3" w:tplc="FB42B65E" w:tentative="1">
      <w:start w:val="1"/>
      <w:numFmt w:val="bullet"/>
      <w:lvlText w:val=""/>
      <w:lvlJc w:val="left"/>
      <w:pPr>
        <w:ind w:left="2520" w:hanging="360"/>
      </w:pPr>
      <w:rPr>
        <w:rFonts w:ascii="Symbol" w:hAnsi="Symbol" w:hint="default"/>
      </w:rPr>
    </w:lvl>
    <w:lvl w:ilvl="4" w:tplc="B908E276" w:tentative="1">
      <w:start w:val="1"/>
      <w:numFmt w:val="bullet"/>
      <w:lvlText w:val="o"/>
      <w:lvlJc w:val="left"/>
      <w:pPr>
        <w:ind w:left="3240" w:hanging="360"/>
      </w:pPr>
      <w:rPr>
        <w:rFonts w:ascii="Courier New" w:hAnsi="Courier New" w:hint="default"/>
      </w:rPr>
    </w:lvl>
    <w:lvl w:ilvl="5" w:tplc="7C7C102C" w:tentative="1">
      <w:start w:val="1"/>
      <w:numFmt w:val="bullet"/>
      <w:lvlText w:val=""/>
      <w:lvlJc w:val="left"/>
      <w:pPr>
        <w:ind w:left="3960" w:hanging="360"/>
      </w:pPr>
      <w:rPr>
        <w:rFonts w:ascii="Wingdings" w:hAnsi="Wingdings" w:hint="default"/>
      </w:rPr>
    </w:lvl>
    <w:lvl w:ilvl="6" w:tplc="D6D2BCB0" w:tentative="1">
      <w:start w:val="1"/>
      <w:numFmt w:val="bullet"/>
      <w:lvlText w:val=""/>
      <w:lvlJc w:val="left"/>
      <w:pPr>
        <w:ind w:left="4680" w:hanging="360"/>
      </w:pPr>
      <w:rPr>
        <w:rFonts w:ascii="Symbol" w:hAnsi="Symbol" w:hint="default"/>
      </w:rPr>
    </w:lvl>
    <w:lvl w:ilvl="7" w:tplc="2F065D6C" w:tentative="1">
      <w:start w:val="1"/>
      <w:numFmt w:val="bullet"/>
      <w:lvlText w:val="o"/>
      <w:lvlJc w:val="left"/>
      <w:pPr>
        <w:ind w:left="5400" w:hanging="360"/>
      </w:pPr>
      <w:rPr>
        <w:rFonts w:ascii="Courier New" w:hAnsi="Courier New" w:hint="default"/>
      </w:rPr>
    </w:lvl>
    <w:lvl w:ilvl="8" w:tplc="5DACE7B0" w:tentative="1">
      <w:start w:val="1"/>
      <w:numFmt w:val="bullet"/>
      <w:lvlText w:val=""/>
      <w:lvlJc w:val="left"/>
      <w:pPr>
        <w:ind w:left="6120" w:hanging="360"/>
      </w:pPr>
      <w:rPr>
        <w:rFonts w:ascii="Wingdings" w:hAnsi="Wingdings" w:hint="default"/>
      </w:rPr>
    </w:lvl>
  </w:abstractNum>
  <w:abstractNum w:abstractNumId="9" w15:restartNumberingAfterBreak="0">
    <w:nsid w:val="38542B38"/>
    <w:multiLevelType w:val="hybridMultilevel"/>
    <w:tmpl w:val="8A320E8C"/>
    <w:lvl w:ilvl="0" w:tplc="82849112">
      <w:start w:val="1"/>
      <w:numFmt w:val="lowerLetter"/>
      <w:lvlText w:val="(%1)"/>
      <w:lvlJc w:val="left"/>
      <w:pPr>
        <w:ind w:left="1287" w:hanging="360"/>
      </w:pPr>
      <w:rPr>
        <w:rFonts w:hint="default"/>
      </w:rPr>
    </w:lvl>
    <w:lvl w:ilvl="1" w:tplc="6D20E260">
      <w:numFmt w:val="bullet"/>
      <w:lvlText w:val="-"/>
      <w:lvlJc w:val="left"/>
      <w:pPr>
        <w:ind w:left="2367" w:hanging="720"/>
      </w:pPr>
      <w:rPr>
        <w:rFonts w:ascii="Arial" w:eastAsia="Times" w:hAnsi="Arial" w:cs="Aria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3826297"/>
    <w:multiLevelType w:val="hybridMultilevel"/>
    <w:tmpl w:val="FFFFFFFF"/>
    <w:lvl w:ilvl="0" w:tplc="54EC45B6">
      <w:start w:val="1"/>
      <w:numFmt w:val="bullet"/>
      <w:lvlText w:val="·"/>
      <w:lvlJc w:val="left"/>
      <w:pPr>
        <w:ind w:left="360" w:hanging="360"/>
      </w:pPr>
      <w:rPr>
        <w:rFonts w:ascii="Symbol" w:hAnsi="Symbol" w:hint="default"/>
      </w:rPr>
    </w:lvl>
    <w:lvl w:ilvl="1" w:tplc="A864A09E">
      <w:start w:val="1"/>
      <w:numFmt w:val="bullet"/>
      <w:lvlText w:val="o"/>
      <w:lvlJc w:val="left"/>
      <w:pPr>
        <w:ind w:left="1080" w:hanging="360"/>
      </w:pPr>
      <w:rPr>
        <w:rFonts w:ascii="Courier New" w:hAnsi="Courier New" w:hint="default"/>
      </w:rPr>
    </w:lvl>
    <w:lvl w:ilvl="2" w:tplc="410E05D8">
      <w:start w:val="1"/>
      <w:numFmt w:val="bullet"/>
      <w:lvlText w:val=""/>
      <w:lvlJc w:val="left"/>
      <w:pPr>
        <w:ind w:left="1800" w:hanging="360"/>
      </w:pPr>
      <w:rPr>
        <w:rFonts w:ascii="Wingdings" w:hAnsi="Wingdings" w:hint="default"/>
      </w:rPr>
    </w:lvl>
    <w:lvl w:ilvl="3" w:tplc="72801D7E">
      <w:start w:val="1"/>
      <w:numFmt w:val="bullet"/>
      <w:lvlText w:val=""/>
      <w:lvlJc w:val="left"/>
      <w:pPr>
        <w:ind w:left="2520" w:hanging="360"/>
      </w:pPr>
      <w:rPr>
        <w:rFonts w:ascii="Symbol" w:hAnsi="Symbol" w:hint="default"/>
      </w:rPr>
    </w:lvl>
    <w:lvl w:ilvl="4" w:tplc="B91AD192">
      <w:start w:val="1"/>
      <w:numFmt w:val="bullet"/>
      <w:lvlText w:val="o"/>
      <w:lvlJc w:val="left"/>
      <w:pPr>
        <w:ind w:left="3240" w:hanging="360"/>
      </w:pPr>
      <w:rPr>
        <w:rFonts w:ascii="Courier New" w:hAnsi="Courier New" w:hint="default"/>
      </w:rPr>
    </w:lvl>
    <w:lvl w:ilvl="5" w:tplc="8C38D57E">
      <w:start w:val="1"/>
      <w:numFmt w:val="bullet"/>
      <w:lvlText w:val=""/>
      <w:lvlJc w:val="left"/>
      <w:pPr>
        <w:ind w:left="3960" w:hanging="360"/>
      </w:pPr>
      <w:rPr>
        <w:rFonts w:ascii="Wingdings" w:hAnsi="Wingdings" w:hint="default"/>
      </w:rPr>
    </w:lvl>
    <w:lvl w:ilvl="6" w:tplc="D5F23F86">
      <w:start w:val="1"/>
      <w:numFmt w:val="bullet"/>
      <w:lvlText w:val=""/>
      <w:lvlJc w:val="left"/>
      <w:pPr>
        <w:ind w:left="4680" w:hanging="360"/>
      </w:pPr>
      <w:rPr>
        <w:rFonts w:ascii="Symbol" w:hAnsi="Symbol" w:hint="default"/>
      </w:rPr>
    </w:lvl>
    <w:lvl w:ilvl="7" w:tplc="4FE45A34">
      <w:start w:val="1"/>
      <w:numFmt w:val="bullet"/>
      <w:lvlText w:val="o"/>
      <w:lvlJc w:val="left"/>
      <w:pPr>
        <w:ind w:left="5400" w:hanging="360"/>
      </w:pPr>
      <w:rPr>
        <w:rFonts w:ascii="Courier New" w:hAnsi="Courier New" w:hint="default"/>
      </w:rPr>
    </w:lvl>
    <w:lvl w:ilvl="8" w:tplc="F328C5C6">
      <w:start w:val="1"/>
      <w:numFmt w:val="bullet"/>
      <w:lvlText w:val=""/>
      <w:lvlJc w:val="left"/>
      <w:pPr>
        <w:ind w:left="612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EA9EBC1"/>
    <w:multiLevelType w:val="hybridMultilevel"/>
    <w:tmpl w:val="FFFFFFFF"/>
    <w:lvl w:ilvl="0" w:tplc="8F08B758">
      <w:start w:val="1"/>
      <w:numFmt w:val="bullet"/>
      <w:lvlText w:val=""/>
      <w:lvlJc w:val="left"/>
      <w:pPr>
        <w:ind w:left="360" w:hanging="360"/>
      </w:pPr>
      <w:rPr>
        <w:rFonts w:ascii="Symbol" w:hAnsi="Symbol" w:hint="default"/>
      </w:rPr>
    </w:lvl>
    <w:lvl w:ilvl="1" w:tplc="63F29BC8">
      <w:start w:val="1"/>
      <w:numFmt w:val="bullet"/>
      <w:lvlText w:val="o"/>
      <w:lvlJc w:val="left"/>
      <w:pPr>
        <w:ind w:left="1080" w:hanging="360"/>
      </w:pPr>
      <w:rPr>
        <w:rFonts w:ascii="Courier New" w:hAnsi="Courier New" w:hint="default"/>
      </w:rPr>
    </w:lvl>
    <w:lvl w:ilvl="2" w:tplc="C2F836D4">
      <w:start w:val="1"/>
      <w:numFmt w:val="bullet"/>
      <w:lvlText w:val=""/>
      <w:lvlJc w:val="left"/>
      <w:pPr>
        <w:ind w:left="1800" w:hanging="360"/>
      </w:pPr>
      <w:rPr>
        <w:rFonts w:ascii="Wingdings" w:hAnsi="Wingdings" w:hint="default"/>
      </w:rPr>
    </w:lvl>
    <w:lvl w:ilvl="3" w:tplc="D75EBA8E">
      <w:start w:val="1"/>
      <w:numFmt w:val="bullet"/>
      <w:lvlText w:val=""/>
      <w:lvlJc w:val="left"/>
      <w:pPr>
        <w:ind w:left="2520" w:hanging="360"/>
      </w:pPr>
      <w:rPr>
        <w:rFonts w:ascii="Symbol" w:hAnsi="Symbol" w:hint="default"/>
      </w:rPr>
    </w:lvl>
    <w:lvl w:ilvl="4" w:tplc="8CF89C9C">
      <w:start w:val="1"/>
      <w:numFmt w:val="bullet"/>
      <w:lvlText w:val="o"/>
      <w:lvlJc w:val="left"/>
      <w:pPr>
        <w:ind w:left="3240" w:hanging="360"/>
      </w:pPr>
      <w:rPr>
        <w:rFonts w:ascii="Courier New" w:hAnsi="Courier New" w:hint="default"/>
      </w:rPr>
    </w:lvl>
    <w:lvl w:ilvl="5" w:tplc="73562468">
      <w:start w:val="1"/>
      <w:numFmt w:val="bullet"/>
      <w:lvlText w:val=""/>
      <w:lvlJc w:val="left"/>
      <w:pPr>
        <w:ind w:left="3960" w:hanging="360"/>
      </w:pPr>
      <w:rPr>
        <w:rFonts w:ascii="Wingdings" w:hAnsi="Wingdings" w:hint="default"/>
      </w:rPr>
    </w:lvl>
    <w:lvl w:ilvl="6" w:tplc="F67E046A">
      <w:start w:val="1"/>
      <w:numFmt w:val="bullet"/>
      <w:lvlText w:val=""/>
      <w:lvlJc w:val="left"/>
      <w:pPr>
        <w:ind w:left="4680" w:hanging="360"/>
      </w:pPr>
      <w:rPr>
        <w:rFonts w:ascii="Symbol" w:hAnsi="Symbol" w:hint="default"/>
      </w:rPr>
    </w:lvl>
    <w:lvl w:ilvl="7" w:tplc="96443072">
      <w:start w:val="1"/>
      <w:numFmt w:val="bullet"/>
      <w:lvlText w:val="o"/>
      <w:lvlJc w:val="left"/>
      <w:pPr>
        <w:ind w:left="5400" w:hanging="360"/>
      </w:pPr>
      <w:rPr>
        <w:rFonts w:ascii="Courier New" w:hAnsi="Courier New" w:hint="default"/>
      </w:rPr>
    </w:lvl>
    <w:lvl w:ilvl="8" w:tplc="0E72A4AC">
      <w:start w:val="1"/>
      <w:numFmt w:val="bullet"/>
      <w:lvlText w:val=""/>
      <w:lvlJc w:val="left"/>
      <w:pPr>
        <w:ind w:left="6120" w:hanging="360"/>
      </w:pPr>
      <w:rPr>
        <w:rFonts w:ascii="Wingdings" w:hAnsi="Wingdings" w:hint="default"/>
      </w:rPr>
    </w:lvl>
  </w:abstractNum>
  <w:abstractNum w:abstractNumId="16" w15:restartNumberingAfterBreak="0">
    <w:nsid w:val="61735096"/>
    <w:multiLevelType w:val="hybridMultilevel"/>
    <w:tmpl w:val="05F8540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83C0609"/>
    <w:multiLevelType w:val="hybridMultilevel"/>
    <w:tmpl w:val="5DC6D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9771787"/>
    <w:multiLevelType w:val="hybridMultilevel"/>
    <w:tmpl w:val="5A00399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4319796">
    <w:abstractNumId w:val="10"/>
  </w:num>
  <w:num w:numId="2" w16cid:durableId="1914050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704490">
    <w:abstractNumId w:val="14"/>
  </w:num>
  <w:num w:numId="4" w16cid:durableId="760491497">
    <w:abstractNumId w:val="13"/>
  </w:num>
  <w:num w:numId="5" w16cid:durableId="497691299">
    <w:abstractNumId w:val="17"/>
  </w:num>
  <w:num w:numId="6" w16cid:durableId="1973902801">
    <w:abstractNumId w:val="11"/>
  </w:num>
  <w:num w:numId="7" w16cid:durableId="334378829">
    <w:abstractNumId w:val="2"/>
  </w:num>
  <w:num w:numId="8" w16cid:durableId="185217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7043475">
    <w:abstractNumId w:val="18"/>
  </w:num>
  <w:num w:numId="10" w16cid:durableId="70474167">
    <w:abstractNumId w:val="6"/>
  </w:num>
  <w:num w:numId="11" w16cid:durableId="12541024">
    <w:abstractNumId w:val="7"/>
  </w:num>
  <w:num w:numId="12" w16cid:durableId="845244093">
    <w:abstractNumId w:val="9"/>
  </w:num>
  <w:num w:numId="13" w16cid:durableId="515389114">
    <w:abstractNumId w:val="16"/>
  </w:num>
  <w:num w:numId="14" w16cid:durableId="847839599">
    <w:abstractNumId w:val="19"/>
  </w:num>
  <w:num w:numId="15" w16cid:durableId="843469376">
    <w:abstractNumId w:val="8"/>
  </w:num>
  <w:num w:numId="16" w16cid:durableId="2079595347">
    <w:abstractNumId w:val="12"/>
  </w:num>
  <w:num w:numId="17" w16cid:durableId="716783489">
    <w:abstractNumId w:val="15"/>
  </w:num>
  <w:num w:numId="18" w16cid:durableId="1033189773">
    <w:abstractNumId w:val="4"/>
  </w:num>
  <w:num w:numId="19" w16cid:durableId="194732304">
    <w:abstractNumId w:val="0"/>
  </w:num>
  <w:num w:numId="20" w16cid:durableId="907694563">
    <w:abstractNumId w:val="3"/>
  </w:num>
  <w:num w:numId="21" w16cid:durableId="7592596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E"/>
    <w:rsid w:val="00000582"/>
    <w:rsid w:val="00000719"/>
    <w:rsid w:val="000016C0"/>
    <w:rsid w:val="0000298A"/>
    <w:rsid w:val="00003403"/>
    <w:rsid w:val="000048F7"/>
    <w:rsid w:val="00004A4E"/>
    <w:rsid w:val="00005347"/>
    <w:rsid w:val="000061A0"/>
    <w:rsid w:val="000072B6"/>
    <w:rsid w:val="0000757D"/>
    <w:rsid w:val="0001021B"/>
    <w:rsid w:val="000106FD"/>
    <w:rsid w:val="00010F3F"/>
    <w:rsid w:val="0001125C"/>
    <w:rsid w:val="000118C1"/>
    <w:rsid w:val="00011921"/>
    <w:rsid w:val="00011A79"/>
    <w:rsid w:val="00011D89"/>
    <w:rsid w:val="0001320B"/>
    <w:rsid w:val="0001467D"/>
    <w:rsid w:val="000154FD"/>
    <w:rsid w:val="00016FBF"/>
    <w:rsid w:val="00017065"/>
    <w:rsid w:val="00017320"/>
    <w:rsid w:val="00020E64"/>
    <w:rsid w:val="00022271"/>
    <w:rsid w:val="00022AC7"/>
    <w:rsid w:val="000235E8"/>
    <w:rsid w:val="00024D89"/>
    <w:rsid w:val="00024D8D"/>
    <w:rsid w:val="000250B6"/>
    <w:rsid w:val="00027AE0"/>
    <w:rsid w:val="00027B75"/>
    <w:rsid w:val="00030183"/>
    <w:rsid w:val="00033438"/>
    <w:rsid w:val="00033D81"/>
    <w:rsid w:val="00033DEF"/>
    <w:rsid w:val="00035166"/>
    <w:rsid w:val="000371D4"/>
    <w:rsid w:val="00037366"/>
    <w:rsid w:val="00040A5F"/>
    <w:rsid w:val="000413D8"/>
    <w:rsid w:val="00041BF0"/>
    <w:rsid w:val="00041D27"/>
    <w:rsid w:val="00042C8A"/>
    <w:rsid w:val="00043A2C"/>
    <w:rsid w:val="0004536B"/>
    <w:rsid w:val="00045525"/>
    <w:rsid w:val="00045E65"/>
    <w:rsid w:val="00046387"/>
    <w:rsid w:val="000466D2"/>
    <w:rsid w:val="00046B68"/>
    <w:rsid w:val="00046D1D"/>
    <w:rsid w:val="000475B5"/>
    <w:rsid w:val="000507A6"/>
    <w:rsid w:val="00052591"/>
    <w:rsid w:val="000527DD"/>
    <w:rsid w:val="000528EE"/>
    <w:rsid w:val="00053EC4"/>
    <w:rsid w:val="000554ED"/>
    <w:rsid w:val="00055657"/>
    <w:rsid w:val="00055893"/>
    <w:rsid w:val="000578B2"/>
    <w:rsid w:val="0005790D"/>
    <w:rsid w:val="00060959"/>
    <w:rsid w:val="00060C30"/>
    <w:rsid w:val="00060C8F"/>
    <w:rsid w:val="0006182B"/>
    <w:rsid w:val="0006295F"/>
    <w:rsid w:val="0006298A"/>
    <w:rsid w:val="000632A1"/>
    <w:rsid w:val="000636EB"/>
    <w:rsid w:val="00063D78"/>
    <w:rsid w:val="00063E0A"/>
    <w:rsid w:val="000659DC"/>
    <w:rsid w:val="000663CD"/>
    <w:rsid w:val="00071714"/>
    <w:rsid w:val="00072713"/>
    <w:rsid w:val="00072A9F"/>
    <w:rsid w:val="000733FE"/>
    <w:rsid w:val="00073BCF"/>
    <w:rsid w:val="00074219"/>
    <w:rsid w:val="00074ED5"/>
    <w:rsid w:val="0007579D"/>
    <w:rsid w:val="00077FB3"/>
    <w:rsid w:val="0008149C"/>
    <w:rsid w:val="00082024"/>
    <w:rsid w:val="0008293C"/>
    <w:rsid w:val="00083269"/>
    <w:rsid w:val="000835C6"/>
    <w:rsid w:val="0008508E"/>
    <w:rsid w:val="00085444"/>
    <w:rsid w:val="00086A14"/>
    <w:rsid w:val="00087951"/>
    <w:rsid w:val="00087D56"/>
    <w:rsid w:val="0009018B"/>
    <w:rsid w:val="0009022C"/>
    <w:rsid w:val="00090725"/>
    <w:rsid w:val="00090A3E"/>
    <w:rsid w:val="0009100F"/>
    <w:rsid w:val="0009113B"/>
    <w:rsid w:val="00091396"/>
    <w:rsid w:val="00091676"/>
    <w:rsid w:val="00093402"/>
    <w:rsid w:val="00093485"/>
    <w:rsid w:val="00093E35"/>
    <w:rsid w:val="00093F88"/>
    <w:rsid w:val="00094909"/>
    <w:rsid w:val="00094DA3"/>
    <w:rsid w:val="00096CD1"/>
    <w:rsid w:val="000A012C"/>
    <w:rsid w:val="000A03C7"/>
    <w:rsid w:val="000A0EB9"/>
    <w:rsid w:val="000A186C"/>
    <w:rsid w:val="000A1B67"/>
    <w:rsid w:val="000A1EA4"/>
    <w:rsid w:val="000A2476"/>
    <w:rsid w:val="000A2E6F"/>
    <w:rsid w:val="000A3C06"/>
    <w:rsid w:val="000A641A"/>
    <w:rsid w:val="000A6FBE"/>
    <w:rsid w:val="000B17C8"/>
    <w:rsid w:val="000B1D7E"/>
    <w:rsid w:val="000B30E3"/>
    <w:rsid w:val="000B3294"/>
    <w:rsid w:val="000B3EDB"/>
    <w:rsid w:val="000B4521"/>
    <w:rsid w:val="000B543D"/>
    <w:rsid w:val="000B55F9"/>
    <w:rsid w:val="000B5BF7"/>
    <w:rsid w:val="000B5E92"/>
    <w:rsid w:val="000B6BC8"/>
    <w:rsid w:val="000B72E9"/>
    <w:rsid w:val="000C0303"/>
    <w:rsid w:val="000C05C2"/>
    <w:rsid w:val="000C257E"/>
    <w:rsid w:val="000C2FC4"/>
    <w:rsid w:val="000C300E"/>
    <w:rsid w:val="000C3624"/>
    <w:rsid w:val="000C42EA"/>
    <w:rsid w:val="000C4546"/>
    <w:rsid w:val="000C5369"/>
    <w:rsid w:val="000C6FEE"/>
    <w:rsid w:val="000C7144"/>
    <w:rsid w:val="000D03BF"/>
    <w:rsid w:val="000D1130"/>
    <w:rsid w:val="000D1242"/>
    <w:rsid w:val="000D1FA0"/>
    <w:rsid w:val="000D3ED6"/>
    <w:rsid w:val="000D4848"/>
    <w:rsid w:val="000D59E3"/>
    <w:rsid w:val="000D6FA5"/>
    <w:rsid w:val="000E0970"/>
    <w:rsid w:val="000E1910"/>
    <w:rsid w:val="000E3C7F"/>
    <w:rsid w:val="000E3CC7"/>
    <w:rsid w:val="000E411E"/>
    <w:rsid w:val="000E56EF"/>
    <w:rsid w:val="000E6BD4"/>
    <w:rsid w:val="000E6C45"/>
    <w:rsid w:val="000E6D6D"/>
    <w:rsid w:val="000E6FFC"/>
    <w:rsid w:val="000F027B"/>
    <w:rsid w:val="000F0821"/>
    <w:rsid w:val="000F1048"/>
    <w:rsid w:val="000F1F1E"/>
    <w:rsid w:val="000F2259"/>
    <w:rsid w:val="000F2BE7"/>
    <w:rsid w:val="000F2DDA"/>
    <w:rsid w:val="000F3B8B"/>
    <w:rsid w:val="000F505C"/>
    <w:rsid w:val="000F5213"/>
    <w:rsid w:val="000F5BD1"/>
    <w:rsid w:val="00101001"/>
    <w:rsid w:val="0010219B"/>
    <w:rsid w:val="00103276"/>
    <w:rsid w:val="0010392D"/>
    <w:rsid w:val="0010447F"/>
    <w:rsid w:val="00104FE3"/>
    <w:rsid w:val="0010714F"/>
    <w:rsid w:val="001074EA"/>
    <w:rsid w:val="0011097A"/>
    <w:rsid w:val="00110FB2"/>
    <w:rsid w:val="001120C5"/>
    <w:rsid w:val="00112D67"/>
    <w:rsid w:val="00113FBE"/>
    <w:rsid w:val="00114B2B"/>
    <w:rsid w:val="001169AC"/>
    <w:rsid w:val="0011701A"/>
    <w:rsid w:val="00120392"/>
    <w:rsid w:val="00120BD3"/>
    <w:rsid w:val="00122960"/>
    <w:rsid w:val="00122FEA"/>
    <w:rsid w:val="001232BD"/>
    <w:rsid w:val="00124ED5"/>
    <w:rsid w:val="001266FC"/>
    <w:rsid w:val="00126E66"/>
    <w:rsid w:val="001271A5"/>
    <w:rsid w:val="001276FA"/>
    <w:rsid w:val="00127EDD"/>
    <w:rsid w:val="00130D46"/>
    <w:rsid w:val="001310D2"/>
    <w:rsid w:val="001336D3"/>
    <w:rsid w:val="001339B5"/>
    <w:rsid w:val="00134FB1"/>
    <w:rsid w:val="00141694"/>
    <w:rsid w:val="0014243E"/>
    <w:rsid w:val="0014255B"/>
    <w:rsid w:val="001426A1"/>
    <w:rsid w:val="00143EB0"/>
    <w:rsid w:val="001447B3"/>
    <w:rsid w:val="00145776"/>
    <w:rsid w:val="00150E33"/>
    <w:rsid w:val="00151476"/>
    <w:rsid w:val="00151ECC"/>
    <w:rsid w:val="00152073"/>
    <w:rsid w:val="001541F5"/>
    <w:rsid w:val="00154E2D"/>
    <w:rsid w:val="00156202"/>
    <w:rsid w:val="00156598"/>
    <w:rsid w:val="00156B89"/>
    <w:rsid w:val="00156DBD"/>
    <w:rsid w:val="00157490"/>
    <w:rsid w:val="00161939"/>
    <w:rsid w:val="00161AA0"/>
    <w:rsid w:val="00161AAA"/>
    <w:rsid w:val="00161D2E"/>
    <w:rsid w:val="00161F3E"/>
    <w:rsid w:val="00162093"/>
    <w:rsid w:val="00162CA9"/>
    <w:rsid w:val="00165459"/>
    <w:rsid w:val="00165A57"/>
    <w:rsid w:val="001675BB"/>
    <w:rsid w:val="00170F5F"/>
    <w:rsid w:val="001712C2"/>
    <w:rsid w:val="00171449"/>
    <w:rsid w:val="0017173D"/>
    <w:rsid w:val="001722BE"/>
    <w:rsid w:val="00172BAF"/>
    <w:rsid w:val="00173630"/>
    <w:rsid w:val="00173A83"/>
    <w:rsid w:val="00175909"/>
    <w:rsid w:val="00175B68"/>
    <w:rsid w:val="00176663"/>
    <w:rsid w:val="001771DD"/>
    <w:rsid w:val="00177995"/>
    <w:rsid w:val="00177A8C"/>
    <w:rsid w:val="00180677"/>
    <w:rsid w:val="001821DE"/>
    <w:rsid w:val="001831B9"/>
    <w:rsid w:val="00183959"/>
    <w:rsid w:val="001852A6"/>
    <w:rsid w:val="00186B33"/>
    <w:rsid w:val="00192F9D"/>
    <w:rsid w:val="00194065"/>
    <w:rsid w:val="00194ED7"/>
    <w:rsid w:val="001964FA"/>
    <w:rsid w:val="0019679C"/>
    <w:rsid w:val="00196EB8"/>
    <w:rsid w:val="00196EFB"/>
    <w:rsid w:val="001979FF"/>
    <w:rsid w:val="00197B17"/>
    <w:rsid w:val="001A06D1"/>
    <w:rsid w:val="001A1950"/>
    <w:rsid w:val="001A1C54"/>
    <w:rsid w:val="001A2620"/>
    <w:rsid w:val="001A39B2"/>
    <w:rsid w:val="001A3ACE"/>
    <w:rsid w:val="001B058F"/>
    <w:rsid w:val="001B377A"/>
    <w:rsid w:val="001B39B4"/>
    <w:rsid w:val="001B4612"/>
    <w:rsid w:val="001B54EA"/>
    <w:rsid w:val="001B63A5"/>
    <w:rsid w:val="001B730F"/>
    <w:rsid w:val="001B738B"/>
    <w:rsid w:val="001B7919"/>
    <w:rsid w:val="001C058A"/>
    <w:rsid w:val="001C09DB"/>
    <w:rsid w:val="001C277E"/>
    <w:rsid w:val="001C2A72"/>
    <w:rsid w:val="001C31B7"/>
    <w:rsid w:val="001C5A82"/>
    <w:rsid w:val="001C7053"/>
    <w:rsid w:val="001C7711"/>
    <w:rsid w:val="001D0B75"/>
    <w:rsid w:val="001D39A5"/>
    <w:rsid w:val="001D3C09"/>
    <w:rsid w:val="001D44E8"/>
    <w:rsid w:val="001D5D1C"/>
    <w:rsid w:val="001D5D56"/>
    <w:rsid w:val="001D60EC"/>
    <w:rsid w:val="001D6F59"/>
    <w:rsid w:val="001E0C5D"/>
    <w:rsid w:val="001E2A36"/>
    <w:rsid w:val="001E3192"/>
    <w:rsid w:val="001E4017"/>
    <w:rsid w:val="001E44DF"/>
    <w:rsid w:val="001E4B23"/>
    <w:rsid w:val="001E5058"/>
    <w:rsid w:val="001E68A5"/>
    <w:rsid w:val="001E6B3E"/>
    <w:rsid w:val="001E6BB0"/>
    <w:rsid w:val="001E7282"/>
    <w:rsid w:val="001E7947"/>
    <w:rsid w:val="001E7B6A"/>
    <w:rsid w:val="001F37FC"/>
    <w:rsid w:val="001F3826"/>
    <w:rsid w:val="001F38C7"/>
    <w:rsid w:val="001F6BAF"/>
    <w:rsid w:val="001F6E46"/>
    <w:rsid w:val="001F7186"/>
    <w:rsid w:val="001F7ADE"/>
    <w:rsid w:val="001F7C91"/>
    <w:rsid w:val="001F7CEA"/>
    <w:rsid w:val="00200152"/>
    <w:rsid w:val="00200176"/>
    <w:rsid w:val="002014CB"/>
    <w:rsid w:val="00201DAD"/>
    <w:rsid w:val="00202985"/>
    <w:rsid w:val="002033B7"/>
    <w:rsid w:val="00204998"/>
    <w:rsid w:val="002052A8"/>
    <w:rsid w:val="00206463"/>
    <w:rsid w:val="00206F2F"/>
    <w:rsid w:val="00207205"/>
    <w:rsid w:val="00207F4D"/>
    <w:rsid w:val="0021053D"/>
    <w:rsid w:val="00210A92"/>
    <w:rsid w:val="00211BFA"/>
    <w:rsid w:val="00212AFE"/>
    <w:rsid w:val="00212D2A"/>
    <w:rsid w:val="00215172"/>
    <w:rsid w:val="0021572F"/>
    <w:rsid w:val="00215D6F"/>
    <w:rsid w:val="00216A70"/>
    <w:rsid w:val="00216C03"/>
    <w:rsid w:val="0022078F"/>
    <w:rsid w:val="00220C04"/>
    <w:rsid w:val="00220C41"/>
    <w:rsid w:val="00220EAD"/>
    <w:rsid w:val="00222036"/>
    <w:rsid w:val="0022273A"/>
    <w:rsid w:val="0022278D"/>
    <w:rsid w:val="0022379D"/>
    <w:rsid w:val="00223F0E"/>
    <w:rsid w:val="0022571D"/>
    <w:rsid w:val="002259FB"/>
    <w:rsid w:val="00225F7B"/>
    <w:rsid w:val="0022701F"/>
    <w:rsid w:val="00227C68"/>
    <w:rsid w:val="00232543"/>
    <w:rsid w:val="00232E2E"/>
    <w:rsid w:val="00232EB0"/>
    <w:rsid w:val="00232EF2"/>
    <w:rsid w:val="002333F5"/>
    <w:rsid w:val="002336F9"/>
    <w:rsid w:val="00233724"/>
    <w:rsid w:val="00233ECF"/>
    <w:rsid w:val="00235AEF"/>
    <w:rsid w:val="002365B4"/>
    <w:rsid w:val="00241663"/>
    <w:rsid w:val="002432E1"/>
    <w:rsid w:val="0024418A"/>
    <w:rsid w:val="0024511A"/>
    <w:rsid w:val="00245230"/>
    <w:rsid w:val="00246207"/>
    <w:rsid w:val="00246C5E"/>
    <w:rsid w:val="00250960"/>
    <w:rsid w:val="00251343"/>
    <w:rsid w:val="00252687"/>
    <w:rsid w:val="002536A4"/>
    <w:rsid w:val="0025381D"/>
    <w:rsid w:val="00253D44"/>
    <w:rsid w:val="00254F58"/>
    <w:rsid w:val="00255EF1"/>
    <w:rsid w:val="00256ACC"/>
    <w:rsid w:val="002605F2"/>
    <w:rsid w:val="002620BC"/>
    <w:rsid w:val="00262802"/>
    <w:rsid w:val="00262A7F"/>
    <w:rsid w:val="00263A90"/>
    <w:rsid w:val="00263C1F"/>
    <w:rsid w:val="0026408B"/>
    <w:rsid w:val="00264441"/>
    <w:rsid w:val="00265189"/>
    <w:rsid w:val="00266781"/>
    <w:rsid w:val="00267C3E"/>
    <w:rsid w:val="002709BB"/>
    <w:rsid w:val="0027113F"/>
    <w:rsid w:val="00271EC6"/>
    <w:rsid w:val="00273BAC"/>
    <w:rsid w:val="002753AE"/>
    <w:rsid w:val="00275560"/>
    <w:rsid w:val="002763B3"/>
    <w:rsid w:val="0028014D"/>
    <w:rsid w:val="002802E3"/>
    <w:rsid w:val="00280CE8"/>
    <w:rsid w:val="0028213D"/>
    <w:rsid w:val="002829A4"/>
    <w:rsid w:val="002835B1"/>
    <w:rsid w:val="002846DC"/>
    <w:rsid w:val="00285BEA"/>
    <w:rsid w:val="002862F1"/>
    <w:rsid w:val="00286399"/>
    <w:rsid w:val="0028776A"/>
    <w:rsid w:val="00287A3F"/>
    <w:rsid w:val="00287F1E"/>
    <w:rsid w:val="00291373"/>
    <w:rsid w:val="0029356E"/>
    <w:rsid w:val="0029597D"/>
    <w:rsid w:val="002962C3"/>
    <w:rsid w:val="00296C15"/>
    <w:rsid w:val="00297295"/>
    <w:rsid w:val="0029752B"/>
    <w:rsid w:val="0029754E"/>
    <w:rsid w:val="002979E0"/>
    <w:rsid w:val="002A0A9C"/>
    <w:rsid w:val="002A30F8"/>
    <w:rsid w:val="002A3876"/>
    <w:rsid w:val="002A420B"/>
    <w:rsid w:val="002A483C"/>
    <w:rsid w:val="002A4E5E"/>
    <w:rsid w:val="002A5C40"/>
    <w:rsid w:val="002A6A0C"/>
    <w:rsid w:val="002B0C7C"/>
    <w:rsid w:val="002B1729"/>
    <w:rsid w:val="002B36C7"/>
    <w:rsid w:val="002B4642"/>
    <w:rsid w:val="002B4807"/>
    <w:rsid w:val="002B4993"/>
    <w:rsid w:val="002B4DD4"/>
    <w:rsid w:val="002B5277"/>
    <w:rsid w:val="002B5375"/>
    <w:rsid w:val="002B65CA"/>
    <w:rsid w:val="002B765F"/>
    <w:rsid w:val="002B77C1"/>
    <w:rsid w:val="002B7987"/>
    <w:rsid w:val="002B7CA0"/>
    <w:rsid w:val="002C03A8"/>
    <w:rsid w:val="002C0A90"/>
    <w:rsid w:val="002C0ED7"/>
    <w:rsid w:val="002C2728"/>
    <w:rsid w:val="002C3525"/>
    <w:rsid w:val="002D108B"/>
    <w:rsid w:val="002D1E0D"/>
    <w:rsid w:val="002D29F3"/>
    <w:rsid w:val="002D5006"/>
    <w:rsid w:val="002D5E24"/>
    <w:rsid w:val="002E01D0"/>
    <w:rsid w:val="002E125F"/>
    <w:rsid w:val="002E161D"/>
    <w:rsid w:val="002E29AD"/>
    <w:rsid w:val="002E3100"/>
    <w:rsid w:val="002E4041"/>
    <w:rsid w:val="002E6C95"/>
    <w:rsid w:val="002E7C36"/>
    <w:rsid w:val="002F0107"/>
    <w:rsid w:val="002F1F95"/>
    <w:rsid w:val="002F3D32"/>
    <w:rsid w:val="002F4C45"/>
    <w:rsid w:val="002F5587"/>
    <w:rsid w:val="002F5F31"/>
    <w:rsid w:val="002F5F46"/>
    <w:rsid w:val="002F65FE"/>
    <w:rsid w:val="002F6BD1"/>
    <w:rsid w:val="002F7C1B"/>
    <w:rsid w:val="003003E1"/>
    <w:rsid w:val="00302216"/>
    <w:rsid w:val="00302FEF"/>
    <w:rsid w:val="00303653"/>
    <w:rsid w:val="00303E53"/>
    <w:rsid w:val="00305CC1"/>
    <w:rsid w:val="00306E5F"/>
    <w:rsid w:val="00307024"/>
    <w:rsid w:val="00307350"/>
    <w:rsid w:val="00307E14"/>
    <w:rsid w:val="00307F9D"/>
    <w:rsid w:val="003103DF"/>
    <w:rsid w:val="00314054"/>
    <w:rsid w:val="0031430E"/>
    <w:rsid w:val="00315808"/>
    <w:rsid w:val="00315BD8"/>
    <w:rsid w:val="0031610C"/>
    <w:rsid w:val="00316F27"/>
    <w:rsid w:val="0032083F"/>
    <w:rsid w:val="003214F1"/>
    <w:rsid w:val="0032160B"/>
    <w:rsid w:val="00322E4B"/>
    <w:rsid w:val="00324FAF"/>
    <w:rsid w:val="00325E31"/>
    <w:rsid w:val="00327181"/>
    <w:rsid w:val="00327870"/>
    <w:rsid w:val="00327CAD"/>
    <w:rsid w:val="00327E04"/>
    <w:rsid w:val="00330443"/>
    <w:rsid w:val="00331CEB"/>
    <w:rsid w:val="003321F7"/>
    <w:rsid w:val="0033259D"/>
    <w:rsid w:val="003333D2"/>
    <w:rsid w:val="0033458A"/>
    <w:rsid w:val="0033545F"/>
    <w:rsid w:val="003368D0"/>
    <w:rsid w:val="003406C6"/>
    <w:rsid w:val="00340BA2"/>
    <w:rsid w:val="003416CC"/>
    <w:rsid w:val="003418CC"/>
    <w:rsid w:val="00342265"/>
    <w:rsid w:val="00343500"/>
    <w:rsid w:val="00343880"/>
    <w:rsid w:val="003455BF"/>
    <w:rsid w:val="003459BD"/>
    <w:rsid w:val="00345ADC"/>
    <w:rsid w:val="00346126"/>
    <w:rsid w:val="00350D38"/>
    <w:rsid w:val="003514DB"/>
    <w:rsid w:val="00351B36"/>
    <w:rsid w:val="00357A72"/>
    <w:rsid w:val="00357B4E"/>
    <w:rsid w:val="00357FE6"/>
    <w:rsid w:val="00360B5B"/>
    <w:rsid w:val="003630B4"/>
    <w:rsid w:val="0036350C"/>
    <w:rsid w:val="00364FA9"/>
    <w:rsid w:val="00365822"/>
    <w:rsid w:val="00366286"/>
    <w:rsid w:val="0036740F"/>
    <w:rsid w:val="00370662"/>
    <w:rsid w:val="003716FD"/>
    <w:rsid w:val="0037204B"/>
    <w:rsid w:val="00373890"/>
    <w:rsid w:val="003744CF"/>
    <w:rsid w:val="00374717"/>
    <w:rsid w:val="003760B3"/>
    <w:rsid w:val="0037676C"/>
    <w:rsid w:val="00376FDF"/>
    <w:rsid w:val="0038028C"/>
    <w:rsid w:val="00381043"/>
    <w:rsid w:val="003811B1"/>
    <w:rsid w:val="0038161E"/>
    <w:rsid w:val="003829E5"/>
    <w:rsid w:val="00384611"/>
    <w:rsid w:val="00384F6C"/>
    <w:rsid w:val="00385965"/>
    <w:rsid w:val="00386109"/>
    <w:rsid w:val="00386944"/>
    <w:rsid w:val="00387225"/>
    <w:rsid w:val="00390D6C"/>
    <w:rsid w:val="00394DA8"/>
    <w:rsid w:val="003954BF"/>
    <w:rsid w:val="003956CC"/>
    <w:rsid w:val="00395C9A"/>
    <w:rsid w:val="00395D0F"/>
    <w:rsid w:val="00396C78"/>
    <w:rsid w:val="00397738"/>
    <w:rsid w:val="003A0853"/>
    <w:rsid w:val="003A1A58"/>
    <w:rsid w:val="003A2A38"/>
    <w:rsid w:val="003A5067"/>
    <w:rsid w:val="003A6B67"/>
    <w:rsid w:val="003B13B6"/>
    <w:rsid w:val="003B15E6"/>
    <w:rsid w:val="003B2295"/>
    <w:rsid w:val="003B408A"/>
    <w:rsid w:val="003B4983"/>
    <w:rsid w:val="003B5733"/>
    <w:rsid w:val="003B69E6"/>
    <w:rsid w:val="003B7C95"/>
    <w:rsid w:val="003C0775"/>
    <w:rsid w:val="003C08A2"/>
    <w:rsid w:val="003C19A7"/>
    <w:rsid w:val="003C2045"/>
    <w:rsid w:val="003C43A1"/>
    <w:rsid w:val="003C4FC0"/>
    <w:rsid w:val="003C5033"/>
    <w:rsid w:val="003C55F4"/>
    <w:rsid w:val="003C7897"/>
    <w:rsid w:val="003C7A3F"/>
    <w:rsid w:val="003D1967"/>
    <w:rsid w:val="003D2375"/>
    <w:rsid w:val="003D2766"/>
    <w:rsid w:val="003D2A74"/>
    <w:rsid w:val="003D3E8F"/>
    <w:rsid w:val="003D6252"/>
    <w:rsid w:val="003D6475"/>
    <w:rsid w:val="003E01D7"/>
    <w:rsid w:val="003E368C"/>
    <w:rsid w:val="003E375C"/>
    <w:rsid w:val="003E3EFD"/>
    <w:rsid w:val="003E4086"/>
    <w:rsid w:val="003E5026"/>
    <w:rsid w:val="003E57C8"/>
    <w:rsid w:val="003E639E"/>
    <w:rsid w:val="003E71E5"/>
    <w:rsid w:val="003F0445"/>
    <w:rsid w:val="003F0CF0"/>
    <w:rsid w:val="003F14B1"/>
    <w:rsid w:val="003F1A7C"/>
    <w:rsid w:val="003F2B20"/>
    <w:rsid w:val="003F31CB"/>
    <w:rsid w:val="003F3289"/>
    <w:rsid w:val="003F49FF"/>
    <w:rsid w:val="003F584C"/>
    <w:rsid w:val="003F5CB9"/>
    <w:rsid w:val="003F5D7A"/>
    <w:rsid w:val="003F5E26"/>
    <w:rsid w:val="003F5E58"/>
    <w:rsid w:val="004005CD"/>
    <w:rsid w:val="004013C7"/>
    <w:rsid w:val="00401FCF"/>
    <w:rsid w:val="004021E0"/>
    <w:rsid w:val="0040248F"/>
    <w:rsid w:val="00402C70"/>
    <w:rsid w:val="00406285"/>
    <w:rsid w:val="0041016A"/>
    <w:rsid w:val="0041071C"/>
    <w:rsid w:val="00410FB6"/>
    <w:rsid w:val="004112C6"/>
    <w:rsid w:val="00412342"/>
    <w:rsid w:val="0041291E"/>
    <w:rsid w:val="00412AF4"/>
    <w:rsid w:val="004148F9"/>
    <w:rsid w:val="00414D4A"/>
    <w:rsid w:val="00415591"/>
    <w:rsid w:val="0042084E"/>
    <w:rsid w:val="004218A7"/>
    <w:rsid w:val="00421987"/>
    <w:rsid w:val="00421A77"/>
    <w:rsid w:val="00421EEF"/>
    <w:rsid w:val="00424D65"/>
    <w:rsid w:val="004270DB"/>
    <w:rsid w:val="00427956"/>
    <w:rsid w:val="0043286A"/>
    <w:rsid w:val="004347C7"/>
    <w:rsid w:val="004401E5"/>
    <w:rsid w:val="0044041C"/>
    <w:rsid w:val="00442C6C"/>
    <w:rsid w:val="00443556"/>
    <w:rsid w:val="004436A8"/>
    <w:rsid w:val="00443CBE"/>
    <w:rsid w:val="00443E8A"/>
    <w:rsid w:val="004441BC"/>
    <w:rsid w:val="004468B4"/>
    <w:rsid w:val="00446F88"/>
    <w:rsid w:val="004512C5"/>
    <w:rsid w:val="0045230A"/>
    <w:rsid w:val="00453240"/>
    <w:rsid w:val="00454AD0"/>
    <w:rsid w:val="00457337"/>
    <w:rsid w:val="00457435"/>
    <w:rsid w:val="00457495"/>
    <w:rsid w:val="00462932"/>
    <w:rsid w:val="00462B29"/>
    <w:rsid w:val="00462E3D"/>
    <w:rsid w:val="00462FFB"/>
    <w:rsid w:val="00465B35"/>
    <w:rsid w:val="00465BAC"/>
    <w:rsid w:val="00465E94"/>
    <w:rsid w:val="00466CCA"/>
    <w:rsid w:val="00466E79"/>
    <w:rsid w:val="00470822"/>
    <w:rsid w:val="00470D7D"/>
    <w:rsid w:val="004721C6"/>
    <w:rsid w:val="004723D8"/>
    <w:rsid w:val="00472FD1"/>
    <w:rsid w:val="0047372D"/>
    <w:rsid w:val="00473BA3"/>
    <w:rsid w:val="004743DD"/>
    <w:rsid w:val="00474CEA"/>
    <w:rsid w:val="004756B7"/>
    <w:rsid w:val="00476F29"/>
    <w:rsid w:val="004777EF"/>
    <w:rsid w:val="00477F49"/>
    <w:rsid w:val="004805C0"/>
    <w:rsid w:val="00481DAE"/>
    <w:rsid w:val="00482302"/>
    <w:rsid w:val="00482978"/>
    <w:rsid w:val="0048317D"/>
    <w:rsid w:val="0048368E"/>
    <w:rsid w:val="00483968"/>
    <w:rsid w:val="00484F86"/>
    <w:rsid w:val="00485B40"/>
    <w:rsid w:val="00486EAD"/>
    <w:rsid w:val="00490746"/>
    <w:rsid w:val="00490792"/>
    <w:rsid w:val="00490852"/>
    <w:rsid w:val="0049135A"/>
    <w:rsid w:val="004916FD"/>
    <w:rsid w:val="00491C9C"/>
    <w:rsid w:val="00492F30"/>
    <w:rsid w:val="00493127"/>
    <w:rsid w:val="00494058"/>
    <w:rsid w:val="004943D5"/>
    <w:rsid w:val="004946F4"/>
    <w:rsid w:val="0049487E"/>
    <w:rsid w:val="00494C4E"/>
    <w:rsid w:val="00497630"/>
    <w:rsid w:val="004A14BB"/>
    <w:rsid w:val="004A160D"/>
    <w:rsid w:val="004A3E81"/>
    <w:rsid w:val="004A4195"/>
    <w:rsid w:val="004A471B"/>
    <w:rsid w:val="004A5C62"/>
    <w:rsid w:val="004A5CE5"/>
    <w:rsid w:val="004A6056"/>
    <w:rsid w:val="004A707D"/>
    <w:rsid w:val="004B1B66"/>
    <w:rsid w:val="004B3C17"/>
    <w:rsid w:val="004B522F"/>
    <w:rsid w:val="004B67CB"/>
    <w:rsid w:val="004B6A10"/>
    <w:rsid w:val="004B6A2F"/>
    <w:rsid w:val="004C1CB6"/>
    <w:rsid w:val="004C1D82"/>
    <w:rsid w:val="004C28C7"/>
    <w:rsid w:val="004C5541"/>
    <w:rsid w:val="004C6992"/>
    <w:rsid w:val="004C6D8F"/>
    <w:rsid w:val="004C6EEE"/>
    <w:rsid w:val="004C702B"/>
    <w:rsid w:val="004D0033"/>
    <w:rsid w:val="004D016B"/>
    <w:rsid w:val="004D07F5"/>
    <w:rsid w:val="004D1516"/>
    <w:rsid w:val="004D1A54"/>
    <w:rsid w:val="004D1A5A"/>
    <w:rsid w:val="004D1B22"/>
    <w:rsid w:val="004D23CC"/>
    <w:rsid w:val="004D2712"/>
    <w:rsid w:val="004D36F2"/>
    <w:rsid w:val="004D3E9A"/>
    <w:rsid w:val="004D501F"/>
    <w:rsid w:val="004D53F5"/>
    <w:rsid w:val="004D58E4"/>
    <w:rsid w:val="004D60CC"/>
    <w:rsid w:val="004D6174"/>
    <w:rsid w:val="004D6D21"/>
    <w:rsid w:val="004E10A8"/>
    <w:rsid w:val="004E1106"/>
    <w:rsid w:val="004E138F"/>
    <w:rsid w:val="004E35C4"/>
    <w:rsid w:val="004E3619"/>
    <w:rsid w:val="004E3E7B"/>
    <w:rsid w:val="004E4613"/>
    <w:rsid w:val="004E4649"/>
    <w:rsid w:val="004E5C2B"/>
    <w:rsid w:val="004F00DD"/>
    <w:rsid w:val="004F2133"/>
    <w:rsid w:val="004F2E21"/>
    <w:rsid w:val="004F5398"/>
    <w:rsid w:val="004F5505"/>
    <w:rsid w:val="004F55F1"/>
    <w:rsid w:val="004F6936"/>
    <w:rsid w:val="00501678"/>
    <w:rsid w:val="005029AE"/>
    <w:rsid w:val="00502C63"/>
    <w:rsid w:val="00502D31"/>
    <w:rsid w:val="00503DC6"/>
    <w:rsid w:val="00506F5D"/>
    <w:rsid w:val="0051022D"/>
    <w:rsid w:val="00510C37"/>
    <w:rsid w:val="005126D0"/>
    <w:rsid w:val="00512B09"/>
    <w:rsid w:val="0051568D"/>
    <w:rsid w:val="00516379"/>
    <w:rsid w:val="00517800"/>
    <w:rsid w:val="00520D9F"/>
    <w:rsid w:val="00521A95"/>
    <w:rsid w:val="00523E79"/>
    <w:rsid w:val="00524D61"/>
    <w:rsid w:val="005263CF"/>
    <w:rsid w:val="00526AC7"/>
    <w:rsid w:val="00526C15"/>
    <w:rsid w:val="00526DEE"/>
    <w:rsid w:val="00532B0F"/>
    <w:rsid w:val="00532B1C"/>
    <w:rsid w:val="005339F0"/>
    <w:rsid w:val="00536395"/>
    <w:rsid w:val="00536499"/>
    <w:rsid w:val="00540B9D"/>
    <w:rsid w:val="00540E3F"/>
    <w:rsid w:val="00543903"/>
    <w:rsid w:val="00543F11"/>
    <w:rsid w:val="00546305"/>
    <w:rsid w:val="00547164"/>
    <w:rsid w:val="00547A95"/>
    <w:rsid w:val="00550F57"/>
    <w:rsid w:val="0055119B"/>
    <w:rsid w:val="005516A6"/>
    <w:rsid w:val="0055286C"/>
    <w:rsid w:val="00553103"/>
    <w:rsid w:val="00553731"/>
    <w:rsid w:val="005548B5"/>
    <w:rsid w:val="0055709E"/>
    <w:rsid w:val="005577F5"/>
    <w:rsid w:val="00557C77"/>
    <w:rsid w:val="005612E5"/>
    <w:rsid w:val="00561ED9"/>
    <w:rsid w:val="005624F8"/>
    <w:rsid w:val="005631C3"/>
    <w:rsid w:val="00564164"/>
    <w:rsid w:val="005655AA"/>
    <w:rsid w:val="00565FE0"/>
    <w:rsid w:val="00566CD5"/>
    <w:rsid w:val="005677D9"/>
    <w:rsid w:val="00567946"/>
    <w:rsid w:val="00572031"/>
    <w:rsid w:val="00572282"/>
    <w:rsid w:val="00573BAA"/>
    <w:rsid w:val="00573CE3"/>
    <w:rsid w:val="00574FB4"/>
    <w:rsid w:val="00576E84"/>
    <w:rsid w:val="005770D7"/>
    <w:rsid w:val="00577291"/>
    <w:rsid w:val="0058008F"/>
    <w:rsid w:val="00580394"/>
    <w:rsid w:val="005809CD"/>
    <w:rsid w:val="00582B8C"/>
    <w:rsid w:val="00583487"/>
    <w:rsid w:val="005845A0"/>
    <w:rsid w:val="005848F6"/>
    <w:rsid w:val="0058525F"/>
    <w:rsid w:val="0058757E"/>
    <w:rsid w:val="005878B5"/>
    <w:rsid w:val="0059292A"/>
    <w:rsid w:val="005953E7"/>
    <w:rsid w:val="00596A4B"/>
    <w:rsid w:val="00597507"/>
    <w:rsid w:val="00597B8A"/>
    <w:rsid w:val="005A2AB4"/>
    <w:rsid w:val="005A2D38"/>
    <w:rsid w:val="005A2E37"/>
    <w:rsid w:val="005A363B"/>
    <w:rsid w:val="005A479D"/>
    <w:rsid w:val="005A482C"/>
    <w:rsid w:val="005A4DAC"/>
    <w:rsid w:val="005A4FF1"/>
    <w:rsid w:val="005A69C2"/>
    <w:rsid w:val="005B09CB"/>
    <w:rsid w:val="005B1C6D"/>
    <w:rsid w:val="005B21B6"/>
    <w:rsid w:val="005B34EE"/>
    <w:rsid w:val="005B3A08"/>
    <w:rsid w:val="005B4314"/>
    <w:rsid w:val="005B5C6B"/>
    <w:rsid w:val="005B71F0"/>
    <w:rsid w:val="005B79A5"/>
    <w:rsid w:val="005B7A63"/>
    <w:rsid w:val="005C0955"/>
    <w:rsid w:val="005C0AFB"/>
    <w:rsid w:val="005C1424"/>
    <w:rsid w:val="005C1BA9"/>
    <w:rsid w:val="005C3554"/>
    <w:rsid w:val="005C37DE"/>
    <w:rsid w:val="005C49DA"/>
    <w:rsid w:val="005C50F3"/>
    <w:rsid w:val="005C54B5"/>
    <w:rsid w:val="005C5D80"/>
    <w:rsid w:val="005C5D91"/>
    <w:rsid w:val="005C78FB"/>
    <w:rsid w:val="005C7A33"/>
    <w:rsid w:val="005D07B8"/>
    <w:rsid w:val="005D12CC"/>
    <w:rsid w:val="005D152A"/>
    <w:rsid w:val="005D3521"/>
    <w:rsid w:val="005D46CF"/>
    <w:rsid w:val="005D5E1D"/>
    <w:rsid w:val="005D6597"/>
    <w:rsid w:val="005E0AE8"/>
    <w:rsid w:val="005E0D8C"/>
    <w:rsid w:val="005E14E7"/>
    <w:rsid w:val="005E1C13"/>
    <w:rsid w:val="005E251C"/>
    <w:rsid w:val="005E26A3"/>
    <w:rsid w:val="005E2ECB"/>
    <w:rsid w:val="005E3AB8"/>
    <w:rsid w:val="005E3DB4"/>
    <w:rsid w:val="005E447E"/>
    <w:rsid w:val="005E4A41"/>
    <w:rsid w:val="005E4FD1"/>
    <w:rsid w:val="005E5904"/>
    <w:rsid w:val="005E6A30"/>
    <w:rsid w:val="005E7F68"/>
    <w:rsid w:val="005F0775"/>
    <w:rsid w:val="005F0CF5"/>
    <w:rsid w:val="005F21EB"/>
    <w:rsid w:val="005F22A1"/>
    <w:rsid w:val="005F4183"/>
    <w:rsid w:val="005F6EBF"/>
    <w:rsid w:val="00600FBC"/>
    <w:rsid w:val="006010FE"/>
    <w:rsid w:val="00602818"/>
    <w:rsid w:val="00603254"/>
    <w:rsid w:val="006035A0"/>
    <w:rsid w:val="006036D7"/>
    <w:rsid w:val="00603D97"/>
    <w:rsid w:val="00604649"/>
    <w:rsid w:val="00605908"/>
    <w:rsid w:val="00607FF7"/>
    <w:rsid w:val="00610BC3"/>
    <w:rsid w:val="00610D7C"/>
    <w:rsid w:val="00611CEC"/>
    <w:rsid w:val="00612781"/>
    <w:rsid w:val="00613354"/>
    <w:rsid w:val="00613414"/>
    <w:rsid w:val="00620154"/>
    <w:rsid w:val="00622FFE"/>
    <w:rsid w:val="0062408D"/>
    <w:rsid w:val="006240CC"/>
    <w:rsid w:val="00624940"/>
    <w:rsid w:val="006254F8"/>
    <w:rsid w:val="00626046"/>
    <w:rsid w:val="0062624A"/>
    <w:rsid w:val="00627DA7"/>
    <w:rsid w:val="0063077C"/>
    <w:rsid w:val="00630DA4"/>
    <w:rsid w:val="00630DE7"/>
    <w:rsid w:val="00630E5A"/>
    <w:rsid w:val="00631363"/>
    <w:rsid w:val="00631FFE"/>
    <w:rsid w:val="00632597"/>
    <w:rsid w:val="00634188"/>
    <w:rsid w:val="00634374"/>
    <w:rsid w:val="006358B4"/>
    <w:rsid w:val="00636F84"/>
    <w:rsid w:val="00637688"/>
    <w:rsid w:val="006377E6"/>
    <w:rsid w:val="006419AA"/>
    <w:rsid w:val="00642B01"/>
    <w:rsid w:val="00642D80"/>
    <w:rsid w:val="00644B1F"/>
    <w:rsid w:val="00644B7E"/>
    <w:rsid w:val="00644F2B"/>
    <w:rsid w:val="006454E6"/>
    <w:rsid w:val="00645CE4"/>
    <w:rsid w:val="00646235"/>
    <w:rsid w:val="006466EC"/>
    <w:rsid w:val="00646A68"/>
    <w:rsid w:val="006505BD"/>
    <w:rsid w:val="006508EA"/>
    <w:rsid w:val="0065092E"/>
    <w:rsid w:val="00651015"/>
    <w:rsid w:val="00651434"/>
    <w:rsid w:val="00652E1A"/>
    <w:rsid w:val="00653EC9"/>
    <w:rsid w:val="00654FA3"/>
    <w:rsid w:val="006557A7"/>
    <w:rsid w:val="00655EFA"/>
    <w:rsid w:val="0065624D"/>
    <w:rsid w:val="00656290"/>
    <w:rsid w:val="00656C14"/>
    <w:rsid w:val="00660121"/>
    <w:rsid w:val="006608D8"/>
    <w:rsid w:val="0066141F"/>
    <w:rsid w:val="0066149E"/>
    <w:rsid w:val="00661DF0"/>
    <w:rsid w:val="006621D7"/>
    <w:rsid w:val="00662970"/>
    <w:rsid w:val="0066302A"/>
    <w:rsid w:val="00664891"/>
    <w:rsid w:val="00664F4D"/>
    <w:rsid w:val="006651A0"/>
    <w:rsid w:val="006676F5"/>
    <w:rsid w:val="00667770"/>
    <w:rsid w:val="00667B71"/>
    <w:rsid w:val="006703C3"/>
    <w:rsid w:val="00670597"/>
    <w:rsid w:val="006706D0"/>
    <w:rsid w:val="00671E20"/>
    <w:rsid w:val="00672A63"/>
    <w:rsid w:val="006751C0"/>
    <w:rsid w:val="00677574"/>
    <w:rsid w:val="00677EFC"/>
    <w:rsid w:val="0068454C"/>
    <w:rsid w:val="00685F0B"/>
    <w:rsid w:val="00686C79"/>
    <w:rsid w:val="006914EB"/>
    <w:rsid w:val="00691B62"/>
    <w:rsid w:val="006933B5"/>
    <w:rsid w:val="00693580"/>
    <w:rsid w:val="00693A2F"/>
    <w:rsid w:val="00693D14"/>
    <w:rsid w:val="006940C8"/>
    <w:rsid w:val="00696F27"/>
    <w:rsid w:val="006A18C2"/>
    <w:rsid w:val="006A3383"/>
    <w:rsid w:val="006A642B"/>
    <w:rsid w:val="006A6925"/>
    <w:rsid w:val="006A7852"/>
    <w:rsid w:val="006B077C"/>
    <w:rsid w:val="006B2476"/>
    <w:rsid w:val="006B6354"/>
    <w:rsid w:val="006B639B"/>
    <w:rsid w:val="006B6803"/>
    <w:rsid w:val="006C03DF"/>
    <w:rsid w:val="006C2E6B"/>
    <w:rsid w:val="006C3AE2"/>
    <w:rsid w:val="006C494B"/>
    <w:rsid w:val="006C5060"/>
    <w:rsid w:val="006C7715"/>
    <w:rsid w:val="006C77B8"/>
    <w:rsid w:val="006D017D"/>
    <w:rsid w:val="006D01A3"/>
    <w:rsid w:val="006D027B"/>
    <w:rsid w:val="006D0F16"/>
    <w:rsid w:val="006D2A3F"/>
    <w:rsid w:val="006D2FBC"/>
    <w:rsid w:val="006D32CA"/>
    <w:rsid w:val="006D3CB2"/>
    <w:rsid w:val="006D40CA"/>
    <w:rsid w:val="006D7033"/>
    <w:rsid w:val="006E01B6"/>
    <w:rsid w:val="006E033D"/>
    <w:rsid w:val="006E0541"/>
    <w:rsid w:val="006E0A76"/>
    <w:rsid w:val="006E0F4D"/>
    <w:rsid w:val="006E11E3"/>
    <w:rsid w:val="006E138B"/>
    <w:rsid w:val="006E176C"/>
    <w:rsid w:val="006E43AA"/>
    <w:rsid w:val="006E5027"/>
    <w:rsid w:val="006E68C1"/>
    <w:rsid w:val="006E7B96"/>
    <w:rsid w:val="006F0330"/>
    <w:rsid w:val="006F0339"/>
    <w:rsid w:val="006F09D3"/>
    <w:rsid w:val="006F12E0"/>
    <w:rsid w:val="006F1FDC"/>
    <w:rsid w:val="006F2846"/>
    <w:rsid w:val="006F3262"/>
    <w:rsid w:val="006F4921"/>
    <w:rsid w:val="006F68F7"/>
    <w:rsid w:val="006F6B8C"/>
    <w:rsid w:val="006F6BF6"/>
    <w:rsid w:val="006F7298"/>
    <w:rsid w:val="006F73F9"/>
    <w:rsid w:val="007013EF"/>
    <w:rsid w:val="00701E34"/>
    <w:rsid w:val="007038AE"/>
    <w:rsid w:val="00703F2C"/>
    <w:rsid w:val="007050D2"/>
    <w:rsid w:val="007055BD"/>
    <w:rsid w:val="00705C5D"/>
    <w:rsid w:val="0070673C"/>
    <w:rsid w:val="007074D4"/>
    <w:rsid w:val="00707B53"/>
    <w:rsid w:val="00712037"/>
    <w:rsid w:val="0071233C"/>
    <w:rsid w:val="00713E2F"/>
    <w:rsid w:val="0071657A"/>
    <w:rsid w:val="007173CA"/>
    <w:rsid w:val="007216AA"/>
    <w:rsid w:val="00721AB5"/>
    <w:rsid w:val="00721CFB"/>
    <w:rsid w:val="00721DEF"/>
    <w:rsid w:val="0072251A"/>
    <w:rsid w:val="00722E4B"/>
    <w:rsid w:val="00724A43"/>
    <w:rsid w:val="0072527A"/>
    <w:rsid w:val="00726575"/>
    <w:rsid w:val="007273AC"/>
    <w:rsid w:val="007310B5"/>
    <w:rsid w:val="00731AD4"/>
    <w:rsid w:val="00733E04"/>
    <w:rsid w:val="007346E4"/>
    <w:rsid w:val="00734FCA"/>
    <w:rsid w:val="0073582E"/>
    <w:rsid w:val="00736085"/>
    <w:rsid w:val="00737F9C"/>
    <w:rsid w:val="00740CF6"/>
    <w:rsid w:val="00740F22"/>
    <w:rsid w:val="00741A28"/>
    <w:rsid w:val="00741CF0"/>
    <w:rsid w:val="00741F1A"/>
    <w:rsid w:val="0074393C"/>
    <w:rsid w:val="00743BFB"/>
    <w:rsid w:val="007440B6"/>
    <w:rsid w:val="00744770"/>
    <w:rsid w:val="007447DA"/>
    <w:rsid w:val="007450F8"/>
    <w:rsid w:val="0074696E"/>
    <w:rsid w:val="00750135"/>
    <w:rsid w:val="00750EC2"/>
    <w:rsid w:val="00752B28"/>
    <w:rsid w:val="00753934"/>
    <w:rsid w:val="007540E8"/>
    <w:rsid w:val="007541A9"/>
    <w:rsid w:val="00754E36"/>
    <w:rsid w:val="007553A2"/>
    <w:rsid w:val="00757254"/>
    <w:rsid w:val="00757DF7"/>
    <w:rsid w:val="00761282"/>
    <w:rsid w:val="00761A11"/>
    <w:rsid w:val="00763139"/>
    <w:rsid w:val="00763E4A"/>
    <w:rsid w:val="00765C88"/>
    <w:rsid w:val="0077093B"/>
    <w:rsid w:val="00770B9A"/>
    <w:rsid w:val="00770F37"/>
    <w:rsid w:val="007711A0"/>
    <w:rsid w:val="00772060"/>
    <w:rsid w:val="0077264B"/>
    <w:rsid w:val="00772809"/>
    <w:rsid w:val="00772A16"/>
    <w:rsid w:val="00772D5E"/>
    <w:rsid w:val="00772F8E"/>
    <w:rsid w:val="00773FAD"/>
    <w:rsid w:val="0077463E"/>
    <w:rsid w:val="007751AA"/>
    <w:rsid w:val="00775D24"/>
    <w:rsid w:val="00776928"/>
    <w:rsid w:val="00776E0F"/>
    <w:rsid w:val="0077739C"/>
    <w:rsid w:val="007774B1"/>
    <w:rsid w:val="0077797E"/>
    <w:rsid w:val="00777BE1"/>
    <w:rsid w:val="0078081A"/>
    <w:rsid w:val="00781C69"/>
    <w:rsid w:val="00782474"/>
    <w:rsid w:val="007824B3"/>
    <w:rsid w:val="007833D8"/>
    <w:rsid w:val="00785677"/>
    <w:rsid w:val="007861F8"/>
    <w:rsid w:val="007862E6"/>
    <w:rsid w:val="00786B2C"/>
    <w:rsid w:val="00786F16"/>
    <w:rsid w:val="00787DEF"/>
    <w:rsid w:val="00791BD7"/>
    <w:rsid w:val="007925D1"/>
    <w:rsid w:val="007933F7"/>
    <w:rsid w:val="00796413"/>
    <w:rsid w:val="00796E20"/>
    <w:rsid w:val="00797C32"/>
    <w:rsid w:val="007A0403"/>
    <w:rsid w:val="007A11E8"/>
    <w:rsid w:val="007A137A"/>
    <w:rsid w:val="007A56E6"/>
    <w:rsid w:val="007A656F"/>
    <w:rsid w:val="007B0914"/>
    <w:rsid w:val="007B1374"/>
    <w:rsid w:val="007B1956"/>
    <w:rsid w:val="007B32E5"/>
    <w:rsid w:val="007B3CAE"/>
    <w:rsid w:val="007B3DB9"/>
    <w:rsid w:val="007B45D7"/>
    <w:rsid w:val="007B589F"/>
    <w:rsid w:val="007B6186"/>
    <w:rsid w:val="007B73BC"/>
    <w:rsid w:val="007C0992"/>
    <w:rsid w:val="007C0DBB"/>
    <w:rsid w:val="007C1838"/>
    <w:rsid w:val="007C20B9"/>
    <w:rsid w:val="007C33F9"/>
    <w:rsid w:val="007C478D"/>
    <w:rsid w:val="007C7301"/>
    <w:rsid w:val="007C7859"/>
    <w:rsid w:val="007C7F28"/>
    <w:rsid w:val="007D1466"/>
    <w:rsid w:val="007D2BDE"/>
    <w:rsid w:val="007D2FB6"/>
    <w:rsid w:val="007D30E9"/>
    <w:rsid w:val="007D49EB"/>
    <w:rsid w:val="007D5143"/>
    <w:rsid w:val="007D5E1C"/>
    <w:rsid w:val="007D7199"/>
    <w:rsid w:val="007E0DE2"/>
    <w:rsid w:val="007E1227"/>
    <w:rsid w:val="007E1E9C"/>
    <w:rsid w:val="007E3B98"/>
    <w:rsid w:val="007E417A"/>
    <w:rsid w:val="007E4598"/>
    <w:rsid w:val="007E4D12"/>
    <w:rsid w:val="007E7E57"/>
    <w:rsid w:val="007E7E5D"/>
    <w:rsid w:val="007F1A89"/>
    <w:rsid w:val="007F31B6"/>
    <w:rsid w:val="007F546C"/>
    <w:rsid w:val="007F625F"/>
    <w:rsid w:val="007F665E"/>
    <w:rsid w:val="00800412"/>
    <w:rsid w:val="008008A3"/>
    <w:rsid w:val="0080363F"/>
    <w:rsid w:val="0080484F"/>
    <w:rsid w:val="00804EF4"/>
    <w:rsid w:val="008056C5"/>
    <w:rsid w:val="0080587B"/>
    <w:rsid w:val="00805AFA"/>
    <w:rsid w:val="00805EA6"/>
    <w:rsid w:val="00806468"/>
    <w:rsid w:val="008111A4"/>
    <w:rsid w:val="008119CA"/>
    <w:rsid w:val="00812771"/>
    <w:rsid w:val="008130C4"/>
    <w:rsid w:val="00813B5E"/>
    <w:rsid w:val="00814AD4"/>
    <w:rsid w:val="008155F0"/>
    <w:rsid w:val="00815FC9"/>
    <w:rsid w:val="00816735"/>
    <w:rsid w:val="00820141"/>
    <w:rsid w:val="00820E0C"/>
    <w:rsid w:val="008213F0"/>
    <w:rsid w:val="00822692"/>
    <w:rsid w:val="00823275"/>
    <w:rsid w:val="0082366F"/>
    <w:rsid w:val="00823E6D"/>
    <w:rsid w:val="008244A7"/>
    <w:rsid w:val="00825C24"/>
    <w:rsid w:val="00826026"/>
    <w:rsid w:val="00827A8C"/>
    <w:rsid w:val="0083096F"/>
    <w:rsid w:val="00831206"/>
    <w:rsid w:val="00832131"/>
    <w:rsid w:val="008338A2"/>
    <w:rsid w:val="00833E28"/>
    <w:rsid w:val="00835058"/>
    <w:rsid w:val="008358AC"/>
    <w:rsid w:val="00835FAF"/>
    <w:rsid w:val="008379D6"/>
    <w:rsid w:val="008401FC"/>
    <w:rsid w:val="00841AA9"/>
    <w:rsid w:val="008429B0"/>
    <w:rsid w:val="00846787"/>
    <w:rsid w:val="00846EE9"/>
    <w:rsid w:val="008474FE"/>
    <w:rsid w:val="008479C8"/>
    <w:rsid w:val="00850589"/>
    <w:rsid w:val="00851B67"/>
    <w:rsid w:val="00852911"/>
    <w:rsid w:val="00853EE4"/>
    <w:rsid w:val="00855118"/>
    <w:rsid w:val="00855535"/>
    <w:rsid w:val="00855920"/>
    <w:rsid w:val="00856666"/>
    <w:rsid w:val="00857C5A"/>
    <w:rsid w:val="00857D0C"/>
    <w:rsid w:val="008619AE"/>
    <w:rsid w:val="0086255E"/>
    <w:rsid w:val="008633F0"/>
    <w:rsid w:val="008638E1"/>
    <w:rsid w:val="00863F1E"/>
    <w:rsid w:val="008648EA"/>
    <w:rsid w:val="00865349"/>
    <w:rsid w:val="0086582D"/>
    <w:rsid w:val="00867D9D"/>
    <w:rsid w:val="00870126"/>
    <w:rsid w:val="00870DC7"/>
    <w:rsid w:val="00872068"/>
    <w:rsid w:val="00872E0A"/>
    <w:rsid w:val="00873594"/>
    <w:rsid w:val="00875285"/>
    <w:rsid w:val="00876EC9"/>
    <w:rsid w:val="008772DF"/>
    <w:rsid w:val="008777F1"/>
    <w:rsid w:val="008779FF"/>
    <w:rsid w:val="008818B0"/>
    <w:rsid w:val="00884958"/>
    <w:rsid w:val="00884B62"/>
    <w:rsid w:val="0088529C"/>
    <w:rsid w:val="00885BA3"/>
    <w:rsid w:val="00886ACF"/>
    <w:rsid w:val="00886FCE"/>
    <w:rsid w:val="00887903"/>
    <w:rsid w:val="008910E7"/>
    <w:rsid w:val="0089270A"/>
    <w:rsid w:val="0089397F"/>
    <w:rsid w:val="00893AF6"/>
    <w:rsid w:val="00893E6F"/>
    <w:rsid w:val="008941E5"/>
    <w:rsid w:val="00894394"/>
    <w:rsid w:val="00894906"/>
    <w:rsid w:val="00894BC4"/>
    <w:rsid w:val="00897FF6"/>
    <w:rsid w:val="008A03A8"/>
    <w:rsid w:val="008A28A8"/>
    <w:rsid w:val="008A2B73"/>
    <w:rsid w:val="008A40E1"/>
    <w:rsid w:val="008A5B32"/>
    <w:rsid w:val="008B0CFC"/>
    <w:rsid w:val="008B2892"/>
    <w:rsid w:val="008B2E97"/>
    <w:rsid w:val="008B2EE4"/>
    <w:rsid w:val="008B4D3D"/>
    <w:rsid w:val="008B57C7"/>
    <w:rsid w:val="008C2F92"/>
    <w:rsid w:val="008C3697"/>
    <w:rsid w:val="008C3A36"/>
    <w:rsid w:val="008C5557"/>
    <w:rsid w:val="008C589D"/>
    <w:rsid w:val="008C6D51"/>
    <w:rsid w:val="008D159C"/>
    <w:rsid w:val="008D2846"/>
    <w:rsid w:val="008D4236"/>
    <w:rsid w:val="008D462F"/>
    <w:rsid w:val="008D570A"/>
    <w:rsid w:val="008D5FB9"/>
    <w:rsid w:val="008D6DCF"/>
    <w:rsid w:val="008E1F25"/>
    <w:rsid w:val="008E1F66"/>
    <w:rsid w:val="008E2787"/>
    <w:rsid w:val="008E2961"/>
    <w:rsid w:val="008E298A"/>
    <w:rsid w:val="008E3DE9"/>
    <w:rsid w:val="008E4376"/>
    <w:rsid w:val="008E6875"/>
    <w:rsid w:val="008E6B33"/>
    <w:rsid w:val="008E7A0A"/>
    <w:rsid w:val="008E7B49"/>
    <w:rsid w:val="008F19B6"/>
    <w:rsid w:val="008F1CF1"/>
    <w:rsid w:val="008F29D9"/>
    <w:rsid w:val="008F4076"/>
    <w:rsid w:val="008F59F6"/>
    <w:rsid w:val="008F5CD3"/>
    <w:rsid w:val="008F64BE"/>
    <w:rsid w:val="00900719"/>
    <w:rsid w:val="00900CE7"/>
    <w:rsid w:val="009017AC"/>
    <w:rsid w:val="00902A9A"/>
    <w:rsid w:val="00903A60"/>
    <w:rsid w:val="00904A1C"/>
    <w:rsid w:val="00905030"/>
    <w:rsid w:val="0090523B"/>
    <w:rsid w:val="0090542F"/>
    <w:rsid w:val="00906490"/>
    <w:rsid w:val="009065F1"/>
    <w:rsid w:val="00906FEA"/>
    <w:rsid w:val="009111B2"/>
    <w:rsid w:val="00914C7D"/>
    <w:rsid w:val="009151F5"/>
    <w:rsid w:val="00915218"/>
    <w:rsid w:val="00920AAB"/>
    <w:rsid w:val="009220CA"/>
    <w:rsid w:val="00924AE1"/>
    <w:rsid w:val="009269B1"/>
    <w:rsid w:val="00926B68"/>
    <w:rsid w:val="0092724D"/>
    <w:rsid w:val="009272B3"/>
    <w:rsid w:val="009315BE"/>
    <w:rsid w:val="00932E0F"/>
    <w:rsid w:val="0093338F"/>
    <w:rsid w:val="0093357C"/>
    <w:rsid w:val="00933BFE"/>
    <w:rsid w:val="00934093"/>
    <w:rsid w:val="00937BD9"/>
    <w:rsid w:val="00941847"/>
    <w:rsid w:val="00942356"/>
    <w:rsid w:val="009453F3"/>
    <w:rsid w:val="00950920"/>
    <w:rsid w:val="00950E2C"/>
    <w:rsid w:val="00951224"/>
    <w:rsid w:val="00951D50"/>
    <w:rsid w:val="009525EB"/>
    <w:rsid w:val="00952B9A"/>
    <w:rsid w:val="00952F3F"/>
    <w:rsid w:val="009539F3"/>
    <w:rsid w:val="00953C65"/>
    <w:rsid w:val="0095470B"/>
    <w:rsid w:val="00954874"/>
    <w:rsid w:val="0095615A"/>
    <w:rsid w:val="00960B54"/>
    <w:rsid w:val="00961400"/>
    <w:rsid w:val="00961EED"/>
    <w:rsid w:val="00962CC2"/>
    <w:rsid w:val="00963646"/>
    <w:rsid w:val="00964E33"/>
    <w:rsid w:val="00964F70"/>
    <w:rsid w:val="0096632D"/>
    <w:rsid w:val="0096715B"/>
    <w:rsid w:val="009718C7"/>
    <w:rsid w:val="0097559F"/>
    <w:rsid w:val="0097761E"/>
    <w:rsid w:val="00977B42"/>
    <w:rsid w:val="009810DF"/>
    <w:rsid w:val="00982454"/>
    <w:rsid w:val="00982CF0"/>
    <w:rsid w:val="00984F5C"/>
    <w:rsid w:val="009853E1"/>
    <w:rsid w:val="009868E3"/>
    <w:rsid w:val="00986E6B"/>
    <w:rsid w:val="00990032"/>
    <w:rsid w:val="009903E2"/>
    <w:rsid w:val="00990558"/>
    <w:rsid w:val="00990974"/>
    <w:rsid w:val="00990B19"/>
    <w:rsid w:val="00990F8A"/>
    <w:rsid w:val="0099153B"/>
    <w:rsid w:val="00991769"/>
    <w:rsid w:val="0099232C"/>
    <w:rsid w:val="0099240D"/>
    <w:rsid w:val="00992441"/>
    <w:rsid w:val="009925DF"/>
    <w:rsid w:val="00994386"/>
    <w:rsid w:val="009959A5"/>
    <w:rsid w:val="009A08BF"/>
    <w:rsid w:val="009A13D8"/>
    <w:rsid w:val="009A1502"/>
    <w:rsid w:val="009A279E"/>
    <w:rsid w:val="009A3015"/>
    <w:rsid w:val="009A3490"/>
    <w:rsid w:val="009A3929"/>
    <w:rsid w:val="009A448B"/>
    <w:rsid w:val="009A68F2"/>
    <w:rsid w:val="009B007D"/>
    <w:rsid w:val="009B0A6F"/>
    <w:rsid w:val="009B0A94"/>
    <w:rsid w:val="009B2AE8"/>
    <w:rsid w:val="009B2EFB"/>
    <w:rsid w:val="009B3D62"/>
    <w:rsid w:val="009B460B"/>
    <w:rsid w:val="009B4A75"/>
    <w:rsid w:val="009B59E9"/>
    <w:rsid w:val="009B5E61"/>
    <w:rsid w:val="009B70AA"/>
    <w:rsid w:val="009B7142"/>
    <w:rsid w:val="009C0E84"/>
    <w:rsid w:val="009C281A"/>
    <w:rsid w:val="009C36C1"/>
    <w:rsid w:val="009C48FB"/>
    <w:rsid w:val="009C5820"/>
    <w:rsid w:val="009C5E77"/>
    <w:rsid w:val="009C6D14"/>
    <w:rsid w:val="009C7149"/>
    <w:rsid w:val="009C7A7E"/>
    <w:rsid w:val="009D02E8"/>
    <w:rsid w:val="009D1C60"/>
    <w:rsid w:val="009D411D"/>
    <w:rsid w:val="009D4579"/>
    <w:rsid w:val="009D4F2E"/>
    <w:rsid w:val="009D51D0"/>
    <w:rsid w:val="009D70A4"/>
    <w:rsid w:val="009D7B14"/>
    <w:rsid w:val="009E08D1"/>
    <w:rsid w:val="009E1B95"/>
    <w:rsid w:val="009E21C2"/>
    <w:rsid w:val="009E2CE4"/>
    <w:rsid w:val="009E3E42"/>
    <w:rsid w:val="009E41E8"/>
    <w:rsid w:val="009E496F"/>
    <w:rsid w:val="009E4B0D"/>
    <w:rsid w:val="009E4C7A"/>
    <w:rsid w:val="009E4F29"/>
    <w:rsid w:val="009E5250"/>
    <w:rsid w:val="009E673E"/>
    <w:rsid w:val="009E6B5C"/>
    <w:rsid w:val="009E7F92"/>
    <w:rsid w:val="009F02A3"/>
    <w:rsid w:val="009F0678"/>
    <w:rsid w:val="009F073F"/>
    <w:rsid w:val="009F0E27"/>
    <w:rsid w:val="009F130B"/>
    <w:rsid w:val="009F153C"/>
    <w:rsid w:val="009F2F27"/>
    <w:rsid w:val="009F34AA"/>
    <w:rsid w:val="009F477C"/>
    <w:rsid w:val="009F507D"/>
    <w:rsid w:val="009F573B"/>
    <w:rsid w:val="009F609B"/>
    <w:rsid w:val="009F6BCB"/>
    <w:rsid w:val="009F7B78"/>
    <w:rsid w:val="00A00091"/>
    <w:rsid w:val="00A0057A"/>
    <w:rsid w:val="00A00FD9"/>
    <w:rsid w:val="00A015C0"/>
    <w:rsid w:val="00A01F33"/>
    <w:rsid w:val="00A02501"/>
    <w:rsid w:val="00A02FA1"/>
    <w:rsid w:val="00A03CDD"/>
    <w:rsid w:val="00A04A2F"/>
    <w:rsid w:val="00A04CCE"/>
    <w:rsid w:val="00A055E6"/>
    <w:rsid w:val="00A07334"/>
    <w:rsid w:val="00A07421"/>
    <w:rsid w:val="00A0776B"/>
    <w:rsid w:val="00A10FB9"/>
    <w:rsid w:val="00A11421"/>
    <w:rsid w:val="00A1389F"/>
    <w:rsid w:val="00A13F78"/>
    <w:rsid w:val="00A146F6"/>
    <w:rsid w:val="00A15198"/>
    <w:rsid w:val="00A157B1"/>
    <w:rsid w:val="00A15DBD"/>
    <w:rsid w:val="00A17A94"/>
    <w:rsid w:val="00A2159E"/>
    <w:rsid w:val="00A22229"/>
    <w:rsid w:val="00A22BEB"/>
    <w:rsid w:val="00A24442"/>
    <w:rsid w:val="00A25880"/>
    <w:rsid w:val="00A27461"/>
    <w:rsid w:val="00A275DE"/>
    <w:rsid w:val="00A27750"/>
    <w:rsid w:val="00A302C1"/>
    <w:rsid w:val="00A31B13"/>
    <w:rsid w:val="00A3269B"/>
    <w:rsid w:val="00A32BDF"/>
    <w:rsid w:val="00A330BB"/>
    <w:rsid w:val="00A33B03"/>
    <w:rsid w:val="00A346FB"/>
    <w:rsid w:val="00A34C9A"/>
    <w:rsid w:val="00A35C1B"/>
    <w:rsid w:val="00A362A7"/>
    <w:rsid w:val="00A365E3"/>
    <w:rsid w:val="00A40575"/>
    <w:rsid w:val="00A40D31"/>
    <w:rsid w:val="00A41026"/>
    <w:rsid w:val="00A44882"/>
    <w:rsid w:val="00A44D61"/>
    <w:rsid w:val="00A45125"/>
    <w:rsid w:val="00A46CA1"/>
    <w:rsid w:val="00A47387"/>
    <w:rsid w:val="00A47561"/>
    <w:rsid w:val="00A514BC"/>
    <w:rsid w:val="00A52929"/>
    <w:rsid w:val="00A54715"/>
    <w:rsid w:val="00A55D10"/>
    <w:rsid w:val="00A56C20"/>
    <w:rsid w:val="00A6061C"/>
    <w:rsid w:val="00A62D44"/>
    <w:rsid w:val="00A62D8C"/>
    <w:rsid w:val="00A62DEE"/>
    <w:rsid w:val="00A63102"/>
    <w:rsid w:val="00A6504D"/>
    <w:rsid w:val="00A66896"/>
    <w:rsid w:val="00A67263"/>
    <w:rsid w:val="00A71082"/>
    <w:rsid w:val="00A71285"/>
    <w:rsid w:val="00A7161C"/>
    <w:rsid w:val="00A72A99"/>
    <w:rsid w:val="00A736DE"/>
    <w:rsid w:val="00A73DD2"/>
    <w:rsid w:val="00A752ED"/>
    <w:rsid w:val="00A77AA3"/>
    <w:rsid w:val="00A814C7"/>
    <w:rsid w:val="00A8236D"/>
    <w:rsid w:val="00A8288C"/>
    <w:rsid w:val="00A854EB"/>
    <w:rsid w:val="00A87218"/>
    <w:rsid w:val="00A872E5"/>
    <w:rsid w:val="00A877E0"/>
    <w:rsid w:val="00A90769"/>
    <w:rsid w:val="00A91406"/>
    <w:rsid w:val="00A91E24"/>
    <w:rsid w:val="00A93872"/>
    <w:rsid w:val="00A94783"/>
    <w:rsid w:val="00A96E65"/>
    <w:rsid w:val="00A9730C"/>
    <w:rsid w:val="00A97C72"/>
    <w:rsid w:val="00AA0DD5"/>
    <w:rsid w:val="00AA2207"/>
    <w:rsid w:val="00AA268E"/>
    <w:rsid w:val="00AA2FD8"/>
    <w:rsid w:val="00AA310B"/>
    <w:rsid w:val="00AA63D4"/>
    <w:rsid w:val="00AA676C"/>
    <w:rsid w:val="00AA79B6"/>
    <w:rsid w:val="00AB06E8"/>
    <w:rsid w:val="00AB0ADB"/>
    <w:rsid w:val="00AB1CD3"/>
    <w:rsid w:val="00AB2474"/>
    <w:rsid w:val="00AB352F"/>
    <w:rsid w:val="00AB3D7A"/>
    <w:rsid w:val="00AB538C"/>
    <w:rsid w:val="00AC0240"/>
    <w:rsid w:val="00AC03EE"/>
    <w:rsid w:val="00AC0B5B"/>
    <w:rsid w:val="00AC274B"/>
    <w:rsid w:val="00AC4764"/>
    <w:rsid w:val="00AC4EF6"/>
    <w:rsid w:val="00AC5C9B"/>
    <w:rsid w:val="00AC6D36"/>
    <w:rsid w:val="00AD0CBA"/>
    <w:rsid w:val="00AD0DCA"/>
    <w:rsid w:val="00AD177A"/>
    <w:rsid w:val="00AD18C4"/>
    <w:rsid w:val="00AD26E2"/>
    <w:rsid w:val="00AD784C"/>
    <w:rsid w:val="00AE0DB9"/>
    <w:rsid w:val="00AE126A"/>
    <w:rsid w:val="00AE1BAE"/>
    <w:rsid w:val="00AE2EBE"/>
    <w:rsid w:val="00AE3005"/>
    <w:rsid w:val="00AE3BD5"/>
    <w:rsid w:val="00AE3E85"/>
    <w:rsid w:val="00AE40BF"/>
    <w:rsid w:val="00AE4391"/>
    <w:rsid w:val="00AE4571"/>
    <w:rsid w:val="00AE483F"/>
    <w:rsid w:val="00AE5778"/>
    <w:rsid w:val="00AE59A0"/>
    <w:rsid w:val="00AE791E"/>
    <w:rsid w:val="00AE7ACC"/>
    <w:rsid w:val="00AF0C57"/>
    <w:rsid w:val="00AF1A07"/>
    <w:rsid w:val="00AF26F3"/>
    <w:rsid w:val="00AF445C"/>
    <w:rsid w:val="00AF5F04"/>
    <w:rsid w:val="00AF6D9D"/>
    <w:rsid w:val="00B00672"/>
    <w:rsid w:val="00B01483"/>
    <w:rsid w:val="00B01B4D"/>
    <w:rsid w:val="00B020A6"/>
    <w:rsid w:val="00B06521"/>
    <w:rsid w:val="00B06571"/>
    <w:rsid w:val="00B068BA"/>
    <w:rsid w:val="00B07599"/>
    <w:rsid w:val="00B07FF7"/>
    <w:rsid w:val="00B10892"/>
    <w:rsid w:val="00B115C6"/>
    <w:rsid w:val="00B11AD7"/>
    <w:rsid w:val="00B13851"/>
    <w:rsid w:val="00B13AAE"/>
    <w:rsid w:val="00B13B1C"/>
    <w:rsid w:val="00B14780"/>
    <w:rsid w:val="00B206BD"/>
    <w:rsid w:val="00B2136A"/>
    <w:rsid w:val="00B21710"/>
    <w:rsid w:val="00B21AFD"/>
    <w:rsid w:val="00B21D21"/>
    <w:rsid w:val="00B21F90"/>
    <w:rsid w:val="00B22291"/>
    <w:rsid w:val="00B22792"/>
    <w:rsid w:val="00B2369E"/>
    <w:rsid w:val="00B236BA"/>
    <w:rsid w:val="00B23F9A"/>
    <w:rsid w:val="00B2417B"/>
    <w:rsid w:val="00B24E6F"/>
    <w:rsid w:val="00B2576B"/>
    <w:rsid w:val="00B26CB4"/>
    <w:rsid w:val="00B26CB5"/>
    <w:rsid w:val="00B27204"/>
    <w:rsid w:val="00B2752E"/>
    <w:rsid w:val="00B307CC"/>
    <w:rsid w:val="00B3080E"/>
    <w:rsid w:val="00B326B7"/>
    <w:rsid w:val="00B326CA"/>
    <w:rsid w:val="00B32FEB"/>
    <w:rsid w:val="00B3588E"/>
    <w:rsid w:val="00B35B23"/>
    <w:rsid w:val="00B3634F"/>
    <w:rsid w:val="00B36554"/>
    <w:rsid w:val="00B36A74"/>
    <w:rsid w:val="00B36B46"/>
    <w:rsid w:val="00B3753F"/>
    <w:rsid w:val="00B37753"/>
    <w:rsid w:val="00B41F3D"/>
    <w:rsid w:val="00B431E8"/>
    <w:rsid w:val="00B444EE"/>
    <w:rsid w:val="00B45141"/>
    <w:rsid w:val="00B45501"/>
    <w:rsid w:val="00B46DE7"/>
    <w:rsid w:val="00B4701F"/>
    <w:rsid w:val="00B47D91"/>
    <w:rsid w:val="00B519CD"/>
    <w:rsid w:val="00B5273A"/>
    <w:rsid w:val="00B559C5"/>
    <w:rsid w:val="00B57329"/>
    <w:rsid w:val="00B60E61"/>
    <w:rsid w:val="00B61819"/>
    <w:rsid w:val="00B61EA8"/>
    <w:rsid w:val="00B62235"/>
    <w:rsid w:val="00B62B50"/>
    <w:rsid w:val="00B62B65"/>
    <w:rsid w:val="00B62E59"/>
    <w:rsid w:val="00B635B7"/>
    <w:rsid w:val="00B63AE8"/>
    <w:rsid w:val="00B65950"/>
    <w:rsid w:val="00B65FA5"/>
    <w:rsid w:val="00B66AD0"/>
    <w:rsid w:val="00B66D83"/>
    <w:rsid w:val="00B672C0"/>
    <w:rsid w:val="00B676FD"/>
    <w:rsid w:val="00B679B8"/>
    <w:rsid w:val="00B73E66"/>
    <w:rsid w:val="00B743E8"/>
    <w:rsid w:val="00B74FE6"/>
    <w:rsid w:val="00B75596"/>
    <w:rsid w:val="00B75646"/>
    <w:rsid w:val="00B75DE2"/>
    <w:rsid w:val="00B75EDB"/>
    <w:rsid w:val="00B76BA1"/>
    <w:rsid w:val="00B77AD1"/>
    <w:rsid w:val="00B8035E"/>
    <w:rsid w:val="00B80892"/>
    <w:rsid w:val="00B81B73"/>
    <w:rsid w:val="00B8273A"/>
    <w:rsid w:val="00B839C3"/>
    <w:rsid w:val="00B84350"/>
    <w:rsid w:val="00B84563"/>
    <w:rsid w:val="00B852DB"/>
    <w:rsid w:val="00B86E22"/>
    <w:rsid w:val="00B90729"/>
    <w:rsid w:val="00B907DA"/>
    <w:rsid w:val="00B91BDF"/>
    <w:rsid w:val="00B93F50"/>
    <w:rsid w:val="00B94CD5"/>
    <w:rsid w:val="00B950BC"/>
    <w:rsid w:val="00B957FB"/>
    <w:rsid w:val="00B9714C"/>
    <w:rsid w:val="00BA2414"/>
    <w:rsid w:val="00BA24A3"/>
    <w:rsid w:val="00BA2712"/>
    <w:rsid w:val="00BA2999"/>
    <w:rsid w:val="00BA29AD"/>
    <w:rsid w:val="00BA2FCB"/>
    <w:rsid w:val="00BA33CF"/>
    <w:rsid w:val="00BA35D4"/>
    <w:rsid w:val="00BA3F8D"/>
    <w:rsid w:val="00BA4759"/>
    <w:rsid w:val="00BA5B92"/>
    <w:rsid w:val="00BA62FB"/>
    <w:rsid w:val="00BA68D2"/>
    <w:rsid w:val="00BA765E"/>
    <w:rsid w:val="00BB25AE"/>
    <w:rsid w:val="00BB2858"/>
    <w:rsid w:val="00BB3012"/>
    <w:rsid w:val="00BB7A10"/>
    <w:rsid w:val="00BC01AF"/>
    <w:rsid w:val="00BC23F6"/>
    <w:rsid w:val="00BC3E8F"/>
    <w:rsid w:val="00BC5F17"/>
    <w:rsid w:val="00BC60BE"/>
    <w:rsid w:val="00BC63D9"/>
    <w:rsid w:val="00BC7468"/>
    <w:rsid w:val="00BC7D4F"/>
    <w:rsid w:val="00BC7ED7"/>
    <w:rsid w:val="00BD09C0"/>
    <w:rsid w:val="00BD2850"/>
    <w:rsid w:val="00BD39CE"/>
    <w:rsid w:val="00BD4BDD"/>
    <w:rsid w:val="00BD5558"/>
    <w:rsid w:val="00BD5D73"/>
    <w:rsid w:val="00BD7129"/>
    <w:rsid w:val="00BD7EC3"/>
    <w:rsid w:val="00BE126D"/>
    <w:rsid w:val="00BE28D2"/>
    <w:rsid w:val="00BE378F"/>
    <w:rsid w:val="00BE4A64"/>
    <w:rsid w:val="00BE54E5"/>
    <w:rsid w:val="00BE5E43"/>
    <w:rsid w:val="00BE6328"/>
    <w:rsid w:val="00BE6BCF"/>
    <w:rsid w:val="00BE78A0"/>
    <w:rsid w:val="00BF0A2A"/>
    <w:rsid w:val="00BF13B9"/>
    <w:rsid w:val="00BF30B2"/>
    <w:rsid w:val="00BF358F"/>
    <w:rsid w:val="00BF3E57"/>
    <w:rsid w:val="00BF3F30"/>
    <w:rsid w:val="00BF3F46"/>
    <w:rsid w:val="00BF3FA6"/>
    <w:rsid w:val="00BF4E73"/>
    <w:rsid w:val="00BF4FC1"/>
    <w:rsid w:val="00BF557D"/>
    <w:rsid w:val="00BF6B1D"/>
    <w:rsid w:val="00BF6B8D"/>
    <w:rsid w:val="00BF7052"/>
    <w:rsid w:val="00BF7B4A"/>
    <w:rsid w:val="00BF7F58"/>
    <w:rsid w:val="00C009F1"/>
    <w:rsid w:val="00C00D67"/>
    <w:rsid w:val="00C00DB6"/>
    <w:rsid w:val="00C01381"/>
    <w:rsid w:val="00C01AB1"/>
    <w:rsid w:val="00C02404"/>
    <w:rsid w:val="00C026A0"/>
    <w:rsid w:val="00C04038"/>
    <w:rsid w:val="00C0444C"/>
    <w:rsid w:val="00C06137"/>
    <w:rsid w:val="00C067A3"/>
    <w:rsid w:val="00C06A26"/>
    <w:rsid w:val="00C06C15"/>
    <w:rsid w:val="00C06F92"/>
    <w:rsid w:val="00C07376"/>
    <w:rsid w:val="00C079B8"/>
    <w:rsid w:val="00C10037"/>
    <w:rsid w:val="00C123EA"/>
    <w:rsid w:val="00C12A49"/>
    <w:rsid w:val="00C133EE"/>
    <w:rsid w:val="00C14310"/>
    <w:rsid w:val="00C149D0"/>
    <w:rsid w:val="00C14AB4"/>
    <w:rsid w:val="00C15811"/>
    <w:rsid w:val="00C214D3"/>
    <w:rsid w:val="00C2313A"/>
    <w:rsid w:val="00C24387"/>
    <w:rsid w:val="00C25E56"/>
    <w:rsid w:val="00C25F65"/>
    <w:rsid w:val="00C26588"/>
    <w:rsid w:val="00C269D5"/>
    <w:rsid w:val="00C27DE9"/>
    <w:rsid w:val="00C32989"/>
    <w:rsid w:val="00C32BDF"/>
    <w:rsid w:val="00C33388"/>
    <w:rsid w:val="00C3429E"/>
    <w:rsid w:val="00C35484"/>
    <w:rsid w:val="00C360C9"/>
    <w:rsid w:val="00C40017"/>
    <w:rsid w:val="00C4173A"/>
    <w:rsid w:val="00C42265"/>
    <w:rsid w:val="00C42BF9"/>
    <w:rsid w:val="00C45AA8"/>
    <w:rsid w:val="00C50968"/>
    <w:rsid w:val="00C50DED"/>
    <w:rsid w:val="00C51780"/>
    <w:rsid w:val="00C51BCC"/>
    <w:rsid w:val="00C52C69"/>
    <w:rsid w:val="00C56C22"/>
    <w:rsid w:val="00C602FF"/>
    <w:rsid w:val="00C61174"/>
    <w:rsid w:val="00C6148F"/>
    <w:rsid w:val="00C61755"/>
    <w:rsid w:val="00C621B1"/>
    <w:rsid w:val="00C627DD"/>
    <w:rsid w:val="00C62F7A"/>
    <w:rsid w:val="00C63B9C"/>
    <w:rsid w:val="00C652AC"/>
    <w:rsid w:val="00C6598D"/>
    <w:rsid w:val="00C6682F"/>
    <w:rsid w:val="00C67BF4"/>
    <w:rsid w:val="00C7095C"/>
    <w:rsid w:val="00C70E40"/>
    <w:rsid w:val="00C7261A"/>
    <w:rsid w:val="00C7275E"/>
    <w:rsid w:val="00C72A4E"/>
    <w:rsid w:val="00C730D5"/>
    <w:rsid w:val="00C740FC"/>
    <w:rsid w:val="00C74268"/>
    <w:rsid w:val="00C74475"/>
    <w:rsid w:val="00C74C5D"/>
    <w:rsid w:val="00C74DF5"/>
    <w:rsid w:val="00C75118"/>
    <w:rsid w:val="00C75C8B"/>
    <w:rsid w:val="00C76AC7"/>
    <w:rsid w:val="00C7709A"/>
    <w:rsid w:val="00C801A7"/>
    <w:rsid w:val="00C80806"/>
    <w:rsid w:val="00C8105D"/>
    <w:rsid w:val="00C838C9"/>
    <w:rsid w:val="00C84D51"/>
    <w:rsid w:val="00C854FD"/>
    <w:rsid w:val="00C856CF"/>
    <w:rsid w:val="00C863C4"/>
    <w:rsid w:val="00C8746D"/>
    <w:rsid w:val="00C9005C"/>
    <w:rsid w:val="00C920EA"/>
    <w:rsid w:val="00C93C3E"/>
    <w:rsid w:val="00C96618"/>
    <w:rsid w:val="00C96697"/>
    <w:rsid w:val="00CA12E3"/>
    <w:rsid w:val="00CA1476"/>
    <w:rsid w:val="00CA28C8"/>
    <w:rsid w:val="00CA29F8"/>
    <w:rsid w:val="00CA36D7"/>
    <w:rsid w:val="00CA4D18"/>
    <w:rsid w:val="00CA4DD2"/>
    <w:rsid w:val="00CA4FC2"/>
    <w:rsid w:val="00CA6611"/>
    <w:rsid w:val="00CA6975"/>
    <w:rsid w:val="00CA6AE6"/>
    <w:rsid w:val="00CA782F"/>
    <w:rsid w:val="00CB16F6"/>
    <w:rsid w:val="00CB187B"/>
    <w:rsid w:val="00CB1D06"/>
    <w:rsid w:val="00CB2835"/>
    <w:rsid w:val="00CB3285"/>
    <w:rsid w:val="00CB3DF5"/>
    <w:rsid w:val="00CB4500"/>
    <w:rsid w:val="00CB4F16"/>
    <w:rsid w:val="00CB57B0"/>
    <w:rsid w:val="00CB7800"/>
    <w:rsid w:val="00CC0C72"/>
    <w:rsid w:val="00CC1092"/>
    <w:rsid w:val="00CC20CC"/>
    <w:rsid w:val="00CC2BFD"/>
    <w:rsid w:val="00CC3A38"/>
    <w:rsid w:val="00CC3EB1"/>
    <w:rsid w:val="00CC4AEA"/>
    <w:rsid w:val="00CC68CF"/>
    <w:rsid w:val="00CD0D8B"/>
    <w:rsid w:val="00CD119D"/>
    <w:rsid w:val="00CD155F"/>
    <w:rsid w:val="00CD1576"/>
    <w:rsid w:val="00CD293C"/>
    <w:rsid w:val="00CD2A7A"/>
    <w:rsid w:val="00CD3024"/>
    <w:rsid w:val="00CD3476"/>
    <w:rsid w:val="00CD5A9A"/>
    <w:rsid w:val="00CD64DF"/>
    <w:rsid w:val="00CD6DF0"/>
    <w:rsid w:val="00CD705E"/>
    <w:rsid w:val="00CD7E02"/>
    <w:rsid w:val="00CE0B14"/>
    <w:rsid w:val="00CE225F"/>
    <w:rsid w:val="00CE2755"/>
    <w:rsid w:val="00CE28DA"/>
    <w:rsid w:val="00CE3A3B"/>
    <w:rsid w:val="00CE498B"/>
    <w:rsid w:val="00CE542C"/>
    <w:rsid w:val="00CE5B84"/>
    <w:rsid w:val="00CE6B1F"/>
    <w:rsid w:val="00CF1605"/>
    <w:rsid w:val="00CF1B13"/>
    <w:rsid w:val="00CF2F50"/>
    <w:rsid w:val="00CF3D2E"/>
    <w:rsid w:val="00CF417B"/>
    <w:rsid w:val="00CF4615"/>
    <w:rsid w:val="00CF58F1"/>
    <w:rsid w:val="00CF6198"/>
    <w:rsid w:val="00CF6E5C"/>
    <w:rsid w:val="00CF6F81"/>
    <w:rsid w:val="00CF728B"/>
    <w:rsid w:val="00CF7D98"/>
    <w:rsid w:val="00D001C8"/>
    <w:rsid w:val="00D01B99"/>
    <w:rsid w:val="00D02919"/>
    <w:rsid w:val="00D04C61"/>
    <w:rsid w:val="00D05B8D"/>
    <w:rsid w:val="00D065A2"/>
    <w:rsid w:val="00D0727C"/>
    <w:rsid w:val="00D079AA"/>
    <w:rsid w:val="00D07F00"/>
    <w:rsid w:val="00D10338"/>
    <w:rsid w:val="00D1110A"/>
    <w:rsid w:val="00D1130F"/>
    <w:rsid w:val="00D118AF"/>
    <w:rsid w:val="00D14012"/>
    <w:rsid w:val="00D15E1F"/>
    <w:rsid w:val="00D17B6F"/>
    <w:rsid w:val="00D17B72"/>
    <w:rsid w:val="00D204EC"/>
    <w:rsid w:val="00D215BB"/>
    <w:rsid w:val="00D21E15"/>
    <w:rsid w:val="00D24EAF"/>
    <w:rsid w:val="00D25432"/>
    <w:rsid w:val="00D2658F"/>
    <w:rsid w:val="00D3185C"/>
    <w:rsid w:val="00D319B6"/>
    <w:rsid w:val="00D3205F"/>
    <w:rsid w:val="00D3318E"/>
    <w:rsid w:val="00D33E72"/>
    <w:rsid w:val="00D35357"/>
    <w:rsid w:val="00D35A88"/>
    <w:rsid w:val="00D35BD6"/>
    <w:rsid w:val="00D361B5"/>
    <w:rsid w:val="00D3723D"/>
    <w:rsid w:val="00D404C4"/>
    <w:rsid w:val="00D405AC"/>
    <w:rsid w:val="00D411A2"/>
    <w:rsid w:val="00D43F4A"/>
    <w:rsid w:val="00D45E09"/>
    <w:rsid w:val="00D4606D"/>
    <w:rsid w:val="00D46C92"/>
    <w:rsid w:val="00D50B9C"/>
    <w:rsid w:val="00D52D73"/>
    <w:rsid w:val="00D52E58"/>
    <w:rsid w:val="00D5347E"/>
    <w:rsid w:val="00D5452A"/>
    <w:rsid w:val="00D56B20"/>
    <w:rsid w:val="00D570CB"/>
    <w:rsid w:val="00D575BA"/>
    <w:rsid w:val="00D578B3"/>
    <w:rsid w:val="00D5799E"/>
    <w:rsid w:val="00D6169E"/>
    <w:rsid w:val="00D618F4"/>
    <w:rsid w:val="00D65229"/>
    <w:rsid w:val="00D660E7"/>
    <w:rsid w:val="00D672EB"/>
    <w:rsid w:val="00D67EF9"/>
    <w:rsid w:val="00D70C49"/>
    <w:rsid w:val="00D714CC"/>
    <w:rsid w:val="00D73A11"/>
    <w:rsid w:val="00D7484E"/>
    <w:rsid w:val="00D7569F"/>
    <w:rsid w:val="00D75EA7"/>
    <w:rsid w:val="00D76842"/>
    <w:rsid w:val="00D80EE4"/>
    <w:rsid w:val="00D8174E"/>
    <w:rsid w:val="00D81ADF"/>
    <w:rsid w:val="00D81F21"/>
    <w:rsid w:val="00D821E5"/>
    <w:rsid w:val="00D82679"/>
    <w:rsid w:val="00D84449"/>
    <w:rsid w:val="00D84CD2"/>
    <w:rsid w:val="00D864F2"/>
    <w:rsid w:val="00D86CDE"/>
    <w:rsid w:val="00D87F72"/>
    <w:rsid w:val="00D926EC"/>
    <w:rsid w:val="00D92F95"/>
    <w:rsid w:val="00D93348"/>
    <w:rsid w:val="00D93AE8"/>
    <w:rsid w:val="00D943F8"/>
    <w:rsid w:val="00D95470"/>
    <w:rsid w:val="00D96B55"/>
    <w:rsid w:val="00DA2619"/>
    <w:rsid w:val="00DA4239"/>
    <w:rsid w:val="00DA64C3"/>
    <w:rsid w:val="00DA65DE"/>
    <w:rsid w:val="00DA6BF2"/>
    <w:rsid w:val="00DB036C"/>
    <w:rsid w:val="00DB0B61"/>
    <w:rsid w:val="00DB0E1D"/>
    <w:rsid w:val="00DB1474"/>
    <w:rsid w:val="00DB1E68"/>
    <w:rsid w:val="00DB2962"/>
    <w:rsid w:val="00DB4F1E"/>
    <w:rsid w:val="00DB52FB"/>
    <w:rsid w:val="00DB6615"/>
    <w:rsid w:val="00DC013B"/>
    <w:rsid w:val="00DC090B"/>
    <w:rsid w:val="00DC1679"/>
    <w:rsid w:val="00DC167B"/>
    <w:rsid w:val="00DC1CC7"/>
    <w:rsid w:val="00DC219B"/>
    <w:rsid w:val="00DC2CF1"/>
    <w:rsid w:val="00DC4ECA"/>
    <w:rsid w:val="00DC4FCF"/>
    <w:rsid w:val="00DC50E0"/>
    <w:rsid w:val="00DC57B4"/>
    <w:rsid w:val="00DC5A7C"/>
    <w:rsid w:val="00DC5D87"/>
    <w:rsid w:val="00DC6386"/>
    <w:rsid w:val="00DC6E58"/>
    <w:rsid w:val="00DC7090"/>
    <w:rsid w:val="00DD1130"/>
    <w:rsid w:val="00DD151D"/>
    <w:rsid w:val="00DD1951"/>
    <w:rsid w:val="00DD1E1D"/>
    <w:rsid w:val="00DD487D"/>
    <w:rsid w:val="00DD4E83"/>
    <w:rsid w:val="00DD56DD"/>
    <w:rsid w:val="00DD6628"/>
    <w:rsid w:val="00DD6945"/>
    <w:rsid w:val="00DD7690"/>
    <w:rsid w:val="00DD7B38"/>
    <w:rsid w:val="00DE198F"/>
    <w:rsid w:val="00DE1CBE"/>
    <w:rsid w:val="00DE2D04"/>
    <w:rsid w:val="00DE3250"/>
    <w:rsid w:val="00DE4267"/>
    <w:rsid w:val="00DE451A"/>
    <w:rsid w:val="00DE4F22"/>
    <w:rsid w:val="00DE558A"/>
    <w:rsid w:val="00DE6028"/>
    <w:rsid w:val="00DE6598"/>
    <w:rsid w:val="00DE78A3"/>
    <w:rsid w:val="00DF0BA3"/>
    <w:rsid w:val="00DF1A71"/>
    <w:rsid w:val="00DF1F35"/>
    <w:rsid w:val="00DF2818"/>
    <w:rsid w:val="00DF4E76"/>
    <w:rsid w:val="00DF50FC"/>
    <w:rsid w:val="00DF6503"/>
    <w:rsid w:val="00DF652D"/>
    <w:rsid w:val="00DF68C7"/>
    <w:rsid w:val="00DF731A"/>
    <w:rsid w:val="00DF7351"/>
    <w:rsid w:val="00E01A57"/>
    <w:rsid w:val="00E023A0"/>
    <w:rsid w:val="00E06137"/>
    <w:rsid w:val="00E06B75"/>
    <w:rsid w:val="00E06F0F"/>
    <w:rsid w:val="00E11332"/>
    <w:rsid w:val="00E11352"/>
    <w:rsid w:val="00E1276F"/>
    <w:rsid w:val="00E16BFE"/>
    <w:rsid w:val="00E16D49"/>
    <w:rsid w:val="00E170DC"/>
    <w:rsid w:val="00E17546"/>
    <w:rsid w:val="00E210B5"/>
    <w:rsid w:val="00E2191A"/>
    <w:rsid w:val="00E220DC"/>
    <w:rsid w:val="00E228B2"/>
    <w:rsid w:val="00E24C8D"/>
    <w:rsid w:val="00E255F4"/>
    <w:rsid w:val="00E25ED5"/>
    <w:rsid w:val="00E261B3"/>
    <w:rsid w:val="00E26818"/>
    <w:rsid w:val="00E27FFC"/>
    <w:rsid w:val="00E30B15"/>
    <w:rsid w:val="00E31ADC"/>
    <w:rsid w:val="00E321A8"/>
    <w:rsid w:val="00E32384"/>
    <w:rsid w:val="00E32EE0"/>
    <w:rsid w:val="00E33237"/>
    <w:rsid w:val="00E40181"/>
    <w:rsid w:val="00E419D5"/>
    <w:rsid w:val="00E42777"/>
    <w:rsid w:val="00E445BB"/>
    <w:rsid w:val="00E44FA8"/>
    <w:rsid w:val="00E47320"/>
    <w:rsid w:val="00E515A7"/>
    <w:rsid w:val="00E51E62"/>
    <w:rsid w:val="00E53AAB"/>
    <w:rsid w:val="00E54950"/>
    <w:rsid w:val="00E552DA"/>
    <w:rsid w:val="00E55BB3"/>
    <w:rsid w:val="00E561A9"/>
    <w:rsid w:val="00E56312"/>
    <w:rsid w:val="00E56A01"/>
    <w:rsid w:val="00E60BD4"/>
    <w:rsid w:val="00E61E73"/>
    <w:rsid w:val="00E62622"/>
    <w:rsid w:val="00E629A1"/>
    <w:rsid w:val="00E65CA1"/>
    <w:rsid w:val="00E6794C"/>
    <w:rsid w:val="00E713A5"/>
    <w:rsid w:val="00E71591"/>
    <w:rsid w:val="00E71CEB"/>
    <w:rsid w:val="00E73657"/>
    <w:rsid w:val="00E7449D"/>
    <w:rsid w:val="00E746A8"/>
    <w:rsid w:val="00E7474F"/>
    <w:rsid w:val="00E75034"/>
    <w:rsid w:val="00E800DE"/>
    <w:rsid w:val="00E80DE3"/>
    <w:rsid w:val="00E82686"/>
    <w:rsid w:val="00E82C55"/>
    <w:rsid w:val="00E82DCF"/>
    <w:rsid w:val="00E8787E"/>
    <w:rsid w:val="00E92AC3"/>
    <w:rsid w:val="00E959C3"/>
    <w:rsid w:val="00E97177"/>
    <w:rsid w:val="00E97C21"/>
    <w:rsid w:val="00EA0A67"/>
    <w:rsid w:val="00EA1360"/>
    <w:rsid w:val="00EA13DC"/>
    <w:rsid w:val="00EA2F6A"/>
    <w:rsid w:val="00EA53AB"/>
    <w:rsid w:val="00EA6C78"/>
    <w:rsid w:val="00EA74EE"/>
    <w:rsid w:val="00EB00E0"/>
    <w:rsid w:val="00EB0EAD"/>
    <w:rsid w:val="00EB2CA4"/>
    <w:rsid w:val="00EB32E4"/>
    <w:rsid w:val="00EB4E26"/>
    <w:rsid w:val="00EB62E9"/>
    <w:rsid w:val="00EC045A"/>
    <w:rsid w:val="00EC04BA"/>
    <w:rsid w:val="00EC059F"/>
    <w:rsid w:val="00EC05DA"/>
    <w:rsid w:val="00EC1521"/>
    <w:rsid w:val="00EC1F24"/>
    <w:rsid w:val="00EC22F6"/>
    <w:rsid w:val="00EC40D5"/>
    <w:rsid w:val="00EC4363"/>
    <w:rsid w:val="00ED3EE7"/>
    <w:rsid w:val="00ED4350"/>
    <w:rsid w:val="00ED52A2"/>
    <w:rsid w:val="00ED5B9B"/>
    <w:rsid w:val="00ED6BAD"/>
    <w:rsid w:val="00ED7162"/>
    <w:rsid w:val="00ED7447"/>
    <w:rsid w:val="00ED750B"/>
    <w:rsid w:val="00EE00D6"/>
    <w:rsid w:val="00EE11E7"/>
    <w:rsid w:val="00EE1488"/>
    <w:rsid w:val="00EE1DC6"/>
    <w:rsid w:val="00EE29AD"/>
    <w:rsid w:val="00EE3E24"/>
    <w:rsid w:val="00EE4D5D"/>
    <w:rsid w:val="00EE5131"/>
    <w:rsid w:val="00EE6CCE"/>
    <w:rsid w:val="00EE782F"/>
    <w:rsid w:val="00EE7927"/>
    <w:rsid w:val="00EE7A6D"/>
    <w:rsid w:val="00EF0F29"/>
    <w:rsid w:val="00EF109B"/>
    <w:rsid w:val="00EF19A5"/>
    <w:rsid w:val="00EF201C"/>
    <w:rsid w:val="00EF271F"/>
    <w:rsid w:val="00EF36AF"/>
    <w:rsid w:val="00EF59A3"/>
    <w:rsid w:val="00EF6675"/>
    <w:rsid w:val="00EF6690"/>
    <w:rsid w:val="00EF67F4"/>
    <w:rsid w:val="00F00F9C"/>
    <w:rsid w:val="00F01E5F"/>
    <w:rsid w:val="00F024F3"/>
    <w:rsid w:val="00F02ABA"/>
    <w:rsid w:val="00F0437A"/>
    <w:rsid w:val="00F04E5E"/>
    <w:rsid w:val="00F04F6C"/>
    <w:rsid w:val="00F06837"/>
    <w:rsid w:val="00F06EE1"/>
    <w:rsid w:val="00F101B8"/>
    <w:rsid w:val="00F10EA3"/>
    <w:rsid w:val="00F11037"/>
    <w:rsid w:val="00F1182F"/>
    <w:rsid w:val="00F120DC"/>
    <w:rsid w:val="00F1501C"/>
    <w:rsid w:val="00F1514A"/>
    <w:rsid w:val="00F1602D"/>
    <w:rsid w:val="00F16401"/>
    <w:rsid w:val="00F16F1B"/>
    <w:rsid w:val="00F2072C"/>
    <w:rsid w:val="00F23ACA"/>
    <w:rsid w:val="00F246E0"/>
    <w:rsid w:val="00F250A9"/>
    <w:rsid w:val="00F267AF"/>
    <w:rsid w:val="00F27DC6"/>
    <w:rsid w:val="00F30FF4"/>
    <w:rsid w:val="00F3122E"/>
    <w:rsid w:val="00F321F2"/>
    <w:rsid w:val="00F32368"/>
    <w:rsid w:val="00F3259D"/>
    <w:rsid w:val="00F327EC"/>
    <w:rsid w:val="00F32FC5"/>
    <w:rsid w:val="00F331AD"/>
    <w:rsid w:val="00F33849"/>
    <w:rsid w:val="00F347B0"/>
    <w:rsid w:val="00F35287"/>
    <w:rsid w:val="00F3784F"/>
    <w:rsid w:val="00F37B48"/>
    <w:rsid w:val="00F40A70"/>
    <w:rsid w:val="00F412CC"/>
    <w:rsid w:val="00F41CE6"/>
    <w:rsid w:val="00F423C3"/>
    <w:rsid w:val="00F4311A"/>
    <w:rsid w:val="00F4392B"/>
    <w:rsid w:val="00F43A37"/>
    <w:rsid w:val="00F451AB"/>
    <w:rsid w:val="00F4559B"/>
    <w:rsid w:val="00F4641B"/>
    <w:rsid w:val="00F46EB8"/>
    <w:rsid w:val="00F50CD1"/>
    <w:rsid w:val="00F511E4"/>
    <w:rsid w:val="00F51A53"/>
    <w:rsid w:val="00F52D09"/>
    <w:rsid w:val="00F52E08"/>
    <w:rsid w:val="00F53A66"/>
    <w:rsid w:val="00F53DDD"/>
    <w:rsid w:val="00F5462D"/>
    <w:rsid w:val="00F55B21"/>
    <w:rsid w:val="00F56EF6"/>
    <w:rsid w:val="00F60082"/>
    <w:rsid w:val="00F60761"/>
    <w:rsid w:val="00F6097E"/>
    <w:rsid w:val="00F61A9F"/>
    <w:rsid w:val="00F61B5F"/>
    <w:rsid w:val="00F62B32"/>
    <w:rsid w:val="00F64448"/>
    <w:rsid w:val="00F64696"/>
    <w:rsid w:val="00F65440"/>
    <w:rsid w:val="00F65474"/>
    <w:rsid w:val="00F65845"/>
    <w:rsid w:val="00F65AA9"/>
    <w:rsid w:val="00F6768F"/>
    <w:rsid w:val="00F67EDF"/>
    <w:rsid w:val="00F71261"/>
    <w:rsid w:val="00F71E95"/>
    <w:rsid w:val="00F72C2C"/>
    <w:rsid w:val="00F73036"/>
    <w:rsid w:val="00F742D1"/>
    <w:rsid w:val="00F7582E"/>
    <w:rsid w:val="00F75B4B"/>
    <w:rsid w:val="00F75F8A"/>
    <w:rsid w:val="00F76CAB"/>
    <w:rsid w:val="00F772C6"/>
    <w:rsid w:val="00F80709"/>
    <w:rsid w:val="00F8114F"/>
    <w:rsid w:val="00F815B5"/>
    <w:rsid w:val="00F821A4"/>
    <w:rsid w:val="00F84FA0"/>
    <w:rsid w:val="00F8515A"/>
    <w:rsid w:val="00F85195"/>
    <w:rsid w:val="00F868E3"/>
    <w:rsid w:val="00F910BF"/>
    <w:rsid w:val="00F938BA"/>
    <w:rsid w:val="00F93CA0"/>
    <w:rsid w:val="00F94A7C"/>
    <w:rsid w:val="00F9651A"/>
    <w:rsid w:val="00F969FD"/>
    <w:rsid w:val="00F97487"/>
    <w:rsid w:val="00F97919"/>
    <w:rsid w:val="00FA2C46"/>
    <w:rsid w:val="00FA3525"/>
    <w:rsid w:val="00FA46D2"/>
    <w:rsid w:val="00FA48A9"/>
    <w:rsid w:val="00FA4D57"/>
    <w:rsid w:val="00FA5A53"/>
    <w:rsid w:val="00FB030F"/>
    <w:rsid w:val="00FB045B"/>
    <w:rsid w:val="00FB0649"/>
    <w:rsid w:val="00FB2551"/>
    <w:rsid w:val="00FB43E0"/>
    <w:rsid w:val="00FB4769"/>
    <w:rsid w:val="00FB4CDA"/>
    <w:rsid w:val="00FB6163"/>
    <w:rsid w:val="00FB6481"/>
    <w:rsid w:val="00FB6D36"/>
    <w:rsid w:val="00FB7AC7"/>
    <w:rsid w:val="00FC0965"/>
    <w:rsid w:val="00FC0C2B"/>
    <w:rsid w:val="00FC0F81"/>
    <w:rsid w:val="00FC252F"/>
    <w:rsid w:val="00FC2CD9"/>
    <w:rsid w:val="00FC2D8C"/>
    <w:rsid w:val="00FC395C"/>
    <w:rsid w:val="00FC3B05"/>
    <w:rsid w:val="00FC3BB8"/>
    <w:rsid w:val="00FC5730"/>
    <w:rsid w:val="00FC5E8E"/>
    <w:rsid w:val="00FD1658"/>
    <w:rsid w:val="00FD254D"/>
    <w:rsid w:val="00FD2969"/>
    <w:rsid w:val="00FD3766"/>
    <w:rsid w:val="00FD3CCF"/>
    <w:rsid w:val="00FD4153"/>
    <w:rsid w:val="00FD47C4"/>
    <w:rsid w:val="00FD4F14"/>
    <w:rsid w:val="00FD722A"/>
    <w:rsid w:val="00FE09C3"/>
    <w:rsid w:val="00FE17E9"/>
    <w:rsid w:val="00FE2DCF"/>
    <w:rsid w:val="00FE3FA7"/>
    <w:rsid w:val="00FE473C"/>
    <w:rsid w:val="00FE5DA6"/>
    <w:rsid w:val="00FE6F8C"/>
    <w:rsid w:val="00FF0A8A"/>
    <w:rsid w:val="00FF1C13"/>
    <w:rsid w:val="00FF2A4E"/>
    <w:rsid w:val="00FF2FCE"/>
    <w:rsid w:val="00FF4DE4"/>
    <w:rsid w:val="00FF4F7D"/>
    <w:rsid w:val="00FF5041"/>
    <w:rsid w:val="00FF5106"/>
    <w:rsid w:val="00FF54DF"/>
    <w:rsid w:val="00FF57E1"/>
    <w:rsid w:val="00FF5F87"/>
    <w:rsid w:val="00FF688B"/>
    <w:rsid w:val="00FF6D19"/>
    <w:rsid w:val="00FF6D9D"/>
    <w:rsid w:val="00FF7982"/>
    <w:rsid w:val="00FF7DD5"/>
    <w:rsid w:val="028F0F38"/>
    <w:rsid w:val="02C67705"/>
    <w:rsid w:val="0756AE10"/>
    <w:rsid w:val="095CC1BE"/>
    <w:rsid w:val="0B789A39"/>
    <w:rsid w:val="0E0C3F28"/>
    <w:rsid w:val="0EAC07FE"/>
    <w:rsid w:val="0ED27265"/>
    <w:rsid w:val="1091DFC6"/>
    <w:rsid w:val="10D8639B"/>
    <w:rsid w:val="1164960B"/>
    <w:rsid w:val="117E2FD2"/>
    <w:rsid w:val="17EED32D"/>
    <w:rsid w:val="1A6FCA1F"/>
    <w:rsid w:val="1A78356F"/>
    <w:rsid w:val="1B8232B3"/>
    <w:rsid w:val="1E4344AE"/>
    <w:rsid w:val="2380A78B"/>
    <w:rsid w:val="27F67C34"/>
    <w:rsid w:val="28A80334"/>
    <w:rsid w:val="2A64CDC0"/>
    <w:rsid w:val="2C7983E0"/>
    <w:rsid w:val="301F8350"/>
    <w:rsid w:val="30D9C040"/>
    <w:rsid w:val="32558D70"/>
    <w:rsid w:val="347165EB"/>
    <w:rsid w:val="358B8A0E"/>
    <w:rsid w:val="37A906AD"/>
    <w:rsid w:val="37D2204D"/>
    <w:rsid w:val="38EA3C4A"/>
    <w:rsid w:val="3944D70E"/>
    <w:rsid w:val="3AE0A76F"/>
    <w:rsid w:val="3C7A0CC8"/>
    <w:rsid w:val="3E184831"/>
    <w:rsid w:val="42336D2E"/>
    <w:rsid w:val="42970C5B"/>
    <w:rsid w:val="429ACF1A"/>
    <w:rsid w:val="473D359E"/>
    <w:rsid w:val="474839BB"/>
    <w:rsid w:val="4ACD5DB3"/>
    <w:rsid w:val="4AFEB8BF"/>
    <w:rsid w:val="4B39CCBB"/>
    <w:rsid w:val="4BA2A76D"/>
    <w:rsid w:val="4BCF7075"/>
    <w:rsid w:val="4DF00258"/>
    <w:rsid w:val="4F9556A8"/>
    <w:rsid w:val="4FA4159D"/>
    <w:rsid w:val="4FE3CF22"/>
    <w:rsid w:val="5143027B"/>
    <w:rsid w:val="51A1838A"/>
    <w:rsid w:val="51B7FE99"/>
    <w:rsid w:val="54BBE165"/>
    <w:rsid w:val="57AA4E79"/>
    <w:rsid w:val="57F498A4"/>
    <w:rsid w:val="5B33265A"/>
    <w:rsid w:val="5CE93143"/>
    <w:rsid w:val="5DB4D6B7"/>
    <w:rsid w:val="5EA70FC7"/>
    <w:rsid w:val="5EE42FD0"/>
    <w:rsid w:val="5F2717E1"/>
    <w:rsid w:val="607C7E81"/>
    <w:rsid w:val="60C2E842"/>
    <w:rsid w:val="61D062F7"/>
    <w:rsid w:val="61DFDA61"/>
    <w:rsid w:val="646E0DFD"/>
    <w:rsid w:val="64EC23CC"/>
    <w:rsid w:val="6836F95B"/>
    <w:rsid w:val="687BFACE"/>
    <w:rsid w:val="68C3E571"/>
    <w:rsid w:val="6AD4A461"/>
    <w:rsid w:val="6BE75A22"/>
    <w:rsid w:val="6C392430"/>
    <w:rsid w:val="6D864D93"/>
    <w:rsid w:val="6F7C5872"/>
    <w:rsid w:val="74951882"/>
    <w:rsid w:val="76070FAB"/>
    <w:rsid w:val="79E5567F"/>
    <w:rsid w:val="7ADA80CE"/>
    <w:rsid w:val="7DC98983"/>
    <w:rsid w:val="7E377C7E"/>
    <w:rsid w:val="7E56B75F"/>
    <w:rsid w:val="7E8DC874"/>
    <w:rsid w:val="7EB5050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40AB0B"/>
  <w15:docId w15:val="{F40D31F6-4EE9-4C1A-992C-0DC32422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82686"/>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link w:val="Bullet2Char"/>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tabs>
        <w:tab w:val="clear" w:pos="397"/>
        <w:tab w:val="num" w:pos="965"/>
      </w:tabs>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basedOn w:val="Normal"/>
    <w:uiPriority w:val="34"/>
    <w:qFormat/>
    <w:rsid w:val="00EF6690"/>
    <w:pPr>
      <w:spacing w:after="0" w:line="240" w:lineRule="auto"/>
      <w:ind w:left="720"/>
    </w:pPr>
    <w:rPr>
      <w:rFonts w:ascii="Calibri" w:eastAsiaTheme="minorHAnsi" w:hAnsi="Calibri" w:cs="Calibri"/>
      <w:sz w:val="22"/>
      <w:szCs w:val="22"/>
    </w:rPr>
  </w:style>
  <w:style w:type="paragraph" w:customStyle="1" w:styleId="paragraph">
    <w:name w:val="paragraph"/>
    <w:basedOn w:val="Normal"/>
    <w:rsid w:val="00BA4759"/>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A4759"/>
  </w:style>
  <w:style w:type="character" w:customStyle="1" w:styleId="eop">
    <w:name w:val="eop"/>
    <w:basedOn w:val="DefaultParagraphFont"/>
    <w:rsid w:val="00BA4759"/>
  </w:style>
  <w:style w:type="character" w:styleId="Mention">
    <w:name w:val="Mention"/>
    <w:basedOn w:val="DefaultParagraphFont"/>
    <w:uiPriority w:val="99"/>
    <w:unhideWhenUsed/>
    <w:rsid w:val="006C494B"/>
    <w:rPr>
      <w:color w:val="2B579A"/>
      <w:shd w:val="clear" w:color="auto" w:fill="E6E6E6"/>
    </w:rPr>
  </w:style>
  <w:style w:type="table" w:customStyle="1" w:styleId="TableGrid1">
    <w:name w:val="Table Grid1"/>
    <w:basedOn w:val="TableNormal"/>
    <w:next w:val="TableGrid"/>
    <w:uiPriority w:val="59"/>
    <w:rsid w:val="005E3DB4"/>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3">
    <w:name w:val="Bullet 3"/>
    <w:basedOn w:val="Bullet2"/>
    <w:link w:val="Bullet3Char"/>
    <w:uiPriority w:val="11"/>
    <w:qFormat/>
    <w:rsid w:val="00086A14"/>
    <w:pPr>
      <w:numPr>
        <w:numId w:val="21"/>
      </w:numPr>
      <w:ind w:left="900"/>
    </w:pPr>
  </w:style>
  <w:style w:type="character" w:customStyle="1" w:styleId="Bullet2Char">
    <w:name w:val="Bullet 2 Char"/>
    <w:basedOn w:val="BodyChar"/>
    <w:link w:val="Bullet2"/>
    <w:uiPriority w:val="2"/>
    <w:rsid w:val="00086A14"/>
    <w:rPr>
      <w:rFonts w:ascii="Arial" w:eastAsia="Times" w:hAnsi="Arial"/>
      <w:sz w:val="21"/>
      <w:lang w:eastAsia="en-US"/>
    </w:rPr>
  </w:style>
  <w:style w:type="character" w:customStyle="1" w:styleId="Bullet3Char">
    <w:name w:val="Bullet 3 Char"/>
    <w:basedOn w:val="Bullet2Char"/>
    <w:link w:val="Bullet3"/>
    <w:uiPriority w:val="11"/>
    <w:rsid w:val="00086A14"/>
    <w:rPr>
      <w:rFonts w:ascii="Arial" w:eastAsia="Times" w:hAnsi="Arial"/>
      <w:sz w:val="21"/>
      <w:lang w:eastAsia="en-US"/>
    </w:rPr>
  </w:style>
  <w:style w:type="character" w:customStyle="1" w:styleId="FooterChar">
    <w:name w:val="Footer Char"/>
    <w:basedOn w:val="DefaultParagraphFont"/>
    <w:link w:val="Footer"/>
    <w:uiPriority w:val="99"/>
    <w:rsid w:val="000B17C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0997">
      <w:bodyDiv w:val="1"/>
      <w:marLeft w:val="0"/>
      <w:marRight w:val="0"/>
      <w:marTop w:val="0"/>
      <w:marBottom w:val="0"/>
      <w:divBdr>
        <w:top w:val="none" w:sz="0" w:space="0" w:color="auto"/>
        <w:left w:val="none" w:sz="0" w:space="0" w:color="auto"/>
        <w:bottom w:val="none" w:sz="0" w:space="0" w:color="auto"/>
        <w:right w:val="none" w:sz="0" w:space="0" w:color="auto"/>
      </w:divBdr>
      <w:divsChild>
        <w:div w:id="57438592">
          <w:marLeft w:val="0"/>
          <w:marRight w:val="0"/>
          <w:marTop w:val="0"/>
          <w:marBottom w:val="0"/>
          <w:divBdr>
            <w:top w:val="none" w:sz="0" w:space="0" w:color="auto"/>
            <w:left w:val="none" w:sz="0" w:space="0" w:color="auto"/>
            <w:bottom w:val="none" w:sz="0" w:space="0" w:color="auto"/>
            <w:right w:val="none" w:sz="0" w:space="0" w:color="auto"/>
          </w:divBdr>
        </w:div>
        <w:div w:id="1619097331">
          <w:marLeft w:val="0"/>
          <w:marRight w:val="0"/>
          <w:marTop w:val="0"/>
          <w:marBottom w:val="0"/>
          <w:divBdr>
            <w:top w:val="none" w:sz="0" w:space="0" w:color="auto"/>
            <w:left w:val="none" w:sz="0" w:space="0" w:color="auto"/>
            <w:bottom w:val="none" w:sz="0" w:space="0" w:color="auto"/>
            <w:right w:val="none" w:sz="0" w:space="0" w:color="auto"/>
          </w:divBdr>
        </w:div>
        <w:div w:id="1681198107">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9438639">
      <w:bodyDiv w:val="1"/>
      <w:marLeft w:val="0"/>
      <w:marRight w:val="0"/>
      <w:marTop w:val="0"/>
      <w:marBottom w:val="0"/>
      <w:divBdr>
        <w:top w:val="none" w:sz="0" w:space="0" w:color="auto"/>
        <w:left w:val="none" w:sz="0" w:space="0" w:color="auto"/>
        <w:bottom w:val="none" w:sz="0" w:space="0" w:color="auto"/>
        <w:right w:val="none" w:sz="0" w:space="0" w:color="auto"/>
      </w:divBdr>
      <w:divsChild>
        <w:div w:id="432240202">
          <w:marLeft w:val="0"/>
          <w:marRight w:val="0"/>
          <w:marTop w:val="0"/>
          <w:marBottom w:val="0"/>
          <w:divBdr>
            <w:top w:val="none" w:sz="0" w:space="0" w:color="auto"/>
            <w:left w:val="none" w:sz="0" w:space="0" w:color="auto"/>
            <w:bottom w:val="none" w:sz="0" w:space="0" w:color="auto"/>
            <w:right w:val="none" w:sz="0" w:space="0" w:color="auto"/>
          </w:divBdr>
        </w:div>
        <w:div w:id="45576058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181675">
      <w:bodyDiv w:val="1"/>
      <w:marLeft w:val="0"/>
      <w:marRight w:val="0"/>
      <w:marTop w:val="0"/>
      <w:marBottom w:val="0"/>
      <w:divBdr>
        <w:top w:val="none" w:sz="0" w:space="0" w:color="auto"/>
        <w:left w:val="none" w:sz="0" w:space="0" w:color="auto"/>
        <w:bottom w:val="none" w:sz="0" w:space="0" w:color="auto"/>
        <w:right w:val="none" w:sz="0" w:space="0" w:color="auto"/>
      </w:divBdr>
      <w:divsChild>
        <w:div w:id="156380782">
          <w:marLeft w:val="0"/>
          <w:marRight w:val="0"/>
          <w:marTop w:val="0"/>
          <w:marBottom w:val="0"/>
          <w:divBdr>
            <w:top w:val="none" w:sz="0" w:space="0" w:color="auto"/>
            <w:left w:val="none" w:sz="0" w:space="0" w:color="auto"/>
            <w:bottom w:val="none" w:sz="0" w:space="0" w:color="auto"/>
            <w:right w:val="none" w:sz="0" w:space="0" w:color="auto"/>
          </w:divBdr>
          <w:divsChild>
            <w:div w:id="1514152287">
              <w:marLeft w:val="0"/>
              <w:marRight w:val="0"/>
              <w:marTop w:val="0"/>
              <w:marBottom w:val="0"/>
              <w:divBdr>
                <w:top w:val="none" w:sz="0" w:space="0" w:color="auto"/>
                <w:left w:val="none" w:sz="0" w:space="0" w:color="auto"/>
                <w:bottom w:val="none" w:sz="0" w:space="0" w:color="auto"/>
                <w:right w:val="none" w:sz="0" w:space="0" w:color="auto"/>
              </w:divBdr>
            </w:div>
            <w:div w:id="1570652465">
              <w:marLeft w:val="0"/>
              <w:marRight w:val="0"/>
              <w:marTop w:val="0"/>
              <w:marBottom w:val="0"/>
              <w:divBdr>
                <w:top w:val="none" w:sz="0" w:space="0" w:color="auto"/>
                <w:left w:val="none" w:sz="0" w:space="0" w:color="auto"/>
                <w:bottom w:val="none" w:sz="0" w:space="0" w:color="auto"/>
                <w:right w:val="none" w:sz="0" w:space="0" w:color="auto"/>
              </w:divBdr>
            </w:div>
            <w:div w:id="2010982593">
              <w:marLeft w:val="0"/>
              <w:marRight w:val="0"/>
              <w:marTop w:val="0"/>
              <w:marBottom w:val="0"/>
              <w:divBdr>
                <w:top w:val="none" w:sz="0" w:space="0" w:color="auto"/>
                <w:left w:val="none" w:sz="0" w:space="0" w:color="auto"/>
                <w:bottom w:val="none" w:sz="0" w:space="0" w:color="auto"/>
                <w:right w:val="none" w:sz="0" w:space="0" w:color="auto"/>
              </w:divBdr>
            </w:div>
          </w:divsChild>
        </w:div>
        <w:div w:id="363285722">
          <w:marLeft w:val="0"/>
          <w:marRight w:val="0"/>
          <w:marTop w:val="0"/>
          <w:marBottom w:val="0"/>
          <w:divBdr>
            <w:top w:val="none" w:sz="0" w:space="0" w:color="auto"/>
            <w:left w:val="none" w:sz="0" w:space="0" w:color="auto"/>
            <w:bottom w:val="none" w:sz="0" w:space="0" w:color="auto"/>
            <w:right w:val="none" w:sz="0" w:space="0" w:color="auto"/>
          </w:divBdr>
          <w:divsChild>
            <w:div w:id="85539665">
              <w:marLeft w:val="0"/>
              <w:marRight w:val="0"/>
              <w:marTop w:val="0"/>
              <w:marBottom w:val="0"/>
              <w:divBdr>
                <w:top w:val="none" w:sz="0" w:space="0" w:color="auto"/>
                <w:left w:val="none" w:sz="0" w:space="0" w:color="auto"/>
                <w:bottom w:val="none" w:sz="0" w:space="0" w:color="auto"/>
                <w:right w:val="none" w:sz="0" w:space="0" w:color="auto"/>
              </w:divBdr>
            </w:div>
            <w:div w:id="805585959">
              <w:marLeft w:val="0"/>
              <w:marRight w:val="0"/>
              <w:marTop w:val="0"/>
              <w:marBottom w:val="0"/>
              <w:divBdr>
                <w:top w:val="none" w:sz="0" w:space="0" w:color="auto"/>
                <w:left w:val="none" w:sz="0" w:space="0" w:color="auto"/>
                <w:bottom w:val="none" w:sz="0" w:space="0" w:color="auto"/>
                <w:right w:val="none" w:sz="0" w:space="0" w:color="auto"/>
              </w:divBdr>
            </w:div>
          </w:divsChild>
        </w:div>
        <w:div w:id="621225782">
          <w:marLeft w:val="0"/>
          <w:marRight w:val="0"/>
          <w:marTop w:val="0"/>
          <w:marBottom w:val="0"/>
          <w:divBdr>
            <w:top w:val="none" w:sz="0" w:space="0" w:color="auto"/>
            <w:left w:val="none" w:sz="0" w:space="0" w:color="auto"/>
            <w:bottom w:val="none" w:sz="0" w:space="0" w:color="auto"/>
            <w:right w:val="none" w:sz="0" w:space="0" w:color="auto"/>
          </w:divBdr>
          <w:divsChild>
            <w:div w:id="602961504">
              <w:marLeft w:val="0"/>
              <w:marRight w:val="0"/>
              <w:marTop w:val="0"/>
              <w:marBottom w:val="0"/>
              <w:divBdr>
                <w:top w:val="none" w:sz="0" w:space="0" w:color="auto"/>
                <w:left w:val="none" w:sz="0" w:space="0" w:color="auto"/>
                <w:bottom w:val="none" w:sz="0" w:space="0" w:color="auto"/>
                <w:right w:val="none" w:sz="0" w:space="0" w:color="auto"/>
              </w:divBdr>
            </w:div>
            <w:div w:id="1041440469">
              <w:marLeft w:val="0"/>
              <w:marRight w:val="0"/>
              <w:marTop w:val="0"/>
              <w:marBottom w:val="0"/>
              <w:divBdr>
                <w:top w:val="none" w:sz="0" w:space="0" w:color="auto"/>
                <w:left w:val="none" w:sz="0" w:space="0" w:color="auto"/>
                <w:bottom w:val="none" w:sz="0" w:space="0" w:color="auto"/>
                <w:right w:val="none" w:sz="0" w:space="0" w:color="auto"/>
              </w:divBdr>
            </w:div>
            <w:div w:id="1383166521">
              <w:marLeft w:val="0"/>
              <w:marRight w:val="0"/>
              <w:marTop w:val="0"/>
              <w:marBottom w:val="0"/>
              <w:divBdr>
                <w:top w:val="none" w:sz="0" w:space="0" w:color="auto"/>
                <w:left w:val="none" w:sz="0" w:space="0" w:color="auto"/>
                <w:bottom w:val="none" w:sz="0" w:space="0" w:color="auto"/>
                <w:right w:val="none" w:sz="0" w:space="0" w:color="auto"/>
              </w:divBdr>
            </w:div>
            <w:div w:id="1607956372">
              <w:marLeft w:val="0"/>
              <w:marRight w:val="0"/>
              <w:marTop w:val="0"/>
              <w:marBottom w:val="0"/>
              <w:divBdr>
                <w:top w:val="none" w:sz="0" w:space="0" w:color="auto"/>
                <w:left w:val="none" w:sz="0" w:space="0" w:color="auto"/>
                <w:bottom w:val="none" w:sz="0" w:space="0" w:color="auto"/>
                <w:right w:val="none" w:sz="0" w:space="0" w:color="auto"/>
              </w:divBdr>
            </w:div>
            <w:div w:id="1846551496">
              <w:marLeft w:val="0"/>
              <w:marRight w:val="0"/>
              <w:marTop w:val="0"/>
              <w:marBottom w:val="0"/>
              <w:divBdr>
                <w:top w:val="none" w:sz="0" w:space="0" w:color="auto"/>
                <w:left w:val="none" w:sz="0" w:space="0" w:color="auto"/>
                <w:bottom w:val="none" w:sz="0" w:space="0" w:color="auto"/>
                <w:right w:val="none" w:sz="0" w:space="0" w:color="auto"/>
              </w:divBdr>
            </w:div>
          </w:divsChild>
        </w:div>
        <w:div w:id="666055991">
          <w:marLeft w:val="0"/>
          <w:marRight w:val="0"/>
          <w:marTop w:val="0"/>
          <w:marBottom w:val="0"/>
          <w:divBdr>
            <w:top w:val="none" w:sz="0" w:space="0" w:color="auto"/>
            <w:left w:val="none" w:sz="0" w:space="0" w:color="auto"/>
            <w:bottom w:val="none" w:sz="0" w:space="0" w:color="auto"/>
            <w:right w:val="none" w:sz="0" w:space="0" w:color="auto"/>
          </w:divBdr>
          <w:divsChild>
            <w:div w:id="989596989">
              <w:marLeft w:val="0"/>
              <w:marRight w:val="0"/>
              <w:marTop w:val="0"/>
              <w:marBottom w:val="0"/>
              <w:divBdr>
                <w:top w:val="none" w:sz="0" w:space="0" w:color="auto"/>
                <w:left w:val="none" w:sz="0" w:space="0" w:color="auto"/>
                <w:bottom w:val="none" w:sz="0" w:space="0" w:color="auto"/>
                <w:right w:val="none" w:sz="0" w:space="0" w:color="auto"/>
              </w:divBdr>
            </w:div>
            <w:div w:id="1282373711">
              <w:marLeft w:val="0"/>
              <w:marRight w:val="0"/>
              <w:marTop w:val="0"/>
              <w:marBottom w:val="0"/>
              <w:divBdr>
                <w:top w:val="none" w:sz="0" w:space="0" w:color="auto"/>
                <w:left w:val="none" w:sz="0" w:space="0" w:color="auto"/>
                <w:bottom w:val="none" w:sz="0" w:space="0" w:color="auto"/>
                <w:right w:val="none" w:sz="0" w:space="0" w:color="auto"/>
              </w:divBdr>
            </w:div>
            <w:div w:id="19402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2356085">
      <w:bodyDiv w:val="1"/>
      <w:marLeft w:val="0"/>
      <w:marRight w:val="0"/>
      <w:marTop w:val="0"/>
      <w:marBottom w:val="0"/>
      <w:divBdr>
        <w:top w:val="none" w:sz="0" w:space="0" w:color="auto"/>
        <w:left w:val="none" w:sz="0" w:space="0" w:color="auto"/>
        <w:bottom w:val="none" w:sz="0" w:space="0" w:color="auto"/>
        <w:right w:val="none" w:sz="0" w:space="0" w:color="auto"/>
      </w:divBdr>
      <w:divsChild>
        <w:div w:id="614141758">
          <w:marLeft w:val="0"/>
          <w:marRight w:val="0"/>
          <w:marTop w:val="0"/>
          <w:marBottom w:val="0"/>
          <w:divBdr>
            <w:top w:val="none" w:sz="0" w:space="0" w:color="auto"/>
            <w:left w:val="none" w:sz="0" w:space="0" w:color="auto"/>
            <w:bottom w:val="none" w:sz="0" w:space="0" w:color="auto"/>
            <w:right w:val="none" w:sz="0" w:space="0" w:color="auto"/>
          </w:divBdr>
          <w:divsChild>
            <w:div w:id="970868609">
              <w:marLeft w:val="0"/>
              <w:marRight w:val="0"/>
              <w:marTop w:val="0"/>
              <w:marBottom w:val="0"/>
              <w:divBdr>
                <w:top w:val="none" w:sz="0" w:space="0" w:color="auto"/>
                <w:left w:val="none" w:sz="0" w:space="0" w:color="auto"/>
                <w:bottom w:val="none" w:sz="0" w:space="0" w:color="auto"/>
                <w:right w:val="none" w:sz="0" w:space="0" w:color="auto"/>
              </w:divBdr>
            </w:div>
            <w:div w:id="1040518669">
              <w:marLeft w:val="0"/>
              <w:marRight w:val="0"/>
              <w:marTop w:val="0"/>
              <w:marBottom w:val="0"/>
              <w:divBdr>
                <w:top w:val="none" w:sz="0" w:space="0" w:color="auto"/>
                <w:left w:val="none" w:sz="0" w:space="0" w:color="auto"/>
                <w:bottom w:val="none" w:sz="0" w:space="0" w:color="auto"/>
                <w:right w:val="none" w:sz="0" w:space="0" w:color="auto"/>
              </w:divBdr>
            </w:div>
            <w:div w:id="2112242544">
              <w:marLeft w:val="0"/>
              <w:marRight w:val="0"/>
              <w:marTop w:val="0"/>
              <w:marBottom w:val="0"/>
              <w:divBdr>
                <w:top w:val="none" w:sz="0" w:space="0" w:color="auto"/>
                <w:left w:val="none" w:sz="0" w:space="0" w:color="auto"/>
                <w:bottom w:val="none" w:sz="0" w:space="0" w:color="auto"/>
                <w:right w:val="none" w:sz="0" w:space="0" w:color="auto"/>
              </w:divBdr>
            </w:div>
          </w:divsChild>
        </w:div>
        <w:div w:id="1470708389">
          <w:marLeft w:val="0"/>
          <w:marRight w:val="0"/>
          <w:marTop w:val="0"/>
          <w:marBottom w:val="0"/>
          <w:divBdr>
            <w:top w:val="none" w:sz="0" w:space="0" w:color="auto"/>
            <w:left w:val="none" w:sz="0" w:space="0" w:color="auto"/>
            <w:bottom w:val="none" w:sz="0" w:space="0" w:color="auto"/>
            <w:right w:val="none" w:sz="0" w:space="0" w:color="auto"/>
          </w:divBdr>
          <w:divsChild>
            <w:div w:id="772944221">
              <w:marLeft w:val="0"/>
              <w:marRight w:val="0"/>
              <w:marTop w:val="0"/>
              <w:marBottom w:val="0"/>
              <w:divBdr>
                <w:top w:val="none" w:sz="0" w:space="0" w:color="auto"/>
                <w:left w:val="none" w:sz="0" w:space="0" w:color="auto"/>
                <w:bottom w:val="none" w:sz="0" w:space="0" w:color="auto"/>
                <w:right w:val="none" w:sz="0" w:space="0" w:color="auto"/>
              </w:divBdr>
            </w:div>
            <w:div w:id="2096628847">
              <w:marLeft w:val="0"/>
              <w:marRight w:val="0"/>
              <w:marTop w:val="0"/>
              <w:marBottom w:val="0"/>
              <w:divBdr>
                <w:top w:val="none" w:sz="0" w:space="0" w:color="auto"/>
                <w:left w:val="none" w:sz="0" w:space="0" w:color="auto"/>
                <w:bottom w:val="none" w:sz="0" w:space="0" w:color="auto"/>
                <w:right w:val="none" w:sz="0" w:space="0" w:color="auto"/>
              </w:divBdr>
            </w:div>
          </w:divsChild>
        </w:div>
        <w:div w:id="1550219939">
          <w:marLeft w:val="0"/>
          <w:marRight w:val="0"/>
          <w:marTop w:val="0"/>
          <w:marBottom w:val="0"/>
          <w:divBdr>
            <w:top w:val="none" w:sz="0" w:space="0" w:color="auto"/>
            <w:left w:val="none" w:sz="0" w:space="0" w:color="auto"/>
            <w:bottom w:val="none" w:sz="0" w:space="0" w:color="auto"/>
            <w:right w:val="none" w:sz="0" w:space="0" w:color="auto"/>
          </w:divBdr>
          <w:divsChild>
            <w:div w:id="1206723001">
              <w:marLeft w:val="0"/>
              <w:marRight w:val="0"/>
              <w:marTop w:val="0"/>
              <w:marBottom w:val="0"/>
              <w:divBdr>
                <w:top w:val="none" w:sz="0" w:space="0" w:color="auto"/>
                <w:left w:val="none" w:sz="0" w:space="0" w:color="auto"/>
                <w:bottom w:val="none" w:sz="0" w:space="0" w:color="auto"/>
                <w:right w:val="none" w:sz="0" w:space="0" w:color="auto"/>
              </w:divBdr>
            </w:div>
            <w:div w:id="1294024291">
              <w:marLeft w:val="0"/>
              <w:marRight w:val="0"/>
              <w:marTop w:val="0"/>
              <w:marBottom w:val="0"/>
              <w:divBdr>
                <w:top w:val="none" w:sz="0" w:space="0" w:color="auto"/>
                <w:left w:val="none" w:sz="0" w:space="0" w:color="auto"/>
                <w:bottom w:val="none" w:sz="0" w:space="0" w:color="auto"/>
                <w:right w:val="none" w:sz="0" w:space="0" w:color="auto"/>
              </w:divBdr>
            </w:div>
            <w:div w:id="1421876532">
              <w:marLeft w:val="0"/>
              <w:marRight w:val="0"/>
              <w:marTop w:val="0"/>
              <w:marBottom w:val="0"/>
              <w:divBdr>
                <w:top w:val="none" w:sz="0" w:space="0" w:color="auto"/>
                <w:left w:val="none" w:sz="0" w:space="0" w:color="auto"/>
                <w:bottom w:val="none" w:sz="0" w:space="0" w:color="auto"/>
                <w:right w:val="none" w:sz="0" w:space="0" w:color="auto"/>
              </w:divBdr>
            </w:div>
            <w:div w:id="1481849889">
              <w:marLeft w:val="0"/>
              <w:marRight w:val="0"/>
              <w:marTop w:val="0"/>
              <w:marBottom w:val="0"/>
              <w:divBdr>
                <w:top w:val="none" w:sz="0" w:space="0" w:color="auto"/>
                <w:left w:val="none" w:sz="0" w:space="0" w:color="auto"/>
                <w:bottom w:val="none" w:sz="0" w:space="0" w:color="auto"/>
                <w:right w:val="none" w:sz="0" w:space="0" w:color="auto"/>
              </w:divBdr>
            </w:div>
            <w:div w:id="1682968933">
              <w:marLeft w:val="0"/>
              <w:marRight w:val="0"/>
              <w:marTop w:val="0"/>
              <w:marBottom w:val="0"/>
              <w:divBdr>
                <w:top w:val="none" w:sz="0" w:space="0" w:color="auto"/>
                <w:left w:val="none" w:sz="0" w:space="0" w:color="auto"/>
                <w:bottom w:val="none" w:sz="0" w:space="0" w:color="auto"/>
                <w:right w:val="none" w:sz="0" w:space="0" w:color="auto"/>
              </w:divBdr>
            </w:div>
          </w:divsChild>
        </w:div>
        <w:div w:id="1988050249">
          <w:marLeft w:val="0"/>
          <w:marRight w:val="0"/>
          <w:marTop w:val="0"/>
          <w:marBottom w:val="0"/>
          <w:divBdr>
            <w:top w:val="none" w:sz="0" w:space="0" w:color="auto"/>
            <w:left w:val="none" w:sz="0" w:space="0" w:color="auto"/>
            <w:bottom w:val="none" w:sz="0" w:space="0" w:color="auto"/>
            <w:right w:val="none" w:sz="0" w:space="0" w:color="auto"/>
          </w:divBdr>
          <w:divsChild>
            <w:div w:id="713583585">
              <w:marLeft w:val="0"/>
              <w:marRight w:val="0"/>
              <w:marTop w:val="0"/>
              <w:marBottom w:val="0"/>
              <w:divBdr>
                <w:top w:val="none" w:sz="0" w:space="0" w:color="auto"/>
                <w:left w:val="none" w:sz="0" w:space="0" w:color="auto"/>
                <w:bottom w:val="none" w:sz="0" w:space="0" w:color="auto"/>
                <w:right w:val="none" w:sz="0" w:space="0" w:color="auto"/>
              </w:divBdr>
            </w:div>
            <w:div w:id="787893164">
              <w:marLeft w:val="0"/>
              <w:marRight w:val="0"/>
              <w:marTop w:val="0"/>
              <w:marBottom w:val="0"/>
              <w:divBdr>
                <w:top w:val="none" w:sz="0" w:space="0" w:color="auto"/>
                <w:left w:val="none" w:sz="0" w:space="0" w:color="auto"/>
                <w:bottom w:val="none" w:sz="0" w:space="0" w:color="auto"/>
                <w:right w:val="none" w:sz="0" w:space="0" w:color="auto"/>
              </w:divBdr>
            </w:div>
            <w:div w:id="9899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dhhsvicgovau.sharepoint.com/sites/OCP"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https://www.health.vic.gov.au/chief-psychiatrist/office-of-the-chief-psychiatrist-reform-activities-and-new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chief-psychiatrist/chief-psychiatrists-restrictive-interventions" TargetMode="External"/><Relationship Id="rId33" Type="http://schemas.openxmlformats.org/officeDocument/2006/relationships/hyperlink" Target="mailto:ocp@healt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s://www.health.vic.gov.au/chief-psychiatrist/chief-psychiatrists-restrictive-inter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https://www.safercare.vic.gov.au/best-practice-improvement/improvement-projects/mental-health-wellbeing/safewards-victoria-tria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health.vic.gov.au/chief-psychiatrist/chief-psychiatrists-restrictive-interven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elearning.mhpo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www.health.vic.gov.au/chief-psychiatrist/chief-psychiatrists-restrictive-interventions" TargetMode="External"/><Relationship Id="rId30" Type="http://schemas.openxmlformats.org/officeDocument/2006/relationships/hyperlink" Target="https://www.legislation.vic.gov.au/in-force/acts/mental-health-and-wellbeing-act-2022/00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Moses Abbatangelo (Health)</DisplayName>
        <AccountId>71</AccountId>
        <AccountType/>
      </UserInfo>
      <UserInfo>
        <DisplayName>Cate Salmon (Health)</DisplayName>
        <AccountId>26</AccountId>
        <AccountType/>
      </UserInfo>
      <UserInfo>
        <DisplayName>Victoria Petrolo (Health)</DisplayName>
        <AccountId>139</AccountId>
        <AccountType/>
      </UserInfo>
      <UserInfo>
        <DisplayName>Leeanne Fisher (Health)</DisplayName>
        <AccountId>166</AccountId>
        <AccountType/>
      </UserInfo>
      <UserInfo>
        <DisplayName>Katherine Utry (Health)</DisplayName>
        <AccountId>14</AccountId>
        <AccountType/>
      </UserInfo>
      <UserInfo>
        <DisplayName>Maria M Rivas Priday (Health)</DisplayName>
        <AccountId>20</AccountId>
        <AccountType/>
      </UserInfo>
      <UserInfo>
        <DisplayName>Luke Pinney (Health)</DisplayName>
        <AccountId>21</AccountId>
        <AccountType/>
      </UserInfo>
      <UserInfo>
        <DisplayName>Mabrooka Singh (Health)</DisplayName>
        <AccountId>184</AccountId>
        <AccountType/>
      </UserInfo>
      <UserInfo>
        <DisplayName>George Vasilev (Health)</DisplayName>
        <AccountId>93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7" ma:contentTypeDescription="Create a new document." ma:contentTypeScope="" ma:versionID="01d25986364cf28101e5dab9ee39b0d7">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3a59e9aea9c634f438e5a523eb0e895"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customXml/itemProps4.xml><?xml version="1.0" encoding="utf-8"?>
<ds:datastoreItem xmlns:ds="http://schemas.openxmlformats.org/officeDocument/2006/customXml" ds:itemID="{C6BAB9FF-7CBC-4BBC-A84E-C066C10A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3518</Words>
  <Characters>20059</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Factsheet - Restrictive interventions in emergency departments and urgent care centres</vt:lpstr>
    </vt:vector>
  </TitlesOfParts>
  <Manager/>
  <Company>Victoria State Government, Department of Health</Company>
  <LinksUpToDate>false</LinksUpToDate>
  <CharactersWithSpaces>23530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Restrictive interventions in emergency departments and urgent care centres</dc:title>
  <dc:subject>Restrictive interventions in emergency departments and urgent care centres of designated mental health services</dc:subject>
  <dc:creator>Office of the Chief Psychiatrist</dc:creator>
  <cp:keywords>Restrictive interventions, emergency departments, urgent care centres, designated mental health services</cp:keywords>
  <dc:description/>
  <cp:lastModifiedBy>George Vasilev (Health)</cp:lastModifiedBy>
  <cp:revision>65</cp:revision>
  <cp:lastPrinted>2024-02-15T20:27:00Z</cp:lastPrinted>
  <dcterms:created xsi:type="dcterms:W3CDTF">2024-02-10T01:12:00Z</dcterms:created>
  <dcterms:modified xsi:type="dcterms:W3CDTF">2024-03-05T00:47:00Z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2023-07-13T05:37:34Z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52a3d63d-248e-4f8b-ac82-58e728cb6414</vt:lpwstr>
  </property>
  <property fmtid="{D5CDD505-2E9C-101B-9397-08002B2CF9AE}" pid="11" name="MSIP_Label_43e64453-338c-4f93-8a4d-0039a0a41f2a_ContentBits">
    <vt:lpwstr>2</vt:lpwstr>
  </property>
  <property fmtid="{D5CDD505-2E9C-101B-9397-08002B2CF9AE}" pid="12" name="MediaServiceImageTags">
    <vt:lpwstr/>
  </property>
</Properties>
</file>