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25D1" w14:textId="77777777" w:rsidR="009E059F" w:rsidRDefault="00000000">
      <w:pPr>
        <w:pStyle w:val="BodyText"/>
        <w:rPr>
          <w:rFonts w:ascii="Times New Roman"/>
          <w:sz w:val="20"/>
        </w:rPr>
      </w:pPr>
      <w:r>
        <w:rPr>
          <w:noProof/>
        </w:rPr>
        <w:drawing>
          <wp:anchor distT="0" distB="0" distL="0" distR="0" simplePos="0" relativeHeight="268357583" behindDoc="1" locked="0" layoutInCell="1" allowOverlap="1" wp14:anchorId="4D092F63" wp14:editId="746BC7BF">
            <wp:simplePos x="0" y="0"/>
            <wp:positionH relativeFrom="page">
              <wp:posOffset>3175</wp:posOffset>
            </wp:positionH>
            <wp:positionV relativeFrom="page">
              <wp:posOffset>0</wp:posOffset>
            </wp:positionV>
            <wp:extent cx="7548771" cy="106801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48771" cy="10680192"/>
                    </a:xfrm>
                    <a:prstGeom prst="rect">
                      <a:avLst/>
                    </a:prstGeom>
                  </pic:spPr>
                </pic:pic>
              </a:graphicData>
            </a:graphic>
          </wp:anchor>
        </w:drawing>
      </w:r>
    </w:p>
    <w:p w14:paraId="25EC86E3" w14:textId="77777777" w:rsidR="009E059F" w:rsidRDefault="009E059F">
      <w:pPr>
        <w:pStyle w:val="BodyText"/>
        <w:rPr>
          <w:rFonts w:ascii="Times New Roman"/>
          <w:sz w:val="20"/>
        </w:rPr>
      </w:pPr>
    </w:p>
    <w:p w14:paraId="7DFF82A2" w14:textId="77777777" w:rsidR="009E059F" w:rsidRDefault="009E059F">
      <w:pPr>
        <w:pStyle w:val="BodyText"/>
        <w:rPr>
          <w:rFonts w:ascii="Times New Roman"/>
          <w:sz w:val="20"/>
        </w:rPr>
      </w:pPr>
    </w:p>
    <w:p w14:paraId="4E438EB1" w14:textId="77777777" w:rsidR="009E059F" w:rsidRDefault="009E059F">
      <w:pPr>
        <w:pStyle w:val="BodyText"/>
        <w:rPr>
          <w:rFonts w:ascii="Times New Roman"/>
          <w:sz w:val="20"/>
        </w:rPr>
      </w:pPr>
    </w:p>
    <w:p w14:paraId="10C5F04C" w14:textId="77777777" w:rsidR="009E059F" w:rsidRDefault="009E059F">
      <w:pPr>
        <w:pStyle w:val="BodyText"/>
        <w:rPr>
          <w:rFonts w:ascii="Times New Roman"/>
          <w:sz w:val="20"/>
        </w:rPr>
      </w:pPr>
    </w:p>
    <w:p w14:paraId="14A05ED7" w14:textId="77777777" w:rsidR="009E059F" w:rsidRDefault="009E059F">
      <w:pPr>
        <w:pStyle w:val="BodyText"/>
        <w:rPr>
          <w:rFonts w:ascii="Times New Roman"/>
          <w:sz w:val="20"/>
        </w:rPr>
      </w:pPr>
    </w:p>
    <w:p w14:paraId="67631FAA" w14:textId="77777777" w:rsidR="009E059F" w:rsidRDefault="009E059F">
      <w:pPr>
        <w:pStyle w:val="BodyText"/>
        <w:rPr>
          <w:rFonts w:ascii="Times New Roman"/>
          <w:sz w:val="20"/>
        </w:rPr>
      </w:pPr>
    </w:p>
    <w:p w14:paraId="60C2BA7C" w14:textId="77777777" w:rsidR="009E059F" w:rsidRDefault="009E059F">
      <w:pPr>
        <w:pStyle w:val="BodyText"/>
        <w:rPr>
          <w:rFonts w:ascii="Times New Roman"/>
          <w:sz w:val="20"/>
        </w:rPr>
      </w:pPr>
    </w:p>
    <w:p w14:paraId="29791F4F" w14:textId="77777777" w:rsidR="009E059F" w:rsidRDefault="009E059F">
      <w:pPr>
        <w:pStyle w:val="BodyText"/>
        <w:rPr>
          <w:rFonts w:ascii="Times New Roman"/>
          <w:sz w:val="20"/>
        </w:rPr>
      </w:pPr>
    </w:p>
    <w:p w14:paraId="26B2E1A2" w14:textId="77777777" w:rsidR="009E059F" w:rsidRDefault="009E059F">
      <w:pPr>
        <w:pStyle w:val="BodyText"/>
        <w:rPr>
          <w:rFonts w:ascii="Times New Roman"/>
          <w:sz w:val="20"/>
        </w:rPr>
      </w:pPr>
    </w:p>
    <w:p w14:paraId="3786C5B7" w14:textId="77777777" w:rsidR="009E059F" w:rsidRDefault="009E059F">
      <w:pPr>
        <w:pStyle w:val="BodyText"/>
        <w:rPr>
          <w:rFonts w:ascii="Times New Roman"/>
          <w:sz w:val="20"/>
        </w:rPr>
      </w:pPr>
    </w:p>
    <w:p w14:paraId="485BCA5B" w14:textId="77777777" w:rsidR="009E059F" w:rsidRDefault="009E059F">
      <w:pPr>
        <w:pStyle w:val="BodyText"/>
        <w:rPr>
          <w:rFonts w:ascii="Times New Roman"/>
          <w:sz w:val="20"/>
        </w:rPr>
      </w:pPr>
    </w:p>
    <w:p w14:paraId="046EECD7" w14:textId="77777777" w:rsidR="009E059F" w:rsidRDefault="009E059F">
      <w:pPr>
        <w:pStyle w:val="BodyText"/>
        <w:rPr>
          <w:rFonts w:ascii="Times New Roman"/>
          <w:sz w:val="20"/>
        </w:rPr>
      </w:pPr>
    </w:p>
    <w:p w14:paraId="2E80972C" w14:textId="77777777" w:rsidR="009E059F" w:rsidRDefault="009E059F">
      <w:pPr>
        <w:pStyle w:val="BodyText"/>
        <w:rPr>
          <w:rFonts w:ascii="Times New Roman"/>
          <w:sz w:val="20"/>
        </w:rPr>
      </w:pPr>
    </w:p>
    <w:p w14:paraId="16344D20" w14:textId="77777777" w:rsidR="009E059F" w:rsidRDefault="009E059F">
      <w:pPr>
        <w:pStyle w:val="BodyText"/>
        <w:rPr>
          <w:rFonts w:ascii="Times New Roman"/>
          <w:sz w:val="20"/>
        </w:rPr>
      </w:pPr>
    </w:p>
    <w:p w14:paraId="6F7F8BCE" w14:textId="77777777" w:rsidR="009E059F" w:rsidRDefault="009E059F">
      <w:pPr>
        <w:pStyle w:val="BodyText"/>
        <w:rPr>
          <w:rFonts w:ascii="Times New Roman"/>
          <w:sz w:val="20"/>
        </w:rPr>
      </w:pPr>
    </w:p>
    <w:p w14:paraId="0B234D1C" w14:textId="77777777" w:rsidR="009E059F" w:rsidRDefault="009E059F">
      <w:pPr>
        <w:pStyle w:val="BodyText"/>
        <w:rPr>
          <w:rFonts w:ascii="Times New Roman"/>
          <w:sz w:val="20"/>
        </w:rPr>
      </w:pPr>
    </w:p>
    <w:p w14:paraId="6451D49B" w14:textId="77777777" w:rsidR="009E059F" w:rsidRDefault="009E059F">
      <w:pPr>
        <w:pStyle w:val="BodyText"/>
        <w:rPr>
          <w:rFonts w:ascii="Times New Roman"/>
          <w:sz w:val="20"/>
        </w:rPr>
      </w:pPr>
    </w:p>
    <w:p w14:paraId="3256294F" w14:textId="77777777" w:rsidR="009E059F" w:rsidRDefault="009E059F">
      <w:pPr>
        <w:pStyle w:val="BodyText"/>
        <w:spacing w:before="3" w:after="1"/>
        <w:rPr>
          <w:rFonts w:ascii="Times New Roman"/>
          <w:sz w:val="20"/>
        </w:rPr>
      </w:pPr>
    </w:p>
    <w:tbl>
      <w:tblPr>
        <w:tblW w:w="0" w:type="auto"/>
        <w:tblInd w:w="1103" w:type="dxa"/>
        <w:tblLayout w:type="fixed"/>
        <w:tblCellMar>
          <w:left w:w="0" w:type="dxa"/>
          <w:right w:w="0" w:type="dxa"/>
        </w:tblCellMar>
        <w:tblLook w:val="01E0" w:firstRow="1" w:lastRow="1" w:firstColumn="1" w:lastColumn="1" w:noHBand="0" w:noVBand="0"/>
      </w:tblPr>
      <w:tblGrid>
        <w:gridCol w:w="5312"/>
      </w:tblGrid>
      <w:tr w:rsidR="009E059F" w14:paraId="529849AC" w14:textId="77777777">
        <w:trPr>
          <w:trHeight w:val="660"/>
        </w:trPr>
        <w:tc>
          <w:tcPr>
            <w:tcW w:w="5312" w:type="dxa"/>
          </w:tcPr>
          <w:p w14:paraId="2E7B7DDD" w14:textId="77777777" w:rsidR="009E059F" w:rsidRDefault="00000000">
            <w:pPr>
              <w:pStyle w:val="TableParagraph"/>
              <w:spacing w:before="0" w:line="536" w:lineRule="exact"/>
              <w:ind w:left="200"/>
              <w:rPr>
                <w:b/>
                <w:sz w:val="48"/>
              </w:rPr>
            </w:pPr>
            <w:r>
              <w:rPr>
                <w:b/>
                <w:color w:val="AE272E"/>
                <w:sz w:val="48"/>
              </w:rPr>
              <w:t>Forensic Leave Panel</w:t>
            </w:r>
          </w:p>
        </w:tc>
      </w:tr>
      <w:tr w:rsidR="009E059F" w14:paraId="71F5F738" w14:textId="77777777">
        <w:trPr>
          <w:trHeight w:val="420"/>
        </w:trPr>
        <w:tc>
          <w:tcPr>
            <w:tcW w:w="5312" w:type="dxa"/>
          </w:tcPr>
          <w:p w14:paraId="374F22C7" w14:textId="77777777" w:rsidR="009E059F" w:rsidRDefault="00000000">
            <w:pPr>
              <w:pStyle w:val="TableParagraph"/>
              <w:spacing w:before="116" w:line="302" w:lineRule="exact"/>
              <w:ind w:left="200"/>
              <w:rPr>
                <w:sz w:val="28"/>
              </w:rPr>
            </w:pPr>
            <w:r>
              <w:rPr>
                <w:color w:val="52555A"/>
                <w:sz w:val="28"/>
              </w:rPr>
              <w:t>Annual report 2022</w:t>
            </w:r>
          </w:p>
        </w:tc>
      </w:tr>
    </w:tbl>
    <w:p w14:paraId="041A11C3" w14:textId="77777777" w:rsidR="009E059F" w:rsidRDefault="009E059F">
      <w:pPr>
        <w:spacing w:line="302" w:lineRule="exact"/>
        <w:rPr>
          <w:sz w:val="28"/>
        </w:rPr>
        <w:sectPr w:rsidR="009E059F">
          <w:type w:val="continuous"/>
          <w:pgSz w:w="11910" w:h="16840"/>
          <w:pgMar w:top="0" w:right="0" w:bottom="0" w:left="0" w:header="720" w:footer="720" w:gutter="0"/>
          <w:cols w:space="720"/>
        </w:sectPr>
      </w:pPr>
    </w:p>
    <w:p w14:paraId="77282766" w14:textId="77777777" w:rsidR="009E059F" w:rsidRDefault="009E059F">
      <w:pPr>
        <w:pStyle w:val="BodyText"/>
        <w:rPr>
          <w:rFonts w:ascii="Times New Roman"/>
          <w:sz w:val="20"/>
        </w:rPr>
      </w:pPr>
    </w:p>
    <w:p w14:paraId="5A7C71C8" w14:textId="77777777" w:rsidR="009E059F" w:rsidRDefault="009E059F">
      <w:pPr>
        <w:pStyle w:val="BodyText"/>
        <w:rPr>
          <w:rFonts w:ascii="Times New Roman"/>
          <w:sz w:val="20"/>
        </w:rPr>
      </w:pPr>
    </w:p>
    <w:p w14:paraId="7325FE10" w14:textId="77777777" w:rsidR="009E059F" w:rsidRDefault="009E059F">
      <w:pPr>
        <w:pStyle w:val="BodyText"/>
        <w:rPr>
          <w:rFonts w:ascii="Times New Roman"/>
          <w:sz w:val="20"/>
        </w:rPr>
      </w:pPr>
    </w:p>
    <w:p w14:paraId="1390A80C" w14:textId="77777777" w:rsidR="009E059F" w:rsidRDefault="009E059F">
      <w:pPr>
        <w:pStyle w:val="BodyText"/>
        <w:rPr>
          <w:rFonts w:ascii="Times New Roman"/>
          <w:sz w:val="20"/>
        </w:rPr>
      </w:pPr>
    </w:p>
    <w:p w14:paraId="2F8B8E21" w14:textId="77777777" w:rsidR="009E059F" w:rsidRDefault="009E059F">
      <w:pPr>
        <w:pStyle w:val="BodyText"/>
        <w:rPr>
          <w:rFonts w:ascii="Times New Roman"/>
          <w:sz w:val="20"/>
        </w:rPr>
      </w:pPr>
    </w:p>
    <w:p w14:paraId="17D8638E" w14:textId="77777777" w:rsidR="009E059F" w:rsidRDefault="009E059F">
      <w:pPr>
        <w:pStyle w:val="BodyText"/>
        <w:rPr>
          <w:rFonts w:ascii="Times New Roman"/>
          <w:sz w:val="20"/>
        </w:rPr>
      </w:pPr>
    </w:p>
    <w:p w14:paraId="636FF0B6" w14:textId="77777777" w:rsidR="009E059F" w:rsidRDefault="009E059F">
      <w:pPr>
        <w:pStyle w:val="BodyText"/>
        <w:rPr>
          <w:rFonts w:ascii="Times New Roman"/>
          <w:sz w:val="20"/>
        </w:rPr>
      </w:pPr>
    </w:p>
    <w:p w14:paraId="587263D0" w14:textId="77777777" w:rsidR="009E059F" w:rsidRDefault="009E059F">
      <w:pPr>
        <w:pStyle w:val="BodyText"/>
        <w:rPr>
          <w:rFonts w:ascii="Times New Roman"/>
          <w:sz w:val="20"/>
        </w:rPr>
      </w:pPr>
    </w:p>
    <w:p w14:paraId="376BF968" w14:textId="77777777" w:rsidR="009E059F" w:rsidRDefault="009E059F">
      <w:pPr>
        <w:pStyle w:val="BodyText"/>
        <w:rPr>
          <w:rFonts w:ascii="Times New Roman"/>
          <w:sz w:val="20"/>
        </w:rPr>
      </w:pPr>
    </w:p>
    <w:p w14:paraId="444BD243" w14:textId="77777777" w:rsidR="009E059F" w:rsidRDefault="009E059F">
      <w:pPr>
        <w:pStyle w:val="BodyText"/>
        <w:rPr>
          <w:rFonts w:ascii="Times New Roman"/>
          <w:sz w:val="20"/>
        </w:rPr>
      </w:pPr>
    </w:p>
    <w:p w14:paraId="2BCE391F" w14:textId="77777777" w:rsidR="009E059F" w:rsidRDefault="009E059F">
      <w:pPr>
        <w:pStyle w:val="BodyText"/>
        <w:rPr>
          <w:rFonts w:ascii="Times New Roman"/>
          <w:sz w:val="20"/>
        </w:rPr>
      </w:pPr>
    </w:p>
    <w:p w14:paraId="21721981" w14:textId="77777777" w:rsidR="009E059F" w:rsidRDefault="009E059F">
      <w:pPr>
        <w:pStyle w:val="BodyText"/>
        <w:rPr>
          <w:rFonts w:ascii="Times New Roman"/>
          <w:sz w:val="20"/>
        </w:rPr>
      </w:pPr>
    </w:p>
    <w:p w14:paraId="31492907" w14:textId="77777777" w:rsidR="009E059F" w:rsidRDefault="009E059F">
      <w:pPr>
        <w:pStyle w:val="BodyText"/>
        <w:spacing w:before="10"/>
        <w:rPr>
          <w:rFonts w:ascii="Times New Roman"/>
          <w:sz w:val="16"/>
        </w:rPr>
      </w:pPr>
    </w:p>
    <w:p w14:paraId="5EB7D01A" w14:textId="77777777" w:rsidR="009E059F" w:rsidRDefault="00000000">
      <w:pPr>
        <w:spacing w:before="92" w:line="261" w:lineRule="auto"/>
        <w:ind w:left="103" w:right="434"/>
        <w:rPr>
          <w:sz w:val="24"/>
        </w:rPr>
      </w:pPr>
      <w:r>
        <w:rPr>
          <w:sz w:val="24"/>
        </w:rPr>
        <w:t xml:space="preserve">To receive this document in another format, phone 1800 222 987, using the National Relay Service 13 36 77 if required, or </w:t>
      </w:r>
      <w:r>
        <w:rPr>
          <w:color w:val="004B96"/>
          <w:sz w:val="24"/>
          <w:u w:val="single" w:color="004B96"/>
        </w:rPr>
        <w:t>email the Forensic Leave Panel</w:t>
      </w:r>
    </w:p>
    <w:p w14:paraId="4CB75820" w14:textId="77777777" w:rsidR="009E059F" w:rsidRDefault="00000000">
      <w:pPr>
        <w:ind w:left="103"/>
        <w:rPr>
          <w:sz w:val="24"/>
        </w:rPr>
      </w:pPr>
      <w:r>
        <w:rPr>
          <w:sz w:val="24"/>
        </w:rPr>
        <w:t>&lt;</w:t>
      </w:r>
      <w:hyperlink r:id="rId8">
        <w:r>
          <w:rPr>
            <w:sz w:val="24"/>
          </w:rPr>
          <w:t>flp@health.vic.gov.au</w:t>
        </w:r>
      </w:hyperlink>
      <w:r>
        <w:rPr>
          <w:sz w:val="24"/>
        </w:rPr>
        <w:t>&gt;.</w:t>
      </w:r>
    </w:p>
    <w:p w14:paraId="30BCA5EF" w14:textId="77777777" w:rsidR="009E059F" w:rsidRDefault="009E059F">
      <w:pPr>
        <w:pStyle w:val="BodyText"/>
      </w:pPr>
    </w:p>
    <w:p w14:paraId="5036814A" w14:textId="77777777" w:rsidR="009E059F" w:rsidRDefault="00000000">
      <w:pPr>
        <w:ind w:left="103"/>
        <w:rPr>
          <w:sz w:val="20"/>
        </w:rPr>
      </w:pPr>
      <w:proofErr w:type="spellStart"/>
      <w:r>
        <w:rPr>
          <w:sz w:val="20"/>
        </w:rPr>
        <w:t>Authorised</w:t>
      </w:r>
      <w:proofErr w:type="spellEnd"/>
      <w:r>
        <w:rPr>
          <w:sz w:val="20"/>
        </w:rPr>
        <w:t xml:space="preserve"> and published by the Victorian Government, 1 Treasury Place, Melbourne.</w:t>
      </w:r>
    </w:p>
    <w:p w14:paraId="560AC7F4" w14:textId="77777777" w:rsidR="009E059F" w:rsidRDefault="00000000">
      <w:pPr>
        <w:spacing w:before="98"/>
        <w:ind w:left="103"/>
        <w:rPr>
          <w:sz w:val="20"/>
        </w:rPr>
      </w:pPr>
      <w:r>
        <w:rPr>
          <w:sz w:val="20"/>
        </w:rPr>
        <w:t>© State of Victoria, Australia, Department of Health, September 2023.</w:t>
      </w:r>
    </w:p>
    <w:p w14:paraId="76A5ADD5" w14:textId="77777777" w:rsidR="009E059F" w:rsidRDefault="00000000">
      <w:pPr>
        <w:spacing w:before="99"/>
        <w:ind w:left="103"/>
        <w:rPr>
          <w:b/>
          <w:sz w:val="21"/>
        </w:rPr>
      </w:pPr>
      <w:r>
        <w:rPr>
          <w:b/>
          <w:sz w:val="21"/>
        </w:rPr>
        <w:t xml:space="preserve">ISSN </w:t>
      </w:r>
      <w:r>
        <w:rPr>
          <w:sz w:val="21"/>
        </w:rPr>
        <w:t xml:space="preserve">2208-4673 </w:t>
      </w:r>
      <w:r>
        <w:rPr>
          <w:b/>
          <w:sz w:val="21"/>
        </w:rPr>
        <w:t>- Print</w:t>
      </w:r>
    </w:p>
    <w:p w14:paraId="4D0ACE8C" w14:textId="77777777" w:rsidR="009E059F" w:rsidRDefault="00000000">
      <w:pPr>
        <w:spacing w:before="157"/>
        <w:ind w:left="103"/>
        <w:rPr>
          <w:b/>
          <w:sz w:val="21"/>
        </w:rPr>
      </w:pPr>
      <w:r>
        <w:rPr>
          <w:b/>
          <w:sz w:val="21"/>
        </w:rPr>
        <w:t xml:space="preserve">ISSN </w:t>
      </w:r>
      <w:r>
        <w:rPr>
          <w:sz w:val="21"/>
        </w:rPr>
        <w:t xml:space="preserve">2206-5962 </w:t>
      </w:r>
      <w:r>
        <w:rPr>
          <w:b/>
          <w:sz w:val="21"/>
        </w:rPr>
        <w:t>- Online (pdf/word)</w:t>
      </w:r>
    </w:p>
    <w:p w14:paraId="252AEA53" w14:textId="6AEA9896" w:rsidR="009E059F" w:rsidRDefault="00000000" w:rsidP="003F0978">
      <w:pPr>
        <w:spacing w:before="171" w:line="292" w:lineRule="auto"/>
        <w:ind w:left="103" w:right="415"/>
        <w:rPr>
          <w:sz w:val="20"/>
        </w:rPr>
        <w:sectPr w:rsidR="009E059F">
          <w:headerReference w:type="default" r:id="rId9"/>
          <w:pgSz w:w="11910" w:h="16840"/>
          <w:pgMar w:top="1040" w:right="1200" w:bottom="280" w:left="1200" w:header="857" w:footer="0" w:gutter="0"/>
          <w:pgNumType w:start="2"/>
          <w:cols w:space="720"/>
        </w:sectPr>
      </w:pPr>
      <w:r>
        <w:rPr>
          <w:sz w:val="20"/>
        </w:rPr>
        <w:t xml:space="preserve">Available from the </w:t>
      </w:r>
      <w:hyperlink r:id="rId10">
        <w:r>
          <w:rPr>
            <w:color w:val="004B96"/>
            <w:sz w:val="20"/>
            <w:u w:val="single" w:color="004B96"/>
          </w:rPr>
          <w:t>Forensic Leave Panel’</w:t>
        </w:r>
        <w:r>
          <w:rPr>
            <w:color w:val="004B96"/>
            <w:sz w:val="20"/>
            <w:u w:val="single" w:color="004B96"/>
          </w:rPr>
          <w:t>s</w:t>
        </w:r>
        <w:r>
          <w:rPr>
            <w:color w:val="004B96"/>
            <w:sz w:val="20"/>
            <w:u w:val="single" w:color="004B96"/>
          </w:rPr>
          <w:t xml:space="preserve"> webpage</w:t>
        </w:r>
        <w:r>
          <w:rPr>
            <w:color w:val="004B96"/>
            <w:sz w:val="20"/>
          </w:rPr>
          <w:t xml:space="preserve"> </w:t>
        </w:r>
      </w:hyperlink>
      <w:r>
        <w:rPr>
          <w:sz w:val="20"/>
        </w:rPr>
        <w:t>&lt;</w:t>
      </w:r>
      <w:r w:rsidR="003F0978" w:rsidRPr="003F0978">
        <w:t>https://www.health.vic.gov.au/mental-health-services/forensic-leave-panel</w:t>
      </w:r>
      <w:r w:rsidR="003F0978">
        <w:t>&gt;</w:t>
      </w:r>
    </w:p>
    <w:p w14:paraId="7A6C257A" w14:textId="77777777" w:rsidR="009E059F" w:rsidRDefault="009E059F">
      <w:pPr>
        <w:pStyle w:val="BodyText"/>
        <w:rPr>
          <w:sz w:val="20"/>
        </w:rPr>
      </w:pPr>
    </w:p>
    <w:p w14:paraId="21E6A36C" w14:textId="77777777" w:rsidR="009E059F" w:rsidRDefault="009E059F">
      <w:pPr>
        <w:pStyle w:val="BodyText"/>
        <w:spacing w:before="3"/>
        <w:rPr>
          <w:sz w:val="11"/>
        </w:rPr>
      </w:pPr>
    </w:p>
    <w:p w14:paraId="28182181" w14:textId="77777777" w:rsidR="009E059F" w:rsidRDefault="00000000">
      <w:pPr>
        <w:pStyle w:val="BodyText"/>
        <w:ind w:left="5553"/>
        <w:rPr>
          <w:sz w:val="20"/>
        </w:rPr>
      </w:pPr>
      <w:r>
        <w:rPr>
          <w:noProof/>
          <w:sz w:val="20"/>
        </w:rPr>
        <w:drawing>
          <wp:inline distT="0" distB="0" distL="0" distR="0" wp14:anchorId="65DAE1F8" wp14:editId="191BE367">
            <wp:extent cx="2451084" cy="902207"/>
            <wp:effectExtent l="0" t="0" r="0" b="0"/>
            <wp:docPr id="3" name="image2.png" descr="Forensic Leave Pane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451084" cy="902207"/>
                    </a:xfrm>
                    <a:prstGeom prst="rect">
                      <a:avLst/>
                    </a:prstGeom>
                  </pic:spPr>
                </pic:pic>
              </a:graphicData>
            </a:graphic>
          </wp:inline>
        </w:drawing>
      </w:r>
    </w:p>
    <w:p w14:paraId="40CA1F57" w14:textId="77777777" w:rsidR="009E059F" w:rsidRDefault="00000000">
      <w:pPr>
        <w:pStyle w:val="BodyText"/>
        <w:spacing w:before="153"/>
        <w:ind w:left="103"/>
      </w:pPr>
      <w:r>
        <w:t>8 September 2023</w:t>
      </w:r>
    </w:p>
    <w:p w14:paraId="25211F67" w14:textId="77777777" w:rsidR="009E059F" w:rsidRDefault="009E059F">
      <w:pPr>
        <w:pStyle w:val="BodyText"/>
        <w:rPr>
          <w:sz w:val="24"/>
        </w:rPr>
      </w:pPr>
    </w:p>
    <w:p w14:paraId="02BE813F" w14:textId="77777777" w:rsidR="009E059F" w:rsidRDefault="009E059F">
      <w:pPr>
        <w:pStyle w:val="BodyText"/>
        <w:spacing w:before="5"/>
        <w:rPr>
          <w:sz w:val="24"/>
        </w:rPr>
      </w:pPr>
    </w:p>
    <w:p w14:paraId="617104A8" w14:textId="77777777" w:rsidR="009E059F" w:rsidRDefault="00000000">
      <w:pPr>
        <w:pStyle w:val="BodyText"/>
        <w:spacing w:line="278" w:lineRule="auto"/>
        <w:ind w:left="103" w:right="7731"/>
      </w:pPr>
      <w:r>
        <w:t>Jaclyn Symes MP Attorney-General</w:t>
      </w:r>
    </w:p>
    <w:p w14:paraId="47CC98C5" w14:textId="77777777" w:rsidR="009E059F" w:rsidRDefault="00000000">
      <w:pPr>
        <w:pStyle w:val="BodyText"/>
        <w:spacing w:before="1"/>
        <w:ind w:left="103"/>
      </w:pPr>
      <w:r>
        <w:t>Level 26, 121 Exhibition Street</w:t>
      </w:r>
    </w:p>
    <w:p w14:paraId="0F0D9217" w14:textId="77777777" w:rsidR="009E059F" w:rsidRDefault="00000000">
      <w:pPr>
        <w:pStyle w:val="BodyText"/>
        <w:spacing w:before="39"/>
        <w:ind w:left="103"/>
      </w:pPr>
      <w:r>
        <w:t>Melbourne VIC 3000</w:t>
      </w:r>
    </w:p>
    <w:p w14:paraId="16AA2BA3" w14:textId="77777777" w:rsidR="009E059F" w:rsidRDefault="009E059F">
      <w:pPr>
        <w:pStyle w:val="BodyText"/>
        <w:rPr>
          <w:sz w:val="20"/>
        </w:rPr>
      </w:pPr>
    </w:p>
    <w:p w14:paraId="1958D74C" w14:textId="77777777" w:rsidR="009E059F" w:rsidRDefault="009E059F">
      <w:pPr>
        <w:pStyle w:val="BodyText"/>
        <w:spacing w:before="3"/>
        <w:rPr>
          <w:sz w:val="20"/>
        </w:rPr>
      </w:pPr>
    </w:p>
    <w:p w14:paraId="0048323D" w14:textId="77777777" w:rsidR="009E059F" w:rsidRDefault="00000000">
      <w:pPr>
        <w:pStyle w:val="BodyText"/>
        <w:spacing w:before="94"/>
        <w:ind w:left="103"/>
      </w:pPr>
      <w:r>
        <w:t>Dear Attorney-General</w:t>
      </w:r>
    </w:p>
    <w:p w14:paraId="6CBC0767" w14:textId="77777777" w:rsidR="009E059F" w:rsidRDefault="00000000">
      <w:pPr>
        <w:spacing w:before="156" w:line="278" w:lineRule="auto"/>
        <w:ind w:left="103" w:right="199"/>
        <w:rPr>
          <w:sz w:val="21"/>
        </w:rPr>
      </w:pPr>
      <w:r>
        <w:rPr>
          <w:sz w:val="21"/>
        </w:rPr>
        <w:t xml:space="preserve">In accordance with section 63 of the </w:t>
      </w:r>
      <w:r>
        <w:rPr>
          <w:i/>
          <w:sz w:val="21"/>
        </w:rPr>
        <w:t xml:space="preserve">Crimes (Mental Impairment and Unfitness to be Tried) Act 1997 </w:t>
      </w:r>
      <w:r>
        <w:rPr>
          <w:sz w:val="21"/>
        </w:rPr>
        <w:t>(Vic), I am pleased to submit the annual report on the operations of the Forensic Leave Panel for the year ending 31 December 2022 for tabling in parliament.</w:t>
      </w:r>
    </w:p>
    <w:p w14:paraId="0474F1EF" w14:textId="77777777" w:rsidR="009E059F" w:rsidRDefault="00000000">
      <w:pPr>
        <w:pStyle w:val="BodyText"/>
        <w:spacing w:before="119" w:line="278" w:lineRule="auto"/>
        <w:ind w:left="103" w:right="481"/>
        <w:jc w:val="both"/>
      </w:pPr>
      <w:r>
        <w:t xml:space="preserve">A copy of this report has also been provided to the Minister for Mental Health, the Hon Gabrielle Williams MP, and the Minister for Disability, Ageing and Carers, the Hon Lizzie </w:t>
      </w:r>
      <w:proofErr w:type="spellStart"/>
      <w:r>
        <w:t>Blandthorn</w:t>
      </w:r>
      <w:proofErr w:type="spellEnd"/>
      <w:r>
        <w:t xml:space="preserve"> MLC, who are also responsible in part for the operation of the Act.</w:t>
      </w:r>
    </w:p>
    <w:p w14:paraId="157214E6" w14:textId="77777777" w:rsidR="009E059F" w:rsidRDefault="00000000">
      <w:pPr>
        <w:pStyle w:val="BodyText"/>
        <w:spacing w:before="121"/>
        <w:ind w:left="103"/>
      </w:pPr>
      <w:r>
        <w:rPr>
          <w:noProof/>
        </w:rPr>
        <w:drawing>
          <wp:anchor distT="0" distB="0" distL="0" distR="0" simplePos="0" relativeHeight="1048" behindDoc="0" locked="0" layoutInCell="1" allowOverlap="1" wp14:anchorId="5DEFA701" wp14:editId="4DE6C13B">
            <wp:simplePos x="0" y="0"/>
            <wp:positionH relativeFrom="page">
              <wp:posOffset>828039</wp:posOffset>
            </wp:positionH>
            <wp:positionV relativeFrom="paragraph">
              <wp:posOffset>305563</wp:posOffset>
            </wp:positionV>
            <wp:extent cx="1840272" cy="54482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840272" cy="544829"/>
                    </a:xfrm>
                    <a:prstGeom prst="rect">
                      <a:avLst/>
                    </a:prstGeom>
                  </pic:spPr>
                </pic:pic>
              </a:graphicData>
            </a:graphic>
          </wp:anchor>
        </w:drawing>
      </w:r>
      <w:r>
        <w:t>Yours sincerely</w:t>
      </w:r>
    </w:p>
    <w:p w14:paraId="54988270" w14:textId="77777777" w:rsidR="009E059F" w:rsidRDefault="00000000">
      <w:pPr>
        <w:pStyle w:val="Heading4"/>
      </w:pPr>
      <w:r>
        <w:t xml:space="preserve">The Hon Justice Rita </w:t>
      </w:r>
      <w:proofErr w:type="spellStart"/>
      <w:r>
        <w:t>Incerti</w:t>
      </w:r>
      <w:proofErr w:type="spellEnd"/>
    </w:p>
    <w:p w14:paraId="79D0D614" w14:textId="77777777" w:rsidR="009E059F" w:rsidRDefault="00000000">
      <w:pPr>
        <w:pStyle w:val="BodyText"/>
        <w:spacing w:before="39"/>
        <w:ind w:left="103"/>
      </w:pPr>
      <w:r>
        <w:t>President</w:t>
      </w:r>
    </w:p>
    <w:p w14:paraId="5BB1C3D6" w14:textId="77777777" w:rsidR="009E059F" w:rsidRDefault="00000000">
      <w:pPr>
        <w:pStyle w:val="BodyText"/>
        <w:spacing w:before="39"/>
        <w:ind w:left="103"/>
      </w:pPr>
      <w:r>
        <w:t>Forensic Leave Panel</w:t>
      </w:r>
    </w:p>
    <w:p w14:paraId="4DB2CB46" w14:textId="77777777" w:rsidR="009E059F" w:rsidRDefault="009E059F">
      <w:pPr>
        <w:sectPr w:rsidR="009E059F">
          <w:pgSz w:w="11910" w:h="16840"/>
          <w:pgMar w:top="1040" w:right="1200" w:bottom="280" w:left="1200" w:header="857" w:footer="0" w:gutter="0"/>
          <w:cols w:space="720"/>
        </w:sectPr>
      </w:pPr>
    </w:p>
    <w:p w14:paraId="5F2D10CC" w14:textId="77777777" w:rsidR="009E059F" w:rsidRDefault="009E059F">
      <w:pPr>
        <w:pStyle w:val="BodyText"/>
        <w:spacing w:before="10"/>
        <w:rPr>
          <w:sz w:val="23"/>
        </w:rPr>
      </w:pPr>
    </w:p>
    <w:p w14:paraId="5EEA502D" w14:textId="77777777" w:rsidR="009E059F" w:rsidRDefault="00000000">
      <w:pPr>
        <w:spacing w:before="86"/>
        <w:ind w:left="103"/>
        <w:rPr>
          <w:sz w:val="44"/>
        </w:rPr>
      </w:pPr>
      <w:r>
        <w:rPr>
          <w:color w:val="AE242E"/>
          <w:sz w:val="44"/>
        </w:rPr>
        <w:t>Contents</w:t>
      </w:r>
    </w:p>
    <w:p w14:paraId="5E12C808" w14:textId="77777777" w:rsidR="009E059F" w:rsidRDefault="009E059F">
      <w:pPr>
        <w:rPr>
          <w:sz w:val="44"/>
        </w:rPr>
        <w:sectPr w:rsidR="009E059F">
          <w:pgSz w:w="11910" w:h="16840"/>
          <w:pgMar w:top="1040" w:right="1200" w:bottom="1574" w:left="1200" w:header="857" w:footer="0" w:gutter="0"/>
          <w:cols w:space="720"/>
        </w:sectPr>
      </w:pPr>
    </w:p>
    <w:sdt>
      <w:sdtPr>
        <w:rPr>
          <w:b w:val="0"/>
          <w:bCs w:val="0"/>
          <w:sz w:val="22"/>
          <w:szCs w:val="22"/>
        </w:rPr>
        <w:id w:val="-1813313005"/>
        <w:docPartObj>
          <w:docPartGallery w:val="Table of Contents"/>
          <w:docPartUnique/>
        </w:docPartObj>
      </w:sdtPr>
      <w:sdtContent>
        <w:p w14:paraId="1190B426" w14:textId="77777777" w:rsidR="009E059F" w:rsidRDefault="00000000">
          <w:pPr>
            <w:pStyle w:val="TOC1"/>
            <w:tabs>
              <w:tab w:val="right" w:leader="dot" w:pos="9402"/>
            </w:tabs>
            <w:spacing w:before="278"/>
          </w:pPr>
          <w:r>
            <w:fldChar w:fldCharType="begin"/>
          </w:r>
          <w:r>
            <w:instrText xml:space="preserve">TOC \o "1-2" \h \z \u </w:instrText>
          </w:r>
          <w:r>
            <w:fldChar w:fldCharType="separate"/>
          </w:r>
          <w:hyperlink w:anchor="_bookmark0" w:history="1">
            <w:r>
              <w:t>President’s</w:t>
            </w:r>
            <w:r>
              <w:rPr>
                <w:spacing w:val="-2"/>
              </w:rPr>
              <w:t xml:space="preserve"> </w:t>
            </w:r>
            <w:r>
              <w:t>report</w:t>
            </w:r>
            <w:r>
              <w:tab/>
              <w:t>6</w:t>
            </w:r>
          </w:hyperlink>
        </w:p>
        <w:p w14:paraId="775BD617" w14:textId="77777777" w:rsidR="009E059F" w:rsidRDefault="00000000">
          <w:pPr>
            <w:pStyle w:val="TOC2"/>
            <w:tabs>
              <w:tab w:val="right" w:leader="dot" w:pos="9402"/>
            </w:tabs>
            <w:spacing w:before="96"/>
          </w:pPr>
          <w:hyperlink w:anchor="_bookmark1" w:history="1">
            <w:r>
              <w:t>Online</w:t>
            </w:r>
            <w:r>
              <w:rPr>
                <w:spacing w:val="-1"/>
              </w:rPr>
              <w:t xml:space="preserve"> </w:t>
            </w:r>
            <w:r>
              <w:t>hearings</w:t>
            </w:r>
            <w:r>
              <w:tab/>
              <w:t>6</w:t>
            </w:r>
          </w:hyperlink>
        </w:p>
        <w:p w14:paraId="19312AB7" w14:textId="77777777" w:rsidR="009E059F" w:rsidRDefault="00000000">
          <w:pPr>
            <w:pStyle w:val="TOC2"/>
            <w:tabs>
              <w:tab w:val="right" w:leader="dot" w:pos="9403"/>
            </w:tabs>
          </w:pPr>
          <w:hyperlink w:anchor="_bookmark3" w:history="1">
            <w:r>
              <w:t>Statistical</w:t>
            </w:r>
            <w:r>
              <w:rPr>
                <w:spacing w:val="-1"/>
              </w:rPr>
              <w:t xml:space="preserve"> </w:t>
            </w:r>
            <w:r>
              <w:t>data</w:t>
            </w:r>
            <w:r>
              <w:tab/>
              <w:t>6</w:t>
            </w:r>
          </w:hyperlink>
        </w:p>
        <w:p w14:paraId="0E4079C9" w14:textId="77777777" w:rsidR="009E059F" w:rsidRDefault="00000000">
          <w:pPr>
            <w:pStyle w:val="TOC2"/>
            <w:tabs>
              <w:tab w:val="right" w:leader="dot" w:pos="9402"/>
            </w:tabs>
          </w:pPr>
          <w:hyperlink w:anchor="_bookmark4" w:history="1">
            <w:r>
              <w:t>Acknowledgements</w:t>
            </w:r>
            <w:r>
              <w:tab/>
              <w:t>6</w:t>
            </w:r>
          </w:hyperlink>
        </w:p>
        <w:p w14:paraId="5A8CDC8C" w14:textId="77777777" w:rsidR="009E059F" w:rsidRDefault="00000000">
          <w:pPr>
            <w:pStyle w:val="TOC1"/>
            <w:tabs>
              <w:tab w:val="right" w:leader="dot" w:pos="9402"/>
            </w:tabs>
            <w:spacing w:before="197"/>
          </w:pPr>
          <w:hyperlink w:anchor="_bookmark5" w:history="1">
            <w:r>
              <w:t>Definitions</w:t>
            </w:r>
            <w:r>
              <w:tab/>
              <w:t>8</w:t>
            </w:r>
          </w:hyperlink>
        </w:p>
        <w:p w14:paraId="68F5E077" w14:textId="77777777" w:rsidR="009E059F" w:rsidRDefault="00000000">
          <w:pPr>
            <w:pStyle w:val="TOC1"/>
            <w:tabs>
              <w:tab w:val="right" w:leader="dot" w:pos="9402"/>
            </w:tabs>
          </w:pPr>
          <w:hyperlink w:anchor="_bookmark7" w:history="1">
            <w:r>
              <w:t>Forensic</w:t>
            </w:r>
            <w:r>
              <w:rPr>
                <w:spacing w:val="-3"/>
              </w:rPr>
              <w:t xml:space="preserve"> </w:t>
            </w:r>
            <w:r>
              <w:t>Leave</w:t>
            </w:r>
            <w:r>
              <w:rPr>
                <w:spacing w:val="-1"/>
              </w:rPr>
              <w:t xml:space="preserve"> </w:t>
            </w:r>
            <w:r>
              <w:t>Panel</w:t>
            </w:r>
            <w:r>
              <w:tab/>
              <w:t>9</w:t>
            </w:r>
          </w:hyperlink>
        </w:p>
        <w:p w14:paraId="3BB12DDE" w14:textId="77777777" w:rsidR="009E059F" w:rsidRDefault="00000000">
          <w:pPr>
            <w:pStyle w:val="TOC2"/>
            <w:tabs>
              <w:tab w:val="right" w:leader="dot" w:pos="9402"/>
            </w:tabs>
            <w:spacing w:before="96"/>
          </w:pPr>
          <w:hyperlink w:anchor="_bookmark8" w:history="1">
            <w:r>
              <w:t>Who</w:t>
            </w:r>
            <w:r>
              <w:rPr>
                <w:spacing w:val="-4"/>
              </w:rPr>
              <w:t xml:space="preserve"> </w:t>
            </w:r>
            <w:r>
              <w:t>we</w:t>
            </w:r>
            <w:r>
              <w:rPr>
                <w:spacing w:val="-1"/>
              </w:rPr>
              <w:t xml:space="preserve"> </w:t>
            </w:r>
            <w:r>
              <w:t>are</w:t>
            </w:r>
            <w:r>
              <w:tab/>
              <w:t>9</w:t>
            </w:r>
          </w:hyperlink>
        </w:p>
        <w:p w14:paraId="17396210" w14:textId="77777777" w:rsidR="009E059F" w:rsidRDefault="00000000">
          <w:pPr>
            <w:pStyle w:val="TOC2"/>
            <w:tabs>
              <w:tab w:val="right" w:leader="dot" w:pos="9402"/>
            </w:tabs>
          </w:pPr>
          <w:hyperlink w:anchor="_bookmark9" w:history="1">
            <w:r>
              <w:t>What</w:t>
            </w:r>
            <w:r>
              <w:rPr>
                <w:spacing w:val="-2"/>
              </w:rPr>
              <w:t xml:space="preserve"> </w:t>
            </w:r>
            <w:r>
              <w:t>we</w:t>
            </w:r>
            <w:r>
              <w:rPr>
                <w:spacing w:val="-1"/>
              </w:rPr>
              <w:t xml:space="preserve"> </w:t>
            </w:r>
            <w:r>
              <w:t>do</w:t>
            </w:r>
            <w:r>
              <w:tab/>
              <w:t>9</w:t>
            </w:r>
          </w:hyperlink>
        </w:p>
        <w:p w14:paraId="0F73AD13" w14:textId="77777777" w:rsidR="009E059F" w:rsidRDefault="00000000">
          <w:pPr>
            <w:pStyle w:val="TOC2"/>
            <w:tabs>
              <w:tab w:val="right" w:leader="dot" w:pos="9402"/>
            </w:tabs>
            <w:spacing w:before="97"/>
          </w:pPr>
          <w:hyperlink w:anchor="_bookmark10" w:history="1">
            <w:r>
              <w:t>How we</w:t>
            </w:r>
            <w:r>
              <w:rPr>
                <w:spacing w:val="-1"/>
              </w:rPr>
              <w:t xml:space="preserve"> </w:t>
            </w:r>
            <w:r>
              <w:t>do</w:t>
            </w:r>
            <w:r>
              <w:rPr>
                <w:spacing w:val="-1"/>
              </w:rPr>
              <w:t xml:space="preserve"> </w:t>
            </w:r>
            <w:r>
              <w:t>it</w:t>
            </w:r>
            <w:r>
              <w:tab/>
              <w:t>9</w:t>
            </w:r>
          </w:hyperlink>
        </w:p>
        <w:p w14:paraId="63C35A49" w14:textId="77777777" w:rsidR="009E059F" w:rsidRDefault="00000000">
          <w:pPr>
            <w:pStyle w:val="TOC1"/>
            <w:tabs>
              <w:tab w:val="right" w:leader="dot" w:pos="9405"/>
            </w:tabs>
            <w:spacing w:before="200"/>
          </w:pPr>
          <w:hyperlink w:anchor="_bookmark11" w:history="1">
            <w:r>
              <w:t>Our</w:t>
            </w:r>
            <w:r>
              <w:rPr>
                <w:spacing w:val="-2"/>
              </w:rPr>
              <w:t xml:space="preserve"> </w:t>
            </w:r>
            <w:r>
              <w:t>people</w:t>
            </w:r>
            <w:r>
              <w:tab/>
              <w:t>10</w:t>
            </w:r>
          </w:hyperlink>
        </w:p>
        <w:p w14:paraId="586B9F0D" w14:textId="77777777" w:rsidR="009E059F" w:rsidRDefault="00000000">
          <w:pPr>
            <w:pStyle w:val="TOC2"/>
            <w:tabs>
              <w:tab w:val="right" w:leader="dot" w:pos="9405"/>
            </w:tabs>
            <w:spacing w:before="96"/>
          </w:pPr>
          <w:hyperlink w:anchor="_bookmark12" w:history="1">
            <w:r>
              <w:t>Membership</w:t>
            </w:r>
            <w:r>
              <w:tab/>
              <w:t>10</w:t>
            </w:r>
          </w:hyperlink>
        </w:p>
        <w:p w14:paraId="33C18B38" w14:textId="77777777" w:rsidR="009E059F" w:rsidRDefault="00000000">
          <w:pPr>
            <w:pStyle w:val="TOC2"/>
            <w:tabs>
              <w:tab w:val="right" w:leader="dot" w:pos="9405"/>
            </w:tabs>
            <w:spacing w:before="98"/>
          </w:pPr>
          <w:hyperlink w:anchor="_bookmark13" w:history="1">
            <w:r>
              <w:t>Changes to</w:t>
            </w:r>
            <w:r>
              <w:rPr>
                <w:spacing w:val="-2"/>
              </w:rPr>
              <w:t xml:space="preserve"> </w:t>
            </w:r>
            <w:r>
              <w:t>our</w:t>
            </w:r>
            <w:r>
              <w:rPr>
                <w:spacing w:val="-2"/>
              </w:rPr>
              <w:t xml:space="preserve"> </w:t>
            </w:r>
            <w:r>
              <w:t>membership</w:t>
            </w:r>
            <w:r>
              <w:tab/>
              <w:t>11</w:t>
            </w:r>
          </w:hyperlink>
        </w:p>
        <w:p w14:paraId="2306A07D" w14:textId="77777777" w:rsidR="009E059F" w:rsidRDefault="00000000">
          <w:pPr>
            <w:pStyle w:val="TOC1"/>
            <w:tabs>
              <w:tab w:val="right" w:leader="dot" w:pos="9405"/>
            </w:tabs>
          </w:pPr>
          <w:hyperlink w:anchor="_bookmark14" w:history="1">
            <w:r>
              <w:t>The</w:t>
            </w:r>
            <w:r>
              <w:rPr>
                <w:spacing w:val="-2"/>
              </w:rPr>
              <w:t xml:space="preserve"> </w:t>
            </w:r>
            <w:r>
              <w:t>leave</w:t>
            </w:r>
            <w:r>
              <w:rPr>
                <w:spacing w:val="-2"/>
              </w:rPr>
              <w:t xml:space="preserve"> </w:t>
            </w:r>
            <w:r>
              <w:t>framework</w:t>
            </w:r>
            <w:r>
              <w:tab/>
              <w:t>12</w:t>
            </w:r>
          </w:hyperlink>
        </w:p>
        <w:p w14:paraId="50479747" w14:textId="77777777" w:rsidR="009E059F" w:rsidRDefault="00000000">
          <w:pPr>
            <w:pStyle w:val="TOC2"/>
            <w:tabs>
              <w:tab w:val="right" w:leader="dot" w:pos="9405"/>
            </w:tabs>
            <w:spacing w:before="96"/>
          </w:pPr>
          <w:hyperlink w:anchor="_bookmark15" w:history="1">
            <w:r>
              <w:t>On-ground leave and limited</w:t>
            </w:r>
            <w:r>
              <w:rPr>
                <w:spacing w:val="-5"/>
              </w:rPr>
              <w:t xml:space="preserve"> </w:t>
            </w:r>
            <w:r>
              <w:t>off-ground</w:t>
            </w:r>
            <w:r>
              <w:rPr>
                <w:spacing w:val="-4"/>
              </w:rPr>
              <w:t xml:space="preserve"> </w:t>
            </w:r>
            <w:r>
              <w:t>leave</w:t>
            </w:r>
            <w:r>
              <w:tab/>
              <w:t>12</w:t>
            </w:r>
          </w:hyperlink>
        </w:p>
        <w:p w14:paraId="65835DA6" w14:textId="77777777" w:rsidR="009E059F" w:rsidRDefault="00000000">
          <w:pPr>
            <w:pStyle w:val="TOC2"/>
            <w:tabs>
              <w:tab w:val="right" w:leader="dot" w:pos="9405"/>
            </w:tabs>
          </w:pPr>
          <w:hyperlink w:anchor="_bookmark16" w:history="1">
            <w:r>
              <w:t>Criteria for</w:t>
            </w:r>
            <w:r>
              <w:rPr>
                <w:spacing w:val="-4"/>
              </w:rPr>
              <w:t xml:space="preserve"> </w:t>
            </w:r>
            <w:r>
              <w:t>granting</w:t>
            </w:r>
            <w:r>
              <w:rPr>
                <w:spacing w:val="-2"/>
              </w:rPr>
              <w:t xml:space="preserve"> </w:t>
            </w:r>
            <w:r>
              <w:t>leave</w:t>
            </w:r>
            <w:r>
              <w:tab/>
              <w:t>12</w:t>
            </w:r>
          </w:hyperlink>
        </w:p>
        <w:p w14:paraId="7BACA7DB" w14:textId="77777777" w:rsidR="009E059F" w:rsidRDefault="00000000">
          <w:pPr>
            <w:pStyle w:val="TOC2"/>
            <w:tabs>
              <w:tab w:val="right" w:leader="dot" w:pos="9405"/>
            </w:tabs>
            <w:spacing w:before="97"/>
          </w:pPr>
          <w:hyperlink w:anchor="_bookmark18" w:history="1">
            <w:r>
              <w:t>Conditions attached</w:t>
            </w:r>
            <w:r>
              <w:rPr>
                <w:spacing w:val="-3"/>
              </w:rPr>
              <w:t xml:space="preserve"> </w:t>
            </w:r>
            <w:r>
              <w:t>to</w:t>
            </w:r>
            <w:r>
              <w:rPr>
                <w:spacing w:val="-2"/>
              </w:rPr>
              <w:t xml:space="preserve"> </w:t>
            </w:r>
            <w:r>
              <w:t>leave</w:t>
            </w:r>
            <w:r>
              <w:tab/>
              <w:t>13</w:t>
            </w:r>
          </w:hyperlink>
        </w:p>
        <w:p w14:paraId="29B074BF" w14:textId="77777777" w:rsidR="009E059F" w:rsidRDefault="00000000">
          <w:pPr>
            <w:pStyle w:val="TOC1"/>
            <w:tabs>
              <w:tab w:val="right" w:leader="dot" w:pos="9405"/>
            </w:tabs>
            <w:spacing w:before="200"/>
          </w:pPr>
          <w:hyperlink w:anchor="_bookmark19" w:history="1">
            <w:r>
              <w:t>Purpose</w:t>
            </w:r>
            <w:r>
              <w:rPr>
                <w:spacing w:val="-1"/>
              </w:rPr>
              <w:t xml:space="preserve"> </w:t>
            </w:r>
            <w:r>
              <w:t>of</w:t>
            </w:r>
            <w:r>
              <w:rPr>
                <w:spacing w:val="-2"/>
              </w:rPr>
              <w:t xml:space="preserve"> </w:t>
            </w:r>
            <w:r>
              <w:t>leave</w:t>
            </w:r>
            <w:r>
              <w:tab/>
              <w:t>14</w:t>
            </w:r>
          </w:hyperlink>
        </w:p>
        <w:p w14:paraId="717B8459" w14:textId="77777777" w:rsidR="009E059F" w:rsidRDefault="00000000">
          <w:pPr>
            <w:pStyle w:val="TOC2"/>
            <w:tabs>
              <w:tab w:val="right" w:leader="dot" w:pos="9405"/>
            </w:tabs>
            <w:spacing w:before="97"/>
          </w:pPr>
          <w:hyperlink w:anchor="_bookmark20" w:history="1">
            <w:r>
              <w:t>Progression</w:t>
            </w:r>
            <w:r>
              <w:rPr>
                <w:spacing w:val="-1"/>
              </w:rPr>
              <w:t xml:space="preserve"> </w:t>
            </w:r>
            <w:r>
              <w:t>of</w:t>
            </w:r>
            <w:r>
              <w:rPr>
                <w:spacing w:val="-2"/>
              </w:rPr>
              <w:t xml:space="preserve"> </w:t>
            </w:r>
            <w:r>
              <w:t>leave</w:t>
            </w:r>
            <w:r>
              <w:tab/>
              <w:t>14</w:t>
            </w:r>
          </w:hyperlink>
        </w:p>
        <w:p w14:paraId="2A9136AE" w14:textId="77777777" w:rsidR="009E059F" w:rsidRDefault="00000000">
          <w:pPr>
            <w:pStyle w:val="TOC2"/>
            <w:tabs>
              <w:tab w:val="right" w:leader="dot" w:pos="9405"/>
            </w:tabs>
          </w:pPr>
          <w:hyperlink w:anchor="_bookmark21" w:history="1">
            <w:r>
              <w:t>Suspension of limited</w:t>
            </w:r>
            <w:r>
              <w:rPr>
                <w:spacing w:val="-5"/>
              </w:rPr>
              <w:t xml:space="preserve"> </w:t>
            </w:r>
            <w:r>
              <w:t>off-ground</w:t>
            </w:r>
            <w:r>
              <w:rPr>
                <w:spacing w:val="-2"/>
              </w:rPr>
              <w:t xml:space="preserve"> </w:t>
            </w:r>
            <w:r>
              <w:t>leave</w:t>
            </w:r>
            <w:r>
              <w:tab/>
              <w:t>14</w:t>
            </w:r>
          </w:hyperlink>
        </w:p>
        <w:p w14:paraId="1FEB7DDD" w14:textId="77777777" w:rsidR="009E059F" w:rsidRDefault="00000000">
          <w:pPr>
            <w:pStyle w:val="TOC1"/>
            <w:tabs>
              <w:tab w:val="right" w:leader="dot" w:pos="9405"/>
            </w:tabs>
          </w:pPr>
          <w:hyperlink w:anchor="_bookmark22" w:history="1">
            <w:r>
              <w:t>The</w:t>
            </w:r>
            <w:r>
              <w:rPr>
                <w:spacing w:val="-3"/>
              </w:rPr>
              <w:t xml:space="preserve"> </w:t>
            </w:r>
            <w:r>
              <w:t>hearing</w:t>
            </w:r>
            <w:r>
              <w:rPr>
                <w:spacing w:val="-1"/>
              </w:rPr>
              <w:t xml:space="preserve"> </w:t>
            </w:r>
            <w:r>
              <w:t>process</w:t>
            </w:r>
            <w:r>
              <w:tab/>
              <w:t>15</w:t>
            </w:r>
          </w:hyperlink>
        </w:p>
        <w:p w14:paraId="28485A28" w14:textId="77777777" w:rsidR="009E059F" w:rsidRDefault="00000000">
          <w:pPr>
            <w:pStyle w:val="TOC2"/>
            <w:tabs>
              <w:tab w:val="right" w:leader="dot" w:pos="9405"/>
            </w:tabs>
            <w:spacing w:before="96"/>
          </w:pPr>
          <w:hyperlink w:anchor="_bookmark23" w:history="1">
            <w:r>
              <w:t>Hearings</w:t>
            </w:r>
            <w:r>
              <w:tab/>
              <w:t>15</w:t>
            </w:r>
          </w:hyperlink>
        </w:p>
        <w:p w14:paraId="7AB78652" w14:textId="77777777" w:rsidR="009E059F" w:rsidRDefault="00000000">
          <w:pPr>
            <w:pStyle w:val="TOC2"/>
            <w:tabs>
              <w:tab w:val="right" w:leader="dot" w:pos="9405"/>
            </w:tabs>
          </w:pPr>
          <w:hyperlink w:anchor="_bookmark24" w:history="1">
            <w:r>
              <w:t>Applications</w:t>
            </w:r>
            <w:r>
              <w:rPr>
                <w:spacing w:val="-2"/>
              </w:rPr>
              <w:t xml:space="preserve"> </w:t>
            </w:r>
            <w:r>
              <w:t>for</w:t>
            </w:r>
            <w:r>
              <w:rPr>
                <w:spacing w:val="-2"/>
              </w:rPr>
              <w:t xml:space="preserve"> </w:t>
            </w:r>
            <w:r>
              <w:t>leave</w:t>
            </w:r>
            <w:r>
              <w:tab/>
              <w:t>15</w:t>
            </w:r>
          </w:hyperlink>
        </w:p>
        <w:p w14:paraId="6DA8F72A" w14:textId="77777777" w:rsidR="009E059F" w:rsidRDefault="00000000">
          <w:pPr>
            <w:pStyle w:val="TOC2"/>
            <w:tabs>
              <w:tab w:val="right" w:leader="dot" w:pos="9405"/>
            </w:tabs>
            <w:spacing w:before="97"/>
          </w:pPr>
          <w:hyperlink w:anchor="_bookmark25" w:history="1">
            <w:r>
              <w:t>Supporting</w:t>
            </w:r>
            <w:r>
              <w:rPr>
                <w:spacing w:val="-2"/>
              </w:rPr>
              <w:t xml:space="preserve"> </w:t>
            </w:r>
            <w:r>
              <w:t>documentation</w:t>
            </w:r>
            <w:r>
              <w:tab/>
              <w:t>15</w:t>
            </w:r>
          </w:hyperlink>
        </w:p>
        <w:p w14:paraId="061EFE5F" w14:textId="77777777" w:rsidR="009E059F" w:rsidRDefault="00000000">
          <w:pPr>
            <w:pStyle w:val="TOC2"/>
            <w:tabs>
              <w:tab w:val="right" w:leader="dot" w:pos="9405"/>
            </w:tabs>
          </w:pPr>
          <w:hyperlink w:anchor="_bookmark26" w:history="1">
            <w:r>
              <w:t>Conduct</w:t>
            </w:r>
            <w:r>
              <w:rPr>
                <w:spacing w:val="-2"/>
              </w:rPr>
              <w:t xml:space="preserve"> </w:t>
            </w:r>
            <w:r>
              <w:t>of</w:t>
            </w:r>
            <w:r>
              <w:rPr>
                <w:spacing w:val="-2"/>
              </w:rPr>
              <w:t xml:space="preserve"> </w:t>
            </w:r>
            <w:r>
              <w:t>hearings</w:t>
            </w:r>
            <w:r>
              <w:tab/>
              <w:t>16</w:t>
            </w:r>
          </w:hyperlink>
        </w:p>
        <w:p w14:paraId="6E113C94" w14:textId="77777777" w:rsidR="009E059F" w:rsidRDefault="00000000">
          <w:pPr>
            <w:pStyle w:val="TOC2"/>
            <w:tabs>
              <w:tab w:val="right" w:leader="dot" w:pos="9405"/>
            </w:tabs>
          </w:pPr>
          <w:hyperlink w:anchor="_bookmark27" w:history="1">
            <w:r>
              <w:t>Decisions</w:t>
            </w:r>
            <w:r>
              <w:rPr>
                <w:spacing w:val="-1"/>
              </w:rPr>
              <w:t xml:space="preserve"> </w:t>
            </w:r>
            <w:r>
              <w:t>about</w:t>
            </w:r>
            <w:r>
              <w:rPr>
                <w:spacing w:val="-2"/>
              </w:rPr>
              <w:t xml:space="preserve"> </w:t>
            </w:r>
            <w:r>
              <w:t>leave</w:t>
            </w:r>
            <w:r>
              <w:tab/>
              <w:t>16</w:t>
            </w:r>
          </w:hyperlink>
        </w:p>
        <w:p w14:paraId="264DF134" w14:textId="77777777" w:rsidR="009E059F" w:rsidRDefault="00000000">
          <w:pPr>
            <w:pStyle w:val="TOC1"/>
            <w:tabs>
              <w:tab w:val="right" w:leader="dot" w:pos="9405"/>
            </w:tabs>
            <w:spacing w:before="198"/>
          </w:pPr>
          <w:hyperlink w:anchor="_bookmark28" w:history="1">
            <w:r>
              <w:t>Operational</w:t>
            </w:r>
            <w:r>
              <w:rPr>
                <w:spacing w:val="-3"/>
              </w:rPr>
              <w:t xml:space="preserve"> </w:t>
            </w:r>
            <w:r>
              <w:t>report</w:t>
            </w:r>
            <w:r>
              <w:tab/>
              <w:t>17</w:t>
            </w:r>
          </w:hyperlink>
        </w:p>
        <w:p w14:paraId="172B200D" w14:textId="77777777" w:rsidR="009E059F" w:rsidRDefault="00000000">
          <w:pPr>
            <w:pStyle w:val="TOC2"/>
            <w:tabs>
              <w:tab w:val="right" w:leader="dot" w:pos="9405"/>
            </w:tabs>
          </w:pPr>
          <w:hyperlink w:anchor="_bookmark29" w:history="1">
            <w:r>
              <w:t>The year</w:t>
            </w:r>
            <w:r>
              <w:rPr>
                <w:spacing w:val="-3"/>
              </w:rPr>
              <w:t xml:space="preserve"> </w:t>
            </w:r>
            <w:r>
              <w:t>in</w:t>
            </w:r>
            <w:r>
              <w:rPr>
                <w:spacing w:val="-1"/>
              </w:rPr>
              <w:t xml:space="preserve"> </w:t>
            </w:r>
            <w:r>
              <w:t>review</w:t>
            </w:r>
            <w:r>
              <w:tab/>
              <w:t>17</w:t>
            </w:r>
          </w:hyperlink>
        </w:p>
        <w:p w14:paraId="6C794320" w14:textId="77777777" w:rsidR="009E059F" w:rsidRDefault="00000000">
          <w:pPr>
            <w:pStyle w:val="TOC2"/>
            <w:tabs>
              <w:tab w:val="right" w:leader="dot" w:pos="9405"/>
            </w:tabs>
            <w:spacing w:before="96"/>
          </w:pPr>
          <w:hyperlink w:anchor="_bookmark33" w:history="1">
            <w:r>
              <w:t>Our</w:t>
            </w:r>
            <w:r>
              <w:rPr>
                <w:spacing w:val="-2"/>
              </w:rPr>
              <w:t xml:space="preserve"> </w:t>
            </w:r>
            <w:r>
              <w:t>finances</w:t>
            </w:r>
            <w:r>
              <w:tab/>
              <w:t>19</w:t>
            </w:r>
          </w:hyperlink>
        </w:p>
        <w:p w14:paraId="03110981" w14:textId="77777777" w:rsidR="009E059F" w:rsidRDefault="00000000">
          <w:pPr>
            <w:pStyle w:val="TOC1"/>
            <w:tabs>
              <w:tab w:val="right" w:leader="dot" w:pos="9405"/>
            </w:tabs>
          </w:pPr>
          <w:hyperlink w:anchor="_bookmark37" w:history="1">
            <w:r>
              <w:t>Appendix 1: The</w:t>
            </w:r>
            <w:r>
              <w:rPr>
                <w:spacing w:val="-6"/>
              </w:rPr>
              <w:t xml:space="preserve"> </w:t>
            </w:r>
            <w:r>
              <w:t>legal</w:t>
            </w:r>
            <w:r>
              <w:rPr>
                <w:spacing w:val="-2"/>
              </w:rPr>
              <w:t xml:space="preserve"> </w:t>
            </w:r>
            <w:r>
              <w:t>framework</w:t>
            </w:r>
            <w:r>
              <w:tab/>
              <w:t>20</w:t>
            </w:r>
          </w:hyperlink>
        </w:p>
        <w:p w14:paraId="3FA65C7A" w14:textId="77777777" w:rsidR="009E059F" w:rsidRDefault="00000000">
          <w:pPr>
            <w:pStyle w:val="TOC2"/>
            <w:tabs>
              <w:tab w:val="right" w:leader="dot" w:pos="9405"/>
            </w:tabs>
            <w:spacing w:before="96"/>
          </w:pPr>
          <w:hyperlink w:anchor="_bookmark38" w:history="1">
            <w:r>
              <w:t>Legal framework for progression under</w:t>
            </w:r>
            <w:r>
              <w:rPr>
                <w:spacing w:val="-7"/>
              </w:rPr>
              <w:t xml:space="preserve"> </w:t>
            </w:r>
            <w:r>
              <w:t>the</w:t>
            </w:r>
            <w:r>
              <w:rPr>
                <w:spacing w:val="-2"/>
              </w:rPr>
              <w:t xml:space="preserve"> </w:t>
            </w:r>
            <w:r>
              <w:t>Act</w:t>
            </w:r>
            <w:r>
              <w:tab/>
              <w:t>21</w:t>
            </w:r>
          </w:hyperlink>
        </w:p>
        <w:p w14:paraId="6C367A27" w14:textId="77777777" w:rsidR="009E059F" w:rsidRDefault="00000000">
          <w:pPr>
            <w:pStyle w:val="TOC1"/>
            <w:tabs>
              <w:tab w:val="right" w:leader="dot" w:pos="9405"/>
            </w:tabs>
            <w:spacing w:before="200"/>
          </w:pPr>
          <w:hyperlink w:anchor="_bookmark39" w:history="1">
            <w:r>
              <w:t>Appendix 2: Panel membership as at 31</w:t>
            </w:r>
            <w:r>
              <w:rPr>
                <w:spacing w:val="-12"/>
              </w:rPr>
              <w:t xml:space="preserve"> </w:t>
            </w:r>
            <w:r>
              <w:t>December</w:t>
            </w:r>
            <w:r>
              <w:rPr>
                <w:spacing w:val="-2"/>
              </w:rPr>
              <w:t xml:space="preserve"> </w:t>
            </w:r>
            <w:r>
              <w:t>2022</w:t>
            </w:r>
            <w:r>
              <w:tab/>
              <w:t>22</w:t>
            </w:r>
          </w:hyperlink>
        </w:p>
        <w:p w14:paraId="00F9261B" w14:textId="77777777" w:rsidR="009E059F" w:rsidRDefault="00000000">
          <w:pPr>
            <w:pStyle w:val="TOC2"/>
            <w:tabs>
              <w:tab w:val="right" w:leader="dot" w:pos="9405"/>
            </w:tabs>
            <w:spacing w:before="97"/>
          </w:pPr>
          <w:hyperlink w:anchor="_bookmark40" w:history="1">
            <w:r>
              <w:t>Supreme</w:t>
            </w:r>
            <w:r>
              <w:rPr>
                <w:spacing w:val="-1"/>
              </w:rPr>
              <w:t xml:space="preserve"> </w:t>
            </w:r>
            <w:r>
              <w:t>Court</w:t>
            </w:r>
            <w:r>
              <w:rPr>
                <w:spacing w:val="-2"/>
              </w:rPr>
              <w:t xml:space="preserve"> </w:t>
            </w:r>
            <w:r>
              <w:t>judges</w:t>
            </w:r>
            <w:r>
              <w:tab/>
              <w:t>22</w:t>
            </w:r>
          </w:hyperlink>
        </w:p>
        <w:p w14:paraId="713777B4" w14:textId="77777777" w:rsidR="009E059F" w:rsidRDefault="00000000">
          <w:pPr>
            <w:pStyle w:val="TOC2"/>
            <w:tabs>
              <w:tab w:val="right" w:leader="dot" w:pos="9405"/>
            </w:tabs>
          </w:pPr>
          <w:hyperlink w:anchor="_bookmark41" w:history="1">
            <w:r>
              <w:t>County</w:t>
            </w:r>
            <w:r>
              <w:rPr>
                <w:spacing w:val="-1"/>
              </w:rPr>
              <w:t xml:space="preserve"> </w:t>
            </w:r>
            <w:r>
              <w:t>Court</w:t>
            </w:r>
            <w:r>
              <w:rPr>
                <w:spacing w:val="-2"/>
              </w:rPr>
              <w:t xml:space="preserve"> </w:t>
            </w:r>
            <w:r>
              <w:t>judges</w:t>
            </w:r>
            <w:r>
              <w:tab/>
              <w:t>22</w:t>
            </w:r>
          </w:hyperlink>
        </w:p>
        <w:p w14:paraId="77F8206F" w14:textId="77777777" w:rsidR="009E059F" w:rsidRDefault="00000000">
          <w:pPr>
            <w:pStyle w:val="TOC2"/>
            <w:tabs>
              <w:tab w:val="right" w:leader="dot" w:pos="9405"/>
            </w:tabs>
          </w:pPr>
          <w:hyperlink w:anchor="_bookmark42" w:history="1">
            <w:r>
              <w:t>Chief Psychiatrist</w:t>
            </w:r>
            <w:r>
              <w:rPr>
                <w:spacing w:val="-4"/>
              </w:rPr>
              <w:t xml:space="preserve"> </w:t>
            </w:r>
            <w:r>
              <w:t>and</w:t>
            </w:r>
            <w:r>
              <w:rPr>
                <w:spacing w:val="-1"/>
              </w:rPr>
              <w:t xml:space="preserve"> </w:t>
            </w:r>
            <w:r>
              <w:t>nominees</w:t>
            </w:r>
            <w:r>
              <w:tab/>
              <w:t>22</w:t>
            </w:r>
          </w:hyperlink>
        </w:p>
        <w:p w14:paraId="05014B39" w14:textId="77777777" w:rsidR="009E059F" w:rsidRDefault="00000000">
          <w:pPr>
            <w:pStyle w:val="TOC2"/>
            <w:tabs>
              <w:tab w:val="right" w:leader="dot" w:pos="9405"/>
            </w:tabs>
            <w:spacing w:before="97"/>
          </w:pPr>
          <w:hyperlink w:anchor="_bookmark43" w:history="1">
            <w:r>
              <w:t>Psychiatrist</w:t>
            </w:r>
            <w:r>
              <w:rPr>
                <w:spacing w:val="-3"/>
              </w:rPr>
              <w:t xml:space="preserve"> </w:t>
            </w:r>
            <w:r>
              <w:t>members</w:t>
            </w:r>
            <w:r>
              <w:tab/>
              <w:t>23</w:t>
            </w:r>
          </w:hyperlink>
        </w:p>
        <w:p w14:paraId="1DAF77CA" w14:textId="77777777" w:rsidR="009E059F" w:rsidRDefault="00000000">
          <w:pPr>
            <w:pStyle w:val="TOC2"/>
            <w:tabs>
              <w:tab w:val="right" w:leader="dot" w:pos="9405"/>
            </w:tabs>
            <w:spacing w:after="20"/>
          </w:pPr>
          <w:hyperlink w:anchor="_bookmark44" w:history="1">
            <w:r>
              <w:t>Psychologist</w:t>
            </w:r>
            <w:r>
              <w:rPr>
                <w:spacing w:val="-5"/>
              </w:rPr>
              <w:t xml:space="preserve"> </w:t>
            </w:r>
            <w:r>
              <w:t>members</w:t>
            </w:r>
            <w:r>
              <w:tab/>
              <w:t>23</w:t>
            </w:r>
          </w:hyperlink>
        </w:p>
        <w:p w14:paraId="6F934F0E" w14:textId="77777777" w:rsidR="009E059F" w:rsidRDefault="00000000">
          <w:pPr>
            <w:pStyle w:val="TOC2"/>
            <w:tabs>
              <w:tab w:val="right" w:leader="dot" w:pos="9405"/>
            </w:tabs>
            <w:spacing w:before="398"/>
          </w:pPr>
          <w:hyperlink w:anchor="_bookmark45" w:history="1">
            <w:r>
              <w:t>Community</w:t>
            </w:r>
            <w:r>
              <w:rPr>
                <w:spacing w:val="-2"/>
              </w:rPr>
              <w:t xml:space="preserve"> </w:t>
            </w:r>
            <w:r>
              <w:t>members</w:t>
            </w:r>
            <w:r>
              <w:tab/>
              <w:t>24</w:t>
            </w:r>
          </w:hyperlink>
        </w:p>
        <w:p w14:paraId="014CC1A7" w14:textId="77777777" w:rsidR="009E059F" w:rsidRDefault="00000000">
          <w:pPr>
            <w:pStyle w:val="TOC1"/>
            <w:tabs>
              <w:tab w:val="right" w:leader="dot" w:pos="9405"/>
            </w:tabs>
            <w:spacing w:before="197"/>
          </w:pPr>
          <w:hyperlink w:anchor="_bookmark46" w:history="1">
            <w:r>
              <w:t>Appendix 3:</w:t>
            </w:r>
            <w:r>
              <w:rPr>
                <w:spacing w:val="-5"/>
              </w:rPr>
              <w:t xml:space="preserve"> </w:t>
            </w:r>
            <w:r>
              <w:t>Historical</w:t>
            </w:r>
            <w:r>
              <w:rPr>
                <w:spacing w:val="-2"/>
              </w:rPr>
              <w:t xml:space="preserve"> </w:t>
            </w:r>
            <w:r>
              <w:t>data</w:t>
            </w:r>
            <w:r>
              <w:tab/>
              <w:t>26</w:t>
            </w:r>
          </w:hyperlink>
        </w:p>
        <w:p w14:paraId="78ADD6FE" w14:textId="77777777" w:rsidR="009E059F" w:rsidRDefault="00000000">
          <w:pPr>
            <w:pStyle w:val="TOC2"/>
            <w:tabs>
              <w:tab w:val="right" w:leader="dot" w:pos="9405"/>
            </w:tabs>
          </w:pPr>
          <w:hyperlink w:anchor="_bookmark47" w:history="1">
            <w:r>
              <w:t>General</w:t>
            </w:r>
            <w:r>
              <w:rPr>
                <w:spacing w:val="-1"/>
              </w:rPr>
              <w:t xml:space="preserve"> </w:t>
            </w:r>
            <w:r>
              <w:t>information</w:t>
            </w:r>
            <w:r>
              <w:tab/>
              <w:t>26</w:t>
            </w:r>
          </w:hyperlink>
        </w:p>
        <w:p w14:paraId="401DB860" w14:textId="77777777" w:rsidR="009E059F" w:rsidRDefault="00000000">
          <w:pPr>
            <w:pStyle w:val="TOC2"/>
            <w:tabs>
              <w:tab w:val="right" w:leader="dot" w:pos="9405"/>
            </w:tabs>
            <w:spacing w:before="97"/>
          </w:pPr>
          <w:hyperlink w:anchor="_bookmark48" w:history="1">
            <w:r>
              <w:t>Type of</w:t>
            </w:r>
            <w:r>
              <w:rPr>
                <w:spacing w:val="-3"/>
              </w:rPr>
              <w:t xml:space="preserve"> </w:t>
            </w:r>
            <w:r>
              <w:t>leave</w:t>
            </w:r>
            <w:r>
              <w:rPr>
                <w:spacing w:val="-1"/>
              </w:rPr>
              <w:t xml:space="preserve"> </w:t>
            </w:r>
            <w:r>
              <w:t>applications</w:t>
            </w:r>
            <w:r>
              <w:tab/>
              <w:t>26</w:t>
            </w:r>
          </w:hyperlink>
        </w:p>
        <w:p w14:paraId="4F3701AE" w14:textId="77777777" w:rsidR="009E059F" w:rsidRDefault="00000000">
          <w:pPr>
            <w:pStyle w:val="TOC2"/>
            <w:tabs>
              <w:tab w:val="right" w:leader="dot" w:pos="9405"/>
            </w:tabs>
          </w:pPr>
          <w:hyperlink w:anchor="_bookmark52" w:history="1">
            <w:r>
              <w:t>Leave requests granted, suspended, appealed</w:t>
            </w:r>
            <w:r>
              <w:rPr>
                <w:spacing w:val="-8"/>
              </w:rPr>
              <w:t xml:space="preserve"> </w:t>
            </w:r>
            <w:r>
              <w:t>and</w:t>
            </w:r>
            <w:r>
              <w:rPr>
                <w:spacing w:val="-2"/>
              </w:rPr>
              <w:t xml:space="preserve"> </w:t>
            </w:r>
            <w:r>
              <w:t>revoked</w:t>
            </w:r>
            <w:r>
              <w:tab/>
              <w:t>27</w:t>
            </w:r>
          </w:hyperlink>
        </w:p>
        <w:p w14:paraId="0C486301" w14:textId="77777777" w:rsidR="009E059F" w:rsidRDefault="00000000">
          <w:pPr>
            <w:pStyle w:val="TOC2"/>
            <w:tabs>
              <w:tab w:val="right" w:leader="dot" w:pos="9405"/>
            </w:tabs>
          </w:pPr>
          <w:hyperlink w:anchor="_bookmark55" w:history="1">
            <w:r>
              <w:t>Applicant</w:t>
            </w:r>
            <w:r>
              <w:rPr>
                <w:spacing w:val="-2"/>
              </w:rPr>
              <w:t xml:space="preserve"> </w:t>
            </w:r>
            <w:r>
              <w:t>demographics</w:t>
            </w:r>
            <w:r>
              <w:tab/>
              <w:t>28</w:t>
            </w:r>
          </w:hyperlink>
        </w:p>
        <w:p w14:paraId="500ADB54" w14:textId="77777777" w:rsidR="009E059F" w:rsidRDefault="00000000">
          <w:pPr>
            <w:pStyle w:val="TOC2"/>
            <w:tabs>
              <w:tab w:val="right" w:leader="dot" w:pos="9405"/>
            </w:tabs>
            <w:spacing w:before="97"/>
          </w:pPr>
          <w:hyperlink w:anchor="_bookmark56" w:history="1">
            <w:r>
              <w:t>Sentencing</w:t>
            </w:r>
            <w:r>
              <w:rPr>
                <w:spacing w:val="-2"/>
              </w:rPr>
              <w:t xml:space="preserve"> </w:t>
            </w:r>
            <w:r>
              <w:t>information</w:t>
            </w:r>
            <w:r>
              <w:tab/>
              <w:t>28</w:t>
            </w:r>
          </w:hyperlink>
        </w:p>
        <w:p w14:paraId="4B8D07AC" w14:textId="77777777" w:rsidR="009E059F" w:rsidRDefault="00000000">
          <w:r>
            <w:fldChar w:fldCharType="end"/>
          </w:r>
        </w:p>
      </w:sdtContent>
    </w:sdt>
    <w:p w14:paraId="7C6C295F" w14:textId="77777777" w:rsidR="009E059F" w:rsidRDefault="009E059F">
      <w:pPr>
        <w:sectPr w:rsidR="009E059F">
          <w:type w:val="continuous"/>
          <w:pgSz w:w="11910" w:h="16840"/>
          <w:pgMar w:top="1060" w:right="1200" w:bottom="1574" w:left="1200" w:header="720" w:footer="720" w:gutter="0"/>
          <w:cols w:space="720"/>
        </w:sectPr>
      </w:pPr>
    </w:p>
    <w:p w14:paraId="5C7C242F" w14:textId="77777777" w:rsidR="009E059F" w:rsidRDefault="00000000">
      <w:pPr>
        <w:pStyle w:val="Heading1"/>
        <w:spacing w:before="360"/>
      </w:pPr>
      <w:bookmarkStart w:id="0" w:name="President’s_report"/>
      <w:bookmarkStart w:id="1" w:name="_bookmark0"/>
      <w:bookmarkEnd w:id="0"/>
      <w:bookmarkEnd w:id="1"/>
      <w:r>
        <w:rPr>
          <w:color w:val="AE242E"/>
        </w:rPr>
        <w:lastRenderedPageBreak/>
        <w:t>President’s report</w:t>
      </w:r>
    </w:p>
    <w:p w14:paraId="218516E3" w14:textId="77777777" w:rsidR="009E059F" w:rsidRDefault="009E059F">
      <w:pPr>
        <w:sectPr w:rsidR="009E059F">
          <w:pgSz w:w="11910" w:h="16840"/>
          <w:pgMar w:top="1040" w:right="1200" w:bottom="280" w:left="1200" w:header="857" w:footer="0" w:gutter="0"/>
          <w:cols w:space="720"/>
        </w:sectPr>
      </w:pPr>
    </w:p>
    <w:p w14:paraId="09CBC6F4" w14:textId="77777777" w:rsidR="009E059F" w:rsidRDefault="009E059F">
      <w:pPr>
        <w:pStyle w:val="BodyText"/>
        <w:spacing w:before="11"/>
        <w:rPr>
          <w:sz w:val="23"/>
        </w:rPr>
      </w:pPr>
    </w:p>
    <w:p w14:paraId="699C32DD" w14:textId="77777777" w:rsidR="009E059F" w:rsidRDefault="00000000">
      <w:pPr>
        <w:pStyle w:val="BodyText"/>
        <w:spacing w:line="278" w:lineRule="auto"/>
        <w:ind w:left="103" w:right="144"/>
      </w:pPr>
      <w:r>
        <w:t>I am pleased to present the annual report of the Forensic Leave Panel for 2022 – my first annual report as president of the panel and my fifth year as a judicial panel member.</w:t>
      </w:r>
    </w:p>
    <w:p w14:paraId="28583947" w14:textId="77777777" w:rsidR="009E059F" w:rsidRDefault="00000000">
      <w:pPr>
        <w:pStyle w:val="BodyText"/>
        <w:spacing w:before="119" w:line="278" w:lineRule="auto"/>
        <w:ind w:left="103" w:right="16"/>
      </w:pPr>
      <w:r>
        <w:t>I would like to thank my predecessor, the former Justice Terry Forrest, for his outstanding stewardship of the panel over the past four years, especially during the COVID- 19 pandemic. Justice Forrest joined the Forensic Leave Panel in February 2013 and became its president in February 2020. It was a pleasure working with him, and I admire the vision and initiative with which he led the panel during his time as president.</w:t>
      </w:r>
    </w:p>
    <w:p w14:paraId="5B9A2F55" w14:textId="77777777" w:rsidR="009E059F" w:rsidRDefault="00000000">
      <w:pPr>
        <w:pStyle w:val="BodyText"/>
        <w:spacing w:before="122" w:line="278" w:lineRule="auto"/>
        <w:ind w:left="103" w:right="98"/>
      </w:pPr>
      <w:r>
        <w:t>I would also like to thank Judge James Parrish, who recently retired from the County Court, for his work and commitment to the panel. I wish Judge Parrish all the best.</w:t>
      </w:r>
    </w:p>
    <w:p w14:paraId="4516C837" w14:textId="77777777" w:rsidR="009E059F" w:rsidRDefault="009E059F">
      <w:pPr>
        <w:pStyle w:val="BodyText"/>
        <w:rPr>
          <w:sz w:val="28"/>
        </w:rPr>
      </w:pPr>
    </w:p>
    <w:p w14:paraId="160BB4E2" w14:textId="77777777" w:rsidR="009E059F" w:rsidRDefault="00000000">
      <w:pPr>
        <w:pStyle w:val="Heading2"/>
      </w:pPr>
      <w:bookmarkStart w:id="2" w:name="Online_hearings"/>
      <w:bookmarkStart w:id="3" w:name="_bookmark1"/>
      <w:bookmarkEnd w:id="2"/>
      <w:bookmarkEnd w:id="3"/>
      <w:r>
        <w:rPr>
          <w:color w:val="52555A"/>
        </w:rPr>
        <w:t>Online hearings</w:t>
      </w:r>
    </w:p>
    <w:p w14:paraId="5A26FFD7" w14:textId="77777777" w:rsidR="009E059F" w:rsidRDefault="00000000">
      <w:pPr>
        <w:pStyle w:val="BodyText"/>
        <w:spacing w:before="157" w:line="278" w:lineRule="auto"/>
        <w:ind w:left="103" w:right="27"/>
      </w:pPr>
      <w:r>
        <w:t>In 2020 the panel moved its operations online due to the COVID-19 pandemic. Since then, the panel has continued to operate online.</w:t>
      </w:r>
    </w:p>
    <w:p w14:paraId="2531CEB9" w14:textId="77777777" w:rsidR="009E059F" w:rsidRDefault="00000000">
      <w:pPr>
        <w:pStyle w:val="BodyText"/>
        <w:spacing w:before="122" w:line="278" w:lineRule="auto"/>
        <w:ind w:left="103" w:right="-19" w:hanging="1"/>
      </w:pPr>
      <w:r>
        <w:t>We have continued to make ongoing efforts to refine and improve the experience of online hearings for all participants. Forensic patients and residents continue to benefit from the participation of their support people (including family members), legal representatives and interpreters in online hearings.</w:t>
      </w:r>
    </w:p>
    <w:p w14:paraId="02D44D1A" w14:textId="77777777" w:rsidR="009E059F" w:rsidRDefault="00000000">
      <w:pPr>
        <w:pStyle w:val="BodyText"/>
        <w:spacing w:before="119" w:line="278" w:lineRule="auto"/>
        <w:ind w:left="103" w:right="97"/>
      </w:pPr>
      <w:r>
        <w:t>Online hearings have proven to be an effective method to enable broader panel attendance (for example, panel members have been able to attend from regional and interstate locations), support hearings to run uninterrupted and ensure hearings are conducted in a safe way for all participants. Other positive impacts of hearings have included enabling more support people (including family members) to take part in</w:t>
      </w:r>
      <w:bookmarkStart w:id="4" w:name="_bookmark2"/>
      <w:bookmarkEnd w:id="4"/>
      <w:r>
        <w:t xml:space="preserve"> hearings where they may not have otherwise been able to attend due to distance and/or other considerations. Online hearings have also increased the number of occasions on</w:t>
      </w:r>
    </w:p>
    <w:p w14:paraId="259E9346" w14:textId="77777777" w:rsidR="009E059F" w:rsidRDefault="00000000">
      <w:pPr>
        <w:pStyle w:val="BodyText"/>
        <w:rPr>
          <w:sz w:val="24"/>
        </w:rPr>
      </w:pPr>
      <w:r>
        <w:br w:type="column"/>
      </w:r>
    </w:p>
    <w:p w14:paraId="4F849A14" w14:textId="77777777" w:rsidR="009E059F" w:rsidRDefault="00000000">
      <w:pPr>
        <w:pStyle w:val="BodyText"/>
        <w:spacing w:before="1" w:line="278" w:lineRule="auto"/>
        <w:ind w:left="103" w:right="280"/>
      </w:pPr>
      <w:r>
        <w:t>which an interpreter has been able to attend and have provided the ability to support rearrangements where there have been late and unforeseen changes to attendance.</w:t>
      </w:r>
    </w:p>
    <w:p w14:paraId="2D17E435" w14:textId="77777777" w:rsidR="009E059F" w:rsidRDefault="009E059F">
      <w:pPr>
        <w:pStyle w:val="BodyText"/>
        <w:spacing w:before="9"/>
        <w:rPr>
          <w:sz w:val="27"/>
        </w:rPr>
      </w:pPr>
    </w:p>
    <w:p w14:paraId="089A9129" w14:textId="77777777" w:rsidR="009E059F" w:rsidRDefault="00000000">
      <w:pPr>
        <w:pStyle w:val="Heading2"/>
      </w:pPr>
      <w:bookmarkStart w:id="5" w:name="Statistical_data"/>
      <w:bookmarkStart w:id="6" w:name="_bookmark3"/>
      <w:bookmarkEnd w:id="5"/>
      <w:bookmarkEnd w:id="6"/>
      <w:r>
        <w:rPr>
          <w:color w:val="52555A"/>
        </w:rPr>
        <w:t>Statistical data</w:t>
      </w:r>
    </w:p>
    <w:p w14:paraId="2CBF8572" w14:textId="77777777" w:rsidR="009E059F" w:rsidRDefault="00000000">
      <w:pPr>
        <w:pStyle w:val="BodyText"/>
        <w:spacing w:before="157" w:line="278" w:lineRule="auto"/>
        <w:ind w:left="103" w:right="125" w:hanging="1"/>
      </w:pPr>
      <w:r>
        <w:t xml:space="preserve">During 2022 the panel conducted 34 hearings (eight for forensic residents and 26 for forensic patients). </w:t>
      </w:r>
      <w:proofErr w:type="gramStart"/>
      <w:r>
        <w:t>Overall</w:t>
      </w:r>
      <w:proofErr w:type="gramEnd"/>
      <w:r>
        <w:t xml:space="preserve"> during 2022 there was a 9% increase in the number of forensic patients and residents making applications for leave.</w:t>
      </w:r>
    </w:p>
    <w:p w14:paraId="4A6F3F0E" w14:textId="77777777" w:rsidR="009E059F" w:rsidRDefault="00000000">
      <w:pPr>
        <w:pStyle w:val="BodyText"/>
        <w:spacing w:before="114" w:line="278" w:lineRule="auto"/>
        <w:ind w:left="103" w:right="175"/>
      </w:pPr>
      <w:r>
        <w:t>While on-ground leave ceased in late 2021,</w:t>
      </w:r>
      <w:hyperlink w:anchor="_bookmark2" w:history="1">
        <w:r>
          <w:rPr>
            <w:position w:val="7"/>
            <w:sz w:val="14"/>
          </w:rPr>
          <w:t>1</w:t>
        </w:r>
      </w:hyperlink>
      <w:r>
        <w:rPr>
          <w:position w:val="7"/>
          <w:sz w:val="14"/>
        </w:rPr>
        <w:t xml:space="preserve"> </w:t>
      </w:r>
      <w:r>
        <w:t>in 2022, 109 forensic patients and residents made applications for limited off-ground leave. In comparison, in 2021 there were 100 applicants for on-ground and limited off- ground leave.</w:t>
      </w:r>
    </w:p>
    <w:p w14:paraId="28D2D15B" w14:textId="77777777" w:rsidR="009E059F" w:rsidRDefault="00000000">
      <w:pPr>
        <w:pStyle w:val="BodyText"/>
        <w:spacing w:before="118" w:line="278" w:lineRule="auto"/>
        <w:ind w:left="103" w:right="128"/>
      </w:pPr>
      <w:r>
        <w:t>The panel considered 230 applications for limited off-ground leave and granted 96.5% of those applications. The proportion of leave granted in 2022 slightly increased compared with 2021 (92%) but is consistent with leave granted in previous years.</w:t>
      </w:r>
    </w:p>
    <w:p w14:paraId="3AB65EA9" w14:textId="77777777" w:rsidR="009E059F" w:rsidRDefault="00000000">
      <w:pPr>
        <w:pStyle w:val="BodyText"/>
        <w:spacing w:before="118" w:line="278" w:lineRule="auto"/>
        <w:ind w:left="103" w:right="257"/>
      </w:pPr>
      <w:r>
        <w:t xml:space="preserve">The data contained in this report shows that rates of granting and refusing applications have been </w:t>
      </w:r>
      <w:proofErr w:type="gramStart"/>
      <w:r>
        <w:t>fairly consistent</w:t>
      </w:r>
      <w:proofErr w:type="gramEnd"/>
      <w:r>
        <w:t xml:space="preserve"> since 2013 (refer to Appendix 3: Historical data).</w:t>
      </w:r>
    </w:p>
    <w:p w14:paraId="015A41A1" w14:textId="77777777" w:rsidR="009E059F" w:rsidRDefault="009E059F">
      <w:pPr>
        <w:pStyle w:val="BodyText"/>
        <w:spacing w:before="8"/>
        <w:rPr>
          <w:sz w:val="27"/>
        </w:rPr>
      </w:pPr>
    </w:p>
    <w:p w14:paraId="7E9474DB" w14:textId="77777777" w:rsidR="009E059F" w:rsidRDefault="00000000">
      <w:pPr>
        <w:pStyle w:val="Heading2"/>
        <w:spacing w:before="1"/>
      </w:pPr>
      <w:bookmarkStart w:id="7" w:name="Acknowledgements"/>
      <w:bookmarkStart w:id="8" w:name="_bookmark4"/>
      <w:bookmarkEnd w:id="7"/>
      <w:bookmarkEnd w:id="8"/>
      <w:r>
        <w:rPr>
          <w:color w:val="52555A"/>
        </w:rPr>
        <w:t>Acknowledgements</w:t>
      </w:r>
    </w:p>
    <w:p w14:paraId="2053FEAE" w14:textId="77777777" w:rsidR="009E059F" w:rsidRDefault="00000000">
      <w:pPr>
        <w:pStyle w:val="BodyText"/>
        <w:spacing w:before="157" w:line="278" w:lineRule="auto"/>
        <w:ind w:left="103" w:right="140"/>
        <w:jc w:val="both"/>
      </w:pPr>
      <w:r>
        <w:t>I would like to acknowledge the expertise and skill of the panel members and thank them for their invaluable contribution to its operation.</w:t>
      </w:r>
    </w:p>
    <w:p w14:paraId="515E27A9" w14:textId="77777777" w:rsidR="009E059F" w:rsidRDefault="00000000">
      <w:pPr>
        <w:pStyle w:val="BodyText"/>
        <w:spacing w:line="278" w:lineRule="auto"/>
        <w:ind w:left="103" w:right="314" w:hanging="1"/>
        <w:jc w:val="both"/>
      </w:pPr>
      <w:r>
        <w:t>I would like to thank Dr Michael Epstein and Dr Leon Turnbull, who finished up with us in 2022.</w:t>
      </w:r>
    </w:p>
    <w:p w14:paraId="24245F0E" w14:textId="77777777" w:rsidR="009E059F" w:rsidRDefault="009E059F">
      <w:pPr>
        <w:pStyle w:val="BodyText"/>
        <w:rPr>
          <w:sz w:val="20"/>
        </w:rPr>
      </w:pPr>
    </w:p>
    <w:p w14:paraId="225F5BB4" w14:textId="77777777" w:rsidR="009E059F" w:rsidRDefault="009E059F">
      <w:pPr>
        <w:pStyle w:val="BodyText"/>
        <w:rPr>
          <w:sz w:val="20"/>
        </w:rPr>
      </w:pPr>
    </w:p>
    <w:p w14:paraId="3F4DC409" w14:textId="77777777" w:rsidR="009E059F" w:rsidRDefault="00000000">
      <w:pPr>
        <w:pStyle w:val="BodyText"/>
        <w:spacing w:before="10"/>
        <w:rPr>
          <w:sz w:val="15"/>
        </w:rPr>
      </w:pPr>
      <w:r>
        <w:pict w14:anchorId="288FD58B">
          <v:line id="_x0000_s2062" style="position:absolute;z-index:1072;mso-wrap-distance-left:0;mso-wrap-distance-right:0;mso-position-horizontal-relative:page" from="315.6pt,11.35pt" to="459.6pt,11.35pt" strokeweight=".48pt">
            <w10:wrap type="topAndBottom" anchorx="page"/>
          </v:line>
        </w:pict>
      </w:r>
    </w:p>
    <w:p w14:paraId="2566573A" w14:textId="77777777" w:rsidR="009E059F" w:rsidRDefault="009E059F">
      <w:pPr>
        <w:pStyle w:val="BodyText"/>
        <w:spacing w:before="7"/>
      </w:pPr>
    </w:p>
    <w:p w14:paraId="622D0A42" w14:textId="77777777" w:rsidR="009E059F" w:rsidRDefault="00000000">
      <w:pPr>
        <w:spacing w:before="1" w:line="256" w:lineRule="auto"/>
        <w:ind w:left="103" w:right="106"/>
        <w:rPr>
          <w:sz w:val="18"/>
        </w:rPr>
      </w:pPr>
      <w:r>
        <w:rPr>
          <w:position w:val="6"/>
          <w:sz w:val="12"/>
        </w:rPr>
        <w:t xml:space="preserve">1 </w:t>
      </w:r>
      <w:r>
        <w:rPr>
          <w:sz w:val="18"/>
        </w:rPr>
        <w:t>On-ground leave ceased in late 2021 and so forensic residents did not apply for on-ground leave in 2022.</w:t>
      </w:r>
    </w:p>
    <w:p w14:paraId="74EF7D09" w14:textId="77777777" w:rsidR="009E059F" w:rsidRDefault="009E059F">
      <w:pPr>
        <w:spacing w:line="256" w:lineRule="auto"/>
        <w:rPr>
          <w:sz w:val="18"/>
        </w:rPr>
        <w:sectPr w:rsidR="009E059F">
          <w:type w:val="continuous"/>
          <w:pgSz w:w="11910" w:h="16840"/>
          <w:pgMar w:top="0" w:right="1200" w:bottom="0" w:left="1200" w:header="720" w:footer="720" w:gutter="0"/>
          <w:cols w:num="2" w:space="720" w:equalWidth="0">
            <w:col w:w="4388" w:space="621"/>
            <w:col w:w="4501"/>
          </w:cols>
        </w:sectPr>
      </w:pPr>
    </w:p>
    <w:p w14:paraId="229CB42A" w14:textId="77777777" w:rsidR="009E059F" w:rsidRDefault="009E059F">
      <w:pPr>
        <w:pStyle w:val="BodyText"/>
        <w:rPr>
          <w:sz w:val="20"/>
        </w:rPr>
      </w:pPr>
    </w:p>
    <w:p w14:paraId="70B86654" w14:textId="77777777" w:rsidR="009E059F" w:rsidRDefault="009E059F">
      <w:pPr>
        <w:pStyle w:val="BodyText"/>
        <w:rPr>
          <w:sz w:val="20"/>
        </w:rPr>
      </w:pPr>
    </w:p>
    <w:p w14:paraId="6D3A91C2" w14:textId="77777777" w:rsidR="009E059F" w:rsidRDefault="009E059F">
      <w:pPr>
        <w:rPr>
          <w:sz w:val="20"/>
        </w:rPr>
        <w:sectPr w:rsidR="009E059F">
          <w:pgSz w:w="11910" w:h="16840"/>
          <w:pgMar w:top="1040" w:right="1200" w:bottom="280" w:left="1200" w:header="857" w:footer="0" w:gutter="0"/>
          <w:cols w:space="720"/>
        </w:sectPr>
      </w:pPr>
    </w:p>
    <w:p w14:paraId="7AF6B962" w14:textId="77777777" w:rsidR="009E059F" w:rsidRDefault="009E059F">
      <w:pPr>
        <w:pStyle w:val="BodyText"/>
        <w:rPr>
          <w:sz w:val="19"/>
        </w:rPr>
      </w:pPr>
    </w:p>
    <w:p w14:paraId="6632D2D2" w14:textId="77777777" w:rsidR="009E059F" w:rsidRDefault="00000000">
      <w:pPr>
        <w:pStyle w:val="BodyText"/>
        <w:spacing w:before="1" w:line="278" w:lineRule="auto"/>
        <w:ind w:left="103" w:right="-16"/>
      </w:pPr>
      <w:r>
        <w:t xml:space="preserve">I want to acknowledge the important role of the lawyers from </w:t>
      </w:r>
      <w:proofErr w:type="spellStart"/>
      <w:r>
        <w:t>Villamanta</w:t>
      </w:r>
      <w:proofErr w:type="spellEnd"/>
      <w:r>
        <w:t xml:space="preserve"> Disability Rights Legal Service Inc., Disability Justice Australia Inc., Kurnai Legal Practice and Victoria Legal Aid in providing legal representation and advice to applicants at panel hearings.</w:t>
      </w:r>
    </w:p>
    <w:p w14:paraId="46CEA39F" w14:textId="77777777" w:rsidR="009E059F" w:rsidRDefault="00000000">
      <w:pPr>
        <w:pStyle w:val="BodyText"/>
        <w:spacing w:before="119" w:line="278" w:lineRule="auto"/>
        <w:ind w:left="103" w:right="136"/>
      </w:pPr>
      <w:r>
        <w:t xml:space="preserve">Finally, I wish to express my appreciation of the work and commitment of the staff of Forensic Residential Services, the Thomas </w:t>
      </w:r>
      <w:proofErr w:type="spellStart"/>
      <w:r>
        <w:t>Embling</w:t>
      </w:r>
      <w:proofErr w:type="spellEnd"/>
      <w:r>
        <w:t xml:space="preserve"> Hospital and the Department of Health’s Mental Health and Wellbeing</w:t>
      </w:r>
    </w:p>
    <w:p w14:paraId="0067E2BB" w14:textId="77777777" w:rsidR="009E059F" w:rsidRDefault="00000000">
      <w:pPr>
        <w:pStyle w:val="BodyText"/>
        <w:spacing w:before="1"/>
        <w:rPr>
          <w:sz w:val="19"/>
        </w:rPr>
      </w:pPr>
      <w:r>
        <w:br w:type="column"/>
      </w:r>
    </w:p>
    <w:p w14:paraId="2C71DCDA" w14:textId="77777777" w:rsidR="009E059F" w:rsidRDefault="00000000">
      <w:pPr>
        <w:pStyle w:val="BodyText"/>
        <w:ind w:left="103"/>
      </w:pPr>
      <w:r>
        <w:t>Division.</w:t>
      </w:r>
    </w:p>
    <w:p w14:paraId="27326486" w14:textId="77777777" w:rsidR="009E059F" w:rsidRDefault="009E059F">
      <w:pPr>
        <w:pStyle w:val="BodyText"/>
        <w:rPr>
          <w:sz w:val="20"/>
        </w:rPr>
      </w:pPr>
    </w:p>
    <w:p w14:paraId="53473BED" w14:textId="77777777" w:rsidR="009E059F" w:rsidRDefault="00000000">
      <w:pPr>
        <w:pStyle w:val="BodyText"/>
        <w:spacing w:before="5"/>
        <w:rPr>
          <w:sz w:val="11"/>
        </w:rPr>
      </w:pPr>
      <w:r>
        <w:rPr>
          <w:noProof/>
        </w:rPr>
        <w:drawing>
          <wp:anchor distT="0" distB="0" distL="0" distR="0" simplePos="0" relativeHeight="1096" behindDoc="0" locked="0" layoutInCell="1" allowOverlap="1" wp14:anchorId="30FFF88F" wp14:editId="66EF4F3A">
            <wp:simplePos x="0" y="0"/>
            <wp:positionH relativeFrom="page">
              <wp:posOffset>4008754</wp:posOffset>
            </wp:positionH>
            <wp:positionV relativeFrom="paragraph">
              <wp:posOffset>108863</wp:posOffset>
            </wp:positionV>
            <wp:extent cx="1840223" cy="544829"/>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840223" cy="544829"/>
                    </a:xfrm>
                    <a:prstGeom prst="rect">
                      <a:avLst/>
                    </a:prstGeom>
                  </pic:spPr>
                </pic:pic>
              </a:graphicData>
            </a:graphic>
          </wp:anchor>
        </w:drawing>
      </w:r>
    </w:p>
    <w:p w14:paraId="6ED2C55E" w14:textId="77777777" w:rsidR="009E059F" w:rsidRDefault="00000000">
      <w:pPr>
        <w:pStyle w:val="BodyText"/>
        <w:spacing w:before="140" w:line="278" w:lineRule="auto"/>
        <w:ind w:left="103" w:right="1798"/>
      </w:pPr>
      <w:r>
        <w:t xml:space="preserve">The Hon Justice Rita </w:t>
      </w:r>
      <w:proofErr w:type="spellStart"/>
      <w:r>
        <w:t>Incerti</w:t>
      </w:r>
      <w:proofErr w:type="spellEnd"/>
      <w:r>
        <w:t xml:space="preserve"> President</w:t>
      </w:r>
    </w:p>
    <w:p w14:paraId="26EA91EC" w14:textId="77777777" w:rsidR="009E059F" w:rsidRDefault="00000000">
      <w:pPr>
        <w:pStyle w:val="BodyText"/>
        <w:spacing w:before="1"/>
        <w:ind w:left="103"/>
      </w:pPr>
      <w:r>
        <w:t>Forensic Leave Panel</w:t>
      </w:r>
    </w:p>
    <w:p w14:paraId="0FECDE6F" w14:textId="77777777" w:rsidR="009E059F" w:rsidRDefault="009E059F">
      <w:pPr>
        <w:sectPr w:rsidR="009E059F">
          <w:type w:val="continuous"/>
          <w:pgSz w:w="11910" w:h="16840"/>
          <w:pgMar w:top="0" w:right="1200" w:bottom="0" w:left="1200" w:header="720" w:footer="720" w:gutter="0"/>
          <w:cols w:num="2" w:space="720" w:equalWidth="0">
            <w:col w:w="4321" w:space="688"/>
            <w:col w:w="4501"/>
          </w:cols>
        </w:sectPr>
      </w:pPr>
    </w:p>
    <w:p w14:paraId="0D1DF7AF" w14:textId="77777777" w:rsidR="009E059F" w:rsidRDefault="009E059F">
      <w:pPr>
        <w:pStyle w:val="BodyText"/>
        <w:rPr>
          <w:sz w:val="20"/>
        </w:rPr>
      </w:pPr>
    </w:p>
    <w:p w14:paraId="51B3A042" w14:textId="77777777" w:rsidR="009E059F" w:rsidRDefault="009E059F">
      <w:pPr>
        <w:pStyle w:val="BodyText"/>
        <w:spacing w:before="6"/>
        <w:rPr>
          <w:sz w:val="28"/>
        </w:rPr>
      </w:pPr>
    </w:p>
    <w:p w14:paraId="7317D9D7" w14:textId="77777777" w:rsidR="009E059F" w:rsidRDefault="00000000">
      <w:pPr>
        <w:pStyle w:val="Heading1"/>
        <w:ind w:left="123"/>
      </w:pPr>
      <w:bookmarkStart w:id="9" w:name="Definitions"/>
      <w:bookmarkStart w:id="10" w:name="_bookmark5"/>
      <w:bookmarkEnd w:id="9"/>
      <w:bookmarkEnd w:id="10"/>
      <w:r>
        <w:rPr>
          <w:color w:val="AE242E"/>
        </w:rPr>
        <w:t>Definitions</w:t>
      </w:r>
    </w:p>
    <w:p w14:paraId="750D1373" w14:textId="77777777" w:rsidR="009E059F" w:rsidRDefault="00000000">
      <w:pPr>
        <w:pStyle w:val="BodyText"/>
        <w:spacing w:before="275" w:line="278" w:lineRule="auto"/>
        <w:ind w:left="123" w:right="5640"/>
      </w:pPr>
      <w:r>
        <w:t>Throughout this report, unless otherwise specified:</w:t>
      </w:r>
    </w:p>
    <w:p w14:paraId="11B016D8" w14:textId="77777777" w:rsidR="009E059F" w:rsidRDefault="00000000">
      <w:pPr>
        <w:pStyle w:val="ListParagraph"/>
        <w:numPr>
          <w:ilvl w:val="0"/>
          <w:numId w:val="2"/>
        </w:numPr>
        <w:tabs>
          <w:tab w:val="left" w:pos="407"/>
        </w:tabs>
        <w:spacing w:before="118" w:line="271" w:lineRule="auto"/>
        <w:ind w:right="5228" w:hanging="283"/>
        <w:rPr>
          <w:sz w:val="21"/>
        </w:rPr>
      </w:pPr>
      <w:r>
        <w:rPr>
          <w:sz w:val="21"/>
        </w:rPr>
        <w:t xml:space="preserve">‘The Act’ refers to the </w:t>
      </w:r>
      <w:r>
        <w:rPr>
          <w:i/>
          <w:sz w:val="21"/>
        </w:rPr>
        <w:t>Crimes (Mental Impairment and Unfitness to be Tried) Act 1997</w:t>
      </w:r>
      <w:r>
        <w:rPr>
          <w:sz w:val="21"/>
        </w:rPr>
        <w:t>.</w:t>
      </w:r>
    </w:p>
    <w:p w14:paraId="2B691DE2" w14:textId="77777777" w:rsidR="009E059F" w:rsidRDefault="00000000">
      <w:pPr>
        <w:pStyle w:val="ListParagraph"/>
        <w:numPr>
          <w:ilvl w:val="0"/>
          <w:numId w:val="2"/>
        </w:numPr>
        <w:tabs>
          <w:tab w:val="left" w:pos="407"/>
        </w:tabs>
        <w:spacing w:before="44" w:line="266" w:lineRule="auto"/>
        <w:ind w:right="5414" w:hanging="283"/>
        <w:rPr>
          <w:sz w:val="21"/>
        </w:rPr>
      </w:pPr>
      <w:r>
        <w:rPr>
          <w:sz w:val="21"/>
        </w:rPr>
        <w:t>‘The panel’ refers to the Forensic Leave Panel.</w:t>
      </w:r>
    </w:p>
    <w:p w14:paraId="7AAC3087" w14:textId="77777777" w:rsidR="009E059F" w:rsidRDefault="00000000">
      <w:pPr>
        <w:pStyle w:val="ListParagraph"/>
        <w:numPr>
          <w:ilvl w:val="0"/>
          <w:numId w:val="2"/>
        </w:numPr>
        <w:tabs>
          <w:tab w:val="left" w:pos="407"/>
        </w:tabs>
        <w:spacing w:before="49" w:line="273" w:lineRule="auto"/>
        <w:ind w:right="5263" w:hanging="283"/>
        <w:rPr>
          <w:sz w:val="21"/>
        </w:rPr>
      </w:pPr>
      <w:r>
        <w:rPr>
          <w:sz w:val="21"/>
        </w:rPr>
        <w:t xml:space="preserve">‘Forensic patient’ or ‘patient’ is a person remanded in or committed to custody in a designated mental health service under the </w:t>
      </w:r>
      <w:r>
        <w:rPr>
          <w:i/>
          <w:sz w:val="21"/>
        </w:rPr>
        <w:t>Mental Health Act</w:t>
      </w:r>
      <w:r>
        <w:rPr>
          <w:i/>
          <w:spacing w:val="-7"/>
          <w:sz w:val="21"/>
        </w:rPr>
        <w:t xml:space="preserve"> </w:t>
      </w:r>
      <w:r>
        <w:rPr>
          <w:i/>
          <w:sz w:val="21"/>
        </w:rPr>
        <w:t>2014</w:t>
      </w:r>
      <w:r>
        <w:rPr>
          <w:sz w:val="21"/>
        </w:rPr>
        <w:t>.</w:t>
      </w:r>
    </w:p>
    <w:p w14:paraId="3ACEAB8C" w14:textId="77777777" w:rsidR="009E059F" w:rsidRDefault="00000000">
      <w:pPr>
        <w:pStyle w:val="ListParagraph"/>
        <w:numPr>
          <w:ilvl w:val="0"/>
          <w:numId w:val="2"/>
        </w:numPr>
        <w:tabs>
          <w:tab w:val="left" w:pos="407"/>
        </w:tabs>
        <w:spacing w:before="42" w:line="273" w:lineRule="auto"/>
        <w:ind w:right="5137" w:hanging="283"/>
        <w:rPr>
          <w:sz w:val="21"/>
        </w:rPr>
      </w:pPr>
      <w:r>
        <w:rPr>
          <w:sz w:val="21"/>
        </w:rPr>
        <w:t xml:space="preserve">‘Forensic resident’ or ‘resident’ is a person remanded in or committed to custody in a residential treatment facility or a residential service under the </w:t>
      </w:r>
      <w:r>
        <w:rPr>
          <w:i/>
          <w:sz w:val="21"/>
        </w:rPr>
        <w:t>Disability Act</w:t>
      </w:r>
      <w:r>
        <w:rPr>
          <w:i/>
          <w:spacing w:val="-9"/>
          <w:sz w:val="21"/>
        </w:rPr>
        <w:t xml:space="preserve"> </w:t>
      </w:r>
      <w:r>
        <w:rPr>
          <w:i/>
          <w:sz w:val="21"/>
        </w:rPr>
        <w:t>2006</w:t>
      </w:r>
      <w:r>
        <w:rPr>
          <w:sz w:val="21"/>
        </w:rPr>
        <w:t>.</w:t>
      </w:r>
    </w:p>
    <w:p w14:paraId="2597E11E" w14:textId="77777777" w:rsidR="009E059F" w:rsidRDefault="00000000">
      <w:pPr>
        <w:pStyle w:val="ListParagraph"/>
        <w:numPr>
          <w:ilvl w:val="0"/>
          <w:numId w:val="2"/>
        </w:numPr>
        <w:tabs>
          <w:tab w:val="left" w:pos="407"/>
        </w:tabs>
        <w:spacing w:before="42" w:line="271" w:lineRule="auto"/>
        <w:ind w:right="5624" w:hanging="283"/>
        <w:rPr>
          <w:sz w:val="21"/>
        </w:rPr>
      </w:pPr>
      <w:r>
        <w:rPr>
          <w:sz w:val="21"/>
        </w:rPr>
        <w:t>‘Purpose of leave’ refers to activities undertaken while a forensic patient or resident is on</w:t>
      </w:r>
      <w:r>
        <w:rPr>
          <w:spacing w:val="-3"/>
          <w:sz w:val="21"/>
        </w:rPr>
        <w:t xml:space="preserve"> </w:t>
      </w:r>
      <w:r>
        <w:rPr>
          <w:sz w:val="21"/>
        </w:rPr>
        <w:t>leave.</w:t>
      </w:r>
    </w:p>
    <w:p w14:paraId="4EA40BC5" w14:textId="77777777" w:rsidR="009E059F" w:rsidRDefault="00000000">
      <w:pPr>
        <w:pStyle w:val="ListParagraph"/>
        <w:numPr>
          <w:ilvl w:val="0"/>
          <w:numId w:val="2"/>
        </w:numPr>
        <w:tabs>
          <w:tab w:val="left" w:pos="407"/>
        </w:tabs>
        <w:spacing w:before="44" w:line="276" w:lineRule="auto"/>
        <w:ind w:right="5148" w:hanging="283"/>
        <w:rPr>
          <w:sz w:val="14"/>
        </w:rPr>
      </w:pPr>
      <w:r>
        <w:rPr>
          <w:sz w:val="21"/>
        </w:rPr>
        <w:t>‘Forensic Residential Services’ or ‘FRS’ is a network of secure and non-secure services and includes two secure residential treatment facilities, the Intensive Residential Treatment Program (IRTP) and the Long-Term Residential Program (LTRP). FRS is a part of the Victorian Department of Families, Fairness and Housing. In this report, FRS refers to the IRTP and</w:t>
      </w:r>
      <w:r>
        <w:rPr>
          <w:spacing w:val="2"/>
          <w:sz w:val="21"/>
        </w:rPr>
        <w:t xml:space="preserve"> </w:t>
      </w:r>
      <w:r>
        <w:rPr>
          <w:sz w:val="21"/>
        </w:rPr>
        <w:t>LTRP.</w:t>
      </w:r>
      <w:hyperlink w:anchor="_bookmark6" w:history="1">
        <w:r>
          <w:rPr>
            <w:position w:val="7"/>
            <w:sz w:val="14"/>
          </w:rPr>
          <w:t>2</w:t>
        </w:r>
      </w:hyperlink>
    </w:p>
    <w:p w14:paraId="06647689" w14:textId="77777777" w:rsidR="009E059F" w:rsidRDefault="00000000">
      <w:pPr>
        <w:pStyle w:val="ListParagraph"/>
        <w:numPr>
          <w:ilvl w:val="0"/>
          <w:numId w:val="2"/>
        </w:numPr>
        <w:tabs>
          <w:tab w:val="left" w:pos="407"/>
        </w:tabs>
        <w:spacing w:before="37" w:line="276" w:lineRule="auto"/>
        <w:ind w:right="5275" w:hanging="283"/>
        <w:rPr>
          <w:sz w:val="21"/>
        </w:rPr>
      </w:pPr>
      <w:r>
        <w:rPr>
          <w:sz w:val="21"/>
        </w:rPr>
        <w:t>‘</w:t>
      </w:r>
      <w:proofErr w:type="spellStart"/>
      <w:r>
        <w:rPr>
          <w:sz w:val="21"/>
        </w:rPr>
        <w:t>Forensicare</w:t>
      </w:r>
      <w:proofErr w:type="spellEnd"/>
      <w:r>
        <w:rPr>
          <w:sz w:val="21"/>
        </w:rPr>
        <w:t xml:space="preserve">’ refers to the Victorian Institute of Forensic Mental Health, which is a statutory body established by the Mental Health Act. Thomas </w:t>
      </w:r>
      <w:proofErr w:type="spellStart"/>
      <w:r>
        <w:rPr>
          <w:sz w:val="21"/>
        </w:rPr>
        <w:t>Embling</w:t>
      </w:r>
      <w:proofErr w:type="spellEnd"/>
      <w:r>
        <w:rPr>
          <w:sz w:val="21"/>
        </w:rPr>
        <w:t xml:space="preserve"> Hospital is a campus of</w:t>
      </w:r>
      <w:r>
        <w:rPr>
          <w:spacing w:val="-7"/>
          <w:sz w:val="21"/>
        </w:rPr>
        <w:t xml:space="preserve"> </w:t>
      </w:r>
      <w:proofErr w:type="spellStart"/>
      <w:r>
        <w:rPr>
          <w:sz w:val="21"/>
        </w:rPr>
        <w:t>Forensicare</w:t>
      </w:r>
      <w:proofErr w:type="spellEnd"/>
      <w:r>
        <w:rPr>
          <w:sz w:val="21"/>
        </w:rPr>
        <w:t>.</w:t>
      </w:r>
    </w:p>
    <w:p w14:paraId="572423CF" w14:textId="77777777" w:rsidR="009E059F" w:rsidRDefault="009E059F">
      <w:pPr>
        <w:pStyle w:val="BodyText"/>
        <w:rPr>
          <w:sz w:val="20"/>
        </w:rPr>
      </w:pPr>
    </w:p>
    <w:p w14:paraId="207EA553" w14:textId="77777777" w:rsidR="009E059F" w:rsidRDefault="009E059F">
      <w:pPr>
        <w:pStyle w:val="BodyText"/>
        <w:rPr>
          <w:sz w:val="20"/>
        </w:rPr>
      </w:pPr>
    </w:p>
    <w:p w14:paraId="359934EC" w14:textId="77777777" w:rsidR="009E059F" w:rsidRDefault="009E059F">
      <w:pPr>
        <w:pStyle w:val="BodyText"/>
        <w:rPr>
          <w:sz w:val="20"/>
        </w:rPr>
      </w:pPr>
    </w:p>
    <w:p w14:paraId="51901E6C" w14:textId="77777777" w:rsidR="009E059F" w:rsidRDefault="009E059F">
      <w:pPr>
        <w:pStyle w:val="BodyText"/>
        <w:rPr>
          <w:sz w:val="20"/>
        </w:rPr>
      </w:pPr>
    </w:p>
    <w:p w14:paraId="20EBE329" w14:textId="77777777" w:rsidR="009E059F" w:rsidRDefault="009E059F">
      <w:pPr>
        <w:pStyle w:val="BodyText"/>
        <w:rPr>
          <w:sz w:val="20"/>
        </w:rPr>
      </w:pPr>
    </w:p>
    <w:p w14:paraId="14767224" w14:textId="77777777" w:rsidR="009E059F" w:rsidRDefault="009E059F">
      <w:pPr>
        <w:pStyle w:val="BodyText"/>
        <w:rPr>
          <w:sz w:val="20"/>
        </w:rPr>
      </w:pPr>
    </w:p>
    <w:p w14:paraId="1F05852E" w14:textId="77777777" w:rsidR="009E059F" w:rsidRDefault="00000000">
      <w:pPr>
        <w:pStyle w:val="BodyText"/>
        <w:spacing w:before="8"/>
        <w:rPr>
          <w:sz w:val="25"/>
        </w:rPr>
      </w:pPr>
      <w:r>
        <w:pict w14:anchorId="05BF56A4">
          <v:line id="_x0000_s2061" style="position:absolute;z-index:1120;mso-wrap-distance-left:0;mso-wrap-distance-right:0;mso-position-horizontal-relative:page" from="65.15pt,17pt" to="209.15pt,17pt" strokeweight=".48pt">
            <w10:wrap type="topAndBottom" anchorx="page"/>
          </v:line>
        </w:pict>
      </w:r>
    </w:p>
    <w:p w14:paraId="31D2EEBC" w14:textId="77777777" w:rsidR="009E059F" w:rsidRDefault="009E059F">
      <w:pPr>
        <w:pStyle w:val="BodyText"/>
        <w:spacing w:before="3"/>
        <w:rPr>
          <w:sz w:val="8"/>
        </w:rPr>
      </w:pPr>
    </w:p>
    <w:p w14:paraId="041D5E8B" w14:textId="77777777" w:rsidR="009E059F" w:rsidRDefault="00000000">
      <w:pPr>
        <w:spacing w:before="97" w:line="254" w:lineRule="auto"/>
        <w:ind w:left="123" w:right="5265"/>
        <w:rPr>
          <w:sz w:val="18"/>
        </w:rPr>
      </w:pPr>
      <w:bookmarkStart w:id="11" w:name="_bookmark6"/>
      <w:bookmarkEnd w:id="11"/>
      <w:r>
        <w:rPr>
          <w:position w:val="6"/>
          <w:sz w:val="12"/>
        </w:rPr>
        <w:t xml:space="preserve">2 </w:t>
      </w:r>
      <w:r>
        <w:rPr>
          <w:sz w:val="18"/>
        </w:rPr>
        <w:t>In August 2021, following a restructure, the former Disability Forensic Assessment and Treatment Services (DFATS) became part of the newly formed FRS. In previous annual reports, DFATS referred to the IRTP.</w:t>
      </w:r>
    </w:p>
    <w:p w14:paraId="75C0AF78" w14:textId="77777777" w:rsidR="009E059F" w:rsidRDefault="009E059F">
      <w:pPr>
        <w:spacing w:line="254" w:lineRule="auto"/>
        <w:rPr>
          <w:sz w:val="18"/>
        </w:rPr>
        <w:sectPr w:rsidR="009E059F">
          <w:pgSz w:w="11910" w:h="16840"/>
          <w:pgMar w:top="1040" w:right="1200" w:bottom="280" w:left="1180" w:header="857" w:footer="0" w:gutter="0"/>
          <w:cols w:space="720"/>
        </w:sectPr>
      </w:pPr>
    </w:p>
    <w:p w14:paraId="7C18788A" w14:textId="77777777" w:rsidR="009E059F" w:rsidRDefault="009E059F">
      <w:pPr>
        <w:pStyle w:val="BodyText"/>
        <w:rPr>
          <w:sz w:val="20"/>
        </w:rPr>
      </w:pPr>
    </w:p>
    <w:p w14:paraId="51D54057" w14:textId="77777777" w:rsidR="009E059F" w:rsidRDefault="009E059F">
      <w:pPr>
        <w:pStyle w:val="BodyText"/>
        <w:rPr>
          <w:sz w:val="20"/>
        </w:rPr>
      </w:pPr>
    </w:p>
    <w:p w14:paraId="7D122D55" w14:textId="77777777" w:rsidR="009E059F" w:rsidRDefault="009E059F">
      <w:pPr>
        <w:pStyle w:val="BodyText"/>
        <w:rPr>
          <w:sz w:val="20"/>
        </w:rPr>
      </w:pPr>
    </w:p>
    <w:p w14:paraId="3D620D04" w14:textId="77777777" w:rsidR="009E059F" w:rsidRDefault="009E059F">
      <w:pPr>
        <w:pStyle w:val="BodyText"/>
        <w:spacing w:before="5"/>
        <w:rPr>
          <w:sz w:val="23"/>
        </w:rPr>
      </w:pPr>
    </w:p>
    <w:p w14:paraId="759A2519" w14:textId="77777777" w:rsidR="009E059F" w:rsidRDefault="00000000">
      <w:pPr>
        <w:pStyle w:val="Heading1"/>
      </w:pPr>
      <w:bookmarkStart w:id="12" w:name="Forensic_Leave_Panel"/>
      <w:bookmarkStart w:id="13" w:name="_bookmark7"/>
      <w:bookmarkEnd w:id="12"/>
      <w:bookmarkEnd w:id="13"/>
      <w:r>
        <w:rPr>
          <w:color w:val="AE242E"/>
        </w:rPr>
        <w:t>Forensic Leave Panel</w:t>
      </w:r>
    </w:p>
    <w:p w14:paraId="358E1756" w14:textId="77777777" w:rsidR="009E059F" w:rsidRDefault="009E059F">
      <w:pPr>
        <w:pStyle w:val="BodyText"/>
        <w:spacing w:before="9"/>
        <w:rPr>
          <w:sz w:val="15"/>
        </w:rPr>
      </w:pPr>
    </w:p>
    <w:p w14:paraId="2721FD69" w14:textId="77777777" w:rsidR="009E059F" w:rsidRDefault="009E059F">
      <w:pPr>
        <w:rPr>
          <w:sz w:val="15"/>
        </w:rPr>
        <w:sectPr w:rsidR="009E059F">
          <w:pgSz w:w="11910" w:h="16840"/>
          <w:pgMar w:top="1040" w:right="1200" w:bottom="280" w:left="1200" w:header="857" w:footer="0" w:gutter="0"/>
          <w:cols w:space="720"/>
        </w:sectPr>
      </w:pPr>
    </w:p>
    <w:p w14:paraId="5E035D57" w14:textId="77777777" w:rsidR="009E059F" w:rsidRDefault="00000000">
      <w:pPr>
        <w:pStyle w:val="Heading2"/>
        <w:spacing w:before="296"/>
      </w:pPr>
      <w:bookmarkStart w:id="14" w:name="Who_we_are"/>
      <w:bookmarkStart w:id="15" w:name="_bookmark8"/>
      <w:bookmarkEnd w:id="14"/>
      <w:bookmarkEnd w:id="15"/>
      <w:r>
        <w:rPr>
          <w:color w:val="52555A"/>
        </w:rPr>
        <w:t xml:space="preserve">Who we </w:t>
      </w:r>
      <w:proofErr w:type="gramStart"/>
      <w:r>
        <w:rPr>
          <w:color w:val="52555A"/>
        </w:rPr>
        <w:t>are</w:t>
      </w:r>
      <w:proofErr w:type="gramEnd"/>
    </w:p>
    <w:p w14:paraId="4220B549" w14:textId="77777777" w:rsidR="009E059F" w:rsidRDefault="00000000">
      <w:pPr>
        <w:spacing w:before="157" w:line="278" w:lineRule="auto"/>
        <w:ind w:left="103" w:right="-16"/>
        <w:rPr>
          <w:sz w:val="21"/>
        </w:rPr>
      </w:pPr>
      <w:r>
        <w:rPr>
          <w:sz w:val="21"/>
        </w:rPr>
        <w:t xml:space="preserve">The panel is an independent statutory tribunal established under the </w:t>
      </w:r>
      <w:r>
        <w:rPr>
          <w:i/>
          <w:sz w:val="21"/>
        </w:rPr>
        <w:t xml:space="preserve">Crimes (Mental Impairment and Unfitness to be Tried) Act 1997 </w:t>
      </w:r>
      <w:r>
        <w:rPr>
          <w:sz w:val="21"/>
        </w:rPr>
        <w:t>(the Act) to support the rehabilitation of forensic patients and residents and assist with their reintegration into the community.</w:t>
      </w:r>
    </w:p>
    <w:p w14:paraId="7BD793D2" w14:textId="77777777" w:rsidR="009E059F" w:rsidRDefault="00000000">
      <w:pPr>
        <w:pStyle w:val="BodyText"/>
        <w:spacing w:before="119" w:line="278" w:lineRule="auto"/>
        <w:ind w:left="103" w:right="299"/>
      </w:pPr>
      <w:r>
        <w:t xml:space="preserve">The panel comprises members of the judiciary, the Chief Psychiatrist and nominees, psychiatrists, </w:t>
      </w:r>
      <w:proofErr w:type="gramStart"/>
      <w:r>
        <w:t>psychologists</w:t>
      </w:r>
      <w:proofErr w:type="gramEnd"/>
      <w:r>
        <w:t xml:space="preserve"> and community members.</w:t>
      </w:r>
    </w:p>
    <w:p w14:paraId="184EEB7C" w14:textId="77777777" w:rsidR="009E059F" w:rsidRDefault="009E059F">
      <w:pPr>
        <w:pStyle w:val="BodyText"/>
        <w:spacing w:before="9"/>
        <w:rPr>
          <w:sz w:val="27"/>
        </w:rPr>
      </w:pPr>
    </w:p>
    <w:p w14:paraId="26ACA1D4" w14:textId="77777777" w:rsidR="009E059F" w:rsidRDefault="00000000">
      <w:pPr>
        <w:pStyle w:val="Heading2"/>
        <w:spacing w:before="1"/>
      </w:pPr>
      <w:bookmarkStart w:id="16" w:name="What_we_do"/>
      <w:bookmarkStart w:id="17" w:name="_bookmark9"/>
      <w:bookmarkEnd w:id="16"/>
      <w:bookmarkEnd w:id="17"/>
      <w:r>
        <w:rPr>
          <w:color w:val="52555A"/>
        </w:rPr>
        <w:t>What we do</w:t>
      </w:r>
    </w:p>
    <w:p w14:paraId="47C91B2E" w14:textId="77777777" w:rsidR="009E059F" w:rsidRDefault="00000000">
      <w:pPr>
        <w:pStyle w:val="BodyText"/>
        <w:spacing w:before="157" w:line="278" w:lineRule="auto"/>
        <w:ind w:left="103"/>
      </w:pPr>
      <w:r>
        <w:t>The main role of the panel is to hear applications for limited off-ground leave from patients and residents to enable them to take part in a range of activities in the community to aid their rehabilitation. Prior to 2022 the panel’s role also included hearing applications for on-ground leave from patients and residents for the same purposes. The panel also hears appeals from patients and residents regarding refusal of special leave and transfers from one designated mental health service to</w:t>
      </w:r>
      <w:r>
        <w:rPr>
          <w:spacing w:val="-5"/>
        </w:rPr>
        <w:t xml:space="preserve"> </w:t>
      </w:r>
      <w:r>
        <w:t>another.</w:t>
      </w:r>
    </w:p>
    <w:p w14:paraId="09249366" w14:textId="77777777" w:rsidR="009E059F" w:rsidRDefault="009E059F">
      <w:pPr>
        <w:pStyle w:val="BodyText"/>
        <w:rPr>
          <w:sz w:val="28"/>
        </w:rPr>
      </w:pPr>
    </w:p>
    <w:p w14:paraId="5B3761CE" w14:textId="77777777" w:rsidR="009E059F" w:rsidRDefault="00000000">
      <w:pPr>
        <w:pStyle w:val="Heading2"/>
      </w:pPr>
      <w:bookmarkStart w:id="18" w:name="How_we_do_it"/>
      <w:bookmarkStart w:id="19" w:name="_bookmark10"/>
      <w:bookmarkEnd w:id="18"/>
      <w:bookmarkEnd w:id="19"/>
      <w:r>
        <w:rPr>
          <w:color w:val="52555A"/>
        </w:rPr>
        <w:t>How we do it</w:t>
      </w:r>
    </w:p>
    <w:p w14:paraId="76B00D0D" w14:textId="77777777" w:rsidR="009E059F" w:rsidRDefault="00000000">
      <w:pPr>
        <w:pStyle w:val="BodyText"/>
        <w:spacing w:before="157" w:line="276" w:lineRule="auto"/>
        <w:ind w:left="103" w:right="124" w:hanging="1"/>
      </w:pPr>
      <w:r>
        <w:t xml:space="preserve">The panel conducts hearings online from the Thomas </w:t>
      </w:r>
      <w:proofErr w:type="spellStart"/>
      <w:r>
        <w:t>Embling</w:t>
      </w:r>
      <w:proofErr w:type="spellEnd"/>
      <w:r>
        <w:t xml:space="preserve"> Hospital campus of</w:t>
      </w:r>
    </w:p>
    <w:p w14:paraId="5AF1972B" w14:textId="77777777" w:rsidR="009E059F" w:rsidRDefault="00000000">
      <w:pPr>
        <w:pStyle w:val="BodyText"/>
        <w:spacing w:before="94" w:line="278" w:lineRule="auto"/>
        <w:ind w:left="103" w:right="129"/>
      </w:pPr>
      <w:r>
        <w:br w:type="column"/>
      </w:r>
      <w:proofErr w:type="spellStart"/>
      <w:r>
        <w:t>Forensicare</w:t>
      </w:r>
      <w:proofErr w:type="spellEnd"/>
      <w:r>
        <w:t xml:space="preserve"> and at Forensic Residential Services (FRS) to consider applications for limited off-ground leave from forensic patients and residents.</w:t>
      </w:r>
    </w:p>
    <w:p w14:paraId="014138BF" w14:textId="77777777" w:rsidR="009E059F" w:rsidRDefault="00000000">
      <w:pPr>
        <w:pStyle w:val="BodyText"/>
        <w:spacing w:before="121" w:line="278" w:lineRule="auto"/>
        <w:ind w:left="103" w:right="280"/>
      </w:pPr>
      <w:r>
        <w:t>The panel considers applications from forensic patients and residents over the duration of their custody or detention.</w:t>
      </w:r>
    </w:p>
    <w:p w14:paraId="3E2AAEFC" w14:textId="77777777" w:rsidR="009E059F" w:rsidRDefault="00000000">
      <w:pPr>
        <w:pStyle w:val="BodyText"/>
        <w:spacing w:before="121" w:line="278" w:lineRule="auto"/>
        <w:ind w:left="103" w:right="409"/>
      </w:pPr>
      <w:r>
        <w:t>Over time the panel may grant incremental increases to a person’s leave into the community when it is appropriate to do so. Leave is granted for a maximum of six months at any one time.</w:t>
      </w:r>
    </w:p>
    <w:p w14:paraId="0687CAD9" w14:textId="77777777" w:rsidR="009E059F" w:rsidRDefault="00000000">
      <w:pPr>
        <w:pStyle w:val="BodyText"/>
        <w:spacing w:before="118" w:line="278" w:lineRule="auto"/>
        <w:ind w:left="103" w:right="105"/>
      </w:pPr>
      <w:r>
        <w:t xml:space="preserve">Since 2020, panel hearings have been held online via video link with attendance by participants, their support people (including family members), legal representatives, treating team and interpreters. Patients, residents and their treating teams continued to attend from their facility, and provision was also made for support people (including family members), legal representatives and translators to attend at the facility </w:t>
      </w:r>
      <w:proofErr w:type="gramStart"/>
      <w:r>
        <w:t>where</w:t>
      </w:r>
      <w:proofErr w:type="gramEnd"/>
      <w:r>
        <w:t xml:space="preserve"> requested and</w:t>
      </w:r>
      <w:r>
        <w:rPr>
          <w:spacing w:val="-5"/>
        </w:rPr>
        <w:t xml:space="preserve"> </w:t>
      </w:r>
      <w:r>
        <w:t>possible.</w:t>
      </w:r>
    </w:p>
    <w:p w14:paraId="227DA8D9" w14:textId="77777777" w:rsidR="009E059F" w:rsidRDefault="00000000">
      <w:pPr>
        <w:pStyle w:val="BodyText"/>
        <w:spacing w:before="118" w:line="278" w:lineRule="auto"/>
        <w:ind w:left="103" w:right="210"/>
      </w:pPr>
      <w:r>
        <w:t xml:space="preserve">‘Appendix 1: The legal framework’ provides an overview of how a patient or resident may progress under the Act. It also identifies the panel’s responsibilities in the detention, </w:t>
      </w:r>
      <w:proofErr w:type="gramStart"/>
      <w:r>
        <w:t>management</w:t>
      </w:r>
      <w:proofErr w:type="gramEnd"/>
      <w:r>
        <w:t xml:space="preserve"> and release framework.</w:t>
      </w:r>
    </w:p>
    <w:p w14:paraId="49C34148" w14:textId="77777777" w:rsidR="009E059F" w:rsidRDefault="009E059F">
      <w:pPr>
        <w:spacing w:line="278" w:lineRule="auto"/>
        <w:sectPr w:rsidR="009E059F">
          <w:type w:val="continuous"/>
          <w:pgSz w:w="11910" w:h="16840"/>
          <w:pgMar w:top="0" w:right="1200" w:bottom="0" w:left="1200" w:header="720" w:footer="720" w:gutter="0"/>
          <w:cols w:num="2" w:space="720" w:equalWidth="0">
            <w:col w:w="4391" w:space="618"/>
            <w:col w:w="4501"/>
          </w:cols>
        </w:sectPr>
      </w:pPr>
    </w:p>
    <w:p w14:paraId="62AC46B0" w14:textId="77777777" w:rsidR="009E059F" w:rsidRDefault="009E059F">
      <w:pPr>
        <w:pStyle w:val="BodyText"/>
        <w:rPr>
          <w:sz w:val="20"/>
        </w:rPr>
      </w:pPr>
    </w:p>
    <w:p w14:paraId="0620BE7C" w14:textId="77777777" w:rsidR="009E059F" w:rsidRDefault="009E059F">
      <w:pPr>
        <w:pStyle w:val="BodyText"/>
        <w:spacing w:before="6"/>
        <w:rPr>
          <w:sz w:val="28"/>
        </w:rPr>
      </w:pPr>
    </w:p>
    <w:p w14:paraId="313847C8" w14:textId="77777777" w:rsidR="009E059F" w:rsidRDefault="009E059F">
      <w:pPr>
        <w:rPr>
          <w:sz w:val="28"/>
        </w:rPr>
        <w:sectPr w:rsidR="009E059F">
          <w:headerReference w:type="default" r:id="rId13"/>
          <w:pgSz w:w="11910" w:h="16840"/>
          <w:pgMar w:top="1040" w:right="1200" w:bottom="280" w:left="1200" w:header="857" w:footer="0" w:gutter="0"/>
          <w:cols w:space="720"/>
        </w:sectPr>
      </w:pPr>
    </w:p>
    <w:p w14:paraId="572687FD" w14:textId="77777777" w:rsidR="009E059F" w:rsidRDefault="00000000">
      <w:pPr>
        <w:pStyle w:val="Heading1"/>
      </w:pPr>
      <w:bookmarkStart w:id="20" w:name="Our_people"/>
      <w:bookmarkStart w:id="21" w:name="_bookmark11"/>
      <w:bookmarkEnd w:id="20"/>
      <w:bookmarkEnd w:id="21"/>
      <w:r>
        <w:rPr>
          <w:color w:val="AE242E"/>
        </w:rPr>
        <w:t>Our people</w:t>
      </w:r>
    </w:p>
    <w:p w14:paraId="7C3BE7EC" w14:textId="77777777" w:rsidR="009E059F" w:rsidRDefault="00000000">
      <w:pPr>
        <w:pStyle w:val="Heading2"/>
        <w:spacing w:before="239"/>
      </w:pPr>
      <w:bookmarkStart w:id="22" w:name="Membership"/>
      <w:bookmarkStart w:id="23" w:name="_bookmark12"/>
      <w:bookmarkEnd w:id="22"/>
      <w:bookmarkEnd w:id="23"/>
      <w:r>
        <w:rPr>
          <w:color w:val="52555A"/>
        </w:rPr>
        <w:t>Membership</w:t>
      </w:r>
    </w:p>
    <w:p w14:paraId="213D41F8" w14:textId="77777777" w:rsidR="009E059F" w:rsidRDefault="00000000">
      <w:pPr>
        <w:pStyle w:val="BodyText"/>
        <w:spacing w:before="157" w:line="278" w:lineRule="auto"/>
        <w:ind w:left="103" w:right="954"/>
      </w:pPr>
      <w:r>
        <w:t xml:space="preserve">As </w:t>
      </w:r>
      <w:proofErr w:type="gramStart"/>
      <w:r>
        <w:t>at</w:t>
      </w:r>
      <w:proofErr w:type="gramEnd"/>
      <w:r>
        <w:t xml:space="preserve"> 31 December 2022 the panel comprised:</w:t>
      </w:r>
    </w:p>
    <w:p w14:paraId="46189D09" w14:textId="77777777" w:rsidR="009E059F" w:rsidRDefault="00000000">
      <w:pPr>
        <w:pStyle w:val="ListParagraph"/>
        <w:numPr>
          <w:ilvl w:val="0"/>
          <w:numId w:val="2"/>
        </w:numPr>
        <w:tabs>
          <w:tab w:val="left" w:pos="387"/>
        </w:tabs>
        <w:spacing w:before="116" w:line="266" w:lineRule="auto"/>
        <w:ind w:left="386" w:hanging="283"/>
        <w:rPr>
          <w:sz w:val="21"/>
        </w:rPr>
      </w:pPr>
      <w:r>
        <w:rPr>
          <w:sz w:val="21"/>
        </w:rPr>
        <w:t>seven judicial members from the Supreme Court of</w:t>
      </w:r>
      <w:r>
        <w:rPr>
          <w:spacing w:val="-3"/>
          <w:sz w:val="21"/>
        </w:rPr>
        <w:t xml:space="preserve"> </w:t>
      </w:r>
      <w:r>
        <w:rPr>
          <w:sz w:val="21"/>
        </w:rPr>
        <w:t>Victoria</w:t>
      </w:r>
    </w:p>
    <w:p w14:paraId="394D4939" w14:textId="77777777" w:rsidR="009E059F" w:rsidRDefault="00000000">
      <w:pPr>
        <w:pStyle w:val="ListParagraph"/>
        <w:numPr>
          <w:ilvl w:val="0"/>
          <w:numId w:val="2"/>
        </w:numPr>
        <w:tabs>
          <w:tab w:val="left" w:pos="387"/>
        </w:tabs>
        <w:spacing w:line="266" w:lineRule="auto"/>
        <w:ind w:left="386" w:right="384" w:hanging="283"/>
        <w:rPr>
          <w:sz w:val="21"/>
        </w:rPr>
      </w:pPr>
      <w:r>
        <w:rPr>
          <w:sz w:val="21"/>
        </w:rPr>
        <w:t>four judicial members from the County Court of</w:t>
      </w:r>
      <w:r>
        <w:rPr>
          <w:spacing w:val="-3"/>
          <w:sz w:val="21"/>
        </w:rPr>
        <w:t xml:space="preserve"> </w:t>
      </w:r>
      <w:r>
        <w:rPr>
          <w:sz w:val="21"/>
        </w:rPr>
        <w:t>Victoria</w:t>
      </w:r>
    </w:p>
    <w:p w14:paraId="64FED936" w14:textId="77777777" w:rsidR="009E059F" w:rsidRDefault="00000000">
      <w:pPr>
        <w:pStyle w:val="ListParagraph"/>
        <w:numPr>
          <w:ilvl w:val="0"/>
          <w:numId w:val="2"/>
        </w:numPr>
        <w:tabs>
          <w:tab w:val="left" w:pos="387"/>
        </w:tabs>
        <w:ind w:left="386" w:hanging="283"/>
        <w:rPr>
          <w:sz w:val="21"/>
        </w:rPr>
      </w:pPr>
      <w:r>
        <w:rPr>
          <w:sz w:val="21"/>
        </w:rPr>
        <w:t>the Chief</w:t>
      </w:r>
      <w:r>
        <w:rPr>
          <w:spacing w:val="-3"/>
          <w:sz w:val="21"/>
        </w:rPr>
        <w:t xml:space="preserve"> </w:t>
      </w:r>
      <w:r>
        <w:rPr>
          <w:sz w:val="21"/>
        </w:rPr>
        <w:t>Psychiatrist</w:t>
      </w:r>
    </w:p>
    <w:p w14:paraId="1FDFCDBA" w14:textId="77777777" w:rsidR="009E059F" w:rsidRDefault="00000000">
      <w:pPr>
        <w:pStyle w:val="ListParagraph"/>
        <w:numPr>
          <w:ilvl w:val="0"/>
          <w:numId w:val="2"/>
        </w:numPr>
        <w:tabs>
          <w:tab w:val="left" w:pos="387"/>
        </w:tabs>
        <w:spacing w:before="65"/>
        <w:ind w:left="386" w:hanging="283"/>
        <w:rPr>
          <w:sz w:val="21"/>
        </w:rPr>
      </w:pPr>
      <w:r>
        <w:rPr>
          <w:sz w:val="21"/>
        </w:rPr>
        <w:t>five nominees of the Chief</w:t>
      </w:r>
      <w:r>
        <w:rPr>
          <w:spacing w:val="-10"/>
          <w:sz w:val="21"/>
        </w:rPr>
        <w:t xml:space="preserve"> </w:t>
      </w:r>
      <w:r>
        <w:rPr>
          <w:sz w:val="21"/>
        </w:rPr>
        <w:t>Psychiatrist</w:t>
      </w:r>
    </w:p>
    <w:p w14:paraId="67E41BA1" w14:textId="77777777" w:rsidR="009E059F" w:rsidRDefault="00000000">
      <w:pPr>
        <w:pStyle w:val="ListParagraph"/>
        <w:numPr>
          <w:ilvl w:val="0"/>
          <w:numId w:val="2"/>
        </w:numPr>
        <w:tabs>
          <w:tab w:val="left" w:pos="387"/>
        </w:tabs>
        <w:spacing w:before="63" w:line="266" w:lineRule="auto"/>
        <w:ind w:left="386" w:right="267" w:hanging="283"/>
        <w:rPr>
          <w:sz w:val="21"/>
        </w:rPr>
      </w:pPr>
      <w:r>
        <w:rPr>
          <w:sz w:val="21"/>
        </w:rPr>
        <w:t>six registered medical practitioners with experience in forensic</w:t>
      </w:r>
      <w:r>
        <w:rPr>
          <w:spacing w:val="-7"/>
          <w:sz w:val="21"/>
        </w:rPr>
        <w:t xml:space="preserve"> </w:t>
      </w:r>
      <w:r>
        <w:rPr>
          <w:sz w:val="21"/>
        </w:rPr>
        <w:t>psychiatry</w:t>
      </w:r>
    </w:p>
    <w:p w14:paraId="3504DF22" w14:textId="77777777" w:rsidR="009E059F" w:rsidRDefault="00000000">
      <w:pPr>
        <w:pStyle w:val="Heading4"/>
        <w:spacing w:before="143"/>
      </w:pPr>
      <w:r>
        <w:t>Figure 1: Panel membership</w:t>
      </w:r>
    </w:p>
    <w:p w14:paraId="16F0E78E" w14:textId="77777777" w:rsidR="009E059F" w:rsidRDefault="00000000">
      <w:pPr>
        <w:pStyle w:val="BodyText"/>
        <w:rPr>
          <w:b/>
          <w:sz w:val="24"/>
        </w:rPr>
      </w:pPr>
      <w:r>
        <w:br w:type="column"/>
      </w:r>
    </w:p>
    <w:p w14:paraId="32F00203" w14:textId="77777777" w:rsidR="009E059F" w:rsidRDefault="009E059F">
      <w:pPr>
        <w:pStyle w:val="BodyText"/>
        <w:rPr>
          <w:b/>
          <w:sz w:val="24"/>
        </w:rPr>
      </w:pPr>
    </w:p>
    <w:p w14:paraId="3C89F53F" w14:textId="77777777" w:rsidR="009E059F" w:rsidRDefault="009E059F">
      <w:pPr>
        <w:pStyle w:val="BodyText"/>
        <w:spacing w:before="2"/>
        <w:rPr>
          <w:b/>
          <w:sz w:val="27"/>
        </w:rPr>
      </w:pPr>
    </w:p>
    <w:p w14:paraId="139248A8" w14:textId="77777777" w:rsidR="009E059F" w:rsidRDefault="00000000">
      <w:pPr>
        <w:pStyle w:val="ListParagraph"/>
        <w:numPr>
          <w:ilvl w:val="0"/>
          <w:numId w:val="2"/>
        </w:numPr>
        <w:tabs>
          <w:tab w:val="left" w:pos="387"/>
        </w:tabs>
        <w:spacing w:before="0" w:line="271" w:lineRule="auto"/>
        <w:ind w:left="386" w:right="532" w:hanging="283"/>
        <w:rPr>
          <w:sz w:val="21"/>
        </w:rPr>
      </w:pPr>
      <w:r>
        <w:rPr>
          <w:sz w:val="21"/>
        </w:rPr>
        <w:t>three registered psychologists with experience in intellectual disability and forensic</w:t>
      </w:r>
      <w:r>
        <w:rPr>
          <w:spacing w:val="-3"/>
          <w:sz w:val="21"/>
        </w:rPr>
        <w:t xml:space="preserve"> </w:t>
      </w:r>
      <w:r>
        <w:rPr>
          <w:sz w:val="21"/>
        </w:rPr>
        <w:t>psychology</w:t>
      </w:r>
    </w:p>
    <w:p w14:paraId="6DFA158B" w14:textId="77777777" w:rsidR="009E059F" w:rsidRDefault="00000000">
      <w:pPr>
        <w:pStyle w:val="ListParagraph"/>
        <w:numPr>
          <w:ilvl w:val="0"/>
          <w:numId w:val="2"/>
        </w:numPr>
        <w:tabs>
          <w:tab w:val="left" w:pos="387"/>
        </w:tabs>
        <w:spacing w:before="44" w:line="266" w:lineRule="auto"/>
        <w:ind w:left="386" w:right="393" w:hanging="283"/>
        <w:rPr>
          <w:sz w:val="21"/>
        </w:rPr>
      </w:pPr>
      <w:r>
        <w:rPr>
          <w:sz w:val="21"/>
        </w:rPr>
        <w:t>six members to represent the views and opinions of the</w:t>
      </w:r>
      <w:r>
        <w:rPr>
          <w:spacing w:val="-6"/>
          <w:sz w:val="21"/>
        </w:rPr>
        <w:t xml:space="preserve"> </w:t>
      </w:r>
      <w:r>
        <w:rPr>
          <w:sz w:val="21"/>
        </w:rPr>
        <w:t>community.</w:t>
      </w:r>
    </w:p>
    <w:p w14:paraId="2E195E66" w14:textId="77777777" w:rsidR="009E059F" w:rsidRDefault="00000000">
      <w:pPr>
        <w:pStyle w:val="BodyText"/>
        <w:spacing w:before="131" w:line="278" w:lineRule="auto"/>
        <w:ind w:left="103" w:right="104"/>
      </w:pPr>
      <w:r>
        <w:t>The panel is supported by an executive officer from the Mental Health and Wellbeing Division of the Victorian Department of Health.</w:t>
      </w:r>
    </w:p>
    <w:p w14:paraId="1E472DEC" w14:textId="77777777" w:rsidR="009E059F" w:rsidRDefault="00000000">
      <w:pPr>
        <w:pStyle w:val="BodyText"/>
        <w:spacing w:before="119" w:line="278" w:lineRule="auto"/>
        <w:ind w:left="103" w:right="759"/>
      </w:pPr>
      <w:r>
        <w:t>The structure of the panel is outlined in Figure 1.</w:t>
      </w:r>
    </w:p>
    <w:p w14:paraId="2BB9796C" w14:textId="77777777" w:rsidR="009E059F" w:rsidRDefault="009E059F">
      <w:pPr>
        <w:spacing w:line="278" w:lineRule="auto"/>
        <w:sectPr w:rsidR="009E059F">
          <w:type w:val="continuous"/>
          <w:pgSz w:w="11910" w:h="16840"/>
          <w:pgMar w:top="0" w:right="1200" w:bottom="0" w:left="1200" w:header="720" w:footer="720" w:gutter="0"/>
          <w:cols w:num="2" w:space="720" w:equalWidth="0">
            <w:col w:w="4323" w:space="686"/>
            <w:col w:w="4501"/>
          </w:cols>
        </w:sectPr>
      </w:pPr>
    </w:p>
    <w:p w14:paraId="0573F10A" w14:textId="77777777" w:rsidR="009E059F" w:rsidRDefault="009E059F">
      <w:pPr>
        <w:pStyle w:val="BodyText"/>
        <w:spacing w:before="2"/>
        <w:rPr>
          <w:sz w:val="10"/>
        </w:rPr>
      </w:pPr>
    </w:p>
    <w:p w14:paraId="4BF2C714" w14:textId="77777777" w:rsidR="009E059F" w:rsidRDefault="00000000">
      <w:pPr>
        <w:pStyle w:val="BodyText"/>
        <w:ind w:left="104"/>
        <w:rPr>
          <w:sz w:val="20"/>
        </w:rPr>
      </w:pPr>
      <w:r>
        <w:rPr>
          <w:noProof/>
          <w:sz w:val="20"/>
        </w:rPr>
        <w:drawing>
          <wp:inline distT="0" distB="0" distL="0" distR="0" wp14:anchorId="186B7AA4" wp14:editId="6E4CADBB">
            <wp:extent cx="5727395" cy="2063591"/>
            <wp:effectExtent l="0" t="0" r="0" b="0"/>
            <wp:docPr id="9" name="image4.jpeg" descr="Refer to the text for a breakdown of the roles presented in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4" cstate="print"/>
                    <a:stretch>
                      <a:fillRect/>
                    </a:stretch>
                  </pic:blipFill>
                  <pic:spPr>
                    <a:xfrm>
                      <a:off x="0" y="0"/>
                      <a:ext cx="5727395" cy="2063591"/>
                    </a:xfrm>
                    <a:prstGeom prst="rect">
                      <a:avLst/>
                    </a:prstGeom>
                  </pic:spPr>
                </pic:pic>
              </a:graphicData>
            </a:graphic>
          </wp:inline>
        </w:drawing>
      </w:r>
    </w:p>
    <w:p w14:paraId="3BCC17D1" w14:textId="77777777" w:rsidR="009E059F" w:rsidRDefault="009E059F">
      <w:pPr>
        <w:pStyle w:val="BodyText"/>
        <w:spacing w:before="5"/>
        <w:rPr>
          <w:sz w:val="18"/>
        </w:rPr>
      </w:pPr>
    </w:p>
    <w:p w14:paraId="1FBA86B1" w14:textId="77777777" w:rsidR="009E059F" w:rsidRDefault="00000000">
      <w:pPr>
        <w:spacing w:before="95" w:line="278" w:lineRule="auto"/>
        <w:ind w:left="103" w:right="258"/>
        <w:rPr>
          <w:i/>
          <w:sz w:val="21"/>
        </w:rPr>
      </w:pPr>
      <w:r>
        <w:rPr>
          <w:i/>
          <w:sz w:val="21"/>
        </w:rPr>
        <w:t xml:space="preserve">‘Appendix 2: Membership as </w:t>
      </w:r>
      <w:proofErr w:type="gramStart"/>
      <w:r>
        <w:rPr>
          <w:i/>
          <w:sz w:val="21"/>
        </w:rPr>
        <w:t>at</w:t>
      </w:r>
      <w:proofErr w:type="gramEnd"/>
      <w:r>
        <w:rPr>
          <w:i/>
          <w:sz w:val="21"/>
        </w:rPr>
        <w:t xml:space="preserve"> 31 December 2022’ contains a complete list of members, including their terms of appointment.</w:t>
      </w:r>
    </w:p>
    <w:p w14:paraId="51CDFF01" w14:textId="77777777" w:rsidR="009E059F" w:rsidRDefault="009E059F">
      <w:pPr>
        <w:spacing w:line="278" w:lineRule="auto"/>
        <w:rPr>
          <w:sz w:val="21"/>
        </w:rPr>
        <w:sectPr w:rsidR="009E059F">
          <w:type w:val="continuous"/>
          <w:pgSz w:w="11910" w:h="16840"/>
          <w:pgMar w:top="0" w:right="1200" w:bottom="0" w:left="1200" w:header="720" w:footer="720" w:gutter="0"/>
          <w:cols w:space="720"/>
        </w:sectPr>
      </w:pPr>
    </w:p>
    <w:p w14:paraId="66BCA6DF" w14:textId="77777777" w:rsidR="009E059F" w:rsidRDefault="009E059F">
      <w:pPr>
        <w:pStyle w:val="BodyText"/>
        <w:rPr>
          <w:i/>
          <w:sz w:val="20"/>
        </w:rPr>
      </w:pPr>
    </w:p>
    <w:p w14:paraId="6E5AAD39" w14:textId="77777777" w:rsidR="009E059F" w:rsidRDefault="009E059F">
      <w:pPr>
        <w:pStyle w:val="BodyText"/>
        <w:spacing w:before="2"/>
        <w:rPr>
          <w:i/>
          <w:sz w:val="28"/>
        </w:rPr>
      </w:pPr>
    </w:p>
    <w:p w14:paraId="27B45959" w14:textId="77777777" w:rsidR="009E059F" w:rsidRDefault="009E059F">
      <w:pPr>
        <w:rPr>
          <w:sz w:val="28"/>
        </w:rPr>
        <w:sectPr w:rsidR="009E059F">
          <w:headerReference w:type="default" r:id="rId15"/>
          <w:pgSz w:w="11910" w:h="16840"/>
          <w:pgMar w:top="1040" w:right="1200" w:bottom="280" w:left="1200" w:header="857" w:footer="0" w:gutter="0"/>
          <w:pgNumType w:start="11"/>
          <w:cols w:space="720"/>
        </w:sectPr>
      </w:pPr>
    </w:p>
    <w:p w14:paraId="4CD465B3" w14:textId="77777777" w:rsidR="009E059F" w:rsidRDefault="00000000">
      <w:pPr>
        <w:pStyle w:val="Heading2"/>
        <w:spacing w:before="89"/>
        <w:ind w:right="1224"/>
      </w:pPr>
      <w:bookmarkStart w:id="24" w:name="Changes_to_our_membership"/>
      <w:bookmarkStart w:id="25" w:name="_bookmark13"/>
      <w:bookmarkEnd w:id="24"/>
      <w:bookmarkEnd w:id="25"/>
      <w:r>
        <w:rPr>
          <w:color w:val="52555A"/>
        </w:rPr>
        <w:t>Changes to our membership</w:t>
      </w:r>
    </w:p>
    <w:p w14:paraId="0B4E70FA" w14:textId="77777777" w:rsidR="009E059F" w:rsidRDefault="009E059F">
      <w:pPr>
        <w:pStyle w:val="BodyText"/>
        <w:spacing w:before="4"/>
        <w:rPr>
          <w:b/>
          <w:sz w:val="31"/>
        </w:rPr>
      </w:pPr>
    </w:p>
    <w:p w14:paraId="5B50DE57" w14:textId="77777777" w:rsidR="009E059F" w:rsidRDefault="00000000">
      <w:pPr>
        <w:pStyle w:val="Heading3"/>
        <w:ind w:right="1224"/>
      </w:pPr>
      <w:bookmarkStart w:id="26" w:name="Supreme_Court_judicial_members"/>
      <w:bookmarkEnd w:id="26"/>
      <w:r>
        <w:rPr>
          <w:color w:val="52555A"/>
        </w:rPr>
        <w:t>Supreme Court judicial members</w:t>
      </w:r>
    </w:p>
    <w:p w14:paraId="486EA04C" w14:textId="77777777" w:rsidR="009E059F" w:rsidRDefault="00000000">
      <w:pPr>
        <w:pStyle w:val="ListParagraph"/>
        <w:numPr>
          <w:ilvl w:val="0"/>
          <w:numId w:val="2"/>
        </w:numPr>
        <w:tabs>
          <w:tab w:val="left" w:pos="387"/>
        </w:tabs>
        <w:spacing w:before="153" w:line="266" w:lineRule="auto"/>
        <w:ind w:left="386" w:hanging="283"/>
        <w:rPr>
          <w:sz w:val="21"/>
        </w:rPr>
      </w:pPr>
      <w:r>
        <w:rPr>
          <w:sz w:val="21"/>
        </w:rPr>
        <w:t>Justice Andrew Keogh was reappointed for a second term on 18 October</w:t>
      </w:r>
      <w:r>
        <w:rPr>
          <w:spacing w:val="-10"/>
          <w:sz w:val="21"/>
        </w:rPr>
        <w:t xml:space="preserve"> </w:t>
      </w:r>
      <w:r>
        <w:rPr>
          <w:sz w:val="21"/>
        </w:rPr>
        <w:t>2022.</w:t>
      </w:r>
    </w:p>
    <w:p w14:paraId="570864A4" w14:textId="77777777" w:rsidR="009E059F" w:rsidRDefault="00000000">
      <w:pPr>
        <w:pStyle w:val="ListParagraph"/>
        <w:numPr>
          <w:ilvl w:val="0"/>
          <w:numId w:val="2"/>
        </w:numPr>
        <w:tabs>
          <w:tab w:val="left" w:pos="387"/>
        </w:tabs>
        <w:spacing w:line="266" w:lineRule="auto"/>
        <w:ind w:left="386" w:right="152" w:hanging="283"/>
        <w:rPr>
          <w:sz w:val="21"/>
        </w:rPr>
      </w:pPr>
      <w:r>
        <w:rPr>
          <w:sz w:val="21"/>
        </w:rPr>
        <w:t>Justice Jane Dixon was reappointed for a second term on 18 October</w:t>
      </w:r>
      <w:r>
        <w:rPr>
          <w:spacing w:val="-5"/>
          <w:sz w:val="21"/>
        </w:rPr>
        <w:t xml:space="preserve"> </w:t>
      </w:r>
      <w:r>
        <w:rPr>
          <w:sz w:val="21"/>
        </w:rPr>
        <w:t>2022.</w:t>
      </w:r>
    </w:p>
    <w:p w14:paraId="7809CA08" w14:textId="77777777" w:rsidR="009E059F" w:rsidRDefault="009E059F">
      <w:pPr>
        <w:pStyle w:val="BodyText"/>
        <w:rPr>
          <w:sz w:val="29"/>
        </w:rPr>
      </w:pPr>
    </w:p>
    <w:p w14:paraId="2A9888AC" w14:textId="77777777" w:rsidR="009E059F" w:rsidRDefault="00000000">
      <w:pPr>
        <w:pStyle w:val="Heading3"/>
        <w:spacing w:before="1"/>
      </w:pPr>
      <w:bookmarkStart w:id="27" w:name="County_Court_judicial_members"/>
      <w:bookmarkEnd w:id="27"/>
      <w:r>
        <w:rPr>
          <w:color w:val="52555A"/>
        </w:rPr>
        <w:t>County Court judicial members</w:t>
      </w:r>
    </w:p>
    <w:p w14:paraId="38BFFA63" w14:textId="77777777" w:rsidR="009E059F" w:rsidRDefault="00000000">
      <w:pPr>
        <w:pStyle w:val="ListParagraph"/>
        <w:numPr>
          <w:ilvl w:val="0"/>
          <w:numId w:val="2"/>
        </w:numPr>
        <w:tabs>
          <w:tab w:val="left" w:pos="387"/>
        </w:tabs>
        <w:spacing w:before="154" w:line="266" w:lineRule="auto"/>
        <w:ind w:left="386" w:right="22" w:hanging="283"/>
        <w:rPr>
          <w:sz w:val="21"/>
        </w:rPr>
      </w:pPr>
      <w:r>
        <w:rPr>
          <w:sz w:val="21"/>
        </w:rPr>
        <w:t>Judge Sandra Davis was reappointed for a fourth term on 7 June</w:t>
      </w:r>
      <w:r>
        <w:rPr>
          <w:spacing w:val="-8"/>
          <w:sz w:val="21"/>
        </w:rPr>
        <w:t xml:space="preserve"> </w:t>
      </w:r>
      <w:r>
        <w:rPr>
          <w:sz w:val="21"/>
        </w:rPr>
        <w:t>2022.</w:t>
      </w:r>
    </w:p>
    <w:p w14:paraId="37F581E1" w14:textId="77777777" w:rsidR="009E059F" w:rsidRDefault="00000000">
      <w:pPr>
        <w:pStyle w:val="ListParagraph"/>
        <w:numPr>
          <w:ilvl w:val="0"/>
          <w:numId w:val="2"/>
        </w:numPr>
        <w:tabs>
          <w:tab w:val="left" w:pos="387"/>
        </w:tabs>
        <w:spacing w:line="266" w:lineRule="auto"/>
        <w:ind w:left="386" w:right="171" w:hanging="283"/>
        <w:rPr>
          <w:sz w:val="21"/>
        </w:rPr>
      </w:pPr>
      <w:r>
        <w:rPr>
          <w:sz w:val="21"/>
        </w:rPr>
        <w:t xml:space="preserve">Judge Douglas </w:t>
      </w:r>
      <w:proofErr w:type="spellStart"/>
      <w:r>
        <w:rPr>
          <w:sz w:val="21"/>
        </w:rPr>
        <w:t>Trapnell</w:t>
      </w:r>
      <w:proofErr w:type="spellEnd"/>
      <w:r>
        <w:rPr>
          <w:sz w:val="21"/>
        </w:rPr>
        <w:t xml:space="preserve"> was reappointed for a second term on 31 October</w:t>
      </w:r>
      <w:r>
        <w:rPr>
          <w:spacing w:val="-9"/>
          <w:sz w:val="21"/>
        </w:rPr>
        <w:t xml:space="preserve"> </w:t>
      </w:r>
      <w:r>
        <w:rPr>
          <w:sz w:val="21"/>
        </w:rPr>
        <w:t>2022.</w:t>
      </w:r>
    </w:p>
    <w:p w14:paraId="60846D60" w14:textId="77777777" w:rsidR="009E059F" w:rsidRDefault="009E059F">
      <w:pPr>
        <w:pStyle w:val="BodyText"/>
        <w:rPr>
          <w:sz w:val="29"/>
        </w:rPr>
      </w:pPr>
    </w:p>
    <w:p w14:paraId="5364F781" w14:textId="77777777" w:rsidR="009E059F" w:rsidRDefault="00000000">
      <w:pPr>
        <w:pStyle w:val="Heading3"/>
      </w:pPr>
      <w:r>
        <w:rPr>
          <w:color w:val="52555A"/>
        </w:rPr>
        <w:t>Psychiatrist members</w:t>
      </w:r>
    </w:p>
    <w:p w14:paraId="637804D3" w14:textId="77777777" w:rsidR="009E059F" w:rsidRDefault="00000000">
      <w:pPr>
        <w:pStyle w:val="ListParagraph"/>
        <w:numPr>
          <w:ilvl w:val="0"/>
          <w:numId w:val="2"/>
        </w:numPr>
        <w:tabs>
          <w:tab w:val="left" w:pos="387"/>
        </w:tabs>
        <w:spacing w:before="153" w:line="271" w:lineRule="auto"/>
        <w:ind w:left="386" w:right="466" w:hanging="283"/>
        <w:jc w:val="both"/>
        <w:rPr>
          <w:sz w:val="21"/>
        </w:rPr>
      </w:pPr>
      <w:r>
        <w:rPr>
          <w:sz w:val="21"/>
        </w:rPr>
        <w:t>Dr Daniel O’Connor was appointed as a psychiatrist member of the panel on 1 March 2022.</w:t>
      </w:r>
    </w:p>
    <w:p w14:paraId="0E5E0140" w14:textId="77777777" w:rsidR="009E059F" w:rsidRDefault="00000000">
      <w:pPr>
        <w:pStyle w:val="ListParagraph"/>
        <w:numPr>
          <w:ilvl w:val="0"/>
          <w:numId w:val="2"/>
        </w:numPr>
        <w:tabs>
          <w:tab w:val="left" w:pos="387"/>
        </w:tabs>
        <w:spacing w:before="43" w:line="266" w:lineRule="auto"/>
        <w:ind w:left="386" w:right="101" w:hanging="283"/>
        <w:rPr>
          <w:sz w:val="21"/>
        </w:rPr>
      </w:pPr>
      <w:r>
        <w:rPr>
          <w:sz w:val="21"/>
        </w:rPr>
        <w:t>Dr Teresa Flower was reappointed for her fourth term on 7 June</w:t>
      </w:r>
      <w:r>
        <w:rPr>
          <w:spacing w:val="-8"/>
          <w:sz w:val="21"/>
        </w:rPr>
        <w:t xml:space="preserve"> </w:t>
      </w:r>
      <w:r>
        <w:rPr>
          <w:sz w:val="21"/>
        </w:rPr>
        <w:t>2023.</w:t>
      </w:r>
    </w:p>
    <w:p w14:paraId="4762AB9F" w14:textId="77777777" w:rsidR="009E059F" w:rsidRDefault="00000000">
      <w:pPr>
        <w:pStyle w:val="ListParagraph"/>
        <w:numPr>
          <w:ilvl w:val="0"/>
          <w:numId w:val="2"/>
        </w:numPr>
        <w:tabs>
          <w:tab w:val="left" w:pos="387"/>
        </w:tabs>
        <w:spacing w:before="122" w:line="266" w:lineRule="auto"/>
        <w:ind w:left="386" w:right="381" w:hanging="283"/>
        <w:rPr>
          <w:sz w:val="21"/>
        </w:rPr>
      </w:pPr>
      <w:r>
        <w:rPr>
          <w:sz w:val="21"/>
        </w:rPr>
        <w:br w:type="column"/>
      </w:r>
      <w:r>
        <w:rPr>
          <w:sz w:val="21"/>
        </w:rPr>
        <w:t>Dr Michael Epstein resigned on 30 June 2022 after serving six</w:t>
      </w:r>
      <w:r>
        <w:rPr>
          <w:spacing w:val="-6"/>
          <w:sz w:val="21"/>
        </w:rPr>
        <w:t xml:space="preserve"> </w:t>
      </w:r>
      <w:r>
        <w:rPr>
          <w:sz w:val="21"/>
        </w:rPr>
        <w:t>terms.</w:t>
      </w:r>
    </w:p>
    <w:p w14:paraId="2F5ED585" w14:textId="77777777" w:rsidR="009E059F" w:rsidRDefault="00000000">
      <w:pPr>
        <w:pStyle w:val="ListParagraph"/>
        <w:numPr>
          <w:ilvl w:val="0"/>
          <w:numId w:val="2"/>
        </w:numPr>
        <w:tabs>
          <w:tab w:val="left" w:pos="387"/>
        </w:tabs>
        <w:spacing w:line="271" w:lineRule="auto"/>
        <w:ind w:left="386" w:right="315" w:hanging="283"/>
        <w:rPr>
          <w:sz w:val="21"/>
        </w:rPr>
      </w:pPr>
      <w:r>
        <w:rPr>
          <w:sz w:val="21"/>
        </w:rPr>
        <w:t>Dr Leon Turnbull was reappointed for his second term on 7 June 2022 and later resigned on 21 February</w:t>
      </w:r>
      <w:r>
        <w:rPr>
          <w:spacing w:val="-3"/>
          <w:sz w:val="21"/>
        </w:rPr>
        <w:t xml:space="preserve"> </w:t>
      </w:r>
      <w:r>
        <w:rPr>
          <w:sz w:val="21"/>
        </w:rPr>
        <w:t>2023.</w:t>
      </w:r>
    </w:p>
    <w:p w14:paraId="6432123A" w14:textId="77777777" w:rsidR="009E059F" w:rsidRDefault="00000000">
      <w:pPr>
        <w:pStyle w:val="ListParagraph"/>
        <w:numPr>
          <w:ilvl w:val="0"/>
          <w:numId w:val="2"/>
        </w:numPr>
        <w:tabs>
          <w:tab w:val="left" w:pos="387"/>
        </w:tabs>
        <w:spacing w:before="43" w:line="266" w:lineRule="auto"/>
        <w:ind w:left="386" w:right="217" w:hanging="283"/>
        <w:rPr>
          <w:sz w:val="21"/>
        </w:rPr>
      </w:pPr>
      <w:r>
        <w:rPr>
          <w:sz w:val="21"/>
        </w:rPr>
        <w:t xml:space="preserve">Dr Ahmed </w:t>
      </w:r>
      <w:proofErr w:type="spellStart"/>
      <w:r>
        <w:rPr>
          <w:sz w:val="21"/>
        </w:rPr>
        <w:t>Mashhood</w:t>
      </w:r>
      <w:proofErr w:type="spellEnd"/>
      <w:r>
        <w:rPr>
          <w:sz w:val="21"/>
        </w:rPr>
        <w:t xml:space="preserve"> was reappointed for his second term on 1 July</w:t>
      </w:r>
      <w:r>
        <w:rPr>
          <w:spacing w:val="-4"/>
          <w:sz w:val="21"/>
        </w:rPr>
        <w:t xml:space="preserve"> </w:t>
      </w:r>
      <w:r>
        <w:rPr>
          <w:sz w:val="21"/>
        </w:rPr>
        <w:t>2022.</w:t>
      </w:r>
    </w:p>
    <w:p w14:paraId="6FF21CC6" w14:textId="77777777" w:rsidR="009E059F" w:rsidRDefault="009E059F">
      <w:pPr>
        <w:pStyle w:val="BodyText"/>
        <w:rPr>
          <w:sz w:val="29"/>
        </w:rPr>
      </w:pPr>
    </w:p>
    <w:p w14:paraId="3646D2BD" w14:textId="77777777" w:rsidR="009E059F" w:rsidRDefault="00000000">
      <w:pPr>
        <w:pStyle w:val="Heading3"/>
      </w:pPr>
      <w:r>
        <w:rPr>
          <w:color w:val="52555A"/>
        </w:rPr>
        <w:t>Psychologist members</w:t>
      </w:r>
    </w:p>
    <w:p w14:paraId="560F6B69" w14:textId="77777777" w:rsidR="009E059F" w:rsidRDefault="00000000">
      <w:pPr>
        <w:pStyle w:val="ListParagraph"/>
        <w:numPr>
          <w:ilvl w:val="0"/>
          <w:numId w:val="2"/>
        </w:numPr>
        <w:tabs>
          <w:tab w:val="left" w:pos="387"/>
        </w:tabs>
        <w:spacing w:before="154" w:line="266" w:lineRule="auto"/>
        <w:ind w:left="386" w:right="265" w:hanging="283"/>
        <w:rPr>
          <w:sz w:val="21"/>
        </w:rPr>
      </w:pPr>
      <w:proofErr w:type="spellStart"/>
      <w:r>
        <w:rPr>
          <w:sz w:val="21"/>
        </w:rPr>
        <w:t>Ms</w:t>
      </w:r>
      <w:proofErr w:type="spellEnd"/>
      <w:r>
        <w:rPr>
          <w:sz w:val="21"/>
        </w:rPr>
        <w:t xml:space="preserve"> Janina </w:t>
      </w:r>
      <w:proofErr w:type="spellStart"/>
      <w:r>
        <w:rPr>
          <w:sz w:val="21"/>
        </w:rPr>
        <w:t>Tomasoni</w:t>
      </w:r>
      <w:proofErr w:type="spellEnd"/>
      <w:r>
        <w:rPr>
          <w:sz w:val="21"/>
        </w:rPr>
        <w:t xml:space="preserve"> was reappointed for her sixth term on 1 July</w:t>
      </w:r>
      <w:r>
        <w:rPr>
          <w:spacing w:val="-5"/>
          <w:sz w:val="21"/>
        </w:rPr>
        <w:t xml:space="preserve"> </w:t>
      </w:r>
      <w:r>
        <w:rPr>
          <w:sz w:val="21"/>
        </w:rPr>
        <w:t>2022.</w:t>
      </w:r>
    </w:p>
    <w:p w14:paraId="28987150" w14:textId="77777777" w:rsidR="009E059F" w:rsidRDefault="00000000">
      <w:pPr>
        <w:pStyle w:val="ListParagraph"/>
        <w:numPr>
          <w:ilvl w:val="0"/>
          <w:numId w:val="2"/>
        </w:numPr>
        <w:tabs>
          <w:tab w:val="left" w:pos="387"/>
        </w:tabs>
        <w:spacing w:before="49" w:line="266" w:lineRule="auto"/>
        <w:ind w:left="386" w:right="229" w:hanging="283"/>
        <w:rPr>
          <w:sz w:val="21"/>
        </w:rPr>
      </w:pPr>
      <w:r>
        <w:rPr>
          <w:sz w:val="21"/>
        </w:rPr>
        <w:t>Dr Michelle Noon was reappointed for her second term on 1 July</w:t>
      </w:r>
      <w:r>
        <w:rPr>
          <w:spacing w:val="-5"/>
          <w:sz w:val="21"/>
        </w:rPr>
        <w:t xml:space="preserve"> </w:t>
      </w:r>
      <w:r>
        <w:rPr>
          <w:sz w:val="21"/>
        </w:rPr>
        <w:t>2022.</w:t>
      </w:r>
    </w:p>
    <w:p w14:paraId="7B3FDF8D" w14:textId="77777777" w:rsidR="009E059F" w:rsidRDefault="009E059F">
      <w:pPr>
        <w:pStyle w:val="BodyText"/>
        <w:spacing w:before="1"/>
        <w:rPr>
          <w:sz w:val="29"/>
        </w:rPr>
      </w:pPr>
    </w:p>
    <w:p w14:paraId="5C702E17" w14:textId="77777777" w:rsidR="009E059F" w:rsidRDefault="00000000">
      <w:pPr>
        <w:pStyle w:val="Heading3"/>
      </w:pPr>
      <w:r>
        <w:rPr>
          <w:color w:val="52555A"/>
        </w:rPr>
        <w:t>Community members</w:t>
      </w:r>
    </w:p>
    <w:p w14:paraId="56A50A96" w14:textId="77777777" w:rsidR="009E059F" w:rsidRDefault="00000000">
      <w:pPr>
        <w:pStyle w:val="ListParagraph"/>
        <w:numPr>
          <w:ilvl w:val="0"/>
          <w:numId w:val="2"/>
        </w:numPr>
        <w:tabs>
          <w:tab w:val="left" w:pos="387"/>
        </w:tabs>
        <w:spacing w:before="154" w:line="266" w:lineRule="auto"/>
        <w:ind w:left="386" w:right="370" w:hanging="283"/>
        <w:rPr>
          <w:sz w:val="21"/>
        </w:rPr>
      </w:pPr>
      <w:proofErr w:type="spellStart"/>
      <w:r>
        <w:rPr>
          <w:sz w:val="21"/>
        </w:rPr>
        <w:t>Mr</w:t>
      </w:r>
      <w:proofErr w:type="spellEnd"/>
      <w:r>
        <w:rPr>
          <w:sz w:val="21"/>
        </w:rPr>
        <w:t xml:space="preserve"> Jack </w:t>
      </w:r>
      <w:proofErr w:type="spellStart"/>
      <w:r>
        <w:rPr>
          <w:sz w:val="21"/>
        </w:rPr>
        <w:t>Nalpantidis</w:t>
      </w:r>
      <w:proofErr w:type="spellEnd"/>
      <w:r>
        <w:rPr>
          <w:sz w:val="21"/>
        </w:rPr>
        <w:t xml:space="preserve"> was reappointed for his fifth term on 1 July</w:t>
      </w:r>
      <w:r>
        <w:rPr>
          <w:spacing w:val="-10"/>
          <w:sz w:val="21"/>
        </w:rPr>
        <w:t xml:space="preserve"> </w:t>
      </w:r>
      <w:r>
        <w:rPr>
          <w:sz w:val="21"/>
        </w:rPr>
        <w:t>2022.</w:t>
      </w:r>
    </w:p>
    <w:p w14:paraId="1493FB5B" w14:textId="77777777" w:rsidR="009E059F" w:rsidRDefault="00000000">
      <w:pPr>
        <w:pStyle w:val="ListParagraph"/>
        <w:numPr>
          <w:ilvl w:val="0"/>
          <w:numId w:val="2"/>
        </w:numPr>
        <w:tabs>
          <w:tab w:val="left" w:pos="387"/>
        </w:tabs>
        <w:spacing w:before="49" w:line="266" w:lineRule="auto"/>
        <w:ind w:left="386" w:right="314" w:hanging="283"/>
        <w:rPr>
          <w:sz w:val="21"/>
        </w:rPr>
      </w:pPr>
      <w:proofErr w:type="spellStart"/>
      <w:r>
        <w:rPr>
          <w:sz w:val="21"/>
        </w:rPr>
        <w:t>Mr</w:t>
      </w:r>
      <w:proofErr w:type="spellEnd"/>
      <w:r>
        <w:rPr>
          <w:sz w:val="21"/>
        </w:rPr>
        <w:t xml:space="preserve"> George Jiang was reappointed for his third term on 1 July</w:t>
      </w:r>
      <w:r>
        <w:rPr>
          <w:spacing w:val="-6"/>
          <w:sz w:val="21"/>
        </w:rPr>
        <w:t xml:space="preserve"> </w:t>
      </w:r>
      <w:r>
        <w:rPr>
          <w:sz w:val="21"/>
        </w:rPr>
        <w:t>2022.</w:t>
      </w:r>
    </w:p>
    <w:p w14:paraId="0C1E83E4" w14:textId="77777777" w:rsidR="009E059F" w:rsidRDefault="00000000">
      <w:pPr>
        <w:pStyle w:val="ListParagraph"/>
        <w:numPr>
          <w:ilvl w:val="0"/>
          <w:numId w:val="2"/>
        </w:numPr>
        <w:tabs>
          <w:tab w:val="left" w:pos="387"/>
        </w:tabs>
        <w:spacing w:before="49" w:line="266" w:lineRule="auto"/>
        <w:ind w:left="386" w:right="289" w:hanging="283"/>
        <w:rPr>
          <w:sz w:val="21"/>
        </w:rPr>
      </w:pPr>
      <w:r>
        <w:rPr>
          <w:sz w:val="21"/>
        </w:rPr>
        <w:t xml:space="preserve">Dr Patricia </w:t>
      </w:r>
      <w:proofErr w:type="spellStart"/>
      <w:r>
        <w:rPr>
          <w:sz w:val="21"/>
        </w:rPr>
        <w:t>Mehegan</w:t>
      </w:r>
      <w:proofErr w:type="spellEnd"/>
      <w:r>
        <w:rPr>
          <w:sz w:val="21"/>
        </w:rPr>
        <w:t xml:space="preserve"> was reappointed for her second term on 1 July</w:t>
      </w:r>
      <w:r>
        <w:rPr>
          <w:spacing w:val="-6"/>
          <w:sz w:val="21"/>
        </w:rPr>
        <w:t xml:space="preserve"> </w:t>
      </w:r>
      <w:r>
        <w:rPr>
          <w:sz w:val="21"/>
        </w:rPr>
        <w:t>2022.</w:t>
      </w:r>
    </w:p>
    <w:p w14:paraId="09B66D4A" w14:textId="77777777" w:rsidR="009E059F" w:rsidRDefault="009E059F">
      <w:pPr>
        <w:spacing w:line="266" w:lineRule="auto"/>
        <w:rPr>
          <w:sz w:val="21"/>
        </w:rPr>
        <w:sectPr w:rsidR="009E059F">
          <w:type w:val="continuous"/>
          <w:pgSz w:w="11910" w:h="16840"/>
          <w:pgMar w:top="0" w:right="1200" w:bottom="0" w:left="1200" w:header="720" w:footer="720" w:gutter="0"/>
          <w:cols w:num="2" w:space="720" w:equalWidth="0">
            <w:col w:w="4382" w:space="627"/>
            <w:col w:w="4501"/>
          </w:cols>
        </w:sectPr>
      </w:pPr>
    </w:p>
    <w:p w14:paraId="368B70D9" w14:textId="77777777" w:rsidR="009E059F" w:rsidRDefault="009E059F">
      <w:pPr>
        <w:pStyle w:val="BodyText"/>
        <w:rPr>
          <w:sz w:val="20"/>
        </w:rPr>
      </w:pPr>
    </w:p>
    <w:p w14:paraId="1E74FAD1" w14:textId="77777777" w:rsidR="009E059F" w:rsidRDefault="009E059F">
      <w:pPr>
        <w:pStyle w:val="BodyText"/>
        <w:spacing w:before="6"/>
        <w:rPr>
          <w:sz w:val="28"/>
        </w:rPr>
      </w:pPr>
    </w:p>
    <w:p w14:paraId="08C6F06E" w14:textId="77777777" w:rsidR="009E059F" w:rsidRDefault="00000000">
      <w:pPr>
        <w:pStyle w:val="Heading1"/>
        <w:ind w:left="123"/>
      </w:pPr>
      <w:bookmarkStart w:id="28" w:name="The_leave_framework"/>
      <w:bookmarkStart w:id="29" w:name="_bookmark14"/>
      <w:bookmarkEnd w:id="28"/>
      <w:bookmarkEnd w:id="29"/>
      <w:r>
        <w:rPr>
          <w:color w:val="AE242E"/>
        </w:rPr>
        <w:t>The leave framework</w:t>
      </w:r>
    </w:p>
    <w:p w14:paraId="530270E5" w14:textId="77777777" w:rsidR="009E059F" w:rsidRDefault="009E059F">
      <w:pPr>
        <w:pStyle w:val="BodyText"/>
        <w:spacing w:before="8"/>
        <w:rPr>
          <w:sz w:val="15"/>
        </w:rPr>
      </w:pPr>
    </w:p>
    <w:p w14:paraId="1FB1DF3B" w14:textId="77777777" w:rsidR="009E059F" w:rsidRDefault="009E059F">
      <w:pPr>
        <w:rPr>
          <w:sz w:val="15"/>
        </w:rPr>
        <w:sectPr w:rsidR="009E059F">
          <w:pgSz w:w="11910" w:h="16840"/>
          <w:pgMar w:top="1040" w:right="1200" w:bottom="280" w:left="1180" w:header="857" w:footer="0" w:gutter="0"/>
          <w:cols w:space="720"/>
        </w:sectPr>
      </w:pPr>
    </w:p>
    <w:p w14:paraId="05CD8C57" w14:textId="77777777" w:rsidR="009E059F" w:rsidRDefault="00000000">
      <w:pPr>
        <w:pStyle w:val="Heading2"/>
        <w:spacing w:before="299"/>
        <w:ind w:left="123" w:right="643"/>
      </w:pPr>
      <w:bookmarkStart w:id="30" w:name="On-ground_leave_and_limited_off-ground_l"/>
      <w:bookmarkStart w:id="31" w:name="_bookmark15"/>
      <w:bookmarkEnd w:id="30"/>
      <w:bookmarkEnd w:id="31"/>
      <w:r>
        <w:rPr>
          <w:color w:val="52555A"/>
        </w:rPr>
        <w:t>On-ground leave and limited off-ground leave</w:t>
      </w:r>
    </w:p>
    <w:p w14:paraId="398D9808" w14:textId="77777777" w:rsidR="009E059F" w:rsidRDefault="00000000">
      <w:pPr>
        <w:pStyle w:val="BodyText"/>
        <w:spacing w:before="157" w:line="278" w:lineRule="auto"/>
        <w:ind w:left="123" w:right="125"/>
      </w:pPr>
      <w:r>
        <w:t>The panel has jurisdiction under the Act to grant on-ground and limited off-ground leave to forensic patients and forensic residents.</w:t>
      </w:r>
    </w:p>
    <w:p w14:paraId="080E4E1D" w14:textId="77777777" w:rsidR="009E059F" w:rsidRDefault="00000000">
      <w:pPr>
        <w:pStyle w:val="BodyText"/>
        <w:spacing w:before="118" w:line="278" w:lineRule="auto"/>
        <w:ind w:left="123" w:right="10"/>
      </w:pPr>
      <w:r>
        <w:t>In late 2021 on-ground leave was no longer required and was ceased. The areas that used to be accessed through on-ground leave can still be accessed under other</w:t>
      </w:r>
      <w:r>
        <w:rPr>
          <w:spacing w:val="-11"/>
        </w:rPr>
        <w:t xml:space="preserve"> </w:t>
      </w:r>
      <w:r>
        <w:t>provisions.</w:t>
      </w:r>
    </w:p>
    <w:p w14:paraId="27D774E5" w14:textId="77777777" w:rsidR="009E059F" w:rsidRDefault="00000000">
      <w:pPr>
        <w:pStyle w:val="BodyText"/>
        <w:spacing w:before="121" w:line="276" w:lineRule="auto"/>
        <w:ind w:left="123" w:right="79"/>
      </w:pPr>
      <w:r>
        <w:t>The maximum period for which limited off- ground leave can be granted is six months.</w:t>
      </w:r>
      <w:hyperlink w:anchor="_bookmark17" w:history="1">
        <w:r>
          <w:rPr>
            <w:position w:val="7"/>
            <w:sz w:val="14"/>
          </w:rPr>
          <w:t>3</w:t>
        </w:r>
      </w:hyperlink>
      <w:r>
        <w:rPr>
          <w:position w:val="7"/>
          <w:sz w:val="14"/>
        </w:rPr>
        <w:t xml:space="preserve"> </w:t>
      </w:r>
      <w:r>
        <w:t>At the end of this period, a patient or resident may reapply to the panel.</w:t>
      </w:r>
    </w:p>
    <w:p w14:paraId="0FAC3E2D" w14:textId="77777777" w:rsidR="009E059F" w:rsidRDefault="009E059F">
      <w:pPr>
        <w:pStyle w:val="BodyText"/>
        <w:spacing w:before="5"/>
        <w:rPr>
          <w:sz w:val="28"/>
        </w:rPr>
      </w:pPr>
    </w:p>
    <w:p w14:paraId="5DD9F4AD" w14:textId="77777777" w:rsidR="009E059F" w:rsidRDefault="00000000">
      <w:pPr>
        <w:pStyle w:val="Heading3"/>
        <w:ind w:left="123"/>
      </w:pPr>
      <w:bookmarkStart w:id="32" w:name="On-ground_leave"/>
      <w:bookmarkEnd w:id="32"/>
      <w:r>
        <w:rPr>
          <w:color w:val="52555A"/>
        </w:rPr>
        <w:t>On-ground leave</w:t>
      </w:r>
    </w:p>
    <w:p w14:paraId="0D8C70C2" w14:textId="77777777" w:rsidR="009E059F" w:rsidRDefault="00000000">
      <w:pPr>
        <w:pStyle w:val="BodyText"/>
        <w:spacing w:before="154" w:line="278" w:lineRule="auto"/>
        <w:ind w:left="123" w:right="68" w:hanging="1"/>
      </w:pPr>
      <w:r>
        <w:t xml:space="preserve">On-ground leave allows forensic patients and residents to be absent from the place of custody but within a defined area around the place of custody, known as ‘the </w:t>
      </w:r>
      <w:proofErr w:type="gramStart"/>
      <w:r>
        <w:t>surrounds’</w:t>
      </w:r>
      <w:proofErr w:type="gramEnd"/>
      <w:r>
        <w:t>.</w:t>
      </w:r>
    </w:p>
    <w:p w14:paraId="5FCE8922" w14:textId="77777777" w:rsidR="009E059F" w:rsidRDefault="00000000">
      <w:pPr>
        <w:pStyle w:val="BodyText"/>
        <w:spacing w:before="121" w:line="278" w:lineRule="auto"/>
        <w:ind w:left="123"/>
      </w:pPr>
      <w:r>
        <w:t>Forensic residents at the Long-Term Residential Program (LTRP) in Bundoora used to make extensive use of on-ground leave. However, in late 2021, the LTRP increased the grounds within its secure perimeter. At this time, it became a resident treatment facility and the area surrounding the facility, some of which was previously accessed via on-ground leave, became part of the secure perimeter of the facility. Other areas that used to be accessed via on-ground leave but are not part of the secure perimeter of the facility can now be accessed via limited off-ground leave. For this reason, the panel no longer receives applications for on-ground leave.</w:t>
      </w:r>
    </w:p>
    <w:p w14:paraId="116FC235" w14:textId="77777777" w:rsidR="009E059F" w:rsidRDefault="00000000">
      <w:pPr>
        <w:pStyle w:val="BodyText"/>
        <w:spacing w:before="118" w:line="278" w:lineRule="auto"/>
        <w:ind w:left="123" w:right="114"/>
      </w:pPr>
      <w:r>
        <w:t xml:space="preserve">Forensic patients at the Thomas </w:t>
      </w:r>
      <w:proofErr w:type="spellStart"/>
      <w:r>
        <w:t>Embling</w:t>
      </w:r>
      <w:proofErr w:type="spellEnd"/>
      <w:r>
        <w:t xml:space="preserve"> Hospital campus of </w:t>
      </w:r>
      <w:proofErr w:type="spellStart"/>
      <w:r>
        <w:t>Forensicare</w:t>
      </w:r>
      <w:proofErr w:type="spellEnd"/>
      <w:r>
        <w:t xml:space="preserve"> and forensic</w:t>
      </w:r>
    </w:p>
    <w:p w14:paraId="077A3177" w14:textId="77777777" w:rsidR="009E059F" w:rsidRDefault="00000000">
      <w:pPr>
        <w:pStyle w:val="BodyText"/>
        <w:spacing w:before="95" w:line="278" w:lineRule="auto"/>
        <w:ind w:left="123" w:right="118"/>
      </w:pPr>
      <w:r>
        <w:br w:type="column"/>
      </w:r>
      <w:r>
        <w:t>residents at the Intensive Residential Treatment Program (IRTP) did not require on- ground leave because there were enough grounds within the secure perimeter.</w:t>
      </w:r>
    </w:p>
    <w:p w14:paraId="75C85D45" w14:textId="77777777" w:rsidR="009E059F" w:rsidRDefault="00000000">
      <w:pPr>
        <w:pStyle w:val="BodyText"/>
        <w:spacing w:before="1" w:line="278" w:lineRule="auto"/>
        <w:ind w:left="123" w:right="152"/>
      </w:pPr>
      <w:r>
        <w:t xml:space="preserve">Accordingly, no grounds were declared under section 52 of the Act in relation to Thomas </w:t>
      </w:r>
      <w:proofErr w:type="spellStart"/>
      <w:r>
        <w:t>Embling</w:t>
      </w:r>
      <w:proofErr w:type="spellEnd"/>
      <w:r>
        <w:t xml:space="preserve"> Hospital or the IRTP.</w:t>
      </w:r>
    </w:p>
    <w:p w14:paraId="22AF255E" w14:textId="77777777" w:rsidR="009E059F" w:rsidRDefault="009E059F">
      <w:pPr>
        <w:pStyle w:val="BodyText"/>
        <w:spacing w:before="11"/>
        <w:rPr>
          <w:sz w:val="27"/>
        </w:rPr>
      </w:pPr>
    </w:p>
    <w:p w14:paraId="34394005" w14:textId="77777777" w:rsidR="009E059F" w:rsidRDefault="00000000">
      <w:pPr>
        <w:pStyle w:val="Heading3"/>
        <w:ind w:left="123"/>
      </w:pPr>
      <w:bookmarkStart w:id="33" w:name="Limited_off-ground_leave"/>
      <w:bookmarkEnd w:id="33"/>
      <w:r>
        <w:rPr>
          <w:color w:val="52555A"/>
        </w:rPr>
        <w:t>Limited off-ground leave</w:t>
      </w:r>
    </w:p>
    <w:p w14:paraId="1359D47D" w14:textId="77777777" w:rsidR="009E059F" w:rsidRDefault="00000000">
      <w:pPr>
        <w:pStyle w:val="BodyText"/>
        <w:spacing w:before="156" w:line="278" w:lineRule="auto"/>
        <w:ind w:left="123" w:right="176" w:hanging="1"/>
      </w:pPr>
      <w:r>
        <w:t>Limited off-ground leave permits patients and residents to be absent from the place of custody between 6:00 am and 9:00 pm, or outside those hours for a maximum of three days in any seven-day period.</w:t>
      </w:r>
    </w:p>
    <w:p w14:paraId="78397CA0" w14:textId="77777777" w:rsidR="009E059F" w:rsidRDefault="009E059F">
      <w:pPr>
        <w:pStyle w:val="BodyText"/>
        <w:spacing w:before="9"/>
        <w:rPr>
          <w:sz w:val="27"/>
        </w:rPr>
      </w:pPr>
    </w:p>
    <w:p w14:paraId="506EEF53" w14:textId="77777777" w:rsidR="009E059F" w:rsidRDefault="00000000">
      <w:pPr>
        <w:pStyle w:val="Heading2"/>
        <w:ind w:left="123"/>
      </w:pPr>
      <w:bookmarkStart w:id="34" w:name="Criteria_for_granting_leave"/>
      <w:bookmarkStart w:id="35" w:name="_bookmark16"/>
      <w:bookmarkEnd w:id="34"/>
      <w:bookmarkEnd w:id="35"/>
      <w:r>
        <w:rPr>
          <w:color w:val="52555A"/>
        </w:rPr>
        <w:t xml:space="preserve">Criteria for granting </w:t>
      </w:r>
      <w:proofErr w:type="gramStart"/>
      <w:r>
        <w:rPr>
          <w:color w:val="52555A"/>
        </w:rPr>
        <w:t>leave</w:t>
      </w:r>
      <w:proofErr w:type="gramEnd"/>
    </w:p>
    <w:p w14:paraId="4AE01DE4" w14:textId="77777777" w:rsidR="009E059F" w:rsidRDefault="00000000">
      <w:pPr>
        <w:pStyle w:val="BodyText"/>
        <w:spacing w:before="157" w:line="278" w:lineRule="auto"/>
        <w:ind w:left="123" w:right="211" w:hanging="1"/>
      </w:pPr>
      <w:r>
        <w:t>The panel may grant limited off-ground leave if it is satisfied that:</w:t>
      </w:r>
    </w:p>
    <w:p w14:paraId="12E78C65" w14:textId="77777777" w:rsidR="009E059F" w:rsidRDefault="00000000">
      <w:pPr>
        <w:pStyle w:val="ListParagraph"/>
        <w:numPr>
          <w:ilvl w:val="0"/>
          <w:numId w:val="2"/>
        </w:numPr>
        <w:tabs>
          <w:tab w:val="left" w:pos="407"/>
        </w:tabs>
        <w:spacing w:before="118" w:line="266" w:lineRule="auto"/>
        <w:ind w:right="405" w:hanging="283"/>
        <w:rPr>
          <w:sz w:val="21"/>
        </w:rPr>
      </w:pPr>
      <w:r>
        <w:rPr>
          <w:sz w:val="21"/>
        </w:rPr>
        <w:t>the proposed leave will contribute to the patient’s or resident’s</w:t>
      </w:r>
      <w:r>
        <w:rPr>
          <w:spacing w:val="-8"/>
          <w:sz w:val="21"/>
        </w:rPr>
        <w:t xml:space="preserve"> </w:t>
      </w:r>
      <w:proofErr w:type="gramStart"/>
      <w:r>
        <w:rPr>
          <w:sz w:val="21"/>
        </w:rPr>
        <w:t>rehabilitation</w:t>
      </w:r>
      <w:proofErr w:type="gramEnd"/>
    </w:p>
    <w:p w14:paraId="5801CCFE" w14:textId="77777777" w:rsidR="009E059F" w:rsidRDefault="00000000">
      <w:pPr>
        <w:pStyle w:val="ListParagraph"/>
        <w:numPr>
          <w:ilvl w:val="0"/>
          <w:numId w:val="2"/>
        </w:numPr>
        <w:tabs>
          <w:tab w:val="left" w:pos="407"/>
        </w:tabs>
        <w:spacing w:line="273" w:lineRule="auto"/>
        <w:ind w:right="148" w:hanging="283"/>
        <w:rPr>
          <w:sz w:val="21"/>
        </w:rPr>
      </w:pPr>
      <w:r>
        <w:rPr>
          <w:sz w:val="21"/>
        </w:rPr>
        <w:t xml:space="preserve">the safety of the person or members of the public will not be seriously endangered </w:t>
      </w:r>
      <w:proofErr w:type="gramStart"/>
      <w:r>
        <w:rPr>
          <w:sz w:val="21"/>
        </w:rPr>
        <w:t>as a result of</w:t>
      </w:r>
      <w:proofErr w:type="gramEnd"/>
      <w:r>
        <w:rPr>
          <w:sz w:val="21"/>
        </w:rPr>
        <w:t xml:space="preserve"> the patient or resident being allowed</w:t>
      </w:r>
      <w:r>
        <w:rPr>
          <w:spacing w:val="-1"/>
          <w:sz w:val="21"/>
        </w:rPr>
        <w:t xml:space="preserve"> </w:t>
      </w:r>
      <w:r>
        <w:rPr>
          <w:sz w:val="21"/>
        </w:rPr>
        <w:t>leave.</w:t>
      </w:r>
    </w:p>
    <w:p w14:paraId="5821FEFE" w14:textId="77777777" w:rsidR="009E059F" w:rsidRDefault="00000000">
      <w:pPr>
        <w:pStyle w:val="BodyText"/>
        <w:spacing w:before="124" w:line="278" w:lineRule="auto"/>
        <w:ind w:left="123" w:right="116"/>
      </w:pPr>
      <w:r>
        <w:t>In determining whether to grant an application for leave or variation of leave, the panel must consider:</w:t>
      </w:r>
    </w:p>
    <w:p w14:paraId="2B40447F" w14:textId="77777777" w:rsidR="009E059F" w:rsidRDefault="00000000">
      <w:pPr>
        <w:pStyle w:val="ListParagraph"/>
        <w:numPr>
          <w:ilvl w:val="0"/>
          <w:numId w:val="2"/>
        </w:numPr>
        <w:tabs>
          <w:tab w:val="left" w:pos="407"/>
        </w:tabs>
        <w:spacing w:before="116" w:line="266" w:lineRule="auto"/>
        <w:ind w:right="416" w:hanging="283"/>
        <w:rPr>
          <w:sz w:val="21"/>
        </w:rPr>
      </w:pPr>
      <w:r>
        <w:rPr>
          <w:sz w:val="21"/>
        </w:rPr>
        <w:t>the person’s current mental condition or pattern of</w:t>
      </w:r>
      <w:r>
        <w:rPr>
          <w:spacing w:val="-3"/>
          <w:sz w:val="21"/>
        </w:rPr>
        <w:t xml:space="preserve"> </w:t>
      </w:r>
      <w:proofErr w:type="spellStart"/>
      <w:r>
        <w:rPr>
          <w:sz w:val="21"/>
        </w:rPr>
        <w:t>behaviour</w:t>
      </w:r>
      <w:proofErr w:type="spellEnd"/>
    </w:p>
    <w:p w14:paraId="5B907707" w14:textId="77777777" w:rsidR="009E059F" w:rsidRDefault="00000000">
      <w:pPr>
        <w:pStyle w:val="ListParagraph"/>
        <w:numPr>
          <w:ilvl w:val="0"/>
          <w:numId w:val="2"/>
        </w:numPr>
        <w:tabs>
          <w:tab w:val="left" w:pos="407"/>
        </w:tabs>
        <w:spacing w:line="266" w:lineRule="auto"/>
        <w:ind w:right="593" w:hanging="283"/>
        <w:rPr>
          <w:sz w:val="21"/>
        </w:rPr>
      </w:pPr>
      <w:r>
        <w:rPr>
          <w:sz w:val="21"/>
        </w:rPr>
        <w:t>the person’s clinical history and social circumstances</w:t>
      </w:r>
    </w:p>
    <w:p w14:paraId="50333EE7" w14:textId="77777777" w:rsidR="009E059F" w:rsidRDefault="00000000">
      <w:pPr>
        <w:pStyle w:val="ListParagraph"/>
        <w:numPr>
          <w:ilvl w:val="0"/>
          <w:numId w:val="2"/>
        </w:numPr>
        <w:tabs>
          <w:tab w:val="left" w:pos="407"/>
        </w:tabs>
        <w:spacing w:line="271" w:lineRule="auto"/>
        <w:ind w:right="429" w:hanging="283"/>
        <w:jc w:val="both"/>
        <w:rPr>
          <w:sz w:val="21"/>
        </w:rPr>
      </w:pPr>
      <w:r>
        <w:rPr>
          <w:sz w:val="21"/>
        </w:rPr>
        <w:t>the applicant’s profile and leave plan or statement, prepared in keeping with the Act.</w:t>
      </w:r>
    </w:p>
    <w:p w14:paraId="59010B51" w14:textId="77777777" w:rsidR="009E059F" w:rsidRDefault="00000000">
      <w:pPr>
        <w:pStyle w:val="BodyText"/>
        <w:spacing w:before="126" w:line="278" w:lineRule="auto"/>
        <w:ind w:left="123" w:right="280"/>
      </w:pPr>
      <w:r>
        <w:t>The above criteria for granting leave applied to applications made to the panel prior to 2022 for on-ground leave.</w:t>
      </w:r>
    </w:p>
    <w:p w14:paraId="181C15BE" w14:textId="77777777" w:rsidR="009E059F" w:rsidRDefault="009E059F">
      <w:pPr>
        <w:spacing w:line="278" w:lineRule="auto"/>
        <w:sectPr w:rsidR="009E059F">
          <w:type w:val="continuous"/>
          <w:pgSz w:w="11910" w:h="16840"/>
          <w:pgMar w:top="0" w:right="1200" w:bottom="0" w:left="1180" w:header="720" w:footer="720" w:gutter="0"/>
          <w:cols w:num="2" w:space="720" w:equalWidth="0">
            <w:col w:w="4413" w:space="596"/>
            <w:col w:w="4521"/>
          </w:cols>
        </w:sectPr>
      </w:pPr>
    </w:p>
    <w:p w14:paraId="087AE268" w14:textId="77777777" w:rsidR="009E059F" w:rsidRDefault="009E059F">
      <w:pPr>
        <w:pStyle w:val="BodyText"/>
        <w:spacing w:before="9"/>
        <w:rPr>
          <w:sz w:val="28"/>
        </w:rPr>
      </w:pPr>
    </w:p>
    <w:p w14:paraId="6D4C7516" w14:textId="77777777" w:rsidR="009E059F" w:rsidRDefault="00000000">
      <w:pPr>
        <w:pStyle w:val="BodyText"/>
        <w:spacing w:line="20" w:lineRule="exact"/>
        <w:ind w:left="118"/>
        <w:rPr>
          <w:sz w:val="2"/>
        </w:rPr>
      </w:pPr>
      <w:r>
        <w:rPr>
          <w:sz w:val="2"/>
        </w:rPr>
      </w:r>
      <w:r>
        <w:rPr>
          <w:sz w:val="2"/>
        </w:rPr>
        <w:pict w14:anchorId="585438D6">
          <v:group id="_x0000_s2059" style="width:144.5pt;height:.5pt;mso-position-horizontal-relative:char;mso-position-vertical-relative:line" coordsize="2890,10">
            <v:line id="_x0000_s2060" style="position:absolute" from="5,5" to="2885,5" strokeweight=".16969mm"/>
            <w10:anchorlock/>
          </v:group>
        </w:pict>
      </w:r>
    </w:p>
    <w:p w14:paraId="2934CDDF" w14:textId="77777777" w:rsidR="009E059F" w:rsidRDefault="009E059F">
      <w:pPr>
        <w:pStyle w:val="BodyText"/>
        <w:spacing w:before="11"/>
        <w:rPr>
          <w:sz w:val="9"/>
        </w:rPr>
      </w:pPr>
    </w:p>
    <w:p w14:paraId="69CAA7AB" w14:textId="77777777" w:rsidR="009E059F" w:rsidRDefault="00000000">
      <w:pPr>
        <w:spacing w:before="96" w:line="256" w:lineRule="auto"/>
        <w:ind w:left="123" w:right="4635" w:hanging="1"/>
        <w:rPr>
          <w:sz w:val="18"/>
        </w:rPr>
      </w:pPr>
      <w:bookmarkStart w:id="36" w:name="_bookmark17"/>
      <w:bookmarkEnd w:id="36"/>
      <w:r>
        <w:rPr>
          <w:position w:val="6"/>
          <w:sz w:val="12"/>
        </w:rPr>
        <w:t xml:space="preserve">3 </w:t>
      </w:r>
      <w:r>
        <w:rPr>
          <w:sz w:val="18"/>
        </w:rPr>
        <w:t>The same maximum period (six months) applied to granting on-ground leave.</w:t>
      </w:r>
    </w:p>
    <w:p w14:paraId="1E8F4C26" w14:textId="77777777" w:rsidR="009E059F" w:rsidRDefault="009E059F">
      <w:pPr>
        <w:spacing w:line="256" w:lineRule="auto"/>
        <w:rPr>
          <w:sz w:val="18"/>
        </w:rPr>
        <w:sectPr w:rsidR="009E059F">
          <w:type w:val="continuous"/>
          <w:pgSz w:w="11910" w:h="16840"/>
          <w:pgMar w:top="0" w:right="1200" w:bottom="0" w:left="1180" w:header="720" w:footer="720" w:gutter="0"/>
          <w:cols w:space="720"/>
        </w:sectPr>
      </w:pPr>
    </w:p>
    <w:p w14:paraId="7A691F66" w14:textId="77777777" w:rsidR="009E059F" w:rsidRDefault="009E059F">
      <w:pPr>
        <w:pStyle w:val="BodyText"/>
        <w:rPr>
          <w:sz w:val="20"/>
        </w:rPr>
      </w:pPr>
    </w:p>
    <w:p w14:paraId="2DE684D7" w14:textId="77777777" w:rsidR="009E059F" w:rsidRDefault="009E059F">
      <w:pPr>
        <w:pStyle w:val="BodyText"/>
        <w:spacing w:before="2"/>
        <w:rPr>
          <w:sz w:val="28"/>
        </w:rPr>
      </w:pPr>
    </w:p>
    <w:p w14:paraId="7F82FE73" w14:textId="77777777" w:rsidR="009E059F" w:rsidRDefault="009E059F">
      <w:pPr>
        <w:rPr>
          <w:sz w:val="28"/>
        </w:rPr>
        <w:sectPr w:rsidR="009E059F">
          <w:pgSz w:w="11910" w:h="16840"/>
          <w:pgMar w:top="1040" w:right="1200" w:bottom="280" w:left="1200" w:header="857" w:footer="0" w:gutter="0"/>
          <w:cols w:space="720"/>
        </w:sectPr>
      </w:pPr>
    </w:p>
    <w:p w14:paraId="5F687384" w14:textId="77777777" w:rsidR="009E059F" w:rsidRDefault="00000000">
      <w:pPr>
        <w:pStyle w:val="Heading2"/>
        <w:spacing w:before="89"/>
        <w:ind w:right="-17"/>
      </w:pPr>
      <w:bookmarkStart w:id="37" w:name="Conditions_attached_to_leave"/>
      <w:bookmarkStart w:id="38" w:name="_bookmark18"/>
      <w:bookmarkEnd w:id="37"/>
      <w:bookmarkEnd w:id="38"/>
      <w:r>
        <w:rPr>
          <w:color w:val="52555A"/>
        </w:rPr>
        <w:t xml:space="preserve">Conditions attached to </w:t>
      </w:r>
      <w:proofErr w:type="gramStart"/>
      <w:r>
        <w:rPr>
          <w:color w:val="52555A"/>
        </w:rPr>
        <w:t>leave</w:t>
      </w:r>
      <w:proofErr w:type="gramEnd"/>
    </w:p>
    <w:p w14:paraId="452484F7" w14:textId="77777777" w:rsidR="009E059F" w:rsidRDefault="00000000">
      <w:pPr>
        <w:pStyle w:val="BodyText"/>
        <w:spacing w:before="157" w:line="278" w:lineRule="auto"/>
        <w:ind w:left="103" w:right="-17"/>
      </w:pPr>
      <w:r>
        <w:t>The panel can place any conditions on leave that it considers appropriate. Conditions commonly relate to:</w:t>
      </w:r>
    </w:p>
    <w:p w14:paraId="250DD4CB" w14:textId="77777777" w:rsidR="009E059F" w:rsidRDefault="00000000">
      <w:pPr>
        <w:pStyle w:val="ListParagraph"/>
        <w:numPr>
          <w:ilvl w:val="0"/>
          <w:numId w:val="2"/>
        </w:numPr>
        <w:tabs>
          <w:tab w:val="left" w:pos="387"/>
        </w:tabs>
        <w:spacing w:before="116"/>
        <w:ind w:left="386" w:hanging="283"/>
        <w:rPr>
          <w:sz w:val="21"/>
        </w:rPr>
      </w:pPr>
      <w:r>
        <w:rPr>
          <w:sz w:val="21"/>
        </w:rPr>
        <w:t>how many, if any, escorts are</w:t>
      </w:r>
      <w:r>
        <w:rPr>
          <w:spacing w:val="-5"/>
          <w:sz w:val="21"/>
        </w:rPr>
        <w:t xml:space="preserve"> </w:t>
      </w:r>
      <w:proofErr w:type="gramStart"/>
      <w:r>
        <w:rPr>
          <w:sz w:val="21"/>
        </w:rPr>
        <w:t>needed</w:t>
      </w:r>
      <w:proofErr w:type="gramEnd"/>
    </w:p>
    <w:p w14:paraId="1EA93A27" w14:textId="77777777" w:rsidR="009E059F" w:rsidRDefault="00000000">
      <w:pPr>
        <w:pStyle w:val="ListParagraph"/>
        <w:numPr>
          <w:ilvl w:val="0"/>
          <w:numId w:val="2"/>
        </w:numPr>
        <w:tabs>
          <w:tab w:val="left" w:pos="387"/>
        </w:tabs>
        <w:spacing w:before="125"/>
        <w:ind w:left="386" w:hanging="283"/>
        <w:rPr>
          <w:sz w:val="21"/>
        </w:rPr>
      </w:pPr>
      <w:r>
        <w:rPr>
          <w:spacing w:val="-2"/>
          <w:sz w:val="21"/>
        </w:rPr>
        <w:br w:type="column"/>
      </w:r>
      <w:r>
        <w:rPr>
          <w:sz w:val="21"/>
        </w:rPr>
        <w:t>the duration and frequency of</w:t>
      </w:r>
      <w:r>
        <w:rPr>
          <w:spacing w:val="-7"/>
          <w:sz w:val="21"/>
        </w:rPr>
        <w:t xml:space="preserve"> </w:t>
      </w:r>
      <w:r>
        <w:rPr>
          <w:sz w:val="21"/>
        </w:rPr>
        <w:t>leave</w:t>
      </w:r>
    </w:p>
    <w:p w14:paraId="5D28ABCE" w14:textId="77777777" w:rsidR="009E059F" w:rsidRDefault="00000000">
      <w:pPr>
        <w:pStyle w:val="ListParagraph"/>
        <w:numPr>
          <w:ilvl w:val="0"/>
          <w:numId w:val="2"/>
        </w:numPr>
        <w:tabs>
          <w:tab w:val="left" w:pos="387"/>
        </w:tabs>
        <w:spacing w:before="63" w:line="266" w:lineRule="auto"/>
        <w:ind w:left="386" w:right="555" w:hanging="283"/>
        <w:rPr>
          <w:sz w:val="21"/>
        </w:rPr>
      </w:pPr>
      <w:r>
        <w:rPr>
          <w:sz w:val="21"/>
        </w:rPr>
        <w:t>where a patient or resident may go (or where they may not</w:t>
      </w:r>
      <w:r>
        <w:rPr>
          <w:spacing w:val="-4"/>
          <w:sz w:val="21"/>
        </w:rPr>
        <w:t xml:space="preserve"> </w:t>
      </w:r>
      <w:r>
        <w:rPr>
          <w:sz w:val="21"/>
        </w:rPr>
        <w:t>go)</w:t>
      </w:r>
    </w:p>
    <w:p w14:paraId="7C53DC2B" w14:textId="77777777" w:rsidR="009E059F" w:rsidRDefault="00000000">
      <w:pPr>
        <w:pStyle w:val="ListParagraph"/>
        <w:numPr>
          <w:ilvl w:val="0"/>
          <w:numId w:val="2"/>
        </w:numPr>
        <w:tabs>
          <w:tab w:val="left" w:pos="387"/>
        </w:tabs>
        <w:spacing w:before="49" w:line="266" w:lineRule="auto"/>
        <w:ind w:left="386" w:right="286" w:hanging="283"/>
        <w:rPr>
          <w:sz w:val="21"/>
        </w:rPr>
      </w:pPr>
      <w:r>
        <w:rPr>
          <w:sz w:val="21"/>
        </w:rPr>
        <w:t>the people a patient or resident can meet while on</w:t>
      </w:r>
      <w:r>
        <w:rPr>
          <w:spacing w:val="-2"/>
          <w:sz w:val="21"/>
        </w:rPr>
        <w:t xml:space="preserve"> </w:t>
      </w:r>
      <w:proofErr w:type="gramStart"/>
      <w:r>
        <w:rPr>
          <w:sz w:val="21"/>
        </w:rPr>
        <w:t>leave</w:t>
      </w:r>
      <w:proofErr w:type="gramEnd"/>
    </w:p>
    <w:p w14:paraId="383251C3" w14:textId="77777777" w:rsidR="009E059F" w:rsidRDefault="00000000">
      <w:pPr>
        <w:pStyle w:val="ListParagraph"/>
        <w:numPr>
          <w:ilvl w:val="0"/>
          <w:numId w:val="2"/>
        </w:numPr>
        <w:tabs>
          <w:tab w:val="left" w:pos="387"/>
        </w:tabs>
        <w:spacing w:before="49" w:line="266" w:lineRule="auto"/>
        <w:ind w:left="386" w:right="559" w:hanging="283"/>
        <w:rPr>
          <w:sz w:val="21"/>
        </w:rPr>
      </w:pPr>
      <w:r>
        <w:rPr>
          <w:sz w:val="21"/>
        </w:rPr>
        <w:t>how a patient or resident is to travel to their leave</w:t>
      </w:r>
      <w:r>
        <w:rPr>
          <w:spacing w:val="-8"/>
          <w:sz w:val="21"/>
        </w:rPr>
        <w:t xml:space="preserve"> </w:t>
      </w:r>
      <w:r>
        <w:rPr>
          <w:sz w:val="21"/>
        </w:rPr>
        <w:t>destination</w:t>
      </w:r>
    </w:p>
    <w:p w14:paraId="7D776E4B" w14:textId="77777777" w:rsidR="009E059F" w:rsidRDefault="00000000">
      <w:pPr>
        <w:pStyle w:val="ListParagraph"/>
        <w:numPr>
          <w:ilvl w:val="0"/>
          <w:numId w:val="2"/>
        </w:numPr>
        <w:tabs>
          <w:tab w:val="left" w:pos="387"/>
        </w:tabs>
        <w:spacing w:before="49"/>
        <w:ind w:left="386" w:hanging="283"/>
        <w:rPr>
          <w:sz w:val="21"/>
        </w:rPr>
      </w:pPr>
      <w:r>
        <w:rPr>
          <w:sz w:val="21"/>
        </w:rPr>
        <w:t>drug and alcohol testing following</w:t>
      </w:r>
      <w:r>
        <w:rPr>
          <w:spacing w:val="-11"/>
          <w:sz w:val="21"/>
        </w:rPr>
        <w:t xml:space="preserve"> </w:t>
      </w:r>
      <w:r>
        <w:rPr>
          <w:sz w:val="21"/>
        </w:rPr>
        <w:t>leave.</w:t>
      </w:r>
    </w:p>
    <w:p w14:paraId="69CF25E2" w14:textId="77777777" w:rsidR="009E059F" w:rsidRDefault="009E059F">
      <w:pPr>
        <w:rPr>
          <w:sz w:val="21"/>
        </w:rPr>
        <w:sectPr w:rsidR="009E059F">
          <w:type w:val="continuous"/>
          <w:pgSz w:w="11910" w:h="16840"/>
          <w:pgMar w:top="0" w:right="1200" w:bottom="0" w:left="1200" w:header="720" w:footer="720" w:gutter="0"/>
          <w:cols w:num="2" w:space="720" w:equalWidth="0">
            <w:col w:w="4251" w:space="757"/>
            <w:col w:w="4502"/>
          </w:cols>
        </w:sectPr>
      </w:pPr>
    </w:p>
    <w:p w14:paraId="4AED4C02" w14:textId="77777777" w:rsidR="009E059F" w:rsidRDefault="009E059F">
      <w:pPr>
        <w:pStyle w:val="BodyText"/>
        <w:rPr>
          <w:sz w:val="20"/>
        </w:rPr>
      </w:pPr>
    </w:p>
    <w:p w14:paraId="0C89BAB4" w14:textId="77777777" w:rsidR="009E059F" w:rsidRDefault="009E059F">
      <w:pPr>
        <w:pStyle w:val="BodyText"/>
        <w:spacing w:before="6"/>
        <w:rPr>
          <w:sz w:val="28"/>
        </w:rPr>
      </w:pPr>
    </w:p>
    <w:p w14:paraId="1ACC33EE" w14:textId="77777777" w:rsidR="009E059F" w:rsidRDefault="00000000">
      <w:pPr>
        <w:pStyle w:val="Heading1"/>
      </w:pPr>
      <w:bookmarkStart w:id="39" w:name="Purpose_of_leave"/>
      <w:bookmarkStart w:id="40" w:name="_bookmark19"/>
      <w:bookmarkEnd w:id="39"/>
      <w:bookmarkEnd w:id="40"/>
      <w:r>
        <w:rPr>
          <w:color w:val="AE242E"/>
        </w:rPr>
        <w:t>Purpose of leave</w:t>
      </w:r>
    </w:p>
    <w:p w14:paraId="26F0EF34" w14:textId="77777777" w:rsidR="009E059F" w:rsidRDefault="009E059F">
      <w:pPr>
        <w:pStyle w:val="BodyText"/>
        <w:spacing w:before="8"/>
        <w:rPr>
          <w:sz w:val="15"/>
        </w:rPr>
      </w:pPr>
    </w:p>
    <w:p w14:paraId="04156B25" w14:textId="77777777" w:rsidR="009E059F" w:rsidRDefault="009E059F">
      <w:pPr>
        <w:rPr>
          <w:sz w:val="15"/>
        </w:rPr>
        <w:sectPr w:rsidR="009E059F">
          <w:pgSz w:w="11910" w:h="16840"/>
          <w:pgMar w:top="1040" w:right="1200" w:bottom="280" w:left="1200" w:header="857" w:footer="0" w:gutter="0"/>
          <w:cols w:space="720"/>
        </w:sectPr>
      </w:pPr>
    </w:p>
    <w:p w14:paraId="44BC2855" w14:textId="77777777" w:rsidR="009E059F" w:rsidRDefault="00000000">
      <w:pPr>
        <w:pStyle w:val="BodyText"/>
        <w:spacing w:before="95" w:line="278" w:lineRule="auto"/>
        <w:ind w:left="103" w:right="146"/>
      </w:pPr>
      <w:r>
        <w:t>The purpose of leave is to assist the rehabilitation process and provide a gradual progression towards a return to community living that is consistent with the needs of the individual and with community safety.</w:t>
      </w:r>
    </w:p>
    <w:p w14:paraId="01642012" w14:textId="77777777" w:rsidR="009E059F" w:rsidRDefault="00000000">
      <w:pPr>
        <w:pStyle w:val="BodyText"/>
        <w:spacing w:before="121" w:line="278" w:lineRule="auto"/>
        <w:ind w:left="103" w:right="52"/>
      </w:pPr>
      <w:r>
        <w:t>Patients and residents can apply to the panel to take part in a broad range of activities. All leave must form part of an overarching treatment and recovery plan. Common purposes of leave granted include leave to:</w:t>
      </w:r>
    </w:p>
    <w:p w14:paraId="792F082F" w14:textId="77777777" w:rsidR="009E059F" w:rsidRDefault="00000000">
      <w:pPr>
        <w:pStyle w:val="ListParagraph"/>
        <w:numPr>
          <w:ilvl w:val="0"/>
          <w:numId w:val="2"/>
        </w:numPr>
        <w:tabs>
          <w:tab w:val="left" w:pos="387"/>
        </w:tabs>
        <w:spacing w:before="115" w:line="266" w:lineRule="auto"/>
        <w:ind w:left="386" w:right="564" w:hanging="283"/>
        <w:rPr>
          <w:sz w:val="21"/>
        </w:rPr>
      </w:pPr>
      <w:r>
        <w:rPr>
          <w:sz w:val="21"/>
        </w:rPr>
        <w:t>attend medical, legal, dental or allied health</w:t>
      </w:r>
      <w:r>
        <w:rPr>
          <w:spacing w:val="-4"/>
          <w:sz w:val="21"/>
        </w:rPr>
        <w:t xml:space="preserve"> </w:t>
      </w:r>
      <w:proofErr w:type="gramStart"/>
      <w:r>
        <w:rPr>
          <w:sz w:val="21"/>
        </w:rPr>
        <w:t>appointments</w:t>
      </w:r>
      <w:proofErr w:type="gramEnd"/>
    </w:p>
    <w:p w14:paraId="1C59F561" w14:textId="77777777" w:rsidR="009E059F" w:rsidRDefault="00000000">
      <w:pPr>
        <w:pStyle w:val="ListParagraph"/>
        <w:numPr>
          <w:ilvl w:val="0"/>
          <w:numId w:val="2"/>
        </w:numPr>
        <w:tabs>
          <w:tab w:val="left" w:pos="387"/>
        </w:tabs>
        <w:spacing w:line="271" w:lineRule="auto"/>
        <w:ind w:left="386" w:right="134" w:hanging="283"/>
        <w:jc w:val="both"/>
        <w:rPr>
          <w:sz w:val="21"/>
        </w:rPr>
      </w:pPr>
      <w:r>
        <w:rPr>
          <w:sz w:val="21"/>
        </w:rPr>
        <w:t xml:space="preserve">undertake activities of daily living such as personal shopping, </w:t>
      </w:r>
      <w:proofErr w:type="gramStart"/>
      <w:r>
        <w:rPr>
          <w:sz w:val="21"/>
        </w:rPr>
        <w:t>banking</w:t>
      </w:r>
      <w:proofErr w:type="gramEnd"/>
      <w:r>
        <w:rPr>
          <w:sz w:val="21"/>
        </w:rPr>
        <w:t xml:space="preserve"> and physical exercise</w:t>
      </w:r>
    </w:p>
    <w:p w14:paraId="42274475" w14:textId="77777777" w:rsidR="009E059F" w:rsidRDefault="00000000">
      <w:pPr>
        <w:pStyle w:val="ListParagraph"/>
        <w:numPr>
          <w:ilvl w:val="0"/>
          <w:numId w:val="2"/>
        </w:numPr>
        <w:tabs>
          <w:tab w:val="left" w:pos="388"/>
        </w:tabs>
        <w:spacing w:before="44" w:line="266" w:lineRule="auto"/>
        <w:ind w:left="387" w:right="158"/>
        <w:rPr>
          <w:sz w:val="21"/>
        </w:rPr>
      </w:pPr>
      <w:r>
        <w:rPr>
          <w:sz w:val="21"/>
        </w:rPr>
        <w:t>build or maintain relationships with family and friends in the</w:t>
      </w:r>
      <w:r>
        <w:rPr>
          <w:spacing w:val="-6"/>
          <w:sz w:val="21"/>
        </w:rPr>
        <w:t xml:space="preserve"> </w:t>
      </w:r>
      <w:proofErr w:type="gramStart"/>
      <w:r>
        <w:rPr>
          <w:sz w:val="21"/>
        </w:rPr>
        <w:t>community</w:t>
      </w:r>
      <w:proofErr w:type="gramEnd"/>
    </w:p>
    <w:p w14:paraId="777A1B83" w14:textId="77777777" w:rsidR="009E059F" w:rsidRDefault="00000000">
      <w:pPr>
        <w:pStyle w:val="ListParagraph"/>
        <w:numPr>
          <w:ilvl w:val="0"/>
          <w:numId w:val="2"/>
        </w:numPr>
        <w:tabs>
          <w:tab w:val="left" w:pos="388"/>
        </w:tabs>
        <w:spacing w:before="49" w:line="266" w:lineRule="auto"/>
        <w:ind w:left="387" w:right="26"/>
        <w:rPr>
          <w:sz w:val="21"/>
        </w:rPr>
      </w:pPr>
      <w:r>
        <w:rPr>
          <w:sz w:val="21"/>
        </w:rPr>
        <w:t>participate in therapeutic and rehabilitation groups, activities or</w:t>
      </w:r>
      <w:r>
        <w:rPr>
          <w:spacing w:val="-8"/>
          <w:sz w:val="21"/>
        </w:rPr>
        <w:t xml:space="preserve"> </w:t>
      </w:r>
      <w:proofErr w:type="gramStart"/>
      <w:r>
        <w:rPr>
          <w:sz w:val="21"/>
        </w:rPr>
        <w:t>programs</w:t>
      </w:r>
      <w:proofErr w:type="gramEnd"/>
    </w:p>
    <w:p w14:paraId="227E56B8" w14:textId="77777777" w:rsidR="009E059F" w:rsidRDefault="00000000">
      <w:pPr>
        <w:pStyle w:val="ListParagraph"/>
        <w:numPr>
          <w:ilvl w:val="0"/>
          <w:numId w:val="2"/>
        </w:numPr>
        <w:tabs>
          <w:tab w:val="left" w:pos="388"/>
        </w:tabs>
        <w:spacing w:before="49" w:line="266" w:lineRule="auto"/>
        <w:ind w:left="387" w:right="845"/>
        <w:rPr>
          <w:sz w:val="21"/>
        </w:rPr>
      </w:pPr>
      <w:r>
        <w:rPr>
          <w:sz w:val="21"/>
        </w:rPr>
        <w:t>attend educational and vocational activities, groups or</w:t>
      </w:r>
      <w:r>
        <w:rPr>
          <w:spacing w:val="-9"/>
          <w:sz w:val="21"/>
        </w:rPr>
        <w:t xml:space="preserve"> </w:t>
      </w:r>
      <w:proofErr w:type="gramStart"/>
      <w:r>
        <w:rPr>
          <w:sz w:val="21"/>
        </w:rPr>
        <w:t>courses</w:t>
      </w:r>
      <w:proofErr w:type="gramEnd"/>
    </w:p>
    <w:p w14:paraId="63D19A7F" w14:textId="77777777" w:rsidR="009E059F" w:rsidRDefault="00000000">
      <w:pPr>
        <w:pStyle w:val="ListParagraph"/>
        <w:numPr>
          <w:ilvl w:val="0"/>
          <w:numId w:val="2"/>
        </w:numPr>
        <w:tabs>
          <w:tab w:val="left" w:pos="388"/>
        </w:tabs>
        <w:spacing w:before="49" w:line="266" w:lineRule="auto"/>
        <w:ind w:left="387" w:right="168"/>
        <w:rPr>
          <w:sz w:val="21"/>
        </w:rPr>
      </w:pPr>
      <w:r>
        <w:rPr>
          <w:sz w:val="21"/>
        </w:rPr>
        <w:t>take part in or seek voluntary and/or paid work.</w:t>
      </w:r>
    </w:p>
    <w:p w14:paraId="7B20E92D" w14:textId="77777777" w:rsidR="009E059F" w:rsidRDefault="00000000">
      <w:pPr>
        <w:pStyle w:val="Heading2"/>
        <w:spacing w:before="214"/>
      </w:pPr>
      <w:bookmarkStart w:id="41" w:name="Progression_of_leave"/>
      <w:bookmarkStart w:id="42" w:name="_bookmark20"/>
      <w:bookmarkEnd w:id="41"/>
      <w:bookmarkEnd w:id="42"/>
      <w:r>
        <w:rPr>
          <w:color w:val="52555A"/>
        </w:rPr>
        <w:t>Progression of leave</w:t>
      </w:r>
    </w:p>
    <w:p w14:paraId="389E6AE5" w14:textId="77777777" w:rsidR="009E059F" w:rsidRDefault="00000000">
      <w:pPr>
        <w:pStyle w:val="BodyText"/>
        <w:spacing w:before="154" w:line="278" w:lineRule="auto"/>
        <w:ind w:left="103" w:right="-17"/>
      </w:pPr>
      <w:r>
        <w:t>The panel takes a graduated approach to granting leave. Initially, a patient or resident is granted a small amount of leave and is escorted by two or three staff members. This could include leave to attend medical appointments or may allow a patient or resident to attend a nearby facility (such as a park or a café) for one hour a week.</w:t>
      </w:r>
    </w:p>
    <w:p w14:paraId="30779D4C" w14:textId="77777777" w:rsidR="009E059F" w:rsidRDefault="00000000">
      <w:pPr>
        <w:pStyle w:val="BodyText"/>
        <w:spacing w:before="121" w:line="278" w:lineRule="auto"/>
        <w:ind w:left="103" w:right="-9"/>
      </w:pPr>
      <w:r>
        <w:t xml:space="preserve">If a patient or resident can successfully participate in leave over a sustained period, the panel may decrease the number of escorts and increase the number of approved locations and purposes, as well as the duration, of further leave. This process allows patients or residents to gradually increase their participation in a wide variety of activities that form part of everyday living to </w:t>
      </w:r>
      <w:proofErr w:type="gramStart"/>
      <w:r>
        <w:t>prepare</w:t>
      </w:r>
      <w:proofErr w:type="gramEnd"/>
    </w:p>
    <w:p w14:paraId="77DA38BC" w14:textId="77777777" w:rsidR="009E059F" w:rsidRDefault="00000000">
      <w:pPr>
        <w:pStyle w:val="BodyText"/>
        <w:spacing w:before="96" w:line="278" w:lineRule="auto"/>
        <w:ind w:left="103" w:right="199"/>
      </w:pPr>
      <w:r>
        <w:br w:type="column"/>
      </w:r>
      <w:r>
        <w:t>them for release back into the community. This slow approach to leave allows for a steady reintroduction into the community and provides staff with a valuable opportunity to monitor how the person copes and adapts in the community.</w:t>
      </w:r>
    </w:p>
    <w:p w14:paraId="09BF731F" w14:textId="77777777" w:rsidR="009E059F" w:rsidRDefault="00000000">
      <w:pPr>
        <w:pStyle w:val="BodyText"/>
        <w:spacing w:before="119" w:line="278" w:lineRule="auto"/>
        <w:ind w:left="103" w:right="175"/>
      </w:pPr>
      <w:r>
        <w:t>A patient’s or resident’s progression depends on individual circumstances. The progression outlined above may not be the path followed by all patients and residents. Some may move backwards and forwards between various stages of this process depending on their progress and response to treatment.</w:t>
      </w:r>
    </w:p>
    <w:p w14:paraId="10B01241" w14:textId="77777777" w:rsidR="009E059F" w:rsidRDefault="00000000">
      <w:pPr>
        <w:pStyle w:val="Heading2"/>
        <w:spacing w:before="199"/>
        <w:ind w:right="449"/>
      </w:pPr>
      <w:bookmarkStart w:id="43" w:name="Suspension_of_limited_off-ground_leave"/>
      <w:bookmarkStart w:id="44" w:name="_bookmark21"/>
      <w:bookmarkEnd w:id="43"/>
      <w:bookmarkEnd w:id="44"/>
      <w:r>
        <w:rPr>
          <w:color w:val="52555A"/>
        </w:rPr>
        <w:t xml:space="preserve">Suspension of limited off- ground </w:t>
      </w:r>
      <w:proofErr w:type="gramStart"/>
      <w:r>
        <w:rPr>
          <w:color w:val="52555A"/>
        </w:rPr>
        <w:t>leave</w:t>
      </w:r>
      <w:proofErr w:type="gramEnd"/>
    </w:p>
    <w:p w14:paraId="4DB8FE9C" w14:textId="77777777" w:rsidR="009E059F" w:rsidRDefault="00000000">
      <w:pPr>
        <w:pStyle w:val="BodyText"/>
        <w:spacing w:before="157" w:line="278" w:lineRule="auto"/>
        <w:ind w:left="103" w:right="175"/>
      </w:pPr>
      <w:r>
        <w:t>Regular monitoring and review of leave takes place to ensure the safety of each patient or resident and to ensure the public is not seriously endangered. Before forensic residents or patients may access leave granted by the panel, they are subject to a clinical assessment.</w:t>
      </w:r>
    </w:p>
    <w:p w14:paraId="4D0C8CF3" w14:textId="77777777" w:rsidR="009E059F" w:rsidRDefault="00000000">
      <w:pPr>
        <w:pStyle w:val="BodyText"/>
        <w:spacing w:before="119" w:line="278" w:lineRule="auto"/>
        <w:ind w:left="103" w:right="93"/>
      </w:pPr>
      <w:r>
        <w:t>The Act contains provisions that allow the Chief Psychiatrist (in the case of patients) and the Secretary of the Department of Families, Fairness and Housing (in the case of residents) to suspend leave granted by the panel if they are satisfied that the safety of the person or members of the public will be seriously endangered if leave is not suspended. The panel must record and report any suspensions of leave.</w:t>
      </w:r>
    </w:p>
    <w:p w14:paraId="75881DCA" w14:textId="77777777" w:rsidR="009E059F" w:rsidRDefault="00000000">
      <w:pPr>
        <w:pStyle w:val="BodyText"/>
        <w:spacing w:before="119" w:line="278" w:lineRule="auto"/>
        <w:ind w:left="103" w:right="315"/>
      </w:pPr>
      <w:r>
        <w:t>There were four instances of leave being partially or wholly suspended in 2022. The Secretary suspended leave for one resident and the Chief Psychiatrist suspended leave partially or wholly for three patients.</w:t>
      </w:r>
    </w:p>
    <w:p w14:paraId="01EBD495" w14:textId="77777777" w:rsidR="009E059F" w:rsidRDefault="009E059F">
      <w:pPr>
        <w:spacing w:line="278" w:lineRule="auto"/>
        <w:sectPr w:rsidR="009E059F">
          <w:type w:val="continuous"/>
          <w:pgSz w:w="11910" w:h="16840"/>
          <w:pgMar w:top="0" w:right="1200" w:bottom="0" w:left="1200" w:header="720" w:footer="720" w:gutter="0"/>
          <w:cols w:num="2" w:space="720" w:equalWidth="0">
            <w:col w:w="4367" w:space="642"/>
            <w:col w:w="4501"/>
          </w:cols>
        </w:sectPr>
      </w:pPr>
    </w:p>
    <w:p w14:paraId="4F4717E4" w14:textId="77777777" w:rsidR="009E059F" w:rsidRDefault="009E059F">
      <w:pPr>
        <w:pStyle w:val="BodyText"/>
        <w:rPr>
          <w:sz w:val="20"/>
        </w:rPr>
      </w:pPr>
    </w:p>
    <w:p w14:paraId="756C75C5" w14:textId="77777777" w:rsidR="009E059F" w:rsidRDefault="009E059F">
      <w:pPr>
        <w:pStyle w:val="BodyText"/>
        <w:rPr>
          <w:sz w:val="20"/>
        </w:rPr>
      </w:pPr>
    </w:p>
    <w:p w14:paraId="5CEF05A5" w14:textId="77777777" w:rsidR="009E059F" w:rsidRDefault="009E059F">
      <w:pPr>
        <w:pStyle w:val="BodyText"/>
        <w:rPr>
          <w:sz w:val="20"/>
        </w:rPr>
      </w:pPr>
    </w:p>
    <w:p w14:paraId="58B8672D" w14:textId="77777777" w:rsidR="009E059F" w:rsidRDefault="009E059F">
      <w:pPr>
        <w:pStyle w:val="BodyText"/>
        <w:spacing w:before="5"/>
        <w:rPr>
          <w:sz w:val="23"/>
        </w:rPr>
      </w:pPr>
    </w:p>
    <w:p w14:paraId="355B1A31" w14:textId="77777777" w:rsidR="009E059F" w:rsidRDefault="00000000">
      <w:pPr>
        <w:pStyle w:val="Heading1"/>
      </w:pPr>
      <w:bookmarkStart w:id="45" w:name="The_hearing_process"/>
      <w:bookmarkStart w:id="46" w:name="_bookmark22"/>
      <w:bookmarkEnd w:id="45"/>
      <w:bookmarkEnd w:id="46"/>
      <w:r>
        <w:rPr>
          <w:color w:val="AE242E"/>
        </w:rPr>
        <w:t xml:space="preserve">The hearing </w:t>
      </w:r>
      <w:proofErr w:type="gramStart"/>
      <w:r>
        <w:rPr>
          <w:color w:val="AE242E"/>
        </w:rPr>
        <w:t>process</w:t>
      </w:r>
      <w:proofErr w:type="gramEnd"/>
    </w:p>
    <w:p w14:paraId="03089269" w14:textId="77777777" w:rsidR="009E059F" w:rsidRDefault="009E059F">
      <w:pPr>
        <w:pStyle w:val="BodyText"/>
        <w:spacing w:before="9"/>
        <w:rPr>
          <w:sz w:val="15"/>
        </w:rPr>
      </w:pPr>
    </w:p>
    <w:p w14:paraId="7AE579FE" w14:textId="77777777" w:rsidR="009E059F" w:rsidRDefault="009E059F">
      <w:pPr>
        <w:rPr>
          <w:sz w:val="15"/>
        </w:rPr>
        <w:sectPr w:rsidR="009E059F">
          <w:pgSz w:w="11910" w:h="16840"/>
          <w:pgMar w:top="1040" w:right="1200" w:bottom="280" w:left="1200" w:header="857" w:footer="0" w:gutter="0"/>
          <w:cols w:space="720"/>
        </w:sectPr>
      </w:pPr>
    </w:p>
    <w:p w14:paraId="5085F9CA" w14:textId="77777777" w:rsidR="009E059F" w:rsidRDefault="00000000">
      <w:pPr>
        <w:pStyle w:val="Heading2"/>
        <w:spacing w:before="296"/>
      </w:pPr>
      <w:bookmarkStart w:id="47" w:name="Hearings"/>
      <w:bookmarkStart w:id="48" w:name="_bookmark23"/>
      <w:bookmarkEnd w:id="47"/>
      <w:bookmarkEnd w:id="48"/>
      <w:r>
        <w:rPr>
          <w:color w:val="52555A"/>
        </w:rPr>
        <w:t>Hearings</w:t>
      </w:r>
    </w:p>
    <w:p w14:paraId="3ECC962C" w14:textId="77777777" w:rsidR="009E059F" w:rsidRDefault="00000000">
      <w:pPr>
        <w:pStyle w:val="BodyText"/>
        <w:spacing w:before="157" w:line="278" w:lineRule="auto"/>
        <w:ind w:left="103" w:right="19"/>
      </w:pPr>
      <w:r>
        <w:t xml:space="preserve">The panel must conduct its hearings at the place where the patient or resident is detained to enable the person to attend and participate fully in the </w:t>
      </w:r>
      <w:proofErr w:type="gramStart"/>
      <w:r>
        <w:t>proceedings, unless</w:t>
      </w:r>
      <w:proofErr w:type="gramEnd"/>
      <w:r>
        <w:t xml:space="preserve"> the president determines otherwise. Since 2020 hearings have been held online, with the patients and residents attending from their corresponding</w:t>
      </w:r>
      <w:r>
        <w:rPr>
          <w:spacing w:val="-4"/>
        </w:rPr>
        <w:t xml:space="preserve"> </w:t>
      </w:r>
      <w:r>
        <w:t>service.</w:t>
      </w:r>
    </w:p>
    <w:p w14:paraId="49A9DD04" w14:textId="77777777" w:rsidR="009E059F" w:rsidRDefault="00000000">
      <w:pPr>
        <w:pStyle w:val="BodyText"/>
        <w:spacing w:before="121" w:line="278" w:lineRule="auto"/>
        <w:ind w:left="103" w:right="322"/>
      </w:pPr>
      <w:r>
        <w:t xml:space="preserve">Patient hearings are generally held at Thomas </w:t>
      </w:r>
      <w:proofErr w:type="spellStart"/>
      <w:r>
        <w:t>Embling</w:t>
      </w:r>
      <w:proofErr w:type="spellEnd"/>
      <w:r>
        <w:t xml:space="preserve"> Hospital and the panel is made up of:</w:t>
      </w:r>
    </w:p>
    <w:p w14:paraId="1490C3CA" w14:textId="77777777" w:rsidR="009E059F" w:rsidRDefault="00000000">
      <w:pPr>
        <w:pStyle w:val="ListParagraph"/>
        <w:numPr>
          <w:ilvl w:val="0"/>
          <w:numId w:val="2"/>
        </w:numPr>
        <w:tabs>
          <w:tab w:val="left" w:pos="387"/>
        </w:tabs>
        <w:spacing w:before="118" w:line="271" w:lineRule="auto"/>
        <w:ind w:left="386" w:right="16" w:hanging="283"/>
        <w:rPr>
          <w:sz w:val="21"/>
        </w:rPr>
      </w:pPr>
      <w:r>
        <w:rPr>
          <w:sz w:val="21"/>
        </w:rPr>
        <w:t>a judge from the Supreme or County Court (depending on the patient’s original court of disposition)</w:t>
      </w:r>
    </w:p>
    <w:p w14:paraId="10B3CDFD" w14:textId="77777777" w:rsidR="009E059F" w:rsidRDefault="00000000">
      <w:pPr>
        <w:pStyle w:val="ListParagraph"/>
        <w:numPr>
          <w:ilvl w:val="0"/>
          <w:numId w:val="2"/>
        </w:numPr>
        <w:tabs>
          <w:tab w:val="left" w:pos="387"/>
        </w:tabs>
        <w:spacing w:before="46"/>
        <w:ind w:left="386" w:hanging="283"/>
        <w:rPr>
          <w:sz w:val="21"/>
        </w:rPr>
      </w:pPr>
      <w:r>
        <w:rPr>
          <w:sz w:val="21"/>
        </w:rPr>
        <w:t>the Chief Psychiatrist or</w:t>
      </w:r>
      <w:r>
        <w:rPr>
          <w:spacing w:val="-7"/>
          <w:sz w:val="21"/>
        </w:rPr>
        <w:t xml:space="preserve"> </w:t>
      </w:r>
      <w:r>
        <w:rPr>
          <w:sz w:val="21"/>
        </w:rPr>
        <w:t>nominee</w:t>
      </w:r>
    </w:p>
    <w:p w14:paraId="5CF21FD3" w14:textId="77777777" w:rsidR="009E059F" w:rsidRDefault="00000000">
      <w:pPr>
        <w:pStyle w:val="ListParagraph"/>
        <w:numPr>
          <w:ilvl w:val="0"/>
          <w:numId w:val="2"/>
        </w:numPr>
        <w:tabs>
          <w:tab w:val="left" w:pos="387"/>
        </w:tabs>
        <w:spacing w:before="62" w:line="266" w:lineRule="auto"/>
        <w:ind w:left="386" w:right="567" w:hanging="283"/>
        <w:rPr>
          <w:sz w:val="21"/>
        </w:rPr>
      </w:pPr>
      <w:r>
        <w:rPr>
          <w:sz w:val="21"/>
        </w:rPr>
        <w:t>a registered medical practitioner with experience in forensic</w:t>
      </w:r>
      <w:r>
        <w:rPr>
          <w:spacing w:val="-7"/>
          <w:sz w:val="21"/>
        </w:rPr>
        <w:t xml:space="preserve"> </w:t>
      </w:r>
      <w:r>
        <w:rPr>
          <w:sz w:val="21"/>
        </w:rPr>
        <w:t>psychiatry</w:t>
      </w:r>
    </w:p>
    <w:p w14:paraId="4FBBD557" w14:textId="77777777" w:rsidR="009E059F" w:rsidRDefault="00000000">
      <w:pPr>
        <w:pStyle w:val="ListParagraph"/>
        <w:numPr>
          <w:ilvl w:val="0"/>
          <w:numId w:val="2"/>
        </w:numPr>
        <w:tabs>
          <w:tab w:val="left" w:pos="387"/>
        </w:tabs>
        <w:ind w:left="386" w:hanging="283"/>
        <w:rPr>
          <w:sz w:val="21"/>
        </w:rPr>
      </w:pPr>
      <w:r>
        <w:rPr>
          <w:sz w:val="21"/>
        </w:rPr>
        <w:t>a community</w:t>
      </w:r>
      <w:r>
        <w:rPr>
          <w:spacing w:val="-5"/>
          <w:sz w:val="21"/>
        </w:rPr>
        <w:t xml:space="preserve"> </w:t>
      </w:r>
      <w:r>
        <w:rPr>
          <w:sz w:val="21"/>
        </w:rPr>
        <w:t>member.</w:t>
      </w:r>
    </w:p>
    <w:p w14:paraId="73F455D3" w14:textId="77777777" w:rsidR="009E059F" w:rsidRDefault="00000000">
      <w:pPr>
        <w:pStyle w:val="BodyText"/>
        <w:spacing w:before="144" w:line="278" w:lineRule="auto"/>
        <w:ind w:left="103" w:right="275"/>
      </w:pPr>
      <w:r>
        <w:t>Resident hearings are held at FRS and the panel is made up of:</w:t>
      </w:r>
    </w:p>
    <w:p w14:paraId="7F8D7D14" w14:textId="77777777" w:rsidR="009E059F" w:rsidRDefault="00000000">
      <w:pPr>
        <w:pStyle w:val="ListParagraph"/>
        <w:numPr>
          <w:ilvl w:val="0"/>
          <w:numId w:val="2"/>
        </w:numPr>
        <w:tabs>
          <w:tab w:val="left" w:pos="387"/>
        </w:tabs>
        <w:spacing w:before="118" w:line="271" w:lineRule="auto"/>
        <w:ind w:left="386" w:right="16" w:hanging="283"/>
        <w:jc w:val="both"/>
        <w:rPr>
          <w:sz w:val="21"/>
        </w:rPr>
      </w:pPr>
      <w:r>
        <w:rPr>
          <w:sz w:val="21"/>
        </w:rPr>
        <w:t>a judge from the Supreme or County Court (depending on the resident’s original court of disposition)</w:t>
      </w:r>
    </w:p>
    <w:p w14:paraId="72046B2A" w14:textId="77777777" w:rsidR="009E059F" w:rsidRDefault="00000000">
      <w:pPr>
        <w:pStyle w:val="ListParagraph"/>
        <w:numPr>
          <w:ilvl w:val="0"/>
          <w:numId w:val="2"/>
        </w:numPr>
        <w:tabs>
          <w:tab w:val="left" w:pos="387"/>
        </w:tabs>
        <w:spacing w:before="43" w:line="271" w:lineRule="auto"/>
        <w:ind w:left="386" w:right="147" w:hanging="283"/>
        <w:rPr>
          <w:sz w:val="21"/>
        </w:rPr>
      </w:pPr>
      <w:r>
        <w:rPr>
          <w:sz w:val="21"/>
        </w:rPr>
        <w:t>a registered psychologist with experience in intellectual disability and forensic psychology</w:t>
      </w:r>
    </w:p>
    <w:p w14:paraId="2E9010B0" w14:textId="77777777" w:rsidR="009E059F" w:rsidRDefault="00000000">
      <w:pPr>
        <w:pStyle w:val="ListParagraph"/>
        <w:numPr>
          <w:ilvl w:val="0"/>
          <w:numId w:val="2"/>
        </w:numPr>
        <w:tabs>
          <w:tab w:val="left" w:pos="387"/>
        </w:tabs>
        <w:spacing w:before="43"/>
        <w:ind w:left="386" w:hanging="283"/>
        <w:rPr>
          <w:sz w:val="21"/>
        </w:rPr>
      </w:pPr>
      <w:r>
        <w:rPr>
          <w:sz w:val="21"/>
        </w:rPr>
        <w:t>a community</w:t>
      </w:r>
      <w:r>
        <w:rPr>
          <w:spacing w:val="-5"/>
          <w:sz w:val="21"/>
        </w:rPr>
        <w:t xml:space="preserve"> </w:t>
      </w:r>
      <w:r>
        <w:rPr>
          <w:sz w:val="21"/>
        </w:rPr>
        <w:t>member.</w:t>
      </w:r>
    </w:p>
    <w:p w14:paraId="67DCEF1A" w14:textId="77777777" w:rsidR="009E059F" w:rsidRDefault="009E059F">
      <w:pPr>
        <w:pStyle w:val="BodyText"/>
        <w:spacing w:before="5"/>
        <w:rPr>
          <w:sz w:val="30"/>
        </w:rPr>
      </w:pPr>
    </w:p>
    <w:p w14:paraId="21CD9702" w14:textId="77777777" w:rsidR="009E059F" w:rsidRDefault="00000000">
      <w:pPr>
        <w:pStyle w:val="Heading2"/>
      </w:pPr>
      <w:bookmarkStart w:id="49" w:name="Applications_for_leave"/>
      <w:bookmarkStart w:id="50" w:name="_bookmark24"/>
      <w:bookmarkEnd w:id="49"/>
      <w:bookmarkEnd w:id="50"/>
      <w:r>
        <w:rPr>
          <w:color w:val="52555A"/>
        </w:rPr>
        <w:t>Applications for leave</w:t>
      </w:r>
    </w:p>
    <w:p w14:paraId="6726E40B" w14:textId="77777777" w:rsidR="009E059F" w:rsidRDefault="00000000">
      <w:pPr>
        <w:pStyle w:val="BodyText"/>
        <w:spacing w:before="155" w:line="278" w:lineRule="auto"/>
        <w:ind w:left="103" w:right="-17"/>
      </w:pPr>
      <w:r>
        <w:t>A forensic patient or resident may apply to the panel for limited off-ground leave. Leave can include one or more purposes of leave.</w:t>
      </w:r>
    </w:p>
    <w:p w14:paraId="5A075C4D" w14:textId="77777777" w:rsidR="009E059F" w:rsidRDefault="00000000">
      <w:pPr>
        <w:pStyle w:val="BodyText"/>
        <w:spacing w:before="119"/>
        <w:ind w:left="103"/>
      </w:pPr>
      <w:r>
        <w:t>All applications must specify:</w:t>
      </w:r>
    </w:p>
    <w:p w14:paraId="676CDBCC" w14:textId="77777777" w:rsidR="009E059F" w:rsidRDefault="00000000">
      <w:pPr>
        <w:pStyle w:val="ListParagraph"/>
        <w:numPr>
          <w:ilvl w:val="0"/>
          <w:numId w:val="2"/>
        </w:numPr>
        <w:tabs>
          <w:tab w:val="left" w:pos="387"/>
        </w:tabs>
        <w:spacing w:before="156" w:line="266" w:lineRule="auto"/>
        <w:ind w:left="386" w:right="556" w:hanging="283"/>
        <w:rPr>
          <w:sz w:val="21"/>
        </w:rPr>
      </w:pPr>
      <w:r>
        <w:rPr>
          <w:sz w:val="21"/>
        </w:rPr>
        <w:t>the purpose(s) of leave (for example, grocery</w:t>
      </w:r>
      <w:r>
        <w:rPr>
          <w:spacing w:val="-3"/>
          <w:sz w:val="21"/>
        </w:rPr>
        <w:t xml:space="preserve"> </w:t>
      </w:r>
      <w:r>
        <w:rPr>
          <w:sz w:val="21"/>
        </w:rPr>
        <w:t>shopping)</w:t>
      </w:r>
    </w:p>
    <w:p w14:paraId="56391B8B" w14:textId="77777777" w:rsidR="009E059F" w:rsidRDefault="00000000">
      <w:pPr>
        <w:pStyle w:val="ListParagraph"/>
        <w:numPr>
          <w:ilvl w:val="0"/>
          <w:numId w:val="2"/>
        </w:numPr>
        <w:tabs>
          <w:tab w:val="left" w:pos="387"/>
        </w:tabs>
        <w:spacing w:before="92" w:line="271" w:lineRule="auto"/>
        <w:ind w:left="386" w:right="159" w:hanging="283"/>
        <w:rPr>
          <w:sz w:val="21"/>
        </w:rPr>
      </w:pPr>
      <w:r>
        <w:rPr>
          <w:spacing w:val="-2"/>
          <w:sz w:val="21"/>
        </w:rPr>
        <w:br w:type="column"/>
      </w:r>
      <w:r>
        <w:rPr>
          <w:sz w:val="21"/>
        </w:rPr>
        <w:t>the duration and frequency of each purpose (for example, two hours, once per week)</w:t>
      </w:r>
    </w:p>
    <w:p w14:paraId="67E275B1" w14:textId="77777777" w:rsidR="009E059F" w:rsidRDefault="00000000">
      <w:pPr>
        <w:pStyle w:val="ListParagraph"/>
        <w:numPr>
          <w:ilvl w:val="0"/>
          <w:numId w:val="2"/>
        </w:numPr>
        <w:tabs>
          <w:tab w:val="left" w:pos="387"/>
        </w:tabs>
        <w:spacing w:before="44" w:line="266" w:lineRule="auto"/>
        <w:ind w:left="386" w:right="111" w:hanging="283"/>
        <w:rPr>
          <w:sz w:val="21"/>
        </w:rPr>
      </w:pPr>
      <w:r>
        <w:rPr>
          <w:sz w:val="21"/>
        </w:rPr>
        <w:t>the destination for each purpose (for example, the name of the shopping</w:t>
      </w:r>
      <w:r>
        <w:rPr>
          <w:spacing w:val="-9"/>
          <w:sz w:val="21"/>
        </w:rPr>
        <w:t xml:space="preserve"> </w:t>
      </w:r>
      <w:proofErr w:type="spellStart"/>
      <w:r>
        <w:rPr>
          <w:sz w:val="21"/>
        </w:rPr>
        <w:t>centre</w:t>
      </w:r>
      <w:proofErr w:type="spellEnd"/>
      <w:r>
        <w:rPr>
          <w:sz w:val="21"/>
        </w:rPr>
        <w:t>)</w:t>
      </w:r>
    </w:p>
    <w:p w14:paraId="75C9EB1A" w14:textId="77777777" w:rsidR="009E059F" w:rsidRDefault="00000000">
      <w:pPr>
        <w:pStyle w:val="ListParagraph"/>
        <w:numPr>
          <w:ilvl w:val="0"/>
          <w:numId w:val="2"/>
        </w:numPr>
        <w:tabs>
          <w:tab w:val="left" w:pos="387"/>
        </w:tabs>
        <w:spacing w:line="271" w:lineRule="auto"/>
        <w:ind w:left="386" w:right="649" w:hanging="283"/>
        <w:rPr>
          <w:sz w:val="21"/>
        </w:rPr>
      </w:pPr>
      <w:r>
        <w:rPr>
          <w:sz w:val="21"/>
        </w:rPr>
        <w:t>the relationship to the person’s rehabilitation (for example, to build or maintain daily living</w:t>
      </w:r>
      <w:r>
        <w:rPr>
          <w:spacing w:val="-10"/>
          <w:sz w:val="21"/>
        </w:rPr>
        <w:t xml:space="preserve"> </w:t>
      </w:r>
      <w:r>
        <w:rPr>
          <w:sz w:val="21"/>
        </w:rPr>
        <w:t>skills).</w:t>
      </w:r>
    </w:p>
    <w:p w14:paraId="5E4D428C" w14:textId="77777777" w:rsidR="009E059F" w:rsidRDefault="009E059F">
      <w:pPr>
        <w:pStyle w:val="BodyText"/>
        <w:spacing w:before="9"/>
        <w:rPr>
          <w:sz w:val="28"/>
        </w:rPr>
      </w:pPr>
    </w:p>
    <w:p w14:paraId="54FEE9AC" w14:textId="77777777" w:rsidR="009E059F" w:rsidRDefault="00000000">
      <w:pPr>
        <w:pStyle w:val="Heading2"/>
      </w:pPr>
      <w:bookmarkStart w:id="51" w:name="Supporting_documentation"/>
      <w:bookmarkStart w:id="52" w:name="_bookmark25"/>
      <w:bookmarkEnd w:id="51"/>
      <w:bookmarkEnd w:id="52"/>
      <w:r>
        <w:rPr>
          <w:color w:val="52555A"/>
        </w:rPr>
        <w:t>Supporting documentation</w:t>
      </w:r>
    </w:p>
    <w:p w14:paraId="52574C24" w14:textId="77777777" w:rsidR="009E059F" w:rsidRDefault="00000000">
      <w:pPr>
        <w:pStyle w:val="BodyText"/>
        <w:spacing w:before="154" w:line="278" w:lineRule="auto"/>
        <w:ind w:left="103" w:right="234"/>
      </w:pPr>
      <w:r>
        <w:t>Other documentation that must be submitted to the panel includes:</w:t>
      </w:r>
    </w:p>
    <w:p w14:paraId="7A10E70D" w14:textId="77777777" w:rsidR="009E059F" w:rsidRDefault="00000000">
      <w:pPr>
        <w:pStyle w:val="ListParagraph"/>
        <w:numPr>
          <w:ilvl w:val="0"/>
          <w:numId w:val="2"/>
        </w:numPr>
        <w:tabs>
          <w:tab w:val="left" w:pos="387"/>
        </w:tabs>
        <w:spacing w:before="118"/>
        <w:ind w:left="386" w:hanging="283"/>
        <w:rPr>
          <w:sz w:val="21"/>
        </w:rPr>
      </w:pPr>
      <w:r>
        <w:rPr>
          <w:sz w:val="21"/>
        </w:rPr>
        <w:t>an applicant</w:t>
      </w:r>
      <w:r>
        <w:rPr>
          <w:spacing w:val="-1"/>
          <w:sz w:val="21"/>
        </w:rPr>
        <w:t xml:space="preserve"> </w:t>
      </w:r>
      <w:proofErr w:type="gramStart"/>
      <w:r>
        <w:rPr>
          <w:sz w:val="21"/>
        </w:rPr>
        <w:t>profile</w:t>
      </w:r>
      <w:proofErr w:type="gramEnd"/>
    </w:p>
    <w:p w14:paraId="757CE617" w14:textId="77777777" w:rsidR="009E059F" w:rsidRDefault="00000000">
      <w:pPr>
        <w:pStyle w:val="ListParagraph"/>
        <w:numPr>
          <w:ilvl w:val="0"/>
          <w:numId w:val="2"/>
        </w:numPr>
        <w:tabs>
          <w:tab w:val="left" w:pos="387"/>
        </w:tabs>
        <w:spacing w:before="62" w:line="266" w:lineRule="auto"/>
        <w:ind w:left="386" w:right="183" w:hanging="283"/>
        <w:rPr>
          <w:sz w:val="21"/>
        </w:rPr>
      </w:pPr>
      <w:r>
        <w:rPr>
          <w:sz w:val="21"/>
        </w:rPr>
        <w:t>a report from the consultant psychiatrist or psychologist</w:t>
      </w:r>
    </w:p>
    <w:p w14:paraId="5393F0AC" w14:textId="77777777" w:rsidR="009E059F" w:rsidRDefault="00000000">
      <w:pPr>
        <w:pStyle w:val="ListParagraph"/>
        <w:numPr>
          <w:ilvl w:val="0"/>
          <w:numId w:val="2"/>
        </w:numPr>
        <w:tabs>
          <w:tab w:val="left" w:pos="387"/>
        </w:tabs>
        <w:spacing w:line="266" w:lineRule="auto"/>
        <w:ind w:left="386" w:right="650" w:hanging="283"/>
        <w:rPr>
          <w:sz w:val="21"/>
        </w:rPr>
      </w:pPr>
      <w:r>
        <w:rPr>
          <w:sz w:val="21"/>
        </w:rPr>
        <w:t>a detailed leave plan prepared by the patient’s or resident’s treating</w:t>
      </w:r>
      <w:r>
        <w:rPr>
          <w:spacing w:val="-11"/>
          <w:sz w:val="21"/>
        </w:rPr>
        <w:t xml:space="preserve"> </w:t>
      </w:r>
      <w:r>
        <w:rPr>
          <w:sz w:val="21"/>
        </w:rPr>
        <w:t>team.</w:t>
      </w:r>
    </w:p>
    <w:p w14:paraId="6D84DB1C" w14:textId="77777777" w:rsidR="009E059F" w:rsidRDefault="00000000">
      <w:pPr>
        <w:pStyle w:val="BodyText"/>
        <w:spacing w:before="130"/>
        <w:ind w:left="103"/>
      </w:pPr>
      <w:r>
        <w:t>These are described below.</w:t>
      </w:r>
    </w:p>
    <w:p w14:paraId="1CD6BF34" w14:textId="77777777" w:rsidR="009E059F" w:rsidRDefault="009E059F">
      <w:pPr>
        <w:pStyle w:val="BodyText"/>
        <w:spacing w:before="5"/>
        <w:rPr>
          <w:sz w:val="31"/>
        </w:rPr>
      </w:pPr>
    </w:p>
    <w:p w14:paraId="7571F572" w14:textId="77777777" w:rsidR="009E059F" w:rsidRDefault="00000000">
      <w:pPr>
        <w:pStyle w:val="Heading3"/>
      </w:pPr>
      <w:bookmarkStart w:id="53" w:name="Applicant_profile"/>
      <w:bookmarkEnd w:id="53"/>
      <w:r>
        <w:rPr>
          <w:color w:val="52555A"/>
        </w:rPr>
        <w:t>Applicant profile</w:t>
      </w:r>
    </w:p>
    <w:p w14:paraId="2FE2022A" w14:textId="77777777" w:rsidR="009E059F" w:rsidRDefault="00000000">
      <w:pPr>
        <w:pStyle w:val="BodyText"/>
        <w:spacing w:before="154" w:line="278" w:lineRule="auto"/>
        <w:ind w:left="103" w:right="1132"/>
      </w:pPr>
      <w:r>
        <w:t>The profile must have the following information:</w:t>
      </w:r>
    </w:p>
    <w:p w14:paraId="0C79C088" w14:textId="77777777" w:rsidR="009E059F" w:rsidRDefault="00000000">
      <w:pPr>
        <w:pStyle w:val="ListParagraph"/>
        <w:numPr>
          <w:ilvl w:val="0"/>
          <w:numId w:val="2"/>
        </w:numPr>
        <w:tabs>
          <w:tab w:val="left" w:pos="387"/>
        </w:tabs>
        <w:spacing w:before="119" w:line="266" w:lineRule="auto"/>
        <w:ind w:left="386" w:right="664" w:hanging="283"/>
        <w:rPr>
          <w:sz w:val="21"/>
        </w:rPr>
      </w:pPr>
      <w:r>
        <w:rPr>
          <w:sz w:val="21"/>
        </w:rPr>
        <w:t xml:space="preserve">the person’s impairment, </w:t>
      </w:r>
      <w:proofErr w:type="gramStart"/>
      <w:r>
        <w:rPr>
          <w:sz w:val="21"/>
        </w:rPr>
        <w:t>condition</w:t>
      </w:r>
      <w:proofErr w:type="gramEnd"/>
      <w:r>
        <w:rPr>
          <w:sz w:val="21"/>
        </w:rPr>
        <w:t xml:space="preserve"> or disability</w:t>
      </w:r>
    </w:p>
    <w:p w14:paraId="35DBC885" w14:textId="77777777" w:rsidR="009E059F" w:rsidRDefault="00000000">
      <w:pPr>
        <w:pStyle w:val="ListParagraph"/>
        <w:numPr>
          <w:ilvl w:val="0"/>
          <w:numId w:val="2"/>
        </w:numPr>
        <w:tabs>
          <w:tab w:val="left" w:pos="387"/>
        </w:tabs>
        <w:spacing w:before="49" w:line="271" w:lineRule="auto"/>
        <w:ind w:left="386" w:right="325" w:hanging="283"/>
        <w:rPr>
          <w:sz w:val="21"/>
        </w:rPr>
      </w:pPr>
      <w:r>
        <w:rPr>
          <w:sz w:val="21"/>
        </w:rPr>
        <w:t>the relationship between the impairment, condition or disability and the offending conduct</w:t>
      </w:r>
    </w:p>
    <w:p w14:paraId="4BA8691D" w14:textId="77777777" w:rsidR="009E059F" w:rsidRDefault="00000000">
      <w:pPr>
        <w:pStyle w:val="ListParagraph"/>
        <w:numPr>
          <w:ilvl w:val="0"/>
          <w:numId w:val="2"/>
        </w:numPr>
        <w:tabs>
          <w:tab w:val="left" w:pos="387"/>
        </w:tabs>
        <w:spacing w:before="44" w:line="266" w:lineRule="auto"/>
        <w:ind w:left="386" w:right="593" w:hanging="283"/>
        <w:rPr>
          <w:sz w:val="21"/>
        </w:rPr>
      </w:pPr>
      <w:r>
        <w:rPr>
          <w:sz w:val="21"/>
        </w:rPr>
        <w:t>the person’s clinical history and social circumstances</w:t>
      </w:r>
    </w:p>
    <w:p w14:paraId="16D54C5D" w14:textId="77777777" w:rsidR="009E059F" w:rsidRDefault="00000000">
      <w:pPr>
        <w:pStyle w:val="ListParagraph"/>
        <w:numPr>
          <w:ilvl w:val="0"/>
          <w:numId w:val="2"/>
        </w:numPr>
        <w:tabs>
          <w:tab w:val="left" w:pos="387"/>
        </w:tabs>
        <w:spacing w:line="266" w:lineRule="auto"/>
        <w:ind w:left="386" w:right="803" w:hanging="283"/>
        <w:rPr>
          <w:sz w:val="21"/>
        </w:rPr>
      </w:pPr>
      <w:r>
        <w:rPr>
          <w:sz w:val="21"/>
        </w:rPr>
        <w:t>the person’s current mental state or pattern of</w:t>
      </w:r>
      <w:r>
        <w:rPr>
          <w:spacing w:val="-3"/>
          <w:sz w:val="21"/>
        </w:rPr>
        <w:t xml:space="preserve"> </w:t>
      </w:r>
      <w:proofErr w:type="spellStart"/>
      <w:r>
        <w:rPr>
          <w:sz w:val="21"/>
        </w:rPr>
        <w:t>behaviour</w:t>
      </w:r>
      <w:proofErr w:type="spellEnd"/>
    </w:p>
    <w:p w14:paraId="0FDF4290" w14:textId="77777777" w:rsidR="009E059F" w:rsidRDefault="00000000">
      <w:pPr>
        <w:pStyle w:val="ListParagraph"/>
        <w:numPr>
          <w:ilvl w:val="0"/>
          <w:numId w:val="2"/>
        </w:numPr>
        <w:tabs>
          <w:tab w:val="left" w:pos="387"/>
        </w:tabs>
        <w:spacing w:line="266" w:lineRule="auto"/>
        <w:ind w:left="386" w:right="614" w:hanging="283"/>
        <w:rPr>
          <w:sz w:val="21"/>
        </w:rPr>
      </w:pPr>
      <w:r>
        <w:rPr>
          <w:sz w:val="21"/>
        </w:rPr>
        <w:t>the offence that led to the supervision order being</w:t>
      </w:r>
      <w:r>
        <w:rPr>
          <w:spacing w:val="-3"/>
          <w:sz w:val="21"/>
        </w:rPr>
        <w:t xml:space="preserve"> </w:t>
      </w:r>
      <w:r>
        <w:rPr>
          <w:sz w:val="21"/>
        </w:rPr>
        <w:t>made</w:t>
      </w:r>
    </w:p>
    <w:p w14:paraId="03093953" w14:textId="77777777" w:rsidR="009E059F" w:rsidRDefault="00000000">
      <w:pPr>
        <w:pStyle w:val="ListParagraph"/>
        <w:numPr>
          <w:ilvl w:val="0"/>
          <w:numId w:val="2"/>
        </w:numPr>
        <w:tabs>
          <w:tab w:val="left" w:pos="387"/>
        </w:tabs>
        <w:spacing w:line="271" w:lineRule="auto"/>
        <w:ind w:left="386" w:right="311" w:hanging="283"/>
        <w:rPr>
          <w:sz w:val="21"/>
        </w:rPr>
      </w:pPr>
      <w:r>
        <w:rPr>
          <w:sz w:val="21"/>
        </w:rPr>
        <w:t xml:space="preserve">the date of the supervision order, its nominal </w:t>
      </w:r>
      <w:proofErr w:type="gramStart"/>
      <w:r>
        <w:rPr>
          <w:sz w:val="21"/>
        </w:rPr>
        <w:t>term</w:t>
      </w:r>
      <w:proofErr w:type="gramEnd"/>
      <w:r>
        <w:rPr>
          <w:sz w:val="21"/>
        </w:rPr>
        <w:t xml:space="preserve"> and the day from which the nominal term had been declared to</w:t>
      </w:r>
      <w:r>
        <w:rPr>
          <w:spacing w:val="-10"/>
          <w:sz w:val="21"/>
        </w:rPr>
        <w:t xml:space="preserve"> </w:t>
      </w:r>
      <w:r>
        <w:rPr>
          <w:sz w:val="21"/>
        </w:rPr>
        <w:t>run.</w:t>
      </w:r>
    </w:p>
    <w:p w14:paraId="13E8E2AC" w14:textId="77777777" w:rsidR="009E059F" w:rsidRDefault="009E059F">
      <w:pPr>
        <w:spacing w:line="271" w:lineRule="auto"/>
        <w:rPr>
          <w:sz w:val="21"/>
        </w:rPr>
        <w:sectPr w:rsidR="009E059F">
          <w:type w:val="continuous"/>
          <w:pgSz w:w="11910" w:h="16840"/>
          <w:pgMar w:top="0" w:right="1200" w:bottom="0" w:left="1200" w:header="720" w:footer="720" w:gutter="0"/>
          <w:cols w:num="2" w:space="720" w:equalWidth="0">
            <w:col w:w="4379" w:space="630"/>
            <w:col w:w="4501"/>
          </w:cols>
        </w:sectPr>
      </w:pPr>
    </w:p>
    <w:p w14:paraId="684C98D5" w14:textId="77777777" w:rsidR="009E059F" w:rsidRDefault="009E059F">
      <w:pPr>
        <w:pStyle w:val="BodyText"/>
        <w:rPr>
          <w:sz w:val="20"/>
        </w:rPr>
      </w:pPr>
    </w:p>
    <w:p w14:paraId="5D9004A2" w14:textId="77777777" w:rsidR="009E059F" w:rsidRDefault="009E059F">
      <w:pPr>
        <w:pStyle w:val="BodyText"/>
        <w:rPr>
          <w:sz w:val="28"/>
        </w:rPr>
      </w:pPr>
    </w:p>
    <w:p w14:paraId="790EB236" w14:textId="77777777" w:rsidR="009E059F" w:rsidRDefault="009E059F">
      <w:pPr>
        <w:rPr>
          <w:sz w:val="28"/>
        </w:rPr>
        <w:sectPr w:rsidR="009E059F">
          <w:pgSz w:w="11910" w:h="16840"/>
          <w:pgMar w:top="1040" w:right="1200" w:bottom="280" w:left="1200" w:header="857" w:footer="0" w:gutter="0"/>
          <w:cols w:space="720"/>
        </w:sectPr>
      </w:pPr>
    </w:p>
    <w:p w14:paraId="43D7A905" w14:textId="77777777" w:rsidR="009E059F" w:rsidRDefault="00000000">
      <w:pPr>
        <w:pStyle w:val="Heading3"/>
        <w:spacing w:before="91"/>
        <w:ind w:right="661"/>
      </w:pPr>
      <w:bookmarkStart w:id="54" w:name="Report_from_the_consultant_psychiatrist_"/>
      <w:bookmarkEnd w:id="54"/>
      <w:r>
        <w:rPr>
          <w:color w:val="52555A"/>
        </w:rPr>
        <w:t>Report from the consultant psychiatrist or psychologist</w:t>
      </w:r>
    </w:p>
    <w:p w14:paraId="437BF1C5" w14:textId="77777777" w:rsidR="009E059F" w:rsidRDefault="00000000">
      <w:pPr>
        <w:pStyle w:val="BodyText"/>
        <w:spacing w:before="157" w:line="278" w:lineRule="auto"/>
        <w:ind w:left="103" w:right="172"/>
      </w:pPr>
      <w:r>
        <w:t xml:space="preserve">This report provides information on the person’s current mental state, medication, a risk </w:t>
      </w:r>
      <w:proofErr w:type="gramStart"/>
      <w:r>
        <w:t>assessment</w:t>
      </w:r>
      <w:proofErr w:type="gramEnd"/>
      <w:r>
        <w:t xml:space="preserve"> and any conditions that the clinician recommends should be placed on the leave. The clinician will also indicate if they support all or some of the purposes of leave the patient or resident is applying for.</w:t>
      </w:r>
    </w:p>
    <w:p w14:paraId="04F6DAF3" w14:textId="77777777" w:rsidR="009E059F" w:rsidRDefault="009E059F">
      <w:pPr>
        <w:pStyle w:val="BodyText"/>
        <w:spacing w:before="2"/>
        <w:rPr>
          <w:sz w:val="28"/>
        </w:rPr>
      </w:pPr>
    </w:p>
    <w:p w14:paraId="0D3A6197" w14:textId="77777777" w:rsidR="009E059F" w:rsidRDefault="00000000">
      <w:pPr>
        <w:pStyle w:val="Heading3"/>
        <w:spacing w:before="1"/>
      </w:pPr>
      <w:bookmarkStart w:id="55" w:name="Detailed_leave_plan"/>
      <w:bookmarkEnd w:id="55"/>
      <w:r>
        <w:rPr>
          <w:color w:val="52555A"/>
        </w:rPr>
        <w:t>Detailed leave plan</w:t>
      </w:r>
    </w:p>
    <w:p w14:paraId="13BE9202" w14:textId="77777777" w:rsidR="009E059F" w:rsidRDefault="00000000">
      <w:pPr>
        <w:pStyle w:val="BodyText"/>
        <w:spacing w:before="154" w:line="278" w:lineRule="auto"/>
        <w:ind w:left="103"/>
      </w:pPr>
      <w:r>
        <w:t>This plan is intended to show how any previous grants of leave have progressed and how the present leave applied for may contribute to the person’s rehabilitation goals. The plan also allows the person’s treating team to recommend any leave conditions or to recommend that leave should not be granted.</w:t>
      </w:r>
    </w:p>
    <w:p w14:paraId="10F41A64" w14:textId="77777777" w:rsidR="009E059F" w:rsidRDefault="009E059F">
      <w:pPr>
        <w:pStyle w:val="BodyText"/>
        <w:rPr>
          <w:sz w:val="28"/>
        </w:rPr>
      </w:pPr>
    </w:p>
    <w:p w14:paraId="7FA522A0" w14:textId="77777777" w:rsidR="009E059F" w:rsidRDefault="00000000">
      <w:pPr>
        <w:pStyle w:val="Heading2"/>
      </w:pPr>
      <w:bookmarkStart w:id="56" w:name="Conduct_of_hearings"/>
      <w:bookmarkStart w:id="57" w:name="_bookmark26"/>
      <w:bookmarkEnd w:id="56"/>
      <w:bookmarkEnd w:id="57"/>
      <w:r>
        <w:rPr>
          <w:color w:val="52555A"/>
        </w:rPr>
        <w:t>Conduct of hearings</w:t>
      </w:r>
    </w:p>
    <w:p w14:paraId="7D2E4C15" w14:textId="77777777" w:rsidR="009E059F" w:rsidRDefault="00000000">
      <w:pPr>
        <w:pStyle w:val="BodyText"/>
        <w:spacing w:before="157" w:line="278" w:lineRule="auto"/>
        <w:ind w:left="103" w:right="19"/>
      </w:pPr>
      <w:r>
        <w:t>Hearings are closed to the public unless the panel directs otherwise on the basis that it is in the best interest of the person or is in the public interest. Open hearings rarely occur, although the panel may occasionally allow an observer to be present for training or professional development purposes. No open hearings were conducted in 2022.</w:t>
      </w:r>
    </w:p>
    <w:p w14:paraId="7429BA7C" w14:textId="77777777" w:rsidR="009E059F" w:rsidRDefault="00000000">
      <w:pPr>
        <w:pStyle w:val="BodyText"/>
        <w:spacing w:before="119" w:line="278" w:lineRule="auto"/>
        <w:ind w:left="102" w:right="32"/>
      </w:pPr>
      <w:r>
        <w:t>The panel must act according to equity and good conscience and is bound by the rules of natural justice.</w:t>
      </w:r>
    </w:p>
    <w:p w14:paraId="7FE426CC" w14:textId="77777777" w:rsidR="009E059F" w:rsidRDefault="00000000">
      <w:pPr>
        <w:pStyle w:val="BodyText"/>
        <w:spacing w:before="119" w:line="278" w:lineRule="auto"/>
        <w:ind w:left="102" w:right="-6"/>
      </w:pPr>
      <w:r>
        <w:t>The panel is not required to conduct its hearings in a formal manner. It is not bound by rules or practice relating to evidence and may inform itself on matters as it sees fit. This may include requests for extra information or, by way of summons, request that others attend.</w:t>
      </w:r>
    </w:p>
    <w:p w14:paraId="6EB154C5" w14:textId="77777777" w:rsidR="009E059F" w:rsidRDefault="00000000">
      <w:pPr>
        <w:pStyle w:val="BodyText"/>
        <w:spacing w:before="119" w:line="278" w:lineRule="auto"/>
        <w:ind w:left="102" w:right="161"/>
      </w:pPr>
      <w:r>
        <w:t>During the hearing the panel discusses the leave application with the patient or resident</w:t>
      </w:r>
    </w:p>
    <w:p w14:paraId="240E02BA" w14:textId="77777777" w:rsidR="009E059F" w:rsidRDefault="00000000">
      <w:pPr>
        <w:pStyle w:val="BodyText"/>
        <w:spacing w:before="128" w:line="278" w:lineRule="auto"/>
        <w:ind w:left="103" w:right="116"/>
      </w:pPr>
      <w:r>
        <w:br w:type="column"/>
      </w:r>
      <w:r>
        <w:t xml:space="preserve">and their treating team. Discussions focus on such things as the person’s current mental state and pattern of </w:t>
      </w:r>
      <w:proofErr w:type="spellStart"/>
      <w:r>
        <w:t>behaviour</w:t>
      </w:r>
      <w:proofErr w:type="spellEnd"/>
      <w:r>
        <w:t xml:space="preserve">, any notable </w:t>
      </w:r>
      <w:proofErr w:type="gramStart"/>
      <w:r>
        <w:t>achievements</w:t>
      </w:r>
      <w:proofErr w:type="gramEnd"/>
      <w:r>
        <w:t xml:space="preserve"> or incidents since the person’s last panel hearing and how any previous leaves granted by the panel have progressed.</w:t>
      </w:r>
    </w:p>
    <w:p w14:paraId="488B6878" w14:textId="77777777" w:rsidR="009E059F" w:rsidRDefault="00000000">
      <w:pPr>
        <w:pStyle w:val="BodyText"/>
        <w:spacing w:before="119" w:line="278" w:lineRule="auto"/>
        <w:ind w:left="103" w:right="128"/>
      </w:pPr>
      <w:r>
        <w:t>If the patient or resident needs assistance during a hearing, the panel will engage an interpreter or other specialist, as necessary. During 2022 the panel engaged an interpreter on 20 occasions, in the following languages:</w:t>
      </w:r>
    </w:p>
    <w:p w14:paraId="2733A7B3" w14:textId="77777777" w:rsidR="009E059F" w:rsidRDefault="00000000">
      <w:pPr>
        <w:pStyle w:val="ListParagraph"/>
        <w:numPr>
          <w:ilvl w:val="0"/>
          <w:numId w:val="2"/>
        </w:numPr>
        <w:tabs>
          <w:tab w:val="left" w:pos="387"/>
        </w:tabs>
        <w:spacing w:before="119"/>
        <w:ind w:left="386"/>
        <w:rPr>
          <w:sz w:val="21"/>
        </w:rPr>
      </w:pPr>
      <w:proofErr w:type="spellStart"/>
      <w:r>
        <w:rPr>
          <w:sz w:val="21"/>
        </w:rPr>
        <w:t>Auslan</w:t>
      </w:r>
      <w:proofErr w:type="spellEnd"/>
    </w:p>
    <w:p w14:paraId="03B54B48" w14:textId="77777777" w:rsidR="009E059F" w:rsidRDefault="00000000">
      <w:pPr>
        <w:pStyle w:val="ListParagraph"/>
        <w:numPr>
          <w:ilvl w:val="0"/>
          <w:numId w:val="2"/>
        </w:numPr>
        <w:tabs>
          <w:tab w:val="left" w:pos="387"/>
        </w:tabs>
        <w:spacing w:before="63"/>
        <w:ind w:left="386"/>
        <w:rPr>
          <w:sz w:val="21"/>
        </w:rPr>
      </w:pPr>
      <w:r>
        <w:rPr>
          <w:sz w:val="21"/>
        </w:rPr>
        <w:t>Arabic</w:t>
      </w:r>
    </w:p>
    <w:p w14:paraId="5D15C70C" w14:textId="77777777" w:rsidR="009E059F" w:rsidRDefault="00000000">
      <w:pPr>
        <w:pStyle w:val="ListParagraph"/>
        <w:numPr>
          <w:ilvl w:val="0"/>
          <w:numId w:val="2"/>
        </w:numPr>
        <w:tabs>
          <w:tab w:val="left" w:pos="387"/>
        </w:tabs>
        <w:spacing w:before="65"/>
        <w:ind w:left="386"/>
        <w:rPr>
          <w:sz w:val="21"/>
        </w:rPr>
      </w:pPr>
      <w:r>
        <w:rPr>
          <w:sz w:val="21"/>
        </w:rPr>
        <w:t>Cantonese</w:t>
      </w:r>
    </w:p>
    <w:p w14:paraId="2781F28D" w14:textId="77777777" w:rsidR="009E059F" w:rsidRDefault="00000000">
      <w:pPr>
        <w:pStyle w:val="ListParagraph"/>
        <w:numPr>
          <w:ilvl w:val="0"/>
          <w:numId w:val="2"/>
        </w:numPr>
        <w:tabs>
          <w:tab w:val="left" w:pos="387"/>
        </w:tabs>
        <w:spacing w:before="62"/>
        <w:ind w:left="386"/>
        <w:rPr>
          <w:sz w:val="21"/>
        </w:rPr>
      </w:pPr>
      <w:r>
        <w:rPr>
          <w:sz w:val="21"/>
        </w:rPr>
        <w:t>Filipino</w:t>
      </w:r>
    </w:p>
    <w:p w14:paraId="3F42C0DF" w14:textId="77777777" w:rsidR="009E059F" w:rsidRDefault="00000000">
      <w:pPr>
        <w:pStyle w:val="ListParagraph"/>
        <w:numPr>
          <w:ilvl w:val="0"/>
          <w:numId w:val="2"/>
        </w:numPr>
        <w:tabs>
          <w:tab w:val="left" w:pos="387"/>
        </w:tabs>
        <w:spacing w:before="62"/>
        <w:ind w:left="386"/>
        <w:rPr>
          <w:sz w:val="21"/>
        </w:rPr>
      </w:pPr>
      <w:r>
        <w:rPr>
          <w:sz w:val="21"/>
        </w:rPr>
        <w:t>Italian</w:t>
      </w:r>
    </w:p>
    <w:p w14:paraId="7EEE06F2" w14:textId="77777777" w:rsidR="009E059F" w:rsidRDefault="00000000">
      <w:pPr>
        <w:pStyle w:val="ListParagraph"/>
        <w:numPr>
          <w:ilvl w:val="0"/>
          <w:numId w:val="2"/>
        </w:numPr>
        <w:tabs>
          <w:tab w:val="left" w:pos="387"/>
        </w:tabs>
        <w:spacing w:before="65"/>
        <w:ind w:left="386"/>
        <w:rPr>
          <w:sz w:val="21"/>
        </w:rPr>
      </w:pPr>
      <w:r>
        <w:rPr>
          <w:sz w:val="21"/>
        </w:rPr>
        <w:t>Mandarin</w:t>
      </w:r>
    </w:p>
    <w:p w14:paraId="0C8D6D40" w14:textId="77777777" w:rsidR="009E059F" w:rsidRDefault="00000000">
      <w:pPr>
        <w:pStyle w:val="ListParagraph"/>
        <w:numPr>
          <w:ilvl w:val="0"/>
          <w:numId w:val="2"/>
        </w:numPr>
        <w:tabs>
          <w:tab w:val="left" w:pos="387"/>
        </w:tabs>
        <w:spacing w:before="63"/>
        <w:ind w:left="386"/>
        <w:rPr>
          <w:sz w:val="21"/>
        </w:rPr>
      </w:pPr>
      <w:r>
        <w:rPr>
          <w:sz w:val="21"/>
        </w:rPr>
        <w:t>Turkish</w:t>
      </w:r>
    </w:p>
    <w:p w14:paraId="28A4E321" w14:textId="77777777" w:rsidR="009E059F" w:rsidRDefault="00000000">
      <w:pPr>
        <w:pStyle w:val="ListParagraph"/>
        <w:numPr>
          <w:ilvl w:val="0"/>
          <w:numId w:val="2"/>
        </w:numPr>
        <w:tabs>
          <w:tab w:val="left" w:pos="387"/>
        </w:tabs>
        <w:spacing w:before="63"/>
        <w:ind w:left="386"/>
        <w:rPr>
          <w:sz w:val="21"/>
        </w:rPr>
      </w:pPr>
      <w:r>
        <w:rPr>
          <w:sz w:val="21"/>
        </w:rPr>
        <w:t>Vietnamese.</w:t>
      </w:r>
    </w:p>
    <w:p w14:paraId="58AA2947" w14:textId="77777777" w:rsidR="009E059F" w:rsidRDefault="00000000">
      <w:pPr>
        <w:pStyle w:val="BodyText"/>
        <w:spacing w:before="147" w:line="278" w:lineRule="auto"/>
        <w:ind w:left="102" w:right="422"/>
      </w:pPr>
      <w:r>
        <w:t>This was an increase from 15 occasions in 2021.</w:t>
      </w:r>
    </w:p>
    <w:p w14:paraId="12FE5CCA" w14:textId="77777777" w:rsidR="009E059F" w:rsidRDefault="00000000">
      <w:pPr>
        <w:pStyle w:val="BodyText"/>
        <w:spacing w:before="118" w:line="278" w:lineRule="auto"/>
        <w:ind w:left="102" w:right="117"/>
      </w:pPr>
      <w:r>
        <w:t>Applicants have a right to legal representation at hearings. Two patients and six residents chose to be legally represented over the course of the year on 13 separate occasions.</w:t>
      </w:r>
    </w:p>
    <w:p w14:paraId="433A7C9C" w14:textId="77777777" w:rsidR="009E059F" w:rsidRDefault="009E059F">
      <w:pPr>
        <w:pStyle w:val="BodyText"/>
        <w:spacing w:before="10"/>
        <w:rPr>
          <w:sz w:val="27"/>
        </w:rPr>
      </w:pPr>
    </w:p>
    <w:p w14:paraId="35CB5499" w14:textId="77777777" w:rsidR="009E059F" w:rsidRDefault="00000000">
      <w:pPr>
        <w:pStyle w:val="Heading2"/>
      </w:pPr>
      <w:bookmarkStart w:id="58" w:name="Decisions_about_leave"/>
      <w:bookmarkStart w:id="59" w:name="_bookmark27"/>
      <w:bookmarkEnd w:id="58"/>
      <w:bookmarkEnd w:id="59"/>
      <w:r>
        <w:rPr>
          <w:color w:val="52555A"/>
        </w:rPr>
        <w:t>Decisions about leave</w:t>
      </w:r>
    </w:p>
    <w:p w14:paraId="547948F3" w14:textId="77777777" w:rsidR="009E059F" w:rsidRDefault="00000000">
      <w:pPr>
        <w:pStyle w:val="BodyText"/>
        <w:spacing w:before="157" w:line="278" w:lineRule="auto"/>
        <w:ind w:left="103" w:right="175"/>
      </w:pPr>
      <w:r>
        <w:t>At the end of each hearing the panel advises the patient or resident of its decision and gives verbal reasons. A written determination is issued to the patient or resident after the hearing outlining the leave that was granted or refused and any conditions attached to the leave.</w:t>
      </w:r>
    </w:p>
    <w:p w14:paraId="4BF0642C" w14:textId="77777777" w:rsidR="009E059F" w:rsidRDefault="00000000">
      <w:pPr>
        <w:pStyle w:val="BodyText"/>
        <w:spacing w:before="122" w:line="278" w:lineRule="auto"/>
        <w:ind w:left="103" w:right="117"/>
      </w:pPr>
      <w:r>
        <w:t>A patient or resident has the right to request a written statement of reasons for the decision. In 2022 no requests were made for a written statement of reasons.</w:t>
      </w:r>
    </w:p>
    <w:p w14:paraId="603FDA47" w14:textId="77777777" w:rsidR="009E059F" w:rsidRDefault="00000000">
      <w:pPr>
        <w:pStyle w:val="BodyText"/>
        <w:spacing w:before="119" w:line="278" w:lineRule="auto"/>
        <w:ind w:left="103" w:right="281"/>
      </w:pPr>
      <w:r>
        <w:t>Otherwise, no written statements of reasons are provided.</w:t>
      </w:r>
    </w:p>
    <w:p w14:paraId="0CA5BE06" w14:textId="77777777" w:rsidR="009E059F" w:rsidRDefault="009E059F">
      <w:pPr>
        <w:spacing w:line="278" w:lineRule="auto"/>
        <w:sectPr w:rsidR="009E059F">
          <w:type w:val="continuous"/>
          <w:pgSz w:w="11910" w:h="16840"/>
          <w:pgMar w:top="0" w:right="1200" w:bottom="0" w:left="1200" w:header="720" w:footer="720" w:gutter="0"/>
          <w:cols w:num="2" w:space="720" w:equalWidth="0">
            <w:col w:w="4369" w:space="640"/>
            <w:col w:w="4501"/>
          </w:cols>
        </w:sectPr>
      </w:pPr>
    </w:p>
    <w:p w14:paraId="4D7792B1" w14:textId="77777777" w:rsidR="009E059F" w:rsidRDefault="009E059F">
      <w:pPr>
        <w:pStyle w:val="BodyText"/>
        <w:rPr>
          <w:sz w:val="20"/>
        </w:rPr>
      </w:pPr>
    </w:p>
    <w:p w14:paraId="7F437813" w14:textId="77777777" w:rsidR="009E059F" w:rsidRDefault="009E059F">
      <w:pPr>
        <w:pStyle w:val="BodyText"/>
        <w:spacing w:before="6"/>
        <w:rPr>
          <w:sz w:val="28"/>
        </w:rPr>
      </w:pPr>
    </w:p>
    <w:p w14:paraId="5A6260B2" w14:textId="77777777" w:rsidR="009E059F" w:rsidRDefault="00000000">
      <w:pPr>
        <w:pStyle w:val="Heading1"/>
        <w:ind w:left="223"/>
      </w:pPr>
      <w:bookmarkStart w:id="60" w:name="Operational_report"/>
      <w:bookmarkStart w:id="61" w:name="_bookmark28"/>
      <w:bookmarkEnd w:id="60"/>
      <w:bookmarkEnd w:id="61"/>
      <w:r>
        <w:rPr>
          <w:color w:val="AE242E"/>
        </w:rPr>
        <w:t>Operational report</w:t>
      </w:r>
    </w:p>
    <w:p w14:paraId="0B2466CE" w14:textId="77777777" w:rsidR="009E059F" w:rsidRDefault="00000000">
      <w:pPr>
        <w:pStyle w:val="Heading2"/>
        <w:spacing w:before="359"/>
        <w:ind w:left="223"/>
      </w:pPr>
      <w:bookmarkStart w:id="62" w:name="The_year_in_review"/>
      <w:bookmarkStart w:id="63" w:name="_bookmark29"/>
      <w:bookmarkEnd w:id="62"/>
      <w:bookmarkEnd w:id="63"/>
      <w:r>
        <w:rPr>
          <w:color w:val="52555A"/>
        </w:rPr>
        <w:t>The year in review</w:t>
      </w:r>
    </w:p>
    <w:p w14:paraId="0E88B405" w14:textId="77777777" w:rsidR="009E059F" w:rsidRDefault="009E059F">
      <w:pPr>
        <w:pStyle w:val="BodyText"/>
        <w:spacing w:before="4"/>
        <w:rPr>
          <w:b/>
          <w:sz w:val="31"/>
        </w:rPr>
      </w:pPr>
    </w:p>
    <w:p w14:paraId="2D6EECB9" w14:textId="77777777" w:rsidR="009E059F" w:rsidRDefault="00000000">
      <w:pPr>
        <w:pStyle w:val="Heading3"/>
        <w:ind w:left="223"/>
      </w:pPr>
      <w:bookmarkStart w:id="64" w:name="Forensic_patients"/>
      <w:bookmarkEnd w:id="64"/>
      <w:r>
        <w:rPr>
          <w:color w:val="52555A"/>
        </w:rPr>
        <w:t>Forensic patients</w:t>
      </w:r>
    </w:p>
    <w:p w14:paraId="137C44EF" w14:textId="77777777" w:rsidR="009E059F" w:rsidRDefault="009E059F">
      <w:pPr>
        <w:pStyle w:val="BodyText"/>
        <w:spacing w:before="3"/>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1198"/>
        <w:gridCol w:w="1010"/>
        <w:gridCol w:w="1162"/>
      </w:tblGrid>
      <w:tr w:rsidR="009E059F" w14:paraId="49BB8A9D" w14:textId="77777777">
        <w:trPr>
          <w:trHeight w:val="380"/>
        </w:trPr>
        <w:tc>
          <w:tcPr>
            <w:tcW w:w="4822" w:type="dxa"/>
          </w:tcPr>
          <w:p w14:paraId="216D427E" w14:textId="77777777" w:rsidR="009E059F" w:rsidRDefault="00000000">
            <w:pPr>
              <w:pStyle w:val="TableParagraph"/>
              <w:rPr>
                <w:b/>
                <w:sz w:val="21"/>
              </w:rPr>
            </w:pPr>
            <w:r>
              <w:rPr>
                <w:b/>
                <w:color w:val="52555A"/>
                <w:sz w:val="21"/>
              </w:rPr>
              <w:t>Measure</w:t>
            </w:r>
          </w:p>
        </w:tc>
        <w:tc>
          <w:tcPr>
            <w:tcW w:w="1198" w:type="dxa"/>
          </w:tcPr>
          <w:p w14:paraId="779CA20E" w14:textId="77777777" w:rsidR="009E059F" w:rsidRDefault="00000000">
            <w:pPr>
              <w:pStyle w:val="TableParagraph"/>
              <w:rPr>
                <w:b/>
                <w:sz w:val="21"/>
              </w:rPr>
            </w:pPr>
            <w:r>
              <w:rPr>
                <w:b/>
                <w:color w:val="52555A"/>
                <w:sz w:val="21"/>
              </w:rPr>
              <w:t>2022</w:t>
            </w:r>
          </w:p>
        </w:tc>
        <w:tc>
          <w:tcPr>
            <w:tcW w:w="1010" w:type="dxa"/>
          </w:tcPr>
          <w:p w14:paraId="4F01DB76" w14:textId="77777777" w:rsidR="009E059F" w:rsidRDefault="00000000">
            <w:pPr>
              <w:pStyle w:val="TableParagraph"/>
              <w:rPr>
                <w:b/>
                <w:sz w:val="21"/>
              </w:rPr>
            </w:pPr>
            <w:r>
              <w:rPr>
                <w:b/>
                <w:color w:val="52555A"/>
                <w:sz w:val="21"/>
              </w:rPr>
              <w:t>2021</w:t>
            </w:r>
          </w:p>
        </w:tc>
        <w:tc>
          <w:tcPr>
            <w:tcW w:w="1162" w:type="dxa"/>
          </w:tcPr>
          <w:p w14:paraId="154D18C2" w14:textId="77777777" w:rsidR="009E059F" w:rsidRDefault="00000000">
            <w:pPr>
              <w:pStyle w:val="TableParagraph"/>
              <w:rPr>
                <w:b/>
                <w:sz w:val="21"/>
              </w:rPr>
            </w:pPr>
            <w:r>
              <w:rPr>
                <w:b/>
                <w:color w:val="52555A"/>
                <w:sz w:val="21"/>
              </w:rPr>
              <w:t>Change</w:t>
            </w:r>
          </w:p>
        </w:tc>
      </w:tr>
      <w:tr w:rsidR="009E059F" w14:paraId="2BC8EB16" w14:textId="77777777">
        <w:trPr>
          <w:trHeight w:val="380"/>
        </w:trPr>
        <w:tc>
          <w:tcPr>
            <w:tcW w:w="4822" w:type="dxa"/>
            <w:shd w:val="clear" w:color="auto" w:fill="F7D9DB"/>
          </w:tcPr>
          <w:p w14:paraId="3AC19575" w14:textId="77777777" w:rsidR="009E059F" w:rsidRDefault="00000000">
            <w:pPr>
              <w:pStyle w:val="TableParagraph"/>
              <w:rPr>
                <w:sz w:val="21"/>
              </w:rPr>
            </w:pPr>
            <w:r>
              <w:rPr>
                <w:sz w:val="21"/>
              </w:rPr>
              <w:t>Applicants</w:t>
            </w:r>
          </w:p>
        </w:tc>
        <w:tc>
          <w:tcPr>
            <w:tcW w:w="1198" w:type="dxa"/>
          </w:tcPr>
          <w:p w14:paraId="2F8F7CFA" w14:textId="77777777" w:rsidR="009E059F" w:rsidRDefault="00000000">
            <w:pPr>
              <w:pStyle w:val="TableParagraph"/>
              <w:rPr>
                <w:sz w:val="21"/>
              </w:rPr>
            </w:pPr>
            <w:r>
              <w:rPr>
                <w:sz w:val="21"/>
              </w:rPr>
              <w:t>102</w:t>
            </w:r>
          </w:p>
        </w:tc>
        <w:tc>
          <w:tcPr>
            <w:tcW w:w="1010" w:type="dxa"/>
          </w:tcPr>
          <w:p w14:paraId="2EBA43A2" w14:textId="77777777" w:rsidR="009E059F" w:rsidRDefault="00000000">
            <w:pPr>
              <w:pStyle w:val="TableParagraph"/>
              <w:rPr>
                <w:sz w:val="21"/>
              </w:rPr>
            </w:pPr>
            <w:r>
              <w:rPr>
                <w:sz w:val="21"/>
              </w:rPr>
              <w:t>91</w:t>
            </w:r>
          </w:p>
        </w:tc>
        <w:tc>
          <w:tcPr>
            <w:tcW w:w="1162" w:type="dxa"/>
          </w:tcPr>
          <w:p w14:paraId="3AC17C43" w14:textId="77777777" w:rsidR="009E059F" w:rsidRDefault="00000000">
            <w:pPr>
              <w:pStyle w:val="TableParagraph"/>
              <w:rPr>
                <w:sz w:val="21"/>
              </w:rPr>
            </w:pPr>
            <w:r>
              <w:rPr>
                <w:sz w:val="21"/>
              </w:rPr>
              <w:t>+11</w:t>
            </w:r>
          </w:p>
        </w:tc>
      </w:tr>
      <w:tr w:rsidR="009E059F" w14:paraId="28DE51F4" w14:textId="77777777">
        <w:trPr>
          <w:trHeight w:val="380"/>
        </w:trPr>
        <w:tc>
          <w:tcPr>
            <w:tcW w:w="4822" w:type="dxa"/>
            <w:shd w:val="clear" w:color="auto" w:fill="F7D9DB"/>
          </w:tcPr>
          <w:p w14:paraId="55EF6F2D" w14:textId="77777777" w:rsidR="009E059F" w:rsidRDefault="00000000">
            <w:pPr>
              <w:pStyle w:val="TableParagraph"/>
              <w:rPr>
                <w:sz w:val="21"/>
              </w:rPr>
            </w:pPr>
            <w:r>
              <w:rPr>
                <w:sz w:val="21"/>
              </w:rPr>
              <w:t>Male applicants</w:t>
            </w:r>
          </w:p>
        </w:tc>
        <w:tc>
          <w:tcPr>
            <w:tcW w:w="1198" w:type="dxa"/>
          </w:tcPr>
          <w:p w14:paraId="5D88F66D" w14:textId="77777777" w:rsidR="009E059F" w:rsidRDefault="00000000">
            <w:pPr>
              <w:pStyle w:val="TableParagraph"/>
              <w:rPr>
                <w:sz w:val="21"/>
              </w:rPr>
            </w:pPr>
            <w:r>
              <w:rPr>
                <w:sz w:val="21"/>
              </w:rPr>
              <w:t>87</w:t>
            </w:r>
          </w:p>
        </w:tc>
        <w:tc>
          <w:tcPr>
            <w:tcW w:w="1010" w:type="dxa"/>
          </w:tcPr>
          <w:p w14:paraId="6A628EB5" w14:textId="77777777" w:rsidR="009E059F" w:rsidRDefault="00000000">
            <w:pPr>
              <w:pStyle w:val="TableParagraph"/>
              <w:rPr>
                <w:sz w:val="21"/>
              </w:rPr>
            </w:pPr>
            <w:r>
              <w:rPr>
                <w:sz w:val="21"/>
              </w:rPr>
              <w:t>76</w:t>
            </w:r>
          </w:p>
        </w:tc>
        <w:tc>
          <w:tcPr>
            <w:tcW w:w="1162" w:type="dxa"/>
          </w:tcPr>
          <w:p w14:paraId="6209B129" w14:textId="77777777" w:rsidR="009E059F" w:rsidRDefault="00000000">
            <w:pPr>
              <w:pStyle w:val="TableParagraph"/>
              <w:rPr>
                <w:sz w:val="21"/>
              </w:rPr>
            </w:pPr>
            <w:r>
              <w:rPr>
                <w:sz w:val="21"/>
              </w:rPr>
              <w:t>+11</w:t>
            </w:r>
          </w:p>
        </w:tc>
      </w:tr>
      <w:tr w:rsidR="009E059F" w14:paraId="21B8B329" w14:textId="77777777">
        <w:trPr>
          <w:trHeight w:val="380"/>
        </w:trPr>
        <w:tc>
          <w:tcPr>
            <w:tcW w:w="4822" w:type="dxa"/>
            <w:shd w:val="clear" w:color="auto" w:fill="F7D9DB"/>
          </w:tcPr>
          <w:p w14:paraId="73FAD23B" w14:textId="77777777" w:rsidR="009E059F" w:rsidRDefault="00000000">
            <w:pPr>
              <w:pStyle w:val="TableParagraph"/>
              <w:rPr>
                <w:sz w:val="21"/>
              </w:rPr>
            </w:pPr>
            <w:r>
              <w:rPr>
                <w:sz w:val="21"/>
              </w:rPr>
              <w:t>Female applicants</w:t>
            </w:r>
          </w:p>
        </w:tc>
        <w:tc>
          <w:tcPr>
            <w:tcW w:w="1198" w:type="dxa"/>
          </w:tcPr>
          <w:p w14:paraId="78602468" w14:textId="77777777" w:rsidR="009E059F" w:rsidRDefault="00000000">
            <w:pPr>
              <w:pStyle w:val="TableParagraph"/>
              <w:rPr>
                <w:sz w:val="21"/>
              </w:rPr>
            </w:pPr>
            <w:r>
              <w:rPr>
                <w:sz w:val="21"/>
              </w:rPr>
              <w:t>15</w:t>
            </w:r>
          </w:p>
        </w:tc>
        <w:tc>
          <w:tcPr>
            <w:tcW w:w="1010" w:type="dxa"/>
          </w:tcPr>
          <w:p w14:paraId="1B61971B" w14:textId="77777777" w:rsidR="009E059F" w:rsidRDefault="00000000">
            <w:pPr>
              <w:pStyle w:val="TableParagraph"/>
              <w:rPr>
                <w:sz w:val="21"/>
              </w:rPr>
            </w:pPr>
            <w:r>
              <w:rPr>
                <w:sz w:val="21"/>
              </w:rPr>
              <w:t>15</w:t>
            </w:r>
          </w:p>
        </w:tc>
        <w:tc>
          <w:tcPr>
            <w:tcW w:w="1162" w:type="dxa"/>
          </w:tcPr>
          <w:p w14:paraId="09EE9AE3" w14:textId="77777777" w:rsidR="009E059F" w:rsidRDefault="00000000">
            <w:pPr>
              <w:pStyle w:val="TableParagraph"/>
              <w:rPr>
                <w:sz w:val="21"/>
              </w:rPr>
            </w:pPr>
            <w:r>
              <w:rPr>
                <w:sz w:val="21"/>
              </w:rPr>
              <w:t>0</w:t>
            </w:r>
          </w:p>
        </w:tc>
      </w:tr>
      <w:tr w:rsidR="009E059F" w14:paraId="2E0E6A9D" w14:textId="77777777">
        <w:trPr>
          <w:trHeight w:val="380"/>
        </w:trPr>
        <w:tc>
          <w:tcPr>
            <w:tcW w:w="4822" w:type="dxa"/>
            <w:shd w:val="clear" w:color="auto" w:fill="F7D9DB"/>
          </w:tcPr>
          <w:p w14:paraId="45BDE451" w14:textId="77777777" w:rsidR="009E059F" w:rsidRDefault="00000000">
            <w:pPr>
              <w:pStyle w:val="TableParagraph"/>
              <w:rPr>
                <w:sz w:val="21"/>
              </w:rPr>
            </w:pPr>
            <w:r>
              <w:rPr>
                <w:sz w:val="21"/>
              </w:rPr>
              <w:t>Applicants on Supreme Court orders</w:t>
            </w:r>
          </w:p>
        </w:tc>
        <w:tc>
          <w:tcPr>
            <w:tcW w:w="1198" w:type="dxa"/>
          </w:tcPr>
          <w:p w14:paraId="20ECC8A6" w14:textId="77777777" w:rsidR="009E059F" w:rsidRDefault="00000000">
            <w:pPr>
              <w:pStyle w:val="TableParagraph"/>
              <w:rPr>
                <w:sz w:val="21"/>
              </w:rPr>
            </w:pPr>
            <w:r>
              <w:rPr>
                <w:sz w:val="21"/>
              </w:rPr>
              <w:t>59</w:t>
            </w:r>
          </w:p>
        </w:tc>
        <w:tc>
          <w:tcPr>
            <w:tcW w:w="1010" w:type="dxa"/>
          </w:tcPr>
          <w:p w14:paraId="36DA5E40" w14:textId="77777777" w:rsidR="009E059F" w:rsidRDefault="00000000">
            <w:pPr>
              <w:pStyle w:val="TableParagraph"/>
              <w:rPr>
                <w:sz w:val="21"/>
              </w:rPr>
            </w:pPr>
            <w:r>
              <w:rPr>
                <w:sz w:val="21"/>
              </w:rPr>
              <w:t>56</w:t>
            </w:r>
          </w:p>
        </w:tc>
        <w:tc>
          <w:tcPr>
            <w:tcW w:w="1162" w:type="dxa"/>
          </w:tcPr>
          <w:p w14:paraId="725E7DD6" w14:textId="77777777" w:rsidR="009E059F" w:rsidRDefault="00000000">
            <w:pPr>
              <w:pStyle w:val="TableParagraph"/>
              <w:rPr>
                <w:sz w:val="21"/>
              </w:rPr>
            </w:pPr>
            <w:r>
              <w:rPr>
                <w:sz w:val="21"/>
              </w:rPr>
              <w:t>+3</w:t>
            </w:r>
          </w:p>
        </w:tc>
      </w:tr>
      <w:tr w:rsidR="009E059F" w14:paraId="05155CD0" w14:textId="77777777">
        <w:trPr>
          <w:trHeight w:val="380"/>
        </w:trPr>
        <w:tc>
          <w:tcPr>
            <w:tcW w:w="4822" w:type="dxa"/>
            <w:shd w:val="clear" w:color="auto" w:fill="F7D9DB"/>
          </w:tcPr>
          <w:p w14:paraId="7A1CC3DA" w14:textId="77777777" w:rsidR="009E059F" w:rsidRDefault="00000000">
            <w:pPr>
              <w:pStyle w:val="TableParagraph"/>
              <w:rPr>
                <w:sz w:val="21"/>
              </w:rPr>
            </w:pPr>
            <w:r>
              <w:rPr>
                <w:sz w:val="21"/>
              </w:rPr>
              <w:t>Applicants on County Court orders</w:t>
            </w:r>
          </w:p>
        </w:tc>
        <w:tc>
          <w:tcPr>
            <w:tcW w:w="1198" w:type="dxa"/>
          </w:tcPr>
          <w:p w14:paraId="3C927297" w14:textId="77777777" w:rsidR="009E059F" w:rsidRDefault="00000000">
            <w:pPr>
              <w:pStyle w:val="TableParagraph"/>
              <w:rPr>
                <w:sz w:val="21"/>
              </w:rPr>
            </w:pPr>
            <w:r>
              <w:rPr>
                <w:sz w:val="21"/>
              </w:rPr>
              <w:t>43</w:t>
            </w:r>
          </w:p>
        </w:tc>
        <w:tc>
          <w:tcPr>
            <w:tcW w:w="1010" w:type="dxa"/>
          </w:tcPr>
          <w:p w14:paraId="5942D003" w14:textId="77777777" w:rsidR="009E059F" w:rsidRDefault="00000000">
            <w:pPr>
              <w:pStyle w:val="TableParagraph"/>
              <w:rPr>
                <w:sz w:val="21"/>
              </w:rPr>
            </w:pPr>
            <w:r>
              <w:rPr>
                <w:sz w:val="21"/>
              </w:rPr>
              <w:t>35</w:t>
            </w:r>
          </w:p>
        </w:tc>
        <w:tc>
          <w:tcPr>
            <w:tcW w:w="1162" w:type="dxa"/>
          </w:tcPr>
          <w:p w14:paraId="7332F607" w14:textId="77777777" w:rsidR="009E059F" w:rsidRDefault="00000000">
            <w:pPr>
              <w:pStyle w:val="TableParagraph"/>
              <w:rPr>
                <w:sz w:val="21"/>
              </w:rPr>
            </w:pPr>
            <w:r>
              <w:rPr>
                <w:sz w:val="21"/>
              </w:rPr>
              <w:t>+8</w:t>
            </w:r>
          </w:p>
        </w:tc>
      </w:tr>
      <w:tr w:rsidR="009E059F" w14:paraId="45BA469A" w14:textId="77777777">
        <w:trPr>
          <w:trHeight w:val="380"/>
        </w:trPr>
        <w:tc>
          <w:tcPr>
            <w:tcW w:w="4822" w:type="dxa"/>
            <w:shd w:val="clear" w:color="auto" w:fill="F7D9DB"/>
          </w:tcPr>
          <w:p w14:paraId="1F964B31" w14:textId="77777777" w:rsidR="009E059F" w:rsidRDefault="00000000">
            <w:pPr>
              <w:pStyle w:val="TableParagraph"/>
              <w:rPr>
                <w:sz w:val="21"/>
              </w:rPr>
            </w:pPr>
            <w:r>
              <w:rPr>
                <w:sz w:val="21"/>
              </w:rPr>
              <w:t>First-time applicants</w:t>
            </w:r>
          </w:p>
        </w:tc>
        <w:tc>
          <w:tcPr>
            <w:tcW w:w="1198" w:type="dxa"/>
          </w:tcPr>
          <w:p w14:paraId="63CF500B" w14:textId="77777777" w:rsidR="009E059F" w:rsidRDefault="00000000">
            <w:pPr>
              <w:pStyle w:val="TableParagraph"/>
              <w:rPr>
                <w:sz w:val="21"/>
              </w:rPr>
            </w:pPr>
            <w:r>
              <w:rPr>
                <w:sz w:val="21"/>
              </w:rPr>
              <w:t>14</w:t>
            </w:r>
          </w:p>
        </w:tc>
        <w:tc>
          <w:tcPr>
            <w:tcW w:w="1010" w:type="dxa"/>
          </w:tcPr>
          <w:p w14:paraId="233EAD82" w14:textId="77777777" w:rsidR="009E059F" w:rsidRDefault="00000000">
            <w:pPr>
              <w:pStyle w:val="TableParagraph"/>
              <w:rPr>
                <w:sz w:val="21"/>
              </w:rPr>
            </w:pPr>
            <w:r>
              <w:rPr>
                <w:sz w:val="21"/>
              </w:rPr>
              <w:t>9</w:t>
            </w:r>
          </w:p>
        </w:tc>
        <w:tc>
          <w:tcPr>
            <w:tcW w:w="1162" w:type="dxa"/>
          </w:tcPr>
          <w:p w14:paraId="36932334" w14:textId="77777777" w:rsidR="009E059F" w:rsidRDefault="00000000">
            <w:pPr>
              <w:pStyle w:val="TableParagraph"/>
              <w:rPr>
                <w:sz w:val="21"/>
              </w:rPr>
            </w:pPr>
            <w:r>
              <w:rPr>
                <w:sz w:val="21"/>
              </w:rPr>
              <w:t>+5</w:t>
            </w:r>
          </w:p>
        </w:tc>
      </w:tr>
      <w:tr w:rsidR="009E059F" w14:paraId="59B48182" w14:textId="77777777">
        <w:trPr>
          <w:trHeight w:val="380"/>
        </w:trPr>
        <w:tc>
          <w:tcPr>
            <w:tcW w:w="4822" w:type="dxa"/>
            <w:shd w:val="clear" w:color="auto" w:fill="F7D9DB"/>
          </w:tcPr>
          <w:p w14:paraId="16334B14" w14:textId="77777777" w:rsidR="009E059F" w:rsidRDefault="00000000">
            <w:pPr>
              <w:pStyle w:val="TableParagraph"/>
              <w:spacing w:before="80"/>
              <w:rPr>
                <w:sz w:val="21"/>
              </w:rPr>
            </w:pPr>
            <w:r>
              <w:rPr>
                <w:sz w:val="21"/>
              </w:rPr>
              <w:t>Hearings</w:t>
            </w:r>
          </w:p>
        </w:tc>
        <w:tc>
          <w:tcPr>
            <w:tcW w:w="1198" w:type="dxa"/>
          </w:tcPr>
          <w:p w14:paraId="48D3FC88" w14:textId="77777777" w:rsidR="009E059F" w:rsidRDefault="00000000">
            <w:pPr>
              <w:pStyle w:val="TableParagraph"/>
              <w:spacing w:before="80"/>
              <w:rPr>
                <w:sz w:val="21"/>
              </w:rPr>
            </w:pPr>
            <w:r>
              <w:rPr>
                <w:sz w:val="21"/>
              </w:rPr>
              <w:t>26</w:t>
            </w:r>
          </w:p>
        </w:tc>
        <w:tc>
          <w:tcPr>
            <w:tcW w:w="1010" w:type="dxa"/>
          </w:tcPr>
          <w:p w14:paraId="078BC513" w14:textId="77777777" w:rsidR="009E059F" w:rsidRDefault="00000000">
            <w:pPr>
              <w:pStyle w:val="TableParagraph"/>
              <w:spacing w:before="80"/>
              <w:rPr>
                <w:sz w:val="21"/>
              </w:rPr>
            </w:pPr>
            <w:r>
              <w:rPr>
                <w:sz w:val="21"/>
              </w:rPr>
              <w:t>27</w:t>
            </w:r>
          </w:p>
        </w:tc>
        <w:tc>
          <w:tcPr>
            <w:tcW w:w="1162" w:type="dxa"/>
          </w:tcPr>
          <w:p w14:paraId="18143150" w14:textId="77777777" w:rsidR="009E059F" w:rsidRDefault="00000000">
            <w:pPr>
              <w:pStyle w:val="TableParagraph"/>
              <w:spacing w:before="80"/>
              <w:rPr>
                <w:sz w:val="21"/>
              </w:rPr>
            </w:pPr>
            <w:r>
              <w:rPr>
                <w:sz w:val="21"/>
              </w:rPr>
              <w:t>–1</w:t>
            </w:r>
          </w:p>
        </w:tc>
      </w:tr>
      <w:tr w:rsidR="009E059F" w14:paraId="2D2A3396" w14:textId="77777777">
        <w:trPr>
          <w:trHeight w:val="380"/>
        </w:trPr>
        <w:tc>
          <w:tcPr>
            <w:tcW w:w="4822" w:type="dxa"/>
            <w:shd w:val="clear" w:color="auto" w:fill="F7D9DB"/>
          </w:tcPr>
          <w:p w14:paraId="7CD941F2" w14:textId="77777777" w:rsidR="009E059F" w:rsidRDefault="00000000">
            <w:pPr>
              <w:pStyle w:val="TableParagraph"/>
              <w:rPr>
                <w:sz w:val="21"/>
              </w:rPr>
            </w:pPr>
            <w:r>
              <w:rPr>
                <w:sz w:val="21"/>
              </w:rPr>
              <w:t>Applications received</w:t>
            </w:r>
          </w:p>
        </w:tc>
        <w:tc>
          <w:tcPr>
            <w:tcW w:w="1198" w:type="dxa"/>
          </w:tcPr>
          <w:p w14:paraId="35C3EC6E" w14:textId="77777777" w:rsidR="009E059F" w:rsidRDefault="00000000">
            <w:pPr>
              <w:pStyle w:val="TableParagraph"/>
              <w:rPr>
                <w:sz w:val="21"/>
              </w:rPr>
            </w:pPr>
            <w:r>
              <w:rPr>
                <w:sz w:val="21"/>
              </w:rPr>
              <w:t>210</w:t>
            </w:r>
          </w:p>
        </w:tc>
        <w:tc>
          <w:tcPr>
            <w:tcW w:w="1010" w:type="dxa"/>
          </w:tcPr>
          <w:p w14:paraId="38521A31" w14:textId="77777777" w:rsidR="009E059F" w:rsidRDefault="00000000">
            <w:pPr>
              <w:pStyle w:val="TableParagraph"/>
              <w:rPr>
                <w:sz w:val="21"/>
              </w:rPr>
            </w:pPr>
            <w:r>
              <w:rPr>
                <w:sz w:val="21"/>
              </w:rPr>
              <w:t>191</w:t>
            </w:r>
          </w:p>
        </w:tc>
        <w:tc>
          <w:tcPr>
            <w:tcW w:w="1162" w:type="dxa"/>
          </w:tcPr>
          <w:p w14:paraId="40C3A8A9" w14:textId="77777777" w:rsidR="009E059F" w:rsidRDefault="00000000">
            <w:pPr>
              <w:pStyle w:val="TableParagraph"/>
              <w:rPr>
                <w:sz w:val="21"/>
              </w:rPr>
            </w:pPr>
            <w:r>
              <w:rPr>
                <w:sz w:val="21"/>
              </w:rPr>
              <w:t>+19</w:t>
            </w:r>
          </w:p>
        </w:tc>
      </w:tr>
      <w:tr w:rsidR="009E059F" w14:paraId="5E858D9C" w14:textId="77777777">
        <w:trPr>
          <w:trHeight w:val="380"/>
        </w:trPr>
        <w:tc>
          <w:tcPr>
            <w:tcW w:w="4822" w:type="dxa"/>
            <w:shd w:val="clear" w:color="auto" w:fill="F7D9DB"/>
          </w:tcPr>
          <w:p w14:paraId="4709D350" w14:textId="77777777" w:rsidR="009E059F" w:rsidRDefault="00000000">
            <w:pPr>
              <w:pStyle w:val="TableParagraph"/>
              <w:rPr>
                <w:sz w:val="21"/>
              </w:rPr>
            </w:pPr>
            <w:r>
              <w:rPr>
                <w:sz w:val="21"/>
              </w:rPr>
              <w:t>Individual leave purposes requested</w:t>
            </w:r>
          </w:p>
        </w:tc>
        <w:tc>
          <w:tcPr>
            <w:tcW w:w="1198" w:type="dxa"/>
          </w:tcPr>
          <w:p w14:paraId="5EFC8B63" w14:textId="77777777" w:rsidR="009E059F" w:rsidRDefault="00000000">
            <w:pPr>
              <w:pStyle w:val="TableParagraph"/>
              <w:rPr>
                <w:sz w:val="21"/>
              </w:rPr>
            </w:pPr>
            <w:r>
              <w:rPr>
                <w:sz w:val="21"/>
              </w:rPr>
              <w:t>898</w:t>
            </w:r>
          </w:p>
        </w:tc>
        <w:tc>
          <w:tcPr>
            <w:tcW w:w="1010" w:type="dxa"/>
          </w:tcPr>
          <w:p w14:paraId="197C4150" w14:textId="77777777" w:rsidR="009E059F" w:rsidRDefault="00000000">
            <w:pPr>
              <w:pStyle w:val="TableParagraph"/>
              <w:rPr>
                <w:sz w:val="21"/>
              </w:rPr>
            </w:pPr>
            <w:r>
              <w:rPr>
                <w:sz w:val="21"/>
              </w:rPr>
              <w:t>814</w:t>
            </w:r>
          </w:p>
        </w:tc>
        <w:tc>
          <w:tcPr>
            <w:tcW w:w="1162" w:type="dxa"/>
          </w:tcPr>
          <w:p w14:paraId="4EE26690" w14:textId="77777777" w:rsidR="009E059F" w:rsidRDefault="00000000">
            <w:pPr>
              <w:pStyle w:val="TableParagraph"/>
              <w:rPr>
                <w:sz w:val="21"/>
              </w:rPr>
            </w:pPr>
            <w:r>
              <w:rPr>
                <w:sz w:val="21"/>
              </w:rPr>
              <w:t>+84</w:t>
            </w:r>
          </w:p>
        </w:tc>
      </w:tr>
      <w:tr w:rsidR="009E059F" w14:paraId="14B16E50" w14:textId="77777777">
        <w:trPr>
          <w:trHeight w:val="380"/>
        </w:trPr>
        <w:tc>
          <w:tcPr>
            <w:tcW w:w="4822" w:type="dxa"/>
            <w:shd w:val="clear" w:color="auto" w:fill="F7D9DB"/>
          </w:tcPr>
          <w:p w14:paraId="449677B5" w14:textId="77777777" w:rsidR="009E059F" w:rsidRDefault="00000000">
            <w:pPr>
              <w:pStyle w:val="TableParagraph"/>
              <w:rPr>
                <w:sz w:val="21"/>
              </w:rPr>
            </w:pPr>
            <w:r>
              <w:rPr>
                <w:sz w:val="21"/>
              </w:rPr>
              <w:t>Applications for on-ground leave</w:t>
            </w:r>
          </w:p>
        </w:tc>
        <w:tc>
          <w:tcPr>
            <w:tcW w:w="1198" w:type="dxa"/>
          </w:tcPr>
          <w:p w14:paraId="5B7B3305" w14:textId="77777777" w:rsidR="009E059F" w:rsidRDefault="00000000">
            <w:pPr>
              <w:pStyle w:val="TableParagraph"/>
              <w:rPr>
                <w:sz w:val="21"/>
              </w:rPr>
            </w:pPr>
            <w:r>
              <w:rPr>
                <w:sz w:val="21"/>
              </w:rPr>
              <w:t>0</w:t>
            </w:r>
          </w:p>
        </w:tc>
        <w:tc>
          <w:tcPr>
            <w:tcW w:w="1010" w:type="dxa"/>
          </w:tcPr>
          <w:p w14:paraId="20611F9C" w14:textId="77777777" w:rsidR="009E059F" w:rsidRDefault="00000000">
            <w:pPr>
              <w:pStyle w:val="TableParagraph"/>
              <w:ind w:left="103"/>
              <w:rPr>
                <w:sz w:val="21"/>
              </w:rPr>
            </w:pPr>
            <w:r>
              <w:rPr>
                <w:sz w:val="21"/>
              </w:rPr>
              <w:t>0</w:t>
            </w:r>
          </w:p>
        </w:tc>
        <w:tc>
          <w:tcPr>
            <w:tcW w:w="1162" w:type="dxa"/>
          </w:tcPr>
          <w:p w14:paraId="49066083" w14:textId="77777777" w:rsidR="009E059F" w:rsidRDefault="00000000">
            <w:pPr>
              <w:pStyle w:val="TableParagraph"/>
              <w:ind w:left="103"/>
              <w:rPr>
                <w:sz w:val="21"/>
              </w:rPr>
            </w:pPr>
            <w:r>
              <w:rPr>
                <w:sz w:val="21"/>
              </w:rPr>
              <w:t>–</w:t>
            </w:r>
          </w:p>
        </w:tc>
      </w:tr>
      <w:tr w:rsidR="009E059F" w14:paraId="0A698807" w14:textId="77777777">
        <w:trPr>
          <w:trHeight w:val="380"/>
        </w:trPr>
        <w:tc>
          <w:tcPr>
            <w:tcW w:w="4822" w:type="dxa"/>
            <w:shd w:val="clear" w:color="auto" w:fill="F7D9DB"/>
          </w:tcPr>
          <w:p w14:paraId="75E1BC0A" w14:textId="77777777" w:rsidR="009E059F" w:rsidRDefault="00000000">
            <w:pPr>
              <w:pStyle w:val="TableParagraph"/>
              <w:rPr>
                <w:sz w:val="21"/>
              </w:rPr>
            </w:pPr>
            <w:r>
              <w:rPr>
                <w:sz w:val="21"/>
              </w:rPr>
              <w:t>Applications for limited off-ground leave</w:t>
            </w:r>
          </w:p>
        </w:tc>
        <w:tc>
          <w:tcPr>
            <w:tcW w:w="1198" w:type="dxa"/>
          </w:tcPr>
          <w:p w14:paraId="6FF7C8AF" w14:textId="77777777" w:rsidR="009E059F" w:rsidRDefault="00000000">
            <w:pPr>
              <w:pStyle w:val="TableParagraph"/>
              <w:rPr>
                <w:sz w:val="21"/>
              </w:rPr>
            </w:pPr>
            <w:r>
              <w:rPr>
                <w:sz w:val="21"/>
              </w:rPr>
              <w:t>210</w:t>
            </w:r>
          </w:p>
        </w:tc>
        <w:tc>
          <w:tcPr>
            <w:tcW w:w="1010" w:type="dxa"/>
          </w:tcPr>
          <w:p w14:paraId="0FDAE7ED" w14:textId="77777777" w:rsidR="009E059F" w:rsidRDefault="00000000">
            <w:pPr>
              <w:pStyle w:val="TableParagraph"/>
              <w:rPr>
                <w:sz w:val="21"/>
              </w:rPr>
            </w:pPr>
            <w:r>
              <w:rPr>
                <w:sz w:val="21"/>
              </w:rPr>
              <w:t>191</w:t>
            </w:r>
          </w:p>
        </w:tc>
        <w:tc>
          <w:tcPr>
            <w:tcW w:w="1162" w:type="dxa"/>
          </w:tcPr>
          <w:p w14:paraId="5C00166F" w14:textId="77777777" w:rsidR="009E059F" w:rsidRDefault="00000000">
            <w:pPr>
              <w:pStyle w:val="TableParagraph"/>
              <w:rPr>
                <w:sz w:val="21"/>
              </w:rPr>
            </w:pPr>
            <w:r>
              <w:rPr>
                <w:sz w:val="21"/>
              </w:rPr>
              <w:t>+19</w:t>
            </w:r>
          </w:p>
        </w:tc>
      </w:tr>
      <w:tr w:rsidR="009E059F" w14:paraId="7B2B3F93" w14:textId="77777777">
        <w:trPr>
          <w:trHeight w:val="380"/>
        </w:trPr>
        <w:tc>
          <w:tcPr>
            <w:tcW w:w="4822" w:type="dxa"/>
            <w:shd w:val="clear" w:color="auto" w:fill="F7D9DB"/>
          </w:tcPr>
          <w:p w14:paraId="0D943702" w14:textId="77777777" w:rsidR="009E059F" w:rsidRDefault="00000000">
            <w:pPr>
              <w:pStyle w:val="TableParagraph"/>
              <w:rPr>
                <w:sz w:val="21"/>
              </w:rPr>
            </w:pPr>
            <w:r>
              <w:rPr>
                <w:sz w:val="21"/>
              </w:rPr>
              <w:t>Leave granted without modification</w:t>
            </w:r>
          </w:p>
        </w:tc>
        <w:tc>
          <w:tcPr>
            <w:tcW w:w="1198" w:type="dxa"/>
          </w:tcPr>
          <w:p w14:paraId="0A0EFFA0" w14:textId="77777777" w:rsidR="009E059F" w:rsidRDefault="00000000">
            <w:pPr>
              <w:pStyle w:val="TableParagraph"/>
              <w:rPr>
                <w:sz w:val="21"/>
              </w:rPr>
            </w:pPr>
            <w:r>
              <w:rPr>
                <w:sz w:val="21"/>
              </w:rPr>
              <w:t>74%</w:t>
            </w:r>
          </w:p>
        </w:tc>
        <w:tc>
          <w:tcPr>
            <w:tcW w:w="1010" w:type="dxa"/>
          </w:tcPr>
          <w:p w14:paraId="7C7163EE" w14:textId="77777777" w:rsidR="009E059F" w:rsidRDefault="00000000">
            <w:pPr>
              <w:pStyle w:val="TableParagraph"/>
              <w:ind w:left="103"/>
              <w:rPr>
                <w:sz w:val="21"/>
              </w:rPr>
            </w:pPr>
            <w:r>
              <w:rPr>
                <w:sz w:val="21"/>
              </w:rPr>
              <w:t>79%</w:t>
            </w:r>
          </w:p>
        </w:tc>
        <w:tc>
          <w:tcPr>
            <w:tcW w:w="1162" w:type="dxa"/>
          </w:tcPr>
          <w:p w14:paraId="25139441" w14:textId="77777777" w:rsidR="009E059F" w:rsidRDefault="00000000">
            <w:pPr>
              <w:pStyle w:val="TableParagraph"/>
              <w:ind w:left="103"/>
              <w:rPr>
                <w:sz w:val="21"/>
              </w:rPr>
            </w:pPr>
            <w:r>
              <w:rPr>
                <w:sz w:val="21"/>
              </w:rPr>
              <w:t>–5%</w:t>
            </w:r>
          </w:p>
        </w:tc>
      </w:tr>
      <w:tr w:rsidR="009E059F" w14:paraId="2A80369B" w14:textId="77777777">
        <w:trPr>
          <w:trHeight w:val="380"/>
        </w:trPr>
        <w:tc>
          <w:tcPr>
            <w:tcW w:w="4822" w:type="dxa"/>
            <w:shd w:val="clear" w:color="auto" w:fill="F7D9DB"/>
          </w:tcPr>
          <w:p w14:paraId="4532F2EC" w14:textId="77777777" w:rsidR="009E059F" w:rsidRDefault="00000000">
            <w:pPr>
              <w:pStyle w:val="TableParagraph"/>
              <w:rPr>
                <w:sz w:val="21"/>
              </w:rPr>
            </w:pPr>
            <w:r>
              <w:rPr>
                <w:sz w:val="21"/>
              </w:rPr>
              <w:t>Leave granted with modification</w:t>
            </w:r>
          </w:p>
        </w:tc>
        <w:tc>
          <w:tcPr>
            <w:tcW w:w="1198" w:type="dxa"/>
          </w:tcPr>
          <w:p w14:paraId="4E9E1FC6" w14:textId="77777777" w:rsidR="009E059F" w:rsidRDefault="00000000">
            <w:pPr>
              <w:pStyle w:val="TableParagraph"/>
              <w:rPr>
                <w:sz w:val="21"/>
              </w:rPr>
            </w:pPr>
            <w:r>
              <w:rPr>
                <w:sz w:val="21"/>
              </w:rPr>
              <w:t>22%</w:t>
            </w:r>
          </w:p>
        </w:tc>
        <w:tc>
          <w:tcPr>
            <w:tcW w:w="1010" w:type="dxa"/>
          </w:tcPr>
          <w:p w14:paraId="2335D92E" w14:textId="77777777" w:rsidR="009E059F" w:rsidRDefault="00000000">
            <w:pPr>
              <w:pStyle w:val="TableParagraph"/>
              <w:ind w:left="103"/>
              <w:rPr>
                <w:sz w:val="21"/>
              </w:rPr>
            </w:pPr>
            <w:r>
              <w:rPr>
                <w:sz w:val="21"/>
              </w:rPr>
              <w:t>14%</w:t>
            </w:r>
          </w:p>
        </w:tc>
        <w:tc>
          <w:tcPr>
            <w:tcW w:w="1162" w:type="dxa"/>
          </w:tcPr>
          <w:p w14:paraId="63D982EA" w14:textId="77777777" w:rsidR="009E059F" w:rsidRDefault="00000000">
            <w:pPr>
              <w:pStyle w:val="TableParagraph"/>
              <w:ind w:left="103"/>
              <w:rPr>
                <w:sz w:val="21"/>
              </w:rPr>
            </w:pPr>
            <w:r>
              <w:rPr>
                <w:sz w:val="21"/>
              </w:rPr>
              <w:t>+8%</w:t>
            </w:r>
          </w:p>
        </w:tc>
      </w:tr>
      <w:tr w:rsidR="009E059F" w14:paraId="7C375EB9" w14:textId="77777777">
        <w:trPr>
          <w:trHeight w:val="380"/>
        </w:trPr>
        <w:tc>
          <w:tcPr>
            <w:tcW w:w="4822" w:type="dxa"/>
            <w:shd w:val="clear" w:color="auto" w:fill="F7D9DB"/>
          </w:tcPr>
          <w:p w14:paraId="13BBABDB" w14:textId="77777777" w:rsidR="009E059F" w:rsidRDefault="00000000">
            <w:pPr>
              <w:pStyle w:val="TableParagraph"/>
              <w:spacing w:before="74"/>
              <w:rPr>
                <w:sz w:val="14"/>
              </w:rPr>
            </w:pPr>
            <w:r>
              <w:rPr>
                <w:sz w:val="21"/>
              </w:rPr>
              <w:t>Total leave granted</w:t>
            </w:r>
            <w:hyperlink w:anchor="_bookmark30" w:history="1">
              <w:r>
                <w:rPr>
                  <w:position w:val="7"/>
                  <w:sz w:val="14"/>
                </w:rPr>
                <w:t>4</w:t>
              </w:r>
            </w:hyperlink>
          </w:p>
        </w:tc>
        <w:tc>
          <w:tcPr>
            <w:tcW w:w="1198" w:type="dxa"/>
          </w:tcPr>
          <w:p w14:paraId="21BCB858" w14:textId="77777777" w:rsidR="009E059F" w:rsidRDefault="00000000">
            <w:pPr>
              <w:pStyle w:val="TableParagraph"/>
              <w:rPr>
                <w:sz w:val="21"/>
              </w:rPr>
            </w:pPr>
            <w:r>
              <w:rPr>
                <w:sz w:val="21"/>
              </w:rPr>
              <w:t>96%</w:t>
            </w:r>
          </w:p>
        </w:tc>
        <w:tc>
          <w:tcPr>
            <w:tcW w:w="1010" w:type="dxa"/>
          </w:tcPr>
          <w:p w14:paraId="5FF8BBE4" w14:textId="77777777" w:rsidR="009E059F" w:rsidRDefault="00000000">
            <w:pPr>
              <w:pStyle w:val="TableParagraph"/>
              <w:ind w:left="103"/>
              <w:rPr>
                <w:sz w:val="21"/>
              </w:rPr>
            </w:pPr>
            <w:r>
              <w:rPr>
                <w:sz w:val="21"/>
              </w:rPr>
              <w:t>93%</w:t>
            </w:r>
          </w:p>
        </w:tc>
        <w:tc>
          <w:tcPr>
            <w:tcW w:w="1162" w:type="dxa"/>
          </w:tcPr>
          <w:p w14:paraId="644D154F" w14:textId="77777777" w:rsidR="009E059F" w:rsidRDefault="00000000">
            <w:pPr>
              <w:pStyle w:val="TableParagraph"/>
              <w:ind w:left="103"/>
              <w:rPr>
                <w:sz w:val="21"/>
              </w:rPr>
            </w:pPr>
            <w:r>
              <w:rPr>
                <w:sz w:val="21"/>
              </w:rPr>
              <w:t>+3%</w:t>
            </w:r>
          </w:p>
        </w:tc>
      </w:tr>
      <w:tr w:rsidR="009E059F" w14:paraId="2D6CD3BE" w14:textId="77777777">
        <w:trPr>
          <w:trHeight w:val="380"/>
        </w:trPr>
        <w:tc>
          <w:tcPr>
            <w:tcW w:w="4822" w:type="dxa"/>
            <w:shd w:val="clear" w:color="auto" w:fill="F7D9DB"/>
          </w:tcPr>
          <w:p w14:paraId="7339D60A" w14:textId="77777777" w:rsidR="009E059F" w:rsidRDefault="00000000">
            <w:pPr>
              <w:pStyle w:val="TableParagraph"/>
              <w:spacing w:before="80"/>
              <w:rPr>
                <w:sz w:val="21"/>
              </w:rPr>
            </w:pPr>
            <w:r>
              <w:rPr>
                <w:sz w:val="21"/>
              </w:rPr>
              <w:t>Leave refused</w:t>
            </w:r>
          </w:p>
        </w:tc>
        <w:tc>
          <w:tcPr>
            <w:tcW w:w="1198" w:type="dxa"/>
          </w:tcPr>
          <w:p w14:paraId="0CD54123" w14:textId="77777777" w:rsidR="009E059F" w:rsidRDefault="00000000">
            <w:pPr>
              <w:pStyle w:val="TableParagraph"/>
              <w:spacing w:before="80"/>
              <w:rPr>
                <w:sz w:val="21"/>
              </w:rPr>
            </w:pPr>
            <w:r>
              <w:rPr>
                <w:sz w:val="21"/>
              </w:rPr>
              <w:t>5%</w:t>
            </w:r>
          </w:p>
        </w:tc>
        <w:tc>
          <w:tcPr>
            <w:tcW w:w="1010" w:type="dxa"/>
          </w:tcPr>
          <w:p w14:paraId="6C3086CC" w14:textId="77777777" w:rsidR="009E059F" w:rsidRDefault="00000000">
            <w:pPr>
              <w:pStyle w:val="TableParagraph"/>
              <w:spacing w:before="80"/>
              <w:ind w:left="103"/>
              <w:rPr>
                <w:sz w:val="21"/>
              </w:rPr>
            </w:pPr>
            <w:r>
              <w:rPr>
                <w:sz w:val="21"/>
              </w:rPr>
              <w:t>7%</w:t>
            </w:r>
          </w:p>
        </w:tc>
        <w:tc>
          <w:tcPr>
            <w:tcW w:w="1162" w:type="dxa"/>
          </w:tcPr>
          <w:p w14:paraId="1CB02AF6" w14:textId="77777777" w:rsidR="009E059F" w:rsidRDefault="00000000">
            <w:pPr>
              <w:pStyle w:val="TableParagraph"/>
              <w:spacing w:before="80"/>
              <w:ind w:left="103"/>
              <w:rPr>
                <w:sz w:val="21"/>
              </w:rPr>
            </w:pPr>
            <w:r>
              <w:rPr>
                <w:sz w:val="21"/>
              </w:rPr>
              <w:t>–2%</w:t>
            </w:r>
          </w:p>
        </w:tc>
      </w:tr>
      <w:tr w:rsidR="009E059F" w14:paraId="618CE9D9" w14:textId="77777777">
        <w:trPr>
          <w:trHeight w:val="380"/>
        </w:trPr>
        <w:tc>
          <w:tcPr>
            <w:tcW w:w="4822" w:type="dxa"/>
            <w:shd w:val="clear" w:color="auto" w:fill="F7D9DB"/>
          </w:tcPr>
          <w:p w14:paraId="4303F897" w14:textId="77777777" w:rsidR="009E059F" w:rsidRDefault="00000000">
            <w:pPr>
              <w:pStyle w:val="TableParagraph"/>
              <w:spacing w:before="80"/>
              <w:rPr>
                <w:sz w:val="21"/>
              </w:rPr>
            </w:pPr>
            <w:r>
              <w:rPr>
                <w:sz w:val="21"/>
              </w:rPr>
              <w:t>Leave suspensions by the Chief Psychiatrist</w:t>
            </w:r>
          </w:p>
        </w:tc>
        <w:tc>
          <w:tcPr>
            <w:tcW w:w="1198" w:type="dxa"/>
          </w:tcPr>
          <w:p w14:paraId="0A648729" w14:textId="77777777" w:rsidR="009E059F" w:rsidRDefault="00000000">
            <w:pPr>
              <w:pStyle w:val="TableParagraph"/>
              <w:spacing w:before="80"/>
              <w:rPr>
                <w:sz w:val="21"/>
              </w:rPr>
            </w:pPr>
            <w:r>
              <w:rPr>
                <w:sz w:val="21"/>
              </w:rPr>
              <w:t>3</w:t>
            </w:r>
          </w:p>
        </w:tc>
        <w:tc>
          <w:tcPr>
            <w:tcW w:w="1010" w:type="dxa"/>
          </w:tcPr>
          <w:p w14:paraId="4DA1DC40" w14:textId="77777777" w:rsidR="009E059F" w:rsidRDefault="00000000">
            <w:pPr>
              <w:pStyle w:val="TableParagraph"/>
              <w:spacing w:before="80"/>
              <w:ind w:left="103"/>
              <w:rPr>
                <w:sz w:val="21"/>
              </w:rPr>
            </w:pPr>
            <w:r>
              <w:rPr>
                <w:sz w:val="21"/>
              </w:rPr>
              <w:t>4</w:t>
            </w:r>
          </w:p>
        </w:tc>
        <w:tc>
          <w:tcPr>
            <w:tcW w:w="1162" w:type="dxa"/>
          </w:tcPr>
          <w:p w14:paraId="558B7178" w14:textId="77777777" w:rsidR="009E059F" w:rsidRDefault="00000000">
            <w:pPr>
              <w:pStyle w:val="TableParagraph"/>
              <w:spacing w:before="80"/>
              <w:ind w:left="103"/>
              <w:rPr>
                <w:sz w:val="21"/>
              </w:rPr>
            </w:pPr>
            <w:r>
              <w:rPr>
                <w:sz w:val="21"/>
              </w:rPr>
              <w:t>–</w:t>
            </w:r>
          </w:p>
        </w:tc>
      </w:tr>
      <w:tr w:rsidR="009E059F" w14:paraId="3910F9A8" w14:textId="77777777">
        <w:trPr>
          <w:trHeight w:val="620"/>
        </w:trPr>
        <w:tc>
          <w:tcPr>
            <w:tcW w:w="4822" w:type="dxa"/>
            <w:shd w:val="clear" w:color="auto" w:fill="F7D9DB"/>
          </w:tcPr>
          <w:p w14:paraId="75F42131" w14:textId="77777777" w:rsidR="009E059F" w:rsidRDefault="00000000">
            <w:pPr>
              <w:pStyle w:val="TableParagraph"/>
              <w:ind w:right="359"/>
              <w:rPr>
                <w:sz w:val="21"/>
              </w:rPr>
            </w:pPr>
            <w:r>
              <w:rPr>
                <w:sz w:val="21"/>
              </w:rPr>
              <w:t>Leave suspensions by the Secretary of the Department of Families, Fairness and Housing</w:t>
            </w:r>
          </w:p>
        </w:tc>
        <w:tc>
          <w:tcPr>
            <w:tcW w:w="1198" w:type="dxa"/>
          </w:tcPr>
          <w:p w14:paraId="31AA3C34" w14:textId="77777777" w:rsidR="009E059F" w:rsidRDefault="00000000">
            <w:pPr>
              <w:pStyle w:val="TableParagraph"/>
              <w:rPr>
                <w:sz w:val="21"/>
              </w:rPr>
            </w:pPr>
            <w:r>
              <w:rPr>
                <w:sz w:val="21"/>
              </w:rPr>
              <w:t>N/A</w:t>
            </w:r>
          </w:p>
        </w:tc>
        <w:tc>
          <w:tcPr>
            <w:tcW w:w="1010" w:type="dxa"/>
          </w:tcPr>
          <w:p w14:paraId="6AD463D7" w14:textId="77777777" w:rsidR="009E059F" w:rsidRDefault="00000000">
            <w:pPr>
              <w:pStyle w:val="TableParagraph"/>
              <w:rPr>
                <w:sz w:val="21"/>
              </w:rPr>
            </w:pPr>
            <w:r>
              <w:rPr>
                <w:sz w:val="21"/>
              </w:rPr>
              <w:t>N/A</w:t>
            </w:r>
          </w:p>
        </w:tc>
        <w:tc>
          <w:tcPr>
            <w:tcW w:w="1162" w:type="dxa"/>
          </w:tcPr>
          <w:p w14:paraId="71071DD9" w14:textId="77777777" w:rsidR="009E059F" w:rsidRDefault="00000000">
            <w:pPr>
              <w:pStyle w:val="TableParagraph"/>
              <w:rPr>
                <w:sz w:val="21"/>
              </w:rPr>
            </w:pPr>
            <w:r>
              <w:rPr>
                <w:sz w:val="21"/>
              </w:rPr>
              <w:t>N/A</w:t>
            </w:r>
          </w:p>
        </w:tc>
      </w:tr>
      <w:tr w:rsidR="009E059F" w14:paraId="258C5028" w14:textId="77777777">
        <w:trPr>
          <w:trHeight w:val="380"/>
        </w:trPr>
        <w:tc>
          <w:tcPr>
            <w:tcW w:w="4822" w:type="dxa"/>
            <w:shd w:val="clear" w:color="auto" w:fill="F7D9DB"/>
          </w:tcPr>
          <w:p w14:paraId="5B466431" w14:textId="77777777" w:rsidR="009E059F" w:rsidRDefault="00000000">
            <w:pPr>
              <w:pStyle w:val="TableParagraph"/>
              <w:spacing w:before="80"/>
              <w:rPr>
                <w:sz w:val="21"/>
              </w:rPr>
            </w:pPr>
            <w:r>
              <w:rPr>
                <w:sz w:val="21"/>
              </w:rPr>
              <w:t>Times a patient was assisted by an interpreter</w:t>
            </w:r>
          </w:p>
        </w:tc>
        <w:tc>
          <w:tcPr>
            <w:tcW w:w="1198" w:type="dxa"/>
          </w:tcPr>
          <w:p w14:paraId="367E948D" w14:textId="77777777" w:rsidR="009E059F" w:rsidRDefault="00000000">
            <w:pPr>
              <w:pStyle w:val="TableParagraph"/>
              <w:spacing w:before="80"/>
              <w:rPr>
                <w:sz w:val="21"/>
              </w:rPr>
            </w:pPr>
            <w:r>
              <w:rPr>
                <w:sz w:val="21"/>
              </w:rPr>
              <w:t>20</w:t>
            </w:r>
          </w:p>
        </w:tc>
        <w:tc>
          <w:tcPr>
            <w:tcW w:w="1010" w:type="dxa"/>
          </w:tcPr>
          <w:p w14:paraId="3115BC84" w14:textId="77777777" w:rsidR="009E059F" w:rsidRDefault="00000000">
            <w:pPr>
              <w:pStyle w:val="TableParagraph"/>
              <w:spacing w:before="75"/>
              <w:rPr>
                <w:sz w:val="14"/>
              </w:rPr>
            </w:pPr>
            <w:r>
              <w:rPr>
                <w:sz w:val="21"/>
              </w:rPr>
              <w:t>14</w:t>
            </w:r>
            <w:hyperlink w:anchor="_bookmark31" w:history="1">
              <w:r>
                <w:rPr>
                  <w:position w:val="7"/>
                  <w:sz w:val="14"/>
                </w:rPr>
                <w:t>5</w:t>
              </w:r>
            </w:hyperlink>
          </w:p>
        </w:tc>
        <w:tc>
          <w:tcPr>
            <w:tcW w:w="1162" w:type="dxa"/>
          </w:tcPr>
          <w:p w14:paraId="29EDDEE2" w14:textId="77777777" w:rsidR="009E059F" w:rsidRDefault="00000000">
            <w:pPr>
              <w:pStyle w:val="TableParagraph"/>
              <w:spacing w:before="80"/>
              <w:rPr>
                <w:sz w:val="21"/>
              </w:rPr>
            </w:pPr>
            <w:r>
              <w:rPr>
                <w:sz w:val="21"/>
              </w:rPr>
              <w:t>+6</w:t>
            </w:r>
          </w:p>
        </w:tc>
      </w:tr>
      <w:tr w:rsidR="009E059F" w14:paraId="3699D255" w14:textId="77777777">
        <w:trPr>
          <w:trHeight w:val="380"/>
        </w:trPr>
        <w:tc>
          <w:tcPr>
            <w:tcW w:w="4822" w:type="dxa"/>
            <w:shd w:val="clear" w:color="auto" w:fill="F7D9DB"/>
          </w:tcPr>
          <w:p w14:paraId="12EBD006" w14:textId="77777777" w:rsidR="009E059F" w:rsidRDefault="00000000">
            <w:pPr>
              <w:pStyle w:val="TableParagraph"/>
              <w:spacing w:before="80"/>
              <w:rPr>
                <w:sz w:val="21"/>
              </w:rPr>
            </w:pPr>
            <w:r>
              <w:rPr>
                <w:sz w:val="21"/>
              </w:rPr>
              <w:t>Number of languages used</w:t>
            </w:r>
          </w:p>
        </w:tc>
        <w:tc>
          <w:tcPr>
            <w:tcW w:w="1198" w:type="dxa"/>
          </w:tcPr>
          <w:p w14:paraId="7B982036" w14:textId="77777777" w:rsidR="009E059F" w:rsidRDefault="00000000">
            <w:pPr>
              <w:pStyle w:val="TableParagraph"/>
              <w:spacing w:before="80"/>
              <w:rPr>
                <w:sz w:val="21"/>
              </w:rPr>
            </w:pPr>
            <w:r>
              <w:rPr>
                <w:sz w:val="21"/>
              </w:rPr>
              <w:t>8</w:t>
            </w:r>
          </w:p>
        </w:tc>
        <w:tc>
          <w:tcPr>
            <w:tcW w:w="1010" w:type="dxa"/>
          </w:tcPr>
          <w:p w14:paraId="1618B400" w14:textId="77777777" w:rsidR="009E059F" w:rsidRDefault="00000000">
            <w:pPr>
              <w:pStyle w:val="TableParagraph"/>
              <w:spacing w:before="80"/>
              <w:ind w:left="103"/>
              <w:rPr>
                <w:sz w:val="21"/>
              </w:rPr>
            </w:pPr>
            <w:r>
              <w:rPr>
                <w:sz w:val="21"/>
              </w:rPr>
              <w:t>7</w:t>
            </w:r>
          </w:p>
        </w:tc>
        <w:tc>
          <w:tcPr>
            <w:tcW w:w="1162" w:type="dxa"/>
          </w:tcPr>
          <w:p w14:paraId="4CBE2B8E" w14:textId="77777777" w:rsidR="009E059F" w:rsidRDefault="00000000">
            <w:pPr>
              <w:pStyle w:val="TableParagraph"/>
              <w:spacing w:before="80"/>
              <w:ind w:left="103"/>
              <w:rPr>
                <w:sz w:val="21"/>
              </w:rPr>
            </w:pPr>
            <w:r>
              <w:rPr>
                <w:sz w:val="21"/>
              </w:rPr>
              <w:t>+1</w:t>
            </w:r>
          </w:p>
        </w:tc>
      </w:tr>
      <w:tr w:rsidR="009E059F" w14:paraId="61919C8D" w14:textId="77777777">
        <w:trPr>
          <w:trHeight w:val="380"/>
        </w:trPr>
        <w:tc>
          <w:tcPr>
            <w:tcW w:w="4822" w:type="dxa"/>
            <w:shd w:val="clear" w:color="auto" w:fill="F7D9DB"/>
          </w:tcPr>
          <w:p w14:paraId="4626E85C" w14:textId="77777777" w:rsidR="009E059F" w:rsidRDefault="00000000">
            <w:pPr>
              <w:pStyle w:val="TableParagraph"/>
              <w:rPr>
                <w:sz w:val="21"/>
              </w:rPr>
            </w:pPr>
            <w:r>
              <w:rPr>
                <w:sz w:val="21"/>
              </w:rPr>
              <w:t>Legal representation</w:t>
            </w:r>
          </w:p>
        </w:tc>
        <w:tc>
          <w:tcPr>
            <w:tcW w:w="1198" w:type="dxa"/>
          </w:tcPr>
          <w:p w14:paraId="5DACF753" w14:textId="77777777" w:rsidR="009E059F" w:rsidRDefault="00000000">
            <w:pPr>
              <w:pStyle w:val="TableParagraph"/>
              <w:rPr>
                <w:sz w:val="21"/>
              </w:rPr>
            </w:pPr>
            <w:r>
              <w:rPr>
                <w:sz w:val="21"/>
              </w:rPr>
              <w:t>2</w:t>
            </w:r>
          </w:p>
        </w:tc>
        <w:tc>
          <w:tcPr>
            <w:tcW w:w="1010" w:type="dxa"/>
          </w:tcPr>
          <w:p w14:paraId="4F990631" w14:textId="77777777" w:rsidR="009E059F" w:rsidRDefault="00000000">
            <w:pPr>
              <w:pStyle w:val="TableParagraph"/>
              <w:ind w:left="103"/>
              <w:rPr>
                <w:sz w:val="21"/>
              </w:rPr>
            </w:pPr>
            <w:r>
              <w:rPr>
                <w:sz w:val="21"/>
              </w:rPr>
              <w:t>2</w:t>
            </w:r>
          </w:p>
        </w:tc>
        <w:tc>
          <w:tcPr>
            <w:tcW w:w="1162" w:type="dxa"/>
          </w:tcPr>
          <w:p w14:paraId="3C8F53E0" w14:textId="77777777" w:rsidR="009E059F" w:rsidRDefault="00000000">
            <w:pPr>
              <w:pStyle w:val="TableParagraph"/>
              <w:ind w:left="103"/>
              <w:rPr>
                <w:sz w:val="21"/>
              </w:rPr>
            </w:pPr>
            <w:r>
              <w:rPr>
                <w:sz w:val="21"/>
              </w:rPr>
              <w:t>–</w:t>
            </w:r>
          </w:p>
        </w:tc>
      </w:tr>
      <w:tr w:rsidR="009E059F" w14:paraId="7802C702" w14:textId="77777777">
        <w:trPr>
          <w:trHeight w:val="380"/>
        </w:trPr>
        <w:tc>
          <w:tcPr>
            <w:tcW w:w="4822" w:type="dxa"/>
            <w:shd w:val="clear" w:color="auto" w:fill="F7D9DB"/>
          </w:tcPr>
          <w:p w14:paraId="2A2FC7CF" w14:textId="77777777" w:rsidR="009E059F" w:rsidRDefault="00000000">
            <w:pPr>
              <w:pStyle w:val="TableParagraph"/>
              <w:rPr>
                <w:sz w:val="21"/>
              </w:rPr>
            </w:pPr>
            <w:r>
              <w:rPr>
                <w:sz w:val="21"/>
              </w:rPr>
              <w:t>Appeals against refusal of special leave</w:t>
            </w:r>
          </w:p>
        </w:tc>
        <w:tc>
          <w:tcPr>
            <w:tcW w:w="1198" w:type="dxa"/>
          </w:tcPr>
          <w:p w14:paraId="061109F9" w14:textId="77777777" w:rsidR="009E059F" w:rsidRDefault="00000000">
            <w:pPr>
              <w:pStyle w:val="TableParagraph"/>
              <w:rPr>
                <w:sz w:val="21"/>
              </w:rPr>
            </w:pPr>
            <w:r>
              <w:rPr>
                <w:sz w:val="21"/>
              </w:rPr>
              <w:t>0</w:t>
            </w:r>
          </w:p>
        </w:tc>
        <w:tc>
          <w:tcPr>
            <w:tcW w:w="1010" w:type="dxa"/>
          </w:tcPr>
          <w:p w14:paraId="56B84AA8" w14:textId="77777777" w:rsidR="009E059F" w:rsidRDefault="00000000">
            <w:pPr>
              <w:pStyle w:val="TableParagraph"/>
              <w:ind w:left="103"/>
              <w:rPr>
                <w:sz w:val="21"/>
              </w:rPr>
            </w:pPr>
            <w:r>
              <w:rPr>
                <w:sz w:val="21"/>
              </w:rPr>
              <w:t>0</w:t>
            </w:r>
          </w:p>
        </w:tc>
        <w:tc>
          <w:tcPr>
            <w:tcW w:w="1162" w:type="dxa"/>
          </w:tcPr>
          <w:p w14:paraId="7714E785" w14:textId="77777777" w:rsidR="009E059F" w:rsidRDefault="00000000">
            <w:pPr>
              <w:pStyle w:val="TableParagraph"/>
              <w:ind w:left="103"/>
              <w:rPr>
                <w:sz w:val="21"/>
              </w:rPr>
            </w:pPr>
            <w:r>
              <w:rPr>
                <w:sz w:val="21"/>
              </w:rPr>
              <w:t>–</w:t>
            </w:r>
          </w:p>
        </w:tc>
      </w:tr>
    </w:tbl>
    <w:p w14:paraId="1D9994EF" w14:textId="77777777" w:rsidR="009E059F" w:rsidRDefault="009E059F">
      <w:pPr>
        <w:pStyle w:val="BodyText"/>
        <w:rPr>
          <w:sz w:val="20"/>
        </w:rPr>
      </w:pPr>
    </w:p>
    <w:p w14:paraId="27F35C62" w14:textId="77777777" w:rsidR="009E059F" w:rsidRDefault="009E059F">
      <w:pPr>
        <w:pStyle w:val="BodyText"/>
        <w:rPr>
          <w:sz w:val="20"/>
        </w:rPr>
      </w:pPr>
    </w:p>
    <w:p w14:paraId="3E2BE0FC" w14:textId="77777777" w:rsidR="009E059F" w:rsidRDefault="009E059F">
      <w:pPr>
        <w:pStyle w:val="BodyText"/>
        <w:rPr>
          <w:sz w:val="20"/>
        </w:rPr>
      </w:pPr>
    </w:p>
    <w:p w14:paraId="34630508" w14:textId="77777777" w:rsidR="009E059F" w:rsidRDefault="009E059F">
      <w:pPr>
        <w:pStyle w:val="BodyText"/>
        <w:rPr>
          <w:sz w:val="20"/>
        </w:rPr>
      </w:pPr>
    </w:p>
    <w:p w14:paraId="55C4C372" w14:textId="77777777" w:rsidR="009E059F" w:rsidRDefault="00000000">
      <w:pPr>
        <w:pStyle w:val="BodyText"/>
        <w:spacing w:before="4"/>
        <w:rPr>
          <w:sz w:val="13"/>
        </w:rPr>
      </w:pPr>
      <w:r>
        <w:pict w14:anchorId="32156094">
          <v:line id="_x0000_s2058" style="position:absolute;z-index:1168;mso-wrap-distance-left:0;mso-wrap-distance-right:0;mso-position-horizontal-relative:page" from="65.15pt,9.9pt" to="209.15pt,9.9pt" strokeweight=".16969mm">
            <w10:wrap type="topAndBottom" anchorx="page"/>
          </v:line>
        </w:pict>
      </w:r>
    </w:p>
    <w:p w14:paraId="788AC773" w14:textId="77777777" w:rsidR="009E059F" w:rsidRDefault="00000000">
      <w:pPr>
        <w:spacing w:before="192" w:line="254" w:lineRule="auto"/>
        <w:ind w:left="223" w:right="502" w:hanging="1"/>
        <w:rPr>
          <w:sz w:val="18"/>
        </w:rPr>
      </w:pPr>
      <w:bookmarkStart w:id="65" w:name="_bookmark30"/>
      <w:bookmarkEnd w:id="65"/>
      <w:r>
        <w:rPr>
          <w:position w:val="6"/>
          <w:sz w:val="12"/>
        </w:rPr>
        <w:t xml:space="preserve">4 </w:t>
      </w:r>
      <w:r>
        <w:rPr>
          <w:sz w:val="18"/>
        </w:rPr>
        <w:t xml:space="preserve">The percentage of leaves granted, </w:t>
      </w:r>
      <w:proofErr w:type="gramStart"/>
      <w:r>
        <w:rPr>
          <w:sz w:val="18"/>
        </w:rPr>
        <w:t>modified</w:t>
      </w:r>
      <w:proofErr w:type="gramEnd"/>
      <w:r>
        <w:rPr>
          <w:sz w:val="18"/>
        </w:rPr>
        <w:t xml:space="preserve"> or refused by the panel may not always total 100% because at hearings applicants may withdraw leave requests, the panel may grant modified leave requests or, on occasion, grant additional leave requests.</w:t>
      </w:r>
    </w:p>
    <w:p w14:paraId="7F127B36" w14:textId="77777777" w:rsidR="009E059F" w:rsidRDefault="00000000">
      <w:pPr>
        <w:spacing w:before="58" w:line="256" w:lineRule="auto"/>
        <w:ind w:left="223" w:hanging="1"/>
        <w:rPr>
          <w:sz w:val="18"/>
        </w:rPr>
      </w:pPr>
      <w:bookmarkStart w:id="66" w:name="_bookmark31"/>
      <w:bookmarkEnd w:id="66"/>
      <w:r>
        <w:rPr>
          <w:position w:val="6"/>
          <w:sz w:val="12"/>
        </w:rPr>
        <w:t xml:space="preserve">5 </w:t>
      </w:r>
      <w:r>
        <w:rPr>
          <w:sz w:val="18"/>
        </w:rPr>
        <w:t>There was another occasion in which, following technical difficulties, an applicant agreed to proceed with a hearing without the assistance of an interpreter.</w:t>
      </w:r>
    </w:p>
    <w:p w14:paraId="030DD150" w14:textId="77777777" w:rsidR="009E059F" w:rsidRDefault="009E059F">
      <w:pPr>
        <w:spacing w:line="256" w:lineRule="auto"/>
        <w:rPr>
          <w:sz w:val="18"/>
        </w:rPr>
        <w:sectPr w:rsidR="009E059F">
          <w:pgSz w:w="11910" w:h="16840"/>
          <w:pgMar w:top="1040" w:right="1200" w:bottom="280" w:left="1080" w:header="857" w:footer="0" w:gutter="0"/>
          <w:cols w:space="720"/>
        </w:sectPr>
      </w:pPr>
    </w:p>
    <w:p w14:paraId="4423A5EE" w14:textId="77777777" w:rsidR="009E059F" w:rsidRDefault="009E059F">
      <w:pPr>
        <w:pStyle w:val="BodyText"/>
        <w:rPr>
          <w:sz w:val="20"/>
        </w:rPr>
      </w:pPr>
    </w:p>
    <w:p w14:paraId="26A17A53" w14:textId="77777777" w:rsidR="009E059F" w:rsidRDefault="009E059F">
      <w:pPr>
        <w:pStyle w:val="BodyText"/>
        <w:spacing w:before="3"/>
        <w:rPr>
          <w:sz w:val="28"/>
        </w:rPr>
      </w:pPr>
    </w:p>
    <w:p w14:paraId="1BDE8AFC" w14:textId="77777777" w:rsidR="009E059F" w:rsidRDefault="00000000">
      <w:pPr>
        <w:pStyle w:val="Heading3"/>
        <w:spacing w:before="90"/>
        <w:ind w:left="223"/>
      </w:pPr>
      <w:bookmarkStart w:id="67" w:name="Forensic_residents"/>
      <w:bookmarkEnd w:id="67"/>
      <w:r>
        <w:rPr>
          <w:color w:val="52555A"/>
        </w:rPr>
        <w:t>Forensic residents</w:t>
      </w:r>
    </w:p>
    <w:p w14:paraId="4386AE4D" w14:textId="77777777" w:rsidR="009E059F" w:rsidRDefault="009E059F">
      <w:pPr>
        <w:pStyle w:val="BodyText"/>
        <w:spacing w:before="1"/>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6"/>
        <w:gridCol w:w="1044"/>
        <w:gridCol w:w="1056"/>
        <w:gridCol w:w="1277"/>
      </w:tblGrid>
      <w:tr w:rsidR="009E059F" w14:paraId="12DE40FE" w14:textId="77777777">
        <w:trPr>
          <w:trHeight w:val="380"/>
        </w:trPr>
        <w:tc>
          <w:tcPr>
            <w:tcW w:w="4766" w:type="dxa"/>
          </w:tcPr>
          <w:p w14:paraId="20D9A820" w14:textId="77777777" w:rsidR="009E059F" w:rsidRDefault="00000000">
            <w:pPr>
              <w:pStyle w:val="TableParagraph"/>
              <w:spacing w:before="81"/>
              <w:rPr>
                <w:b/>
                <w:sz w:val="21"/>
              </w:rPr>
            </w:pPr>
            <w:r>
              <w:rPr>
                <w:b/>
                <w:color w:val="52555A"/>
                <w:sz w:val="21"/>
              </w:rPr>
              <w:t>Measure</w:t>
            </w:r>
          </w:p>
        </w:tc>
        <w:tc>
          <w:tcPr>
            <w:tcW w:w="1044" w:type="dxa"/>
          </w:tcPr>
          <w:p w14:paraId="59139988" w14:textId="77777777" w:rsidR="009E059F" w:rsidRDefault="00000000">
            <w:pPr>
              <w:pStyle w:val="TableParagraph"/>
              <w:spacing w:before="81"/>
              <w:rPr>
                <w:b/>
                <w:sz w:val="21"/>
              </w:rPr>
            </w:pPr>
            <w:r>
              <w:rPr>
                <w:b/>
                <w:color w:val="52555A"/>
                <w:sz w:val="21"/>
              </w:rPr>
              <w:t>2022</w:t>
            </w:r>
          </w:p>
        </w:tc>
        <w:tc>
          <w:tcPr>
            <w:tcW w:w="1056" w:type="dxa"/>
          </w:tcPr>
          <w:p w14:paraId="5FF5E24D" w14:textId="77777777" w:rsidR="009E059F" w:rsidRDefault="00000000">
            <w:pPr>
              <w:pStyle w:val="TableParagraph"/>
              <w:spacing w:before="81"/>
              <w:ind w:left="105"/>
              <w:rPr>
                <w:b/>
                <w:sz w:val="21"/>
              </w:rPr>
            </w:pPr>
            <w:r>
              <w:rPr>
                <w:b/>
                <w:color w:val="52555A"/>
                <w:sz w:val="21"/>
              </w:rPr>
              <w:t>2021</w:t>
            </w:r>
          </w:p>
        </w:tc>
        <w:tc>
          <w:tcPr>
            <w:tcW w:w="1277" w:type="dxa"/>
          </w:tcPr>
          <w:p w14:paraId="76F79363" w14:textId="77777777" w:rsidR="009E059F" w:rsidRDefault="00000000">
            <w:pPr>
              <w:pStyle w:val="TableParagraph"/>
              <w:spacing w:before="81"/>
              <w:ind w:left="103"/>
              <w:rPr>
                <w:b/>
                <w:sz w:val="21"/>
              </w:rPr>
            </w:pPr>
            <w:r>
              <w:rPr>
                <w:b/>
                <w:color w:val="52555A"/>
                <w:sz w:val="21"/>
              </w:rPr>
              <w:t>Change</w:t>
            </w:r>
          </w:p>
        </w:tc>
      </w:tr>
      <w:tr w:rsidR="009E059F" w14:paraId="5E6E008F" w14:textId="77777777">
        <w:trPr>
          <w:trHeight w:val="380"/>
        </w:trPr>
        <w:tc>
          <w:tcPr>
            <w:tcW w:w="4766" w:type="dxa"/>
            <w:shd w:val="clear" w:color="auto" w:fill="F7D9DB"/>
          </w:tcPr>
          <w:p w14:paraId="737005D8" w14:textId="77777777" w:rsidR="009E059F" w:rsidRDefault="00000000">
            <w:pPr>
              <w:pStyle w:val="TableParagraph"/>
              <w:rPr>
                <w:sz w:val="21"/>
              </w:rPr>
            </w:pPr>
            <w:r>
              <w:rPr>
                <w:sz w:val="21"/>
              </w:rPr>
              <w:t>Applicants</w:t>
            </w:r>
          </w:p>
        </w:tc>
        <w:tc>
          <w:tcPr>
            <w:tcW w:w="1044" w:type="dxa"/>
          </w:tcPr>
          <w:p w14:paraId="2B9D2ACD" w14:textId="77777777" w:rsidR="009E059F" w:rsidRDefault="00000000">
            <w:pPr>
              <w:pStyle w:val="TableParagraph"/>
              <w:rPr>
                <w:sz w:val="21"/>
              </w:rPr>
            </w:pPr>
            <w:r>
              <w:rPr>
                <w:sz w:val="21"/>
              </w:rPr>
              <w:t>7</w:t>
            </w:r>
          </w:p>
        </w:tc>
        <w:tc>
          <w:tcPr>
            <w:tcW w:w="1056" w:type="dxa"/>
          </w:tcPr>
          <w:p w14:paraId="477FD3B6" w14:textId="77777777" w:rsidR="009E059F" w:rsidRDefault="00000000">
            <w:pPr>
              <w:pStyle w:val="TableParagraph"/>
              <w:ind w:left="105"/>
              <w:rPr>
                <w:sz w:val="21"/>
              </w:rPr>
            </w:pPr>
            <w:r>
              <w:rPr>
                <w:sz w:val="21"/>
              </w:rPr>
              <w:t>9</w:t>
            </w:r>
          </w:p>
        </w:tc>
        <w:tc>
          <w:tcPr>
            <w:tcW w:w="1277" w:type="dxa"/>
          </w:tcPr>
          <w:p w14:paraId="0DE9D3C6" w14:textId="77777777" w:rsidR="009E059F" w:rsidRDefault="00000000">
            <w:pPr>
              <w:pStyle w:val="TableParagraph"/>
              <w:ind w:left="103"/>
              <w:rPr>
                <w:sz w:val="21"/>
              </w:rPr>
            </w:pPr>
            <w:r>
              <w:rPr>
                <w:sz w:val="21"/>
              </w:rPr>
              <w:t>–2</w:t>
            </w:r>
          </w:p>
        </w:tc>
      </w:tr>
      <w:tr w:rsidR="009E059F" w14:paraId="4979A053" w14:textId="77777777">
        <w:trPr>
          <w:trHeight w:val="380"/>
        </w:trPr>
        <w:tc>
          <w:tcPr>
            <w:tcW w:w="4766" w:type="dxa"/>
            <w:shd w:val="clear" w:color="auto" w:fill="F7D9DB"/>
          </w:tcPr>
          <w:p w14:paraId="3D185F8A" w14:textId="77777777" w:rsidR="009E059F" w:rsidRDefault="00000000">
            <w:pPr>
              <w:pStyle w:val="TableParagraph"/>
              <w:rPr>
                <w:sz w:val="21"/>
              </w:rPr>
            </w:pPr>
            <w:r>
              <w:rPr>
                <w:sz w:val="21"/>
              </w:rPr>
              <w:t>Male applicants</w:t>
            </w:r>
          </w:p>
        </w:tc>
        <w:tc>
          <w:tcPr>
            <w:tcW w:w="1044" w:type="dxa"/>
          </w:tcPr>
          <w:p w14:paraId="6B16190E" w14:textId="77777777" w:rsidR="009E059F" w:rsidRDefault="00000000">
            <w:pPr>
              <w:pStyle w:val="TableParagraph"/>
              <w:rPr>
                <w:sz w:val="21"/>
              </w:rPr>
            </w:pPr>
            <w:r>
              <w:rPr>
                <w:sz w:val="21"/>
              </w:rPr>
              <w:t>7</w:t>
            </w:r>
          </w:p>
        </w:tc>
        <w:tc>
          <w:tcPr>
            <w:tcW w:w="1056" w:type="dxa"/>
          </w:tcPr>
          <w:p w14:paraId="49CC2BD1" w14:textId="77777777" w:rsidR="009E059F" w:rsidRDefault="00000000">
            <w:pPr>
              <w:pStyle w:val="TableParagraph"/>
              <w:ind w:left="105"/>
              <w:rPr>
                <w:sz w:val="21"/>
              </w:rPr>
            </w:pPr>
            <w:r>
              <w:rPr>
                <w:sz w:val="21"/>
              </w:rPr>
              <w:t>9</w:t>
            </w:r>
          </w:p>
        </w:tc>
        <w:tc>
          <w:tcPr>
            <w:tcW w:w="1277" w:type="dxa"/>
          </w:tcPr>
          <w:p w14:paraId="38B9C2F9" w14:textId="77777777" w:rsidR="009E059F" w:rsidRDefault="00000000">
            <w:pPr>
              <w:pStyle w:val="TableParagraph"/>
              <w:ind w:left="103"/>
              <w:rPr>
                <w:sz w:val="21"/>
              </w:rPr>
            </w:pPr>
            <w:r>
              <w:rPr>
                <w:sz w:val="21"/>
              </w:rPr>
              <w:t>–2</w:t>
            </w:r>
          </w:p>
        </w:tc>
      </w:tr>
      <w:tr w:rsidR="009E059F" w14:paraId="321D0553" w14:textId="77777777">
        <w:trPr>
          <w:trHeight w:val="380"/>
        </w:trPr>
        <w:tc>
          <w:tcPr>
            <w:tcW w:w="4766" w:type="dxa"/>
            <w:shd w:val="clear" w:color="auto" w:fill="F7D9DB"/>
          </w:tcPr>
          <w:p w14:paraId="5A087022" w14:textId="77777777" w:rsidR="009E059F" w:rsidRDefault="00000000">
            <w:pPr>
              <w:pStyle w:val="TableParagraph"/>
              <w:rPr>
                <w:sz w:val="21"/>
              </w:rPr>
            </w:pPr>
            <w:r>
              <w:rPr>
                <w:sz w:val="21"/>
              </w:rPr>
              <w:t>Female applicants</w:t>
            </w:r>
          </w:p>
        </w:tc>
        <w:tc>
          <w:tcPr>
            <w:tcW w:w="1044" w:type="dxa"/>
          </w:tcPr>
          <w:p w14:paraId="10C2BC58" w14:textId="77777777" w:rsidR="009E059F" w:rsidRDefault="00000000">
            <w:pPr>
              <w:pStyle w:val="TableParagraph"/>
              <w:rPr>
                <w:sz w:val="21"/>
              </w:rPr>
            </w:pPr>
            <w:r>
              <w:rPr>
                <w:sz w:val="21"/>
              </w:rPr>
              <w:t>0</w:t>
            </w:r>
          </w:p>
        </w:tc>
        <w:tc>
          <w:tcPr>
            <w:tcW w:w="1056" w:type="dxa"/>
          </w:tcPr>
          <w:p w14:paraId="19C03657" w14:textId="77777777" w:rsidR="009E059F" w:rsidRDefault="00000000">
            <w:pPr>
              <w:pStyle w:val="TableParagraph"/>
              <w:ind w:left="105"/>
              <w:rPr>
                <w:sz w:val="21"/>
              </w:rPr>
            </w:pPr>
            <w:r>
              <w:rPr>
                <w:sz w:val="21"/>
              </w:rPr>
              <w:t>0</w:t>
            </w:r>
          </w:p>
        </w:tc>
        <w:tc>
          <w:tcPr>
            <w:tcW w:w="1277" w:type="dxa"/>
          </w:tcPr>
          <w:p w14:paraId="7DF16E2F" w14:textId="77777777" w:rsidR="009E059F" w:rsidRDefault="00000000">
            <w:pPr>
              <w:pStyle w:val="TableParagraph"/>
              <w:ind w:left="103"/>
              <w:rPr>
                <w:sz w:val="21"/>
              </w:rPr>
            </w:pPr>
            <w:r>
              <w:rPr>
                <w:sz w:val="21"/>
              </w:rPr>
              <w:t>–</w:t>
            </w:r>
          </w:p>
        </w:tc>
      </w:tr>
      <w:tr w:rsidR="009E059F" w14:paraId="409B3C34" w14:textId="77777777">
        <w:trPr>
          <w:trHeight w:val="380"/>
        </w:trPr>
        <w:tc>
          <w:tcPr>
            <w:tcW w:w="4766" w:type="dxa"/>
            <w:shd w:val="clear" w:color="auto" w:fill="F7D9DB"/>
          </w:tcPr>
          <w:p w14:paraId="1E620B8F" w14:textId="77777777" w:rsidR="009E059F" w:rsidRDefault="00000000">
            <w:pPr>
              <w:pStyle w:val="TableParagraph"/>
              <w:rPr>
                <w:sz w:val="21"/>
              </w:rPr>
            </w:pPr>
            <w:r>
              <w:rPr>
                <w:sz w:val="21"/>
              </w:rPr>
              <w:t>Applicants on Supreme Court orders</w:t>
            </w:r>
          </w:p>
        </w:tc>
        <w:tc>
          <w:tcPr>
            <w:tcW w:w="1044" w:type="dxa"/>
          </w:tcPr>
          <w:p w14:paraId="32622E96" w14:textId="77777777" w:rsidR="009E059F" w:rsidRDefault="00000000">
            <w:pPr>
              <w:pStyle w:val="TableParagraph"/>
              <w:rPr>
                <w:sz w:val="21"/>
              </w:rPr>
            </w:pPr>
            <w:r>
              <w:rPr>
                <w:sz w:val="21"/>
              </w:rPr>
              <w:t>2</w:t>
            </w:r>
          </w:p>
        </w:tc>
        <w:tc>
          <w:tcPr>
            <w:tcW w:w="1056" w:type="dxa"/>
          </w:tcPr>
          <w:p w14:paraId="7BA20ED3" w14:textId="77777777" w:rsidR="009E059F" w:rsidRDefault="00000000">
            <w:pPr>
              <w:pStyle w:val="TableParagraph"/>
              <w:ind w:left="105"/>
              <w:rPr>
                <w:sz w:val="21"/>
              </w:rPr>
            </w:pPr>
            <w:r>
              <w:rPr>
                <w:sz w:val="21"/>
              </w:rPr>
              <w:t>3</w:t>
            </w:r>
          </w:p>
        </w:tc>
        <w:tc>
          <w:tcPr>
            <w:tcW w:w="1277" w:type="dxa"/>
          </w:tcPr>
          <w:p w14:paraId="131FA8CB" w14:textId="77777777" w:rsidR="009E059F" w:rsidRDefault="00000000">
            <w:pPr>
              <w:pStyle w:val="TableParagraph"/>
              <w:ind w:left="103"/>
              <w:rPr>
                <w:sz w:val="21"/>
              </w:rPr>
            </w:pPr>
            <w:r>
              <w:rPr>
                <w:sz w:val="21"/>
              </w:rPr>
              <w:t>–1</w:t>
            </w:r>
          </w:p>
        </w:tc>
      </w:tr>
      <w:tr w:rsidR="009E059F" w14:paraId="6F644EA6" w14:textId="77777777">
        <w:trPr>
          <w:trHeight w:val="380"/>
        </w:trPr>
        <w:tc>
          <w:tcPr>
            <w:tcW w:w="4766" w:type="dxa"/>
            <w:shd w:val="clear" w:color="auto" w:fill="F7D9DB"/>
          </w:tcPr>
          <w:p w14:paraId="1E61632C" w14:textId="77777777" w:rsidR="009E059F" w:rsidRDefault="00000000">
            <w:pPr>
              <w:pStyle w:val="TableParagraph"/>
              <w:rPr>
                <w:sz w:val="21"/>
              </w:rPr>
            </w:pPr>
            <w:r>
              <w:rPr>
                <w:sz w:val="21"/>
              </w:rPr>
              <w:t>Applicants on County Court orders</w:t>
            </w:r>
          </w:p>
        </w:tc>
        <w:tc>
          <w:tcPr>
            <w:tcW w:w="1044" w:type="dxa"/>
          </w:tcPr>
          <w:p w14:paraId="19263F04" w14:textId="77777777" w:rsidR="009E059F" w:rsidRDefault="00000000">
            <w:pPr>
              <w:pStyle w:val="TableParagraph"/>
              <w:rPr>
                <w:sz w:val="21"/>
              </w:rPr>
            </w:pPr>
            <w:r>
              <w:rPr>
                <w:sz w:val="21"/>
              </w:rPr>
              <w:t>5</w:t>
            </w:r>
          </w:p>
        </w:tc>
        <w:tc>
          <w:tcPr>
            <w:tcW w:w="1056" w:type="dxa"/>
          </w:tcPr>
          <w:p w14:paraId="6B4C407C" w14:textId="77777777" w:rsidR="009E059F" w:rsidRDefault="00000000">
            <w:pPr>
              <w:pStyle w:val="TableParagraph"/>
              <w:ind w:left="105"/>
              <w:rPr>
                <w:sz w:val="21"/>
              </w:rPr>
            </w:pPr>
            <w:r>
              <w:rPr>
                <w:sz w:val="21"/>
              </w:rPr>
              <w:t>6</w:t>
            </w:r>
          </w:p>
        </w:tc>
        <w:tc>
          <w:tcPr>
            <w:tcW w:w="1277" w:type="dxa"/>
          </w:tcPr>
          <w:p w14:paraId="6752D28D" w14:textId="77777777" w:rsidR="009E059F" w:rsidRDefault="00000000">
            <w:pPr>
              <w:pStyle w:val="TableParagraph"/>
              <w:ind w:left="103"/>
              <w:rPr>
                <w:sz w:val="21"/>
              </w:rPr>
            </w:pPr>
            <w:r>
              <w:rPr>
                <w:sz w:val="21"/>
              </w:rPr>
              <w:t>–1</w:t>
            </w:r>
          </w:p>
        </w:tc>
      </w:tr>
      <w:tr w:rsidR="009E059F" w14:paraId="48C82323" w14:textId="77777777">
        <w:trPr>
          <w:trHeight w:val="380"/>
        </w:trPr>
        <w:tc>
          <w:tcPr>
            <w:tcW w:w="4766" w:type="dxa"/>
            <w:shd w:val="clear" w:color="auto" w:fill="F7D9DB"/>
          </w:tcPr>
          <w:p w14:paraId="762A37ED" w14:textId="77777777" w:rsidR="009E059F" w:rsidRDefault="00000000">
            <w:pPr>
              <w:pStyle w:val="TableParagraph"/>
              <w:rPr>
                <w:sz w:val="21"/>
              </w:rPr>
            </w:pPr>
            <w:r>
              <w:rPr>
                <w:sz w:val="21"/>
              </w:rPr>
              <w:t>First-time applicants</w:t>
            </w:r>
          </w:p>
        </w:tc>
        <w:tc>
          <w:tcPr>
            <w:tcW w:w="1044" w:type="dxa"/>
          </w:tcPr>
          <w:p w14:paraId="4CB08897" w14:textId="77777777" w:rsidR="009E059F" w:rsidRDefault="00000000">
            <w:pPr>
              <w:pStyle w:val="TableParagraph"/>
              <w:rPr>
                <w:sz w:val="21"/>
              </w:rPr>
            </w:pPr>
            <w:r>
              <w:rPr>
                <w:sz w:val="21"/>
              </w:rPr>
              <w:t>1</w:t>
            </w:r>
          </w:p>
        </w:tc>
        <w:tc>
          <w:tcPr>
            <w:tcW w:w="1056" w:type="dxa"/>
          </w:tcPr>
          <w:p w14:paraId="2B74EEAF" w14:textId="77777777" w:rsidR="009E059F" w:rsidRDefault="00000000">
            <w:pPr>
              <w:pStyle w:val="TableParagraph"/>
              <w:ind w:left="105"/>
              <w:rPr>
                <w:sz w:val="21"/>
              </w:rPr>
            </w:pPr>
            <w:r>
              <w:rPr>
                <w:sz w:val="21"/>
              </w:rPr>
              <w:t>1</w:t>
            </w:r>
          </w:p>
        </w:tc>
        <w:tc>
          <w:tcPr>
            <w:tcW w:w="1277" w:type="dxa"/>
          </w:tcPr>
          <w:p w14:paraId="3FF583A5" w14:textId="77777777" w:rsidR="009E059F" w:rsidRDefault="00000000">
            <w:pPr>
              <w:pStyle w:val="TableParagraph"/>
              <w:ind w:left="103"/>
              <w:rPr>
                <w:sz w:val="21"/>
              </w:rPr>
            </w:pPr>
            <w:r>
              <w:rPr>
                <w:sz w:val="21"/>
              </w:rPr>
              <w:t>–</w:t>
            </w:r>
          </w:p>
        </w:tc>
      </w:tr>
      <w:tr w:rsidR="009E059F" w14:paraId="4147C7C7" w14:textId="77777777">
        <w:trPr>
          <w:trHeight w:val="380"/>
        </w:trPr>
        <w:tc>
          <w:tcPr>
            <w:tcW w:w="4766" w:type="dxa"/>
            <w:shd w:val="clear" w:color="auto" w:fill="F7D9DB"/>
          </w:tcPr>
          <w:p w14:paraId="40F8D985" w14:textId="77777777" w:rsidR="009E059F" w:rsidRDefault="00000000">
            <w:pPr>
              <w:pStyle w:val="TableParagraph"/>
              <w:rPr>
                <w:sz w:val="21"/>
              </w:rPr>
            </w:pPr>
            <w:r>
              <w:rPr>
                <w:sz w:val="21"/>
              </w:rPr>
              <w:t>Hearings</w:t>
            </w:r>
          </w:p>
        </w:tc>
        <w:tc>
          <w:tcPr>
            <w:tcW w:w="1044" w:type="dxa"/>
          </w:tcPr>
          <w:p w14:paraId="25BD9B0F" w14:textId="77777777" w:rsidR="009E059F" w:rsidRDefault="00000000">
            <w:pPr>
              <w:pStyle w:val="TableParagraph"/>
              <w:rPr>
                <w:sz w:val="21"/>
              </w:rPr>
            </w:pPr>
            <w:r>
              <w:rPr>
                <w:sz w:val="21"/>
              </w:rPr>
              <w:t>8</w:t>
            </w:r>
          </w:p>
        </w:tc>
        <w:tc>
          <w:tcPr>
            <w:tcW w:w="1056" w:type="dxa"/>
          </w:tcPr>
          <w:p w14:paraId="75F25CD2" w14:textId="77777777" w:rsidR="009E059F" w:rsidRDefault="00000000">
            <w:pPr>
              <w:pStyle w:val="TableParagraph"/>
              <w:ind w:left="105"/>
              <w:rPr>
                <w:sz w:val="21"/>
              </w:rPr>
            </w:pPr>
            <w:r>
              <w:rPr>
                <w:sz w:val="21"/>
              </w:rPr>
              <w:t>9</w:t>
            </w:r>
          </w:p>
        </w:tc>
        <w:tc>
          <w:tcPr>
            <w:tcW w:w="1277" w:type="dxa"/>
          </w:tcPr>
          <w:p w14:paraId="6DDFE457" w14:textId="77777777" w:rsidR="009E059F" w:rsidRDefault="00000000">
            <w:pPr>
              <w:pStyle w:val="TableParagraph"/>
              <w:ind w:left="103"/>
              <w:rPr>
                <w:sz w:val="21"/>
              </w:rPr>
            </w:pPr>
            <w:r>
              <w:rPr>
                <w:sz w:val="21"/>
              </w:rPr>
              <w:t>–1</w:t>
            </w:r>
          </w:p>
        </w:tc>
      </w:tr>
      <w:tr w:rsidR="009E059F" w14:paraId="46AA52AB" w14:textId="77777777">
        <w:trPr>
          <w:trHeight w:val="380"/>
        </w:trPr>
        <w:tc>
          <w:tcPr>
            <w:tcW w:w="4766" w:type="dxa"/>
            <w:shd w:val="clear" w:color="auto" w:fill="F7D9DB"/>
          </w:tcPr>
          <w:p w14:paraId="79C805F7" w14:textId="77777777" w:rsidR="009E059F" w:rsidRDefault="00000000">
            <w:pPr>
              <w:pStyle w:val="TableParagraph"/>
              <w:spacing w:before="80"/>
              <w:rPr>
                <w:sz w:val="21"/>
              </w:rPr>
            </w:pPr>
            <w:r>
              <w:rPr>
                <w:sz w:val="21"/>
              </w:rPr>
              <w:t>Applications received</w:t>
            </w:r>
          </w:p>
        </w:tc>
        <w:tc>
          <w:tcPr>
            <w:tcW w:w="1044" w:type="dxa"/>
          </w:tcPr>
          <w:p w14:paraId="0999CB6C" w14:textId="77777777" w:rsidR="009E059F" w:rsidRDefault="00000000">
            <w:pPr>
              <w:pStyle w:val="TableParagraph"/>
              <w:spacing w:before="80"/>
              <w:rPr>
                <w:sz w:val="21"/>
              </w:rPr>
            </w:pPr>
            <w:r>
              <w:rPr>
                <w:sz w:val="21"/>
              </w:rPr>
              <w:t>20</w:t>
            </w:r>
          </w:p>
        </w:tc>
        <w:tc>
          <w:tcPr>
            <w:tcW w:w="1056" w:type="dxa"/>
          </w:tcPr>
          <w:p w14:paraId="6C1D96EB" w14:textId="77777777" w:rsidR="009E059F" w:rsidRDefault="00000000">
            <w:pPr>
              <w:pStyle w:val="TableParagraph"/>
              <w:spacing w:before="80"/>
              <w:ind w:left="105"/>
              <w:rPr>
                <w:sz w:val="21"/>
              </w:rPr>
            </w:pPr>
            <w:r>
              <w:rPr>
                <w:sz w:val="21"/>
              </w:rPr>
              <w:t>19</w:t>
            </w:r>
          </w:p>
        </w:tc>
        <w:tc>
          <w:tcPr>
            <w:tcW w:w="1277" w:type="dxa"/>
          </w:tcPr>
          <w:p w14:paraId="4633A769" w14:textId="77777777" w:rsidR="009E059F" w:rsidRDefault="00000000">
            <w:pPr>
              <w:pStyle w:val="TableParagraph"/>
              <w:spacing w:before="80"/>
              <w:rPr>
                <w:sz w:val="21"/>
              </w:rPr>
            </w:pPr>
            <w:r>
              <w:rPr>
                <w:sz w:val="21"/>
              </w:rPr>
              <w:t>+1</w:t>
            </w:r>
          </w:p>
        </w:tc>
      </w:tr>
      <w:tr w:rsidR="009E059F" w14:paraId="3640DC39" w14:textId="77777777">
        <w:trPr>
          <w:trHeight w:val="380"/>
        </w:trPr>
        <w:tc>
          <w:tcPr>
            <w:tcW w:w="4766" w:type="dxa"/>
            <w:shd w:val="clear" w:color="auto" w:fill="F7D9DB"/>
          </w:tcPr>
          <w:p w14:paraId="0F3236B3" w14:textId="77777777" w:rsidR="009E059F" w:rsidRDefault="00000000">
            <w:pPr>
              <w:pStyle w:val="TableParagraph"/>
              <w:rPr>
                <w:sz w:val="21"/>
              </w:rPr>
            </w:pPr>
            <w:r>
              <w:rPr>
                <w:sz w:val="21"/>
              </w:rPr>
              <w:t>Individual leave purposes requested</w:t>
            </w:r>
          </w:p>
        </w:tc>
        <w:tc>
          <w:tcPr>
            <w:tcW w:w="1044" w:type="dxa"/>
          </w:tcPr>
          <w:p w14:paraId="14693CEF" w14:textId="77777777" w:rsidR="009E059F" w:rsidRDefault="00000000">
            <w:pPr>
              <w:pStyle w:val="TableParagraph"/>
              <w:rPr>
                <w:sz w:val="21"/>
              </w:rPr>
            </w:pPr>
            <w:r>
              <w:rPr>
                <w:sz w:val="21"/>
              </w:rPr>
              <w:t>117</w:t>
            </w:r>
          </w:p>
        </w:tc>
        <w:tc>
          <w:tcPr>
            <w:tcW w:w="1056" w:type="dxa"/>
          </w:tcPr>
          <w:p w14:paraId="24535060" w14:textId="77777777" w:rsidR="009E059F" w:rsidRDefault="00000000">
            <w:pPr>
              <w:pStyle w:val="TableParagraph"/>
              <w:ind w:left="105"/>
              <w:rPr>
                <w:sz w:val="21"/>
              </w:rPr>
            </w:pPr>
            <w:r>
              <w:rPr>
                <w:sz w:val="21"/>
              </w:rPr>
              <w:t>106</w:t>
            </w:r>
          </w:p>
        </w:tc>
        <w:tc>
          <w:tcPr>
            <w:tcW w:w="1277" w:type="dxa"/>
          </w:tcPr>
          <w:p w14:paraId="2B3F4B84" w14:textId="77777777" w:rsidR="009E059F" w:rsidRDefault="00000000">
            <w:pPr>
              <w:pStyle w:val="TableParagraph"/>
              <w:rPr>
                <w:sz w:val="21"/>
              </w:rPr>
            </w:pPr>
            <w:r>
              <w:rPr>
                <w:sz w:val="21"/>
              </w:rPr>
              <w:t>+11</w:t>
            </w:r>
          </w:p>
        </w:tc>
      </w:tr>
      <w:tr w:rsidR="009E059F" w14:paraId="511D33A5" w14:textId="77777777">
        <w:trPr>
          <w:trHeight w:val="380"/>
        </w:trPr>
        <w:tc>
          <w:tcPr>
            <w:tcW w:w="4766" w:type="dxa"/>
            <w:shd w:val="clear" w:color="auto" w:fill="F7D9DB"/>
          </w:tcPr>
          <w:p w14:paraId="714D454E" w14:textId="77777777" w:rsidR="009E059F" w:rsidRDefault="00000000">
            <w:pPr>
              <w:pStyle w:val="TableParagraph"/>
              <w:rPr>
                <w:sz w:val="21"/>
              </w:rPr>
            </w:pPr>
            <w:r>
              <w:rPr>
                <w:sz w:val="21"/>
              </w:rPr>
              <w:t>Applications for on-ground leave</w:t>
            </w:r>
          </w:p>
        </w:tc>
        <w:tc>
          <w:tcPr>
            <w:tcW w:w="1044" w:type="dxa"/>
          </w:tcPr>
          <w:p w14:paraId="3C68AFEE" w14:textId="77777777" w:rsidR="009E059F" w:rsidRDefault="00000000">
            <w:pPr>
              <w:pStyle w:val="TableParagraph"/>
              <w:rPr>
                <w:sz w:val="21"/>
              </w:rPr>
            </w:pPr>
            <w:r>
              <w:rPr>
                <w:sz w:val="21"/>
              </w:rPr>
              <w:t>0</w:t>
            </w:r>
          </w:p>
        </w:tc>
        <w:tc>
          <w:tcPr>
            <w:tcW w:w="1056" w:type="dxa"/>
          </w:tcPr>
          <w:p w14:paraId="17321B33" w14:textId="77777777" w:rsidR="009E059F" w:rsidRDefault="00000000">
            <w:pPr>
              <w:pStyle w:val="TableParagraph"/>
              <w:ind w:left="105"/>
              <w:rPr>
                <w:sz w:val="21"/>
              </w:rPr>
            </w:pPr>
            <w:r>
              <w:rPr>
                <w:sz w:val="21"/>
              </w:rPr>
              <w:t>9</w:t>
            </w:r>
          </w:p>
        </w:tc>
        <w:tc>
          <w:tcPr>
            <w:tcW w:w="1277" w:type="dxa"/>
          </w:tcPr>
          <w:p w14:paraId="784A2FEB" w14:textId="77777777" w:rsidR="009E059F" w:rsidRDefault="00000000">
            <w:pPr>
              <w:pStyle w:val="TableParagraph"/>
              <w:ind w:left="103"/>
              <w:rPr>
                <w:sz w:val="21"/>
              </w:rPr>
            </w:pPr>
            <w:r>
              <w:rPr>
                <w:sz w:val="21"/>
              </w:rPr>
              <w:t>–9</w:t>
            </w:r>
          </w:p>
        </w:tc>
      </w:tr>
      <w:tr w:rsidR="009E059F" w14:paraId="778CD117" w14:textId="77777777">
        <w:trPr>
          <w:trHeight w:val="380"/>
        </w:trPr>
        <w:tc>
          <w:tcPr>
            <w:tcW w:w="4766" w:type="dxa"/>
            <w:shd w:val="clear" w:color="auto" w:fill="F7D9DB"/>
          </w:tcPr>
          <w:p w14:paraId="685322B8" w14:textId="77777777" w:rsidR="009E059F" w:rsidRDefault="00000000">
            <w:pPr>
              <w:pStyle w:val="TableParagraph"/>
              <w:rPr>
                <w:sz w:val="21"/>
              </w:rPr>
            </w:pPr>
            <w:r>
              <w:rPr>
                <w:sz w:val="21"/>
              </w:rPr>
              <w:t>Applications for limited off-ground leave</w:t>
            </w:r>
          </w:p>
        </w:tc>
        <w:tc>
          <w:tcPr>
            <w:tcW w:w="1044" w:type="dxa"/>
          </w:tcPr>
          <w:p w14:paraId="5867EE9E" w14:textId="77777777" w:rsidR="009E059F" w:rsidRDefault="00000000">
            <w:pPr>
              <w:pStyle w:val="TableParagraph"/>
              <w:rPr>
                <w:sz w:val="21"/>
              </w:rPr>
            </w:pPr>
            <w:r>
              <w:rPr>
                <w:sz w:val="21"/>
              </w:rPr>
              <w:t>20</w:t>
            </w:r>
          </w:p>
        </w:tc>
        <w:tc>
          <w:tcPr>
            <w:tcW w:w="1056" w:type="dxa"/>
          </w:tcPr>
          <w:p w14:paraId="263A1451" w14:textId="77777777" w:rsidR="009E059F" w:rsidRDefault="00000000">
            <w:pPr>
              <w:pStyle w:val="TableParagraph"/>
              <w:ind w:left="105"/>
              <w:rPr>
                <w:sz w:val="21"/>
              </w:rPr>
            </w:pPr>
            <w:r>
              <w:rPr>
                <w:sz w:val="21"/>
              </w:rPr>
              <w:t>19</w:t>
            </w:r>
          </w:p>
        </w:tc>
        <w:tc>
          <w:tcPr>
            <w:tcW w:w="1277" w:type="dxa"/>
          </w:tcPr>
          <w:p w14:paraId="1D2A3701" w14:textId="77777777" w:rsidR="009E059F" w:rsidRDefault="00000000">
            <w:pPr>
              <w:pStyle w:val="TableParagraph"/>
              <w:rPr>
                <w:sz w:val="21"/>
              </w:rPr>
            </w:pPr>
            <w:r>
              <w:rPr>
                <w:sz w:val="21"/>
              </w:rPr>
              <w:t>+1</w:t>
            </w:r>
          </w:p>
        </w:tc>
      </w:tr>
      <w:tr w:rsidR="009E059F" w14:paraId="027A3C9F" w14:textId="77777777">
        <w:trPr>
          <w:trHeight w:val="380"/>
        </w:trPr>
        <w:tc>
          <w:tcPr>
            <w:tcW w:w="4766" w:type="dxa"/>
            <w:shd w:val="clear" w:color="auto" w:fill="F7D9DB"/>
          </w:tcPr>
          <w:p w14:paraId="703E543E" w14:textId="77777777" w:rsidR="009E059F" w:rsidRDefault="00000000">
            <w:pPr>
              <w:pStyle w:val="TableParagraph"/>
              <w:rPr>
                <w:sz w:val="21"/>
              </w:rPr>
            </w:pPr>
            <w:r>
              <w:rPr>
                <w:sz w:val="21"/>
              </w:rPr>
              <w:t>Leave granted without modification</w:t>
            </w:r>
          </w:p>
        </w:tc>
        <w:tc>
          <w:tcPr>
            <w:tcW w:w="1044" w:type="dxa"/>
          </w:tcPr>
          <w:p w14:paraId="2232B627" w14:textId="77777777" w:rsidR="009E059F" w:rsidRDefault="00000000">
            <w:pPr>
              <w:pStyle w:val="TableParagraph"/>
              <w:rPr>
                <w:sz w:val="21"/>
              </w:rPr>
            </w:pPr>
            <w:r>
              <w:rPr>
                <w:sz w:val="21"/>
              </w:rPr>
              <w:t>63%</w:t>
            </w:r>
          </w:p>
        </w:tc>
        <w:tc>
          <w:tcPr>
            <w:tcW w:w="1056" w:type="dxa"/>
          </w:tcPr>
          <w:p w14:paraId="0E82B1BD" w14:textId="77777777" w:rsidR="009E059F" w:rsidRDefault="00000000">
            <w:pPr>
              <w:pStyle w:val="TableParagraph"/>
              <w:ind w:left="105"/>
              <w:rPr>
                <w:sz w:val="21"/>
              </w:rPr>
            </w:pPr>
            <w:r>
              <w:rPr>
                <w:sz w:val="21"/>
              </w:rPr>
              <w:t>75%</w:t>
            </w:r>
          </w:p>
        </w:tc>
        <w:tc>
          <w:tcPr>
            <w:tcW w:w="1277" w:type="dxa"/>
          </w:tcPr>
          <w:p w14:paraId="46E962A5" w14:textId="77777777" w:rsidR="009E059F" w:rsidRDefault="00000000">
            <w:pPr>
              <w:pStyle w:val="TableParagraph"/>
              <w:ind w:left="103"/>
              <w:rPr>
                <w:sz w:val="21"/>
              </w:rPr>
            </w:pPr>
            <w:r>
              <w:rPr>
                <w:sz w:val="21"/>
              </w:rPr>
              <w:t>–12%</w:t>
            </w:r>
          </w:p>
        </w:tc>
      </w:tr>
      <w:tr w:rsidR="009E059F" w14:paraId="058FF313" w14:textId="77777777">
        <w:trPr>
          <w:trHeight w:val="380"/>
        </w:trPr>
        <w:tc>
          <w:tcPr>
            <w:tcW w:w="4766" w:type="dxa"/>
            <w:shd w:val="clear" w:color="auto" w:fill="F7D9DB"/>
          </w:tcPr>
          <w:p w14:paraId="267449B9" w14:textId="77777777" w:rsidR="009E059F" w:rsidRDefault="00000000">
            <w:pPr>
              <w:pStyle w:val="TableParagraph"/>
              <w:rPr>
                <w:sz w:val="21"/>
              </w:rPr>
            </w:pPr>
            <w:r>
              <w:rPr>
                <w:sz w:val="21"/>
              </w:rPr>
              <w:t>Leave granted with modification</w:t>
            </w:r>
          </w:p>
        </w:tc>
        <w:tc>
          <w:tcPr>
            <w:tcW w:w="1044" w:type="dxa"/>
          </w:tcPr>
          <w:p w14:paraId="563D0D42" w14:textId="77777777" w:rsidR="009E059F" w:rsidRDefault="00000000">
            <w:pPr>
              <w:pStyle w:val="TableParagraph"/>
              <w:rPr>
                <w:sz w:val="21"/>
              </w:rPr>
            </w:pPr>
            <w:r>
              <w:rPr>
                <w:sz w:val="21"/>
              </w:rPr>
              <w:t>37%</w:t>
            </w:r>
          </w:p>
        </w:tc>
        <w:tc>
          <w:tcPr>
            <w:tcW w:w="1056" w:type="dxa"/>
          </w:tcPr>
          <w:p w14:paraId="7F327FA7" w14:textId="77777777" w:rsidR="009E059F" w:rsidRDefault="00000000">
            <w:pPr>
              <w:pStyle w:val="TableParagraph"/>
              <w:ind w:left="105"/>
              <w:rPr>
                <w:sz w:val="21"/>
              </w:rPr>
            </w:pPr>
            <w:r>
              <w:rPr>
                <w:sz w:val="21"/>
              </w:rPr>
              <w:t>15%</w:t>
            </w:r>
          </w:p>
        </w:tc>
        <w:tc>
          <w:tcPr>
            <w:tcW w:w="1277" w:type="dxa"/>
          </w:tcPr>
          <w:p w14:paraId="4F583256" w14:textId="77777777" w:rsidR="009E059F" w:rsidRDefault="00000000">
            <w:pPr>
              <w:pStyle w:val="TableParagraph"/>
              <w:ind w:left="103"/>
              <w:rPr>
                <w:sz w:val="21"/>
              </w:rPr>
            </w:pPr>
            <w:r>
              <w:rPr>
                <w:sz w:val="21"/>
              </w:rPr>
              <w:t>+22%</w:t>
            </w:r>
          </w:p>
        </w:tc>
      </w:tr>
      <w:tr w:rsidR="009E059F" w14:paraId="44BE8A5E" w14:textId="77777777">
        <w:trPr>
          <w:trHeight w:val="380"/>
        </w:trPr>
        <w:tc>
          <w:tcPr>
            <w:tcW w:w="4766" w:type="dxa"/>
            <w:shd w:val="clear" w:color="auto" w:fill="F7D9DB"/>
          </w:tcPr>
          <w:p w14:paraId="7E6CCD9B" w14:textId="77777777" w:rsidR="009E059F" w:rsidRDefault="00000000">
            <w:pPr>
              <w:pStyle w:val="TableParagraph"/>
              <w:spacing w:before="74"/>
              <w:rPr>
                <w:sz w:val="14"/>
              </w:rPr>
            </w:pPr>
            <w:r>
              <w:rPr>
                <w:sz w:val="21"/>
              </w:rPr>
              <w:t>Total leave granted</w:t>
            </w:r>
            <w:hyperlink w:anchor="_bookmark32" w:history="1">
              <w:r>
                <w:rPr>
                  <w:position w:val="7"/>
                  <w:sz w:val="14"/>
                </w:rPr>
                <w:t>6</w:t>
              </w:r>
            </w:hyperlink>
          </w:p>
        </w:tc>
        <w:tc>
          <w:tcPr>
            <w:tcW w:w="1044" w:type="dxa"/>
          </w:tcPr>
          <w:p w14:paraId="2F18ABDF" w14:textId="77777777" w:rsidR="009E059F" w:rsidRDefault="00000000">
            <w:pPr>
              <w:pStyle w:val="TableParagraph"/>
              <w:ind w:left="103"/>
              <w:rPr>
                <w:sz w:val="21"/>
              </w:rPr>
            </w:pPr>
            <w:r>
              <w:rPr>
                <w:sz w:val="21"/>
              </w:rPr>
              <w:t>100%</w:t>
            </w:r>
          </w:p>
        </w:tc>
        <w:tc>
          <w:tcPr>
            <w:tcW w:w="1056" w:type="dxa"/>
          </w:tcPr>
          <w:p w14:paraId="60864787" w14:textId="77777777" w:rsidR="009E059F" w:rsidRDefault="00000000">
            <w:pPr>
              <w:pStyle w:val="TableParagraph"/>
              <w:ind w:left="105"/>
              <w:rPr>
                <w:sz w:val="21"/>
              </w:rPr>
            </w:pPr>
            <w:r>
              <w:rPr>
                <w:sz w:val="21"/>
              </w:rPr>
              <w:t>90%</w:t>
            </w:r>
          </w:p>
        </w:tc>
        <w:tc>
          <w:tcPr>
            <w:tcW w:w="1277" w:type="dxa"/>
          </w:tcPr>
          <w:p w14:paraId="1A72E4C1" w14:textId="77777777" w:rsidR="009E059F" w:rsidRDefault="00000000">
            <w:pPr>
              <w:pStyle w:val="TableParagraph"/>
              <w:ind w:left="103"/>
              <w:rPr>
                <w:sz w:val="21"/>
              </w:rPr>
            </w:pPr>
            <w:r>
              <w:rPr>
                <w:sz w:val="21"/>
              </w:rPr>
              <w:t>+10%</w:t>
            </w:r>
          </w:p>
        </w:tc>
      </w:tr>
      <w:tr w:rsidR="009E059F" w14:paraId="3FA14F5B" w14:textId="77777777">
        <w:trPr>
          <w:trHeight w:val="380"/>
        </w:trPr>
        <w:tc>
          <w:tcPr>
            <w:tcW w:w="4766" w:type="dxa"/>
            <w:shd w:val="clear" w:color="auto" w:fill="F7D9DB"/>
          </w:tcPr>
          <w:p w14:paraId="5CCF1236" w14:textId="77777777" w:rsidR="009E059F" w:rsidRDefault="00000000">
            <w:pPr>
              <w:pStyle w:val="TableParagraph"/>
              <w:rPr>
                <w:sz w:val="21"/>
              </w:rPr>
            </w:pPr>
            <w:r>
              <w:rPr>
                <w:sz w:val="21"/>
              </w:rPr>
              <w:t>Leave refused</w:t>
            </w:r>
          </w:p>
        </w:tc>
        <w:tc>
          <w:tcPr>
            <w:tcW w:w="1044" w:type="dxa"/>
          </w:tcPr>
          <w:p w14:paraId="0EFA8833" w14:textId="77777777" w:rsidR="009E059F" w:rsidRDefault="00000000">
            <w:pPr>
              <w:pStyle w:val="TableParagraph"/>
              <w:rPr>
                <w:sz w:val="21"/>
              </w:rPr>
            </w:pPr>
            <w:r>
              <w:rPr>
                <w:sz w:val="21"/>
              </w:rPr>
              <w:t>1%</w:t>
            </w:r>
          </w:p>
        </w:tc>
        <w:tc>
          <w:tcPr>
            <w:tcW w:w="1056" w:type="dxa"/>
          </w:tcPr>
          <w:p w14:paraId="3C47B331" w14:textId="77777777" w:rsidR="009E059F" w:rsidRDefault="00000000">
            <w:pPr>
              <w:pStyle w:val="TableParagraph"/>
              <w:ind w:left="105"/>
              <w:rPr>
                <w:sz w:val="21"/>
              </w:rPr>
            </w:pPr>
            <w:r>
              <w:rPr>
                <w:sz w:val="21"/>
              </w:rPr>
              <w:t>10%</w:t>
            </w:r>
          </w:p>
        </w:tc>
        <w:tc>
          <w:tcPr>
            <w:tcW w:w="1277" w:type="dxa"/>
          </w:tcPr>
          <w:p w14:paraId="25B22E27" w14:textId="77777777" w:rsidR="009E059F" w:rsidRDefault="00000000">
            <w:pPr>
              <w:pStyle w:val="TableParagraph"/>
              <w:ind w:left="103"/>
              <w:rPr>
                <w:sz w:val="21"/>
              </w:rPr>
            </w:pPr>
            <w:r>
              <w:rPr>
                <w:sz w:val="21"/>
              </w:rPr>
              <w:t>–9%</w:t>
            </w:r>
          </w:p>
        </w:tc>
      </w:tr>
      <w:tr w:rsidR="009E059F" w14:paraId="761ABAA2" w14:textId="77777777">
        <w:trPr>
          <w:trHeight w:val="380"/>
        </w:trPr>
        <w:tc>
          <w:tcPr>
            <w:tcW w:w="4766" w:type="dxa"/>
            <w:shd w:val="clear" w:color="auto" w:fill="F7D9DB"/>
          </w:tcPr>
          <w:p w14:paraId="2A6E30F3" w14:textId="77777777" w:rsidR="009E059F" w:rsidRDefault="00000000">
            <w:pPr>
              <w:pStyle w:val="TableParagraph"/>
              <w:spacing w:before="80"/>
              <w:rPr>
                <w:sz w:val="21"/>
              </w:rPr>
            </w:pPr>
            <w:r>
              <w:rPr>
                <w:sz w:val="21"/>
              </w:rPr>
              <w:t>Leave suspensions by the Chief Psychiatrist</w:t>
            </w:r>
          </w:p>
        </w:tc>
        <w:tc>
          <w:tcPr>
            <w:tcW w:w="1044" w:type="dxa"/>
          </w:tcPr>
          <w:p w14:paraId="60589A6A" w14:textId="77777777" w:rsidR="009E059F" w:rsidRDefault="00000000">
            <w:pPr>
              <w:pStyle w:val="TableParagraph"/>
              <w:spacing w:before="80"/>
              <w:rPr>
                <w:sz w:val="21"/>
              </w:rPr>
            </w:pPr>
            <w:r>
              <w:rPr>
                <w:sz w:val="21"/>
              </w:rPr>
              <w:t>N/A</w:t>
            </w:r>
          </w:p>
        </w:tc>
        <w:tc>
          <w:tcPr>
            <w:tcW w:w="1056" w:type="dxa"/>
          </w:tcPr>
          <w:p w14:paraId="4228C0EE" w14:textId="77777777" w:rsidR="009E059F" w:rsidRDefault="00000000">
            <w:pPr>
              <w:pStyle w:val="TableParagraph"/>
              <w:spacing w:before="80"/>
              <w:ind w:left="105"/>
              <w:rPr>
                <w:sz w:val="21"/>
              </w:rPr>
            </w:pPr>
            <w:r>
              <w:rPr>
                <w:sz w:val="21"/>
              </w:rPr>
              <w:t>N/A</w:t>
            </w:r>
          </w:p>
        </w:tc>
        <w:tc>
          <w:tcPr>
            <w:tcW w:w="1277" w:type="dxa"/>
          </w:tcPr>
          <w:p w14:paraId="307E3DEF" w14:textId="77777777" w:rsidR="009E059F" w:rsidRDefault="00000000">
            <w:pPr>
              <w:pStyle w:val="TableParagraph"/>
              <w:spacing w:before="80"/>
              <w:rPr>
                <w:sz w:val="21"/>
              </w:rPr>
            </w:pPr>
            <w:r>
              <w:rPr>
                <w:sz w:val="21"/>
              </w:rPr>
              <w:t>N/A</w:t>
            </w:r>
          </w:p>
        </w:tc>
      </w:tr>
      <w:tr w:rsidR="009E059F" w14:paraId="6809E086" w14:textId="77777777">
        <w:trPr>
          <w:trHeight w:val="620"/>
        </w:trPr>
        <w:tc>
          <w:tcPr>
            <w:tcW w:w="4766" w:type="dxa"/>
            <w:shd w:val="clear" w:color="auto" w:fill="F7D9DB"/>
          </w:tcPr>
          <w:p w14:paraId="7A76DD9F" w14:textId="77777777" w:rsidR="009E059F" w:rsidRDefault="00000000">
            <w:pPr>
              <w:pStyle w:val="TableParagraph"/>
              <w:spacing w:before="80"/>
              <w:ind w:right="304"/>
              <w:rPr>
                <w:sz w:val="21"/>
              </w:rPr>
            </w:pPr>
            <w:r>
              <w:rPr>
                <w:sz w:val="21"/>
              </w:rPr>
              <w:t>Leave suspensions by the Secretary of the Department of Families, Fairness and Housing</w:t>
            </w:r>
          </w:p>
        </w:tc>
        <w:tc>
          <w:tcPr>
            <w:tcW w:w="1044" w:type="dxa"/>
          </w:tcPr>
          <w:p w14:paraId="3D2117DF" w14:textId="77777777" w:rsidR="009E059F" w:rsidRDefault="00000000">
            <w:pPr>
              <w:pStyle w:val="TableParagraph"/>
              <w:spacing w:before="80"/>
              <w:rPr>
                <w:sz w:val="21"/>
              </w:rPr>
            </w:pPr>
            <w:r>
              <w:rPr>
                <w:sz w:val="21"/>
              </w:rPr>
              <w:t>1</w:t>
            </w:r>
          </w:p>
        </w:tc>
        <w:tc>
          <w:tcPr>
            <w:tcW w:w="1056" w:type="dxa"/>
          </w:tcPr>
          <w:p w14:paraId="399D8A46" w14:textId="77777777" w:rsidR="009E059F" w:rsidRDefault="00000000">
            <w:pPr>
              <w:pStyle w:val="TableParagraph"/>
              <w:spacing w:before="80"/>
              <w:ind w:left="105"/>
              <w:rPr>
                <w:sz w:val="21"/>
              </w:rPr>
            </w:pPr>
            <w:r>
              <w:rPr>
                <w:sz w:val="21"/>
              </w:rPr>
              <w:t>0</w:t>
            </w:r>
          </w:p>
        </w:tc>
        <w:tc>
          <w:tcPr>
            <w:tcW w:w="1277" w:type="dxa"/>
          </w:tcPr>
          <w:p w14:paraId="6BCE651C" w14:textId="77777777" w:rsidR="009E059F" w:rsidRDefault="00000000">
            <w:pPr>
              <w:pStyle w:val="TableParagraph"/>
              <w:spacing w:before="80"/>
              <w:ind w:left="103"/>
              <w:rPr>
                <w:sz w:val="21"/>
              </w:rPr>
            </w:pPr>
            <w:r>
              <w:rPr>
                <w:sz w:val="21"/>
              </w:rPr>
              <w:t>+1</w:t>
            </w:r>
          </w:p>
        </w:tc>
      </w:tr>
      <w:tr w:rsidR="009E059F" w14:paraId="2433BDC0" w14:textId="77777777">
        <w:trPr>
          <w:trHeight w:val="380"/>
        </w:trPr>
        <w:tc>
          <w:tcPr>
            <w:tcW w:w="4766" w:type="dxa"/>
            <w:shd w:val="clear" w:color="auto" w:fill="F7D9DB"/>
          </w:tcPr>
          <w:p w14:paraId="5DF77089" w14:textId="77777777" w:rsidR="009E059F" w:rsidRDefault="00000000">
            <w:pPr>
              <w:pStyle w:val="TableParagraph"/>
              <w:rPr>
                <w:sz w:val="21"/>
              </w:rPr>
            </w:pPr>
            <w:r>
              <w:rPr>
                <w:sz w:val="21"/>
              </w:rPr>
              <w:t>Times a resident was assisted by an interpreter</w:t>
            </w:r>
          </w:p>
        </w:tc>
        <w:tc>
          <w:tcPr>
            <w:tcW w:w="1044" w:type="dxa"/>
          </w:tcPr>
          <w:p w14:paraId="78A51B45" w14:textId="77777777" w:rsidR="009E059F" w:rsidRDefault="00000000">
            <w:pPr>
              <w:pStyle w:val="TableParagraph"/>
              <w:rPr>
                <w:sz w:val="21"/>
              </w:rPr>
            </w:pPr>
            <w:r>
              <w:rPr>
                <w:sz w:val="21"/>
              </w:rPr>
              <w:t>0</w:t>
            </w:r>
          </w:p>
        </w:tc>
        <w:tc>
          <w:tcPr>
            <w:tcW w:w="1056" w:type="dxa"/>
          </w:tcPr>
          <w:p w14:paraId="71142EA8" w14:textId="77777777" w:rsidR="009E059F" w:rsidRDefault="00000000">
            <w:pPr>
              <w:pStyle w:val="TableParagraph"/>
              <w:ind w:left="105"/>
              <w:rPr>
                <w:sz w:val="21"/>
              </w:rPr>
            </w:pPr>
            <w:r>
              <w:rPr>
                <w:sz w:val="21"/>
              </w:rPr>
              <w:t>1</w:t>
            </w:r>
          </w:p>
        </w:tc>
        <w:tc>
          <w:tcPr>
            <w:tcW w:w="1277" w:type="dxa"/>
          </w:tcPr>
          <w:p w14:paraId="2E4EE855" w14:textId="77777777" w:rsidR="009E059F" w:rsidRDefault="00000000">
            <w:pPr>
              <w:pStyle w:val="TableParagraph"/>
              <w:ind w:left="103"/>
              <w:rPr>
                <w:sz w:val="21"/>
              </w:rPr>
            </w:pPr>
            <w:r>
              <w:rPr>
                <w:sz w:val="21"/>
              </w:rPr>
              <w:t>–1</w:t>
            </w:r>
          </w:p>
        </w:tc>
      </w:tr>
      <w:tr w:rsidR="009E059F" w14:paraId="1083B069" w14:textId="77777777">
        <w:trPr>
          <w:trHeight w:val="380"/>
        </w:trPr>
        <w:tc>
          <w:tcPr>
            <w:tcW w:w="4766" w:type="dxa"/>
            <w:shd w:val="clear" w:color="auto" w:fill="F7D9DB"/>
          </w:tcPr>
          <w:p w14:paraId="7003436B" w14:textId="77777777" w:rsidR="009E059F" w:rsidRDefault="00000000">
            <w:pPr>
              <w:pStyle w:val="TableParagraph"/>
              <w:rPr>
                <w:sz w:val="21"/>
              </w:rPr>
            </w:pPr>
            <w:r>
              <w:rPr>
                <w:sz w:val="21"/>
              </w:rPr>
              <w:t>Number of languages used</w:t>
            </w:r>
          </w:p>
        </w:tc>
        <w:tc>
          <w:tcPr>
            <w:tcW w:w="1044" w:type="dxa"/>
          </w:tcPr>
          <w:p w14:paraId="483E4373" w14:textId="77777777" w:rsidR="009E059F" w:rsidRDefault="00000000">
            <w:pPr>
              <w:pStyle w:val="TableParagraph"/>
              <w:rPr>
                <w:sz w:val="21"/>
              </w:rPr>
            </w:pPr>
            <w:r>
              <w:rPr>
                <w:sz w:val="21"/>
              </w:rPr>
              <w:t>0</w:t>
            </w:r>
          </w:p>
        </w:tc>
        <w:tc>
          <w:tcPr>
            <w:tcW w:w="1056" w:type="dxa"/>
          </w:tcPr>
          <w:p w14:paraId="17AE7C0E" w14:textId="77777777" w:rsidR="009E059F" w:rsidRDefault="00000000">
            <w:pPr>
              <w:pStyle w:val="TableParagraph"/>
              <w:ind w:left="105"/>
              <w:rPr>
                <w:sz w:val="21"/>
              </w:rPr>
            </w:pPr>
            <w:r>
              <w:rPr>
                <w:sz w:val="21"/>
              </w:rPr>
              <w:t>1</w:t>
            </w:r>
          </w:p>
        </w:tc>
        <w:tc>
          <w:tcPr>
            <w:tcW w:w="1277" w:type="dxa"/>
          </w:tcPr>
          <w:p w14:paraId="1BD9E06F" w14:textId="77777777" w:rsidR="009E059F" w:rsidRDefault="00000000">
            <w:pPr>
              <w:pStyle w:val="TableParagraph"/>
              <w:ind w:left="103"/>
              <w:rPr>
                <w:sz w:val="21"/>
              </w:rPr>
            </w:pPr>
            <w:r>
              <w:rPr>
                <w:sz w:val="21"/>
              </w:rPr>
              <w:t>–1</w:t>
            </w:r>
          </w:p>
        </w:tc>
      </w:tr>
      <w:tr w:rsidR="009E059F" w14:paraId="2260FE87" w14:textId="77777777">
        <w:trPr>
          <w:trHeight w:val="380"/>
        </w:trPr>
        <w:tc>
          <w:tcPr>
            <w:tcW w:w="4766" w:type="dxa"/>
            <w:shd w:val="clear" w:color="auto" w:fill="F7D9DB"/>
          </w:tcPr>
          <w:p w14:paraId="27135475" w14:textId="77777777" w:rsidR="009E059F" w:rsidRDefault="00000000">
            <w:pPr>
              <w:pStyle w:val="TableParagraph"/>
              <w:spacing w:before="80"/>
              <w:rPr>
                <w:sz w:val="21"/>
              </w:rPr>
            </w:pPr>
            <w:r>
              <w:rPr>
                <w:sz w:val="21"/>
              </w:rPr>
              <w:t>Legal representation</w:t>
            </w:r>
          </w:p>
        </w:tc>
        <w:tc>
          <w:tcPr>
            <w:tcW w:w="1044" w:type="dxa"/>
          </w:tcPr>
          <w:p w14:paraId="2B9BDBB4" w14:textId="77777777" w:rsidR="009E059F" w:rsidRDefault="00000000">
            <w:pPr>
              <w:pStyle w:val="TableParagraph"/>
              <w:spacing w:before="80"/>
              <w:rPr>
                <w:sz w:val="21"/>
              </w:rPr>
            </w:pPr>
            <w:r>
              <w:rPr>
                <w:sz w:val="21"/>
              </w:rPr>
              <w:t>11</w:t>
            </w:r>
          </w:p>
        </w:tc>
        <w:tc>
          <w:tcPr>
            <w:tcW w:w="1056" w:type="dxa"/>
          </w:tcPr>
          <w:p w14:paraId="15486202" w14:textId="77777777" w:rsidR="009E059F" w:rsidRDefault="00000000">
            <w:pPr>
              <w:pStyle w:val="TableParagraph"/>
              <w:spacing w:before="80"/>
              <w:ind w:left="105"/>
              <w:rPr>
                <w:sz w:val="21"/>
              </w:rPr>
            </w:pPr>
            <w:r>
              <w:rPr>
                <w:sz w:val="21"/>
              </w:rPr>
              <w:t>9</w:t>
            </w:r>
          </w:p>
        </w:tc>
        <w:tc>
          <w:tcPr>
            <w:tcW w:w="1277" w:type="dxa"/>
          </w:tcPr>
          <w:p w14:paraId="14E4A37F" w14:textId="77777777" w:rsidR="009E059F" w:rsidRDefault="00000000">
            <w:pPr>
              <w:pStyle w:val="TableParagraph"/>
              <w:spacing w:before="80"/>
              <w:rPr>
                <w:sz w:val="21"/>
              </w:rPr>
            </w:pPr>
            <w:r>
              <w:rPr>
                <w:sz w:val="21"/>
              </w:rPr>
              <w:t>+2</w:t>
            </w:r>
          </w:p>
        </w:tc>
      </w:tr>
      <w:tr w:rsidR="009E059F" w14:paraId="1E844A59" w14:textId="77777777">
        <w:trPr>
          <w:trHeight w:val="380"/>
        </w:trPr>
        <w:tc>
          <w:tcPr>
            <w:tcW w:w="4766" w:type="dxa"/>
            <w:shd w:val="clear" w:color="auto" w:fill="F7D9DB"/>
          </w:tcPr>
          <w:p w14:paraId="7E114E24" w14:textId="77777777" w:rsidR="009E059F" w:rsidRDefault="00000000">
            <w:pPr>
              <w:pStyle w:val="TableParagraph"/>
              <w:rPr>
                <w:sz w:val="21"/>
              </w:rPr>
            </w:pPr>
            <w:r>
              <w:rPr>
                <w:sz w:val="21"/>
              </w:rPr>
              <w:t>Appeals against refusal of special leave</w:t>
            </w:r>
          </w:p>
        </w:tc>
        <w:tc>
          <w:tcPr>
            <w:tcW w:w="1044" w:type="dxa"/>
          </w:tcPr>
          <w:p w14:paraId="78EFB7C1" w14:textId="77777777" w:rsidR="009E059F" w:rsidRDefault="00000000">
            <w:pPr>
              <w:pStyle w:val="TableParagraph"/>
              <w:rPr>
                <w:sz w:val="21"/>
              </w:rPr>
            </w:pPr>
            <w:r>
              <w:rPr>
                <w:sz w:val="21"/>
              </w:rPr>
              <w:t>0</w:t>
            </w:r>
          </w:p>
        </w:tc>
        <w:tc>
          <w:tcPr>
            <w:tcW w:w="1056" w:type="dxa"/>
          </w:tcPr>
          <w:p w14:paraId="1F6970E9" w14:textId="77777777" w:rsidR="009E059F" w:rsidRDefault="00000000">
            <w:pPr>
              <w:pStyle w:val="TableParagraph"/>
              <w:ind w:left="105"/>
              <w:rPr>
                <w:sz w:val="21"/>
              </w:rPr>
            </w:pPr>
            <w:r>
              <w:rPr>
                <w:sz w:val="21"/>
              </w:rPr>
              <w:t>0</w:t>
            </w:r>
          </w:p>
        </w:tc>
        <w:tc>
          <w:tcPr>
            <w:tcW w:w="1277" w:type="dxa"/>
          </w:tcPr>
          <w:p w14:paraId="2B1D4F9F" w14:textId="77777777" w:rsidR="009E059F" w:rsidRDefault="00000000">
            <w:pPr>
              <w:pStyle w:val="TableParagraph"/>
              <w:ind w:left="103"/>
              <w:rPr>
                <w:sz w:val="21"/>
              </w:rPr>
            </w:pPr>
            <w:r>
              <w:rPr>
                <w:sz w:val="21"/>
              </w:rPr>
              <w:t>–</w:t>
            </w:r>
          </w:p>
        </w:tc>
      </w:tr>
    </w:tbl>
    <w:p w14:paraId="54250C07" w14:textId="77777777" w:rsidR="009E059F" w:rsidRDefault="009E059F">
      <w:pPr>
        <w:pStyle w:val="BodyText"/>
        <w:rPr>
          <w:sz w:val="20"/>
        </w:rPr>
      </w:pPr>
    </w:p>
    <w:p w14:paraId="2C4B3E43" w14:textId="77777777" w:rsidR="009E059F" w:rsidRDefault="009E059F">
      <w:pPr>
        <w:pStyle w:val="BodyText"/>
        <w:rPr>
          <w:sz w:val="20"/>
        </w:rPr>
      </w:pPr>
    </w:p>
    <w:p w14:paraId="5DA06263" w14:textId="77777777" w:rsidR="009E059F" w:rsidRDefault="009E059F">
      <w:pPr>
        <w:pStyle w:val="BodyText"/>
        <w:rPr>
          <w:sz w:val="20"/>
        </w:rPr>
      </w:pPr>
    </w:p>
    <w:p w14:paraId="6CEB45D5" w14:textId="77777777" w:rsidR="009E059F" w:rsidRDefault="009E059F">
      <w:pPr>
        <w:pStyle w:val="BodyText"/>
        <w:rPr>
          <w:sz w:val="20"/>
        </w:rPr>
      </w:pPr>
    </w:p>
    <w:p w14:paraId="18E2DC5D" w14:textId="77777777" w:rsidR="009E059F" w:rsidRDefault="009E059F">
      <w:pPr>
        <w:pStyle w:val="BodyText"/>
        <w:rPr>
          <w:sz w:val="20"/>
        </w:rPr>
      </w:pPr>
    </w:p>
    <w:p w14:paraId="522CA97C" w14:textId="77777777" w:rsidR="009E059F" w:rsidRDefault="009E059F">
      <w:pPr>
        <w:pStyle w:val="BodyText"/>
        <w:rPr>
          <w:sz w:val="20"/>
        </w:rPr>
      </w:pPr>
    </w:p>
    <w:p w14:paraId="166EE1C0" w14:textId="77777777" w:rsidR="009E059F" w:rsidRDefault="009E059F">
      <w:pPr>
        <w:pStyle w:val="BodyText"/>
        <w:rPr>
          <w:sz w:val="20"/>
        </w:rPr>
      </w:pPr>
    </w:p>
    <w:p w14:paraId="36D74536" w14:textId="77777777" w:rsidR="009E059F" w:rsidRDefault="009E059F">
      <w:pPr>
        <w:pStyle w:val="BodyText"/>
        <w:rPr>
          <w:sz w:val="20"/>
        </w:rPr>
      </w:pPr>
    </w:p>
    <w:p w14:paraId="7B8706E0" w14:textId="77777777" w:rsidR="009E059F" w:rsidRDefault="009E059F">
      <w:pPr>
        <w:pStyle w:val="BodyText"/>
        <w:rPr>
          <w:sz w:val="20"/>
        </w:rPr>
      </w:pPr>
    </w:p>
    <w:p w14:paraId="061FAC8D" w14:textId="77777777" w:rsidR="009E059F" w:rsidRDefault="009E059F">
      <w:pPr>
        <w:pStyle w:val="BodyText"/>
        <w:rPr>
          <w:sz w:val="20"/>
        </w:rPr>
      </w:pPr>
    </w:p>
    <w:p w14:paraId="082B435D" w14:textId="77777777" w:rsidR="009E059F" w:rsidRDefault="009E059F">
      <w:pPr>
        <w:pStyle w:val="BodyText"/>
        <w:rPr>
          <w:sz w:val="20"/>
        </w:rPr>
      </w:pPr>
    </w:p>
    <w:p w14:paraId="7EC40BB7" w14:textId="77777777" w:rsidR="009E059F" w:rsidRDefault="009E059F">
      <w:pPr>
        <w:pStyle w:val="BodyText"/>
        <w:rPr>
          <w:sz w:val="20"/>
        </w:rPr>
      </w:pPr>
    </w:p>
    <w:p w14:paraId="42026FE1" w14:textId="77777777" w:rsidR="009E059F" w:rsidRDefault="009E059F">
      <w:pPr>
        <w:pStyle w:val="BodyText"/>
        <w:rPr>
          <w:sz w:val="20"/>
        </w:rPr>
      </w:pPr>
    </w:p>
    <w:p w14:paraId="728AE313" w14:textId="77777777" w:rsidR="009E059F" w:rsidRDefault="00000000">
      <w:pPr>
        <w:pStyle w:val="BodyText"/>
        <w:spacing w:before="7"/>
        <w:rPr>
          <w:sz w:val="15"/>
        </w:rPr>
      </w:pPr>
      <w:r>
        <w:pict w14:anchorId="7926EAC0">
          <v:line id="_x0000_s2057" style="position:absolute;z-index:1192;mso-wrap-distance-left:0;mso-wrap-distance-right:0;mso-position-horizontal-relative:page" from="65.15pt,11.2pt" to="209.15pt,11.2pt" strokeweight=".48pt">
            <w10:wrap type="topAndBottom" anchorx="page"/>
          </v:line>
        </w:pict>
      </w:r>
    </w:p>
    <w:p w14:paraId="55365606" w14:textId="77777777" w:rsidR="009E059F" w:rsidRDefault="00000000">
      <w:pPr>
        <w:spacing w:before="189" w:line="256" w:lineRule="auto"/>
        <w:ind w:left="223" w:right="502" w:hanging="1"/>
        <w:rPr>
          <w:sz w:val="18"/>
        </w:rPr>
      </w:pPr>
      <w:bookmarkStart w:id="68" w:name="_bookmark32"/>
      <w:bookmarkEnd w:id="68"/>
      <w:r>
        <w:rPr>
          <w:position w:val="6"/>
          <w:sz w:val="12"/>
        </w:rPr>
        <w:t xml:space="preserve">6 </w:t>
      </w:r>
      <w:r>
        <w:rPr>
          <w:sz w:val="18"/>
        </w:rPr>
        <w:t xml:space="preserve">The percentage of leaves granted, </w:t>
      </w:r>
      <w:proofErr w:type="gramStart"/>
      <w:r>
        <w:rPr>
          <w:sz w:val="18"/>
        </w:rPr>
        <w:t>modified</w:t>
      </w:r>
      <w:proofErr w:type="gramEnd"/>
      <w:r>
        <w:rPr>
          <w:sz w:val="18"/>
        </w:rPr>
        <w:t xml:space="preserve"> or refused by the panel may not always total 100% because at hearings applicants may withdraw leave requests, the panel may grant modified leave requests or, on occasion, grant additional leave requests.</w:t>
      </w:r>
    </w:p>
    <w:p w14:paraId="208F036A" w14:textId="77777777" w:rsidR="009E059F" w:rsidRDefault="009E059F">
      <w:pPr>
        <w:spacing w:line="256" w:lineRule="auto"/>
        <w:rPr>
          <w:sz w:val="18"/>
        </w:rPr>
        <w:sectPr w:rsidR="009E059F">
          <w:pgSz w:w="11910" w:h="16840"/>
          <w:pgMar w:top="1040" w:right="1200" w:bottom="280" w:left="1080" w:header="857" w:footer="0" w:gutter="0"/>
          <w:cols w:space="720"/>
        </w:sectPr>
      </w:pPr>
    </w:p>
    <w:p w14:paraId="2982CE2E" w14:textId="77777777" w:rsidR="009E059F" w:rsidRDefault="009E059F">
      <w:pPr>
        <w:pStyle w:val="BodyText"/>
        <w:rPr>
          <w:sz w:val="20"/>
        </w:rPr>
      </w:pPr>
    </w:p>
    <w:p w14:paraId="1A2C77EE" w14:textId="77777777" w:rsidR="009E059F" w:rsidRDefault="009E059F">
      <w:pPr>
        <w:pStyle w:val="BodyText"/>
        <w:rPr>
          <w:sz w:val="20"/>
        </w:rPr>
      </w:pPr>
    </w:p>
    <w:p w14:paraId="3701A84C" w14:textId="77777777" w:rsidR="009E059F" w:rsidRDefault="009E059F">
      <w:pPr>
        <w:rPr>
          <w:sz w:val="20"/>
        </w:rPr>
        <w:sectPr w:rsidR="009E059F">
          <w:pgSz w:w="11910" w:h="16840"/>
          <w:pgMar w:top="1040" w:right="1200" w:bottom="280" w:left="1180" w:header="857" w:footer="0" w:gutter="0"/>
          <w:cols w:space="720"/>
        </w:sectPr>
      </w:pPr>
    </w:p>
    <w:p w14:paraId="55A24659" w14:textId="77777777" w:rsidR="009E059F" w:rsidRDefault="009E059F">
      <w:pPr>
        <w:pStyle w:val="BodyText"/>
        <w:rPr>
          <w:sz w:val="19"/>
        </w:rPr>
      </w:pPr>
    </w:p>
    <w:p w14:paraId="4D719CE6" w14:textId="77777777" w:rsidR="009E059F" w:rsidRDefault="00000000">
      <w:pPr>
        <w:pStyle w:val="BodyText"/>
        <w:spacing w:before="1" w:line="278" w:lineRule="auto"/>
        <w:ind w:left="123"/>
      </w:pPr>
      <w:r>
        <w:t>The panel’s statistical information has remained relatively constant over recent years. Although variations occur in the number of hearings, applicants and applications, these differences are generally consistent with changes in the forensic</w:t>
      </w:r>
      <w:r>
        <w:rPr>
          <w:spacing w:val="-14"/>
        </w:rPr>
        <w:t xml:space="preserve"> </w:t>
      </w:r>
      <w:r>
        <w:t>patient and resident</w:t>
      </w:r>
      <w:r>
        <w:rPr>
          <w:spacing w:val="-2"/>
        </w:rPr>
        <w:t xml:space="preserve"> </w:t>
      </w:r>
      <w:r>
        <w:t>population.</w:t>
      </w:r>
    </w:p>
    <w:p w14:paraId="1A9CF1DB" w14:textId="77777777" w:rsidR="009E059F" w:rsidRDefault="00000000">
      <w:pPr>
        <w:pStyle w:val="BodyText"/>
        <w:spacing w:before="119" w:line="278" w:lineRule="auto"/>
        <w:ind w:left="123" w:right="20"/>
        <w:rPr>
          <w:sz w:val="14"/>
        </w:rPr>
      </w:pPr>
      <w:r>
        <w:t>In 2022 there were 26 hearings for forensic patients, which was slightly less than 2021 (27 hearings). However, the increased number of applicants, applications and leave purposes led to substantially longer hearings during the year. For forensic residents, there was an increase in the number of applications per resident across the year, with most residents submitting three applications each in 2022.</w:t>
      </w:r>
      <w:hyperlink w:anchor="_bookmark34" w:history="1">
        <w:r>
          <w:rPr>
            <w:position w:val="7"/>
            <w:sz w:val="14"/>
          </w:rPr>
          <w:t xml:space="preserve">7 </w:t>
        </w:r>
      </w:hyperlink>
      <w:r>
        <w:t>Accordingly, despite the decreased population size (seven residents), there was an increase in both the number of applications and leave purposes compared with 2021. The increased number of applications did not include any special circumstances. All applications were standard leave requests, including applications considered in the two extra hearings held on request for residents who specifically applied for leave to take part in rehabilitation activities.</w:t>
      </w:r>
      <w:hyperlink w:anchor="_bookmark36" w:history="1">
        <w:r>
          <w:rPr>
            <w:position w:val="7"/>
            <w:sz w:val="14"/>
          </w:rPr>
          <w:t>8</w:t>
        </w:r>
      </w:hyperlink>
    </w:p>
    <w:p w14:paraId="11F73148" w14:textId="77777777" w:rsidR="009E059F" w:rsidRDefault="00000000">
      <w:pPr>
        <w:pStyle w:val="BodyText"/>
        <w:spacing w:before="117" w:line="278" w:lineRule="auto"/>
        <w:ind w:left="123" w:right="-7"/>
      </w:pPr>
      <w:r>
        <w:t>Individual applications for leave increased from 210 in 2021 to 230 in 2022. Overall, requests for distinct leave purposes increased from 920 in 2021 to 1,015 in 2022. Resident requests for distinct leave purposes increased from 106 in 2021 to 117 in 2022. Similarly, patient requests for leave purposes increased from 814 in 2021 to 898 in 2022. This is consistent with changes in the forensic resident and patient population. The number of leave applications per applicant varied from one to three, with an average of 2.1 leave applications by each forensic patient or</w:t>
      </w:r>
    </w:p>
    <w:p w14:paraId="532A5F03" w14:textId="77777777" w:rsidR="009E059F" w:rsidRDefault="00000000">
      <w:pPr>
        <w:pStyle w:val="BodyText"/>
        <w:spacing w:before="215" w:line="278" w:lineRule="auto"/>
        <w:ind w:left="123" w:hanging="1"/>
      </w:pPr>
      <w:r>
        <w:br w:type="column"/>
      </w:r>
      <w:r>
        <w:t>resident.</w:t>
      </w:r>
      <w:hyperlink w:anchor="_bookmark35" w:history="1">
        <w:r>
          <w:rPr>
            <w:position w:val="7"/>
            <w:sz w:val="14"/>
          </w:rPr>
          <w:t xml:space="preserve">9 </w:t>
        </w:r>
      </w:hyperlink>
      <w:r>
        <w:t>Out of the 109 applicants over the calendar year:</w:t>
      </w:r>
    </w:p>
    <w:p w14:paraId="1B8BD759" w14:textId="77777777" w:rsidR="009E059F" w:rsidRDefault="00000000">
      <w:pPr>
        <w:pStyle w:val="ListParagraph"/>
        <w:numPr>
          <w:ilvl w:val="0"/>
          <w:numId w:val="2"/>
        </w:numPr>
        <w:tabs>
          <w:tab w:val="left" w:pos="407"/>
        </w:tabs>
        <w:spacing w:before="119"/>
        <w:ind w:hanging="283"/>
        <w:rPr>
          <w:sz w:val="21"/>
        </w:rPr>
      </w:pPr>
      <w:r>
        <w:rPr>
          <w:sz w:val="21"/>
        </w:rPr>
        <w:t>Thirteen made one</w:t>
      </w:r>
      <w:r>
        <w:rPr>
          <w:spacing w:val="-9"/>
          <w:sz w:val="21"/>
        </w:rPr>
        <w:t xml:space="preserve"> </w:t>
      </w:r>
      <w:r>
        <w:rPr>
          <w:sz w:val="21"/>
        </w:rPr>
        <w:t>application.</w:t>
      </w:r>
    </w:p>
    <w:p w14:paraId="5ED14254" w14:textId="77777777" w:rsidR="009E059F" w:rsidRDefault="00000000">
      <w:pPr>
        <w:pStyle w:val="ListParagraph"/>
        <w:numPr>
          <w:ilvl w:val="0"/>
          <w:numId w:val="2"/>
        </w:numPr>
        <w:tabs>
          <w:tab w:val="left" w:pos="407"/>
        </w:tabs>
        <w:spacing w:before="63"/>
        <w:ind w:hanging="283"/>
        <w:rPr>
          <w:sz w:val="21"/>
        </w:rPr>
      </w:pPr>
      <w:r>
        <w:rPr>
          <w:sz w:val="21"/>
        </w:rPr>
        <w:t>Seventy-one made two</w:t>
      </w:r>
      <w:r>
        <w:rPr>
          <w:spacing w:val="-8"/>
          <w:sz w:val="21"/>
        </w:rPr>
        <w:t xml:space="preserve"> </w:t>
      </w:r>
      <w:r>
        <w:rPr>
          <w:sz w:val="21"/>
        </w:rPr>
        <w:t>applications.</w:t>
      </w:r>
    </w:p>
    <w:p w14:paraId="1CEA77EB" w14:textId="77777777" w:rsidR="009E059F" w:rsidRDefault="00000000">
      <w:pPr>
        <w:pStyle w:val="ListParagraph"/>
        <w:numPr>
          <w:ilvl w:val="0"/>
          <w:numId w:val="2"/>
        </w:numPr>
        <w:tabs>
          <w:tab w:val="left" w:pos="407"/>
        </w:tabs>
        <w:spacing w:before="65"/>
        <w:ind w:hanging="283"/>
        <w:rPr>
          <w:sz w:val="21"/>
        </w:rPr>
      </w:pPr>
      <w:r>
        <w:rPr>
          <w:sz w:val="21"/>
        </w:rPr>
        <w:t>Twenty-five made three</w:t>
      </w:r>
      <w:r>
        <w:rPr>
          <w:spacing w:val="-11"/>
          <w:sz w:val="21"/>
        </w:rPr>
        <w:t xml:space="preserve"> </w:t>
      </w:r>
      <w:r>
        <w:rPr>
          <w:sz w:val="21"/>
        </w:rPr>
        <w:t>applications.</w:t>
      </w:r>
    </w:p>
    <w:p w14:paraId="6A073F52" w14:textId="77777777" w:rsidR="009E059F" w:rsidRDefault="00000000">
      <w:pPr>
        <w:pStyle w:val="BodyText"/>
        <w:spacing w:before="144" w:line="278" w:lineRule="auto"/>
        <w:ind w:left="123" w:right="386"/>
      </w:pPr>
      <w:r>
        <w:t>‘Appendix 3: Historical data’ has more information on the number of patients and residents, hearings, leave applications and other demographic data for the period from 2013 to 2022.</w:t>
      </w:r>
    </w:p>
    <w:p w14:paraId="33151B89" w14:textId="77777777" w:rsidR="009E059F" w:rsidRDefault="009E059F">
      <w:pPr>
        <w:pStyle w:val="BodyText"/>
        <w:rPr>
          <w:sz w:val="28"/>
        </w:rPr>
      </w:pPr>
    </w:p>
    <w:p w14:paraId="4BCE1C14" w14:textId="77777777" w:rsidR="009E059F" w:rsidRDefault="00000000">
      <w:pPr>
        <w:pStyle w:val="Heading2"/>
        <w:ind w:left="123"/>
      </w:pPr>
      <w:bookmarkStart w:id="69" w:name="Our_finances"/>
      <w:bookmarkStart w:id="70" w:name="_bookmark33"/>
      <w:bookmarkEnd w:id="69"/>
      <w:bookmarkEnd w:id="70"/>
      <w:r>
        <w:rPr>
          <w:color w:val="52555A"/>
        </w:rPr>
        <w:t>Our finances</w:t>
      </w:r>
    </w:p>
    <w:p w14:paraId="3D1805C8" w14:textId="77777777" w:rsidR="009E059F" w:rsidRDefault="00000000">
      <w:pPr>
        <w:pStyle w:val="BodyText"/>
        <w:spacing w:before="157" w:line="278" w:lineRule="auto"/>
        <w:ind w:left="123" w:right="269" w:hanging="1"/>
      </w:pPr>
      <w:r>
        <w:t xml:space="preserve">The Department of Health’s Mental Health and Wellbeing Division provided all operational support to the panel, managed the panel’s </w:t>
      </w:r>
      <w:proofErr w:type="gramStart"/>
      <w:r>
        <w:t>budget</w:t>
      </w:r>
      <w:proofErr w:type="gramEnd"/>
      <w:r>
        <w:t xml:space="preserve"> and maintained accounts and records. The department’s audited financial statements include the panel’s expenditure, which is reported in the department’s annual report.</w:t>
      </w:r>
    </w:p>
    <w:p w14:paraId="5DA28D51" w14:textId="77777777" w:rsidR="009E059F" w:rsidRDefault="009E059F">
      <w:pPr>
        <w:spacing w:line="278" w:lineRule="auto"/>
        <w:sectPr w:rsidR="009E059F">
          <w:type w:val="continuous"/>
          <w:pgSz w:w="11910" w:h="16840"/>
          <w:pgMar w:top="0" w:right="1200" w:bottom="0" w:left="1180" w:header="720" w:footer="720" w:gutter="0"/>
          <w:cols w:num="2" w:space="720" w:equalWidth="0">
            <w:col w:w="4409" w:space="599"/>
            <w:col w:w="4522"/>
          </w:cols>
        </w:sectPr>
      </w:pPr>
    </w:p>
    <w:p w14:paraId="40143717" w14:textId="77777777" w:rsidR="009E059F" w:rsidRDefault="009E059F">
      <w:pPr>
        <w:pStyle w:val="BodyText"/>
        <w:rPr>
          <w:sz w:val="20"/>
        </w:rPr>
      </w:pPr>
    </w:p>
    <w:p w14:paraId="62923EF3" w14:textId="77777777" w:rsidR="009E059F" w:rsidRDefault="009E059F">
      <w:pPr>
        <w:pStyle w:val="BodyText"/>
        <w:spacing w:before="5" w:after="1"/>
        <w:rPr>
          <w:sz w:val="23"/>
        </w:rPr>
      </w:pPr>
    </w:p>
    <w:p w14:paraId="1F85E910" w14:textId="77777777" w:rsidR="009E059F" w:rsidRDefault="00000000">
      <w:pPr>
        <w:pStyle w:val="BodyText"/>
        <w:spacing w:line="20" w:lineRule="exact"/>
        <w:ind w:left="118"/>
        <w:rPr>
          <w:sz w:val="2"/>
        </w:rPr>
      </w:pPr>
      <w:r>
        <w:rPr>
          <w:sz w:val="2"/>
        </w:rPr>
      </w:r>
      <w:r>
        <w:rPr>
          <w:sz w:val="2"/>
        </w:rPr>
        <w:pict w14:anchorId="199033FC">
          <v:group id="_x0000_s2055" style="width:144.5pt;height:.5pt;mso-position-horizontal-relative:char;mso-position-vertical-relative:line" coordsize="2890,10">
            <v:line id="_x0000_s2056" style="position:absolute" from="5,5" to="2885,5" strokeweight=".48pt"/>
            <w10:anchorlock/>
          </v:group>
        </w:pict>
      </w:r>
    </w:p>
    <w:p w14:paraId="6F4ADD28" w14:textId="77777777" w:rsidR="009E059F" w:rsidRDefault="009E059F">
      <w:pPr>
        <w:pStyle w:val="BodyText"/>
        <w:spacing w:before="5"/>
        <w:rPr>
          <w:sz w:val="3"/>
        </w:rPr>
      </w:pPr>
    </w:p>
    <w:p w14:paraId="26133946" w14:textId="77777777" w:rsidR="009E059F" w:rsidRDefault="00000000">
      <w:pPr>
        <w:pStyle w:val="BodyText"/>
        <w:spacing w:line="20" w:lineRule="exact"/>
        <w:ind w:left="5127"/>
        <w:rPr>
          <w:sz w:val="2"/>
        </w:rPr>
      </w:pPr>
      <w:r>
        <w:rPr>
          <w:sz w:val="2"/>
        </w:rPr>
      </w:r>
      <w:r>
        <w:rPr>
          <w:sz w:val="2"/>
        </w:rPr>
        <w:pict w14:anchorId="0F8A16BE">
          <v:group id="_x0000_s2053" style="width:144.5pt;height:.5pt;mso-position-horizontal-relative:char;mso-position-vertical-relative:line" coordsize="2890,10">
            <v:line id="_x0000_s2054" style="position:absolute" from="5,5" to="2885,5" strokeweight=".16969mm"/>
            <w10:anchorlock/>
          </v:group>
        </w:pict>
      </w:r>
    </w:p>
    <w:p w14:paraId="4A890214" w14:textId="77777777" w:rsidR="009E059F" w:rsidRDefault="009E059F">
      <w:pPr>
        <w:pStyle w:val="BodyText"/>
        <w:spacing w:before="1"/>
        <w:rPr>
          <w:sz w:val="6"/>
        </w:rPr>
      </w:pPr>
    </w:p>
    <w:p w14:paraId="05219655" w14:textId="77777777" w:rsidR="009E059F" w:rsidRDefault="009E059F">
      <w:pPr>
        <w:rPr>
          <w:sz w:val="6"/>
        </w:rPr>
        <w:sectPr w:rsidR="009E059F">
          <w:type w:val="continuous"/>
          <w:pgSz w:w="11910" w:h="16840"/>
          <w:pgMar w:top="0" w:right="1200" w:bottom="0" w:left="1180" w:header="720" w:footer="720" w:gutter="0"/>
          <w:cols w:space="720"/>
        </w:sectPr>
      </w:pPr>
    </w:p>
    <w:p w14:paraId="7490DEEB" w14:textId="77777777" w:rsidR="009E059F" w:rsidRDefault="00000000">
      <w:pPr>
        <w:spacing w:before="79" w:line="256" w:lineRule="auto"/>
        <w:ind w:left="123" w:hanging="1"/>
        <w:rPr>
          <w:sz w:val="18"/>
        </w:rPr>
      </w:pPr>
      <w:bookmarkStart w:id="71" w:name="_bookmark34"/>
      <w:bookmarkStart w:id="72" w:name="_bookmark35"/>
      <w:bookmarkEnd w:id="71"/>
      <w:bookmarkEnd w:id="72"/>
      <w:r>
        <w:rPr>
          <w:position w:val="6"/>
          <w:sz w:val="12"/>
        </w:rPr>
        <w:t xml:space="preserve">7 </w:t>
      </w:r>
      <w:r>
        <w:rPr>
          <w:sz w:val="18"/>
        </w:rPr>
        <w:t>In 2021 there were nine forensic residents with an average of 2.1 applications per resident.</w:t>
      </w:r>
    </w:p>
    <w:p w14:paraId="74C4C55E" w14:textId="77777777" w:rsidR="009E059F" w:rsidRDefault="00000000">
      <w:pPr>
        <w:spacing w:before="56" w:line="256" w:lineRule="auto"/>
        <w:ind w:left="123" w:hanging="1"/>
        <w:rPr>
          <w:sz w:val="18"/>
        </w:rPr>
      </w:pPr>
      <w:bookmarkStart w:id="73" w:name="_bookmark36"/>
      <w:bookmarkEnd w:id="73"/>
      <w:r>
        <w:rPr>
          <w:position w:val="6"/>
          <w:sz w:val="12"/>
        </w:rPr>
        <w:t xml:space="preserve">8 </w:t>
      </w:r>
      <w:r>
        <w:rPr>
          <w:sz w:val="18"/>
        </w:rPr>
        <w:t>Forensic patients and residents may apply for leave at any time.</w:t>
      </w:r>
    </w:p>
    <w:p w14:paraId="3BD4ABD9" w14:textId="77777777" w:rsidR="009E059F" w:rsidRDefault="00000000">
      <w:pPr>
        <w:spacing w:before="139" w:line="256" w:lineRule="auto"/>
        <w:ind w:left="123" w:right="116" w:hanging="1"/>
        <w:rPr>
          <w:sz w:val="18"/>
        </w:rPr>
      </w:pPr>
      <w:r>
        <w:br w:type="column"/>
      </w:r>
      <w:r>
        <w:rPr>
          <w:position w:val="6"/>
          <w:sz w:val="12"/>
        </w:rPr>
        <w:t xml:space="preserve">9 </w:t>
      </w:r>
      <w:r>
        <w:rPr>
          <w:sz w:val="18"/>
        </w:rPr>
        <w:t>These figures are for the 109 forensic patients and residents who applied for leave in 2022. It is noted that some forensic patients and residents did not apply for leave.</w:t>
      </w:r>
    </w:p>
    <w:p w14:paraId="68D171AE" w14:textId="77777777" w:rsidR="009E059F" w:rsidRDefault="009E059F">
      <w:pPr>
        <w:spacing w:line="256" w:lineRule="auto"/>
        <w:rPr>
          <w:sz w:val="18"/>
        </w:rPr>
        <w:sectPr w:rsidR="009E059F">
          <w:type w:val="continuous"/>
          <w:pgSz w:w="11910" w:h="16840"/>
          <w:pgMar w:top="0" w:right="1200" w:bottom="0" w:left="1180" w:header="720" w:footer="720" w:gutter="0"/>
          <w:cols w:num="2" w:space="720" w:equalWidth="0">
            <w:col w:w="4356" w:space="652"/>
            <w:col w:w="4522"/>
          </w:cols>
        </w:sectPr>
      </w:pPr>
    </w:p>
    <w:p w14:paraId="460315D9" w14:textId="77777777" w:rsidR="009E059F" w:rsidRDefault="009E059F">
      <w:pPr>
        <w:pStyle w:val="BodyText"/>
        <w:rPr>
          <w:sz w:val="20"/>
        </w:rPr>
      </w:pPr>
    </w:p>
    <w:p w14:paraId="7F6A0669" w14:textId="77777777" w:rsidR="009E059F" w:rsidRDefault="009E059F">
      <w:pPr>
        <w:pStyle w:val="BodyText"/>
        <w:rPr>
          <w:sz w:val="20"/>
        </w:rPr>
      </w:pPr>
    </w:p>
    <w:p w14:paraId="2184EF85" w14:textId="77777777" w:rsidR="009E059F" w:rsidRDefault="009E059F">
      <w:pPr>
        <w:pStyle w:val="BodyText"/>
        <w:rPr>
          <w:sz w:val="20"/>
        </w:rPr>
      </w:pPr>
    </w:p>
    <w:p w14:paraId="03E58116" w14:textId="77777777" w:rsidR="009E059F" w:rsidRDefault="009E059F">
      <w:pPr>
        <w:pStyle w:val="BodyText"/>
        <w:spacing w:before="5"/>
        <w:rPr>
          <w:sz w:val="23"/>
        </w:rPr>
      </w:pPr>
    </w:p>
    <w:p w14:paraId="1695CC36" w14:textId="77777777" w:rsidR="009E059F" w:rsidRDefault="00000000">
      <w:pPr>
        <w:pStyle w:val="Heading1"/>
      </w:pPr>
      <w:bookmarkStart w:id="74" w:name="Appendix_1:_The_legal_framework"/>
      <w:bookmarkStart w:id="75" w:name="_bookmark37"/>
      <w:bookmarkEnd w:id="74"/>
      <w:bookmarkEnd w:id="75"/>
      <w:r>
        <w:rPr>
          <w:color w:val="AE242E"/>
        </w:rPr>
        <w:t>Appendix 1: The legal framework</w:t>
      </w:r>
    </w:p>
    <w:p w14:paraId="0BC7F555" w14:textId="77777777" w:rsidR="009E059F" w:rsidRDefault="009E059F">
      <w:pPr>
        <w:pStyle w:val="BodyText"/>
        <w:spacing w:before="9"/>
        <w:rPr>
          <w:sz w:val="15"/>
        </w:rPr>
      </w:pPr>
    </w:p>
    <w:p w14:paraId="111B7CD2" w14:textId="77777777" w:rsidR="009E059F" w:rsidRDefault="009E059F">
      <w:pPr>
        <w:rPr>
          <w:sz w:val="15"/>
        </w:rPr>
        <w:sectPr w:rsidR="009E059F">
          <w:headerReference w:type="default" r:id="rId16"/>
          <w:pgSz w:w="11910" w:h="16840"/>
          <w:pgMar w:top="1040" w:right="1200" w:bottom="280" w:left="1200" w:header="857" w:footer="0" w:gutter="0"/>
          <w:cols w:space="720"/>
        </w:sectPr>
      </w:pPr>
    </w:p>
    <w:p w14:paraId="66904DF1" w14:textId="77777777" w:rsidR="009E059F" w:rsidRDefault="00000000">
      <w:pPr>
        <w:spacing w:before="94" w:line="278" w:lineRule="auto"/>
        <w:ind w:left="103"/>
        <w:rPr>
          <w:sz w:val="21"/>
        </w:rPr>
      </w:pPr>
      <w:r>
        <w:rPr>
          <w:sz w:val="21"/>
        </w:rPr>
        <w:t xml:space="preserve">The </w:t>
      </w:r>
      <w:r>
        <w:rPr>
          <w:i/>
          <w:sz w:val="21"/>
        </w:rPr>
        <w:t xml:space="preserve">Crimes (Mental Impairment and Unfitness to be Tried) Act 1997 </w:t>
      </w:r>
      <w:r>
        <w:rPr>
          <w:sz w:val="21"/>
        </w:rPr>
        <w:t>provides for the management, supervision and release of people found unfit to stand trial or not guilty of an offence because of mental</w:t>
      </w:r>
      <w:r>
        <w:rPr>
          <w:spacing w:val="-16"/>
          <w:sz w:val="21"/>
        </w:rPr>
        <w:t xml:space="preserve"> </w:t>
      </w:r>
      <w:r>
        <w:rPr>
          <w:sz w:val="21"/>
        </w:rPr>
        <w:t>impairment.</w:t>
      </w:r>
    </w:p>
    <w:p w14:paraId="490B0598" w14:textId="77777777" w:rsidR="009E059F" w:rsidRDefault="00000000">
      <w:pPr>
        <w:pStyle w:val="BodyText"/>
        <w:spacing w:before="118" w:line="278" w:lineRule="auto"/>
        <w:ind w:left="103" w:right="-3"/>
      </w:pPr>
      <w:r>
        <w:t>Under the Act, a court can impose several different supervision orders if it finds a person unfit to plead or not guilty because of mental impairment:</w:t>
      </w:r>
    </w:p>
    <w:p w14:paraId="46E27967" w14:textId="77777777" w:rsidR="009E059F" w:rsidRDefault="00000000">
      <w:pPr>
        <w:pStyle w:val="ListParagraph"/>
        <w:numPr>
          <w:ilvl w:val="0"/>
          <w:numId w:val="2"/>
        </w:numPr>
        <w:tabs>
          <w:tab w:val="left" w:pos="387"/>
        </w:tabs>
        <w:spacing w:before="115" w:line="276" w:lineRule="auto"/>
        <w:ind w:left="386" w:right="164" w:hanging="283"/>
        <w:rPr>
          <w:i/>
          <w:sz w:val="21"/>
        </w:rPr>
      </w:pPr>
      <w:r>
        <w:rPr>
          <w:sz w:val="21"/>
        </w:rPr>
        <w:t xml:space="preserve">custodial supervision orders (CSOs), which commit a person to custody in a designated mental health service under the </w:t>
      </w:r>
      <w:r>
        <w:rPr>
          <w:i/>
          <w:sz w:val="21"/>
        </w:rPr>
        <w:t xml:space="preserve">Mental Health Act 2014 </w:t>
      </w:r>
      <w:r>
        <w:rPr>
          <w:sz w:val="21"/>
        </w:rPr>
        <w:t xml:space="preserve">or to a residential treatment facility or residential service under the </w:t>
      </w:r>
      <w:r>
        <w:rPr>
          <w:i/>
          <w:sz w:val="21"/>
        </w:rPr>
        <w:t>Disability Act</w:t>
      </w:r>
      <w:r>
        <w:rPr>
          <w:i/>
          <w:spacing w:val="-9"/>
          <w:sz w:val="21"/>
        </w:rPr>
        <w:t xml:space="preserve"> </w:t>
      </w:r>
      <w:r>
        <w:rPr>
          <w:i/>
          <w:sz w:val="21"/>
        </w:rPr>
        <w:t>2006</w:t>
      </w:r>
    </w:p>
    <w:p w14:paraId="79582E72" w14:textId="77777777" w:rsidR="009E059F" w:rsidRDefault="00000000">
      <w:pPr>
        <w:pStyle w:val="ListParagraph"/>
        <w:numPr>
          <w:ilvl w:val="0"/>
          <w:numId w:val="2"/>
        </w:numPr>
        <w:tabs>
          <w:tab w:val="left" w:pos="387"/>
        </w:tabs>
        <w:spacing w:before="92" w:line="271" w:lineRule="auto"/>
        <w:ind w:left="386" w:right="263" w:hanging="283"/>
        <w:jc w:val="both"/>
        <w:rPr>
          <w:sz w:val="21"/>
        </w:rPr>
      </w:pPr>
      <w:r>
        <w:rPr>
          <w:sz w:val="21"/>
        </w:rPr>
        <w:br w:type="column"/>
      </w:r>
      <w:r>
        <w:rPr>
          <w:sz w:val="21"/>
        </w:rPr>
        <w:t>CSOs, which commit a person to custody in a prison but only if the court is satisfied that no practicable alternative</w:t>
      </w:r>
      <w:r>
        <w:rPr>
          <w:spacing w:val="-10"/>
          <w:sz w:val="21"/>
        </w:rPr>
        <w:t xml:space="preserve"> </w:t>
      </w:r>
      <w:proofErr w:type="gramStart"/>
      <w:r>
        <w:rPr>
          <w:sz w:val="21"/>
        </w:rPr>
        <w:t>exists</w:t>
      </w:r>
      <w:proofErr w:type="gramEnd"/>
    </w:p>
    <w:p w14:paraId="46FAB6F0" w14:textId="77777777" w:rsidR="009E059F" w:rsidRDefault="00000000">
      <w:pPr>
        <w:pStyle w:val="ListParagraph"/>
        <w:numPr>
          <w:ilvl w:val="0"/>
          <w:numId w:val="2"/>
        </w:numPr>
        <w:tabs>
          <w:tab w:val="left" w:pos="387"/>
        </w:tabs>
        <w:spacing w:before="43" w:line="273" w:lineRule="auto"/>
        <w:ind w:left="386" w:right="114" w:hanging="283"/>
        <w:rPr>
          <w:sz w:val="21"/>
        </w:rPr>
      </w:pPr>
      <w:r>
        <w:rPr>
          <w:sz w:val="21"/>
        </w:rPr>
        <w:t>non-custodial supervision orders (NCSOs), which allow the person to live in the community subject to conditions decided by the court and specified in the</w:t>
      </w:r>
      <w:r>
        <w:rPr>
          <w:spacing w:val="-5"/>
          <w:sz w:val="21"/>
        </w:rPr>
        <w:t xml:space="preserve"> </w:t>
      </w:r>
      <w:r>
        <w:rPr>
          <w:sz w:val="21"/>
        </w:rPr>
        <w:t>order.</w:t>
      </w:r>
    </w:p>
    <w:p w14:paraId="1B48E1D7" w14:textId="77777777" w:rsidR="009E059F" w:rsidRDefault="00000000">
      <w:pPr>
        <w:pStyle w:val="BodyText"/>
        <w:spacing w:before="123" w:line="278" w:lineRule="auto"/>
        <w:ind w:left="103" w:right="188"/>
      </w:pPr>
      <w:r>
        <w:t>The court also has the discretion to release a person unconditionally.</w:t>
      </w:r>
    </w:p>
    <w:p w14:paraId="560CC7FA" w14:textId="77777777" w:rsidR="009E059F" w:rsidRDefault="00000000">
      <w:pPr>
        <w:pStyle w:val="BodyText"/>
        <w:spacing w:before="121" w:line="278" w:lineRule="auto"/>
        <w:ind w:left="103" w:right="304"/>
      </w:pPr>
      <w:r>
        <w:t>Figure 2 presents a brief overview of how a person may progress through the system under the Act and shows where the panel is situated within this framework.</w:t>
      </w:r>
    </w:p>
    <w:p w14:paraId="4360979D" w14:textId="77777777" w:rsidR="009E059F" w:rsidRDefault="009E059F">
      <w:pPr>
        <w:spacing w:line="278" w:lineRule="auto"/>
        <w:sectPr w:rsidR="009E059F">
          <w:type w:val="continuous"/>
          <w:pgSz w:w="11910" w:h="16840"/>
          <w:pgMar w:top="0" w:right="1200" w:bottom="0" w:left="1200" w:header="720" w:footer="720" w:gutter="0"/>
          <w:cols w:num="2" w:space="720" w:equalWidth="0">
            <w:col w:w="4358" w:space="650"/>
            <w:col w:w="4502"/>
          </w:cols>
        </w:sectPr>
      </w:pPr>
    </w:p>
    <w:p w14:paraId="6BA53B0C" w14:textId="77777777" w:rsidR="009E059F" w:rsidRDefault="00000000">
      <w:pPr>
        <w:pStyle w:val="Heading2"/>
        <w:spacing w:before="60"/>
      </w:pPr>
      <w:bookmarkStart w:id="76" w:name="Legal_framework_for_progression_under_th"/>
      <w:bookmarkStart w:id="77" w:name="_bookmark38"/>
      <w:bookmarkEnd w:id="76"/>
      <w:bookmarkEnd w:id="77"/>
      <w:r>
        <w:rPr>
          <w:color w:val="52555A"/>
        </w:rPr>
        <w:lastRenderedPageBreak/>
        <w:t>Legal framework for progression under the Act</w:t>
      </w:r>
    </w:p>
    <w:p w14:paraId="3CD73378" w14:textId="77777777" w:rsidR="009E059F" w:rsidRDefault="00000000">
      <w:pPr>
        <w:pStyle w:val="Heading4"/>
        <w:spacing w:before="246" w:line="249" w:lineRule="auto"/>
        <w:ind w:right="962"/>
      </w:pPr>
      <w:r>
        <w:rPr>
          <w:noProof/>
        </w:rPr>
        <w:drawing>
          <wp:anchor distT="0" distB="0" distL="0" distR="0" simplePos="0" relativeHeight="1264" behindDoc="0" locked="0" layoutInCell="1" allowOverlap="1" wp14:anchorId="3F972D92" wp14:editId="25BC1CDF">
            <wp:simplePos x="0" y="0"/>
            <wp:positionH relativeFrom="page">
              <wp:posOffset>828039</wp:posOffset>
            </wp:positionH>
            <wp:positionV relativeFrom="paragraph">
              <wp:posOffset>545692</wp:posOffset>
            </wp:positionV>
            <wp:extent cx="5808728" cy="5414391"/>
            <wp:effectExtent l="0" t="0" r="0" b="0"/>
            <wp:wrapTopAndBottom/>
            <wp:docPr id="11" name="image5.jpeg" descr="Refer to Appendix 4 for a description of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7" cstate="print"/>
                    <a:stretch>
                      <a:fillRect/>
                    </a:stretch>
                  </pic:blipFill>
                  <pic:spPr>
                    <a:xfrm>
                      <a:off x="0" y="0"/>
                      <a:ext cx="5808728" cy="5414391"/>
                    </a:xfrm>
                    <a:prstGeom prst="rect">
                      <a:avLst/>
                    </a:prstGeom>
                  </pic:spPr>
                </pic:pic>
              </a:graphicData>
            </a:graphic>
          </wp:anchor>
        </w:drawing>
      </w:r>
      <w:r>
        <w:t>Figure 2: Legal framework for progression under the Crimes (Mental Impairment and Unfitness to be Tried) Act</w:t>
      </w:r>
    </w:p>
    <w:p w14:paraId="26DE6307" w14:textId="77777777" w:rsidR="009E059F" w:rsidRDefault="009E059F">
      <w:pPr>
        <w:spacing w:line="249" w:lineRule="auto"/>
        <w:sectPr w:rsidR="009E059F">
          <w:headerReference w:type="default" r:id="rId18"/>
          <w:pgSz w:w="11910" w:h="16840"/>
          <w:pgMar w:top="1580" w:right="1200" w:bottom="280" w:left="1200" w:header="0" w:footer="0" w:gutter="0"/>
          <w:cols w:space="720"/>
        </w:sectPr>
      </w:pPr>
    </w:p>
    <w:p w14:paraId="3C89D49E" w14:textId="77777777" w:rsidR="009E059F" w:rsidRDefault="009E059F">
      <w:pPr>
        <w:pStyle w:val="BodyText"/>
        <w:rPr>
          <w:b/>
          <w:sz w:val="20"/>
        </w:rPr>
      </w:pPr>
    </w:p>
    <w:p w14:paraId="0EAE7968" w14:textId="77777777" w:rsidR="009E059F" w:rsidRDefault="009E059F">
      <w:pPr>
        <w:pStyle w:val="BodyText"/>
        <w:spacing w:before="8"/>
        <w:rPr>
          <w:b/>
          <w:sz w:val="18"/>
        </w:rPr>
      </w:pPr>
    </w:p>
    <w:p w14:paraId="5674539C" w14:textId="77777777" w:rsidR="009E059F" w:rsidRDefault="00000000">
      <w:pPr>
        <w:pStyle w:val="Heading1"/>
        <w:spacing w:line="242" w:lineRule="auto"/>
        <w:ind w:left="223" w:right="1784"/>
      </w:pPr>
      <w:bookmarkStart w:id="78" w:name="Appendix_2:_Panel_membership_as_at_31_De"/>
      <w:bookmarkStart w:id="79" w:name="_bookmark39"/>
      <w:bookmarkEnd w:id="78"/>
      <w:bookmarkEnd w:id="79"/>
      <w:r>
        <w:rPr>
          <w:color w:val="AE242E"/>
        </w:rPr>
        <w:t xml:space="preserve">Appendix 2: Panel membership as </w:t>
      </w:r>
      <w:proofErr w:type="gramStart"/>
      <w:r>
        <w:rPr>
          <w:color w:val="AE242E"/>
        </w:rPr>
        <w:t>at</w:t>
      </w:r>
      <w:proofErr w:type="gramEnd"/>
      <w:r>
        <w:rPr>
          <w:color w:val="AE242E"/>
        </w:rPr>
        <w:t xml:space="preserve"> 31 December 2022</w:t>
      </w:r>
    </w:p>
    <w:p w14:paraId="47B876CA" w14:textId="77777777" w:rsidR="009E059F" w:rsidRDefault="00000000">
      <w:pPr>
        <w:pStyle w:val="Heading2"/>
        <w:spacing w:before="352"/>
        <w:ind w:left="223"/>
      </w:pPr>
      <w:bookmarkStart w:id="80" w:name="Supreme_Court_judges"/>
      <w:bookmarkStart w:id="81" w:name="_bookmark40"/>
      <w:bookmarkEnd w:id="80"/>
      <w:bookmarkEnd w:id="81"/>
      <w:r>
        <w:rPr>
          <w:color w:val="52555A"/>
        </w:rPr>
        <w:t>Supreme Court judges</w:t>
      </w:r>
    </w:p>
    <w:p w14:paraId="0AB20B89" w14:textId="77777777" w:rsidR="009E059F" w:rsidRDefault="009E059F">
      <w:pPr>
        <w:pStyle w:val="BodyText"/>
        <w:spacing w:before="6"/>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0626A8CA" w14:textId="77777777">
        <w:trPr>
          <w:trHeight w:val="620"/>
        </w:trPr>
        <w:tc>
          <w:tcPr>
            <w:tcW w:w="3403" w:type="dxa"/>
          </w:tcPr>
          <w:p w14:paraId="6B714CAD" w14:textId="77777777" w:rsidR="009E059F" w:rsidRDefault="00000000">
            <w:pPr>
              <w:pStyle w:val="TableParagraph"/>
              <w:rPr>
                <w:b/>
                <w:sz w:val="21"/>
              </w:rPr>
            </w:pPr>
            <w:r>
              <w:rPr>
                <w:b/>
                <w:color w:val="52555A"/>
                <w:sz w:val="21"/>
              </w:rPr>
              <w:t>Panel member</w:t>
            </w:r>
          </w:p>
        </w:tc>
        <w:tc>
          <w:tcPr>
            <w:tcW w:w="3098" w:type="dxa"/>
          </w:tcPr>
          <w:p w14:paraId="749774BE" w14:textId="77777777" w:rsidR="009E059F" w:rsidRDefault="00000000">
            <w:pPr>
              <w:pStyle w:val="TableParagraph"/>
              <w:rPr>
                <w:b/>
                <w:sz w:val="21"/>
              </w:rPr>
            </w:pPr>
            <w:r>
              <w:rPr>
                <w:b/>
                <w:color w:val="52555A"/>
                <w:sz w:val="21"/>
              </w:rPr>
              <w:t>Current appointment</w:t>
            </w:r>
          </w:p>
        </w:tc>
        <w:tc>
          <w:tcPr>
            <w:tcW w:w="3098" w:type="dxa"/>
          </w:tcPr>
          <w:p w14:paraId="71668C70" w14:textId="77777777" w:rsidR="009E059F" w:rsidRDefault="00000000">
            <w:pPr>
              <w:pStyle w:val="TableParagraph"/>
              <w:ind w:right="1052"/>
              <w:rPr>
                <w:b/>
                <w:sz w:val="21"/>
              </w:rPr>
            </w:pPr>
            <w:r>
              <w:rPr>
                <w:b/>
                <w:color w:val="52555A"/>
                <w:sz w:val="21"/>
              </w:rPr>
              <w:t>Previous term(s) of appointment</w:t>
            </w:r>
          </w:p>
        </w:tc>
      </w:tr>
      <w:tr w:rsidR="009E059F" w14:paraId="7844D022" w14:textId="77777777">
        <w:trPr>
          <w:trHeight w:val="940"/>
        </w:trPr>
        <w:tc>
          <w:tcPr>
            <w:tcW w:w="3403" w:type="dxa"/>
            <w:shd w:val="clear" w:color="auto" w:fill="F7D9DB"/>
          </w:tcPr>
          <w:p w14:paraId="142609DA" w14:textId="77777777" w:rsidR="009E059F" w:rsidRDefault="00000000">
            <w:pPr>
              <w:pStyle w:val="TableParagraph"/>
              <w:rPr>
                <w:sz w:val="21"/>
              </w:rPr>
            </w:pPr>
            <w:r>
              <w:rPr>
                <w:sz w:val="21"/>
              </w:rPr>
              <w:t>The Hon Justice Terry Forrest</w:t>
            </w:r>
          </w:p>
          <w:p w14:paraId="1254BA14" w14:textId="77777777" w:rsidR="009E059F" w:rsidRDefault="00000000">
            <w:pPr>
              <w:pStyle w:val="TableParagraph"/>
              <w:spacing w:before="80"/>
              <w:ind w:right="306"/>
              <w:rPr>
                <w:sz w:val="21"/>
              </w:rPr>
            </w:pPr>
            <w:r>
              <w:rPr>
                <w:sz w:val="21"/>
              </w:rPr>
              <w:t>President of the Forensic Leave Panel from February 2020</w:t>
            </w:r>
          </w:p>
        </w:tc>
        <w:tc>
          <w:tcPr>
            <w:tcW w:w="3098" w:type="dxa"/>
          </w:tcPr>
          <w:p w14:paraId="5773487D" w14:textId="77777777" w:rsidR="009E059F" w:rsidRDefault="00000000">
            <w:pPr>
              <w:pStyle w:val="TableParagraph"/>
              <w:rPr>
                <w:sz w:val="21"/>
              </w:rPr>
            </w:pPr>
            <w:r>
              <w:rPr>
                <w:sz w:val="21"/>
              </w:rPr>
              <w:t>17 April 2018</w:t>
            </w:r>
          </w:p>
          <w:p w14:paraId="7CB0B83A" w14:textId="77777777" w:rsidR="009E059F" w:rsidRDefault="00000000">
            <w:pPr>
              <w:pStyle w:val="TableParagraph"/>
              <w:spacing w:before="1"/>
              <w:rPr>
                <w:sz w:val="21"/>
              </w:rPr>
            </w:pPr>
            <w:r>
              <w:rPr>
                <w:sz w:val="21"/>
              </w:rPr>
              <w:t>to 16 April 2023</w:t>
            </w:r>
          </w:p>
        </w:tc>
        <w:tc>
          <w:tcPr>
            <w:tcW w:w="3098" w:type="dxa"/>
          </w:tcPr>
          <w:p w14:paraId="22987A97" w14:textId="77777777" w:rsidR="009E059F" w:rsidRDefault="00000000">
            <w:pPr>
              <w:pStyle w:val="TableParagraph"/>
              <w:ind w:left="103"/>
              <w:rPr>
                <w:sz w:val="21"/>
              </w:rPr>
            </w:pPr>
            <w:r>
              <w:rPr>
                <w:sz w:val="21"/>
              </w:rPr>
              <w:t>26 February 2013</w:t>
            </w:r>
          </w:p>
          <w:p w14:paraId="4EA3AD86" w14:textId="77777777" w:rsidR="009E059F" w:rsidRDefault="00000000">
            <w:pPr>
              <w:pStyle w:val="TableParagraph"/>
              <w:spacing w:before="1"/>
              <w:ind w:left="103"/>
              <w:rPr>
                <w:sz w:val="21"/>
              </w:rPr>
            </w:pPr>
            <w:r>
              <w:rPr>
                <w:sz w:val="21"/>
              </w:rPr>
              <w:t>to 25 February 2018</w:t>
            </w:r>
          </w:p>
        </w:tc>
      </w:tr>
      <w:tr w:rsidR="009E059F" w14:paraId="25A2D1E7" w14:textId="77777777">
        <w:trPr>
          <w:trHeight w:val="620"/>
        </w:trPr>
        <w:tc>
          <w:tcPr>
            <w:tcW w:w="3403" w:type="dxa"/>
            <w:shd w:val="clear" w:color="auto" w:fill="F7D9DB"/>
          </w:tcPr>
          <w:p w14:paraId="02F19C1F" w14:textId="77777777" w:rsidR="009E059F" w:rsidRDefault="00000000">
            <w:pPr>
              <w:pStyle w:val="TableParagraph"/>
              <w:rPr>
                <w:sz w:val="21"/>
              </w:rPr>
            </w:pPr>
            <w:r>
              <w:rPr>
                <w:sz w:val="21"/>
              </w:rPr>
              <w:t xml:space="preserve">The Hon Justice Rita </w:t>
            </w:r>
            <w:proofErr w:type="spellStart"/>
            <w:r>
              <w:rPr>
                <w:sz w:val="21"/>
              </w:rPr>
              <w:t>Incerti</w:t>
            </w:r>
            <w:proofErr w:type="spellEnd"/>
          </w:p>
        </w:tc>
        <w:tc>
          <w:tcPr>
            <w:tcW w:w="3098" w:type="dxa"/>
          </w:tcPr>
          <w:p w14:paraId="09FEF6CE" w14:textId="77777777" w:rsidR="009E059F" w:rsidRDefault="00000000">
            <w:pPr>
              <w:pStyle w:val="TableParagraph"/>
              <w:rPr>
                <w:sz w:val="21"/>
              </w:rPr>
            </w:pPr>
            <w:r>
              <w:rPr>
                <w:sz w:val="21"/>
              </w:rPr>
              <w:t>28 May 2019</w:t>
            </w:r>
          </w:p>
          <w:p w14:paraId="154EF064" w14:textId="77777777" w:rsidR="009E059F" w:rsidRDefault="00000000">
            <w:pPr>
              <w:pStyle w:val="TableParagraph"/>
              <w:spacing w:before="1"/>
              <w:rPr>
                <w:sz w:val="21"/>
              </w:rPr>
            </w:pPr>
            <w:r>
              <w:rPr>
                <w:sz w:val="21"/>
              </w:rPr>
              <w:t>to 27 May 2024</w:t>
            </w:r>
          </w:p>
        </w:tc>
        <w:tc>
          <w:tcPr>
            <w:tcW w:w="3098" w:type="dxa"/>
          </w:tcPr>
          <w:p w14:paraId="1068F59A" w14:textId="77777777" w:rsidR="009E059F" w:rsidRDefault="00000000">
            <w:pPr>
              <w:pStyle w:val="TableParagraph"/>
              <w:rPr>
                <w:sz w:val="21"/>
              </w:rPr>
            </w:pPr>
            <w:r>
              <w:rPr>
                <w:sz w:val="21"/>
              </w:rPr>
              <w:t>N/A</w:t>
            </w:r>
          </w:p>
        </w:tc>
      </w:tr>
      <w:tr w:rsidR="009E059F" w14:paraId="5F13766F" w14:textId="77777777">
        <w:trPr>
          <w:trHeight w:val="620"/>
        </w:trPr>
        <w:tc>
          <w:tcPr>
            <w:tcW w:w="3403" w:type="dxa"/>
            <w:shd w:val="clear" w:color="auto" w:fill="F7D9DB"/>
          </w:tcPr>
          <w:p w14:paraId="725B488B" w14:textId="77777777" w:rsidR="009E059F" w:rsidRDefault="00000000">
            <w:pPr>
              <w:pStyle w:val="TableParagraph"/>
              <w:ind w:right="609"/>
              <w:rPr>
                <w:sz w:val="21"/>
              </w:rPr>
            </w:pPr>
            <w:r>
              <w:rPr>
                <w:sz w:val="21"/>
              </w:rPr>
              <w:t>The Hon Justice Christopher Beale</w:t>
            </w:r>
          </w:p>
        </w:tc>
        <w:tc>
          <w:tcPr>
            <w:tcW w:w="3098" w:type="dxa"/>
          </w:tcPr>
          <w:p w14:paraId="32FAF8D7" w14:textId="77777777" w:rsidR="009E059F" w:rsidRDefault="00000000">
            <w:pPr>
              <w:pStyle w:val="TableParagraph"/>
              <w:rPr>
                <w:sz w:val="21"/>
              </w:rPr>
            </w:pPr>
            <w:r>
              <w:rPr>
                <w:sz w:val="21"/>
              </w:rPr>
              <w:t>17 February 2020</w:t>
            </w:r>
          </w:p>
          <w:p w14:paraId="61292765" w14:textId="77777777" w:rsidR="009E059F" w:rsidRDefault="00000000">
            <w:pPr>
              <w:pStyle w:val="TableParagraph"/>
              <w:spacing w:before="1"/>
              <w:rPr>
                <w:sz w:val="21"/>
              </w:rPr>
            </w:pPr>
            <w:r>
              <w:rPr>
                <w:sz w:val="21"/>
              </w:rPr>
              <w:t>to 16 February 2025</w:t>
            </w:r>
          </w:p>
        </w:tc>
        <w:tc>
          <w:tcPr>
            <w:tcW w:w="3098" w:type="dxa"/>
          </w:tcPr>
          <w:p w14:paraId="02D93EFD" w14:textId="77777777" w:rsidR="009E059F" w:rsidRDefault="00000000">
            <w:pPr>
              <w:pStyle w:val="TableParagraph"/>
              <w:ind w:left="103"/>
              <w:rPr>
                <w:sz w:val="21"/>
              </w:rPr>
            </w:pPr>
            <w:r>
              <w:rPr>
                <w:sz w:val="21"/>
              </w:rPr>
              <w:t>17 February 2015</w:t>
            </w:r>
          </w:p>
          <w:p w14:paraId="63521599" w14:textId="77777777" w:rsidR="009E059F" w:rsidRDefault="00000000">
            <w:pPr>
              <w:pStyle w:val="TableParagraph"/>
              <w:spacing w:before="1"/>
              <w:ind w:left="103"/>
              <w:rPr>
                <w:sz w:val="21"/>
              </w:rPr>
            </w:pPr>
            <w:r>
              <w:rPr>
                <w:sz w:val="21"/>
              </w:rPr>
              <w:t>to 16 February 2020</w:t>
            </w:r>
          </w:p>
        </w:tc>
      </w:tr>
      <w:tr w:rsidR="009E059F" w14:paraId="447693F4" w14:textId="77777777">
        <w:trPr>
          <w:trHeight w:val="620"/>
        </w:trPr>
        <w:tc>
          <w:tcPr>
            <w:tcW w:w="3403" w:type="dxa"/>
            <w:shd w:val="clear" w:color="auto" w:fill="F7D9DB"/>
          </w:tcPr>
          <w:p w14:paraId="08B367BB" w14:textId="77777777" w:rsidR="009E059F" w:rsidRDefault="00000000">
            <w:pPr>
              <w:pStyle w:val="TableParagraph"/>
              <w:ind w:right="971"/>
              <w:rPr>
                <w:sz w:val="21"/>
              </w:rPr>
            </w:pPr>
            <w:r>
              <w:rPr>
                <w:sz w:val="21"/>
              </w:rPr>
              <w:t>The Hon Justice Michael Croucher</w:t>
            </w:r>
          </w:p>
        </w:tc>
        <w:tc>
          <w:tcPr>
            <w:tcW w:w="3098" w:type="dxa"/>
          </w:tcPr>
          <w:p w14:paraId="659F1785" w14:textId="77777777" w:rsidR="009E059F" w:rsidRDefault="00000000">
            <w:pPr>
              <w:pStyle w:val="TableParagraph"/>
              <w:rPr>
                <w:sz w:val="21"/>
              </w:rPr>
            </w:pPr>
            <w:r>
              <w:rPr>
                <w:sz w:val="21"/>
              </w:rPr>
              <w:t>17 February 2020</w:t>
            </w:r>
          </w:p>
          <w:p w14:paraId="23563810" w14:textId="77777777" w:rsidR="009E059F" w:rsidRDefault="00000000">
            <w:pPr>
              <w:pStyle w:val="TableParagraph"/>
              <w:spacing w:before="1"/>
              <w:rPr>
                <w:sz w:val="21"/>
              </w:rPr>
            </w:pPr>
            <w:r>
              <w:rPr>
                <w:sz w:val="21"/>
              </w:rPr>
              <w:t>to 16 February 2025</w:t>
            </w:r>
          </w:p>
        </w:tc>
        <w:tc>
          <w:tcPr>
            <w:tcW w:w="3098" w:type="dxa"/>
          </w:tcPr>
          <w:p w14:paraId="3DB1831F" w14:textId="77777777" w:rsidR="009E059F" w:rsidRDefault="00000000">
            <w:pPr>
              <w:pStyle w:val="TableParagraph"/>
              <w:ind w:left="103"/>
              <w:rPr>
                <w:sz w:val="21"/>
              </w:rPr>
            </w:pPr>
            <w:r>
              <w:rPr>
                <w:sz w:val="21"/>
              </w:rPr>
              <w:t>17 February 2015</w:t>
            </w:r>
          </w:p>
          <w:p w14:paraId="5E0016C6" w14:textId="77777777" w:rsidR="009E059F" w:rsidRDefault="00000000">
            <w:pPr>
              <w:pStyle w:val="TableParagraph"/>
              <w:spacing w:before="1"/>
              <w:ind w:left="103"/>
              <w:rPr>
                <w:sz w:val="21"/>
              </w:rPr>
            </w:pPr>
            <w:r>
              <w:rPr>
                <w:sz w:val="21"/>
              </w:rPr>
              <w:t>to 16 February 2020</w:t>
            </w:r>
          </w:p>
        </w:tc>
      </w:tr>
      <w:tr w:rsidR="009E059F" w14:paraId="715117D8" w14:textId="77777777">
        <w:trPr>
          <w:trHeight w:val="620"/>
        </w:trPr>
        <w:tc>
          <w:tcPr>
            <w:tcW w:w="3403" w:type="dxa"/>
            <w:shd w:val="clear" w:color="auto" w:fill="F7D9DB"/>
          </w:tcPr>
          <w:p w14:paraId="1416D24F" w14:textId="77777777" w:rsidR="009E059F" w:rsidRDefault="00000000">
            <w:pPr>
              <w:pStyle w:val="TableParagraph"/>
              <w:spacing w:before="81"/>
              <w:rPr>
                <w:sz w:val="21"/>
              </w:rPr>
            </w:pPr>
            <w:r>
              <w:rPr>
                <w:sz w:val="21"/>
              </w:rPr>
              <w:t>The Hon Justice Andrew Keogh</w:t>
            </w:r>
          </w:p>
        </w:tc>
        <w:tc>
          <w:tcPr>
            <w:tcW w:w="3098" w:type="dxa"/>
          </w:tcPr>
          <w:p w14:paraId="4A8ECBEF" w14:textId="77777777" w:rsidR="009E059F" w:rsidRDefault="00000000">
            <w:pPr>
              <w:pStyle w:val="TableParagraph"/>
              <w:spacing w:before="81"/>
              <w:rPr>
                <w:sz w:val="21"/>
              </w:rPr>
            </w:pPr>
            <w:r>
              <w:rPr>
                <w:sz w:val="21"/>
              </w:rPr>
              <w:t>18 October 2022 to</w:t>
            </w:r>
          </w:p>
          <w:p w14:paraId="6332623E" w14:textId="77777777" w:rsidR="009E059F" w:rsidRDefault="00000000">
            <w:pPr>
              <w:pStyle w:val="TableParagraph"/>
              <w:spacing w:before="0"/>
              <w:rPr>
                <w:sz w:val="21"/>
              </w:rPr>
            </w:pPr>
            <w:r>
              <w:rPr>
                <w:sz w:val="21"/>
              </w:rPr>
              <w:t>17 October 2027</w:t>
            </w:r>
          </w:p>
        </w:tc>
        <w:tc>
          <w:tcPr>
            <w:tcW w:w="3098" w:type="dxa"/>
          </w:tcPr>
          <w:p w14:paraId="1EEFDD3C" w14:textId="77777777" w:rsidR="009E059F" w:rsidRDefault="00000000">
            <w:pPr>
              <w:pStyle w:val="TableParagraph"/>
              <w:spacing w:before="81"/>
              <w:rPr>
                <w:sz w:val="21"/>
              </w:rPr>
            </w:pPr>
            <w:r>
              <w:rPr>
                <w:sz w:val="21"/>
              </w:rPr>
              <w:t>25 July 2017</w:t>
            </w:r>
          </w:p>
          <w:p w14:paraId="7307122C" w14:textId="77777777" w:rsidR="009E059F" w:rsidRDefault="00000000">
            <w:pPr>
              <w:pStyle w:val="TableParagraph"/>
              <w:spacing w:before="0"/>
              <w:ind w:left="103"/>
              <w:rPr>
                <w:sz w:val="21"/>
              </w:rPr>
            </w:pPr>
            <w:r>
              <w:rPr>
                <w:sz w:val="21"/>
              </w:rPr>
              <w:t>to 24 July 2022</w:t>
            </w:r>
          </w:p>
        </w:tc>
      </w:tr>
      <w:tr w:rsidR="009E059F" w14:paraId="214DE3E5" w14:textId="77777777">
        <w:trPr>
          <w:trHeight w:val="620"/>
        </w:trPr>
        <w:tc>
          <w:tcPr>
            <w:tcW w:w="3403" w:type="dxa"/>
            <w:shd w:val="clear" w:color="auto" w:fill="F7D9DB"/>
          </w:tcPr>
          <w:p w14:paraId="4F0CAF08" w14:textId="77777777" w:rsidR="009E059F" w:rsidRDefault="00000000">
            <w:pPr>
              <w:pStyle w:val="TableParagraph"/>
              <w:rPr>
                <w:sz w:val="21"/>
              </w:rPr>
            </w:pPr>
            <w:r>
              <w:rPr>
                <w:sz w:val="21"/>
              </w:rPr>
              <w:t>The Hon Justice Jane Dixon</w:t>
            </w:r>
          </w:p>
        </w:tc>
        <w:tc>
          <w:tcPr>
            <w:tcW w:w="3098" w:type="dxa"/>
          </w:tcPr>
          <w:p w14:paraId="34A39F99" w14:textId="77777777" w:rsidR="009E059F" w:rsidRDefault="00000000">
            <w:pPr>
              <w:pStyle w:val="TableParagraph"/>
              <w:rPr>
                <w:sz w:val="21"/>
              </w:rPr>
            </w:pPr>
            <w:r>
              <w:rPr>
                <w:sz w:val="21"/>
              </w:rPr>
              <w:t>18 October 2022 to</w:t>
            </w:r>
          </w:p>
          <w:p w14:paraId="042E7452" w14:textId="77777777" w:rsidR="009E059F" w:rsidRDefault="00000000">
            <w:pPr>
              <w:pStyle w:val="TableParagraph"/>
              <w:spacing w:before="1"/>
              <w:rPr>
                <w:sz w:val="21"/>
              </w:rPr>
            </w:pPr>
            <w:r>
              <w:rPr>
                <w:sz w:val="21"/>
              </w:rPr>
              <w:t>17 October 2027</w:t>
            </w:r>
          </w:p>
        </w:tc>
        <w:tc>
          <w:tcPr>
            <w:tcW w:w="3098" w:type="dxa"/>
          </w:tcPr>
          <w:p w14:paraId="05312910" w14:textId="77777777" w:rsidR="009E059F" w:rsidRDefault="00000000">
            <w:pPr>
              <w:pStyle w:val="TableParagraph"/>
              <w:rPr>
                <w:sz w:val="21"/>
              </w:rPr>
            </w:pPr>
            <w:r>
              <w:rPr>
                <w:sz w:val="21"/>
              </w:rPr>
              <w:t>25 July 2017</w:t>
            </w:r>
          </w:p>
          <w:p w14:paraId="4A00F1ED" w14:textId="77777777" w:rsidR="009E059F" w:rsidRDefault="00000000">
            <w:pPr>
              <w:pStyle w:val="TableParagraph"/>
              <w:spacing w:before="1"/>
              <w:rPr>
                <w:sz w:val="21"/>
              </w:rPr>
            </w:pPr>
            <w:r>
              <w:rPr>
                <w:sz w:val="21"/>
              </w:rPr>
              <w:t>to 24 July 2022</w:t>
            </w:r>
          </w:p>
        </w:tc>
      </w:tr>
      <w:tr w:rsidR="009E059F" w14:paraId="749FE3BA" w14:textId="77777777">
        <w:trPr>
          <w:trHeight w:val="620"/>
        </w:trPr>
        <w:tc>
          <w:tcPr>
            <w:tcW w:w="3403" w:type="dxa"/>
            <w:shd w:val="clear" w:color="auto" w:fill="F7D9DB"/>
          </w:tcPr>
          <w:p w14:paraId="442C9704" w14:textId="77777777" w:rsidR="009E059F" w:rsidRDefault="00000000">
            <w:pPr>
              <w:pStyle w:val="TableParagraph"/>
              <w:rPr>
                <w:sz w:val="21"/>
              </w:rPr>
            </w:pPr>
            <w:r>
              <w:rPr>
                <w:sz w:val="21"/>
              </w:rPr>
              <w:t>The Hon Justice Richard Niall</w:t>
            </w:r>
          </w:p>
        </w:tc>
        <w:tc>
          <w:tcPr>
            <w:tcW w:w="3098" w:type="dxa"/>
          </w:tcPr>
          <w:p w14:paraId="7DAA5196" w14:textId="77777777" w:rsidR="009E059F" w:rsidRDefault="00000000">
            <w:pPr>
              <w:pStyle w:val="TableParagraph"/>
              <w:rPr>
                <w:sz w:val="21"/>
              </w:rPr>
            </w:pPr>
            <w:r>
              <w:rPr>
                <w:sz w:val="21"/>
              </w:rPr>
              <w:t>24 February 2020</w:t>
            </w:r>
          </w:p>
          <w:p w14:paraId="0A08DF3B" w14:textId="77777777" w:rsidR="009E059F" w:rsidRDefault="00000000">
            <w:pPr>
              <w:pStyle w:val="TableParagraph"/>
              <w:spacing w:before="1"/>
              <w:rPr>
                <w:sz w:val="21"/>
              </w:rPr>
            </w:pPr>
            <w:r>
              <w:rPr>
                <w:sz w:val="21"/>
              </w:rPr>
              <w:t>to 23 February 2025</w:t>
            </w:r>
          </w:p>
        </w:tc>
        <w:tc>
          <w:tcPr>
            <w:tcW w:w="3098" w:type="dxa"/>
          </w:tcPr>
          <w:p w14:paraId="1168981A" w14:textId="77777777" w:rsidR="009E059F" w:rsidRDefault="00000000">
            <w:pPr>
              <w:pStyle w:val="TableParagraph"/>
              <w:rPr>
                <w:sz w:val="21"/>
              </w:rPr>
            </w:pPr>
            <w:r>
              <w:rPr>
                <w:sz w:val="21"/>
              </w:rPr>
              <w:t>N/A</w:t>
            </w:r>
          </w:p>
        </w:tc>
      </w:tr>
    </w:tbl>
    <w:p w14:paraId="34F03EF2" w14:textId="77777777" w:rsidR="009E059F" w:rsidRDefault="009E059F">
      <w:pPr>
        <w:pStyle w:val="BodyText"/>
        <w:spacing w:before="3"/>
        <w:rPr>
          <w:b/>
          <w:sz w:val="31"/>
        </w:rPr>
      </w:pPr>
    </w:p>
    <w:p w14:paraId="7FABA4CC" w14:textId="77777777" w:rsidR="009E059F" w:rsidRDefault="00000000">
      <w:pPr>
        <w:pStyle w:val="Heading2"/>
        <w:ind w:left="223"/>
      </w:pPr>
      <w:bookmarkStart w:id="82" w:name="County_Court_judges"/>
      <w:bookmarkStart w:id="83" w:name="_bookmark41"/>
      <w:bookmarkEnd w:id="82"/>
      <w:bookmarkEnd w:id="83"/>
      <w:r>
        <w:rPr>
          <w:color w:val="52555A"/>
        </w:rPr>
        <w:t>County Court judges</w:t>
      </w:r>
    </w:p>
    <w:p w14:paraId="76DE32F9" w14:textId="77777777" w:rsidR="009E059F" w:rsidRDefault="009E059F">
      <w:pPr>
        <w:pStyle w:val="BodyText"/>
        <w:spacing w:before="4"/>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4D905D43" w14:textId="77777777">
        <w:trPr>
          <w:trHeight w:val="620"/>
        </w:trPr>
        <w:tc>
          <w:tcPr>
            <w:tcW w:w="3403" w:type="dxa"/>
          </w:tcPr>
          <w:p w14:paraId="455666E1" w14:textId="77777777" w:rsidR="009E059F" w:rsidRDefault="00000000">
            <w:pPr>
              <w:pStyle w:val="TableParagraph"/>
              <w:rPr>
                <w:b/>
                <w:sz w:val="21"/>
              </w:rPr>
            </w:pPr>
            <w:r>
              <w:rPr>
                <w:b/>
                <w:color w:val="52555A"/>
                <w:sz w:val="21"/>
              </w:rPr>
              <w:t>Panel member</w:t>
            </w:r>
          </w:p>
        </w:tc>
        <w:tc>
          <w:tcPr>
            <w:tcW w:w="3098" w:type="dxa"/>
          </w:tcPr>
          <w:p w14:paraId="1EB59949" w14:textId="77777777" w:rsidR="009E059F" w:rsidRDefault="00000000">
            <w:pPr>
              <w:pStyle w:val="TableParagraph"/>
              <w:rPr>
                <w:b/>
                <w:sz w:val="21"/>
              </w:rPr>
            </w:pPr>
            <w:r>
              <w:rPr>
                <w:b/>
                <w:color w:val="52555A"/>
                <w:sz w:val="21"/>
              </w:rPr>
              <w:t>Current appointment</w:t>
            </w:r>
          </w:p>
        </w:tc>
        <w:tc>
          <w:tcPr>
            <w:tcW w:w="3098" w:type="dxa"/>
          </w:tcPr>
          <w:p w14:paraId="37C64D4D" w14:textId="77777777" w:rsidR="009E059F" w:rsidRDefault="00000000">
            <w:pPr>
              <w:pStyle w:val="TableParagraph"/>
              <w:ind w:right="1052"/>
              <w:rPr>
                <w:b/>
                <w:sz w:val="21"/>
              </w:rPr>
            </w:pPr>
            <w:r>
              <w:rPr>
                <w:b/>
                <w:color w:val="52555A"/>
                <w:sz w:val="21"/>
              </w:rPr>
              <w:t>Previous term(s) of appointment</w:t>
            </w:r>
          </w:p>
        </w:tc>
      </w:tr>
      <w:tr w:rsidR="009E059F" w14:paraId="0B6EC877" w14:textId="77777777">
        <w:trPr>
          <w:trHeight w:val="1740"/>
        </w:trPr>
        <w:tc>
          <w:tcPr>
            <w:tcW w:w="3403" w:type="dxa"/>
            <w:shd w:val="clear" w:color="auto" w:fill="F7D9DB"/>
          </w:tcPr>
          <w:p w14:paraId="3656A876" w14:textId="77777777" w:rsidR="009E059F" w:rsidRDefault="00000000">
            <w:pPr>
              <w:pStyle w:val="TableParagraph"/>
              <w:rPr>
                <w:sz w:val="21"/>
              </w:rPr>
            </w:pPr>
            <w:r>
              <w:rPr>
                <w:sz w:val="21"/>
              </w:rPr>
              <w:t xml:space="preserve">Her </w:t>
            </w:r>
            <w:proofErr w:type="spellStart"/>
            <w:r>
              <w:rPr>
                <w:sz w:val="21"/>
              </w:rPr>
              <w:t>Honour</w:t>
            </w:r>
            <w:proofErr w:type="spellEnd"/>
            <w:r>
              <w:rPr>
                <w:sz w:val="21"/>
              </w:rPr>
              <w:t xml:space="preserve"> Judge Sandra Davis</w:t>
            </w:r>
          </w:p>
        </w:tc>
        <w:tc>
          <w:tcPr>
            <w:tcW w:w="3098" w:type="dxa"/>
          </w:tcPr>
          <w:p w14:paraId="35897788" w14:textId="77777777" w:rsidR="009E059F" w:rsidRDefault="00000000">
            <w:pPr>
              <w:pStyle w:val="TableParagraph"/>
              <w:rPr>
                <w:sz w:val="21"/>
              </w:rPr>
            </w:pPr>
            <w:r>
              <w:rPr>
                <w:sz w:val="21"/>
              </w:rPr>
              <w:t>7 July 2022 to 6 June 2024</w:t>
            </w:r>
          </w:p>
        </w:tc>
        <w:tc>
          <w:tcPr>
            <w:tcW w:w="3098" w:type="dxa"/>
          </w:tcPr>
          <w:p w14:paraId="75BB6CE0" w14:textId="77777777" w:rsidR="009E059F" w:rsidRDefault="00000000">
            <w:pPr>
              <w:pStyle w:val="TableParagraph"/>
              <w:rPr>
                <w:sz w:val="21"/>
              </w:rPr>
            </w:pPr>
            <w:r>
              <w:rPr>
                <w:sz w:val="21"/>
              </w:rPr>
              <w:t>4 October 2016</w:t>
            </w:r>
          </w:p>
          <w:p w14:paraId="324CD0BA" w14:textId="77777777" w:rsidR="009E059F" w:rsidRDefault="00000000">
            <w:pPr>
              <w:pStyle w:val="TableParagraph"/>
              <w:spacing w:before="1"/>
              <w:rPr>
                <w:sz w:val="21"/>
              </w:rPr>
            </w:pPr>
            <w:r>
              <w:rPr>
                <w:sz w:val="21"/>
              </w:rPr>
              <w:t>to 3 October 2021</w:t>
            </w:r>
          </w:p>
          <w:p w14:paraId="47F03315" w14:textId="77777777" w:rsidR="009E059F" w:rsidRDefault="00000000">
            <w:pPr>
              <w:pStyle w:val="TableParagraph"/>
              <w:numPr>
                <w:ilvl w:val="0"/>
                <w:numId w:val="1"/>
              </w:numPr>
              <w:tabs>
                <w:tab w:val="left" w:pos="279"/>
              </w:tabs>
              <w:spacing w:before="77"/>
              <w:rPr>
                <w:sz w:val="21"/>
              </w:rPr>
            </w:pPr>
            <w:r>
              <w:rPr>
                <w:sz w:val="21"/>
              </w:rPr>
              <w:t>October</w:t>
            </w:r>
            <w:r>
              <w:rPr>
                <w:spacing w:val="-4"/>
                <w:sz w:val="21"/>
              </w:rPr>
              <w:t xml:space="preserve"> </w:t>
            </w:r>
            <w:r>
              <w:rPr>
                <w:sz w:val="21"/>
              </w:rPr>
              <w:t>2011</w:t>
            </w:r>
          </w:p>
          <w:p w14:paraId="64E4795B" w14:textId="77777777" w:rsidR="009E059F" w:rsidRDefault="00000000">
            <w:pPr>
              <w:pStyle w:val="TableParagraph"/>
              <w:spacing w:before="0"/>
              <w:rPr>
                <w:sz w:val="21"/>
              </w:rPr>
            </w:pPr>
            <w:r>
              <w:rPr>
                <w:sz w:val="21"/>
              </w:rPr>
              <w:t>to 3 October 2016</w:t>
            </w:r>
          </w:p>
          <w:p w14:paraId="2C1071E6" w14:textId="77777777" w:rsidR="009E059F" w:rsidRDefault="00000000">
            <w:pPr>
              <w:pStyle w:val="TableParagraph"/>
              <w:numPr>
                <w:ilvl w:val="0"/>
                <w:numId w:val="1"/>
              </w:numPr>
              <w:tabs>
                <w:tab w:val="left" w:pos="279"/>
              </w:tabs>
              <w:rPr>
                <w:sz w:val="21"/>
              </w:rPr>
            </w:pPr>
            <w:r>
              <w:rPr>
                <w:sz w:val="21"/>
              </w:rPr>
              <w:t>September</w:t>
            </w:r>
            <w:r>
              <w:rPr>
                <w:spacing w:val="-3"/>
                <w:sz w:val="21"/>
              </w:rPr>
              <w:t xml:space="preserve"> </w:t>
            </w:r>
            <w:r>
              <w:rPr>
                <w:sz w:val="21"/>
              </w:rPr>
              <w:t>2006</w:t>
            </w:r>
          </w:p>
          <w:p w14:paraId="0DEE563B" w14:textId="77777777" w:rsidR="009E059F" w:rsidRDefault="00000000">
            <w:pPr>
              <w:pStyle w:val="TableParagraph"/>
              <w:spacing w:before="0"/>
              <w:rPr>
                <w:sz w:val="21"/>
              </w:rPr>
            </w:pPr>
            <w:r>
              <w:rPr>
                <w:sz w:val="21"/>
              </w:rPr>
              <w:t>to 4 September 2011</w:t>
            </w:r>
          </w:p>
        </w:tc>
      </w:tr>
      <w:tr w:rsidR="009E059F" w14:paraId="53FF49DA" w14:textId="77777777">
        <w:trPr>
          <w:trHeight w:val="620"/>
        </w:trPr>
        <w:tc>
          <w:tcPr>
            <w:tcW w:w="3403" w:type="dxa"/>
            <w:shd w:val="clear" w:color="auto" w:fill="F7D9DB"/>
          </w:tcPr>
          <w:p w14:paraId="340D2518" w14:textId="77777777" w:rsidR="009E059F" w:rsidRDefault="00000000">
            <w:pPr>
              <w:pStyle w:val="TableParagraph"/>
              <w:ind w:right="761"/>
              <w:rPr>
                <w:sz w:val="21"/>
              </w:rPr>
            </w:pPr>
            <w:r>
              <w:rPr>
                <w:sz w:val="21"/>
              </w:rPr>
              <w:t xml:space="preserve">His </w:t>
            </w:r>
            <w:proofErr w:type="spellStart"/>
            <w:r>
              <w:rPr>
                <w:sz w:val="21"/>
              </w:rPr>
              <w:t>Honour</w:t>
            </w:r>
            <w:proofErr w:type="spellEnd"/>
            <w:r>
              <w:rPr>
                <w:sz w:val="21"/>
              </w:rPr>
              <w:t xml:space="preserve"> Judge Douglas </w:t>
            </w:r>
            <w:proofErr w:type="spellStart"/>
            <w:r>
              <w:rPr>
                <w:sz w:val="21"/>
              </w:rPr>
              <w:t>Trapnell</w:t>
            </w:r>
            <w:proofErr w:type="spellEnd"/>
          </w:p>
        </w:tc>
        <w:tc>
          <w:tcPr>
            <w:tcW w:w="3098" w:type="dxa"/>
          </w:tcPr>
          <w:p w14:paraId="7754D578" w14:textId="77777777" w:rsidR="009E059F" w:rsidRDefault="00000000">
            <w:pPr>
              <w:pStyle w:val="TableParagraph"/>
              <w:rPr>
                <w:sz w:val="21"/>
              </w:rPr>
            </w:pPr>
            <w:r>
              <w:rPr>
                <w:sz w:val="21"/>
              </w:rPr>
              <w:t>31 October 2022 to</w:t>
            </w:r>
          </w:p>
          <w:p w14:paraId="0C8E4EF0" w14:textId="77777777" w:rsidR="009E059F" w:rsidRDefault="00000000">
            <w:pPr>
              <w:pStyle w:val="TableParagraph"/>
              <w:spacing w:before="1"/>
              <w:rPr>
                <w:sz w:val="21"/>
              </w:rPr>
            </w:pPr>
            <w:r>
              <w:rPr>
                <w:sz w:val="21"/>
              </w:rPr>
              <w:t>31 October 2027</w:t>
            </w:r>
          </w:p>
        </w:tc>
        <w:tc>
          <w:tcPr>
            <w:tcW w:w="3098" w:type="dxa"/>
          </w:tcPr>
          <w:p w14:paraId="4A7707DB" w14:textId="77777777" w:rsidR="009E059F" w:rsidRDefault="00000000">
            <w:pPr>
              <w:pStyle w:val="TableParagraph"/>
              <w:rPr>
                <w:sz w:val="21"/>
              </w:rPr>
            </w:pPr>
            <w:r>
              <w:rPr>
                <w:sz w:val="21"/>
              </w:rPr>
              <w:t>31 October 2017</w:t>
            </w:r>
          </w:p>
          <w:p w14:paraId="53753F03" w14:textId="77777777" w:rsidR="009E059F" w:rsidRDefault="00000000">
            <w:pPr>
              <w:pStyle w:val="TableParagraph"/>
              <w:spacing w:before="1"/>
              <w:rPr>
                <w:sz w:val="21"/>
              </w:rPr>
            </w:pPr>
            <w:r>
              <w:rPr>
                <w:sz w:val="21"/>
              </w:rPr>
              <w:t>to 30 October 2022</w:t>
            </w:r>
          </w:p>
        </w:tc>
      </w:tr>
      <w:tr w:rsidR="009E059F" w14:paraId="63C88A0B" w14:textId="77777777">
        <w:trPr>
          <w:trHeight w:val="620"/>
        </w:trPr>
        <w:tc>
          <w:tcPr>
            <w:tcW w:w="3403" w:type="dxa"/>
            <w:shd w:val="clear" w:color="auto" w:fill="F7D9DB"/>
          </w:tcPr>
          <w:p w14:paraId="03C12264" w14:textId="77777777" w:rsidR="009E059F" w:rsidRDefault="00000000">
            <w:pPr>
              <w:pStyle w:val="TableParagraph"/>
              <w:spacing w:before="81"/>
              <w:rPr>
                <w:sz w:val="21"/>
              </w:rPr>
            </w:pPr>
            <w:r>
              <w:rPr>
                <w:sz w:val="21"/>
              </w:rPr>
              <w:t xml:space="preserve">His </w:t>
            </w:r>
            <w:proofErr w:type="spellStart"/>
            <w:r>
              <w:rPr>
                <w:sz w:val="21"/>
              </w:rPr>
              <w:t>Honour</w:t>
            </w:r>
            <w:proofErr w:type="spellEnd"/>
            <w:r>
              <w:rPr>
                <w:sz w:val="21"/>
              </w:rPr>
              <w:t xml:space="preserve"> Judge James Parrish</w:t>
            </w:r>
          </w:p>
        </w:tc>
        <w:tc>
          <w:tcPr>
            <w:tcW w:w="3098" w:type="dxa"/>
          </w:tcPr>
          <w:p w14:paraId="235102EA" w14:textId="77777777" w:rsidR="009E059F" w:rsidRDefault="00000000">
            <w:pPr>
              <w:pStyle w:val="TableParagraph"/>
              <w:spacing w:before="81"/>
              <w:rPr>
                <w:sz w:val="21"/>
              </w:rPr>
            </w:pPr>
            <w:r>
              <w:rPr>
                <w:sz w:val="21"/>
              </w:rPr>
              <w:t>17 April 2018</w:t>
            </w:r>
          </w:p>
          <w:p w14:paraId="75E98167" w14:textId="77777777" w:rsidR="009E059F" w:rsidRDefault="00000000">
            <w:pPr>
              <w:pStyle w:val="TableParagraph"/>
              <w:spacing w:before="0"/>
              <w:rPr>
                <w:sz w:val="21"/>
              </w:rPr>
            </w:pPr>
            <w:r>
              <w:rPr>
                <w:sz w:val="21"/>
              </w:rPr>
              <w:t>to 16 April 2023</w:t>
            </w:r>
          </w:p>
        </w:tc>
        <w:tc>
          <w:tcPr>
            <w:tcW w:w="3098" w:type="dxa"/>
          </w:tcPr>
          <w:p w14:paraId="1A1647AD" w14:textId="77777777" w:rsidR="009E059F" w:rsidRDefault="00000000">
            <w:pPr>
              <w:pStyle w:val="TableParagraph"/>
              <w:spacing w:before="81"/>
              <w:ind w:left="103"/>
              <w:rPr>
                <w:sz w:val="21"/>
              </w:rPr>
            </w:pPr>
            <w:r>
              <w:rPr>
                <w:sz w:val="21"/>
              </w:rPr>
              <w:t>N/A</w:t>
            </w:r>
          </w:p>
        </w:tc>
      </w:tr>
      <w:tr w:rsidR="009E059F" w14:paraId="65EF2C4D" w14:textId="77777777">
        <w:trPr>
          <w:trHeight w:val="620"/>
        </w:trPr>
        <w:tc>
          <w:tcPr>
            <w:tcW w:w="3403" w:type="dxa"/>
            <w:shd w:val="clear" w:color="auto" w:fill="F7D9DB"/>
          </w:tcPr>
          <w:p w14:paraId="1F64ABCE" w14:textId="77777777" w:rsidR="009E059F" w:rsidRDefault="00000000">
            <w:pPr>
              <w:pStyle w:val="TableParagraph"/>
              <w:ind w:right="539"/>
              <w:rPr>
                <w:sz w:val="21"/>
              </w:rPr>
            </w:pPr>
            <w:r>
              <w:rPr>
                <w:sz w:val="21"/>
              </w:rPr>
              <w:t xml:space="preserve">Her </w:t>
            </w:r>
            <w:proofErr w:type="spellStart"/>
            <w:r>
              <w:rPr>
                <w:sz w:val="21"/>
              </w:rPr>
              <w:t>Honour</w:t>
            </w:r>
            <w:proofErr w:type="spellEnd"/>
            <w:r>
              <w:rPr>
                <w:sz w:val="21"/>
              </w:rPr>
              <w:t xml:space="preserve"> Judge Rosemary Carlin</w:t>
            </w:r>
          </w:p>
        </w:tc>
        <w:tc>
          <w:tcPr>
            <w:tcW w:w="3098" w:type="dxa"/>
          </w:tcPr>
          <w:p w14:paraId="741FAF36" w14:textId="77777777" w:rsidR="009E059F" w:rsidRDefault="00000000">
            <w:pPr>
              <w:pStyle w:val="TableParagraph"/>
              <w:rPr>
                <w:sz w:val="21"/>
              </w:rPr>
            </w:pPr>
            <w:r>
              <w:rPr>
                <w:sz w:val="21"/>
              </w:rPr>
              <w:t>12 May 2020</w:t>
            </w:r>
          </w:p>
          <w:p w14:paraId="7E919F5A" w14:textId="77777777" w:rsidR="009E059F" w:rsidRDefault="00000000">
            <w:pPr>
              <w:pStyle w:val="TableParagraph"/>
              <w:spacing w:before="1"/>
              <w:rPr>
                <w:sz w:val="21"/>
              </w:rPr>
            </w:pPr>
            <w:r>
              <w:rPr>
                <w:sz w:val="21"/>
              </w:rPr>
              <w:t>to 11 May 2025</w:t>
            </w:r>
          </w:p>
        </w:tc>
        <w:tc>
          <w:tcPr>
            <w:tcW w:w="3098" w:type="dxa"/>
          </w:tcPr>
          <w:p w14:paraId="339B3FE6" w14:textId="77777777" w:rsidR="009E059F" w:rsidRDefault="00000000">
            <w:pPr>
              <w:pStyle w:val="TableParagraph"/>
              <w:rPr>
                <w:sz w:val="21"/>
              </w:rPr>
            </w:pPr>
            <w:r>
              <w:rPr>
                <w:sz w:val="21"/>
              </w:rPr>
              <w:t>N/A</w:t>
            </w:r>
          </w:p>
        </w:tc>
      </w:tr>
    </w:tbl>
    <w:p w14:paraId="23836655" w14:textId="77777777" w:rsidR="009E059F" w:rsidRDefault="009E059F">
      <w:pPr>
        <w:pStyle w:val="BodyText"/>
        <w:spacing w:before="3"/>
        <w:rPr>
          <w:b/>
          <w:sz w:val="31"/>
        </w:rPr>
      </w:pPr>
    </w:p>
    <w:p w14:paraId="02F994FD" w14:textId="77777777" w:rsidR="009E059F" w:rsidRDefault="00000000">
      <w:pPr>
        <w:pStyle w:val="Heading2"/>
        <w:ind w:left="223"/>
      </w:pPr>
      <w:bookmarkStart w:id="84" w:name="Chief_Psychiatrist_and_nominees"/>
      <w:bookmarkStart w:id="85" w:name="_bookmark42"/>
      <w:bookmarkEnd w:id="84"/>
      <w:bookmarkEnd w:id="85"/>
      <w:r>
        <w:rPr>
          <w:color w:val="52555A"/>
        </w:rPr>
        <w:t>Chief Psychiatrist and nominees</w:t>
      </w:r>
    </w:p>
    <w:p w14:paraId="3BD553AD" w14:textId="77777777" w:rsidR="009E059F" w:rsidRDefault="009E059F">
      <w:pPr>
        <w:pStyle w:val="BodyText"/>
        <w:spacing w:before="4"/>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7B0EC46E" w14:textId="77777777">
        <w:trPr>
          <w:trHeight w:val="380"/>
        </w:trPr>
        <w:tc>
          <w:tcPr>
            <w:tcW w:w="3403" w:type="dxa"/>
          </w:tcPr>
          <w:p w14:paraId="01F7DC4F" w14:textId="77777777" w:rsidR="009E059F" w:rsidRDefault="00000000">
            <w:pPr>
              <w:pStyle w:val="TableParagraph"/>
              <w:spacing w:before="81"/>
              <w:rPr>
                <w:b/>
                <w:sz w:val="21"/>
              </w:rPr>
            </w:pPr>
            <w:r>
              <w:rPr>
                <w:b/>
                <w:color w:val="52555A"/>
                <w:sz w:val="21"/>
              </w:rPr>
              <w:t>Panel member</w:t>
            </w:r>
          </w:p>
        </w:tc>
        <w:tc>
          <w:tcPr>
            <w:tcW w:w="3098" w:type="dxa"/>
          </w:tcPr>
          <w:p w14:paraId="1CCB7F9E" w14:textId="77777777" w:rsidR="009E059F" w:rsidRDefault="00000000">
            <w:pPr>
              <w:pStyle w:val="TableParagraph"/>
              <w:spacing w:before="81"/>
              <w:rPr>
                <w:b/>
                <w:sz w:val="21"/>
              </w:rPr>
            </w:pPr>
            <w:r>
              <w:rPr>
                <w:b/>
                <w:color w:val="52555A"/>
                <w:sz w:val="21"/>
              </w:rPr>
              <w:t>From</w:t>
            </w:r>
          </w:p>
        </w:tc>
        <w:tc>
          <w:tcPr>
            <w:tcW w:w="3098" w:type="dxa"/>
          </w:tcPr>
          <w:p w14:paraId="45EB9DBA" w14:textId="77777777" w:rsidR="009E059F" w:rsidRDefault="00000000">
            <w:pPr>
              <w:pStyle w:val="TableParagraph"/>
              <w:spacing w:before="81"/>
              <w:rPr>
                <w:b/>
                <w:sz w:val="21"/>
              </w:rPr>
            </w:pPr>
            <w:r>
              <w:rPr>
                <w:b/>
                <w:color w:val="52555A"/>
                <w:sz w:val="21"/>
              </w:rPr>
              <w:t>To</w:t>
            </w:r>
          </w:p>
        </w:tc>
      </w:tr>
    </w:tbl>
    <w:p w14:paraId="0092A454" w14:textId="77777777" w:rsidR="009E059F" w:rsidRDefault="009E059F">
      <w:pPr>
        <w:rPr>
          <w:sz w:val="21"/>
        </w:rPr>
        <w:sectPr w:rsidR="009E059F">
          <w:headerReference w:type="default" r:id="rId19"/>
          <w:pgSz w:w="11910" w:h="16840"/>
          <w:pgMar w:top="880" w:right="1000" w:bottom="280" w:left="1080" w:header="684" w:footer="0" w:gutter="0"/>
          <w:pgNumType w:start="22"/>
          <w:cols w:space="720"/>
        </w:sectPr>
      </w:pPr>
    </w:p>
    <w:p w14:paraId="14B6E171" w14:textId="77777777" w:rsidR="009E059F" w:rsidRDefault="009E059F">
      <w:pPr>
        <w:pStyle w:val="BodyText"/>
        <w:rPr>
          <w:b/>
          <w:sz w:val="20"/>
        </w:rPr>
      </w:pPr>
    </w:p>
    <w:p w14:paraId="46F364FF" w14:textId="77777777" w:rsidR="009E059F" w:rsidRDefault="009E059F">
      <w:pPr>
        <w:pStyle w:val="BodyText"/>
        <w:spacing w:before="4"/>
        <w:rPr>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2A1769ED" w14:textId="77777777">
        <w:trPr>
          <w:trHeight w:val="380"/>
        </w:trPr>
        <w:tc>
          <w:tcPr>
            <w:tcW w:w="3403" w:type="dxa"/>
          </w:tcPr>
          <w:p w14:paraId="027671C8" w14:textId="77777777" w:rsidR="009E059F" w:rsidRDefault="00000000">
            <w:pPr>
              <w:pStyle w:val="TableParagraph"/>
              <w:rPr>
                <w:b/>
                <w:sz w:val="21"/>
              </w:rPr>
            </w:pPr>
            <w:r>
              <w:rPr>
                <w:b/>
                <w:color w:val="52555A"/>
                <w:sz w:val="21"/>
              </w:rPr>
              <w:t>Panel member</w:t>
            </w:r>
          </w:p>
        </w:tc>
        <w:tc>
          <w:tcPr>
            <w:tcW w:w="3098" w:type="dxa"/>
          </w:tcPr>
          <w:p w14:paraId="14F7A714" w14:textId="77777777" w:rsidR="009E059F" w:rsidRDefault="00000000">
            <w:pPr>
              <w:pStyle w:val="TableParagraph"/>
              <w:rPr>
                <w:b/>
                <w:sz w:val="21"/>
              </w:rPr>
            </w:pPr>
            <w:r>
              <w:rPr>
                <w:b/>
                <w:color w:val="52555A"/>
                <w:sz w:val="21"/>
              </w:rPr>
              <w:t>From</w:t>
            </w:r>
          </w:p>
        </w:tc>
        <w:tc>
          <w:tcPr>
            <w:tcW w:w="3098" w:type="dxa"/>
          </w:tcPr>
          <w:p w14:paraId="7BD15E31" w14:textId="77777777" w:rsidR="009E059F" w:rsidRDefault="00000000">
            <w:pPr>
              <w:pStyle w:val="TableParagraph"/>
              <w:rPr>
                <w:b/>
                <w:sz w:val="21"/>
              </w:rPr>
            </w:pPr>
            <w:r>
              <w:rPr>
                <w:b/>
                <w:color w:val="52555A"/>
                <w:sz w:val="21"/>
              </w:rPr>
              <w:t>To</w:t>
            </w:r>
          </w:p>
        </w:tc>
      </w:tr>
      <w:tr w:rsidR="009E059F" w14:paraId="5CBF6DD3" w14:textId="77777777">
        <w:trPr>
          <w:trHeight w:val="620"/>
        </w:trPr>
        <w:tc>
          <w:tcPr>
            <w:tcW w:w="3403" w:type="dxa"/>
            <w:shd w:val="clear" w:color="auto" w:fill="F7D9DB"/>
          </w:tcPr>
          <w:p w14:paraId="5F4760C5" w14:textId="77777777" w:rsidR="009E059F" w:rsidRDefault="00000000">
            <w:pPr>
              <w:pStyle w:val="TableParagraph"/>
              <w:ind w:right="1112"/>
              <w:rPr>
                <w:sz w:val="21"/>
              </w:rPr>
            </w:pPr>
            <w:r>
              <w:rPr>
                <w:sz w:val="21"/>
              </w:rPr>
              <w:t>Dr Neil Coventry (Chief Psychiatrist)</w:t>
            </w:r>
          </w:p>
        </w:tc>
        <w:tc>
          <w:tcPr>
            <w:tcW w:w="3098" w:type="dxa"/>
          </w:tcPr>
          <w:p w14:paraId="50583DD5" w14:textId="77777777" w:rsidR="009E059F" w:rsidRDefault="00000000">
            <w:pPr>
              <w:pStyle w:val="TableParagraph"/>
              <w:rPr>
                <w:sz w:val="21"/>
              </w:rPr>
            </w:pPr>
            <w:r>
              <w:rPr>
                <w:sz w:val="21"/>
              </w:rPr>
              <w:t>20 November 2014</w:t>
            </w:r>
          </w:p>
        </w:tc>
        <w:tc>
          <w:tcPr>
            <w:tcW w:w="3098" w:type="dxa"/>
          </w:tcPr>
          <w:p w14:paraId="6448ED2B" w14:textId="77777777" w:rsidR="009E059F" w:rsidRDefault="00000000">
            <w:pPr>
              <w:pStyle w:val="TableParagraph"/>
              <w:ind w:left="103"/>
              <w:rPr>
                <w:sz w:val="21"/>
              </w:rPr>
            </w:pPr>
            <w:r>
              <w:rPr>
                <w:sz w:val="21"/>
              </w:rPr>
              <w:t>Ongoing</w:t>
            </w:r>
          </w:p>
        </w:tc>
      </w:tr>
      <w:tr w:rsidR="009E059F" w14:paraId="7049F628" w14:textId="77777777">
        <w:trPr>
          <w:trHeight w:val="380"/>
        </w:trPr>
        <w:tc>
          <w:tcPr>
            <w:tcW w:w="3403" w:type="dxa"/>
            <w:shd w:val="clear" w:color="auto" w:fill="F7D9DB"/>
          </w:tcPr>
          <w:p w14:paraId="36E52460" w14:textId="77777777" w:rsidR="009E059F" w:rsidRDefault="00000000">
            <w:pPr>
              <w:pStyle w:val="TableParagraph"/>
              <w:rPr>
                <w:sz w:val="21"/>
              </w:rPr>
            </w:pPr>
            <w:r>
              <w:rPr>
                <w:sz w:val="21"/>
              </w:rPr>
              <w:t>Dr Steve Macfarlane</w:t>
            </w:r>
          </w:p>
        </w:tc>
        <w:tc>
          <w:tcPr>
            <w:tcW w:w="3098" w:type="dxa"/>
          </w:tcPr>
          <w:p w14:paraId="0FB13FDC" w14:textId="77777777" w:rsidR="009E059F" w:rsidRDefault="00000000">
            <w:pPr>
              <w:pStyle w:val="TableParagraph"/>
              <w:rPr>
                <w:sz w:val="21"/>
              </w:rPr>
            </w:pPr>
            <w:r>
              <w:rPr>
                <w:sz w:val="21"/>
              </w:rPr>
              <w:t>9 November 2012</w:t>
            </w:r>
          </w:p>
        </w:tc>
        <w:tc>
          <w:tcPr>
            <w:tcW w:w="3098" w:type="dxa"/>
          </w:tcPr>
          <w:p w14:paraId="1DEB8B41" w14:textId="77777777" w:rsidR="009E059F" w:rsidRDefault="00000000">
            <w:pPr>
              <w:pStyle w:val="TableParagraph"/>
              <w:rPr>
                <w:sz w:val="21"/>
              </w:rPr>
            </w:pPr>
            <w:r>
              <w:rPr>
                <w:sz w:val="21"/>
              </w:rPr>
              <w:t>Ongoing</w:t>
            </w:r>
          </w:p>
        </w:tc>
      </w:tr>
      <w:tr w:rsidR="009E059F" w14:paraId="49D52141" w14:textId="77777777">
        <w:trPr>
          <w:trHeight w:val="380"/>
        </w:trPr>
        <w:tc>
          <w:tcPr>
            <w:tcW w:w="3403" w:type="dxa"/>
            <w:shd w:val="clear" w:color="auto" w:fill="F7D9DB"/>
          </w:tcPr>
          <w:p w14:paraId="6075498D" w14:textId="77777777" w:rsidR="009E059F" w:rsidRDefault="00000000">
            <w:pPr>
              <w:pStyle w:val="TableParagraph"/>
              <w:rPr>
                <w:sz w:val="21"/>
              </w:rPr>
            </w:pPr>
            <w:r>
              <w:rPr>
                <w:sz w:val="21"/>
              </w:rPr>
              <w:t>Dr Daniel O’Connor</w:t>
            </w:r>
          </w:p>
        </w:tc>
        <w:tc>
          <w:tcPr>
            <w:tcW w:w="3098" w:type="dxa"/>
          </w:tcPr>
          <w:p w14:paraId="0E938B28" w14:textId="77777777" w:rsidR="009E059F" w:rsidRDefault="00000000">
            <w:pPr>
              <w:pStyle w:val="TableParagraph"/>
              <w:rPr>
                <w:sz w:val="21"/>
              </w:rPr>
            </w:pPr>
            <w:r>
              <w:rPr>
                <w:sz w:val="21"/>
              </w:rPr>
              <w:t>27 April 2016</w:t>
            </w:r>
          </w:p>
        </w:tc>
        <w:tc>
          <w:tcPr>
            <w:tcW w:w="3098" w:type="dxa"/>
          </w:tcPr>
          <w:p w14:paraId="4D4E2458" w14:textId="77777777" w:rsidR="009E059F" w:rsidRDefault="00000000">
            <w:pPr>
              <w:pStyle w:val="TableParagraph"/>
              <w:ind w:left="103"/>
              <w:rPr>
                <w:sz w:val="21"/>
              </w:rPr>
            </w:pPr>
            <w:r>
              <w:rPr>
                <w:sz w:val="21"/>
              </w:rPr>
              <w:t>Ongoing</w:t>
            </w:r>
          </w:p>
        </w:tc>
      </w:tr>
      <w:tr w:rsidR="009E059F" w14:paraId="6096A0AB" w14:textId="77777777">
        <w:trPr>
          <w:trHeight w:val="380"/>
        </w:trPr>
        <w:tc>
          <w:tcPr>
            <w:tcW w:w="3403" w:type="dxa"/>
            <w:shd w:val="clear" w:color="auto" w:fill="F7D9DB"/>
          </w:tcPr>
          <w:p w14:paraId="106999ED" w14:textId="77777777" w:rsidR="009E059F" w:rsidRDefault="00000000">
            <w:pPr>
              <w:pStyle w:val="TableParagraph"/>
              <w:rPr>
                <w:sz w:val="21"/>
              </w:rPr>
            </w:pPr>
            <w:r>
              <w:rPr>
                <w:sz w:val="21"/>
              </w:rPr>
              <w:t>Dr Vinay Lakra</w:t>
            </w:r>
          </w:p>
        </w:tc>
        <w:tc>
          <w:tcPr>
            <w:tcW w:w="3098" w:type="dxa"/>
          </w:tcPr>
          <w:p w14:paraId="3E42CE5F" w14:textId="77777777" w:rsidR="009E059F" w:rsidRDefault="00000000">
            <w:pPr>
              <w:pStyle w:val="TableParagraph"/>
              <w:rPr>
                <w:sz w:val="21"/>
              </w:rPr>
            </w:pPr>
            <w:r>
              <w:rPr>
                <w:sz w:val="21"/>
              </w:rPr>
              <w:t>18 July 2016</w:t>
            </w:r>
          </w:p>
        </w:tc>
        <w:tc>
          <w:tcPr>
            <w:tcW w:w="3098" w:type="dxa"/>
          </w:tcPr>
          <w:p w14:paraId="23F3F1F9" w14:textId="77777777" w:rsidR="009E059F" w:rsidRDefault="00000000">
            <w:pPr>
              <w:pStyle w:val="TableParagraph"/>
              <w:rPr>
                <w:sz w:val="21"/>
              </w:rPr>
            </w:pPr>
            <w:r>
              <w:rPr>
                <w:sz w:val="21"/>
              </w:rPr>
              <w:t>Ongoing</w:t>
            </w:r>
          </w:p>
        </w:tc>
      </w:tr>
      <w:tr w:rsidR="009E059F" w14:paraId="7CE1764E" w14:textId="77777777">
        <w:trPr>
          <w:trHeight w:val="380"/>
        </w:trPr>
        <w:tc>
          <w:tcPr>
            <w:tcW w:w="3403" w:type="dxa"/>
            <w:shd w:val="clear" w:color="auto" w:fill="F7D9DB"/>
          </w:tcPr>
          <w:p w14:paraId="0D9E9757" w14:textId="77777777" w:rsidR="009E059F" w:rsidRDefault="00000000">
            <w:pPr>
              <w:pStyle w:val="TableParagraph"/>
              <w:rPr>
                <w:sz w:val="21"/>
              </w:rPr>
            </w:pPr>
            <w:r>
              <w:rPr>
                <w:sz w:val="21"/>
              </w:rPr>
              <w:t>Dr Jennifer Babb</w:t>
            </w:r>
          </w:p>
        </w:tc>
        <w:tc>
          <w:tcPr>
            <w:tcW w:w="3098" w:type="dxa"/>
          </w:tcPr>
          <w:p w14:paraId="1820A891" w14:textId="77777777" w:rsidR="009E059F" w:rsidRDefault="00000000">
            <w:pPr>
              <w:pStyle w:val="TableParagraph"/>
              <w:rPr>
                <w:sz w:val="21"/>
              </w:rPr>
            </w:pPr>
            <w:r>
              <w:rPr>
                <w:sz w:val="21"/>
              </w:rPr>
              <w:t>11 March 2020</w:t>
            </w:r>
          </w:p>
        </w:tc>
        <w:tc>
          <w:tcPr>
            <w:tcW w:w="3098" w:type="dxa"/>
          </w:tcPr>
          <w:p w14:paraId="37EF92DA" w14:textId="77777777" w:rsidR="009E059F" w:rsidRDefault="00000000">
            <w:pPr>
              <w:pStyle w:val="TableParagraph"/>
              <w:rPr>
                <w:sz w:val="21"/>
              </w:rPr>
            </w:pPr>
            <w:r>
              <w:rPr>
                <w:sz w:val="21"/>
              </w:rPr>
              <w:t>Ongoing</w:t>
            </w:r>
          </w:p>
        </w:tc>
      </w:tr>
      <w:tr w:rsidR="009E059F" w14:paraId="0753F427" w14:textId="77777777">
        <w:trPr>
          <w:trHeight w:val="380"/>
        </w:trPr>
        <w:tc>
          <w:tcPr>
            <w:tcW w:w="3403" w:type="dxa"/>
            <w:shd w:val="clear" w:color="auto" w:fill="F7D9DB"/>
          </w:tcPr>
          <w:p w14:paraId="7084889E" w14:textId="77777777" w:rsidR="009E059F" w:rsidRDefault="00000000">
            <w:pPr>
              <w:pStyle w:val="TableParagraph"/>
              <w:rPr>
                <w:sz w:val="21"/>
              </w:rPr>
            </w:pPr>
            <w:r>
              <w:rPr>
                <w:sz w:val="21"/>
              </w:rPr>
              <w:t>Dr David Huppert</w:t>
            </w:r>
          </w:p>
        </w:tc>
        <w:tc>
          <w:tcPr>
            <w:tcW w:w="3098" w:type="dxa"/>
          </w:tcPr>
          <w:p w14:paraId="277A0006" w14:textId="77777777" w:rsidR="009E059F" w:rsidRDefault="00000000">
            <w:pPr>
              <w:pStyle w:val="TableParagraph"/>
              <w:rPr>
                <w:sz w:val="21"/>
              </w:rPr>
            </w:pPr>
            <w:r>
              <w:rPr>
                <w:sz w:val="21"/>
              </w:rPr>
              <w:t>4 September 2020</w:t>
            </w:r>
          </w:p>
        </w:tc>
        <w:tc>
          <w:tcPr>
            <w:tcW w:w="3098" w:type="dxa"/>
          </w:tcPr>
          <w:p w14:paraId="0E5FABF1" w14:textId="77777777" w:rsidR="009E059F" w:rsidRDefault="00000000">
            <w:pPr>
              <w:pStyle w:val="TableParagraph"/>
              <w:ind w:left="103"/>
              <w:rPr>
                <w:sz w:val="21"/>
              </w:rPr>
            </w:pPr>
            <w:r>
              <w:rPr>
                <w:sz w:val="21"/>
              </w:rPr>
              <w:t>Ongoing</w:t>
            </w:r>
          </w:p>
        </w:tc>
      </w:tr>
    </w:tbl>
    <w:p w14:paraId="3ACA271A" w14:textId="77777777" w:rsidR="009E059F" w:rsidRDefault="009E059F">
      <w:pPr>
        <w:pStyle w:val="BodyText"/>
        <w:spacing w:before="6"/>
        <w:rPr>
          <w:b/>
          <w:sz w:val="23"/>
        </w:rPr>
      </w:pPr>
    </w:p>
    <w:p w14:paraId="784AED5A" w14:textId="77777777" w:rsidR="009E059F" w:rsidRDefault="00000000">
      <w:pPr>
        <w:pStyle w:val="Heading2"/>
        <w:spacing w:before="89"/>
        <w:ind w:left="223"/>
      </w:pPr>
      <w:bookmarkStart w:id="86" w:name="Psychiatrist_members"/>
      <w:bookmarkStart w:id="87" w:name="_bookmark43"/>
      <w:bookmarkEnd w:id="86"/>
      <w:bookmarkEnd w:id="87"/>
      <w:r>
        <w:rPr>
          <w:color w:val="52555A"/>
        </w:rPr>
        <w:t>Psychiatrist members</w:t>
      </w:r>
    </w:p>
    <w:p w14:paraId="6D809EE3" w14:textId="77777777" w:rsidR="009E059F" w:rsidRDefault="009E059F">
      <w:pPr>
        <w:pStyle w:val="BodyText"/>
        <w:spacing w:before="6"/>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0F58C7B8" w14:textId="77777777">
        <w:trPr>
          <w:trHeight w:val="620"/>
        </w:trPr>
        <w:tc>
          <w:tcPr>
            <w:tcW w:w="3403" w:type="dxa"/>
          </w:tcPr>
          <w:p w14:paraId="7A5C5AC7" w14:textId="77777777" w:rsidR="009E059F" w:rsidRDefault="00000000">
            <w:pPr>
              <w:pStyle w:val="TableParagraph"/>
              <w:rPr>
                <w:b/>
                <w:sz w:val="21"/>
              </w:rPr>
            </w:pPr>
            <w:r>
              <w:rPr>
                <w:b/>
                <w:color w:val="52555A"/>
                <w:sz w:val="21"/>
              </w:rPr>
              <w:t>Panel member</w:t>
            </w:r>
          </w:p>
        </w:tc>
        <w:tc>
          <w:tcPr>
            <w:tcW w:w="3098" w:type="dxa"/>
          </w:tcPr>
          <w:p w14:paraId="44138F49" w14:textId="77777777" w:rsidR="009E059F" w:rsidRDefault="00000000">
            <w:pPr>
              <w:pStyle w:val="TableParagraph"/>
              <w:rPr>
                <w:b/>
                <w:sz w:val="21"/>
              </w:rPr>
            </w:pPr>
            <w:r>
              <w:rPr>
                <w:b/>
                <w:color w:val="52555A"/>
                <w:sz w:val="21"/>
              </w:rPr>
              <w:t>Current appointment</w:t>
            </w:r>
          </w:p>
        </w:tc>
        <w:tc>
          <w:tcPr>
            <w:tcW w:w="3098" w:type="dxa"/>
          </w:tcPr>
          <w:p w14:paraId="3D6CBB43" w14:textId="77777777" w:rsidR="009E059F" w:rsidRDefault="00000000">
            <w:pPr>
              <w:pStyle w:val="TableParagraph"/>
              <w:ind w:right="1052"/>
              <w:rPr>
                <w:b/>
                <w:sz w:val="21"/>
              </w:rPr>
            </w:pPr>
            <w:r>
              <w:rPr>
                <w:b/>
                <w:color w:val="52555A"/>
                <w:sz w:val="21"/>
              </w:rPr>
              <w:t>Previous term(s) of appointment</w:t>
            </w:r>
          </w:p>
        </w:tc>
      </w:tr>
      <w:tr w:rsidR="009E059F" w14:paraId="1B38DDE2" w14:textId="77777777">
        <w:trPr>
          <w:trHeight w:val="2860"/>
        </w:trPr>
        <w:tc>
          <w:tcPr>
            <w:tcW w:w="3403" w:type="dxa"/>
            <w:shd w:val="clear" w:color="auto" w:fill="F7D9DB"/>
          </w:tcPr>
          <w:p w14:paraId="5BF2912B" w14:textId="77777777" w:rsidR="009E059F" w:rsidRDefault="00000000">
            <w:pPr>
              <w:pStyle w:val="TableParagraph"/>
              <w:spacing w:before="81"/>
              <w:rPr>
                <w:sz w:val="21"/>
              </w:rPr>
            </w:pPr>
            <w:r>
              <w:rPr>
                <w:sz w:val="21"/>
              </w:rPr>
              <w:t>Dr Michael Epstein</w:t>
            </w:r>
          </w:p>
        </w:tc>
        <w:tc>
          <w:tcPr>
            <w:tcW w:w="3098" w:type="dxa"/>
          </w:tcPr>
          <w:p w14:paraId="03B808B9" w14:textId="77777777" w:rsidR="009E059F" w:rsidRDefault="00000000">
            <w:pPr>
              <w:pStyle w:val="TableParagraph"/>
              <w:spacing w:before="81"/>
              <w:rPr>
                <w:sz w:val="21"/>
              </w:rPr>
            </w:pPr>
            <w:r>
              <w:rPr>
                <w:sz w:val="21"/>
              </w:rPr>
              <w:t>1 July 2018</w:t>
            </w:r>
          </w:p>
          <w:p w14:paraId="46335C7A" w14:textId="77777777" w:rsidR="009E059F" w:rsidRDefault="00000000">
            <w:pPr>
              <w:pStyle w:val="TableParagraph"/>
              <w:spacing w:before="0"/>
              <w:rPr>
                <w:sz w:val="21"/>
              </w:rPr>
            </w:pPr>
            <w:r>
              <w:rPr>
                <w:sz w:val="21"/>
              </w:rPr>
              <w:t>to 30 June 2022</w:t>
            </w:r>
          </w:p>
        </w:tc>
        <w:tc>
          <w:tcPr>
            <w:tcW w:w="3098" w:type="dxa"/>
          </w:tcPr>
          <w:p w14:paraId="3B6F81CC" w14:textId="77777777" w:rsidR="009E059F" w:rsidRDefault="00000000">
            <w:pPr>
              <w:pStyle w:val="TableParagraph"/>
              <w:spacing w:before="81"/>
              <w:rPr>
                <w:sz w:val="21"/>
              </w:rPr>
            </w:pPr>
            <w:r>
              <w:rPr>
                <w:sz w:val="21"/>
              </w:rPr>
              <w:t>24 October 2014</w:t>
            </w:r>
          </w:p>
          <w:p w14:paraId="3FD341E8" w14:textId="77777777" w:rsidR="009E059F" w:rsidRDefault="00000000">
            <w:pPr>
              <w:pStyle w:val="TableParagraph"/>
              <w:spacing w:before="0"/>
              <w:rPr>
                <w:sz w:val="21"/>
              </w:rPr>
            </w:pPr>
            <w:r>
              <w:rPr>
                <w:sz w:val="21"/>
              </w:rPr>
              <w:t>to 30 June 2018</w:t>
            </w:r>
          </w:p>
          <w:p w14:paraId="2694301C" w14:textId="77777777" w:rsidR="009E059F" w:rsidRDefault="00000000">
            <w:pPr>
              <w:pStyle w:val="TableParagraph"/>
              <w:spacing w:before="77"/>
              <w:rPr>
                <w:sz w:val="21"/>
              </w:rPr>
            </w:pPr>
            <w:r>
              <w:rPr>
                <w:sz w:val="21"/>
              </w:rPr>
              <w:t>24 October 2010</w:t>
            </w:r>
          </w:p>
          <w:p w14:paraId="1E0658F2" w14:textId="77777777" w:rsidR="009E059F" w:rsidRDefault="00000000">
            <w:pPr>
              <w:pStyle w:val="TableParagraph"/>
              <w:spacing w:before="1"/>
              <w:rPr>
                <w:sz w:val="21"/>
              </w:rPr>
            </w:pPr>
            <w:r>
              <w:rPr>
                <w:sz w:val="21"/>
              </w:rPr>
              <w:t>to 23 October 2014</w:t>
            </w:r>
          </w:p>
          <w:p w14:paraId="748F0D49" w14:textId="77777777" w:rsidR="009E059F" w:rsidRDefault="00000000">
            <w:pPr>
              <w:pStyle w:val="TableParagraph"/>
              <w:spacing w:before="80"/>
              <w:rPr>
                <w:sz w:val="21"/>
              </w:rPr>
            </w:pPr>
            <w:r>
              <w:rPr>
                <w:sz w:val="21"/>
              </w:rPr>
              <w:t>24 October 2006</w:t>
            </w:r>
          </w:p>
          <w:p w14:paraId="2EFD8D66" w14:textId="77777777" w:rsidR="009E059F" w:rsidRDefault="00000000">
            <w:pPr>
              <w:pStyle w:val="TableParagraph"/>
              <w:spacing w:before="1"/>
              <w:rPr>
                <w:sz w:val="21"/>
              </w:rPr>
            </w:pPr>
            <w:r>
              <w:rPr>
                <w:sz w:val="21"/>
              </w:rPr>
              <w:t>to 23 October 2010</w:t>
            </w:r>
          </w:p>
          <w:p w14:paraId="502660D7" w14:textId="77777777" w:rsidR="009E059F" w:rsidRDefault="00000000">
            <w:pPr>
              <w:pStyle w:val="TableParagraph"/>
              <w:spacing w:before="77"/>
              <w:rPr>
                <w:sz w:val="21"/>
              </w:rPr>
            </w:pPr>
            <w:r>
              <w:rPr>
                <w:sz w:val="21"/>
              </w:rPr>
              <w:t>10 September 2002</w:t>
            </w:r>
          </w:p>
          <w:p w14:paraId="6B5DE953" w14:textId="77777777" w:rsidR="009E059F" w:rsidRDefault="00000000">
            <w:pPr>
              <w:pStyle w:val="TableParagraph"/>
              <w:spacing w:before="0"/>
              <w:rPr>
                <w:sz w:val="21"/>
              </w:rPr>
            </w:pPr>
            <w:r>
              <w:rPr>
                <w:sz w:val="21"/>
              </w:rPr>
              <w:t>to 9 September 2006</w:t>
            </w:r>
          </w:p>
          <w:p w14:paraId="0CCD1176" w14:textId="77777777" w:rsidR="009E059F" w:rsidRDefault="00000000">
            <w:pPr>
              <w:pStyle w:val="TableParagraph"/>
              <w:spacing w:before="80"/>
              <w:rPr>
                <w:sz w:val="21"/>
              </w:rPr>
            </w:pPr>
            <w:r>
              <w:rPr>
                <w:sz w:val="21"/>
              </w:rPr>
              <w:t>21 April 1998</w:t>
            </w:r>
          </w:p>
          <w:p w14:paraId="32239C88" w14:textId="77777777" w:rsidR="009E059F" w:rsidRDefault="00000000">
            <w:pPr>
              <w:pStyle w:val="TableParagraph"/>
              <w:spacing w:before="1"/>
              <w:rPr>
                <w:sz w:val="21"/>
              </w:rPr>
            </w:pPr>
            <w:r>
              <w:rPr>
                <w:sz w:val="21"/>
              </w:rPr>
              <w:t>to 20 April 2002</w:t>
            </w:r>
          </w:p>
        </w:tc>
      </w:tr>
      <w:tr w:rsidR="009E059F" w14:paraId="29231F37" w14:textId="77777777">
        <w:trPr>
          <w:trHeight w:val="1740"/>
        </w:trPr>
        <w:tc>
          <w:tcPr>
            <w:tcW w:w="3403" w:type="dxa"/>
            <w:shd w:val="clear" w:color="auto" w:fill="F7D9DB"/>
          </w:tcPr>
          <w:p w14:paraId="6FA4DDB9" w14:textId="77777777" w:rsidR="009E059F" w:rsidRDefault="00000000">
            <w:pPr>
              <w:pStyle w:val="TableParagraph"/>
              <w:spacing w:before="81"/>
              <w:rPr>
                <w:sz w:val="21"/>
              </w:rPr>
            </w:pPr>
            <w:r>
              <w:rPr>
                <w:sz w:val="21"/>
              </w:rPr>
              <w:t>Dr Teresa Flower</w:t>
            </w:r>
          </w:p>
        </w:tc>
        <w:tc>
          <w:tcPr>
            <w:tcW w:w="3098" w:type="dxa"/>
          </w:tcPr>
          <w:p w14:paraId="22DAEC02" w14:textId="77777777" w:rsidR="009E059F" w:rsidRDefault="00000000">
            <w:pPr>
              <w:pStyle w:val="TableParagraph"/>
              <w:spacing w:before="81"/>
              <w:rPr>
                <w:sz w:val="21"/>
              </w:rPr>
            </w:pPr>
            <w:r>
              <w:rPr>
                <w:sz w:val="21"/>
              </w:rPr>
              <w:t>7 June 2022 to 6 June 2024</w:t>
            </w:r>
          </w:p>
        </w:tc>
        <w:tc>
          <w:tcPr>
            <w:tcW w:w="3098" w:type="dxa"/>
          </w:tcPr>
          <w:p w14:paraId="439CCE7C" w14:textId="77777777" w:rsidR="009E059F" w:rsidRDefault="00000000">
            <w:pPr>
              <w:pStyle w:val="TableParagraph"/>
              <w:spacing w:before="81"/>
              <w:ind w:left="103"/>
              <w:rPr>
                <w:sz w:val="21"/>
              </w:rPr>
            </w:pPr>
            <w:r>
              <w:rPr>
                <w:sz w:val="21"/>
              </w:rPr>
              <w:t>27 March 2018</w:t>
            </w:r>
          </w:p>
          <w:p w14:paraId="71AA4901" w14:textId="77777777" w:rsidR="009E059F" w:rsidRDefault="00000000">
            <w:pPr>
              <w:pStyle w:val="TableParagraph"/>
              <w:spacing w:before="0"/>
              <w:ind w:left="103"/>
              <w:rPr>
                <w:sz w:val="21"/>
              </w:rPr>
            </w:pPr>
            <w:r>
              <w:rPr>
                <w:sz w:val="21"/>
              </w:rPr>
              <w:t>to 26 March 2022</w:t>
            </w:r>
          </w:p>
          <w:p w14:paraId="2CBFA306" w14:textId="77777777" w:rsidR="009E059F" w:rsidRDefault="00000000">
            <w:pPr>
              <w:pStyle w:val="TableParagraph"/>
              <w:spacing w:before="77"/>
              <w:ind w:left="103"/>
              <w:rPr>
                <w:sz w:val="21"/>
              </w:rPr>
            </w:pPr>
            <w:r>
              <w:rPr>
                <w:sz w:val="21"/>
              </w:rPr>
              <w:t>30 August 2013</w:t>
            </w:r>
          </w:p>
          <w:p w14:paraId="4EDDFA2A" w14:textId="77777777" w:rsidR="009E059F" w:rsidRDefault="00000000">
            <w:pPr>
              <w:pStyle w:val="TableParagraph"/>
              <w:spacing w:before="1"/>
              <w:ind w:left="103"/>
              <w:rPr>
                <w:sz w:val="21"/>
              </w:rPr>
            </w:pPr>
            <w:r>
              <w:rPr>
                <w:sz w:val="21"/>
              </w:rPr>
              <w:t>to 29 August 2017</w:t>
            </w:r>
          </w:p>
          <w:p w14:paraId="34D3070F" w14:textId="77777777" w:rsidR="009E059F" w:rsidRDefault="00000000">
            <w:pPr>
              <w:pStyle w:val="TableParagraph"/>
              <w:spacing w:before="80"/>
              <w:ind w:left="103"/>
              <w:rPr>
                <w:sz w:val="21"/>
              </w:rPr>
            </w:pPr>
            <w:r>
              <w:rPr>
                <w:sz w:val="21"/>
              </w:rPr>
              <w:t>30 August 2009</w:t>
            </w:r>
          </w:p>
          <w:p w14:paraId="1EC29036" w14:textId="77777777" w:rsidR="009E059F" w:rsidRDefault="00000000">
            <w:pPr>
              <w:pStyle w:val="TableParagraph"/>
              <w:spacing w:before="1"/>
              <w:ind w:left="103"/>
              <w:rPr>
                <w:sz w:val="21"/>
              </w:rPr>
            </w:pPr>
            <w:r>
              <w:rPr>
                <w:sz w:val="21"/>
              </w:rPr>
              <w:t>to 29 August 2013</w:t>
            </w:r>
          </w:p>
        </w:tc>
      </w:tr>
      <w:tr w:rsidR="009E059F" w14:paraId="4977E020" w14:textId="77777777">
        <w:trPr>
          <w:trHeight w:val="620"/>
        </w:trPr>
        <w:tc>
          <w:tcPr>
            <w:tcW w:w="3403" w:type="dxa"/>
            <w:shd w:val="clear" w:color="auto" w:fill="F7D9DB"/>
          </w:tcPr>
          <w:p w14:paraId="43715247" w14:textId="77777777" w:rsidR="009E059F" w:rsidRDefault="00000000">
            <w:pPr>
              <w:pStyle w:val="TableParagraph"/>
              <w:spacing w:before="81"/>
              <w:rPr>
                <w:sz w:val="21"/>
              </w:rPr>
            </w:pPr>
            <w:r>
              <w:rPr>
                <w:sz w:val="21"/>
              </w:rPr>
              <w:t>Dr Jennifer Torr</w:t>
            </w:r>
          </w:p>
        </w:tc>
        <w:tc>
          <w:tcPr>
            <w:tcW w:w="3098" w:type="dxa"/>
          </w:tcPr>
          <w:p w14:paraId="6D6E4AB4" w14:textId="77777777" w:rsidR="009E059F" w:rsidRDefault="00000000">
            <w:pPr>
              <w:pStyle w:val="TableParagraph"/>
              <w:rPr>
                <w:sz w:val="21"/>
              </w:rPr>
            </w:pPr>
            <w:r>
              <w:rPr>
                <w:sz w:val="21"/>
              </w:rPr>
              <w:t>2 June 2019</w:t>
            </w:r>
          </w:p>
          <w:p w14:paraId="3B34BE39" w14:textId="77777777" w:rsidR="009E059F" w:rsidRDefault="00000000">
            <w:pPr>
              <w:pStyle w:val="TableParagraph"/>
              <w:spacing w:before="1"/>
              <w:ind w:left="103"/>
              <w:rPr>
                <w:sz w:val="21"/>
              </w:rPr>
            </w:pPr>
            <w:r>
              <w:rPr>
                <w:sz w:val="21"/>
              </w:rPr>
              <w:t>to 1 June 2023</w:t>
            </w:r>
          </w:p>
        </w:tc>
        <w:tc>
          <w:tcPr>
            <w:tcW w:w="3098" w:type="dxa"/>
          </w:tcPr>
          <w:p w14:paraId="71725AA9" w14:textId="77777777" w:rsidR="009E059F" w:rsidRDefault="00000000">
            <w:pPr>
              <w:pStyle w:val="TableParagraph"/>
              <w:ind w:left="103"/>
              <w:rPr>
                <w:sz w:val="21"/>
              </w:rPr>
            </w:pPr>
            <w:r>
              <w:rPr>
                <w:sz w:val="21"/>
              </w:rPr>
              <w:t>2 June 2015</w:t>
            </w:r>
          </w:p>
          <w:p w14:paraId="4B0CE9F3" w14:textId="77777777" w:rsidR="009E059F" w:rsidRDefault="00000000">
            <w:pPr>
              <w:pStyle w:val="TableParagraph"/>
              <w:spacing w:before="1"/>
              <w:ind w:left="103"/>
              <w:rPr>
                <w:sz w:val="21"/>
              </w:rPr>
            </w:pPr>
            <w:r>
              <w:rPr>
                <w:sz w:val="21"/>
              </w:rPr>
              <w:t>to 1 June 2019</w:t>
            </w:r>
          </w:p>
        </w:tc>
      </w:tr>
      <w:tr w:rsidR="009E059F" w14:paraId="18CFF984" w14:textId="77777777">
        <w:trPr>
          <w:trHeight w:val="620"/>
        </w:trPr>
        <w:tc>
          <w:tcPr>
            <w:tcW w:w="3403" w:type="dxa"/>
            <w:shd w:val="clear" w:color="auto" w:fill="F7D9DB"/>
          </w:tcPr>
          <w:p w14:paraId="16DE0518" w14:textId="77777777" w:rsidR="009E059F" w:rsidRDefault="00000000">
            <w:pPr>
              <w:pStyle w:val="TableParagraph"/>
              <w:rPr>
                <w:sz w:val="21"/>
              </w:rPr>
            </w:pPr>
            <w:r>
              <w:rPr>
                <w:sz w:val="21"/>
              </w:rPr>
              <w:t>Dr Leon Turnbull</w:t>
            </w:r>
          </w:p>
        </w:tc>
        <w:tc>
          <w:tcPr>
            <w:tcW w:w="3098" w:type="dxa"/>
          </w:tcPr>
          <w:p w14:paraId="5E76188C" w14:textId="77777777" w:rsidR="009E059F" w:rsidRDefault="00000000">
            <w:pPr>
              <w:pStyle w:val="TableParagraph"/>
              <w:rPr>
                <w:sz w:val="21"/>
              </w:rPr>
            </w:pPr>
            <w:r>
              <w:rPr>
                <w:sz w:val="21"/>
              </w:rPr>
              <w:t>7 June 2022 to 6 June 2024</w:t>
            </w:r>
          </w:p>
          <w:p w14:paraId="7398A0DA" w14:textId="77777777" w:rsidR="009E059F" w:rsidRDefault="00000000">
            <w:pPr>
              <w:pStyle w:val="TableParagraph"/>
              <w:spacing w:before="1"/>
              <w:rPr>
                <w:sz w:val="21"/>
              </w:rPr>
            </w:pPr>
            <w:r>
              <w:rPr>
                <w:sz w:val="21"/>
              </w:rPr>
              <w:t>(</w:t>
            </w:r>
            <w:proofErr w:type="gramStart"/>
            <w:r>
              <w:rPr>
                <w:sz w:val="21"/>
              </w:rPr>
              <w:t>resigned</w:t>
            </w:r>
            <w:proofErr w:type="gramEnd"/>
            <w:r>
              <w:rPr>
                <w:sz w:val="21"/>
              </w:rPr>
              <w:t xml:space="preserve"> 21 February 2023)</w:t>
            </w:r>
          </w:p>
        </w:tc>
        <w:tc>
          <w:tcPr>
            <w:tcW w:w="3098" w:type="dxa"/>
          </w:tcPr>
          <w:p w14:paraId="415FBDE9" w14:textId="77777777" w:rsidR="009E059F" w:rsidRDefault="00000000">
            <w:pPr>
              <w:pStyle w:val="TableParagraph"/>
              <w:rPr>
                <w:sz w:val="21"/>
              </w:rPr>
            </w:pPr>
            <w:r>
              <w:rPr>
                <w:sz w:val="21"/>
              </w:rPr>
              <w:t>27 March 2018</w:t>
            </w:r>
          </w:p>
          <w:p w14:paraId="11057115" w14:textId="77777777" w:rsidR="009E059F" w:rsidRDefault="00000000">
            <w:pPr>
              <w:pStyle w:val="TableParagraph"/>
              <w:spacing w:before="1"/>
              <w:rPr>
                <w:sz w:val="21"/>
              </w:rPr>
            </w:pPr>
            <w:r>
              <w:rPr>
                <w:sz w:val="21"/>
              </w:rPr>
              <w:t>to 26 March 2022</w:t>
            </w:r>
          </w:p>
        </w:tc>
      </w:tr>
      <w:tr w:rsidR="009E059F" w14:paraId="039F80C6" w14:textId="77777777">
        <w:trPr>
          <w:trHeight w:val="620"/>
        </w:trPr>
        <w:tc>
          <w:tcPr>
            <w:tcW w:w="3403" w:type="dxa"/>
            <w:shd w:val="clear" w:color="auto" w:fill="F7D9DB"/>
          </w:tcPr>
          <w:p w14:paraId="7DA3E9FB" w14:textId="77777777" w:rsidR="009E059F" w:rsidRDefault="00000000">
            <w:pPr>
              <w:pStyle w:val="TableParagraph"/>
              <w:rPr>
                <w:sz w:val="21"/>
              </w:rPr>
            </w:pPr>
            <w:r>
              <w:rPr>
                <w:sz w:val="21"/>
              </w:rPr>
              <w:t xml:space="preserve">Dr Ahmed </w:t>
            </w:r>
            <w:proofErr w:type="spellStart"/>
            <w:r>
              <w:rPr>
                <w:sz w:val="21"/>
              </w:rPr>
              <w:t>Mashhood</w:t>
            </w:r>
            <w:proofErr w:type="spellEnd"/>
          </w:p>
        </w:tc>
        <w:tc>
          <w:tcPr>
            <w:tcW w:w="3098" w:type="dxa"/>
          </w:tcPr>
          <w:p w14:paraId="145448C2" w14:textId="77777777" w:rsidR="009E059F" w:rsidRDefault="00000000">
            <w:pPr>
              <w:pStyle w:val="TableParagraph"/>
              <w:rPr>
                <w:sz w:val="21"/>
              </w:rPr>
            </w:pPr>
            <w:r>
              <w:rPr>
                <w:sz w:val="21"/>
              </w:rPr>
              <w:t>1 July 2022 to 30 June 2026</w:t>
            </w:r>
          </w:p>
        </w:tc>
        <w:tc>
          <w:tcPr>
            <w:tcW w:w="3098" w:type="dxa"/>
          </w:tcPr>
          <w:p w14:paraId="0077F6A6" w14:textId="77777777" w:rsidR="009E059F" w:rsidRDefault="00000000">
            <w:pPr>
              <w:pStyle w:val="TableParagraph"/>
              <w:ind w:left="103"/>
              <w:rPr>
                <w:sz w:val="21"/>
              </w:rPr>
            </w:pPr>
            <w:r>
              <w:rPr>
                <w:sz w:val="21"/>
              </w:rPr>
              <w:t>1 July 2018</w:t>
            </w:r>
          </w:p>
          <w:p w14:paraId="153DEC50" w14:textId="77777777" w:rsidR="009E059F" w:rsidRDefault="00000000">
            <w:pPr>
              <w:pStyle w:val="TableParagraph"/>
              <w:spacing w:before="1"/>
              <w:ind w:left="103"/>
              <w:rPr>
                <w:sz w:val="21"/>
              </w:rPr>
            </w:pPr>
            <w:r>
              <w:rPr>
                <w:sz w:val="21"/>
              </w:rPr>
              <w:t>to 30 June 2022</w:t>
            </w:r>
          </w:p>
        </w:tc>
      </w:tr>
      <w:tr w:rsidR="009E059F" w14:paraId="384CAE14" w14:textId="77777777">
        <w:trPr>
          <w:trHeight w:val="380"/>
        </w:trPr>
        <w:tc>
          <w:tcPr>
            <w:tcW w:w="3403" w:type="dxa"/>
            <w:shd w:val="clear" w:color="auto" w:fill="F7D9DB"/>
          </w:tcPr>
          <w:p w14:paraId="191BE464" w14:textId="77777777" w:rsidR="009E059F" w:rsidRDefault="00000000">
            <w:pPr>
              <w:pStyle w:val="TableParagraph"/>
              <w:rPr>
                <w:sz w:val="21"/>
              </w:rPr>
            </w:pPr>
            <w:r>
              <w:rPr>
                <w:sz w:val="21"/>
              </w:rPr>
              <w:t>Dr Daniel O’Connor</w:t>
            </w:r>
          </w:p>
        </w:tc>
        <w:tc>
          <w:tcPr>
            <w:tcW w:w="3098" w:type="dxa"/>
          </w:tcPr>
          <w:p w14:paraId="5E1591DA" w14:textId="77777777" w:rsidR="009E059F" w:rsidRDefault="00000000">
            <w:pPr>
              <w:pStyle w:val="TableParagraph"/>
              <w:rPr>
                <w:sz w:val="21"/>
              </w:rPr>
            </w:pPr>
            <w:r>
              <w:rPr>
                <w:sz w:val="21"/>
              </w:rPr>
              <w:t>1 March 2022 to 1 March 2024</w:t>
            </w:r>
          </w:p>
        </w:tc>
        <w:tc>
          <w:tcPr>
            <w:tcW w:w="3098" w:type="dxa"/>
          </w:tcPr>
          <w:p w14:paraId="7C893F41" w14:textId="77777777" w:rsidR="009E059F" w:rsidRDefault="00000000">
            <w:pPr>
              <w:pStyle w:val="TableParagraph"/>
              <w:ind w:left="103"/>
              <w:rPr>
                <w:sz w:val="21"/>
              </w:rPr>
            </w:pPr>
            <w:r>
              <w:rPr>
                <w:sz w:val="21"/>
              </w:rPr>
              <w:t>N/A</w:t>
            </w:r>
          </w:p>
        </w:tc>
      </w:tr>
    </w:tbl>
    <w:p w14:paraId="70BF0CB4" w14:textId="77777777" w:rsidR="009E059F" w:rsidRDefault="009E059F">
      <w:pPr>
        <w:pStyle w:val="BodyText"/>
        <w:spacing w:before="3"/>
        <w:rPr>
          <w:b/>
          <w:sz w:val="31"/>
        </w:rPr>
      </w:pPr>
    </w:p>
    <w:p w14:paraId="6C57549E" w14:textId="77777777" w:rsidR="009E059F" w:rsidRDefault="00000000">
      <w:pPr>
        <w:pStyle w:val="Heading2"/>
        <w:ind w:left="223"/>
      </w:pPr>
      <w:bookmarkStart w:id="88" w:name="Psychologist_members"/>
      <w:bookmarkStart w:id="89" w:name="_bookmark44"/>
      <w:bookmarkEnd w:id="88"/>
      <w:bookmarkEnd w:id="89"/>
      <w:r>
        <w:rPr>
          <w:color w:val="52555A"/>
        </w:rPr>
        <w:t>Psychologist members</w:t>
      </w:r>
    </w:p>
    <w:p w14:paraId="6D561BB8" w14:textId="77777777" w:rsidR="009E059F" w:rsidRDefault="009E059F">
      <w:pPr>
        <w:pStyle w:val="BodyText"/>
        <w:spacing w:before="4"/>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6404D5C5" w14:textId="77777777">
        <w:trPr>
          <w:trHeight w:val="620"/>
        </w:trPr>
        <w:tc>
          <w:tcPr>
            <w:tcW w:w="3403" w:type="dxa"/>
          </w:tcPr>
          <w:p w14:paraId="1B725875" w14:textId="77777777" w:rsidR="009E059F" w:rsidRDefault="00000000">
            <w:pPr>
              <w:pStyle w:val="TableParagraph"/>
              <w:rPr>
                <w:b/>
                <w:sz w:val="21"/>
              </w:rPr>
            </w:pPr>
            <w:r>
              <w:rPr>
                <w:b/>
                <w:color w:val="52555A"/>
                <w:sz w:val="21"/>
              </w:rPr>
              <w:t>Panel member</w:t>
            </w:r>
          </w:p>
        </w:tc>
        <w:tc>
          <w:tcPr>
            <w:tcW w:w="3098" w:type="dxa"/>
          </w:tcPr>
          <w:p w14:paraId="0CB848AA" w14:textId="77777777" w:rsidR="009E059F" w:rsidRDefault="00000000">
            <w:pPr>
              <w:pStyle w:val="TableParagraph"/>
              <w:rPr>
                <w:b/>
                <w:sz w:val="21"/>
              </w:rPr>
            </w:pPr>
            <w:r>
              <w:rPr>
                <w:b/>
                <w:color w:val="52555A"/>
                <w:sz w:val="21"/>
              </w:rPr>
              <w:t>Current appointment</w:t>
            </w:r>
          </w:p>
        </w:tc>
        <w:tc>
          <w:tcPr>
            <w:tcW w:w="3098" w:type="dxa"/>
          </w:tcPr>
          <w:p w14:paraId="14C8522A" w14:textId="77777777" w:rsidR="009E059F" w:rsidRDefault="00000000">
            <w:pPr>
              <w:pStyle w:val="TableParagraph"/>
              <w:ind w:right="1052"/>
              <w:rPr>
                <w:b/>
                <w:sz w:val="21"/>
              </w:rPr>
            </w:pPr>
            <w:r>
              <w:rPr>
                <w:b/>
                <w:color w:val="52555A"/>
                <w:sz w:val="21"/>
              </w:rPr>
              <w:t>Previous term(s) of appointment</w:t>
            </w:r>
          </w:p>
        </w:tc>
      </w:tr>
      <w:tr w:rsidR="009E059F" w14:paraId="1529FD7C" w14:textId="77777777">
        <w:trPr>
          <w:trHeight w:val="880"/>
        </w:trPr>
        <w:tc>
          <w:tcPr>
            <w:tcW w:w="3403" w:type="dxa"/>
            <w:shd w:val="clear" w:color="auto" w:fill="F7D9DB"/>
          </w:tcPr>
          <w:p w14:paraId="2889CF78" w14:textId="77777777" w:rsidR="009E059F" w:rsidRDefault="00000000">
            <w:pPr>
              <w:pStyle w:val="TableParagraph"/>
              <w:rPr>
                <w:sz w:val="21"/>
              </w:rPr>
            </w:pPr>
            <w:proofErr w:type="spellStart"/>
            <w:r>
              <w:rPr>
                <w:sz w:val="21"/>
              </w:rPr>
              <w:t>Ms</w:t>
            </w:r>
            <w:proofErr w:type="spellEnd"/>
            <w:r>
              <w:rPr>
                <w:sz w:val="21"/>
              </w:rPr>
              <w:t xml:space="preserve"> Janina </w:t>
            </w:r>
            <w:proofErr w:type="spellStart"/>
            <w:r>
              <w:rPr>
                <w:sz w:val="21"/>
              </w:rPr>
              <w:t>Tomasoni</w:t>
            </w:r>
            <w:proofErr w:type="spellEnd"/>
          </w:p>
        </w:tc>
        <w:tc>
          <w:tcPr>
            <w:tcW w:w="3098" w:type="dxa"/>
          </w:tcPr>
          <w:p w14:paraId="49E8ED75" w14:textId="77777777" w:rsidR="009E059F" w:rsidRDefault="00000000">
            <w:pPr>
              <w:pStyle w:val="TableParagraph"/>
              <w:rPr>
                <w:sz w:val="21"/>
              </w:rPr>
            </w:pPr>
            <w:r>
              <w:rPr>
                <w:sz w:val="21"/>
              </w:rPr>
              <w:t>1 July 2022 to 30 June 2026</w:t>
            </w:r>
          </w:p>
        </w:tc>
        <w:tc>
          <w:tcPr>
            <w:tcW w:w="3098" w:type="dxa"/>
          </w:tcPr>
          <w:p w14:paraId="07EA8A8F" w14:textId="77777777" w:rsidR="009E059F" w:rsidRDefault="00000000">
            <w:pPr>
              <w:pStyle w:val="TableParagraph"/>
              <w:ind w:left="103"/>
              <w:rPr>
                <w:sz w:val="21"/>
              </w:rPr>
            </w:pPr>
            <w:r>
              <w:rPr>
                <w:sz w:val="21"/>
              </w:rPr>
              <w:t>1 July 2018</w:t>
            </w:r>
          </w:p>
          <w:p w14:paraId="4BD23663" w14:textId="77777777" w:rsidR="009E059F" w:rsidRDefault="00000000">
            <w:pPr>
              <w:pStyle w:val="TableParagraph"/>
              <w:spacing w:before="1"/>
              <w:ind w:left="103"/>
              <w:rPr>
                <w:sz w:val="21"/>
              </w:rPr>
            </w:pPr>
            <w:r>
              <w:rPr>
                <w:sz w:val="21"/>
              </w:rPr>
              <w:t>to 30 June 2022</w:t>
            </w:r>
          </w:p>
          <w:p w14:paraId="5A7D54C5" w14:textId="77777777" w:rsidR="009E059F" w:rsidRDefault="00000000">
            <w:pPr>
              <w:pStyle w:val="TableParagraph"/>
              <w:spacing w:before="80" w:line="222" w:lineRule="exact"/>
              <w:rPr>
                <w:sz w:val="21"/>
              </w:rPr>
            </w:pPr>
            <w:r>
              <w:rPr>
                <w:sz w:val="21"/>
              </w:rPr>
              <w:t>24 October 2014</w:t>
            </w:r>
          </w:p>
        </w:tc>
      </w:tr>
    </w:tbl>
    <w:p w14:paraId="06EE3174" w14:textId="77777777" w:rsidR="009E059F" w:rsidRDefault="009E059F">
      <w:pPr>
        <w:spacing w:line="222" w:lineRule="exact"/>
        <w:rPr>
          <w:sz w:val="21"/>
        </w:rPr>
        <w:sectPr w:rsidR="009E059F">
          <w:pgSz w:w="11910" w:h="16840"/>
          <w:pgMar w:top="880" w:right="1000" w:bottom="280" w:left="1080" w:header="684" w:footer="0" w:gutter="0"/>
          <w:cols w:space="720"/>
        </w:sectPr>
      </w:pPr>
    </w:p>
    <w:p w14:paraId="7AEBD37A" w14:textId="77777777" w:rsidR="009E059F" w:rsidRDefault="009E059F">
      <w:pPr>
        <w:pStyle w:val="BodyText"/>
        <w:rPr>
          <w:b/>
          <w:sz w:val="20"/>
        </w:rPr>
      </w:pPr>
    </w:p>
    <w:p w14:paraId="441CF332" w14:textId="77777777" w:rsidR="009E059F" w:rsidRDefault="009E059F">
      <w:pPr>
        <w:pStyle w:val="BodyText"/>
        <w:spacing w:before="4"/>
        <w:rPr>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68DBFE2D" w14:textId="77777777">
        <w:trPr>
          <w:trHeight w:val="620"/>
        </w:trPr>
        <w:tc>
          <w:tcPr>
            <w:tcW w:w="3403" w:type="dxa"/>
          </w:tcPr>
          <w:p w14:paraId="25AA9304" w14:textId="77777777" w:rsidR="009E059F" w:rsidRDefault="00000000">
            <w:pPr>
              <w:pStyle w:val="TableParagraph"/>
              <w:rPr>
                <w:b/>
                <w:sz w:val="21"/>
              </w:rPr>
            </w:pPr>
            <w:r>
              <w:rPr>
                <w:b/>
                <w:color w:val="52555A"/>
                <w:sz w:val="21"/>
              </w:rPr>
              <w:t>Panel member</w:t>
            </w:r>
          </w:p>
        </w:tc>
        <w:tc>
          <w:tcPr>
            <w:tcW w:w="3098" w:type="dxa"/>
          </w:tcPr>
          <w:p w14:paraId="1BD6CFBB" w14:textId="77777777" w:rsidR="009E059F" w:rsidRDefault="00000000">
            <w:pPr>
              <w:pStyle w:val="TableParagraph"/>
              <w:rPr>
                <w:b/>
                <w:sz w:val="21"/>
              </w:rPr>
            </w:pPr>
            <w:r>
              <w:rPr>
                <w:b/>
                <w:color w:val="52555A"/>
                <w:sz w:val="21"/>
              </w:rPr>
              <w:t>Current appointment</w:t>
            </w:r>
          </w:p>
        </w:tc>
        <w:tc>
          <w:tcPr>
            <w:tcW w:w="3098" w:type="dxa"/>
          </w:tcPr>
          <w:p w14:paraId="1AEBF328" w14:textId="77777777" w:rsidR="009E059F" w:rsidRDefault="00000000">
            <w:pPr>
              <w:pStyle w:val="TableParagraph"/>
              <w:ind w:right="1052"/>
              <w:rPr>
                <w:b/>
                <w:sz w:val="21"/>
              </w:rPr>
            </w:pPr>
            <w:r>
              <w:rPr>
                <w:b/>
                <w:color w:val="52555A"/>
                <w:sz w:val="21"/>
              </w:rPr>
              <w:t>Previous term(s) of appointment</w:t>
            </w:r>
          </w:p>
        </w:tc>
      </w:tr>
      <w:tr w:rsidR="009E059F" w14:paraId="04405016" w14:textId="77777777">
        <w:trPr>
          <w:trHeight w:val="1980"/>
        </w:trPr>
        <w:tc>
          <w:tcPr>
            <w:tcW w:w="3403" w:type="dxa"/>
            <w:shd w:val="clear" w:color="auto" w:fill="F7D9DB"/>
          </w:tcPr>
          <w:p w14:paraId="5AB2EA79" w14:textId="77777777" w:rsidR="009E059F" w:rsidRDefault="009E059F">
            <w:pPr>
              <w:pStyle w:val="TableParagraph"/>
              <w:spacing w:before="0"/>
              <w:ind w:left="0"/>
              <w:rPr>
                <w:rFonts w:ascii="Times New Roman"/>
                <w:sz w:val="20"/>
              </w:rPr>
            </w:pPr>
          </w:p>
        </w:tc>
        <w:tc>
          <w:tcPr>
            <w:tcW w:w="3098" w:type="dxa"/>
          </w:tcPr>
          <w:p w14:paraId="1CDA13E7" w14:textId="77777777" w:rsidR="009E059F" w:rsidRDefault="009E059F">
            <w:pPr>
              <w:pStyle w:val="TableParagraph"/>
              <w:spacing w:before="0"/>
              <w:ind w:left="0"/>
              <w:rPr>
                <w:rFonts w:ascii="Times New Roman"/>
                <w:sz w:val="20"/>
              </w:rPr>
            </w:pPr>
          </w:p>
        </w:tc>
        <w:tc>
          <w:tcPr>
            <w:tcW w:w="3098" w:type="dxa"/>
          </w:tcPr>
          <w:p w14:paraId="753A46A1" w14:textId="77777777" w:rsidR="009E059F" w:rsidRDefault="00000000">
            <w:pPr>
              <w:pStyle w:val="TableParagraph"/>
              <w:spacing w:before="0" w:line="241" w:lineRule="exact"/>
              <w:rPr>
                <w:sz w:val="21"/>
              </w:rPr>
            </w:pPr>
            <w:r>
              <w:rPr>
                <w:sz w:val="21"/>
              </w:rPr>
              <w:t>to 30 June 2018</w:t>
            </w:r>
          </w:p>
          <w:p w14:paraId="57B473CA" w14:textId="77777777" w:rsidR="009E059F" w:rsidRDefault="00000000">
            <w:pPr>
              <w:pStyle w:val="TableParagraph"/>
              <w:spacing w:before="77"/>
              <w:rPr>
                <w:sz w:val="21"/>
              </w:rPr>
            </w:pPr>
            <w:r>
              <w:rPr>
                <w:sz w:val="21"/>
              </w:rPr>
              <w:t>24 October 2010</w:t>
            </w:r>
          </w:p>
          <w:p w14:paraId="40CAFC67" w14:textId="77777777" w:rsidR="009E059F" w:rsidRDefault="00000000">
            <w:pPr>
              <w:pStyle w:val="TableParagraph"/>
              <w:spacing w:before="0"/>
              <w:rPr>
                <w:sz w:val="21"/>
              </w:rPr>
            </w:pPr>
            <w:r>
              <w:rPr>
                <w:sz w:val="21"/>
              </w:rPr>
              <w:t>to 23 October 2014</w:t>
            </w:r>
          </w:p>
          <w:p w14:paraId="4641C419" w14:textId="77777777" w:rsidR="009E059F" w:rsidRDefault="00000000">
            <w:pPr>
              <w:pStyle w:val="TableParagraph"/>
              <w:spacing w:before="80"/>
              <w:rPr>
                <w:sz w:val="21"/>
              </w:rPr>
            </w:pPr>
            <w:r>
              <w:rPr>
                <w:sz w:val="21"/>
              </w:rPr>
              <w:t>24 October 2006</w:t>
            </w:r>
          </w:p>
          <w:p w14:paraId="640CD443" w14:textId="77777777" w:rsidR="009E059F" w:rsidRDefault="00000000">
            <w:pPr>
              <w:pStyle w:val="TableParagraph"/>
              <w:spacing w:before="1"/>
              <w:rPr>
                <w:sz w:val="21"/>
              </w:rPr>
            </w:pPr>
            <w:r>
              <w:rPr>
                <w:sz w:val="21"/>
              </w:rPr>
              <w:t>to 23 October 2010</w:t>
            </w:r>
          </w:p>
          <w:p w14:paraId="5B37FEBB" w14:textId="77777777" w:rsidR="009E059F" w:rsidRDefault="00000000">
            <w:pPr>
              <w:pStyle w:val="TableParagraph"/>
              <w:spacing w:before="77"/>
              <w:rPr>
                <w:sz w:val="21"/>
              </w:rPr>
            </w:pPr>
            <w:r>
              <w:rPr>
                <w:sz w:val="21"/>
              </w:rPr>
              <w:t>10 September 2002</w:t>
            </w:r>
          </w:p>
          <w:p w14:paraId="0E343776" w14:textId="77777777" w:rsidR="009E059F" w:rsidRDefault="00000000">
            <w:pPr>
              <w:pStyle w:val="TableParagraph"/>
              <w:spacing w:before="0"/>
              <w:rPr>
                <w:sz w:val="21"/>
              </w:rPr>
            </w:pPr>
            <w:r>
              <w:rPr>
                <w:sz w:val="21"/>
              </w:rPr>
              <w:t>to 9 September 2006</w:t>
            </w:r>
          </w:p>
        </w:tc>
      </w:tr>
      <w:tr w:rsidR="009E059F" w14:paraId="4C9ABD2F" w14:textId="77777777">
        <w:trPr>
          <w:trHeight w:val="620"/>
        </w:trPr>
        <w:tc>
          <w:tcPr>
            <w:tcW w:w="3403" w:type="dxa"/>
            <w:shd w:val="clear" w:color="auto" w:fill="F7D9DB"/>
          </w:tcPr>
          <w:p w14:paraId="324D0188" w14:textId="77777777" w:rsidR="009E059F" w:rsidRDefault="00000000">
            <w:pPr>
              <w:pStyle w:val="TableParagraph"/>
              <w:rPr>
                <w:sz w:val="21"/>
              </w:rPr>
            </w:pPr>
            <w:r>
              <w:rPr>
                <w:sz w:val="21"/>
              </w:rPr>
              <w:t>Dr Michelle Noon</w:t>
            </w:r>
          </w:p>
        </w:tc>
        <w:tc>
          <w:tcPr>
            <w:tcW w:w="3098" w:type="dxa"/>
          </w:tcPr>
          <w:p w14:paraId="4F409852" w14:textId="77777777" w:rsidR="009E059F" w:rsidRDefault="00000000">
            <w:pPr>
              <w:pStyle w:val="TableParagraph"/>
              <w:rPr>
                <w:sz w:val="21"/>
              </w:rPr>
            </w:pPr>
            <w:r>
              <w:rPr>
                <w:sz w:val="21"/>
              </w:rPr>
              <w:t>1 July 2022 to 30 June 2026</w:t>
            </w:r>
          </w:p>
        </w:tc>
        <w:tc>
          <w:tcPr>
            <w:tcW w:w="3098" w:type="dxa"/>
          </w:tcPr>
          <w:p w14:paraId="7C205A6D" w14:textId="77777777" w:rsidR="009E059F" w:rsidRDefault="00000000">
            <w:pPr>
              <w:pStyle w:val="TableParagraph"/>
              <w:ind w:left="103"/>
              <w:rPr>
                <w:sz w:val="21"/>
              </w:rPr>
            </w:pPr>
            <w:r>
              <w:rPr>
                <w:sz w:val="21"/>
              </w:rPr>
              <w:t>1 July 2018</w:t>
            </w:r>
          </w:p>
          <w:p w14:paraId="003A033C" w14:textId="77777777" w:rsidR="009E059F" w:rsidRDefault="00000000">
            <w:pPr>
              <w:pStyle w:val="TableParagraph"/>
              <w:spacing w:before="1"/>
              <w:ind w:left="103"/>
              <w:rPr>
                <w:sz w:val="21"/>
              </w:rPr>
            </w:pPr>
            <w:r>
              <w:rPr>
                <w:sz w:val="21"/>
              </w:rPr>
              <w:t>to 30 June 2022</w:t>
            </w:r>
          </w:p>
        </w:tc>
      </w:tr>
      <w:tr w:rsidR="009E059F" w14:paraId="0EA9E713" w14:textId="77777777">
        <w:trPr>
          <w:trHeight w:val="620"/>
        </w:trPr>
        <w:tc>
          <w:tcPr>
            <w:tcW w:w="3403" w:type="dxa"/>
            <w:shd w:val="clear" w:color="auto" w:fill="F7D9DB"/>
          </w:tcPr>
          <w:p w14:paraId="67588A3E" w14:textId="77777777" w:rsidR="009E059F" w:rsidRDefault="00000000">
            <w:pPr>
              <w:pStyle w:val="TableParagraph"/>
              <w:rPr>
                <w:sz w:val="21"/>
              </w:rPr>
            </w:pPr>
            <w:r>
              <w:rPr>
                <w:sz w:val="21"/>
              </w:rPr>
              <w:t>Dr Marilyn McMahon</w:t>
            </w:r>
          </w:p>
        </w:tc>
        <w:tc>
          <w:tcPr>
            <w:tcW w:w="3098" w:type="dxa"/>
          </w:tcPr>
          <w:p w14:paraId="4ABC5067" w14:textId="77777777" w:rsidR="009E059F" w:rsidRDefault="00000000">
            <w:pPr>
              <w:pStyle w:val="TableParagraph"/>
              <w:rPr>
                <w:sz w:val="21"/>
              </w:rPr>
            </w:pPr>
            <w:r>
              <w:rPr>
                <w:sz w:val="21"/>
              </w:rPr>
              <w:t>30 August 2019</w:t>
            </w:r>
          </w:p>
          <w:p w14:paraId="35655E21" w14:textId="77777777" w:rsidR="009E059F" w:rsidRDefault="00000000">
            <w:pPr>
              <w:pStyle w:val="TableParagraph"/>
              <w:spacing w:before="1"/>
              <w:rPr>
                <w:sz w:val="21"/>
              </w:rPr>
            </w:pPr>
            <w:r>
              <w:rPr>
                <w:sz w:val="21"/>
              </w:rPr>
              <w:t>to 29 August 2023</w:t>
            </w:r>
          </w:p>
        </w:tc>
        <w:tc>
          <w:tcPr>
            <w:tcW w:w="3098" w:type="dxa"/>
          </w:tcPr>
          <w:p w14:paraId="0CD8E23F" w14:textId="77777777" w:rsidR="009E059F" w:rsidRDefault="00000000">
            <w:pPr>
              <w:pStyle w:val="TableParagraph"/>
              <w:rPr>
                <w:sz w:val="21"/>
              </w:rPr>
            </w:pPr>
            <w:r>
              <w:rPr>
                <w:sz w:val="21"/>
              </w:rPr>
              <w:t>30 August 2017</w:t>
            </w:r>
          </w:p>
          <w:p w14:paraId="776C3E96" w14:textId="77777777" w:rsidR="009E059F" w:rsidRDefault="00000000">
            <w:pPr>
              <w:pStyle w:val="TableParagraph"/>
              <w:spacing w:before="1"/>
              <w:rPr>
                <w:sz w:val="21"/>
              </w:rPr>
            </w:pPr>
            <w:r>
              <w:rPr>
                <w:sz w:val="21"/>
              </w:rPr>
              <w:t>to 29 August 2019</w:t>
            </w:r>
          </w:p>
        </w:tc>
      </w:tr>
    </w:tbl>
    <w:p w14:paraId="27126AA4" w14:textId="77777777" w:rsidR="009E059F" w:rsidRDefault="009E059F">
      <w:pPr>
        <w:pStyle w:val="BodyText"/>
        <w:spacing w:before="6"/>
        <w:rPr>
          <w:b/>
          <w:sz w:val="23"/>
        </w:rPr>
      </w:pPr>
    </w:p>
    <w:p w14:paraId="0891EBE6" w14:textId="77777777" w:rsidR="009E059F" w:rsidRDefault="00000000">
      <w:pPr>
        <w:pStyle w:val="Heading2"/>
        <w:spacing w:before="89"/>
        <w:ind w:left="223"/>
      </w:pPr>
      <w:bookmarkStart w:id="90" w:name="Community_members"/>
      <w:bookmarkStart w:id="91" w:name="_bookmark45"/>
      <w:bookmarkEnd w:id="90"/>
      <w:bookmarkEnd w:id="91"/>
      <w:r>
        <w:rPr>
          <w:color w:val="52555A"/>
        </w:rPr>
        <w:t>Community members</w:t>
      </w:r>
    </w:p>
    <w:p w14:paraId="6113939F" w14:textId="77777777" w:rsidR="009E059F" w:rsidRDefault="009E059F">
      <w:pPr>
        <w:pStyle w:val="BodyText"/>
        <w:spacing w:before="4"/>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133CE677" w14:textId="77777777">
        <w:trPr>
          <w:trHeight w:val="620"/>
        </w:trPr>
        <w:tc>
          <w:tcPr>
            <w:tcW w:w="3403" w:type="dxa"/>
          </w:tcPr>
          <w:p w14:paraId="47131606" w14:textId="77777777" w:rsidR="009E059F" w:rsidRDefault="00000000">
            <w:pPr>
              <w:pStyle w:val="TableParagraph"/>
              <w:rPr>
                <w:b/>
                <w:sz w:val="21"/>
              </w:rPr>
            </w:pPr>
            <w:r>
              <w:rPr>
                <w:b/>
                <w:color w:val="52555A"/>
                <w:sz w:val="21"/>
              </w:rPr>
              <w:t>Panel member</w:t>
            </w:r>
          </w:p>
        </w:tc>
        <w:tc>
          <w:tcPr>
            <w:tcW w:w="3098" w:type="dxa"/>
          </w:tcPr>
          <w:p w14:paraId="4240C729" w14:textId="77777777" w:rsidR="009E059F" w:rsidRDefault="00000000">
            <w:pPr>
              <w:pStyle w:val="TableParagraph"/>
              <w:rPr>
                <w:b/>
                <w:sz w:val="21"/>
              </w:rPr>
            </w:pPr>
            <w:r>
              <w:rPr>
                <w:b/>
                <w:color w:val="52555A"/>
                <w:sz w:val="21"/>
              </w:rPr>
              <w:t>Current appointment</w:t>
            </w:r>
          </w:p>
        </w:tc>
        <w:tc>
          <w:tcPr>
            <w:tcW w:w="3098" w:type="dxa"/>
          </w:tcPr>
          <w:p w14:paraId="4A2547B6" w14:textId="77777777" w:rsidR="009E059F" w:rsidRDefault="00000000">
            <w:pPr>
              <w:pStyle w:val="TableParagraph"/>
              <w:ind w:right="1052"/>
              <w:rPr>
                <w:b/>
                <w:sz w:val="21"/>
              </w:rPr>
            </w:pPr>
            <w:r>
              <w:rPr>
                <w:b/>
                <w:color w:val="52555A"/>
                <w:sz w:val="21"/>
              </w:rPr>
              <w:t>Previous term(s) of appointment</w:t>
            </w:r>
          </w:p>
        </w:tc>
      </w:tr>
      <w:tr w:rsidR="009E059F" w14:paraId="25A5ABDE" w14:textId="77777777">
        <w:trPr>
          <w:trHeight w:val="3420"/>
        </w:trPr>
        <w:tc>
          <w:tcPr>
            <w:tcW w:w="3403" w:type="dxa"/>
            <w:shd w:val="clear" w:color="auto" w:fill="F7D9DB"/>
          </w:tcPr>
          <w:p w14:paraId="22621270" w14:textId="77777777" w:rsidR="009E059F" w:rsidRDefault="00000000">
            <w:pPr>
              <w:pStyle w:val="TableParagraph"/>
              <w:rPr>
                <w:sz w:val="21"/>
              </w:rPr>
            </w:pPr>
            <w:proofErr w:type="spellStart"/>
            <w:r>
              <w:rPr>
                <w:sz w:val="21"/>
              </w:rPr>
              <w:t>Mr</w:t>
            </w:r>
            <w:proofErr w:type="spellEnd"/>
            <w:r>
              <w:rPr>
                <w:sz w:val="21"/>
              </w:rPr>
              <w:t xml:space="preserve"> Paul Newland</w:t>
            </w:r>
          </w:p>
        </w:tc>
        <w:tc>
          <w:tcPr>
            <w:tcW w:w="3098" w:type="dxa"/>
          </w:tcPr>
          <w:p w14:paraId="276A16CD" w14:textId="77777777" w:rsidR="009E059F" w:rsidRDefault="00000000">
            <w:pPr>
              <w:pStyle w:val="TableParagraph"/>
              <w:rPr>
                <w:sz w:val="21"/>
              </w:rPr>
            </w:pPr>
            <w:r>
              <w:rPr>
                <w:sz w:val="21"/>
              </w:rPr>
              <w:t>30 August 2019</w:t>
            </w:r>
          </w:p>
          <w:p w14:paraId="2BF96E39" w14:textId="77777777" w:rsidR="009E059F" w:rsidRDefault="00000000">
            <w:pPr>
              <w:pStyle w:val="TableParagraph"/>
              <w:spacing w:before="1"/>
              <w:rPr>
                <w:sz w:val="21"/>
              </w:rPr>
            </w:pPr>
            <w:r>
              <w:rPr>
                <w:sz w:val="21"/>
              </w:rPr>
              <w:t>to 29 August 2023</w:t>
            </w:r>
          </w:p>
        </w:tc>
        <w:tc>
          <w:tcPr>
            <w:tcW w:w="3098" w:type="dxa"/>
          </w:tcPr>
          <w:p w14:paraId="1B063995" w14:textId="77777777" w:rsidR="009E059F" w:rsidRDefault="00000000">
            <w:pPr>
              <w:pStyle w:val="TableParagraph"/>
              <w:rPr>
                <w:sz w:val="21"/>
              </w:rPr>
            </w:pPr>
            <w:r>
              <w:rPr>
                <w:sz w:val="21"/>
              </w:rPr>
              <w:t>30 August 2017</w:t>
            </w:r>
          </w:p>
          <w:p w14:paraId="58DBB76F" w14:textId="77777777" w:rsidR="009E059F" w:rsidRDefault="00000000">
            <w:pPr>
              <w:pStyle w:val="TableParagraph"/>
              <w:spacing w:before="1"/>
              <w:rPr>
                <w:sz w:val="21"/>
              </w:rPr>
            </w:pPr>
            <w:r>
              <w:rPr>
                <w:sz w:val="21"/>
              </w:rPr>
              <w:t>to 29 August 2019</w:t>
            </w:r>
          </w:p>
          <w:p w14:paraId="001900E8" w14:textId="77777777" w:rsidR="009E059F" w:rsidRDefault="00000000">
            <w:pPr>
              <w:pStyle w:val="TableParagraph"/>
              <w:spacing w:before="77"/>
              <w:rPr>
                <w:sz w:val="21"/>
              </w:rPr>
            </w:pPr>
            <w:r>
              <w:rPr>
                <w:sz w:val="21"/>
              </w:rPr>
              <w:t>30 August 2013</w:t>
            </w:r>
          </w:p>
          <w:p w14:paraId="5A44871E" w14:textId="77777777" w:rsidR="009E059F" w:rsidRDefault="00000000">
            <w:pPr>
              <w:pStyle w:val="TableParagraph"/>
              <w:spacing w:before="0"/>
              <w:rPr>
                <w:sz w:val="21"/>
              </w:rPr>
            </w:pPr>
            <w:r>
              <w:rPr>
                <w:sz w:val="21"/>
              </w:rPr>
              <w:t>to 29 August 2017</w:t>
            </w:r>
          </w:p>
          <w:p w14:paraId="120064A4" w14:textId="77777777" w:rsidR="009E059F" w:rsidRDefault="00000000">
            <w:pPr>
              <w:pStyle w:val="TableParagraph"/>
              <w:rPr>
                <w:sz w:val="21"/>
              </w:rPr>
            </w:pPr>
            <w:r>
              <w:rPr>
                <w:sz w:val="21"/>
              </w:rPr>
              <w:t>30 August 2009</w:t>
            </w:r>
          </w:p>
          <w:p w14:paraId="3421A76B" w14:textId="77777777" w:rsidR="009E059F" w:rsidRDefault="00000000">
            <w:pPr>
              <w:pStyle w:val="TableParagraph"/>
              <w:spacing w:before="0"/>
              <w:rPr>
                <w:sz w:val="21"/>
              </w:rPr>
            </w:pPr>
            <w:r>
              <w:rPr>
                <w:sz w:val="21"/>
              </w:rPr>
              <w:t>to 29 August 2013</w:t>
            </w:r>
          </w:p>
          <w:p w14:paraId="0A20846C" w14:textId="77777777" w:rsidR="009E059F" w:rsidRDefault="00000000">
            <w:pPr>
              <w:pStyle w:val="TableParagraph"/>
              <w:spacing w:before="80"/>
              <w:rPr>
                <w:sz w:val="21"/>
              </w:rPr>
            </w:pPr>
            <w:r>
              <w:rPr>
                <w:sz w:val="21"/>
              </w:rPr>
              <w:t>30 August 2005</w:t>
            </w:r>
          </w:p>
          <w:p w14:paraId="1C84E0D4" w14:textId="77777777" w:rsidR="009E059F" w:rsidRDefault="00000000">
            <w:pPr>
              <w:pStyle w:val="TableParagraph"/>
              <w:spacing w:before="1"/>
              <w:rPr>
                <w:sz w:val="21"/>
              </w:rPr>
            </w:pPr>
            <w:r>
              <w:rPr>
                <w:sz w:val="21"/>
              </w:rPr>
              <w:t>to 29 August 2009</w:t>
            </w:r>
          </w:p>
          <w:p w14:paraId="30B1E455" w14:textId="77777777" w:rsidR="009E059F" w:rsidRDefault="00000000">
            <w:pPr>
              <w:pStyle w:val="TableParagraph"/>
              <w:spacing w:before="77"/>
              <w:rPr>
                <w:sz w:val="21"/>
              </w:rPr>
            </w:pPr>
            <w:r>
              <w:rPr>
                <w:sz w:val="21"/>
              </w:rPr>
              <w:t>12 December 2000</w:t>
            </w:r>
          </w:p>
          <w:p w14:paraId="33915703" w14:textId="77777777" w:rsidR="009E059F" w:rsidRDefault="00000000">
            <w:pPr>
              <w:pStyle w:val="TableParagraph"/>
              <w:spacing w:before="0"/>
              <w:rPr>
                <w:sz w:val="21"/>
              </w:rPr>
            </w:pPr>
            <w:r>
              <w:rPr>
                <w:sz w:val="21"/>
              </w:rPr>
              <w:t>to 11 December 2004</w:t>
            </w:r>
          </w:p>
          <w:p w14:paraId="69C3E887" w14:textId="77777777" w:rsidR="009E059F" w:rsidRDefault="00000000">
            <w:pPr>
              <w:pStyle w:val="TableParagraph"/>
              <w:rPr>
                <w:sz w:val="21"/>
              </w:rPr>
            </w:pPr>
            <w:r>
              <w:rPr>
                <w:sz w:val="21"/>
              </w:rPr>
              <w:t>21 April 1998</w:t>
            </w:r>
          </w:p>
          <w:p w14:paraId="1BBC661A" w14:textId="77777777" w:rsidR="009E059F" w:rsidRDefault="00000000">
            <w:pPr>
              <w:pStyle w:val="TableParagraph"/>
              <w:spacing w:before="0"/>
              <w:rPr>
                <w:sz w:val="21"/>
              </w:rPr>
            </w:pPr>
            <w:r>
              <w:rPr>
                <w:sz w:val="21"/>
              </w:rPr>
              <w:t>to 20 April 2000</w:t>
            </w:r>
          </w:p>
        </w:tc>
      </w:tr>
      <w:tr w:rsidR="009E059F" w14:paraId="68F93EC1" w14:textId="77777777">
        <w:trPr>
          <w:trHeight w:val="2300"/>
        </w:trPr>
        <w:tc>
          <w:tcPr>
            <w:tcW w:w="3403" w:type="dxa"/>
            <w:shd w:val="clear" w:color="auto" w:fill="F7D9DB"/>
          </w:tcPr>
          <w:p w14:paraId="5FBF34DE" w14:textId="77777777" w:rsidR="009E059F" w:rsidRDefault="00000000">
            <w:pPr>
              <w:pStyle w:val="TableParagraph"/>
              <w:rPr>
                <w:sz w:val="21"/>
              </w:rPr>
            </w:pPr>
            <w:proofErr w:type="spellStart"/>
            <w:r>
              <w:rPr>
                <w:sz w:val="21"/>
              </w:rPr>
              <w:t>Mr</w:t>
            </w:r>
            <w:proofErr w:type="spellEnd"/>
            <w:r>
              <w:rPr>
                <w:sz w:val="21"/>
              </w:rPr>
              <w:t xml:space="preserve"> Jack (Kyriakos) </w:t>
            </w:r>
            <w:proofErr w:type="spellStart"/>
            <w:r>
              <w:rPr>
                <w:sz w:val="21"/>
              </w:rPr>
              <w:t>Nalpantidis</w:t>
            </w:r>
            <w:proofErr w:type="spellEnd"/>
          </w:p>
        </w:tc>
        <w:tc>
          <w:tcPr>
            <w:tcW w:w="3098" w:type="dxa"/>
          </w:tcPr>
          <w:p w14:paraId="455C24F4" w14:textId="77777777" w:rsidR="009E059F" w:rsidRDefault="00000000">
            <w:pPr>
              <w:pStyle w:val="TableParagraph"/>
              <w:rPr>
                <w:sz w:val="21"/>
              </w:rPr>
            </w:pPr>
            <w:r>
              <w:rPr>
                <w:sz w:val="21"/>
              </w:rPr>
              <w:t>1 July 2022 to 30 June 2026</w:t>
            </w:r>
          </w:p>
        </w:tc>
        <w:tc>
          <w:tcPr>
            <w:tcW w:w="3098" w:type="dxa"/>
          </w:tcPr>
          <w:p w14:paraId="7B028B97" w14:textId="77777777" w:rsidR="009E059F" w:rsidRDefault="00000000">
            <w:pPr>
              <w:pStyle w:val="TableParagraph"/>
              <w:ind w:left="103"/>
              <w:rPr>
                <w:sz w:val="21"/>
              </w:rPr>
            </w:pPr>
            <w:r>
              <w:rPr>
                <w:sz w:val="21"/>
              </w:rPr>
              <w:t>1 July 2018</w:t>
            </w:r>
          </w:p>
          <w:p w14:paraId="2BB20FBA" w14:textId="77777777" w:rsidR="009E059F" w:rsidRDefault="00000000">
            <w:pPr>
              <w:pStyle w:val="TableParagraph"/>
              <w:spacing w:before="1"/>
              <w:ind w:left="103"/>
              <w:rPr>
                <w:sz w:val="21"/>
              </w:rPr>
            </w:pPr>
            <w:r>
              <w:rPr>
                <w:sz w:val="21"/>
              </w:rPr>
              <w:t>to 30 June 2022</w:t>
            </w:r>
          </w:p>
          <w:p w14:paraId="69120D63" w14:textId="77777777" w:rsidR="009E059F" w:rsidRDefault="00000000">
            <w:pPr>
              <w:pStyle w:val="TableParagraph"/>
              <w:spacing w:before="80"/>
              <w:ind w:left="103"/>
              <w:rPr>
                <w:sz w:val="21"/>
              </w:rPr>
            </w:pPr>
            <w:r>
              <w:rPr>
                <w:sz w:val="21"/>
              </w:rPr>
              <w:t>24 October 2014</w:t>
            </w:r>
          </w:p>
          <w:p w14:paraId="74987F5B" w14:textId="77777777" w:rsidR="009E059F" w:rsidRDefault="00000000">
            <w:pPr>
              <w:pStyle w:val="TableParagraph"/>
              <w:spacing w:before="1"/>
              <w:ind w:left="103"/>
              <w:rPr>
                <w:sz w:val="21"/>
              </w:rPr>
            </w:pPr>
            <w:r>
              <w:rPr>
                <w:sz w:val="21"/>
              </w:rPr>
              <w:t>to 30 June 2018</w:t>
            </w:r>
          </w:p>
          <w:p w14:paraId="195AB195" w14:textId="77777777" w:rsidR="009E059F" w:rsidRDefault="00000000">
            <w:pPr>
              <w:pStyle w:val="TableParagraph"/>
              <w:spacing w:before="80"/>
              <w:ind w:left="103"/>
              <w:rPr>
                <w:sz w:val="21"/>
              </w:rPr>
            </w:pPr>
            <w:r>
              <w:rPr>
                <w:sz w:val="21"/>
              </w:rPr>
              <w:t>24 October 2010</w:t>
            </w:r>
          </w:p>
          <w:p w14:paraId="475B6DC8" w14:textId="77777777" w:rsidR="009E059F" w:rsidRDefault="00000000">
            <w:pPr>
              <w:pStyle w:val="TableParagraph"/>
              <w:spacing w:before="0"/>
              <w:ind w:left="103"/>
              <w:rPr>
                <w:sz w:val="21"/>
              </w:rPr>
            </w:pPr>
            <w:r>
              <w:rPr>
                <w:sz w:val="21"/>
              </w:rPr>
              <w:t>to 23 October 2014</w:t>
            </w:r>
          </w:p>
          <w:p w14:paraId="198F6488" w14:textId="77777777" w:rsidR="009E059F" w:rsidRDefault="00000000">
            <w:pPr>
              <w:pStyle w:val="TableParagraph"/>
              <w:spacing w:before="77"/>
              <w:ind w:left="103"/>
              <w:rPr>
                <w:sz w:val="21"/>
              </w:rPr>
            </w:pPr>
            <w:r>
              <w:rPr>
                <w:sz w:val="21"/>
              </w:rPr>
              <w:t>24 October 2006</w:t>
            </w:r>
          </w:p>
          <w:p w14:paraId="2D1064D6" w14:textId="77777777" w:rsidR="009E059F" w:rsidRDefault="00000000">
            <w:pPr>
              <w:pStyle w:val="TableParagraph"/>
              <w:spacing w:before="1"/>
              <w:ind w:left="103"/>
              <w:rPr>
                <w:sz w:val="21"/>
              </w:rPr>
            </w:pPr>
            <w:r>
              <w:rPr>
                <w:sz w:val="21"/>
              </w:rPr>
              <w:t>to 23 October 2010</w:t>
            </w:r>
          </w:p>
        </w:tc>
      </w:tr>
      <w:tr w:rsidR="009E059F" w14:paraId="167BFAE3" w14:textId="77777777">
        <w:trPr>
          <w:trHeight w:val="1740"/>
        </w:trPr>
        <w:tc>
          <w:tcPr>
            <w:tcW w:w="3403" w:type="dxa"/>
            <w:shd w:val="clear" w:color="auto" w:fill="F7D9DB"/>
          </w:tcPr>
          <w:p w14:paraId="3CE96A39" w14:textId="77777777" w:rsidR="009E059F" w:rsidRDefault="00000000">
            <w:pPr>
              <w:pStyle w:val="TableParagraph"/>
              <w:rPr>
                <w:sz w:val="21"/>
              </w:rPr>
            </w:pPr>
            <w:r>
              <w:rPr>
                <w:sz w:val="21"/>
              </w:rPr>
              <w:t>Dr Genevieve Grant</w:t>
            </w:r>
          </w:p>
        </w:tc>
        <w:tc>
          <w:tcPr>
            <w:tcW w:w="3098" w:type="dxa"/>
          </w:tcPr>
          <w:p w14:paraId="619CED10" w14:textId="77777777" w:rsidR="009E059F" w:rsidRDefault="00000000">
            <w:pPr>
              <w:pStyle w:val="TableParagraph"/>
              <w:rPr>
                <w:sz w:val="21"/>
              </w:rPr>
            </w:pPr>
            <w:r>
              <w:rPr>
                <w:sz w:val="21"/>
              </w:rPr>
              <w:t>30 August 2019</w:t>
            </w:r>
          </w:p>
          <w:p w14:paraId="5C3F6F47" w14:textId="77777777" w:rsidR="009E059F" w:rsidRDefault="00000000">
            <w:pPr>
              <w:pStyle w:val="TableParagraph"/>
              <w:spacing w:before="1"/>
              <w:rPr>
                <w:sz w:val="21"/>
              </w:rPr>
            </w:pPr>
            <w:r>
              <w:rPr>
                <w:sz w:val="21"/>
              </w:rPr>
              <w:t>to 29 August 2023</w:t>
            </w:r>
          </w:p>
        </w:tc>
        <w:tc>
          <w:tcPr>
            <w:tcW w:w="3098" w:type="dxa"/>
          </w:tcPr>
          <w:p w14:paraId="089CE949" w14:textId="77777777" w:rsidR="009E059F" w:rsidRDefault="00000000">
            <w:pPr>
              <w:pStyle w:val="TableParagraph"/>
              <w:rPr>
                <w:sz w:val="21"/>
              </w:rPr>
            </w:pPr>
            <w:r>
              <w:rPr>
                <w:sz w:val="21"/>
              </w:rPr>
              <w:t>30 August 2017</w:t>
            </w:r>
          </w:p>
          <w:p w14:paraId="06AE5DFB" w14:textId="77777777" w:rsidR="009E059F" w:rsidRDefault="00000000">
            <w:pPr>
              <w:pStyle w:val="TableParagraph"/>
              <w:spacing w:before="1"/>
              <w:rPr>
                <w:sz w:val="21"/>
              </w:rPr>
            </w:pPr>
            <w:r>
              <w:rPr>
                <w:sz w:val="21"/>
              </w:rPr>
              <w:t>to 29 August 2019</w:t>
            </w:r>
          </w:p>
          <w:p w14:paraId="6A580C18" w14:textId="77777777" w:rsidR="009E059F" w:rsidRDefault="00000000">
            <w:pPr>
              <w:pStyle w:val="TableParagraph"/>
              <w:spacing w:before="77"/>
              <w:rPr>
                <w:sz w:val="21"/>
              </w:rPr>
            </w:pPr>
            <w:r>
              <w:rPr>
                <w:sz w:val="21"/>
              </w:rPr>
              <w:t>30 August 2013</w:t>
            </w:r>
          </w:p>
          <w:p w14:paraId="4ED4F179" w14:textId="77777777" w:rsidR="009E059F" w:rsidRDefault="00000000">
            <w:pPr>
              <w:pStyle w:val="TableParagraph"/>
              <w:spacing w:before="0"/>
              <w:rPr>
                <w:sz w:val="21"/>
              </w:rPr>
            </w:pPr>
            <w:r>
              <w:rPr>
                <w:sz w:val="21"/>
              </w:rPr>
              <w:t>to 29 August 2017</w:t>
            </w:r>
          </w:p>
          <w:p w14:paraId="5A40995B" w14:textId="77777777" w:rsidR="009E059F" w:rsidRDefault="00000000">
            <w:pPr>
              <w:pStyle w:val="TableParagraph"/>
              <w:rPr>
                <w:sz w:val="21"/>
              </w:rPr>
            </w:pPr>
            <w:r>
              <w:rPr>
                <w:sz w:val="21"/>
              </w:rPr>
              <w:t>30 August 2009</w:t>
            </w:r>
          </w:p>
          <w:p w14:paraId="7B480F32" w14:textId="77777777" w:rsidR="009E059F" w:rsidRDefault="00000000">
            <w:pPr>
              <w:pStyle w:val="TableParagraph"/>
              <w:spacing w:before="0"/>
              <w:rPr>
                <w:sz w:val="21"/>
              </w:rPr>
            </w:pPr>
            <w:r>
              <w:rPr>
                <w:sz w:val="21"/>
              </w:rPr>
              <w:t>to 29 August 2013</w:t>
            </w:r>
          </w:p>
        </w:tc>
      </w:tr>
      <w:tr w:rsidR="009E059F" w14:paraId="7FF7D3DA" w14:textId="77777777">
        <w:trPr>
          <w:trHeight w:val="880"/>
        </w:trPr>
        <w:tc>
          <w:tcPr>
            <w:tcW w:w="3403" w:type="dxa"/>
            <w:shd w:val="clear" w:color="auto" w:fill="F7D9DB"/>
          </w:tcPr>
          <w:p w14:paraId="2D54848C" w14:textId="77777777" w:rsidR="009E059F" w:rsidRDefault="00000000">
            <w:pPr>
              <w:pStyle w:val="TableParagraph"/>
              <w:rPr>
                <w:sz w:val="21"/>
              </w:rPr>
            </w:pPr>
            <w:proofErr w:type="spellStart"/>
            <w:r>
              <w:rPr>
                <w:sz w:val="21"/>
              </w:rPr>
              <w:t>Mr</w:t>
            </w:r>
            <w:proofErr w:type="spellEnd"/>
            <w:r>
              <w:rPr>
                <w:sz w:val="21"/>
              </w:rPr>
              <w:t xml:space="preserve"> Jie (George) Jiang</w:t>
            </w:r>
          </w:p>
        </w:tc>
        <w:tc>
          <w:tcPr>
            <w:tcW w:w="3098" w:type="dxa"/>
          </w:tcPr>
          <w:p w14:paraId="1E6DBD89" w14:textId="77777777" w:rsidR="009E059F" w:rsidRDefault="00000000">
            <w:pPr>
              <w:pStyle w:val="TableParagraph"/>
              <w:rPr>
                <w:sz w:val="21"/>
              </w:rPr>
            </w:pPr>
            <w:r>
              <w:rPr>
                <w:sz w:val="21"/>
              </w:rPr>
              <w:t>1 July 2022 to 30 June 2026</w:t>
            </w:r>
          </w:p>
        </w:tc>
        <w:tc>
          <w:tcPr>
            <w:tcW w:w="3098" w:type="dxa"/>
          </w:tcPr>
          <w:p w14:paraId="730CFFF7" w14:textId="77777777" w:rsidR="009E059F" w:rsidRDefault="00000000">
            <w:pPr>
              <w:pStyle w:val="TableParagraph"/>
              <w:ind w:left="103"/>
              <w:rPr>
                <w:sz w:val="21"/>
              </w:rPr>
            </w:pPr>
            <w:r>
              <w:rPr>
                <w:sz w:val="21"/>
              </w:rPr>
              <w:t>1 July 2018</w:t>
            </w:r>
          </w:p>
          <w:p w14:paraId="54C4A6B5" w14:textId="77777777" w:rsidR="009E059F" w:rsidRDefault="00000000">
            <w:pPr>
              <w:pStyle w:val="TableParagraph"/>
              <w:spacing w:before="1"/>
              <w:ind w:left="103"/>
              <w:rPr>
                <w:sz w:val="21"/>
              </w:rPr>
            </w:pPr>
            <w:r>
              <w:rPr>
                <w:sz w:val="21"/>
              </w:rPr>
              <w:t>to 30 June 2022</w:t>
            </w:r>
          </w:p>
          <w:p w14:paraId="173C50E3" w14:textId="77777777" w:rsidR="009E059F" w:rsidRDefault="00000000">
            <w:pPr>
              <w:pStyle w:val="TableParagraph"/>
              <w:spacing w:before="77" w:line="222" w:lineRule="exact"/>
              <w:rPr>
                <w:sz w:val="21"/>
              </w:rPr>
            </w:pPr>
            <w:r>
              <w:rPr>
                <w:sz w:val="21"/>
              </w:rPr>
              <w:t>15 July 2014</w:t>
            </w:r>
          </w:p>
        </w:tc>
      </w:tr>
    </w:tbl>
    <w:p w14:paraId="618745A8" w14:textId="77777777" w:rsidR="009E059F" w:rsidRDefault="009E059F">
      <w:pPr>
        <w:spacing w:line="222" w:lineRule="exact"/>
        <w:rPr>
          <w:sz w:val="21"/>
        </w:rPr>
        <w:sectPr w:rsidR="009E059F">
          <w:pgSz w:w="11910" w:h="16840"/>
          <w:pgMar w:top="880" w:right="1000" w:bottom="280" w:left="1080" w:header="684" w:footer="0" w:gutter="0"/>
          <w:cols w:space="720"/>
        </w:sectPr>
      </w:pPr>
    </w:p>
    <w:p w14:paraId="1D883ACA" w14:textId="77777777" w:rsidR="009E059F" w:rsidRDefault="009E059F">
      <w:pPr>
        <w:pStyle w:val="BodyText"/>
        <w:rPr>
          <w:rFonts w:ascii="Times New Roman"/>
          <w:sz w:val="20"/>
        </w:rPr>
      </w:pPr>
    </w:p>
    <w:p w14:paraId="0E441B6C" w14:textId="77777777" w:rsidR="009E059F" w:rsidRDefault="009E059F">
      <w:pPr>
        <w:pStyle w:val="BodyText"/>
        <w:spacing w:before="4"/>
        <w:rPr>
          <w:rFonts w:ascii="Times New Roman"/>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098"/>
        <w:gridCol w:w="3098"/>
      </w:tblGrid>
      <w:tr w:rsidR="009E059F" w14:paraId="48999CDB" w14:textId="77777777">
        <w:trPr>
          <w:trHeight w:val="620"/>
        </w:trPr>
        <w:tc>
          <w:tcPr>
            <w:tcW w:w="3403" w:type="dxa"/>
          </w:tcPr>
          <w:p w14:paraId="65DCAF03" w14:textId="77777777" w:rsidR="009E059F" w:rsidRDefault="00000000">
            <w:pPr>
              <w:pStyle w:val="TableParagraph"/>
              <w:rPr>
                <w:b/>
                <w:sz w:val="21"/>
              </w:rPr>
            </w:pPr>
            <w:r>
              <w:rPr>
                <w:b/>
                <w:color w:val="52555A"/>
                <w:sz w:val="21"/>
              </w:rPr>
              <w:t>Panel member</w:t>
            </w:r>
          </w:p>
        </w:tc>
        <w:tc>
          <w:tcPr>
            <w:tcW w:w="3098" w:type="dxa"/>
          </w:tcPr>
          <w:p w14:paraId="5E32E971" w14:textId="77777777" w:rsidR="009E059F" w:rsidRDefault="00000000">
            <w:pPr>
              <w:pStyle w:val="TableParagraph"/>
              <w:rPr>
                <w:b/>
                <w:sz w:val="21"/>
              </w:rPr>
            </w:pPr>
            <w:r>
              <w:rPr>
                <w:b/>
                <w:color w:val="52555A"/>
                <w:sz w:val="21"/>
              </w:rPr>
              <w:t>Current appointment</w:t>
            </w:r>
          </w:p>
        </w:tc>
        <w:tc>
          <w:tcPr>
            <w:tcW w:w="3098" w:type="dxa"/>
          </w:tcPr>
          <w:p w14:paraId="62328EB5" w14:textId="77777777" w:rsidR="009E059F" w:rsidRDefault="00000000">
            <w:pPr>
              <w:pStyle w:val="TableParagraph"/>
              <w:ind w:right="1052"/>
              <w:rPr>
                <w:b/>
                <w:sz w:val="21"/>
              </w:rPr>
            </w:pPr>
            <w:r>
              <w:rPr>
                <w:b/>
                <w:color w:val="52555A"/>
                <w:sz w:val="21"/>
              </w:rPr>
              <w:t>Previous term(s) of appointment</w:t>
            </w:r>
          </w:p>
        </w:tc>
      </w:tr>
      <w:tr w:rsidR="009E059F" w14:paraId="42AD9A1B" w14:textId="77777777">
        <w:trPr>
          <w:trHeight w:val="280"/>
        </w:trPr>
        <w:tc>
          <w:tcPr>
            <w:tcW w:w="3403" w:type="dxa"/>
            <w:shd w:val="clear" w:color="auto" w:fill="F7D9DB"/>
          </w:tcPr>
          <w:p w14:paraId="48235500" w14:textId="77777777" w:rsidR="009E059F" w:rsidRDefault="009E059F">
            <w:pPr>
              <w:pStyle w:val="TableParagraph"/>
              <w:spacing w:before="0"/>
              <w:ind w:left="0"/>
              <w:rPr>
                <w:rFonts w:ascii="Times New Roman"/>
                <w:sz w:val="20"/>
              </w:rPr>
            </w:pPr>
          </w:p>
        </w:tc>
        <w:tc>
          <w:tcPr>
            <w:tcW w:w="3098" w:type="dxa"/>
          </w:tcPr>
          <w:p w14:paraId="0E80B9DE" w14:textId="77777777" w:rsidR="009E059F" w:rsidRDefault="009E059F">
            <w:pPr>
              <w:pStyle w:val="TableParagraph"/>
              <w:spacing w:before="0"/>
              <w:ind w:left="0"/>
              <w:rPr>
                <w:rFonts w:ascii="Times New Roman"/>
                <w:sz w:val="20"/>
              </w:rPr>
            </w:pPr>
          </w:p>
        </w:tc>
        <w:tc>
          <w:tcPr>
            <w:tcW w:w="3098" w:type="dxa"/>
          </w:tcPr>
          <w:p w14:paraId="7B673D75" w14:textId="77777777" w:rsidR="009E059F" w:rsidRDefault="00000000">
            <w:pPr>
              <w:pStyle w:val="TableParagraph"/>
              <w:spacing w:before="0" w:line="241" w:lineRule="exact"/>
              <w:rPr>
                <w:sz w:val="21"/>
              </w:rPr>
            </w:pPr>
            <w:r>
              <w:rPr>
                <w:sz w:val="21"/>
              </w:rPr>
              <w:t>to 30 June 2018</w:t>
            </w:r>
          </w:p>
        </w:tc>
      </w:tr>
      <w:tr w:rsidR="009E059F" w14:paraId="4EDC120B" w14:textId="77777777">
        <w:trPr>
          <w:trHeight w:val="620"/>
        </w:trPr>
        <w:tc>
          <w:tcPr>
            <w:tcW w:w="3403" w:type="dxa"/>
            <w:shd w:val="clear" w:color="auto" w:fill="F7D9DB"/>
          </w:tcPr>
          <w:p w14:paraId="18FDC72B" w14:textId="77777777" w:rsidR="009E059F" w:rsidRDefault="00000000">
            <w:pPr>
              <w:pStyle w:val="TableParagraph"/>
              <w:spacing w:before="81"/>
              <w:rPr>
                <w:sz w:val="21"/>
              </w:rPr>
            </w:pPr>
            <w:r>
              <w:rPr>
                <w:sz w:val="21"/>
              </w:rPr>
              <w:t xml:space="preserve">Dr Patricia </w:t>
            </w:r>
            <w:proofErr w:type="spellStart"/>
            <w:r>
              <w:rPr>
                <w:sz w:val="21"/>
              </w:rPr>
              <w:t>Mehegan</w:t>
            </w:r>
            <w:proofErr w:type="spellEnd"/>
          </w:p>
        </w:tc>
        <w:tc>
          <w:tcPr>
            <w:tcW w:w="3098" w:type="dxa"/>
          </w:tcPr>
          <w:p w14:paraId="5ACE696D" w14:textId="77777777" w:rsidR="009E059F" w:rsidRDefault="00000000">
            <w:pPr>
              <w:pStyle w:val="TableParagraph"/>
              <w:spacing w:before="81"/>
              <w:rPr>
                <w:sz w:val="21"/>
              </w:rPr>
            </w:pPr>
            <w:r>
              <w:rPr>
                <w:sz w:val="21"/>
              </w:rPr>
              <w:t>1 July 2022 – 30 June 2026</w:t>
            </w:r>
          </w:p>
        </w:tc>
        <w:tc>
          <w:tcPr>
            <w:tcW w:w="3098" w:type="dxa"/>
          </w:tcPr>
          <w:p w14:paraId="3BAF6C44" w14:textId="77777777" w:rsidR="009E059F" w:rsidRDefault="00000000">
            <w:pPr>
              <w:pStyle w:val="TableParagraph"/>
              <w:ind w:left="103"/>
              <w:rPr>
                <w:sz w:val="21"/>
              </w:rPr>
            </w:pPr>
            <w:r>
              <w:rPr>
                <w:sz w:val="21"/>
              </w:rPr>
              <w:t>1 July 2018</w:t>
            </w:r>
          </w:p>
          <w:p w14:paraId="53D9353C" w14:textId="77777777" w:rsidR="009E059F" w:rsidRDefault="00000000">
            <w:pPr>
              <w:pStyle w:val="TableParagraph"/>
              <w:spacing w:before="1"/>
              <w:ind w:left="103"/>
              <w:rPr>
                <w:sz w:val="21"/>
              </w:rPr>
            </w:pPr>
            <w:r>
              <w:rPr>
                <w:sz w:val="21"/>
              </w:rPr>
              <w:t>to 30 June 2022</w:t>
            </w:r>
          </w:p>
        </w:tc>
      </w:tr>
      <w:tr w:rsidR="009E059F" w14:paraId="2E1FE208" w14:textId="77777777">
        <w:trPr>
          <w:trHeight w:val="620"/>
        </w:trPr>
        <w:tc>
          <w:tcPr>
            <w:tcW w:w="3403" w:type="dxa"/>
            <w:shd w:val="clear" w:color="auto" w:fill="F7D9DB"/>
          </w:tcPr>
          <w:p w14:paraId="6BAD0244" w14:textId="77777777" w:rsidR="009E059F" w:rsidRDefault="00000000">
            <w:pPr>
              <w:pStyle w:val="TableParagraph"/>
              <w:rPr>
                <w:sz w:val="21"/>
              </w:rPr>
            </w:pPr>
            <w:r>
              <w:rPr>
                <w:sz w:val="21"/>
              </w:rPr>
              <w:t xml:space="preserve">Dr Leslie </w:t>
            </w:r>
            <w:proofErr w:type="spellStart"/>
            <w:r>
              <w:rPr>
                <w:sz w:val="21"/>
              </w:rPr>
              <w:t>Cannold</w:t>
            </w:r>
            <w:proofErr w:type="spellEnd"/>
          </w:p>
        </w:tc>
        <w:tc>
          <w:tcPr>
            <w:tcW w:w="3098" w:type="dxa"/>
          </w:tcPr>
          <w:p w14:paraId="673CD579" w14:textId="77777777" w:rsidR="009E059F" w:rsidRDefault="00000000">
            <w:pPr>
              <w:pStyle w:val="TableParagraph"/>
              <w:rPr>
                <w:sz w:val="21"/>
              </w:rPr>
            </w:pPr>
            <w:r>
              <w:rPr>
                <w:sz w:val="21"/>
              </w:rPr>
              <w:t>30 August 2019</w:t>
            </w:r>
          </w:p>
          <w:p w14:paraId="23D67D04" w14:textId="77777777" w:rsidR="009E059F" w:rsidRDefault="00000000">
            <w:pPr>
              <w:pStyle w:val="TableParagraph"/>
              <w:spacing w:before="1"/>
              <w:rPr>
                <w:sz w:val="21"/>
              </w:rPr>
            </w:pPr>
            <w:r>
              <w:rPr>
                <w:sz w:val="21"/>
              </w:rPr>
              <w:t>to 29 August 2023</w:t>
            </w:r>
          </w:p>
        </w:tc>
        <w:tc>
          <w:tcPr>
            <w:tcW w:w="3098" w:type="dxa"/>
          </w:tcPr>
          <w:p w14:paraId="7686D82B" w14:textId="77777777" w:rsidR="009E059F" w:rsidRDefault="00000000">
            <w:pPr>
              <w:pStyle w:val="TableParagraph"/>
              <w:rPr>
                <w:sz w:val="21"/>
              </w:rPr>
            </w:pPr>
            <w:r>
              <w:rPr>
                <w:sz w:val="21"/>
              </w:rPr>
              <w:t>N/A</w:t>
            </w:r>
          </w:p>
        </w:tc>
      </w:tr>
    </w:tbl>
    <w:p w14:paraId="182F22DA" w14:textId="77777777" w:rsidR="009E059F" w:rsidRDefault="009E059F">
      <w:pPr>
        <w:rPr>
          <w:sz w:val="21"/>
        </w:rPr>
        <w:sectPr w:rsidR="009E059F">
          <w:pgSz w:w="11910" w:h="16840"/>
          <w:pgMar w:top="880" w:right="1000" w:bottom="280" w:left="1080" w:header="684" w:footer="0" w:gutter="0"/>
          <w:cols w:space="720"/>
        </w:sectPr>
      </w:pPr>
    </w:p>
    <w:p w14:paraId="6358C5C8" w14:textId="77777777" w:rsidR="009E059F" w:rsidRDefault="009E059F">
      <w:pPr>
        <w:pStyle w:val="BodyText"/>
        <w:rPr>
          <w:rFonts w:ascii="Times New Roman"/>
          <w:sz w:val="20"/>
        </w:rPr>
      </w:pPr>
    </w:p>
    <w:p w14:paraId="5FA87986" w14:textId="77777777" w:rsidR="009E059F" w:rsidRDefault="009E059F">
      <w:pPr>
        <w:pStyle w:val="BodyText"/>
        <w:spacing w:before="11"/>
        <w:rPr>
          <w:rFonts w:ascii="Times New Roman"/>
          <w:sz w:val="18"/>
        </w:rPr>
      </w:pPr>
    </w:p>
    <w:p w14:paraId="5D4AEAC9" w14:textId="77777777" w:rsidR="009E059F" w:rsidRDefault="00000000">
      <w:pPr>
        <w:pStyle w:val="Heading1"/>
        <w:ind w:left="203"/>
      </w:pPr>
      <w:bookmarkStart w:id="92" w:name="Appendix_3:_Historical_data"/>
      <w:bookmarkStart w:id="93" w:name="_bookmark46"/>
      <w:bookmarkEnd w:id="92"/>
      <w:bookmarkEnd w:id="93"/>
      <w:r>
        <w:rPr>
          <w:color w:val="AE242E"/>
        </w:rPr>
        <w:t>Appendix 3: Historical data</w:t>
      </w:r>
    </w:p>
    <w:p w14:paraId="1E1E0A72" w14:textId="77777777" w:rsidR="009E059F" w:rsidRDefault="00000000">
      <w:pPr>
        <w:pStyle w:val="BodyText"/>
        <w:spacing w:before="276" w:line="278" w:lineRule="auto"/>
        <w:ind w:left="203" w:right="1155"/>
      </w:pPr>
      <w:r>
        <w:t>The table below provides information on the number of patients and residents, hearings, leave applications and other demographic data for the period from 2013 to 2022.</w:t>
      </w:r>
    </w:p>
    <w:p w14:paraId="018380B3" w14:textId="77777777" w:rsidR="009E059F" w:rsidRDefault="009E059F">
      <w:pPr>
        <w:pStyle w:val="BodyText"/>
        <w:spacing w:before="1"/>
        <w:rPr>
          <w:sz w:val="28"/>
        </w:rPr>
      </w:pPr>
    </w:p>
    <w:p w14:paraId="2CECF8DE" w14:textId="77777777" w:rsidR="009E059F" w:rsidRDefault="00000000">
      <w:pPr>
        <w:pStyle w:val="Heading2"/>
        <w:ind w:left="203"/>
      </w:pPr>
      <w:bookmarkStart w:id="94" w:name="General_information"/>
      <w:bookmarkStart w:id="95" w:name="_bookmark47"/>
      <w:bookmarkEnd w:id="94"/>
      <w:bookmarkEnd w:id="95"/>
      <w:r>
        <w:rPr>
          <w:color w:val="52555A"/>
        </w:rPr>
        <w:t>General information</w:t>
      </w:r>
    </w:p>
    <w:p w14:paraId="1A142C14" w14:textId="77777777" w:rsidR="009E059F" w:rsidRDefault="009E059F">
      <w:pPr>
        <w:pStyle w:val="BodyText"/>
        <w:spacing w:before="4"/>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732"/>
        <w:gridCol w:w="732"/>
        <w:gridCol w:w="730"/>
        <w:gridCol w:w="732"/>
        <w:gridCol w:w="730"/>
        <w:gridCol w:w="732"/>
        <w:gridCol w:w="732"/>
        <w:gridCol w:w="732"/>
        <w:gridCol w:w="732"/>
        <w:gridCol w:w="730"/>
      </w:tblGrid>
      <w:tr w:rsidR="009E059F" w14:paraId="29D752D6" w14:textId="77777777">
        <w:trPr>
          <w:trHeight w:val="520"/>
        </w:trPr>
        <w:tc>
          <w:tcPr>
            <w:tcW w:w="2551" w:type="dxa"/>
          </w:tcPr>
          <w:p w14:paraId="12EBA890" w14:textId="77777777" w:rsidR="009E059F" w:rsidRDefault="00000000">
            <w:pPr>
              <w:pStyle w:val="TableParagraph"/>
              <w:spacing w:before="158"/>
              <w:ind w:left="74"/>
              <w:rPr>
                <w:b/>
                <w:sz w:val="21"/>
              </w:rPr>
            </w:pPr>
            <w:r>
              <w:rPr>
                <w:b/>
                <w:color w:val="52555A"/>
                <w:sz w:val="21"/>
              </w:rPr>
              <w:t>Application information</w:t>
            </w:r>
          </w:p>
        </w:tc>
        <w:tc>
          <w:tcPr>
            <w:tcW w:w="732" w:type="dxa"/>
          </w:tcPr>
          <w:p w14:paraId="75AE5B5D" w14:textId="77777777" w:rsidR="009E059F" w:rsidRDefault="00000000">
            <w:pPr>
              <w:pStyle w:val="TableParagraph"/>
              <w:spacing w:before="158"/>
              <w:ind w:left="105"/>
              <w:rPr>
                <w:b/>
                <w:sz w:val="21"/>
              </w:rPr>
            </w:pPr>
            <w:r>
              <w:rPr>
                <w:b/>
                <w:color w:val="52555A"/>
                <w:sz w:val="21"/>
              </w:rPr>
              <w:t>2022</w:t>
            </w:r>
          </w:p>
        </w:tc>
        <w:tc>
          <w:tcPr>
            <w:tcW w:w="732" w:type="dxa"/>
          </w:tcPr>
          <w:p w14:paraId="3CF3E613" w14:textId="77777777" w:rsidR="009E059F" w:rsidRDefault="00000000">
            <w:pPr>
              <w:pStyle w:val="TableParagraph"/>
              <w:spacing w:before="158"/>
              <w:ind w:left="103"/>
              <w:rPr>
                <w:b/>
                <w:sz w:val="21"/>
              </w:rPr>
            </w:pPr>
            <w:r>
              <w:rPr>
                <w:b/>
                <w:color w:val="52555A"/>
                <w:sz w:val="21"/>
              </w:rPr>
              <w:t>2021</w:t>
            </w:r>
          </w:p>
        </w:tc>
        <w:tc>
          <w:tcPr>
            <w:tcW w:w="730" w:type="dxa"/>
          </w:tcPr>
          <w:p w14:paraId="73CE3CB1" w14:textId="77777777" w:rsidR="009E059F" w:rsidRDefault="00000000">
            <w:pPr>
              <w:pStyle w:val="TableParagraph"/>
              <w:spacing w:before="158"/>
              <w:ind w:left="74"/>
              <w:rPr>
                <w:b/>
                <w:sz w:val="21"/>
              </w:rPr>
            </w:pPr>
            <w:r>
              <w:rPr>
                <w:b/>
                <w:color w:val="52555A"/>
                <w:sz w:val="21"/>
              </w:rPr>
              <w:t>2020</w:t>
            </w:r>
          </w:p>
        </w:tc>
        <w:tc>
          <w:tcPr>
            <w:tcW w:w="732" w:type="dxa"/>
          </w:tcPr>
          <w:p w14:paraId="49FB51AE" w14:textId="77777777" w:rsidR="009E059F" w:rsidRDefault="00000000">
            <w:pPr>
              <w:pStyle w:val="TableParagraph"/>
              <w:spacing w:before="158"/>
              <w:ind w:left="74"/>
              <w:rPr>
                <w:b/>
                <w:sz w:val="21"/>
              </w:rPr>
            </w:pPr>
            <w:r>
              <w:rPr>
                <w:b/>
                <w:color w:val="52555A"/>
                <w:sz w:val="21"/>
              </w:rPr>
              <w:t>2019</w:t>
            </w:r>
          </w:p>
        </w:tc>
        <w:tc>
          <w:tcPr>
            <w:tcW w:w="730" w:type="dxa"/>
          </w:tcPr>
          <w:p w14:paraId="497951F5" w14:textId="77777777" w:rsidR="009E059F" w:rsidRDefault="00000000">
            <w:pPr>
              <w:pStyle w:val="TableParagraph"/>
              <w:spacing w:before="158"/>
              <w:ind w:left="74"/>
              <w:rPr>
                <w:b/>
                <w:sz w:val="21"/>
              </w:rPr>
            </w:pPr>
            <w:r>
              <w:rPr>
                <w:b/>
                <w:color w:val="52555A"/>
                <w:sz w:val="21"/>
              </w:rPr>
              <w:t>2018</w:t>
            </w:r>
          </w:p>
        </w:tc>
        <w:tc>
          <w:tcPr>
            <w:tcW w:w="732" w:type="dxa"/>
          </w:tcPr>
          <w:p w14:paraId="4E4A045C" w14:textId="77777777" w:rsidR="009E059F" w:rsidRDefault="00000000">
            <w:pPr>
              <w:pStyle w:val="TableParagraph"/>
              <w:spacing w:before="158"/>
              <w:ind w:left="76"/>
              <w:rPr>
                <w:b/>
                <w:sz w:val="21"/>
              </w:rPr>
            </w:pPr>
            <w:r>
              <w:rPr>
                <w:b/>
                <w:color w:val="52555A"/>
                <w:sz w:val="21"/>
              </w:rPr>
              <w:t>2017</w:t>
            </w:r>
          </w:p>
        </w:tc>
        <w:tc>
          <w:tcPr>
            <w:tcW w:w="732" w:type="dxa"/>
          </w:tcPr>
          <w:p w14:paraId="08962DE5" w14:textId="77777777" w:rsidR="009E059F" w:rsidRDefault="00000000">
            <w:pPr>
              <w:pStyle w:val="TableParagraph"/>
              <w:spacing w:before="158"/>
              <w:ind w:left="76"/>
              <w:rPr>
                <w:b/>
                <w:sz w:val="21"/>
              </w:rPr>
            </w:pPr>
            <w:r>
              <w:rPr>
                <w:b/>
                <w:color w:val="52555A"/>
                <w:sz w:val="21"/>
              </w:rPr>
              <w:t>2016</w:t>
            </w:r>
          </w:p>
        </w:tc>
        <w:tc>
          <w:tcPr>
            <w:tcW w:w="732" w:type="dxa"/>
          </w:tcPr>
          <w:p w14:paraId="046B4FF6" w14:textId="77777777" w:rsidR="009E059F" w:rsidRDefault="00000000">
            <w:pPr>
              <w:pStyle w:val="TableParagraph"/>
              <w:spacing w:before="158"/>
              <w:ind w:left="74"/>
              <w:rPr>
                <w:b/>
                <w:sz w:val="21"/>
              </w:rPr>
            </w:pPr>
            <w:r>
              <w:rPr>
                <w:b/>
                <w:color w:val="52555A"/>
                <w:sz w:val="21"/>
              </w:rPr>
              <w:t>2015</w:t>
            </w:r>
          </w:p>
        </w:tc>
        <w:tc>
          <w:tcPr>
            <w:tcW w:w="732" w:type="dxa"/>
          </w:tcPr>
          <w:p w14:paraId="23E73276" w14:textId="77777777" w:rsidR="009E059F" w:rsidRDefault="00000000">
            <w:pPr>
              <w:pStyle w:val="TableParagraph"/>
              <w:spacing w:before="158"/>
              <w:ind w:left="74"/>
              <w:rPr>
                <w:b/>
                <w:sz w:val="21"/>
              </w:rPr>
            </w:pPr>
            <w:r>
              <w:rPr>
                <w:b/>
                <w:color w:val="52555A"/>
                <w:sz w:val="21"/>
              </w:rPr>
              <w:t>2014</w:t>
            </w:r>
          </w:p>
        </w:tc>
        <w:tc>
          <w:tcPr>
            <w:tcW w:w="730" w:type="dxa"/>
          </w:tcPr>
          <w:p w14:paraId="7787A524" w14:textId="77777777" w:rsidR="009E059F" w:rsidRDefault="00000000">
            <w:pPr>
              <w:pStyle w:val="TableParagraph"/>
              <w:spacing w:before="158"/>
              <w:ind w:left="74"/>
              <w:rPr>
                <w:b/>
                <w:sz w:val="21"/>
              </w:rPr>
            </w:pPr>
            <w:r>
              <w:rPr>
                <w:b/>
                <w:color w:val="52555A"/>
                <w:sz w:val="21"/>
              </w:rPr>
              <w:t>2013</w:t>
            </w:r>
          </w:p>
        </w:tc>
      </w:tr>
      <w:tr w:rsidR="009E059F" w14:paraId="61E7C6D0" w14:textId="77777777">
        <w:trPr>
          <w:trHeight w:val="520"/>
        </w:trPr>
        <w:tc>
          <w:tcPr>
            <w:tcW w:w="2551" w:type="dxa"/>
            <w:shd w:val="clear" w:color="auto" w:fill="F7D9DB"/>
          </w:tcPr>
          <w:p w14:paraId="44919FDA" w14:textId="77777777" w:rsidR="009E059F" w:rsidRDefault="00000000">
            <w:pPr>
              <w:pStyle w:val="TableParagraph"/>
              <w:spacing w:before="158"/>
              <w:ind w:left="74"/>
              <w:rPr>
                <w:sz w:val="21"/>
              </w:rPr>
            </w:pPr>
            <w:r>
              <w:rPr>
                <w:sz w:val="21"/>
              </w:rPr>
              <w:t>Forensic patients</w:t>
            </w:r>
          </w:p>
        </w:tc>
        <w:tc>
          <w:tcPr>
            <w:tcW w:w="732" w:type="dxa"/>
          </w:tcPr>
          <w:p w14:paraId="21AE4C4F" w14:textId="77777777" w:rsidR="009E059F" w:rsidRDefault="00000000">
            <w:pPr>
              <w:pStyle w:val="TableParagraph"/>
              <w:spacing w:before="158"/>
              <w:ind w:left="105"/>
              <w:rPr>
                <w:sz w:val="21"/>
              </w:rPr>
            </w:pPr>
            <w:r>
              <w:rPr>
                <w:sz w:val="21"/>
              </w:rPr>
              <w:t>102</w:t>
            </w:r>
          </w:p>
        </w:tc>
        <w:tc>
          <w:tcPr>
            <w:tcW w:w="732" w:type="dxa"/>
          </w:tcPr>
          <w:p w14:paraId="36B22B92" w14:textId="77777777" w:rsidR="009E059F" w:rsidRDefault="00000000">
            <w:pPr>
              <w:pStyle w:val="TableParagraph"/>
              <w:spacing w:before="158"/>
              <w:rPr>
                <w:sz w:val="21"/>
              </w:rPr>
            </w:pPr>
            <w:r>
              <w:rPr>
                <w:sz w:val="21"/>
              </w:rPr>
              <w:t>91</w:t>
            </w:r>
          </w:p>
        </w:tc>
        <w:tc>
          <w:tcPr>
            <w:tcW w:w="730" w:type="dxa"/>
          </w:tcPr>
          <w:p w14:paraId="6C3E54B5" w14:textId="77777777" w:rsidR="009E059F" w:rsidRDefault="00000000">
            <w:pPr>
              <w:pStyle w:val="TableParagraph"/>
              <w:spacing w:before="158"/>
              <w:ind w:left="73"/>
              <w:rPr>
                <w:sz w:val="21"/>
              </w:rPr>
            </w:pPr>
            <w:r>
              <w:rPr>
                <w:sz w:val="21"/>
              </w:rPr>
              <w:t>91</w:t>
            </w:r>
          </w:p>
        </w:tc>
        <w:tc>
          <w:tcPr>
            <w:tcW w:w="732" w:type="dxa"/>
          </w:tcPr>
          <w:p w14:paraId="2E448756" w14:textId="77777777" w:rsidR="009E059F" w:rsidRDefault="00000000">
            <w:pPr>
              <w:pStyle w:val="TableParagraph"/>
              <w:spacing w:before="158"/>
              <w:ind w:left="73"/>
              <w:rPr>
                <w:sz w:val="21"/>
              </w:rPr>
            </w:pPr>
            <w:r>
              <w:rPr>
                <w:sz w:val="21"/>
              </w:rPr>
              <w:t>93</w:t>
            </w:r>
          </w:p>
        </w:tc>
        <w:tc>
          <w:tcPr>
            <w:tcW w:w="730" w:type="dxa"/>
          </w:tcPr>
          <w:p w14:paraId="1608B128" w14:textId="77777777" w:rsidR="009E059F" w:rsidRDefault="00000000">
            <w:pPr>
              <w:pStyle w:val="TableParagraph"/>
              <w:spacing w:before="158"/>
              <w:ind w:left="73"/>
              <w:rPr>
                <w:sz w:val="21"/>
              </w:rPr>
            </w:pPr>
            <w:r>
              <w:rPr>
                <w:sz w:val="21"/>
              </w:rPr>
              <w:t>85</w:t>
            </w:r>
          </w:p>
        </w:tc>
        <w:tc>
          <w:tcPr>
            <w:tcW w:w="732" w:type="dxa"/>
          </w:tcPr>
          <w:p w14:paraId="668106DF" w14:textId="77777777" w:rsidR="009E059F" w:rsidRDefault="00000000">
            <w:pPr>
              <w:pStyle w:val="TableParagraph"/>
              <w:spacing w:before="158"/>
              <w:ind w:left="76"/>
              <w:rPr>
                <w:sz w:val="21"/>
              </w:rPr>
            </w:pPr>
            <w:r>
              <w:rPr>
                <w:sz w:val="21"/>
              </w:rPr>
              <w:t>88</w:t>
            </w:r>
          </w:p>
        </w:tc>
        <w:tc>
          <w:tcPr>
            <w:tcW w:w="732" w:type="dxa"/>
          </w:tcPr>
          <w:p w14:paraId="7EF193D1" w14:textId="77777777" w:rsidR="009E059F" w:rsidRDefault="00000000">
            <w:pPr>
              <w:pStyle w:val="TableParagraph"/>
              <w:spacing w:before="158"/>
              <w:ind w:left="76"/>
              <w:rPr>
                <w:sz w:val="21"/>
              </w:rPr>
            </w:pPr>
            <w:r>
              <w:rPr>
                <w:sz w:val="21"/>
              </w:rPr>
              <w:t>74</w:t>
            </w:r>
          </w:p>
        </w:tc>
        <w:tc>
          <w:tcPr>
            <w:tcW w:w="732" w:type="dxa"/>
          </w:tcPr>
          <w:p w14:paraId="14C0ADF7" w14:textId="77777777" w:rsidR="009E059F" w:rsidRDefault="00000000">
            <w:pPr>
              <w:pStyle w:val="TableParagraph"/>
              <w:spacing w:before="158"/>
              <w:ind w:left="73"/>
              <w:rPr>
                <w:sz w:val="21"/>
              </w:rPr>
            </w:pPr>
            <w:r>
              <w:rPr>
                <w:sz w:val="21"/>
              </w:rPr>
              <w:t>74</w:t>
            </w:r>
          </w:p>
        </w:tc>
        <w:tc>
          <w:tcPr>
            <w:tcW w:w="732" w:type="dxa"/>
          </w:tcPr>
          <w:p w14:paraId="3EDEAC14" w14:textId="77777777" w:rsidR="009E059F" w:rsidRDefault="00000000">
            <w:pPr>
              <w:pStyle w:val="TableParagraph"/>
              <w:spacing w:before="158"/>
              <w:ind w:left="73"/>
              <w:rPr>
                <w:sz w:val="21"/>
              </w:rPr>
            </w:pPr>
            <w:r>
              <w:rPr>
                <w:sz w:val="21"/>
              </w:rPr>
              <w:t>76</w:t>
            </w:r>
          </w:p>
        </w:tc>
        <w:tc>
          <w:tcPr>
            <w:tcW w:w="730" w:type="dxa"/>
          </w:tcPr>
          <w:p w14:paraId="7F7C62D0" w14:textId="77777777" w:rsidR="009E059F" w:rsidRDefault="00000000">
            <w:pPr>
              <w:pStyle w:val="TableParagraph"/>
              <w:spacing w:before="158"/>
              <w:ind w:left="73"/>
              <w:rPr>
                <w:sz w:val="21"/>
              </w:rPr>
            </w:pPr>
            <w:r>
              <w:rPr>
                <w:sz w:val="21"/>
              </w:rPr>
              <w:t>75</w:t>
            </w:r>
          </w:p>
        </w:tc>
      </w:tr>
      <w:tr w:rsidR="009E059F" w14:paraId="1CE38D8B" w14:textId="77777777">
        <w:trPr>
          <w:trHeight w:val="520"/>
        </w:trPr>
        <w:tc>
          <w:tcPr>
            <w:tcW w:w="2551" w:type="dxa"/>
            <w:shd w:val="clear" w:color="auto" w:fill="F7D9DB"/>
          </w:tcPr>
          <w:p w14:paraId="13C30024" w14:textId="77777777" w:rsidR="009E059F" w:rsidRDefault="00000000">
            <w:pPr>
              <w:pStyle w:val="TableParagraph"/>
              <w:spacing w:before="158"/>
              <w:ind w:left="74"/>
              <w:rPr>
                <w:sz w:val="21"/>
              </w:rPr>
            </w:pPr>
            <w:r>
              <w:rPr>
                <w:sz w:val="21"/>
              </w:rPr>
              <w:t>Forensic residents</w:t>
            </w:r>
          </w:p>
        </w:tc>
        <w:tc>
          <w:tcPr>
            <w:tcW w:w="732" w:type="dxa"/>
          </w:tcPr>
          <w:p w14:paraId="3AE9321B" w14:textId="77777777" w:rsidR="009E059F" w:rsidRDefault="00000000">
            <w:pPr>
              <w:pStyle w:val="TableParagraph"/>
              <w:spacing w:before="158"/>
              <w:ind w:left="105"/>
              <w:rPr>
                <w:sz w:val="21"/>
              </w:rPr>
            </w:pPr>
            <w:r>
              <w:rPr>
                <w:sz w:val="21"/>
              </w:rPr>
              <w:t>7</w:t>
            </w:r>
          </w:p>
        </w:tc>
        <w:tc>
          <w:tcPr>
            <w:tcW w:w="732" w:type="dxa"/>
          </w:tcPr>
          <w:p w14:paraId="1F340529" w14:textId="77777777" w:rsidR="009E059F" w:rsidRDefault="00000000">
            <w:pPr>
              <w:pStyle w:val="TableParagraph"/>
              <w:spacing w:before="158"/>
              <w:ind w:left="103"/>
              <w:rPr>
                <w:sz w:val="21"/>
              </w:rPr>
            </w:pPr>
            <w:r>
              <w:rPr>
                <w:sz w:val="21"/>
              </w:rPr>
              <w:t>9</w:t>
            </w:r>
          </w:p>
        </w:tc>
        <w:tc>
          <w:tcPr>
            <w:tcW w:w="730" w:type="dxa"/>
          </w:tcPr>
          <w:p w14:paraId="29B6B715" w14:textId="77777777" w:rsidR="009E059F" w:rsidRDefault="00000000">
            <w:pPr>
              <w:pStyle w:val="TableParagraph"/>
              <w:spacing w:before="158"/>
              <w:ind w:left="74"/>
              <w:rPr>
                <w:sz w:val="21"/>
              </w:rPr>
            </w:pPr>
            <w:r>
              <w:rPr>
                <w:sz w:val="21"/>
              </w:rPr>
              <w:t>11</w:t>
            </w:r>
          </w:p>
        </w:tc>
        <w:tc>
          <w:tcPr>
            <w:tcW w:w="732" w:type="dxa"/>
          </w:tcPr>
          <w:p w14:paraId="619A7B84" w14:textId="77777777" w:rsidR="009E059F" w:rsidRDefault="00000000">
            <w:pPr>
              <w:pStyle w:val="TableParagraph"/>
              <w:spacing w:before="158"/>
              <w:ind w:left="74"/>
              <w:rPr>
                <w:sz w:val="21"/>
              </w:rPr>
            </w:pPr>
            <w:r>
              <w:rPr>
                <w:sz w:val="21"/>
              </w:rPr>
              <w:t>10</w:t>
            </w:r>
          </w:p>
        </w:tc>
        <w:tc>
          <w:tcPr>
            <w:tcW w:w="730" w:type="dxa"/>
          </w:tcPr>
          <w:p w14:paraId="7E815D74" w14:textId="77777777" w:rsidR="009E059F" w:rsidRDefault="00000000">
            <w:pPr>
              <w:pStyle w:val="TableParagraph"/>
              <w:spacing w:before="158"/>
              <w:ind w:left="74"/>
              <w:rPr>
                <w:sz w:val="21"/>
              </w:rPr>
            </w:pPr>
            <w:r>
              <w:rPr>
                <w:sz w:val="21"/>
              </w:rPr>
              <w:t>7</w:t>
            </w:r>
          </w:p>
        </w:tc>
        <w:tc>
          <w:tcPr>
            <w:tcW w:w="732" w:type="dxa"/>
          </w:tcPr>
          <w:p w14:paraId="43EB1790" w14:textId="77777777" w:rsidR="009E059F" w:rsidRDefault="00000000">
            <w:pPr>
              <w:pStyle w:val="TableParagraph"/>
              <w:spacing w:before="158"/>
              <w:ind w:left="76"/>
              <w:rPr>
                <w:sz w:val="21"/>
              </w:rPr>
            </w:pPr>
            <w:r>
              <w:rPr>
                <w:sz w:val="21"/>
              </w:rPr>
              <w:t>8</w:t>
            </w:r>
          </w:p>
        </w:tc>
        <w:tc>
          <w:tcPr>
            <w:tcW w:w="732" w:type="dxa"/>
          </w:tcPr>
          <w:p w14:paraId="2CF3C2DC" w14:textId="77777777" w:rsidR="009E059F" w:rsidRDefault="00000000">
            <w:pPr>
              <w:pStyle w:val="TableParagraph"/>
              <w:spacing w:before="158"/>
              <w:ind w:left="76"/>
              <w:rPr>
                <w:sz w:val="21"/>
              </w:rPr>
            </w:pPr>
            <w:r>
              <w:rPr>
                <w:sz w:val="21"/>
              </w:rPr>
              <w:t>6</w:t>
            </w:r>
          </w:p>
        </w:tc>
        <w:tc>
          <w:tcPr>
            <w:tcW w:w="732" w:type="dxa"/>
          </w:tcPr>
          <w:p w14:paraId="1E8739B5" w14:textId="77777777" w:rsidR="009E059F" w:rsidRDefault="00000000">
            <w:pPr>
              <w:pStyle w:val="TableParagraph"/>
              <w:spacing w:before="158"/>
              <w:ind w:left="74"/>
              <w:rPr>
                <w:sz w:val="21"/>
              </w:rPr>
            </w:pPr>
            <w:r>
              <w:rPr>
                <w:sz w:val="21"/>
              </w:rPr>
              <w:t>4</w:t>
            </w:r>
          </w:p>
        </w:tc>
        <w:tc>
          <w:tcPr>
            <w:tcW w:w="732" w:type="dxa"/>
          </w:tcPr>
          <w:p w14:paraId="44BD88AE" w14:textId="77777777" w:rsidR="009E059F" w:rsidRDefault="00000000">
            <w:pPr>
              <w:pStyle w:val="TableParagraph"/>
              <w:spacing w:before="158"/>
              <w:ind w:left="74"/>
              <w:rPr>
                <w:sz w:val="21"/>
              </w:rPr>
            </w:pPr>
            <w:r>
              <w:rPr>
                <w:sz w:val="21"/>
              </w:rPr>
              <w:t>3</w:t>
            </w:r>
          </w:p>
        </w:tc>
        <w:tc>
          <w:tcPr>
            <w:tcW w:w="730" w:type="dxa"/>
          </w:tcPr>
          <w:p w14:paraId="36315055" w14:textId="77777777" w:rsidR="009E059F" w:rsidRDefault="00000000">
            <w:pPr>
              <w:pStyle w:val="TableParagraph"/>
              <w:spacing w:before="158"/>
              <w:ind w:left="74"/>
              <w:rPr>
                <w:sz w:val="21"/>
              </w:rPr>
            </w:pPr>
            <w:r>
              <w:rPr>
                <w:sz w:val="21"/>
              </w:rPr>
              <w:t>3</w:t>
            </w:r>
          </w:p>
        </w:tc>
      </w:tr>
      <w:tr w:rsidR="009E059F" w14:paraId="270166F0" w14:textId="77777777">
        <w:trPr>
          <w:trHeight w:val="520"/>
        </w:trPr>
        <w:tc>
          <w:tcPr>
            <w:tcW w:w="2551" w:type="dxa"/>
            <w:shd w:val="clear" w:color="auto" w:fill="F7D9DB"/>
          </w:tcPr>
          <w:p w14:paraId="60B9DDF8" w14:textId="77777777" w:rsidR="009E059F" w:rsidRDefault="00000000">
            <w:pPr>
              <w:pStyle w:val="TableParagraph"/>
              <w:spacing w:before="153"/>
              <w:ind w:left="74"/>
              <w:rPr>
                <w:sz w:val="14"/>
              </w:rPr>
            </w:pPr>
            <w:r>
              <w:rPr>
                <w:sz w:val="21"/>
              </w:rPr>
              <w:t>Hearings</w:t>
            </w:r>
            <w:hyperlink w:anchor="_bookmark49" w:history="1">
              <w:r>
                <w:rPr>
                  <w:position w:val="7"/>
                  <w:sz w:val="14"/>
                </w:rPr>
                <w:t>10</w:t>
              </w:r>
            </w:hyperlink>
          </w:p>
        </w:tc>
        <w:tc>
          <w:tcPr>
            <w:tcW w:w="732" w:type="dxa"/>
          </w:tcPr>
          <w:p w14:paraId="55855014" w14:textId="77777777" w:rsidR="009E059F" w:rsidRDefault="00000000">
            <w:pPr>
              <w:pStyle w:val="TableParagraph"/>
              <w:spacing w:before="158"/>
              <w:ind w:left="105"/>
              <w:rPr>
                <w:sz w:val="21"/>
              </w:rPr>
            </w:pPr>
            <w:r>
              <w:rPr>
                <w:sz w:val="21"/>
              </w:rPr>
              <w:t>34</w:t>
            </w:r>
          </w:p>
        </w:tc>
        <w:tc>
          <w:tcPr>
            <w:tcW w:w="732" w:type="dxa"/>
          </w:tcPr>
          <w:p w14:paraId="765DF910" w14:textId="77777777" w:rsidR="009E059F" w:rsidRDefault="00000000">
            <w:pPr>
              <w:pStyle w:val="TableParagraph"/>
              <w:spacing w:before="158"/>
              <w:rPr>
                <w:sz w:val="21"/>
              </w:rPr>
            </w:pPr>
            <w:r>
              <w:rPr>
                <w:sz w:val="21"/>
              </w:rPr>
              <w:t>36</w:t>
            </w:r>
          </w:p>
        </w:tc>
        <w:tc>
          <w:tcPr>
            <w:tcW w:w="730" w:type="dxa"/>
          </w:tcPr>
          <w:p w14:paraId="0E28C6F0" w14:textId="77777777" w:rsidR="009E059F" w:rsidRDefault="00000000">
            <w:pPr>
              <w:pStyle w:val="TableParagraph"/>
              <w:spacing w:before="158"/>
              <w:ind w:left="73"/>
              <w:rPr>
                <w:sz w:val="21"/>
              </w:rPr>
            </w:pPr>
            <w:r>
              <w:rPr>
                <w:sz w:val="21"/>
              </w:rPr>
              <w:t>29</w:t>
            </w:r>
          </w:p>
        </w:tc>
        <w:tc>
          <w:tcPr>
            <w:tcW w:w="732" w:type="dxa"/>
          </w:tcPr>
          <w:p w14:paraId="4D649CDC" w14:textId="77777777" w:rsidR="009E059F" w:rsidRDefault="00000000">
            <w:pPr>
              <w:pStyle w:val="TableParagraph"/>
              <w:spacing w:before="158"/>
              <w:ind w:left="73"/>
              <w:rPr>
                <w:sz w:val="21"/>
              </w:rPr>
            </w:pPr>
            <w:r>
              <w:rPr>
                <w:sz w:val="21"/>
              </w:rPr>
              <w:t>30</w:t>
            </w:r>
          </w:p>
        </w:tc>
        <w:tc>
          <w:tcPr>
            <w:tcW w:w="730" w:type="dxa"/>
          </w:tcPr>
          <w:p w14:paraId="27E27C30" w14:textId="77777777" w:rsidR="009E059F" w:rsidRDefault="00000000">
            <w:pPr>
              <w:pStyle w:val="TableParagraph"/>
              <w:spacing w:before="158"/>
              <w:ind w:left="73"/>
              <w:rPr>
                <w:sz w:val="21"/>
              </w:rPr>
            </w:pPr>
            <w:r>
              <w:rPr>
                <w:sz w:val="21"/>
              </w:rPr>
              <w:t>27</w:t>
            </w:r>
          </w:p>
        </w:tc>
        <w:tc>
          <w:tcPr>
            <w:tcW w:w="732" w:type="dxa"/>
          </w:tcPr>
          <w:p w14:paraId="36C3163A" w14:textId="77777777" w:rsidR="009E059F" w:rsidRDefault="00000000">
            <w:pPr>
              <w:pStyle w:val="TableParagraph"/>
              <w:spacing w:before="158"/>
              <w:ind w:left="76"/>
              <w:rPr>
                <w:sz w:val="21"/>
              </w:rPr>
            </w:pPr>
            <w:r>
              <w:rPr>
                <w:sz w:val="21"/>
              </w:rPr>
              <w:t>27</w:t>
            </w:r>
          </w:p>
        </w:tc>
        <w:tc>
          <w:tcPr>
            <w:tcW w:w="732" w:type="dxa"/>
          </w:tcPr>
          <w:p w14:paraId="75389246" w14:textId="77777777" w:rsidR="009E059F" w:rsidRDefault="00000000">
            <w:pPr>
              <w:pStyle w:val="TableParagraph"/>
              <w:spacing w:before="158"/>
              <w:ind w:left="76"/>
              <w:rPr>
                <w:sz w:val="21"/>
              </w:rPr>
            </w:pPr>
            <w:r>
              <w:rPr>
                <w:sz w:val="21"/>
              </w:rPr>
              <w:t>26</w:t>
            </w:r>
          </w:p>
        </w:tc>
        <w:tc>
          <w:tcPr>
            <w:tcW w:w="732" w:type="dxa"/>
          </w:tcPr>
          <w:p w14:paraId="16507427" w14:textId="77777777" w:rsidR="009E059F" w:rsidRDefault="00000000">
            <w:pPr>
              <w:pStyle w:val="TableParagraph"/>
              <w:spacing w:before="158"/>
              <w:ind w:left="73"/>
              <w:rPr>
                <w:sz w:val="21"/>
              </w:rPr>
            </w:pPr>
            <w:r>
              <w:rPr>
                <w:sz w:val="21"/>
              </w:rPr>
              <w:t>26</w:t>
            </w:r>
          </w:p>
        </w:tc>
        <w:tc>
          <w:tcPr>
            <w:tcW w:w="732" w:type="dxa"/>
          </w:tcPr>
          <w:p w14:paraId="2784C53A" w14:textId="77777777" w:rsidR="009E059F" w:rsidRDefault="00000000">
            <w:pPr>
              <w:pStyle w:val="TableParagraph"/>
              <w:spacing w:before="158"/>
              <w:ind w:left="73"/>
              <w:rPr>
                <w:sz w:val="21"/>
              </w:rPr>
            </w:pPr>
            <w:r>
              <w:rPr>
                <w:sz w:val="21"/>
              </w:rPr>
              <w:t>21</w:t>
            </w:r>
          </w:p>
        </w:tc>
        <w:tc>
          <w:tcPr>
            <w:tcW w:w="730" w:type="dxa"/>
          </w:tcPr>
          <w:p w14:paraId="2B8EF95E" w14:textId="77777777" w:rsidR="009E059F" w:rsidRDefault="00000000">
            <w:pPr>
              <w:pStyle w:val="TableParagraph"/>
              <w:spacing w:before="158"/>
              <w:ind w:left="73"/>
              <w:rPr>
                <w:sz w:val="21"/>
              </w:rPr>
            </w:pPr>
            <w:r>
              <w:rPr>
                <w:sz w:val="21"/>
              </w:rPr>
              <w:t>24</w:t>
            </w:r>
          </w:p>
        </w:tc>
      </w:tr>
      <w:tr w:rsidR="009E059F" w14:paraId="75FF5C00" w14:textId="77777777">
        <w:trPr>
          <w:trHeight w:val="520"/>
        </w:trPr>
        <w:tc>
          <w:tcPr>
            <w:tcW w:w="2551" w:type="dxa"/>
            <w:shd w:val="clear" w:color="auto" w:fill="F7D9DB"/>
          </w:tcPr>
          <w:p w14:paraId="7BD6CC37" w14:textId="77777777" w:rsidR="009E059F" w:rsidRDefault="00000000">
            <w:pPr>
              <w:pStyle w:val="TableParagraph"/>
              <w:spacing w:before="153"/>
              <w:ind w:left="74"/>
              <w:rPr>
                <w:sz w:val="14"/>
              </w:rPr>
            </w:pPr>
            <w:r>
              <w:rPr>
                <w:sz w:val="21"/>
              </w:rPr>
              <w:t>Hearing days</w:t>
            </w:r>
            <w:hyperlink w:anchor="_bookmark50" w:history="1">
              <w:r>
                <w:rPr>
                  <w:position w:val="7"/>
                  <w:sz w:val="14"/>
                </w:rPr>
                <w:t>11</w:t>
              </w:r>
            </w:hyperlink>
          </w:p>
        </w:tc>
        <w:tc>
          <w:tcPr>
            <w:tcW w:w="732" w:type="dxa"/>
          </w:tcPr>
          <w:p w14:paraId="7A6561AC" w14:textId="77777777" w:rsidR="009E059F" w:rsidRDefault="00000000">
            <w:pPr>
              <w:pStyle w:val="TableParagraph"/>
              <w:spacing w:before="158"/>
              <w:ind w:left="105"/>
              <w:rPr>
                <w:sz w:val="21"/>
              </w:rPr>
            </w:pPr>
            <w:r>
              <w:rPr>
                <w:sz w:val="21"/>
              </w:rPr>
              <w:t>30</w:t>
            </w:r>
          </w:p>
        </w:tc>
        <w:tc>
          <w:tcPr>
            <w:tcW w:w="732" w:type="dxa"/>
          </w:tcPr>
          <w:p w14:paraId="1E6101E4" w14:textId="77777777" w:rsidR="009E059F" w:rsidRDefault="00000000">
            <w:pPr>
              <w:pStyle w:val="TableParagraph"/>
              <w:spacing w:before="154"/>
              <w:rPr>
                <w:sz w:val="14"/>
              </w:rPr>
            </w:pPr>
            <w:r>
              <w:rPr>
                <w:position w:val="-6"/>
                <w:sz w:val="21"/>
              </w:rPr>
              <w:t>31</w:t>
            </w:r>
            <w:hyperlink w:anchor="_bookmark51" w:history="1">
              <w:r>
                <w:rPr>
                  <w:sz w:val="14"/>
                </w:rPr>
                <w:t>12</w:t>
              </w:r>
            </w:hyperlink>
          </w:p>
        </w:tc>
        <w:tc>
          <w:tcPr>
            <w:tcW w:w="730" w:type="dxa"/>
          </w:tcPr>
          <w:p w14:paraId="0A924BCB" w14:textId="77777777" w:rsidR="009E059F" w:rsidRDefault="00000000">
            <w:pPr>
              <w:pStyle w:val="TableParagraph"/>
              <w:spacing w:before="158"/>
              <w:ind w:left="74"/>
              <w:rPr>
                <w:sz w:val="21"/>
              </w:rPr>
            </w:pPr>
            <w:r>
              <w:rPr>
                <w:sz w:val="21"/>
              </w:rPr>
              <w:t>25</w:t>
            </w:r>
          </w:p>
        </w:tc>
        <w:tc>
          <w:tcPr>
            <w:tcW w:w="732" w:type="dxa"/>
          </w:tcPr>
          <w:p w14:paraId="2972548F" w14:textId="77777777" w:rsidR="009E059F" w:rsidRDefault="00000000">
            <w:pPr>
              <w:pStyle w:val="TableParagraph"/>
              <w:spacing w:before="158"/>
              <w:ind w:left="74"/>
              <w:rPr>
                <w:sz w:val="21"/>
              </w:rPr>
            </w:pPr>
            <w:r>
              <w:rPr>
                <w:sz w:val="21"/>
              </w:rPr>
              <w:t>26</w:t>
            </w:r>
          </w:p>
        </w:tc>
        <w:tc>
          <w:tcPr>
            <w:tcW w:w="730" w:type="dxa"/>
          </w:tcPr>
          <w:p w14:paraId="2222B310" w14:textId="77777777" w:rsidR="009E059F" w:rsidRDefault="00000000">
            <w:pPr>
              <w:pStyle w:val="TableParagraph"/>
              <w:spacing w:before="158"/>
              <w:ind w:left="74"/>
              <w:rPr>
                <w:sz w:val="21"/>
              </w:rPr>
            </w:pPr>
            <w:r>
              <w:rPr>
                <w:sz w:val="21"/>
              </w:rPr>
              <w:t>24</w:t>
            </w:r>
          </w:p>
        </w:tc>
        <w:tc>
          <w:tcPr>
            <w:tcW w:w="732" w:type="dxa"/>
          </w:tcPr>
          <w:p w14:paraId="283C40BC" w14:textId="77777777" w:rsidR="009E059F" w:rsidRDefault="00000000">
            <w:pPr>
              <w:pStyle w:val="TableParagraph"/>
              <w:spacing w:before="158"/>
              <w:ind w:left="76"/>
              <w:rPr>
                <w:sz w:val="21"/>
              </w:rPr>
            </w:pPr>
            <w:r>
              <w:rPr>
                <w:sz w:val="21"/>
              </w:rPr>
              <w:t>23</w:t>
            </w:r>
          </w:p>
        </w:tc>
        <w:tc>
          <w:tcPr>
            <w:tcW w:w="732" w:type="dxa"/>
          </w:tcPr>
          <w:p w14:paraId="2A8C308F" w14:textId="77777777" w:rsidR="009E059F" w:rsidRDefault="00000000">
            <w:pPr>
              <w:pStyle w:val="TableParagraph"/>
              <w:spacing w:before="158"/>
              <w:ind w:left="76"/>
              <w:rPr>
                <w:sz w:val="21"/>
              </w:rPr>
            </w:pPr>
            <w:r>
              <w:rPr>
                <w:sz w:val="21"/>
              </w:rPr>
              <w:t>21</w:t>
            </w:r>
          </w:p>
        </w:tc>
        <w:tc>
          <w:tcPr>
            <w:tcW w:w="732" w:type="dxa"/>
          </w:tcPr>
          <w:p w14:paraId="5F2FA3A2" w14:textId="77777777" w:rsidR="009E059F" w:rsidRDefault="00000000">
            <w:pPr>
              <w:pStyle w:val="TableParagraph"/>
              <w:spacing w:before="158"/>
              <w:ind w:left="73"/>
              <w:rPr>
                <w:sz w:val="21"/>
              </w:rPr>
            </w:pPr>
            <w:r>
              <w:rPr>
                <w:sz w:val="21"/>
              </w:rPr>
              <w:t>21</w:t>
            </w:r>
          </w:p>
        </w:tc>
        <w:tc>
          <w:tcPr>
            <w:tcW w:w="732" w:type="dxa"/>
          </w:tcPr>
          <w:p w14:paraId="41A554D8" w14:textId="77777777" w:rsidR="009E059F" w:rsidRDefault="00000000">
            <w:pPr>
              <w:pStyle w:val="TableParagraph"/>
              <w:spacing w:before="158"/>
              <w:ind w:left="73"/>
              <w:rPr>
                <w:sz w:val="21"/>
              </w:rPr>
            </w:pPr>
            <w:r>
              <w:rPr>
                <w:sz w:val="21"/>
              </w:rPr>
              <w:t>18</w:t>
            </w:r>
          </w:p>
        </w:tc>
        <w:tc>
          <w:tcPr>
            <w:tcW w:w="730" w:type="dxa"/>
          </w:tcPr>
          <w:p w14:paraId="7EB4B7E2" w14:textId="77777777" w:rsidR="009E059F" w:rsidRDefault="00000000">
            <w:pPr>
              <w:pStyle w:val="TableParagraph"/>
              <w:spacing w:before="158"/>
              <w:ind w:left="74"/>
              <w:rPr>
                <w:sz w:val="21"/>
              </w:rPr>
            </w:pPr>
            <w:r>
              <w:rPr>
                <w:sz w:val="21"/>
              </w:rPr>
              <w:t>18</w:t>
            </w:r>
          </w:p>
        </w:tc>
      </w:tr>
      <w:tr w:rsidR="009E059F" w14:paraId="0BC3CB9E" w14:textId="77777777">
        <w:trPr>
          <w:trHeight w:val="780"/>
        </w:trPr>
        <w:tc>
          <w:tcPr>
            <w:tcW w:w="2551" w:type="dxa"/>
            <w:shd w:val="clear" w:color="auto" w:fill="F7D9DB"/>
          </w:tcPr>
          <w:p w14:paraId="6079526D" w14:textId="77777777" w:rsidR="009E059F" w:rsidRDefault="00000000">
            <w:pPr>
              <w:pStyle w:val="TableParagraph"/>
              <w:spacing w:before="158"/>
              <w:ind w:left="74" w:right="252"/>
              <w:rPr>
                <w:sz w:val="21"/>
              </w:rPr>
            </w:pPr>
            <w:r>
              <w:rPr>
                <w:sz w:val="21"/>
              </w:rPr>
              <w:t>Total leave applications made to the panel</w:t>
            </w:r>
          </w:p>
        </w:tc>
        <w:tc>
          <w:tcPr>
            <w:tcW w:w="732" w:type="dxa"/>
          </w:tcPr>
          <w:p w14:paraId="295C0521" w14:textId="77777777" w:rsidR="009E059F" w:rsidRDefault="009E059F">
            <w:pPr>
              <w:pStyle w:val="TableParagraph"/>
              <w:spacing w:before="2"/>
              <w:ind w:left="0"/>
              <w:rPr>
                <w:b/>
                <w:sz w:val="24"/>
              </w:rPr>
            </w:pPr>
          </w:p>
          <w:p w14:paraId="4A3D7B2F" w14:textId="77777777" w:rsidR="009E059F" w:rsidRDefault="00000000">
            <w:pPr>
              <w:pStyle w:val="TableParagraph"/>
              <w:spacing w:before="0"/>
              <w:ind w:left="105"/>
              <w:rPr>
                <w:sz w:val="21"/>
              </w:rPr>
            </w:pPr>
            <w:r>
              <w:rPr>
                <w:sz w:val="21"/>
              </w:rPr>
              <w:t>230</w:t>
            </w:r>
          </w:p>
        </w:tc>
        <w:tc>
          <w:tcPr>
            <w:tcW w:w="732" w:type="dxa"/>
          </w:tcPr>
          <w:p w14:paraId="33AB9CC1" w14:textId="77777777" w:rsidR="009E059F" w:rsidRDefault="009E059F">
            <w:pPr>
              <w:pStyle w:val="TableParagraph"/>
              <w:spacing w:before="2"/>
              <w:ind w:left="0"/>
              <w:rPr>
                <w:b/>
                <w:sz w:val="24"/>
              </w:rPr>
            </w:pPr>
          </w:p>
          <w:p w14:paraId="59A97A6B" w14:textId="77777777" w:rsidR="009E059F" w:rsidRDefault="00000000">
            <w:pPr>
              <w:pStyle w:val="TableParagraph"/>
              <w:spacing w:before="0"/>
              <w:rPr>
                <w:sz w:val="21"/>
              </w:rPr>
            </w:pPr>
            <w:r>
              <w:rPr>
                <w:sz w:val="21"/>
              </w:rPr>
              <w:t>210</w:t>
            </w:r>
          </w:p>
        </w:tc>
        <w:tc>
          <w:tcPr>
            <w:tcW w:w="730" w:type="dxa"/>
          </w:tcPr>
          <w:p w14:paraId="55CA40B3" w14:textId="77777777" w:rsidR="009E059F" w:rsidRDefault="009E059F">
            <w:pPr>
              <w:pStyle w:val="TableParagraph"/>
              <w:spacing w:before="2"/>
              <w:ind w:left="0"/>
              <w:rPr>
                <w:b/>
                <w:sz w:val="24"/>
              </w:rPr>
            </w:pPr>
          </w:p>
          <w:p w14:paraId="4B20E719" w14:textId="77777777" w:rsidR="009E059F" w:rsidRDefault="00000000">
            <w:pPr>
              <w:pStyle w:val="TableParagraph"/>
              <w:spacing w:before="0"/>
              <w:ind w:left="73"/>
              <w:rPr>
                <w:sz w:val="21"/>
              </w:rPr>
            </w:pPr>
            <w:r>
              <w:rPr>
                <w:sz w:val="21"/>
              </w:rPr>
              <w:t>197</w:t>
            </w:r>
          </w:p>
        </w:tc>
        <w:tc>
          <w:tcPr>
            <w:tcW w:w="732" w:type="dxa"/>
          </w:tcPr>
          <w:p w14:paraId="484E7C47" w14:textId="77777777" w:rsidR="009E059F" w:rsidRDefault="009E059F">
            <w:pPr>
              <w:pStyle w:val="TableParagraph"/>
              <w:spacing w:before="2"/>
              <w:ind w:left="0"/>
              <w:rPr>
                <w:b/>
                <w:sz w:val="24"/>
              </w:rPr>
            </w:pPr>
          </w:p>
          <w:p w14:paraId="0602939A" w14:textId="77777777" w:rsidR="009E059F" w:rsidRDefault="00000000">
            <w:pPr>
              <w:pStyle w:val="TableParagraph"/>
              <w:spacing w:before="0"/>
              <w:ind w:left="73"/>
              <w:rPr>
                <w:sz w:val="21"/>
              </w:rPr>
            </w:pPr>
            <w:r>
              <w:rPr>
                <w:sz w:val="21"/>
              </w:rPr>
              <w:t>216</w:t>
            </w:r>
          </w:p>
        </w:tc>
        <w:tc>
          <w:tcPr>
            <w:tcW w:w="730" w:type="dxa"/>
          </w:tcPr>
          <w:p w14:paraId="2BE52C53" w14:textId="77777777" w:rsidR="009E059F" w:rsidRDefault="009E059F">
            <w:pPr>
              <w:pStyle w:val="TableParagraph"/>
              <w:spacing w:before="2"/>
              <w:ind w:left="0"/>
              <w:rPr>
                <w:b/>
                <w:sz w:val="24"/>
              </w:rPr>
            </w:pPr>
          </w:p>
          <w:p w14:paraId="11E23A88" w14:textId="77777777" w:rsidR="009E059F" w:rsidRDefault="00000000">
            <w:pPr>
              <w:pStyle w:val="TableParagraph"/>
              <w:spacing w:before="0"/>
              <w:ind w:left="73"/>
              <w:rPr>
                <w:sz w:val="21"/>
              </w:rPr>
            </w:pPr>
            <w:r>
              <w:rPr>
                <w:sz w:val="21"/>
              </w:rPr>
              <w:t>216</w:t>
            </w:r>
          </w:p>
        </w:tc>
        <w:tc>
          <w:tcPr>
            <w:tcW w:w="732" w:type="dxa"/>
          </w:tcPr>
          <w:p w14:paraId="2EEC26BC" w14:textId="77777777" w:rsidR="009E059F" w:rsidRDefault="009E059F">
            <w:pPr>
              <w:pStyle w:val="TableParagraph"/>
              <w:spacing w:before="2"/>
              <w:ind w:left="0"/>
              <w:rPr>
                <w:b/>
                <w:sz w:val="24"/>
              </w:rPr>
            </w:pPr>
          </w:p>
          <w:p w14:paraId="3496BE08" w14:textId="77777777" w:rsidR="009E059F" w:rsidRDefault="00000000">
            <w:pPr>
              <w:pStyle w:val="TableParagraph"/>
              <w:spacing w:before="0"/>
              <w:ind w:left="76"/>
              <w:rPr>
                <w:sz w:val="21"/>
              </w:rPr>
            </w:pPr>
            <w:r>
              <w:rPr>
                <w:sz w:val="21"/>
              </w:rPr>
              <w:t>228</w:t>
            </w:r>
          </w:p>
        </w:tc>
        <w:tc>
          <w:tcPr>
            <w:tcW w:w="732" w:type="dxa"/>
          </w:tcPr>
          <w:p w14:paraId="16051A8A" w14:textId="77777777" w:rsidR="009E059F" w:rsidRDefault="009E059F">
            <w:pPr>
              <w:pStyle w:val="TableParagraph"/>
              <w:spacing w:before="2"/>
              <w:ind w:left="0"/>
              <w:rPr>
                <w:b/>
                <w:sz w:val="24"/>
              </w:rPr>
            </w:pPr>
          </w:p>
          <w:p w14:paraId="5CD7ED9B" w14:textId="77777777" w:rsidR="009E059F" w:rsidRDefault="00000000">
            <w:pPr>
              <w:pStyle w:val="TableParagraph"/>
              <w:spacing w:before="0"/>
              <w:ind w:left="76"/>
              <w:rPr>
                <w:sz w:val="21"/>
              </w:rPr>
            </w:pPr>
            <w:r>
              <w:rPr>
                <w:sz w:val="21"/>
              </w:rPr>
              <w:t>201</w:t>
            </w:r>
          </w:p>
        </w:tc>
        <w:tc>
          <w:tcPr>
            <w:tcW w:w="732" w:type="dxa"/>
          </w:tcPr>
          <w:p w14:paraId="62C34C77" w14:textId="77777777" w:rsidR="009E059F" w:rsidRDefault="009E059F">
            <w:pPr>
              <w:pStyle w:val="TableParagraph"/>
              <w:spacing w:before="2"/>
              <w:ind w:left="0"/>
              <w:rPr>
                <w:b/>
                <w:sz w:val="24"/>
              </w:rPr>
            </w:pPr>
          </w:p>
          <w:p w14:paraId="7959666A" w14:textId="77777777" w:rsidR="009E059F" w:rsidRDefault="00000000">
            <w:pPr>
              <w:pStyle w:val="TableParagraph"/>
              <w:spacing w:before="0"/>
              <w:ind w:left="73"/>
              <w:rPr>
                <w:sz w:val="21"/>
              </w:rPr>
            </w:pPr>
            <w:r>
              <w:rPr>
                <w:sz w:val="21"/>
              </w:rPr>
              <w:t>180</w:t>
            </w:r>
          </w:p>
        </w:tc>
        <w:tc>
          <w:tcPr>
            <w:tcW w:w="732" w:type="dxa"/>
          </w:tcPr>
          <w:p w14:paraId="75BAF401" w14:textId="77777777" w:rsidR="009E059F" w:rsidRDefault="009E059F">
            <w:pPr>
              <w:pStyle w:val="TableParagraph"/>
              <w:spacing w:before="2"/>
              <w:ind w:left="0"/>
              <w:rPr>
                <w:b/>
                <w:sz w:val="24"/>
              </w:rPr>
            </w:pPr>
          </w:p>
          <w:p w14:paraId="202FC22D" w14:textId="77777777" w:rsidR="009E059F" w:rsidRDefault="00000000">
            <w:pPr>
              <w:pStyle w:val="TableParagraph"/>
              <w:spacing w:before="0"/>
              <w:ind w:left="73"/>
              <w:rPr>
                <w:sz w:val="21"/>
              </w:rPr>
            </w:pPr>
            <w:r>
              <w:rPr>
                <w:sz w:val="21"/>
              </w:rPr>
              <w:t>227</w:t>
            </w:r>
          </w:p>
        </w:tc>
        <w:tc>
          <w:tcPr>
            <w:tcW w:w="730" w:type="dxa"/>
          </w:tcPr>
          <w:p w14:paraId="6338FCE8" w14:textId="77777777" w:rsidR="009E059F" w:rsidRDefault="009E059F">
            <w:pPr>
              <w:pStyle w:val="TableParagraph"/>
              <w:spacing w:before="2"/>
              <w:ind w:left="0"/>
              <w:rPr>
                <w:b/>
                <w:sz w:val="24"/>
              </w:rPr>
            </w:pPr>
          </w:p>
          <w:p w14:paraId="1C4B31D7" w14:textId="77777777" w:rsidR="009E059F" w:rsidRDefault="00000000">
            <w:pPr>
              <w:pStyle w:val="TableParagraph"/>
              <w:spacing w:before="0"/>
              <w:ind w:left="73"/>
              <w:rPr>
                <w:sz w:val="21"/>
              </w:rPr>
            </w:pPr>
            <w:r>
              <w:rPr>
                <w:sz w:val="21"/>
              </w:rPr>
              <w:t>216</w:t>
            </w:r>
          </w:p>
        </w:tc>
      </w:tr>
      <w:tr w:rsidR="009E059F" w14:paraId="5E5C6DF5" w14:textId="77777777">
        <w:trPr>
          <w:trHeight w:val="1020"/>
        </w:trPr>
        <w:tc>
          <w:tcPr>
            <w:tcW w:w="2551" w:type="dxa"/>
            <w:shd w:val="clear" w:color="auto" w:fill="F7D9DB"/>
          </w:tcPr>
          <w:p w14:paraId="71671CF3" w14:textId="77777777" w:rsidR="009E059F" w:rsidRDefault="00000000">
            <w:pPr>
              <w:pStyle w:val="TableParagraph"/>
              <w:spacing w:before="158"/>
              <w:ind w:left="74" w:right="392"/>
              <w:rPr>
                <w:sz w:val="21"/>
              </w:rPr>
            </w:pPr>
            <w:r>
              <w:rPr>
                <w:sz w:val="21"/>
              </w:rPr>
              <w:t>Average leave applications made per hearing</w:t>
            </w:r>
          </w:p>
        </w:tc>
        <w:tc>
          <w:tcPr>
            <w:tcW w:w="732" w:type="dxa"/>
          </w:tcPr>
          <w:p w14:paraId="1BCE8B18" w14:textId="77777777" w:rsidR="009E059F" w:rsidRDefault="009E059F">
            <w:pPr>
              <w:pStyle w:val="TableParagraph"/>
              <w:spacing w:before="7"/>
              <w:ind w:left="0"/>
              <w:rPr>
                <w:b/>
                <w:sz w:val="34"/>
              </w:rPr>
            </w:pPr>
          </w:p>
          <w:p w14:paraId="5DBAD216" w14:textId="77777777" w:rsidR="009E059F" w:rsidRDefault="00000000">
            <w:pPr>
              <w:pStyle w:val="TableParagraph"/>
              <w:spacing w:before="0"/>
              <w:ind w:left="105"/>
              <w:rPr>
                <w:sz w:val="21"/>
              </w:rPr>
            </w:pPr>
            <w:r>
              <w:rPr>
                <w:sz w:val="21"/>
              </w:rPr>
              <w:t>6.8</w:t>
            </w:r>
          </w:p>
        </w:tc>
        <w:tc>
          <w:tcPr>
            <w:tcW w:w="732" w:type="dxa"/>
          </w:tcPr>
          <w:p w14:paraId="631A82F0" w14:textId="77777777" w:rsidR="009E059F" w:rsidRDefault="009E059F">
            <w:pPr>
              <w:pStyle w:val="TableParagraph"/>
              <w:spacing w:before="7"/>
              <w:ind w:left="0"/>
              <w:rPr>
                <w:b/>
                <w:sz w:val="34"/>
              </w:rPr>
            </w:pPr>
          </w:p>
          <w:p w14:paraId="0B1E0F14" w14:textId="77777777" w:rsidR="009E059F" w:rsidRDefault="00000000">
            <w:pPr>
              <w:pStyle w:val="TableParagraph"/>
              <w:spacing w:before="0"/>
              <w:rPr>
                <w:sz w:val="21"/>
              </w:rPr>
            </w:pPr>
            <w:r>
              <w:rPr>
                <w:sz w:val="21"/>
              </w:rPr>
              <w:t>5.8</w:t>
            </w:r>
          </w:p>
        </w:tc>
        <w:tc>
          <w:tcPr>
            <w:tcW w:w="730" w:type="dxa"/>
          </w:tcPr>
          <w:p w14:paraId="1B35163C" w14:textId="77777777" w:rsidR="009E059F" w:rsidRDefault="009E059F">
            <w:pPr>
              <w:pStyle w:val="TableParagraph"/>
              <w:spacing w:before="7"/>
              <w:ind w:left="0"/>
              <w:rPr>
                <w:b/>
                <w:sz w:val="34"/>
              </w:rPr>
            </w:pPr>
          </w:p>
          <w:p w14:paraId="5EA2B677" w14:textId="77777777" w:rsidR="009E059F" w:rsidRDefault="00000000">
            <w:pPr>
              <w:pStyle w:val="TableParagraph"/>
              <w:spacing w:before="0"/>
              <w:ind w:left="73"/>
              <w:rPr>
                <w:sz w:val="21"/>
              </w:rPr>
            </w:pPr>
            <w:r>
              <w:rPr>
                <w:sz w:val="21"/>
              </w:rPr>
              <w:t>6.8</w:t>
            </w:r>
          </w:p>
        </w:tc>
        <w:tc>
          <w:tcPr>
            <w:tcW w:w="732" w:type="dxa"/>
          </w:tcPr>
          <w:p w14:paraId="233ED5B0" w14:textId="77777777" w:rsidR="009E059F" w:rsidRDefault="009E059F">
            <w:pPr>
              <w:pStyle w:val="TableParagraph"/>
              <w:spacing w:before="7"/>
              <w:ind w:left="0"/>
              <w:rPr>
                <w:b/>
                <w:sz w:val="34"/>
              </w:rPr>
            </w:pPr>
          </w:p>
          <w:p w14:paraId="3C988E57" w14:textId="77777777" w:rsidR="009E059F" w:rsidRDefault="00000000">
            <w:pPr>
              <w:pStyle w:val="TableParagraph"/>
              <w:spacing w:before="0"/>
              <w:ind w:left="73"/>
              <w:rPr>
                <w:sz w:val="21"/>
              </w:rPr>
            </w:pPr>
            <w:r>
              <w:rPr>
                <w:sz w:val="21"/>
              </w:rPr>
              <w:t>7.2</w:t>
            </w:r>
          </w:p>
        </w:tc>
        <w:tc>
          <w:tcPr>
            <w:tcW w:w="730" w:type="dxa"/>
          </w:tcPr>
          <w:p w14:paraId="43996B6F" w14:textId="77777777" w:rsidR="009E059F" w:rsidRDefault="009E059F">
            <w:pPr>
              <w:pStyle w:val="TableParagraph"/>
              <w:spacing w:before="7"/>
              <w:ind w:left="0"/>
              <w:rPr>
                <w:b/>
                <w:sz w:val="34"/>
              </w:rPr>
            </w:pPr>
          </w:p>
          <w:p w14:paraId="6FBB5444" w14:textId="77777777" w:rsidR="009E059F" w:rsidRDefault="00000000">
            <w:pPr>
              <w:pStyle w:val="TableParagraph"/>
              <w:spacing w:before="0"/>
              <w:ind w:left="73"/>
              <w:rPr>
                <w:sz w:val="21"/>
              </w:rPr>
            </w:pPr>
            <w:r>
              <w:rPr>
                <w:sz w:val="21"/>
              </w:rPr>
              <w:t>8</w:t>
            </w:r>
          </w:p>
        </w:tc>
        <w:tc>
          <w:tcPr>
            <w:tcW w:w="732" w:type="dxa"/>
          </w:tcPr>
          <w:p w14:paraId="009CB7D5" w14:textId="77777777" w:rsidR="009E059F" w:rsidRDefault="009E059F">
            <w:pPr>
              <w:pStyle w:val="TableParagraph"/>
              <w:spacing w:before="7"/>
              <w:ind w:left="0"/>
              <w:rPr>
                <w:b/>
                <w:sz w:val="34"/>
              </w:rPr>
            </w:pPr>
          </w:p>
          <w:p w14:paraId="17451510" w14:textId="77777777" w:rsidR="009E059F" w:rsidRDefault="00000000">
            <w:pPr>
              <w:pStyle w:val="TableParagraph"/>
              <w:spacing w:before="0"/>
              <w:ind w:left="76"/>
              <w:rPr>
                <w:sz w:val="21"/>
              </w:rPr>
            </w:pPr>
            <w:r>
              <w:rPr>
                <w:sz w:val="21"/>
              </w:rPr>
              <w:t>8.4</w:t>
            </w:r>
          </w:p>
        </w:tc>
        <w:tc>
          <w:tcPr>
            <w:tcW w:w="732" w:type="dxa"/>
          </w:tcPr>
          <w:p w14:paraId="5045C082" w14:textId="77777777" w:rsidR="009E059F" w:rsidRDefault="009E059F">
            <w:pPr>
              <w:pStyle w:val="TableParagraph"/>
              <w:spacing w:before="7"/>
              <w:ind w:left="0"/>
              <w:rPr>
                <w:b/>
                <w:sz w:val="34"/>
              </w:rPr>
            </w:pPr>
          </w:p>
          <w:p w14:paraId="1EF71B53" w14:textId="77777777" w:rsidR="009E059F" w:rsidRDefault="00000000">
            <w:pPr>
              <w:pStyle w:val="TableParagraph"/>
              <w:spacing w:before="0"/>
              <w:ind w:left="76"/>
              <w:rPr>
                <w:sz w:val="21"/>
              </w:rPr>
            </w:pPr>
            <w:r>
              <w:rPr>
                <w:sz w:val="21"/>
              </w:rPr>
              <w:t>7.7</w:t>
            </w:r>
          </w:p>
        </w:tc>
        <w:tc>
          <w:tcPr>
            <w:tcW w:w="732" w:type="dxa"/>
          </w:tcPr>
          <w:p w14:paraId="08E00417" w14:textId="77777777" w:rsidR="009E059F" w:rsidRDefault="009E059F">
            <w:pPr>
              <w:pStyle w:val="TableParagraph"/>
              <w:spacing w:before="7"/>
              <w:ind w:left="0"/>
              <w:rPr>
                <w:b/>
                <w:sz w:val="34"/>
              </w:rPr>
            </w:pPr>
          </w:p>
          <w:p w14:paraId="15099E08" w14:textId="77777777" w:rsidR="009E059F" w:rsidRDefault="00000000">
            <w:pPr>
              <w:pStyle w:val="TableParagraph"/>
              <w:spacing w:before="0"/>
              <w:ind w:left="73"/>
              <w:rPr>
                <w:sz w:val="21"/>
              </w:rPr>
            </w:pPr>
            <w:r>
              <w:rPr>
                <w:sz w:val="21"/>
              </w:rPr>
              <w:t>6.9</w:t>
            </w:r>
          </w:p>
        </w:tc>
        <w:tc>
          <w:tcPr>
            <w:tcW w:w="732" w:type="dxa"/>
          </w:tcPr>
          <w:p w14:paraId="2D004ACF" w14:textId="77777777" w:rsidR="009E059F" w:rsidRDefault="009E059F">
            <w:pPr>
              <w:pStyle w:val="TableParagraph"/>
              <w:spacing w:before="7"/>
              <w:ind w:left="0"/>
              <w:rPr>
                <w:b/>
                <w:sz w:val="34"/>
              </w:rPr>
            </w:pPr>
          </w:p>
          <w:p w14:paraId="7F42BFFC" w14:textId="77777777" w:rsidR="009E059F" w:rsidRDefault="00000000">
            <w:pPr>
              <w:pStyle w:val="TableParagraph"/>
              <w:spacing w:before="0"/>
              <w:ind w:left="73"/>
              <w:rPr>
                <w:sz w:val="21"/>
              </w:rPr>
            </w:pPr>
            <w:r>
              <w:rPr>
                <w:sz w:val="21"/>
              </w:rPr>
              <w:t>10.8</w:t>
            </w:r>
          </w:p>
        </w:tc>
        <w:tc>
          <w:tcPr>
            <w:tcW w:w="730" w:type="dxa"/>
          </w:tcPr>
          <w:p w14:paraId="3ECC301E" w14:textId="77777777" w:rsidR="009E059F" w:rsidRDefault="009E059F">
            <w:pPr>
              <w:pStyle w:val="TableParagraph"/>
              <w:spacing w:before="7"/>
              <w:ind w:left="0"/>
              <w:rPr>
                <w:b/>
                <w:sz w:val="34"/>
              </w:rPr>
            </w:pPr>
          </w:p>
          <w:p w14:paraId="3A5EB542" w14:textId="77777777" w:rsidR="009E059F" w:rsidRDefault="00000000">
            <w:pPr>
              <w:pStyle w:val="TableParagraph"/>
              <w:spacing w:before="0"/>
              <w:ind w:left="73"/>
              <w:rPr>
                <w:sz w:val="21"/>
              </w:rPr>
            </w:pPr>
            <w:r>
              <w:rPr>
                <w:sz w:val="21"/>
              </w:rPr>
              <w:t>9</w:t>
            </w:r>
          </w:p>
        </w:tc>
      </w:tr>
      <w:tr w:rsidR="009E059F" w14:paraId="472FF562" w14:textId="77777777">
        <w:trPr>
          <w:trHeight w:val="1260"/>
        </w:trPr>
        <w:tc>
          <w:tcPr>
            <w:tcW w:w="2551" w:type="dxa"/>
            <w:shd w:val="clear" w:color="auto" w:fill="F7D9DB"/>
          </w:tcPr>
          <w:p w14:paraId="1AF326B3" w14:textId="77777777" w:rsidR="009E059F" w:rsidRDefault="00000000">
            <w:pPr>
              <w:pStyle w:val="TableParagraph"/>
              <w:spacing w:before="158"/>
              <w:ind w:left="74" w:right="544"/>
              <w:rPr>
                <w:sz w:val="21"/>
              </w:rPr>
            </w:pPr>
            <w:r>
              <w:rPr>
                <w:sz w:val="21"/>
              </w:rPr>
              <w:t>Average leave applications by each forensic patient or resident</w:t>
            </w:r>
          </w:p>
        </w:tc>
        <w:tc>
          <w:tcPr>
            <w:tcW w:w="732" w:type="dxa"/>
          </w:tcPr>
          <w:p w14:paraId="7D205A92" w14:textId="77777777" w:rsidR="009E059F" w:rsidRDefault="009E059F">
            <w:pPr>
              <w:pStyle w:val="TableParagraph"/>
              <w:spacing w:before="0"/>
              <w:ind w:left="0"/>
              <w:rPr>
                <w:b/>
                <w:sz w:val="24"/>
              </w:rPr>
            </w:pPr>
          </w:p>
          <w:p w14:paraId="5D3F800F" w14:textId="77777777" w:rsidR="009E059F" w:rsidRDefault="009E059F">
            <w:pPr>
              <w:pStyle w:val="TableParagraph"/>
              <w:spacing w:before="2"/>
              <w:ind w:left="0"/>
              <w:rPr>
                <w:b/>
                <w:sz w:val="21"/>
              </w:rPr>
            </w:pPr>
          </w:p>
          <w:p w14:paraId="6820A460" w14:textId="77777777" w:rsidR="009E059F" w:rsidRDefault="00000000">
            <w:pPr>
              <w:pStyle w:val="TableParagraph"/>
              <w:spacing w:before="1"/>
              <w:ind w:left="105"/>
              <w:rPr>
                <w:sz w:val="21"/>
              </w:rPr>
            </w:pPr>
            <w:r>
              <w:rPr>
                <w:sz w:val="21"/>
              </w:rPr>
              <w:t>2.1</w:t>
            </w:r>
          </w:p>
        </w:tc>
        <w:tc>
          <w:tcPr>
            <w:tcW w:w="732" w:type="dxa"/>
          </w:tcPr>
          <w:p w14:paraId="474EEA6A" w14:textId="77777777" w:rsidR="009E059F" w:rsidRDefault="009E059F">
            <w:pPr>
              <w:pStyle w:val="TableParagraph"/>
              <w:spacing w:before="0"/>
              <w:ind w:left="0"/>
              <w:rPr>
                <w:b/>
                <w:sz w:val="24"/>
              </w:rPr>
            </w:pPr>
          </w:p>
          <w:p w14:paraId="3983C1CB" w14:textId="77777777" w:rsidR="009E059F" w:rsidRDefault="009E059F">
            <w:pPr>
              <w:pStyle w:val="TableParagraph"/>
              <w:spacing w:before="2"/>
              <w:ind w:left="0"/>
              <w:rPr>
                <w:b/>
                <w:sz w:val="21"/>
              </w:rPr>
            </w:pPr>
          </w:p>
          <w:p w14:paraId="0EAE680F" w14:textId="77777777" w:rsidR="009E059F" w:rsidRDefault="00000000">
            <w:pPr>
              <w:pStyle w:val="TableParagraph"/>
              <w:spacing w:before="1"/>
              <w:rPr>
                <w:sz w:val="21"/>
              </w:rPr>
            </w:pPr>
            <w:r>
              <w:rPr>
                <w:sz w:val="21"/>
              </w:rPr>
              <w:t>2.1</w:t>
            </w:r>
          </w:p>
        </w:tc>
        <w:tc>
          <w:tcPr>
            <w:tcW w:w="730" w:type="dxa"/>
          </w:tcPr>
          <w:p w14:paraId="53DABCB9" w14:textId="77777777" w:rsidR="009E059F" w:rsidRDefault="009E059F">
            <w:pPr>
              <w:pStyle w:val="TableParagraph"/>
              <w:spacing w:before="0"/>
              <w:ind w:left="0"/>
              <w:rPr>
                <w:b/>
                <w:sz w:val="24"/>
              </w:rPr>
            </w:pPr>
          </w:p>
          <w:p w14:paraId="0986E4AB" w14:textId="77777777" w:rsidR="009E059F" w:rsidRDefault="009E059F">
            <w:pPr>
              <w:pStyle w:val="TableParagraph"/>
              <w:spacing w:before="2"/>
              <w:ind w:left="0"/>
              <w:rPr>
                <w:b/>
                <w:sz w:val="21"/>
              </w:rPr>
            </w:pPr>
          </w:p>
          <w:p w14:paraId="16FF3756" w14:textId="77777777" w:rsidR="009E059F" w:rsidRDefault="00000000">
            <w:pPr>
              <w:pStyle w:val="TableParagraph"/>
              <w:spacing w:before="1"/>
              <w:ind w:left="73"/>
              <w:rPr>
                <w:sz w:val="21"/>
              </w:rPr>
            </w:pPr>
            <w:r>
              <w:rPr>
                <w:sz w:val="21"/>
              </w:rPr>
              <w:t>1.9</w:t>
            </w:r>
          </w:p>
        </w:tc>
        <w:tc>
          <w:tcPr>
            <w:tcW w:w="732" w:type="dxa"/>
          </w:tcPr>
          <w:p w14:paraId="57FA8F18" w14:textId="77777777" w:rsidR="009E059F" w:rsidRDefault="009E059F">
            <w:pPr>
              <w:pStyle w:val="TableParagraph"/>
              <w:spacing w:before="0"/>
              <w:ind w:left="0"/>
              <w:rPr>
                <w:b/>
                <w:sz w:val="24"/>
              </w:rPr>
            </w:pPr>
          </w:p>
          <w:p w14:paraId="4250760B" w14:textId="77777777" w:rsidR="009E059F" w:rsidRDefault="009E059F">
            <w:pPr>
              <w:pStyle w:val="TableParagraph"/>
              <w:spacing w:before="2"/>
              <w:ind w:left="0"/>
              <w:rPr>
                <w:b/>
                <w:sz w:val="21"/>
              </w:rPr>
            </w:pPr>
          </w:p>
          <w:p w14:paraId="23CD542C" w14:textId="77777777" w:rsidR="009E059F" w:rsidRDefault="00000000">
            <w:pPr>
              <w:pStyle w:val="TableParagraph"/>
              <w:spacing w:before="1"/>
              <w:ind w:left="73"/>
              <w:rPr>
                <w:sz w:val="21"/>
              </w:rPr>
            </w:pPr>
            <w:r>
              <w:rPr>
                <w:sz w:val="21"/>
              </w:rPr>
              <w:t>2.1</w:t>
            </w:r>
          </w:p>
        </w:tc>
        <w:tc>
          <w:tcPr>
            <w:tcW w:w="730" w:type="dxa"/>
          </w:tcPr>
          <w:p w14:paraId="1722DD1A" w14:textId="77777777" w:rsidR="009E059F" w:rsidRDefault="009E059F">
            <w:pPr>
              <w:pStyle w:val="TableParagraph"/>
              <w:spacing w:before="0"/>
              <w:ind w:left="0"/>
              <w:rPr>
                <w:b/>
                <w:sz w:val="24"/>
              </w:rPr>
            </w:pPr>
          </w:p>
          <w:p w14:paraId="2F88DC01" w14:textId="77777777" w:rsidR="009E059F" w:rsidRDefault="009E059F">
            <w:pPr>
              <w:pStyle w:val="TableParagraph"/>
              <w:spacing w:before="2"/>
              <w:ind w:left="0"/>
              <w:rPr>
                <w:b/>
                <w:sz w:val="21"/>
              </w:rPr>
            </w:pPr>
          </w:p>
          <w:p w14:paraId="306CD6A0" w14:textId="77777777" w:rsidR="009E059F" w:rsidRDefault="00000000">
            <w:pPr>
              <w:pStyle w:val="TableParagraph"/>
              <w:spacing w:before="1"/>
              <w:ind w:left="73"/>
              <w:rPr>
                <w:sz w:val="21"/>
              </w:rPr>
            </w:pPr>
            <w:r>
              <w:rPr>
                <w:sz w:val="21"/>
              </w:rPr>
              <w:t>2.3</w:t>
            </w:r>
          </w:p>
        </w:tc>
        <w:tc>
          <w:tcPr>
            <w:tcW w:w="732" w:type="dxa"/>
          </w:tcPr>
          <w:p w14:paraId="5A727DCF" w14:textId="77777777" w:rsidR="009E059F" w:rsidRDefault="009E059F">
            <w:pPr>
              <w:pStyle w:val="TableParagraph"/>
              <w:spacing w:before="0"/>
              <w:ind w:left="0"/>
              <w:rPr>
                <w:b/>
                <w:sz w:val="24"/>
              </w:rPr>
            </w:pPr>
          </w:p>
          <w:p w14:paraId="75514530" w14:textId="77777777" w:rsidR="009E059F" w:rsidRDefault="009E059F">
            <w:pPr>
              <w:pStyle w:val="TableParagraph"/>
              <w:spacing w:before="2"/>
              <w:ind w:left="0"/>
              <w:rPr>
                <w:b/>
                <w:sz w:val="21"/>
              </w:rPr>
            </w:pPr>
          </w:p>
          <w:p w14:paraId="49D83E38" w14:textId="77777777" w:rsidR="009E059F" w:rsidRDefault="00000000">
            <w:pPr>
              <w:pStyle w:val="TableParagraph"/>
              <w:spacing w:before="1"/>
              <w:ind w:left="76"/>
              <w:rPr>
                <w:sz w:val="21"/>
              </w:rPr>
            </w:pPr>
            <w:r>
              <w:rPr>
                <w:sz w:val="21"/>
              </w:rPr>
              <w:t>2.4</w:t>
            </w:r>
          </w:p>
        </w:tc>
        <w:tc>
          <w:tcPr>
            <w:tcW w:w="732" w:type="dxa"/>
          </w:tcPr>
          <w:p w14:paraId="07D7C6E2" w14:textId="77777777" w:rsidR="009E059F" w:rsidRDefault="009E059F">
            <w:pPr>
              <w:pStyle w:val="TableParagraph"/>
              <w:spacing w:before="0"/>
              <w:ind w:left="0"/>
              <w:rPr>
                <w:b/>
                <w:sz w:val="24"/>
              </w:rPr>
            </w:pPr>
          </w:p>
          <w:p w14:paraId="7BF58C16" w14:textId="77777777" w:rsidR="009E059F" w:rsidRDefault="009E059F">
            <w:pPr>
              <w:pStyle w:val="TableParagraph"/>
              <w:spacing w:before="2"/>
              <w:ind w:left="0"/>
              <w:rPr>
                <w:b/>
                <w:sz w:val="21"/>
              </w:rPr>
            </w:pPr>
          </w:p>
          <w:p w14:paraId="160C2CD8" w14:textId="77777777" w:rsidR="009E059F" w:rsidRDefault="00000000">
            <w:pPr>
              <w:pStyle w:val="TableParagraph"/>
              <w:spacing w:before="1"/>
              <w:ind w:left="76"/>
              <w:rPr>
                <w:sz w:val="21"/>
              </w:rPr>
            </w:pPr>
            <w:r>
              <w:rPr>
                <w:sz w:val="21"/>
              </w:rPr>
              <w:t>2.5</w:t>
            </w:r>
          </w:p>
        </w:tc>
        <w:tc>
          <w:tcPr>
            <w:tcW w:w="732" w:type="dxa"/>
          </w:tcPr>
          <w:p w14:paraId="6C210FE4" w14:textId="77777777" w:rsidR="009E059F" w:rsidRDefault="009E059F">
            <w:pPr>
              <w:pStyle w:val="TableParagraph"/>
              <w:spacing w:before="0"/>
              <w:ind w:left="0"/>
              <w:rPr>
                <w:b/>
                <w:sz w:val="24"/>
              </w:rPr>
            </w:pPr>
          </w:p>
          <w:p w14:paraId="4B6B8B39" w14:textId="77777777" w:rsidR="009E059F" w:rsidRDefault="009E059F">
            <w:pPr>
              <w:pStyle w:val="TableParagraph"/>
              <w:spacing w:before="2"/>
              <w:ind w:left="0"/>
              <w:rPr>
                <w:b/>
                <w:sz w:val="21"/>
              </w:rPr>
            </w:pPr>
          </w:p>
          <w:p w14:paraId="77C8EB09" w14:textId="77777777" w:rsidR="009E059F" w:rsidRDefault="00000000">
            <w:pPr>
              <w:pStyle w:val="TableParagraph"/>
              <w:spacing w:before="1"/>
              <w:ind w:left="73"/>
              <w:rPr>
                <w:sz w:val="21"/>
              </w:rPr>
            </w:pPr>
            <w:r>
              <w:rPr>
                <w:sz w:val="21"/>
              </w:rPr>
              <w:t>2.3</w:t>
            </w:r>
          </w:p>
        </w:tc>
        <w:tc>
          <w:tcPr>
            <w:tcW w:w="732" w:type="dxa"/>
          </w:tcPr>
          <w:p w14:paraId="71EDB699" w14:textId="77777777" w:rsidR="009E059F" w:rsidRDefault="009E059F">
            <w:pPr>
              <w:pStyle w:val="TableParagraph"/>
              <w:spacing w:before="0"/>
              <w:ind w:left="0"/>
              <w:rPr>
                <w:b/>
                <w:sz w:val="24"/>
              </w:rPr>
            </w:pPr>
          </w:p>
          <w:p w14:paraId="4782EF03" w14:textId="77777777" w:rsidR="009E059F" w:rsidRDefault="009E059F">
            <w:pPr>
              <w:pStyle w:val="TableParagraph"/>
              <w:spacing w:before="2"/>
              <w:ind w:left="0"/>
              <w:rPr>
                <w:b/>
                <w:sz w:val="21"/>
              </w:rPr>
            </w:pPr>
          </w:p>
          <w:p w14:paraId="0518216E" w14:textId="77777777" w:rsidR="009E059F" w:rsidRDefault="00000000">
            <w:pPr>
              <w:pStyle w:val="TableParagraph"/>
              <w:spacing w:before="1"/>
              <w:ind w:left="73"/>
              <w:rPr>
                <w:sz w:val="21"/>
              </w:rPr>
            </w:pPr>
            <w:r>
              <w:rPr>
                <w:sz w:val="21"/>
              </w:rPr>
              <w:t>2.9</w:t>
            </w:r>
          </w:p>
        </w:tc>
        <w:tc>
          <w:tcPr>
            <w:tcW w:w="730" w:type="dxa"/>
          </w:tcPr>
          <w:p w14:paraId="09C73C8D" w14:textId="77777777" w:rsidR="009E059F" w:rsidRDefault="009E059F">
            <w:pPr>
              <w:pStyle w:val="TableParagraph"/>
              <w:spacing w:before="0"/>
              <w:ind w:left="0"/>
              <w:rPr>
                <w:b/>
                <w:sz w:val="24"/>
              </w:rPr>
            </w:pPr>
          </w:p>
          <w:p w14:paraId="3B6A9A8E" w14:textId="77777777" w:rsidR="009E059F" w:rsidRDefault="009E059F">
            <w:pPr>
              <w:pStyle w:val="TableParagraph"/>
              <w:spacing w:before="2"/>
              <w:ind w:left="0"/>
              <w:rPr>
                <w:b/>
                <w:sz w:val="21"/>
              </w:rPr>
            </w:pPr>
          </w:p>
          <w:p w14:paraId="03B80F4F" w14:textId="77777777" w:rsidR="009E059F" w:rsidRDefault="00000000">
            <w:pPr>
              <w:pStyle w:val="TableParagraph"/>
              <w:spacing w:before="1"/>
              <w:ind w:left="73"/>
              <w:rPr>
                <w:sz w:val="21"/>
              </w:rPr>
            </w:pPr>
            <w:r>
              <w:rPr>
                <w:sz w:val="21"/>
              </w:rPr>
              <w:t>2.8</w:t>
            </w:r>
          </w:p>
        </w:tc>
      </w:tr>
      <w:tr w:rsidR="009E059F" w14:paraId="64A854C7" w14:textId="77777777">
        <w:trPr>
          <w:trHeight w:val="760"/>
        </w:trPr>
        <w:tc>
          <w:tcPr>
            <w:tcW w:w="2551" w:type="dxa"/>
            <w:shd w:val="clear" w:color="auto" w:fill="F7D9DB"/>
          </w:tcPr>
          <w:p w14:paraId="15E58679" w14:textId="77777777" w:rsidR="009E059F" w:rsidRDefault="00000000">
            <w:pPr>
              <w:pStyle w:val="TableParagraph"/>
              <w:spacing w:before="158"/>
              <w:ind w:left="74" w:right="182"/>
              <w:rPr>
                <w:sz w:val="21"/>
              </w:rPr>
            </w:pPr>
            <w:r>
              <w:rPr>
                <w:sz w:val="21"/>
              </w:rPr>
              <w:t>Average leave purposes per application</w:t>
            </w:r>
          </w:p>
        </w:tc>
        <w:tc>
          <w:tcPr>
            <w:tcW w:w="732" w:type="dxa"/>
          </w:tcPr>
          <w:p w14:paraId="21648994" w14:textId="77777777" w:rsidR="009E059F" w:rsidRDefault="009E059F">
            <w:pPr>
              <w:pStyle w:val="TableParagraph"/>
              <w:spacing w:before="2"/>
              <w:ind w:left="0"/>
              <w:rPr>
                <w:b/>
                <w:sz w:val="24"/>
              </w:rPr>
            </w:pPr>
          </w:p>
          <w:p w14:paraId="28FEC065" w14:textId="77777777" w:rsidR="009E059F" w:rsidRDefault="00000000">
            <w:pPr>
              <w:pStyle w:val="TableParagraph"/>
              <w:spacing w:before="0"/>
              <w:ind w:left="105"/>
              <w:rPr>
                <w:sz w:val="21"/>
              </w:rPr>
            </w:pPr>
            <w:r>
              <w:rPr>
                <w:sz w:val="21"/>
              </w:rPr>
              <w:t>4.4</w:t>
            </w:r>
          </w:p>
        </w:tc>
        <w:tc>
          <w:tcPr>
            <w:tcW w:w="732" w:type="dxa"/>
          </w:tcPr>
          <w:p w14:paraId="50279D0F" w14:textId="77777777" w:rsidR="009E059F" w:rsidRDefault="009E059F">
            <w:pPr>
              <w:pStyle w:val="TableParagraph"/>
              <w:spacing w:before="2"/>
              <w:ind w:left="0"/>
              <w:rPr>
                <w:b/>
                <w:sz w:val="24"/>
              </w:rPr>
            </w:pPr>
          </w:p>
          <w:p w14:paraId="1AC13566" w14:textId="77777777" w:rsidR="009E059F" w:rsidRDefault="00000000">
            <w:pPr>
              <w:pStyle w:val="TableParagraph"/>
              <w:spacing w:before="0"/>
              <w:rPr>
                <w:sz w:val="21"/>
              </w:rPr>
            </w:pPr>
            <w:r>
              <w:rPr>
                <w:sz w:val="21"/>
              </w:rPr>
              <w:t>4.4</w:t>
            </w:r>
          </w:p>
        </w:tc>
        <w:tc>
          <w:tcPr>
            <w:tcW w:w="730" w:type="dxa"/>
          </w:tcPr>
          <w:p w14:paraId="012A4195" w14:textId="77777777" w:rsidR="009E059F" w:rsidRDefault="009E059F">
            <w:pPr>
              <w:pStyle w:val="TableParagraph"/>
              <w:spacing w:before="2"/>
              <w:ind w:left="0"/>
              <w:rPr>
                <w:b/>
                <w:sz w:val="24"/>
              </w:rPr>
            </w:pPr>
          </w:p>
          <w:p w14:paraId="4D229518" w14:textId="77777777" w:rsidR="009E059F" w:rsidRDefault="00000000">
            <w:pPr>
              <w:pStyle w:val="TableParagraph"/>
              <w:spacing w:before="0"/>
              <w:ind w:left="73"/>
              <w:rPr>
                <w:sz w:val="21"/>
              </w:rPr>
            </w:pPr>
            <w:r>
              <w:rPr>
                <w:sz w:val="21"/>
              </w:rPr>
              <w:t>4.8</w:t>
            </w:r>
          </w:p>
        </w:tc>
        <w:tc>
          <w:tcPr>
            <w:tcW w:w="732" w:type="dxa"/>
          </w:tcPr>
          <w:p w14:paraId="42BE9AC1" w14:textId="77777777" w:rsidR="009E059F" w:rsidRDefault="009E059F">
            <w:pPr>
              <w:pStyle w:val="TableParagraph"/>
              <w:spacing w:before="2"/>
              <w:ind w:left="0"/>
              <w:rPr>
                <w:b/>
                <w:sz w:val="24"/>
              </w:rPr>
            </w:pPr>
          </w:p>
          <w:p w14:paraId="2543A5AC" w14:textId="77777777" w:rsidR="009E059F" w:rsidRDefault="00000000">
            <w:pPr>
              <w:pStyle w:val="TableParagraph"/>
              <w:spacing w:before="0"/>
              <w:ind w:left="73"/>
              <w:rPr>
                <w:sz w:val="21"/>
              </w:rPr>
            </w:pPr>
            <w:r>
              <w:rPr>
                <w:sz w:val="21"/>
              </w:rPr>
              <w:t>4.5</w:t>
            </w:r>
          </w:p>
        </w:tc>
        <w:tc>
          <w:tcPr>
            <w:tcW w:w="730" w:type="dxa"/>
          </w:tcPr>
          <w:p w14:paraId="2F377CDF" w14:textId="77777777" w:rsidR="009E059F" w:rsidRDefault="009E059F">
            <w:pPr>
              <w:pStyle w:val="TableParagraph"/>
              <w:spacing w:before="2"/>
              <w:ind w:left="0"/>
              <w:rPr>
                <w:b/>
                <w:sz w:val="24"/>
              </w:rPr>
            </w:pPr>
          </w:p>
          <w:p w14:paraId="7EBE3220" w14:textId="77777777" w:rsidR="009E059F" w:rsidRDefault="00000000">
            <w:pPr>
              <w:pStyle w:val="TableParagraph"/>
              <w:spacing w:before="0"/>
              <w:ind w:left="73"/>
              <w:rPr>
                <w:sz w:val="21"/>
              </w:rPr>
            </w:pPr>
            <w:r>
              <w:rPr>
                <w:sz w:val="21"/>
              </w:rPr>
              <w:t>4.8</w:t>
            </w:r>
          </w:p>
        </w:tc>
        <w:tc>
          <w:tcPr>
            <w:tcW w:w="732" w:type="dxa"/>
          </w:tcPr>
          <w:p w14:paraId="619601E4" w14:textId="77777777" w:rsidR="009E059F" w:rsidRDefault="009E059F">
            <w:pPr>
              <w:pStyle w:val="TableParagraph"/>
              <w:spacing w:before="2"/>
              <w:ind w:left="0"/>
              <w:rPr>
                <w:b/>
                <w:sz w:val="24"/>
              </w:rPr>
            </w:pPr>
          </w:p>
          <w:p w14:paraId="52D362DD" w14:textId="77777777" w:rsidR="009E059F" w:rsidRDefault="00000000">
            <w:pPr>
              <w:pStyle w:val="TableParagraph"/>
              <w:spacing w:before="0"/>
              <w:ind w:left="76"/>
              <w:rPr>
                <w:sz w:val="21"/>
              </w:rPr>
            </w:pPr>
            <w:r>
              <w:rPr>
                <w:sz w:val="21"/>
              </w:rPr>
              <w:t>4.9</w:t>
            </w:r>
          </w:p>
        </w:tc>
        <w:tc>
          <w:tcPr>
            <w:tcW w:w="732" w:type="dxa"/>
          </w:tcPr>
          <w:p w14:paraId="1284ACBA" w14:textId="77777777" w:rsidR="009E059F" w:rsidRDefault="009E059F">
            <w:pPr>
              <w:pStyle w:val="TableParagraph"/>
              <w:spacing w:before="2"/>
              <w:ind w:left="0"/>
              <w:rPr>
                <w:b/>
                <w:sz w:val="24"/>
              </w:rPr>
            </w:pPr>
          </w:p>
          <w:p w14:paraId="06E31964" w14:textId="77777777" w:rsidR="009E059F" w:rsidRDefault="00000000">
            <w:pPr>
              <w:pStyle w:val="TableParagraph"/>
              <w:spacing w:before="0"/>
              <w:ind w:left="76"/>
              <w:rPr>
                <w:sz w:val="21"/>
              </w:rPr>
            </w:pPr>
            <w:r>
              <w:rPr>
                <w:sz w:val="21"/>
              </w:rPr>
              <w:t>4.9</w:t>
            </w:r>
          </w:p>
        </w:tc>
        <w:tc>
          <w:tcPr>
            <w:tcW w:w="732" w:type="dxa"/>
          </w:tcPr>
          <w:p w14:paraId="5151BF2F" w14:textId="77777777" w:rsidR="009E059F" w:rsidRDefault="009E059F">
            <w:pPr>
              <w:pStyle w:val="TableParagraph"/>
              <w:spacing w:before="2"/>
              <w:ind w:left="0"/>
              <w:rPr>
                <w:b/>
                <w:sz w:val="24"/>
              </w:rPr>
            </w:pPr>
          </w:p>
          <w:p w14:paraId="48204E35" w14:textId="77777777" w:rsidR="009E059F" w:rsidRDefault="00000000">
            <w:pPr>
              <w:pStyle w:val="TableParagraph"/>
              <w:spacing w:before="0"/>
              <w:ind w:left="73"/>
              <w:rPr>
                <w:sz w:val="21"/>
              </w:rPr>
            </w:pPr>
            <w:r>
              <w:rPr>
                <w:sz w:val="21"/>
              </w:rPr>
              <w:t>4.8</w:t>
            </w:r>
          </w:p>
        </w:tc>
        <w:tc>
          <w:tcPr>
            <w:tcW w:w="732" w:type="dxa"/>
          </w:tcPr>
          <w:p w14:paraId="1A6522D2" w14:textId="77777777" w:rsidR="009E059F" w:rsidRDefault="009E059F">
            <w:pPr>
              <w:pStyle w:val="TableParagraph"/>
              <w:spacing w:before="2"/>
              <w:ind w:left="0"/>
              <w:rPr>
                <w:b/>
                <w:sz w:val="24"/>
              </w:rPr>
            </w:pPr>
          </w:p>
          <w:p w14:paraId="34F5846B" w14:textId="77777777" w:rsidR="009E059F" w:rsidRDefault="00000000">
            <w:pPr>
              <w:pStyle w:val="TableParagraph"/>
              <w:spacing w:before="0"/>
              <w:ind w:left="73"/>
              <w:rPr>
                <w:sz w:val="21"/>
              </w:rPr>
            </w:pPr>
            <w:r>
              <w:rPr>
                <w:sz w:val="21"/>
              </w:rPr>
              <w:t>5</w:t>
            </w:r>
          </w:p>
        </w:tc>
        <w:tc>
          <w:tcPr>
            <w:tcW w:w="730" w:type="dxa"/>
          </w:tcPr>
          <w:p w14:paraId="49E5C434" w14:textId="77777777" w:rsidR="009E059F" w:rsidRDefault="009E059F">
            <w:pPr>
              <w:pStyle w:val="TableParagraph"/>
              <w:spacing w:before="2"/>
              <w:ind w:left="0"/>
              <w:rPr>
                <w:b/>
                <w:sz w:val="24"/>
              </w:rPr>
            </w:pPr>
          </w:p>
          <w:p w14:paraId="0EA4D5BC" w14:textId="77777777" w:rsidR="009E059F" w:rsidRDefault="00000000">
            <w:pPr>
              <w:pStyle w:val="TableParagraph"/>
              <w:spacing w:before="0"/>
              <w:ind w:left="73"/>
              <w:rPr>
                <w:sz w:val="21"/>
              </w:rPr>
            </w:pPr>
            <w:r>
              <w:rPr>
                <w:sz w:val="21"/>
              </w:rPr>
              <w:t>4.7</w:t>
            </w:r>
          </w:p>
        </w:tc>
      </w:tr>
    </w:tbl>
    <w:p w14:paraId="28C93B13" w14:textId="77777777" w:rsidR="009E059F" w:rsidRDefault="009E059F">
      <w:pPr>
        <w:pStyle w:val="BodyText"/>
        <w:spacing w:before="3"/>
        <w:rPr>
          <w:b/>
          <w:sz w:val="31"/>
        </w:rPr>
      </w:pPr>
    </w:p>
    <w:p w14:paraId="4AEC0724" w14:textId="77777777" w:rsidR="009E059F" w:rsidRDefault="00000000">
      <w:pPr>
        <w:pStyle w:val="Heading2"/>
        <w:ind w:left="203"/>
      </w:pPr>
      <w:bookmarkStart w:id="96" w:name="Type_of_leave_applications"/>
      <w:bookmarkStart w:id="97" w:name="_bookmark48"/>
      <w:bookmarkEnd w:id="96"/>
      <w:bookmarkEnd w:id="97"/>
      <w:r>
        <w:rPr>
          <w:color w:val="52555A"/>
        </w:rPr>
        <w:t>Type of leave applications</w:t>
      </w:r>
    </w:p>
    <w:p w14:paraId="5BDAD59B" w14:textId="77777777" w:rsidR="009E059F" w:rsidRDefault="009E059F">
      <w:pPr>
        <w:pStyle w:val="BodyText"/>
        <w:spacing w:before="6"/>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51"/>
        <w:gridCol w:w="754"/>
        <w:gridCol w:w="754"/>
        <w:gridCol w:w="754"/>
        <w:gridCol w:w="751"/>
        <w:gridCol w:w="754"/>
        <w:gridCol w:w="754"/>
        <w:gridCol w:w="754"/>
        <w:gridCol w:w="751"/>
        <w:gridCol w:w="754"/>
      </w:tblGrid>
      <w:tr w:rsidR="009E059F" w14:paraId="7F63D843" w14:textId="77777777">
        <w:trPr>
          <w:trHeight w:val="520"/>
        </w:trPr>
        <w:tc>
          <w:tcPr>
            <w:tcW w:w="2335" w:type="dxa"/>
          </w:tcPr>
          <w:p w14:paraId="754179DD" w14:textId="77777777" w:rsidR="009E059F" w:rsidRDefault="00000000">
            <w:pPr>
              <w:pStyle w:val="TableParagraph"/>
              <w:spacing w:before="158"/>
              <w:ind w:left="74"/>
              <w:rPr>
                <w:b/>
                <w:sz w:val="21"/>
              </w:rPr>
            </w:pPr>
            <w:r>
              <w:rPr>
                <w:b/>
                <w:color w:val="52555A"/>
                <w:sz w:val="21"/>
              </w:rPr>
              <w:t>Type of leave</w:t>
            </w:r>
          </w:p>
        </w:tc>
        <w:tc>
          <w:tcPr>
            <w:tcW w:w="751" w:type="dxa"/>
          </w:tcPr>
          <w:p w14:paraId="6BED1C54" w14:textId="77777777" w:rsidR="009E059F" w:rsidRDefault="00000000">
            <w:pPr>
              <w:pStyle w:val="TableParagraph"/>
              <w:spacing w:before="158"/>
              <w:rPr>
                <w:b/>
                <w:sz w:val="21"/>
              </w:rPr>
            </w:pPr>
            <w:r>
              <w:rPr>
                <w:b/>
                <w:color w:val="52555A"/>
                <w:sz w:val="21"/>
              </w:rPr>
              <w:t>2022</w:t>
            </w:r>
          </w:p>
        </w:tc>
        <w:tc>
          <w:tcPr>
            <w:tcW w:w="754" w:type="dxa"/>
          </w:tcPr>
          <w:p w14:paraId="0264A4E7" w14:textId="77777777" w:rsidR="009E059F" w:rsidRDefault="00000000">
            <w:pPr>
              <w:pStyle w:val="TableParagraph"/>
              <w:spacing w:before="158"/>
              <w:ind w:left="105"/>
              <w:rPr>
                <w:b/>
                <w:sz w:val="21"/>
              </w:rPr>
            </w:pPr>
            <w:r>
              <w:rPr>
                <w:b/>
                <w:color w:val="52555A"/>
                <w:sz w:val="21"/>
              </w:rPr>
              <w:t>2021</w:t>
            </w:r>
          </w:p>
        </w:tc>
        <w:tc>
          <w:tcPr>
            <w:tcW w:w="754" w:type="dxa"/>
          </w:tcPr>
          <w:p w14:paraId="6A16D20F" w14:textId="77777777" w:rsidR="009E059F" w:rsidRDefault="00000000">
            <w:pPr>
              <w:pStyle w:val="TableParagraph"/>
              <w:spacing w:before="158"/>
              <w:ind w:left="74"/>
              <w:rPr>
                <w:b/>
                <w:sz w:val="21"/>
              </w:rPr>
            </w:pPr>
            <w:r>
              <w:rPr>
                <w:b/>
                <w:color w:val="52555A"/>
                <w:sz w:val="21"/>
              </w:rPr>
              <w:t>2020</w:t>
            </w:r>
          </w:p>
        </w:tc>
        <w:tc>
          <w:tcPr>
            <w:tcW w:w="754" w:type="dxa"/>
          </w:tcPr>
          <w:p w14:paraId="088586BC" w14:textId="77777777" w:rsidR="009E059F" w:rsidRDefault="00000000">
            <w:pPr>
              <w:pStyle w:val="TableParagraph"/>
              <w:spacing w:before="158"/>
              <w:ind w:left="74"/>
              <w:rPr>
                <w:b/>
                <w:sz w:val="21"/>
              </w:rPr>
            </w:pPr>
            <w:r>
              <w:rPr>
                <w:b/>
                <w:color w:val="52555A"/>
                <w:sz w:val="21"/>
              </w:rPr>
              <w:t>2019</w:t>
            </w:r>
          </w:p>
        </w:tc>
        <w:tc>
          <w:tcPr>
            <w:tcW w:w="751" w:type="dxa"/>
          </w:tcPr>
          <w:p w14:paraId="058E9964" w14:textId="77777777" w:rsidR="009E059F" w:rsidRDefault="00000000">
            <w:pPr>
              <w:pStyle w:val="TableParagraph"/>
              <w:spacing w:before="158"/>
              <w:ind w:left="74"/>
              <w:rPr>
                <w:b/>
                <w:sz w:val="21"/>
              </w:rPr>
            </w:pPr>
            <w:r>
              <w:rPr>
                <w:b/>
                <w:color w:val="52555A"/>
                <w:sz w:val="21"/>
              </w:rPr>
              <w:t>2018</w:t>
            </w:r>
          </w:p>
        </w:tc>
        <w:tc>
          <w:tcPr>
            <w:tcW w:w="754" w:type="dxa"/>
          </w:tcPr>
          <w:p w14:paraId="4A9F428E" w14:textId="77777777" w:rsidR="009E059F" w:rsidRDefault="00000000">
            <w:pPr>
              <w:pStyle w:val="TableParagraph"/>
              <w:spacing w:before="158"/>
              <w:ind w:left="76"/>
              <w:rPr>
                <w:b/>
                <w:sz w:val="21"/>
              </w:rPr>
            </w:pPr>
            <w:r>
              <w:rPr>
                <w:b/>
                <w:color w:val="52555A"/>
                <w:sz w:val="21"/>
              </w:rPr>
              <w:t>2017</w:t>
            </w:r>
          </w:p>
        </w:tc>
        <w:tc>
          <w:tcPr>
            <w:tcW w:w="754" w:type="dxa"/>
          </w:tcPr>
          <w:p w14:paraId="5AC92863" w14:textId="77777777" w:rsidR="009E059F" w:rsidRDefault="00000000">
            <w:pPr>
              <w:pStyle w:val="TableParagraph"/>
              <w:spacing w:before="158"/>
              <w:ind w:left="74"/>
              <w:rPr>
                <w:b/>
                <w:sz w:val="21"/>
              </w:rPr>
            </w:pPr>
            <w:r>
              <w:rPr>
                <w:b/>
                <w:color w:val="52555A"/>
                <w:sz w:val="21"/>
              </w:rPr>
              <w:t>2016</w:t>
            </w:r>
          </w:p>
        </w:tc>
        <w:tc>
          <w:tcPr>
            <w:tcW w:w="754" w:type="dxa"/>
          </w:tcPr>
          <w:p w14:paraId="721F3FE5" w14:textId="77777777" w:rsidR="009E059F" w:rsidRDefault="00000000">
            <w:pPr>
              <w:pStyle w:val="TableParagraph"/>
              <w:spacing w:before="158"/>
              <w:ind w:left="74"/>
              <w:rPr>
                <w:b/>
                <w:sz w:val="21"/>
              </w:rPr>
            </w:pPr>
            <w:r>
              <w:rPr>
                <w:b/>
                <w:color w:val="52555A"/>
                <w:sz w:val="21"/>
              </w:rPr>
              <w:t>2015</w:t>
            </w:r>
          </w:p>
        </w:tc>
        <w:tc>
          <w:tcPr>
            <w:tcW w:w="751" w:type="dxa"/>
          </w:tcPr>
          <w:p w14:paraId="33E31D8B" w14:textId="77777777" w:rsidR="009E059F" w:rsidRDefault="00000000">
            <w:pPr>
              <w:pStyle w:val="TableParagraph"/>
              <w:spacing w:before="158"/>
              <w:ind w:left="74"/>
              <w:rPr>
                <w:b/>
                <w:sz w:val="21"/>
              </w:rPr>
            </w:pPr>
            <w:r>
              <w:rPr>
                <w:b/>
                <w:color w:val="52555A"/>
                <w:sz w:val="21"/>
              </w:rPr>
              <w:t>2014</w:t>
            </w:r>
          </w:p>
        </w:tc>
        <w:tc>
          <w:tcPr>
            <w:tcW w:w="754" w:type="dxa"/>
          </w:tcPr>
          <w:p w14:paraId="2AF11FF6" w14:textId="77777777" w:rsidR="009E059F" w:rsidRDefault="00000000">
            <w:pPr>
              <w:pStyle w:val="TableParagraph"/>
              <w:spacing w:before="158"/>
              <w:ind w:left="76"/>
              <w:rPr>
                <w:b/>
                <w:sz w:val="21"/>
              </w:rPr>
            </w:pPr>
            <w:r>
              <w:rPr>
                <w:b/>
                <w:color w:val="52555A"/>
                <w:sz w:val="21"/>
              </w:rPr>
              <w:t>2013</w:t>
            </w:r>
          </w:p>
        </w:tc>
      </w:tr>
      <w:tr w:rsidR="009E059F" w14:paraId="02B47CDD" w14:textId="77777777">
        <w:trPr>
          <w:trHeight w:val="520"/>
        </w:trPr>
        <w:tc>
          <w:tcPr>
            <w:tcW w:w="2335" w:type="dxa"/>
            <w:shd w:val="clear" w:color="auto" w:fill="F7D9DB"/>
          </w:tcPr>
          <w:p w14:paraId="346C6F83" w14:textId="77777777" w:rsidR="009E059F" w:rsidRDefault="00000000">
            <w:pPr>
              <w:pStyle w:val="TableParagraph"/>
              <w:spacing w:before="158"/>
              <w:ind w:left="74"/>
              <w:rPr>
                <w:sz w:val="21"/>
              </w:rPr>
            </w:pPr>
            <w:r>
              <w:rPr>
                <w:sz w:val="21"/>
              </w:rPr>
              <w:t>On-ground</w:t>
            </w:r>
          </w:p>
        </w:tc>
        <w:tc>
          <w:tcPr>
            <w:tcW w:w="751" w:type="dxa"/>
          </w:tcPr>
          <w:p w14:paraId="3EFEC118" w14:textId="77777777" w:rsidR="009E059F" w:rsidRDefault="00000000">
            <w:pPr>
              <w:pStyle w:val="TableParagraph"/>
              <w:spacing w:before="158"/>
              <w:ind w:left="103"/>
              <w:rPr>
                <w:sz w:val="21"/>
              </w:rPr>
            </w:pPr>
            <w:r>
              <w:rPr>
                <w:sz w:val="21"/>
              </w:rPr>
              <w:t>0</w:t>
            </w:r>
          </w:p>
        </w:tc>
        <w:tc>
          <w:tcPr>
            <w:tcW w:w="754" w:type="dxa"/>
          </w:tcPr>
          <w:p w14:paraId="4E427AA7" w14:textId="77777777" w:rsidR="009E059F" w:rsidRDefault="00000000">
            <w:pPr>
              <w:pStyle w:val="TableParagraph"/>
              <w:spacing w:before="158"/>
              <w:ind w:left="105"/>
              <w:rPr>
                <w:sz w:val="21"/>
              </w:rPr>
            </w:pPr>
            <w:r>
              <w:rPr>
                <w:sz w:val="21"/>
              </w:rPr>
              <w:t>9</w:t>
            </w:r>
          </w:p>
        </w:tc>
        <w:tc>
          <w:tcPr>
            <w:tcW w:w="754" w:type="dxa"/>
          </w:tcPr>
          <w:p w14:paraId="676836B3" w14:textId="77777777" w:rsidR="009E059F" w:rsidRDefault="00000000">
            <w:pPr>
              <w:pStyle w:val="TableParagraph"/>
              <w:spacing w:before="158"/>
              <w:ind w:left="74"/>
              <w:rPr>
                <w:sz w:val="21"/>
              </w:rPr>
            </w:pPr>
            <w:r>
              <w:rPr>
                <w:sz w:val="21"/>
              </w:rPr>
              <w:t>7</w:t>
            </w:r>
          </w:p>
        </w:tc>
        <w:tc>
          <w:tcPr>
            <w:tcW w:w="754" w:type="dxa"/>
          </w:tcPr>
          <w:p w14:paraId="24076FA8" w14:textId="77777777" w:rsidR="009E059F" w:rsidRDefault="00000000">
            <w:pPr>
              <w:pStyle w:val="TableParagraph"/>
              <w:spacing w:before="158"/>
              <w:ind w:left="74"/>
              <w:rPr>
                <w:sz w:val="21"/>
              </w:rPr>
            </w:pPr>
            <w:r>
              <w:rPr>
                <w:sz w:val="21"/>
              </w:rPr>
              <w:t>5</w:t>
            </w:r>
          </w:p>
        </w:tc>
        <w:tc>
          <w:tcPr>
            <w:tcW w:w="751" w:type="dxa"/>
          </w:tcPr>
          <w:p w14:paraId="4C5358D2" w14:textId="77777777" w:rsidR="009E059F" w:rsidRDefault="00000000">
            <w:pPr>
              <w:pStyle w:val="TableParagraph"/>
              <w:spacing w:before="158"/>
              <w:ind w:left="74"/>
              <w:rPr>
                <w:sz w:val="21"/>
              </w:rPr>
            </w:pPr>
            <w:r>
              <w:rPr>
                <w:sz w:val="21"/>
              </w:rPr>
              <w:t>4</w:t>
            </w:r>
          </w:p>
        </w:tc>
        <w:tc>
          <w:tcPr>
            <w:tcW w:w="754" w:type="dxa"/>
          </w:tcPr>
          <w:p w14:paraId="3483537F" w14:textId="77777777" w:rsidR="009E059F" w:rsidRDefault="00000000">
            <w:pPr>
              <w:pStyle w:val="TableParagraph"/>
              <w:spacing w:before="158"/>
              <w:ind w:left="76"/>
              <w:rPr>
                <w:sz w:val="21"/>
              </w:rPr>
            </w:pPr>
            <w:r>
              <w:rPr>
                <w:sz w:val="21"/>
              </w:rPr>
              <w:t>17</w:t>
            </w:r>
          </w:p>
        </w:tc>
        <w:tc>
          <w:tcPr>
            <w:tcW w:w="754" w:type="dxa"/>
          </w:tcPr>
          <w:p w14:paraId="2D26F57F" w14:textId="77777777" w:rsidR="009E059F" w:rsidRDefault="00000000">
            <w:pPr>
              <w:pStyle w:val="TableParagraph"/>
              <w:spacing w:before="158"/>
              <w:ind w:left="74"/>
              <w:rPr>
                <w:sz w:val="21"/>
              </w:rPr>
            </w:pPr>
            <w:r>
              <w:rPr>
                <w:sz w:val="21"/>
              </w:rPr>
              <w:t>12</w:t>
            </w:r>
          </w:p>
        </w:tc>
        <w:tc>
          <w:tcPr>
            <w:tcW w:w="754" w:type="dxa"/>
          </w:tcPr>
          <w:p w14:paraId="4AA4D21E" w14:textId="77777777" w:rsidR="009E059F" w:rsidRDefault="00000000">
            <w:pPr>
              <w:pStyle w:val="TableParagraph"/>
              <w:spacing w:before="158"/>
              <w:ind w:left="74"/>
              <w:rPr>
                <w:sz w:val="21"/>
              </w:rPr>
            </w:pPr>
            <w:r>
              <w:rPr>
                <w:sz w:val="21"/>
              </w:rPr>
              <w:t>7</w:t>
            </w:r>
          </w:p>
        </w:tc>
        <w:tc>
          <w:tcPr>
            <w:tcW w:w="751" w:type="dxa"/>
          </w:tcPr>
          <w:p w14:paraId="301D9F97" w14:textId="77777777" w:rsidR="009E059F" w:rsidRDefault="00000000">
            <w:pPr>
              <w:pStyle w:val="TableParagraph"/>
              <w:spacing w:before="158"/>
              <w:ind w:left="74"/>
              <w:rPr>
                <w:sz w:val="21"/>
              </w:rPr>
            </w:pPr>
            <w:r>
              <w:rPr>
                <w:sz w:val="21"/>
              </w:rPr>
              <w:t>6</w:t>
            </w:r>
          </w:p>
        </w:tc>
        <w:tc>
          <w:tcPr>
            <w:tcW w:w="754" w:type="dxa"/>
          </w:tcPr>
          <w:p w14:paraId="7B8043C3" w14:textId="77777777" w:rsidR="009E059F" w:rsidRDefault="00000000">
            <w:pPr>
              <w:pStyle w:val="TableParagraph"/>
              <w:spacing w:before="158"/>
              <w:ind w:left="76"/>
              <w:rPr>
                <w:sz w:val="21"/>
              </w:rPr>
            </w:pPr>
            <w:r>
              <w:rPr>
                <w:sz w:val="21"/>
              </w:rPr>
              <w:t>6</w:t>
            </w:r>
          </w:p>
        </w:tc>
      </w:tr>
      <w:tr w:rsidR="009E059F" w14:paraId="0E23FF2B" w14:textId="77777777">
        <w:trPr>
          <w:trHeight w:val="520"/>
        </w:trPr>
        <w:tc>
          <w:tcPr>
            <w:tcW w:w="2335" w:type="dxa"/>
            <w:shd w:val="clear" w:color="auto" w:fill="F7D9DB"/>
          </w:tcPr>
          <w:p w14:paraId="6126E8D9" w14:textId="77777777" w:rsidR="009E059F" w:rsidRDefault="00000000">
            <w:pPr>
              <w:pStyle w:val="TableParagraph"/>
              <w:spacing w:before="158"/>
              <w:ind w:left="74"/>
              <w:rPr>
                <w:sz w:val="21"/>
              </w:rPr>
            </w:pPr>
            <w:r>
              <w:rPr>
                <w:sz w:val="21"/>
              </w:rPr>
              <w:t>Off-ground</w:t>
            </w:r>
          </w:p>
        </w:tc>
        <w:tc>
          <w:tcPr>
            <w:tcW w:w="751" w:type="dxa"/>
          </w:tcPr>
          <w:p w14:paraId="2CBFC060" w14:textId="77777777" w:rsidR="009E059F" w:rsidRDefault="00000000">
            <w:pPr>
              <w:pStyle w:val="TableParagraph"/>
              <w:spacing w:before="158"/>
              <w:ind w:left="103"/>
              <w:rPr>
                <w:sz w:val="21"/>
              </w:rPr>
            </w:pPr>
            <w:r>
              <w:rPr>
                <w:sz w:val="21"/>
              </w:rPr>
              <w:t>230</w:t>
            </w:r>
          </w:p>
        </w:tc>
        <w:tc>
          <w:tcPr>
            <w:tcW w:w="754" w:type="dxa"/>
          </w:tcPr>
          <w:p w14:paraId="5343F0CD" w14:textId="77777777" w:rsidR="009E059F" w:rsidRDefault="00000000">
            <w:pPr>
              <w:pStyle w:val="TableParagraph"/>
              <w:spacing w:before="158"/>
              <w:ind w:left="105"/>
              <w:rPr>
                <w:sz w:val="21"/>
              </w:rPr>
            </w:pPr>
            <w:r>
              <w:rPr>
                <w:sz w:val="21"/>
              </w:rPr>
              <w:t>210</w:t>
            </w:r>
          </w:p>
        </w:tc>
        <w:tc>
          <w:tcPr>
            <w:tcW w:w="754" w:type="dxa"/>
          </w:tcPr>
          <w:p w14:paraId="7079BEB6" w14:textId="77777777" w:rsidR="009E059F" w:rsidRDefault="00000000">
            <w:pPr>
              <w:pStyle w:val="TableParagraph"/>
              <w:spacing w:before="158"/>
              <w:ind w:left="74"/>
              <w:rPr>
                <w:sz w:val="21"/>
              </w:rPr>
            </w:pPr>
            <w:r>
              <w:rPr>
                <w:sz w:val="21"/>
              </w:rPr>
              <w:t>197</w:t>
            </w:r>
          </w:p>
        </w:tc>
        <w:tc>
          <w:tcPr>
            <w:tcW w:w="754" w:type="dxa"/>
          </w:tcPr>
          <w:p w14:paraId="09964EF2" w14:textId="77777777" w:rsidR="009E059F" w:rsidRDefault="00000000">
            <w:pPr>
              <w:pStyle w:val="TableParagraph"/>
              <w:spacing w:before="158"/>
              <w:ind w:left="74"/>
              <w:rPr>
                <w:sz w:val="21"/>
              </w:rPr>
            </w:pPr>
            <w:r>
              <w:rPr>
                <w:sz w:val="21"/>
              </w:rPr>
              <w:t>216</w:t>
            </w:r>
          </w:p>
        </w:tc>
        <w:tc>
          <w:tcPr>
            <w:tcW w:w="751" w:type="dxa"/>
          </w:tcPr>
          <w:p w14:paraId="665F5315" w14:textId="77777777" w:rsidR="009E059F" w:rsidRDefault="00000000">
            <w:pPr>
              <w:pStyle w:val="TableParagraph"/>
              <w:spacing w:before="158"/>
              <w:ind w:left="73"/>
              <w:rPr>
                <w:sz w:val="21"/>
              </w:rPr>
            </w:pPr>
            <w:r>
              <w:rPr>
                <w:sz w:val="21"/>
              </w:rPr>
              <w:t>216</w:t>
            </w:r>
          </w:p>
        </w:tc>
        <w:tc>
          <w:tcPr>
            <w:tcW w:w="754" w:type="dxa"/>
          </w:tcPr>
          <w:p w14:paraId="72033D2B" w14:textId="77777777" w:rsidR="009E059F" w:rsidRDefault="00000000">
            <w:pPr>
              <w:pStyle w:val="TableParagraph"/>
              <w:spacing w:before="158"/>
              <w:ind w:left="76"/>
              <w:rPr>
                <w:sz w:val="21"/>
              </w:rPr>
            </w:pPr>
            <w:r>
              <w:rPr>
                <w:sz w:val="21"/>
              </w:rPr>
              <w:t>211</w:t>
            </w:r>
          </w:p>
        </w:tc>
        <w:tc>
          <w:tcPr>
            <w:tcW w:w="754" w:type="dxa"/>
          </w:tcPr>
          <w:p w14:paraId="014E9416" w14:textId="77777777" w:rsidR="009E059F" w:rsidRDefault="00000000">
            <w:pPr>
              <w:pStyle w:val="TableParagraph"/>
              <w:spacing w:before="158"/>
              <w:ind w:left="73"/>
              <w:rPr>
                <w:sz w:val="21"/>
              </w:rPr>
            </w:pPr>
            <w:r>
              <w:rPr>
                <w:sz w:val="21"/>
              </w:rPr>
              <w:t>189</w:t>
            </w:r>
          </w:p>
        </w:tc>
        <w:tc>
          <w:tcPr>
            <w:tcW w:w="754" w:type="dxa"/>
          </w:tcPr>
          <w:p w14:paraId="3E93AE0A" w14:textId="77777777" w:rsidR="009E059F" w:rsidRDefault="00000000">
            <w:pPr>
              <w:pStyle w:val="TableParagraph"/>
              <w:spacing w:before="158"/>
              <w:ind w:left="73"/>
              <w:rPr>
                <w:sz w:val="21"/>
              </w:rPr>
            </w:pPr>
            <w:r>
              <w:rPr>
                <w:sz w:val="21"/>
              </w:rPr>
              <w:t>173</w:t>
            </w:r>
          </w:p>
        </w:tc>
        <w:tc>
          <w:tcPr>
            <w:tcW w:w="751" w:type="dxa"/>
          </w:tcPr>
          <w:p w14:paraId="42888941" w14:textId="77777777" w:rsidR="009E059F" w:rsidRDefault="00000000">
            <w:pPr>
              <w:pStyle w:val="TableParagraph"/>
              <w:spacing w:before="158"/>
              <w:ind w:left="73"/>
              <w:rPr>
                <w:sz w:val="21"/>
              </w:rPr>
            </w:pPr>
            <w:r>
              <w:rPr>
                <w:sz w:val="21"/>
              </w:rPr>
              <w:t>221</w:t>
            </w:r>
          </w:p>
        </w:tc>
        <w:tc>
          <w:tcPr>
            <w:tcW w:w="754" w:type="dxa"/>
          </w:tcPr>
          <w:p w14:paraId="0B065CD5" w14:textId="77777777" w:rsidR="009E059F" w:rsidRDefault="00000000">
            <w:pPr>
              <w:pStyle w:val="TableParagraph"/>
              <w:spacing w:before="158"/>
              <w:ind w:left="76"/>
              <w:rPr>
                <w:sz w:val="21"/>
              </w:rPr>
            </w:pPr>
            <w:r>
              <w:rPr>
                <w:sz w:val="21"/>
              </w:rPr>
              <w:t>210</w:t>
            </w:r>
          </w:p>
        </w:tc>
      </w:tr>
      <w:tr w:rsidR="009E059F" w14:paraId="66A64611" w14:textId="77777777">
        <w:trPr>
          <w:trHeight w:val="540"/>
        </w:trPr>
        <w:tc>
          <w:tcPr>
            <w:tcW w:w="2335" w:type="dxa"/>
            <w:shd w:val="clear" w:color="auto" w:fill="F7D9DB"/>
          </w:tcPr>
          <w:p w14:paraId="1600D968" w14:textId="77777777" w:rsidR="009E059F" w:rsidRDefault="00000000">
            <w:pPr>
              <w:pStyle w:val="TableParagraph"/>
              <w:spacing w:before="160"/>
              <w:ind w:left="74"/>
              <w:rPr>
                <w:sz w:val="21"/>
              </w:rPr>
            </w:pPr>
            <w:r>
              <w:rPr>
                <w:sz w:val="21"/>
              </w:rPr>
              <w:t>Leave purposes</w:t>
            </w:r>
          </w:p>
        </w:tc>
        <w:tc>
          <w:tcPr>
            <w:tcW w:w="751" w:type="dxa"/>
          </w:tcPr>
          <w:p w14:paraId="39A13AE1" w14:textId="77777777" w:rsidR="009E059F" w:rsidRDefault="00000000">
            <w:pPr>
              <w:pStyle w:val="TableParagraph"/>
              <w:spacing w:before="160"/>
              <w:ind w:left="103"/>
              <w:rPr>
                <w:sz w:val="21"/>
              </w:rPr>
            </w:pPr>
            <w:r>
              <w:rPr>
                <w:sz w:val="21"/>
              </w:rPr>
              <w:t>1,015</w:t>
            </w:r>
          </w:p>
        </w:tc>
        <w:tc>
          <w:tcPr>
            <w:tcW w:w="754" w:type="dxa"/>
          </w:tcPr>
          <w:p w14:paraId="795CAA3E" w14:textId="77777777" w:rsidR="009E059F" w:rsidRDefault="00000000">
            <w:pPr>
              <w:pStyle w:val="TableParagraph"/>
              <w:spacing w:before="160"/>
              <w:ind w:left="105"/>
              <w:rPr>
                <w:sz w:val="21"/>
              </w:rPr>
            </w:pPr>
            <w:r>
              <w:rPr>
                <w:sz w:val="21"/>
              </w:rPr>
              <w:t>920</w:t>
            </w:r>
          </w:p>
        </w:tc>
        <w:tc>
          <w:tcPr>
            <w:tcW w:w="754" w:type="dxa"/>
          </w:tcPr>
          <w:p w14:paraId="72FC0AED" w14:textId="77777777" w:rsidR="009E059F" w:rsidRDefault="00000000">
            <w:pPr>
              <w:pStyle w:val="TableParagraph"/>
              <w:spacing w:before="160"/>
              <w:ind w:left="74"/>
              <w:rPr>
                <w:sz w:val="21"/>
              </w:rPr>
            </w:pPr>
            <w:r>
              <w:rPr>
                <w:sz w:val="21"/>
              </w:rPr>
              <w:t>949</w:t>
            </w:r>
          </w:p>
        </w:tc>
        <w:tc>
          <w:tcPr>
            <w:tcW w:w="754" w:type="dxa"/>
          </w:tcPr>
          <w:p w14:paraId="4A3C106C" w14:textId="77777777" w:rsidR="009E059F" w:rsidRDefault="00000000">
            <w:pPr>
              <w:pStyle w:val="TableParagraph"/>
              <w:spacing w:before="160"/>
              <w:ind w:left="74"/>
              <w:rPr>
                <w:sz w:val="21"/>
              </w:rPr>
            </w:pPr>
            <w:r>
              <w:rPr>
                <w:sz w:val="21"/>
              </w:rPr>
              <w:t>974</w:t>
            </w:r>
          </w:p>
        </w:tc>
        <w:tc>
          <w:tcPr>
            <w:tcW w:w="751" w:type="dxa"/>
          </w:tcPr>
          <w:p w14:paraId="7D4ECF7B" w14:textId="77777777" w:rsidR="009E059F" w:rsidRDefault="00000000">
            <w:pPr>
              <w:pStyle w:val="TableParagraph"/>
              <w:spacing w:before="160"/>
              <w:ind w:left="74"/>
              <w:rPr>
                <w:sz w:val="21"/>
              </w:rPr>
            </w:pPr>
            <w:r>
              <w:rPr>
                <w:sz w:val="21"/>
              </w:rPr>
              <w:t>1,025</w:t>
            </w:r>
          </w:p>
        </w:tc>
        <w:tc>
          <w:tcPr>
            <w:tcW w:w="754" w:type="dxa"/>
          </w:tcPr>
          <w:p w14:paraId="537A9021" w14:textId="77777777" w:rsidR="009E059F" w:rsidRDefault="00000000">
            <w:pPr>
              <w:pStyle w:val="TableParagraph"/>
              <w:spacing w:before="160"/>
              <w:ind w:left="76"/>
              <w:rPr>
                <w:sz w:val="21"/>
              </w:rPr>
            </w:pPr>
            <w:r>
              <w:rPr>
                <w:sz w:val="21"/>
              </w:rPr>
              <w:t>1,107</w:t>
            </w:r>
          </w:p>
        </w:tc>
        <w:tc>
          <w:tcPr>
            <w:tcW w:w="754" w:type="dxa"/>
          </w:tcPr>
          <w:p w14:paraId="1FF811F0" w14:textId="77777777" w:rsidR="009E059F" w:rsidRDefault="00000000">
            <w:pPr>
              <w:pStyle w:val="TableParagraph"/>
              <w:spacing w:before="160"/>
              <w:ind w:left="74"/>
              <w:rPr>
                <w:sz w:val="21"/>
              </w:rPr>
            </w:pPr>
            <w:r>
              <w:rPr>
                <w:sz w:val="21"/>
              </w:rPr>
              <w:t>980</w:t>
            </w:r>
          </w:p>
        </w:tc>
        <w:tc>
          <w:tcPr>
            <w:tcW w:w="754" w:type="dxa"/>
          </w:tcPr>
          <w:p w14:paraId="0AD4F6C3" w14:textId="77777777" w:rsidR="009E059F" w:rsidRDefault="00000000">
            <w:pPr>
              <w:pStyle w:val="TableParagraph"/>
              <w:spacing w:before="160"/>
              <w:ind w:left="74"/>
              <w:rPr>
                <w:sz w:val="21"/>
              </w:rPr>
            </w:pPr>
            <w:r>
              <w:rPr>
                <w:sz w:val="21"/>
              </w:rPr>
              <w:t>874</w:t>
            </w:r>
          </w:p>
        </w:tc>
        <w:tc>
          <w:tcPr>
            <w:tcW w:w="751" w:type="dxa"/>
          </w:tcPr>
          <w:p w14:paraId="270B50C3" w14:textId="77777777" w:rsidR="009E059F" w:rsidRDefault="00000000">
            <w:pPr>
              <w:pStyle w:val="TableParagraph"/>
              <w:spacing w:before="160"/>
              <w:ind w:left="74"/>
              <w:rPr>
                <w:sz w:val="21"/>
              </w:rPr>
            </w:pPr>
            <w:r>
              <w:rPr>
                <w:sz w:val="21"/>
              </w:rPr>
              <w:t>1,139</w:t>
            </w:r>
          </w:p>
        </w:tc>
        <w:tc>
          <w:tcPr>
            <w:tcW w:w="754" w:type="dxa"/>
          </w:tcPr>
          <w:p w14:paraId="78260BF9" w14:textId="77777777" w:rsidR="009E059F" w:rsidRDefault="00000000">
            <w:pPr>
              <w:pStyle w:val="TableParagraph"/>
              <w:spacing w:before="160"/>
              <w:ind w:left="76"/>
              <w:rPr>
                <w:sz w:val="21"/>
              </w:rPr>
            </w:pPr>
            <w:r>
              <w:rPr>
                <w:sz w:val="21"/>
              </w:rPr>
              <w:t>1,023</w:t>
            </w:r>
          </w:p>
        </w:tc>
      </w:tr>
    </w:tbl>
    <w:p w14:paraId="13DAE8B3" w14:textId="77777777" w:rsidR="009E059F" w:rsidRDefault="009E059F">
      <w:pPr>
        <w:pStyle w:val="BodyText"/>
        <w:rPr>
          <w:b/>
          <w:sz w:val="20"/>
        </w:rPr>
      </w:pPr>
    </w:p>
    <w:p w14:paraId="501DCB6E" w14:textId="77777777" w:rsidR="009E059F" w:rsidRDefault="009E059F">
      <w:pPr>
        <w:pStyle w:val="BodyText"/>
        <w:rPr>
          <w:b/>
          <w:sz w:val="20"/>
        </w:rPr>
      </w:pPr>
    </w:p>
    <w:p w14:paraId="221221D7" w14:textId="77777777" w:rsidR="009E059F" w:rsidRDefault="00000000">
      <w:pPr>
        <w:pStyle w:val="BodyText"/>
        <w:spacing w:before="11"/>
        <w:rPr>
          <w:b/>
          <w:sz w:val="13"/>
        </w:rPr>
      </w:pPr>
      <w:r>
        <w:pict w14:anchorId="3CAC60E4">
          <v:line id="_x0000_s2052" style="position:absolute;z-index:1288;mso-wrap-distance-left:0;mso-wrap-distance-right:0;mso-position-horizontal-relative:page" from="65.15pt,10.25pt" to="209.15pt,10.25pt" strokeweight=".48pt">
            <w10:wrap type="topAndBottom" anchorx="page"/>
          </v:line>
        </w:pict>
      </w:r>
    </w:p>
    <w:p w14:paraId="2CA8F7A5" w14:textId="77777777" w:rsidR="009E059F" w:rsidRDefault="00000000">
      <w:pPr>
        <w:spacing w:before="192"/>
        <w:ind w:left="203"/>
        <w:rPr>
          <w:sz w:val="18"/>
        </w:rPr>
      </w:pPr>
      <w:bookmarkStart w:id="98" w:name="_bookmark49"/>
      <w:bookmarkEnd w:id="98"/>
      <w:r>
        <w:rPr>
          <w:position w:val="6"/>
          <w:sz w:val="12"/>
        </w:rPr>
        <w:t xml:space="preserve">10 </w:t>
      </w:r>
      <w:r>
        <w:rPr>
          <w:sz w:val="18"/>
        </w:rPr>
        <w:t>The total number of times the panel convened for hearings for forensic patients and forensic residents.</w:t>
      </w:r>
    </w:p>
    <w:p w14:paraId="693133CE" w14:textId="77777777" w:rsidR="009E059F" w:rsidRDefault="00000000">
      <w:pPr>
        <w:spacing w:before="68" w:line="256" w:lineRule="auto"/>
        <w:ind w:left="203" w:right="295"/>
        <w:rPr>
          <w:sz w:val="18"/>
        </w:rPr>
      </w:pPr>
      <w:bookmarkStart w:id="99" w:name="_bookmark50"/>
      <w:bookmarkEnd w:id="99"/>
      <w:r>
        <w:rPr>
          <w:position w:val="6"/>
          <w:sz w:val="12"/>
        </w:rPr>
        <w:t xml:space="preserve">11 </w:t>
      </w:r>
      <w:r>
        <w:rPr>
          <w:sz w:val="18"/>
        </w:rPr>
        <w:t xml:space="preserve">Prior to 2021, hearings at Thomas </w:t>
      </w:r>
      <w:proofErr w:type="spellStart"/>
      <w:r>
        <w:rPr>
          <w:sz w:val="18"/>
        </w:rPr>
        <w:t>Embling</w:t>
      </w:r>
      <w:proofErr w:type="spellEnd"/>
      <w:r>
        <w:rPr>
          <w:sz w:val="18"/>
        </w:rPr>
        <w:t xml:space="preserve"> Hospital and the former DFATS were scheduled (when possible) to coincide so relevant members of a division of the panel could attend both hearings.</w:t>
      </w:r>
    </w:p>
    <w:p w14:paraId="1F9D4EE3" w14:textId="77777777" w:rsidR="009E059F" w:rsidRDefault="00000000">
      <w:pPr>
        <w:spacing w:before="56"/>
        <w:ind w:left="203"/>
        <w:rPr>
          <w:sz w:val="18"/>
        </w:rPr>
      </w:pPr>
      <w:bookmarkStart w:id="100" w:name="_bookmark51"/>
      <w:bookmarkEnd w:id="100"/>
      <w:r>
        <w:rPr>
          <w:position w:val="6"/>
          <w:sz w:val="12"/>
        </w:rPr>
        <w:t xml:space="preserve">12 </w:t>
      </w:r>
      <w:r>
        <w:rPr>
          <w:sz w:val="18"/>
        </w:rPr>
        <w:t>In 2021 there were four days in which more than one panel hearing was held.</w:t>
      </w:r>
    </w:p>
    <w:p w14:paraId="70E82744" w14:textId="77777777" w:rsidR="009E059F" w:rsidRDefault="009E059F">
      <w:pPr>
        <w:rPr>
          <w:sz w:val="18"/>
        </w:rPr>
        <w:sectPr w:rsidR="009E059F">
          <w:pgSz w:w="11910" w:h="16840"/>
          <w:pgMar w:top="880" w:right="700" w:bottom="280" w:left="1100" w:header="684" w:footer="0" w:gutter="0"/>
          <w:cols w:space="720"/>
        </w:sectPr>
      </w:pPr>
    </w:p>
    <w:p w14:paraId="15373C83" w14:textId="77777777" w:rsidR="009E059F" w:rsidRDefault="009E059F">
      <w:pPr>
        <w:pStyle w:val="BodyText"/>
        <w:rPr>
          <w:sz w:val="20"/>
        </w:rPr>
      </w:pPr>
    </w:p>
    <w:p w14:paraId="03193B25" w14:textId="77777777" w:rsidR="009E059F" w:rsidRDefault="009E059F">
      <w:pPr>
        <w:pStyle w:val="BodyText"/>
        <w:spacing w:before="7"/>
        <w:rPr>
          <w:sz w:val="18"/>
        </w:rPr>
      </w:pPr>
    </w:p>
    <w:p w14:paraId="79FEADD7" w14:textId="77777777" w:rsidR="009E059F" w:rsidRDefault="00000000">
      <w:pPr>
        <w:pStyle w:val="Heading2"/>
        <w:spacing w:before="89"/>
        <w:ind w:left="203"/>
      </w:pPr>
      <w:bookmarkStart w:id="101" w:name="Leave_requests_granted,_suspended,_appea"/>
      <w:bookmarkStart w:id="102" w:name="_bookmark52"/>
      <w:bookmarkEnd w:id="101"/>
      <w:bookmarkEnd w:id="102"/>
      <w:r>
        <w:rPr>
          <w:color w:val="52555A"/>
        </w:rPr>
        <w:t xml:space="preserve">Leave requests granted, suspended, appealed and </w:t>
      </w:r>
      <w:proofErr w:type="gramStart"/>
      <w:r>
        <w:rPr>
          <w:color w:val="52555A"/>
        </w:rPr>
        <w:t>revoked</w:t>
      </w:r>
      <w:proofErr w:type="gramEnd"/>
    </w:p>
    <w:p w14:paraId="3A60022D" w14:textId="77777777" w:rsidR="009E059F" w:rsidRDefault="009E059F">
      <w:pPr>
        <w:pStyle w:val="BodyText"/>
        <w:spacing w:before="4"/>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696"/>
        <w:gridCol w:w="696"/>
        <w:gridCol w:w="696"/>
        <w:gridCol w:w="696"/>
        <w:gridCol w:w="696"/>
        <w:gridCol w:w="696"/>
        <w:gridCol w:w="696"/>
        <w:gridCol w:w="696"/>
        <w:gridCol w:w="696"/>
        <w:gridCol w:w="696"/>
      </w:tblGrid>
      <w:tr w:rsidR="009E059F" w14:paraId="481E7689" w14:textId="77777777">
        <w:trPr>
          <w:trHeight w:val="520"/>
        </w:trPr>
        <w:tc>
          <w:tcPr>
            <w:tcW w:w="2383" w:type="dxa"/>
          </w:tcPr>
          <w:p w14:paraId="10404680" w14:textId="77777777" w:rsidR="009E059F" w:rsidRDefault="00000000">
            <w:pPr>
              <w:pStyle w:val="TableParagraph"/>
              <w:spacing w:before="153"/>
              <w:ind w:left="74"/>
              <w:rPr>
                <w:b/>
                <w:sz w:val="14"/>
              </w:rPr>
            </w:pPr>
            <w:r>
              <w:rPr>
                <w:b/>
                <w:color w:val="52555A"/>
                <w:sz w:val="21"/>
              </w:rPr>
              <w:t>Leave measure</w:t>
            </w:r>
            <w:hyperlink w:anchor="_bookmark53" w:history="1">
              <w:r>
                <w:rPr>
                  <w:b/>
                  <w:color w:val="52555A"/>
                  <w:position w:val="7"/>
                  <w:sz w:val="14"/>
                </w:rPr>
                <w:t>13</w:t>
              </w:r>
            </w:hyperlink>
          </w:p>
        </w:tc>
        <w:tc>
          <w:tcPr>
            <w:tcW w:w="696" w:type="dxa"/>
          </w:tcPr>
          <w:p w14:paraId="0CDD614A" w14:textId="77777777" w:rsidR="009E059F" w:rsidRDefault="00000000">
            <w:pPr>
              <w:pStyle w:val="TableParagraph"/>
              <w:spacing w:before="158"/>
              <w:ind w:left="105"/>
              <w:rPr>
                <w:b/>
                <w:sz w:val="21"/>
              </w:rPr>
            </w:pPr>
            <w:r>
              <w:rPr>
                <w:b/>
                <w:color w:val="52555A"/>
                <w:sz w:val="21"/>
              </w:rPr>
              <w:t>2022</w:t>
            </w:r>
          </w:p>
        </w:tc>
        <w:tc>
          <w:tcPr>
            <w:tcW w:w="696" w:type="dxa"/>
          </w:tcPr>
          <w:p w14:paraId="23E9FD9F" w14:textId="77777777" w:rsidR="009E059F" w:rsidRDefault="00000000">
            <w:pPr>
              <w:pStyle w:val="TableParagraph"/>
              <w:spacing w:before="158"/>
              <w:ind w:left="105"/>
              <w:rPr>
                <w:b/>
                <w:sz w:val="21"/>
              </w:rPr>
            </w:pPr>
            <w:r>
              <w:rPr>
                <w:b/>
                <w:color w:val="52555A"/>
                <w:sz w:val="21"/>
              </w:rPr>
              <w:t>2021</w:t>
            </w:r>
          </w:p>
        </w:tc>
        <w:tc>
          <w:tcPr>
            <w:tcW w:w="696" w:type="dxa"/>
          </w:tcPr>
          <w:p w14:paraId="62B376E7" w14:textId="77777777" w:rsidR="009E059F" w:rsidRDefault="00000000">
            <w:pPr>
              <w:pStyle w:val="TableParagraph"/>
              <w:spacing w:before="158"/>
              <w:ind w:left="76"/>
              <w:rPr>
                <w:b/>
                <w:sz w:val="21"/>
              </w:rPr>
            </w:pPr>
            <w:r>
              <w:rPr>
                <w:b/>
                <w:color w:val="52555A"/>
                <w:sz w:val="21"/>
              </w:rPr>
              <w:t>2020</w:t>
            </w:r>
          </w:p>
        </w:tc>
        <w:tc>
          <w:tcPr>
            <w:tcW w:w="696" w:type="dxa"/>
          </w:tcPr>
          <w:p w14:paraId="19E57A53" w14:textId="77777777" w:rsidR="009E059F" w:rsidRDefault="00000000">
            <w:pPr>
              <w:pStyle w:val="TableParagraph"/>
              <w:spacing w:before="158"/>
              <w:ind w:left="76"/>
              <w:rPr>
                <w:b/>
                <w:sz w:val="21"/>
              </w:rPr>
            </w:pPr>
            <w:r>
              <w:rPr>
                <w:b/>
                <w:color w:val="52555A"/>
                <w:sz w:val="21"/>
              </w:rPr>
              <w:t>2019</w:t>
            </w:r>
          </w:p>
        </w:tc>
        <w:tc>
          <w:tcPr>
            <w:tcW w:w="696" w:type="dxa"/>
          </w:tcPr>
          <w:p w14:paraId="1392860A" w14:textId="77777777" w:rsidR="009E059F" w:rsidRDefault="00000000">
            <w:pPr>
              <w:pStyle w:val="TableParagraph"/>
              <w:spacing w:before="158"/>
              <w:ind w:left="76"/>
              <w:rPr>
                <w:b/>
                <w:sz w:val="21"/>
              </w:rPr>
            </w:pPr>
            <w:r>
              <w:rPr>
                <w:b/>
                <w:color w:val="52555A"/>
                <w:sz w:val="21"/>
              </w:rPr>
              <w:t>2018</w:t>
            </w:r>
          </w:p>
        </w:tc>
        <w:tc>
          <w:tcPr>
            <w:tcW w:w="696" w:type="dxa"/>
          </w:tcPr>
          <w:p w14:paraId="772CF6D6" w14:textId="77777777" w:rsidR="009E059F" w:rsidRDefault="00000000">
            <w:pPr>
              <w:pStyle w:val="TableParagraph"/>
              <w:spacing w:before="158"/>
              <w:ind w:left="77"/>
              <w:rPr>
                <w:b/>
                <w:sz w:val="21"/>
              </w:rPr>
            </w:pPr>
            <w:r>
              <w:rPr>
                <w:b/>
                <w:color w:val="52555A"/>
                <w:sz w:val="21"/>
              </w:rPr>
              <w:t>2017</w:t>
            </w:r>
          </w:p>
        </w:tc>
        <w:tc>
          <w:tcPr>
            <w:tcW w:w="696" w:type="dxa"/>
          </w:tcPr>
          <w:p w14:paraId="13065B58" w14:textId="77777777" w:rsidR="009E059F" w:rsidRDefault="00000000">
            <w:pPr>
              <w:pStyle w:val="TableParagraph"/>
              <w:spacing w:before="158"/>
              <w:ind w:left="74"/>
              <w:rPr>
                <w:b/>
                <w:sz w:val="21"/>
              </w:rPr>
            </w:pPr>
            <w:r>
              <w:rPr>
                <w:b/>
                <w:color w:val="52555A"/>
                <w:sz w:val="21"/>
              </w:rPr>
              <w:t>2016</w:t>
            </w:r>
          </w:p>
        </w:tc>
        <w:tc>
          <w:tcPr>
            <w:tcW w:w="696" w:type="dxa"/>
          </w:tcPr>
          <w:p w14:paraId="75EAEC26" w14:textId="77777777" w:rsidR="009E059F" w:rsidRDefault="00000000">
            <w:pPr>
              <w:pStyle w:val="TableParagraph"/>
              <w:spacing w:before="158"/>
              <w:ind w:left="74"/>
              <w:rPr>
                <w:b/>
                <w:sz w:val="21"/>
              </w:rPr>
            </w:pPr>
            <w:r>
              <w:rPr>
                <w:b/>
                <w:color w:val="52555A"/>
                <w:sz w:val="21"/>
              </w:rPr>
              <w:t>2015</w:t>
            </w:r>
          </w:p>
        </w:tc>
        <w:tc>
          <w:tcPr>
            <w:tcW w:w="696" w:type="dxa"/>
          </w:tcPr>
          <w:p w14:paraId="50725BF3" w14:textId="77777777" w:rsidR="009E059F" w:rsidRDefault="00000000">
            <w:pPr>
              <w:pStyle w:val="TableParagraph"/>
              <w:spacing w:before="158"/>
              <w:ind w:left="74"/>
              <w:rPr>
                <w:b/>
                <w:sz w:val="21"/>
              </w:rPr>
            </w:pPr>
            <w:r>
              <w:rPr>
                <w:b/>
                <w:color w:val="52555A"/>
                <w:sz w:val="21"/>
              </w:rPr>
              <w:t>2014</w:t>
            </w:r>
          </w:p>
        </w:tc>
        <w:tc>
          <w:tcPr>
            <w:tcW w:w="696" w:type="dxa"/>
          </w:tcPr>
          <w:p w14:paraId="4E3E53B7" w14:textId="77777777" w:rsidR="009E059F" w:rsidRDefault="00000000">
            <w:pPr>
              <w:pStyle w:val="TableParagraph"/>
              <w:spacing w:before="158"/>
              <w:ind w:left="74"/>
              <w:rPr>
                <w:b/>
                <w:sz w:val="21"/>
              </w:rPr>
            </w:pPr>
            <w:r>
              <w:rPr>
                <w:b/>
                <w:color w:val="52555A"/>
                <w:sz w:val="21"/>
              </w:rPr>
              <w:t>2013</w:t>
            </w:r>
          </w:p>
        </w:tc>
      </w:tr>
      <w:tr w:rsidR="009E059F" w14:paraId="0A3D0FFF" w14:textId="77777777">
        <w:trPr>
          <w:trHeight w:val="520"/>
        </w:trPr>
        <w:tc>
          <w:tcPr>
            <w:tcW w:w="2383" w:type="dxa"/>
            <w:shd w:val="clear" w:color="auto" w:fill="F7D9DB"/>
          </w:tcPr>
          <w:p w14:paraId="53B6448E" w14:textId="77777777" w:rsidR="009E059F" w:rsidRDefault="00000000">
            <w:pPr>
              <w:pStyle w:val="TableParagraph"/>
              <w:spacing w:before="158"/>
              <w:ind w:left="74"/>
              <w:rPr>
                <w:sz w:val="21"/>
              </w:rPr>
            </w:pPr>
            <w:r>
              <w:rPr>
                <w:sz w:val="21"/>
              </w:rPr>
              <w:t>Granted</w:t>
            </w:r>
          </w:p>
        </w:tc>
        <w:tc>
          <w:tcPr>
            <w:tcW w:w="696" w:type="dxa"/>
          </w:tcPr>
          <w:p w14:paraId="1270CCD0" w14:textId="77777777" w:rsidR="009E059F" w:rsidRDefault="00000000">
            <w:pPr>
              <w:pStyle w:val="TableParagraph"/>
              <w:spacing w:before="158"/>
              <w:ind w:left="105"/>
              <w:rPr>
                <w:sz w:val="21"/>
              </w:rPr>
            </w:pPr>
            <w:r>
              <w:rPr>
                <w:sz w:val="21"/>
              </w:rPr>
              <w:t>96%</w:t>
            </w:r>
          </w:p>
        </w:tc>
        <w:tc>
          <w:tcPr>
            <w:tcW w:w="696" w:type="dxa"/>
          </w:tcPr>
          <w:p w14:paraId="0C6DF725" w14:textId="77777777" w:rsidR="009E059F" w:rsidRDefault="00000000">
            <w:pPr>
              <w:pStyle w:val="TableParagraph"/>
              <w:spacing w:before="158"/>
              <w:ind w:left="105"/>
              <w:rPr>
                <w:sz w:val="21"/>
              </w:rPr>
            </w:pPr>
            <w:r>
              <w:rPr>
                <w:sz w:val="21"/>
              </w:rPr>
              <w:t>92%</w:t>
            </w:r>
          </w:p>
        </w:tc>
        <w:tc>
          <w:tcPr>
            <w:tcW w:w="696" w:type="dxa"/>
          </w:tcPr>
          <w:p w14:paraId="71AF0707" w14:textId="77777777" w:rsidR="009E059F" w:rsidRDefault="00000000">
            <w:pPr>
              <w:pStyle w:val="TableParagraph"/>
              <w:spacing w:before="158"/>
              <w:ind w:left="76"/>
              <w:rPr>
                <w:sz w:val="21"/>
              </w:rPr>
            </w:pPr>
            <w:r>
              <w:rPr>
                <w:sz w:val="21"/>
              </w:rPr>
              <w:t>97%</w:t>
            </w:r>
          </w:p>
        </w:tc>
        <w:tc>
          <w:tcPr>
            <w:tcW w:w="696" w:type="dxa"/>
          </w:tcPr>
          <w:p w14:paraId="62AD8769" w14:textId="77777777" w:rsidR="009E059F" w:rsidRDefault="00000000">
            <w:pPr>
              <w:pStyle w:val="TableParagraph"/>
              <w:spacing w:before="158"/>
              <w:ind w:left="76"/>
              <w:rPr>
                <w:sz w:val="21"/>
              </w:rPr>
            </w:pPr>
            <w:r>
              <w:rPr>
                <w:sz w:val="21"/>
              </w:rPr>
              <w:t>96%</w:t>
            </w:r>
          </w:p>
        </w:tc>
        <w:tc>
          <w:tcPr>
            <w:tcW w:w="696" w:type="dxa"/>
          </w:tcPr>
          <w:p w14:paraId="3630A854" w14:textId="77777777" w:rsidR="009E059F" w:rsidRDefault="00000000">
            <w:pPr>
              <w:pStyle w:val="TableParagraph"/>
              <w:spacing w:before="158"/>
              <w:ind w:left="76"/>
              <w:rPr>
                <w:sz w:val="21"/>
              </w:rPr>
            </w:pPr>
            <w:r>
              <w:rPr>
                <w:sz w:val="21"/>
              </w:rPr>
              <w:t>90%</w:t>
            </w:r>
          </w:p>
        </w:tc>
        <w:tc>
          <w:tcPr>
            <w:tcW w:w="696" w:type="dxa"/>
          </w:tcPr>
          <w:p w14:paraId="03B6688C" w14:textId="77777777" w:rsidR="009E059F" w:rsidRDefault="00000000">
            <w:pPr>
              <w:pStyle w:val="TableParagraph"/>
              <w:spacing w:before="158"/>
              <w:ind w:left="77"/>
              <w:rPr>
                <w:sz w:val="21"/>
              </w:rPr>
            </w:pPr>
            <w:r>
              <w:rPr>
                <w:sz w:val="21"/>
              </w:rPr>
              <w:t>85%</w:t>
            </w:r>
          </w:p>
        </w:tc>
        <w:tc>
          <w:tcPr>
            <w:tcW w:w="696" w:type="dxa"/>
          </w:tcPr>
          <w:p w14:paraId="07D58806" w14:textId="77777777" w:rsidR="009E059F" w:rsidRDefault="00000000">
            <w:pPr>
              <w:pStyle w:val="TableParagraph"/>
              <w:spacing w:before="158"/>
              <w:ind w:left="74"/>
              <w:rPr>
                <w:sz w:val="21"/>
              </w:rPr>
            </w:pPr>
            <w:r>
              <w:rPr>
                <w:sz w:val="21"/>
              </w:rPr>
              <w:t>86%</w:t>
            </w:r>
          </w:p>
        </w:tc>
        <w:tc>
          <w:tcPr>
            <w:tcW w:w="696" w:type="dxa"/>
          </w:tcPr>
          <w:p w14:paraId="25CFF465" w14:textId="77777777" w:rsidR="009E059F" w:rsidRDefault="00000000">
            <w:pPr>
              <w:pStyle w:val="TableParagraph"/>
              <w:spacing w:before="158"/>
              <w:ind w:left="74"/>
              <w:rPr>
                <w:sz w:val="21"/>
              </w:rPr>
            </w:pPr>
            <w:r>
              <w:rPr>
                <w:sz w:val="21"/>
              </w:rPr>
              <w:t>91%</w:t>
            </w:r>
          </w:p>
        </w:tc>
        <w:tc>
          <w:tcPr>
            <w:tcW w:w="696" w:type="dxa"/>
          </w:tcPr>
          <w:p w14:paraId="35DF9298" w14:textId="77777777" w:rsidR="009E059F" w:rsidRDefault="00000000">
            <w:pPr>
              <w:pStyle w:val="TableParagraph"/>
              <w:spacing w:before="158"/>
              <w:ind w:left="74"/>
              <w:rPr>
                <w:sz w:val="21"/>
              </w:rPr>
            </w:pPr>
            <w:r>
              <w:rPr>
                <w:sz w:val="21"/>
              </w:rPr>
              <w:t>90%</w:t>
            </w:r>
          </w:p>
        </w:tc>
        <w:tc>
          <w:tcPr>
            <w:tcW w:w="696" w:type="dxa"/>
          </w:tcPr>
          <w:p w14:paraId="5D07AB22" w14:textId="77777777" w:rsidR="009E059F" w:rsidRDefault="00000000">
            <w:pPr>
              <w:pStyle w:val="TableParagraph"/>
              <w:spacing w:before="158"/>
              <w:ind w:left="74"/>
              <w:rPr>
                <w:sz w:val="21"/>
              </w:rPr>
            </w:pPr>
            <w:r>
              <w:rPr>
                <w:sz w:val="21"/>
              </w:rPr>
              <w:t>85%</w:t>
            </w:r>
          </w:p>
        </w:tc>
      </w:tr>
      <w:tr w:rsidR="009E059F" w14:paraId="6CE096F9" w14:textId="77777777">
        <w:trPr>
          <w:trHeight w:val="520"/>
        </w:trPr>
        <w:tc>
          <w:tcPr>
            <w:tcW w:w="2383" w:type="dxa"/>
            <w:shd w:val="clear" w:color="auto" w:fill="F7D9DB"/>
          </w:tcPr>
          <w:p w14:paraId="639B588A" w14:textId="77777777" w:rsidR="009E059F" w:rsidRDefault="00000000">
            <w:pPr>
              <w:pStyle w:val="TableParagraph"/>
              <w:spacing w:before="158"/>
              <w:ind w:left="74"/>
              <w:rPr>
                <w:sz w:val="21"/>
              </w:rPr>
            </w:pPr>
            <w:r>
              <w:rPr>
                <w:sz w:val="21"/>
              </w:rPr>
              <w:t>Modified and granted</w:t>
            </w:r>
          </w:p>
        </w:tc>
        <w:tc>
          <w:tcPr>
            <w:tcW w:w="696" w:type="dxa"/>
          </w:tcPr>
          <w:p w14:paraId="59A09B18" w14:textId="77777777" w:rsidR="009E059F" w:rsidRDefault="00000000">
            <w:pPr>
              <w:pStyle w:val="TableParagraph"/>
              <w:spacing w:before="158"/>
              <w:ind w:left="105"/>
              <w:rPr>
                <w:sz w:val="21"/>
              </w:rPr>
            </w:pPr>
            <w:r>
              <w:rPr>
                <w:sz w:val="21"/>
              </w:rPr>
              <w:t>24%</w:t>
            </w:r>
          </w:p>
        </w:tc>
        <w:tc>
          <w:tcPr>
            <w:tcW w:w="696" w:type="dxa"/>
          </w:tcPr>
          <w:p w14:paraId="016AD651" w14:textId="77777777" w:rsidR="009E059F" w:rsidRDefault="00000000">
            <w:pPr>
              <w:pStyle w:val="TableParagraph"/>
              <w:spacing w:before="158"/>
              <w:ind w:left="105"/>
              <w:rPr>
                <w:sz w:val="21"/>
              </w:rPr>
            </w:pPr>
            <w:r>
              <w:rPr>
                <w:sz w:val="21"/>
              </w:rPr>
              <w:t>14%</w:t>
            </w:r>
          </w:p>
        </w:tc>
        <w:tc>
          <w:tcPr>
            <w:tcW w:w="696" w:type="dxa"/>
          </w:tcPr>
          <w:p w14:paraId="7AAC98CB" w14:textId="77777777" w:rsidR="009E059F" w:rsidRDefault="00000000">
            <w:pPr>
              <w:pStyle w:val="TableParagraph"/>
              <w:spacing w:before="158"/>
              <w:ind w:left="76"/>
              <w:rPr>
                <w:sz w:val="21"/>
              </w:rPr>
            </w:pPr>
            <w:r>
              <w:rPr>
                <w:sz w:val="21"/>
              </w:rPr>
              <w:t>16%</w:t>
            </w:r>
          </w:p>
        </w:tc>
        <w:tc>
          <w:tcPr>
            <w:tcW w:w="696" w:type="dxa"/>
          </w:tcPr>
          <w:p w14:paraId="4A6EACDE" w14:textId="77777777" w:rsidR="009E059F" w:rsidRDefault="00000000">
            <w:pPr>
              <w:pStyle w:val="TableParagraph"/>
              <w:spacing w:before="158"/>
              <w:ind w:left="76"/>
              <w:rPr>
                <w:sz w:val="21"/>
              </w:rPr>
            </w:pPr>
            <w:r>
              <w:rPr>
                <w:sz w:val="21"/>
              </w:rPr>
              <w:t>8%</w:t>
            </w:r>
          </w:p>
        </w:tc>
        <w:tc>
          <w:tcPr>
            <w:tcW w:w="696" w:type="dxa"/>
          </w:tcPr>
          <w:p w14:paraId="12EA8F1A" w14:textId="77777777" w:rsidR="009E059F" w:rsidRDefault="00000000">
            <w:pPr>
              <w:pStyle w:val="TableParagraph"/>
              <w:spacing w:before="158"/>
              <w:ind w:left="76"/>
              <w:rPr>
                <w:sz w:val="21"/>
              </w:rPr>
            </w:pPr>
            <w:r>
              <w:rPr>
                <w:sz w:val="21"/>
              </w:rPr>
              <w:t>7%</w:t>
            </w:r>
          </w:p>
        </w:tc>
        <w:tc>
          <w:tcPr>
            <w:tcW w:w="696" w:type="dxa"/>
          </w:tcPr>
          <w:p w14:paraId="4B8092BD" w14:textId="77777777" w:rsidR="009E059F" w:rsidRDefault="00000000">
            <w:pPr>
              <w:pStyle w:val="TableParagraph"/>
              <w:spacing w:before="158"/>
              <w:ind w:left="77"/>
              <w:rPr>
                <w:sz w:val="21"/>
              </w:rPr>
            </w:pPr>
            <w:r>
              <w:rPr>
                <w:sz w:val="21"/>
              </w:rPr>
              <w:t>9%</w:t>
            </w:r>
          </w:p>
        </w:tc>
        <w:tc>
          <w:tcPr>
            <w:tcW w:w="696" w:type="dxa"/>
          </w:tcPr>
          <w:p w14:paraId="1E8A42A4" w14:textId="77777777" w:rsidR="009E059F" w:rsidRDefault="00000000">
            <w:pPr>
              <w:pStyle w:val="TableParagraph"/>
              <w:spacing w:before="158"/>
              <w:ind w:left="74"/>
              <w:rPr>
                <w:sz w:val="21"/>
              </w:rPr>
            </w:pPr>
            <w:r>
              <w:rPr>
                <w:sz w:val="21"/>
              </w:rPr>
              <w:t>7%</w:t>
            </w:r>
          </w:p>
        </w:tc>
        <w:tc>
          <w:tcPr>
            <w:tcW w:w="696" w:type="dxa"/>
          </w:tcPr>
          <w:p w14:paraId="392B4939" w14:textId="77777777" w:rsidR="009E059F" w:rsidRDefault="00000000">
            <w:pPr>
              <w:pStyle w:val="TableParagraph"/>
              <w:spacing w:before="158"/>
              <w:ind w:left="74"/>
              <w:rPr>
                <w:sz w:val="21"/>
              </w:rPr>
            </w:pPr>
            <w:r>
              <w:rPr>
                <w:sz w:val="21"/>
              </w:rPr>
              <w:t>4%</w:t>
            </w:r>
          </w:p>
        </w:tc>
        <w:tc>
          <w:tcPr>
            <w:tcW w:w="696" w:type="dxa"/>
          </w:tcPr>
          <w:p w14:paraId="4CA4D9A9" w14:textId="77777777" w:rsidR="009E059F" w:rsidRDefault="00000000">
            <w:pPr>
              <w:pStyle w:val="TableParagraph"/>
              <w:spacing w:before="158"/>
              <w:ind w:left="74"/>
              <w:rPr>
                <w:sz w:val="21"/>
              </w:rPr>
            </w:pPr>
            <w:r>
              <w:rPr>
                <w:sz w:val="21"/>
              </w:rPr>
              <w:t>4%</w:t>
            </w:r>
          </w:p>
        </w:tc>
        <w:tc>
          <w:tcPr>
            <w:tcW w:w="696" w:type="dxa"/>
          </w:tcPr>
          <w:p w14:paraId="6B3F0CF2" w14:textId="77777777" w:rsidR="009E059F" w:rsidRDefault="00000000">
            <w:pPr>
              <w:pStyle w:val="TableParagraph"/>
              <w:spacing w:before="158"/>
              <w:ind w:left="74"/>
              <w:rPr>
                <w:sz w:val="21"/>
              </w:rPr>
            </w:pPr>
            <w:r>
              <w:rPr>
                <w:sz w:val="21"/>
              </w:rPr>
              <w:t>6.7%</w:t>
            </w:r>
          </w:p>
        </w:tc>
      </w:tr>
      <w:tr w:rsidR="009E059F" w14:paraId="68DFF7FA" w14:textId="77777777">
        <w:trPr>
          <w:trHeight w:val="520"/>
        </w:trPr>
        <w:tc>
          <w:tcPr>
            <w:tcW w:w="2383" w:type="dxa"/>
            <w:shd w:val="clear" w:color="auto" w:fill="F7D9DB"/>
          </w:tcPr>
          <w:p w14:paraId="7F0CC06B" w14:textId="77777777" w:rsidR="009E059F" w:rsidRDefault="00000000">
            <w:pPr>
              <w:pStyle w:val="TableParagraph"/>
              <w:spacing w:before="158"/>
              <w:ind w:left="74"/>
              <w:rPr>
                <w:sz w:val="21"/>
              </w:rPr>
            </w:pPr>
            <w:r>
              <w:rPr>
                <w:sz w:val="21"/>
              </w:rPr>
              <w:t>Refused</w:t>
            </w:r>
          </w:p>
        </w:tc>
        <w:tc>
          <w:tcPr>
            <w:tcW w:w="696" w:type="dxa"/>
          </w:tcPr>
          <w:p w14:paraId="273ED3B7" w14:textId="77777777" w:rsidR="009E059F" w:rsidRDefault="00000000">
            <w:pPr>
              <w:pStyle w:val="TableParagraph"/>
              <w:spacing w:before="158"/>
              <w:ind w:left="105"/>
              <w:rPr>
                <w:sz w:val="21"/>
              </w:rPr>
            </w:pPr>
            <w:r>
              <w:rPr>
                <w:sz w:val="21"/>
              </w:rPr>
              <w:t>4.6%</w:t>
            </w:r>
          </w:p>
        </w:tc>
        <w:tc>
          <w:tcPr>
            <w:tcW w:w="696" w:type="dxa"/>
          </w:tcPr>
          <w:p w14:paraId="304CDD49" w14:textId="77777777" w:rsidR="009E059F" w:rsidRDefault="00000000">
            <w:pPr>
              <w:pStyle w:val="TableParagraph"/>
              <w:spacing w:before="158"/>
              <w:ind w:left="105"/>
              <w:rPr>
                <w:sz w:val="21"/>
              </w:rPr>
            </w:pPr>
            <w:r>
              <w:rPr>
                <w:sz w:val="21"/>
              </w:rPr>
              <w:t>7.6%</w:t>
            </w:r>
          </w:p>
        </w:tc>
        <w:tc>
          <w:tcPr>
            <w:tcW w:w="696" w:type="dxa"/>
          </w:tcPr>
          <w:p w14:paraId="0FD21024" w14:textId="77777777" w:rsidR="009E059F" w:rsidRDefault="00000000">
            <w:pPr>
              <w:pStyle w:val="TableParagraph"/>
              <w:spacing w:before="158"/>
              <w:ind w:left="76"/>
              <w:rPr>
                <w:sz w:val="21"/>
              </w:rPr>
            </w:pPr>
            <w:r>
              <w:rPr>
                <w:sz w:val="21"/>
              </w:rPr>
              <w:t>4%</w:t>
            </w:r>
          </w:p>
        </w:tc>
        <w:tc>
          <w:tcPr>
            <w:tcW w:w="696" w:type="dxa"/>
          </w:tcPr>
          <w:p w14:paraId="08C1E7A9" w14:textId="77777777" w:rsidR="009E059F" w:rsidRDefault="00000000">
            <w:pPr>
              <w:pStyle w:val="TableParagraph"/>
              <w:spacing w:before="158"/>
              <w:ind w:left="76"/>
              <w:rPr>
                <w:sz w:val="21"/>
              </w:rPr>
            </w:pPr>
            <w:r>
              <w:rPr>
                <w:sz w:val="21"/>
              </w:rPr>
              <w:t>5%</w:t>
            </w:r>
          </w:p>
        </w:tc>
        <w:tc>
          <w:tcPr>
            <w:tcW w:w="696" w:type="dxa"/>
          </w:tcPr>
          <w:p w14:paraId="11E0E2D0" w14:textId="77777777" w:rsidR="009E059F" w:rsidRDefault="00000000">
            <w:pPr>
              <w:pStyle w:val="TableParagraph"/>
              <w:spacing w:before="158"/>
              <w:ind w:left="76"/>
              <w:rPr>
                <w:sz w:val="21"/>
              </w:rPr>
            </w:pPr>
            <w:r>
              <w:rPr>
                <w:sz w:val="21"/>
              </w:rPr>
              <w:t>4%</w:t>
            </w:r>
          </w:p>
        </w:tc>
        <w:tc>
          <w:tcPr>
            <w:tcW w:w="696" w:type="dxa"/>
          </w:tcPr>
          <w:p w14:paraId="7B6A03AD" w14:textId="77777777" w:rsidR="009E059F" w:rsidRDefault="00000000">
            <w:pPr>
              <w:pStyle w:val="TableParagraph"/>
              <w:spacing w:before="158"/>
              <w:ind w:left="76"/>
              <w:rPr>
                <w:sz w:val="21"/>
              </w:rPr>
            </w:pPr>
            <w:r>
              <w:rPr>
                <w:sz w:val="21"/>
              </w:rPr>
              <w:t>6%</w:t>
            </w:r>
          </w:p>
        </w:tc>
        <w:tc>
          <w:tcPr>
            <w:tcW w:w="696" w:type="dxa"/>
          </w:tcPr>
          <w:p w14:paraId="2D1BF3F1" w14:textId="77777777" w:rsidR="009E059F" w:rsidRDefault="00000000">
            <w:pPr>
              <w:pStyle w:val="TableParagraph"/>
              <w:spacing w:before="158"/>
              <w:ind w:left="74"/>
              <w:rPr>
                <w:sz w:val="21"/>
              </w:rPr>
            </w:pPr>
            <w:r>
              <w:rPr>
                <w:sz w:val="21"/>
              </w:rPr>
              <w:t>7%</w:t>
            </w:r>
          </w:p>
        </w:tc>
        <w:tc>
          <w:tcPr>
            <w:tcW w:w="696" w:type="dxa"/>
          </w:tcPr>
          <w:p w14:paraId="246A3434" w14:textId="77777777" w:rsidR="009E059F" w:rsidRDefault="00000000">
            <w:pPr>
              <w:pStyle w:val="TableParagraph"/>
              <w:spacing w:before="158"/>
              <w:ind w:left="74"/>
              <w:rPr>
                <w:sz w:val="21"/>
              </w:rPr>
            </w:pPr>
            <w:r>
              <w:rPr>
                <w:sz w:val="21"/>
              </w:rPr>
              <w:t>5%</w:t>
            </w:r>
          </w:p>
        </w:tc>
        <w:tc>
          <w:tcPr>
            <w:tcW w:w="696" w:type="dxa"/>
          </w:tcPr>
          <w:p w14:paraId="19616597" w14:textId="77777777" w:rsidR="009E059F" w:rsidRDefault="00000000">
            <w:pPr>
              <w:pStyle w:val="TableParagraph"/>
              <w:spacing w:before="158"/>
              <w:ind w:left="74"/>
              <w:rPr>
                <w:sz w:val="21"/>
              </w:rPr>
            </w:pPr>
            <w:r>
              <w:rPr>
                <w:sz w:val="21"/>
              </w:rPr>
              <w:t>6%</w:t>
            </w:r>
          </w:p>
        </w:tc>
        <w:tc>
          <w:tcPr>
            <w:tcW w:w="696" w:type="dxa"/>
          </w:tcPr>
          <w:p w14:paraId="48831C42" w14:textId="77777777" w:rsidR="009E059F" w:rsidRDefault="00000000">
            <w:pPr>
              <w:pStyle w:val="TableParagraph"/>
              <w:spacing w:before="158"/>
              <w:ind w:left="74"/>
              <w:rPr>
                <w:sz w:val="21"/>
              </w:rPr>
            </w:pPr>
            <w:r>
              <w:rPr>
                <w:sz w:val="21"/>
              </w:rPr>
              <w:t>7.3%</w:t>
            </w:r>
          </w:p>
        </w:tc>
      </w:tr>
      <w:tr w:rsidR="009E059F" w14:paraId="307B45F3" w14:textId="77777777">
        <w:trPr>
          <w:trHeight w:val="780"/>
        </w:trPr>
        <w:tc>
          <w:tcPr>
            <w:tcW w:w="2383" w:type="dxa"/>
            <w:shd w:val="clear" w:color="auto" w:fill="F7D9DB"/>
          </w:tcPr>
          <w:p w14:paraId="73391027" w14:textId="77777777" w:rsidR="009E059F" w:rsidRDefault="00000000">
            <w:pPr>
              <w:pStyle w:val="TableParagraph"/>
              <w:spacing w:before="158"/>
              <w:ind w:left="74" w:right="108"/>
              <w:rPr>
                <w:sz w:val="21"/>
              </w:rPr>
            </w:pPr>
            <w:r>
              <w:rPr>
                <w:sz w:val="21"/>
              </w:rPr>
              <w:t>Times applicants were assisted by interpreters</w:t>
            </w:r>
          </w:p>
        </w:tc>
        <w:tc>
          <w:tcPr>
            <w:tcW w:w="696" w:type="dxa"/>
          </w:tcPr>
          <w:p w14:paraId="6F2D9C4E" w14:textId="77777777" w:rsidR="009E059F" w:rsidRDefault="009E059F">
            <w:pPr>
              <w:pStyle w:val="TableParagraph"/>
              <w:spacing w:before="2"/>
              <w:ind w:left="0"/>
              <w:rPr>
                <w:b/>
                <w:sz w:val="24"/>
              </w:rPr>
            </w:pPr>
          </w:p>
          <w:p w14:paraId="43D24B28" w14:textId="77777777" w:rsidR="009E059F" w:rsidRDefault="00000000">
            <w:pPr>
              <w:pStyle w:val="TableParagraph"/>
              <w:spacing w:before="0"/>
              <w:ind w:left="105"/>
              <w:rPr>
                <w:sz w:val="21"/>
              </w:rPr>
            </w:pPr>
            <w:r>
              <w:rPr>
                <w:sz w:val="21"/>
              </w:rPr>
              <w:t>20</w:t>
            </w:r>
          </w:p>
        </w:tc>
        <w:tc>
          <w:tcPr>
            <w:tcW w:w="696" w:type="dxa"/>
          </w:tcPr>
          <w:p w14:paraId="759A09E1" w14:textId="77777777" w:rsidR="009E059F" w:rsidRDefault="009E059F">
            <w:pPr>
              <w:pStyle w:val="TableParagraph"/>
              <w:spacing w:before="2"/>
              <w:ind w:left="0"/>
              <w:rPr>
                <w:b/>
                <w:sz w:val="24"/>
              </w:rPr>
            </w:pPr>
          </w:p>
          <w:p w14:paraId="317A0077" w14:textId="77777777" w:rsidR="009E059F" w:rsidRDefault="00000000">
            <w:pPr>
              <w:pStyle w:val="TableParagraph"/>
              <w:spacing w:before="0"/>
              <w:ind w:left="105"/>
              <w:rPr>
                <w:sz w:val="21"/>
              </w:rPr>
            </w:pPr>
            <w:r>
              <w:rPr>
                <w:sz w:val="21"/>
              </w:rPr>
              <w:t>15</w:t>
            </w:r>
          </w:p>
        </w:tc>
        <w:tc>
          <w:tcPr>
            <w:tcW w:w="696" w:type="dxa"/>
          </w:tcPr>
          <w:p w14:paraId="3070954C" w14:textId="77777777" w:rsidR="009E059F" w:rsidRDefault="009E059F">
            <w:pPr>
              <w:pStyle w:val="TableParagraph"/>
              <w:spacing w:before="2"/>
              <w:ind w:left="0"/>
              <w:rPr>
                <w:b/>
                <w:sz w:val="24"/>
              </w:rPr>
            </w:pPr>
          </w:p>
          <w:p w14:paraId="6A1C43B2" w14:textId="77777777" w:rsidR="009E059F" w:rsidRDefault="00000000">
            <w:pPr>
              <w:pStyle w:val="TableParagraph"/>
              <w:spacing w:before="0"/>
              <w:ind w:left="76"/>
              <w:rPr>
                <w:sz w:val="21"/>
              </w:rPr>
            </w:pPr>
            <w:r>
              <w:rPr>
                <w:sz w:val="21"/>
              </w:rPr>
              <w:t>14</w:t>
            </w:r>
          </w:p>
        </w:tc>
        <w:tc>
          <w:tcPr>
            <w:tcW w:w="696" w:type="dxa"/>
          </w:tcPr>
          <w:p w14:paraId="595E019E" w14:textId="77777777" w:rsidR="009E059F" w:rsidRDefault="009E059F">
            <w:pPr>
              <w:pStyle w:val="TableParagraph"/>
              <w:spacing w:before="2"/>
              <w:ind w:left="0"/>
              <w:rPr>
                <w:b/>
                <w:sz w:val="24"/>
              </w:rPr>
            </w:pPr>
          </w:p>
          <w:p w14:paraId="0670F134" w14:textId="77777777" w:rsidR="009E059F" w:rsidRDefault="00000000">
            <w:pPr>
              <w:pStyle w:val="TableParagraph"/>
              <w:spacing w:before="0"/>
              <w:ind w:left="76"/>
              <w:rPr>
                <w:sz w:val="21"/>
              </w:rPr>
            </w:pPr>
            <w:r>
              <w:rPr>
                <w:sz w:val="21"/>
              </w:rPr>
              <w:t>16</w:t>
            </w:r>
          </w:p>
        </w:tc>
        <w:tc>
          <w:tcPr>
            <w:tcW w:w="696" w:type="dxa"/>
          </w:tcPr>
          <w:p w14:paraId="35E21376" w14:textId="77777777" w:rsidR="009E059F" w:rsidRDefault="009E059F">
            <w:pPr>
              <w:pStyle w:val="TableParagraph"/>
              <w:spacing w:before="2"/>
              <w:ind w:left="0"/>
              <w:rPr>
                <w:b/>
                <w:sz w:val="24"/>
              </w:rPr>
            </w:pPr>
          </w:p>
          <w:p w14:paraId="3D1158DB" w14:textId="77777777" w:rsidR="009E059F" w:rsidRDefault="00000000">
            <w:pPr>
              <w:pStyle w:val="TableParagraph"/>
              <w:spacing w:before="0"/>
              <w:ind w:left="76"/>
              <w:rPr>
                <w:sz w:val="21"/>
              </w:rPr>
            </w:pPr>
            <w:r>
              <w:rPr>
                <w:sz w:val="21"/>
              </w:rPr>
              <w:t>14</w:t>
            </w:r>
          </w:p>
        </w:tc>
        <w:tc>
          <w:tcPr>
            <w:tcW w:w="696" w:type="dxa"/>
          </w:tcPr>
          <w:p w14:paraId="5D8A8BDE" w14:textId="77777777" w:rsidR="009E059F" w:rsidRDefault="009E059F">
            <w:pPr>
              <w:pStyle w:val="TableParagraph"/>
              <w:spacing w:before="2"/>
              <w:ind w:left="0"/>
              <w:rPr>
                <w:b/>
                <w:sz w:val="24"/>
              </w:rPr>
            </w:pPr>
          </w:p>
          <w:p w14:paraId="2724BA56" w14:textId="77777777" w:rsidR="009E059F" w:rsidRDefault="00000000">
            <w:pPr>
              <w:pStyle w:val="TableParagraph"/>
              <w:spacing w:before="0"/>
              <w:ind w:left="76"/>
              <w:rPr>
                <w:sz w:val="21"/>
              </w:rPr>
            </w:pPr>
            <w:r>
              <w:rPr>
                <w:sz w:val="21"/>
              </w:rPr>
              <w:t>9</w:t>
            </w:r>
          </w:p>
        </w:tc>
        <w:tc>
          <w:tcPr>
            <w:tcW w:w="696" w:type="dxa"/>
          </w:tcPr>
          <w:p w14:paraId="470D444B" w14:textId="77777777" w:rsidR="009E059F" w:rsidRDefault="009E059F">
            <w:pPr>
              <w:pStyle w:val="TableParagraph"/>
              <w:spacing w:before="2"/>
              <w:ind w:left="0"/>
              <w:rPr>
                <w:b/>
                <w:sz w:val="24"/>
              </w:rPr>
            </w:pPr>
          </w:p>
          <w:p w14:paraId="6301BCEC" w14:textId="77777777" w:rsidR="009E059F" w:rsidRDefault="00000000">
            <w:pPr>
              <w:pStyle w:val="TableParagraph"/>
              <w:spacing w:before="0"/>
              <w:ind w:left="73"/>
              <w:rPr>
                <w:sz w:val="21"/>
              </w:rPr>
            </w:pPr>
            <w:r>
              <w:rPr>
                <w:sz w:val="21"/>
              </w:rPr>
              <w:t>7</w:t>
            </w:r>
          </w:p>
        </w:tc>
        <w:tc>
          <w:tcPr>
            <w:tcW w:w="696" w:type="dxa"/>
          </w:tcPr>
          <w:p w14:paraId="54B9951B" w14:textId="77777777" w:rsidR="009E059F" w:rsidRDefault="009E059F">
            <w:pPr>
              <w:pStyle w:val="TableParagraph"/>
              <w:spacing w:before="2"/>
              <w:ind w:left="0"/>
              <w:rPr>
                <w:b/>
                <w:sz w:val="24"/>
              </w:rPr>
            </w:pPr>
          </w:p>
          <w:p w14:paraId="6E9A11CF" w14:textId="77777777" w:rsidR="009E059F" w:rsidRDefault="00000000">
            <w:pPr>
              <w:pStyle w:val="TableParagraph"/>
              <w:spacing w:before="0"/>
              <w:ind w:left="73"/>
              <w:rPr>
                <w:sz w:val="21"/>
              </w:rPr>
            </w:pPr>
            <w:r>
              <w:rPr>
                <w:sz w:val="21"/>
              </w:rPr>
              <w:t>8</w:t>
            </w:r>
          </w:p>
        </w:tc>
        <w:tc>
          <w:tcPr>
            <w:tcW w:w="696" w:type="dxa"/>
          </w:tcPr>
          <w:p w14:paraId="27AA2CB5" w14:textId="77777777" w:rsidR="009E059F" w:rsidRDefault="009E059F">
            <w:pPr>
              <w:pStyle w:val="TableParagraph"/>
              <w:spacing w:before="2"/>
              <w:ind w:left="0"/>
              <w:rPr>
                <w:b/>
                <w:sz w:val="24"/>
              </w:rPr>
            </w:pPr>
          </w:p>
          <w:p w14:paraId="4681F4FE" w14:textId="77777777" w:rsidR="009E059F" w:rsidRDefault="00000000">
            <w:pPr>
              <w:pStyle w:val="TableParagraph"/>
              <w:spacing w:before="0"/>
              <w:ind w:left="74"/>
              <w:rPr>
                <w:sz w:val="21"/>
              </w:rPr>
            </w:pPr>
            <w:r>
              <w:rPr>
                <w:sz w:val="21"/>
              </w:rPr>
              <w:t>18</w:t>
            </w:r>
          </w:p>
        </w:tc>
        <w:tc>
          <w:tcPr>
            <w:tcW w:w="696" w:type="dxa"/>
          </w:tcPr>
          <w:p w14:paraId="02A09AEE" w14:textId="77777777" w:rsidR="009E059F" w:rsidRDefault="009E059F">
            <w:pPr>
              <w:pStyle w:val="TableParagraph"/>
              <w:spacing w:before="2"/>
              <w:ind w:left="0"/>
              <w:rPr>
                <w:b/>
                <w:sz w:val="24"/>
              </w:rPr>
            </w:pPr>
          </w:p>
          <w:p w14:paraId="66644A17" w14:textId="77777777" w:rsidR="009E059F" w:rsidRDefault="00000000">
            <w:pPr>
              <w:pStyle w:val="TableParagraph"/>
              <w:spacing w:before="0"/>
              <w:ind w:left="73"/>
              <w:rPr>
                <w:sz w:val="21"/>
              </w:rPr>
            </w:pPr>
            <w:r>
              <w:rPr>
                <w:sz w:val="21"/>
              </w:rPr>
              <w:t>13</w:t>
            </w:r>
          </w:p>
        </w:tc>
      </w:tr>
      <w:tr w:rsidR="009E059F" w14:paraId="01C604C5" w14:textId="77777777">
        <w:trPr>
          <w:trHeight w:val="760"/>
        </w:trPr>
        <w:tc>
          <w:tcPr>
            <w:tcW w:w="2383" w:type="dxa"/>
            <w:shd w:val="clear" w:color="auto" w:fill="F7D9DB"/>
          </w:tcPr>
          <w:p w14:paraId="043753D9" w14:textId="77777777" w:rsidR="009E059F" w:rsidRDefault="00000000">
            <w:pPr>
              <w:pStyle w:val="TableParagraph"/>
              <w:spacing w:before="158"/>
              <w:ind w:left="74" w:right="190"/>
              <w:rPr>
                <w:sz w:val="21"/>
              </w:rPr>
            </w:pPr>
            <w:r>
              <w:rPr>
                <w:sz w:val="21"/>
              </w:rPr>
              <w:t>Times applicants were legally represented</w:t>
            </w:r>
          </w:p>
        </w:tc>
        <w:tc>
          <w:tcPr>
            <w:tcW w:w="696" w:type="dxa"/>
          </w:tcPr>
          <w:p w14:paraId="599853C5" w14:textId="77777777" w:rsidR="009E059F" w:rsidRDefault="009E059F">
            <w:pPr>
              <w:pStyle w:val="TableParagraph"/>
              <w:spacing w:before="2"/>
              <w:ind w:left="0"/>
              <w:rPr>
                <w:b/>
                <w:sz w:val="24"/>
              </w:rPr>
            </w:pPr>
          </w:p>
          <w:p w14:paraId="43D27F4A" w14:textId="77777777" w:rsidR="009E059F" w:rsidRDefault="00000000">
            <w:pPr>
              <w:pStyle w:val="TableParagraph"/>
              <w:spacing w:before="0"/>
              <w:ind w:left="105"/>
              <w:rPr>
                <w:sz w:val="21"/>
              </w:rPr>
            </w:pPr>
            <w:r>
              <w:rPr>
                <w:sz w:val="21"/>
              </w:rPr>
              <w:t>13</w:t>
            </w:r>
          </w:p>
        </w:tc>
        <w:tc>
          <w:tcPr>
            <w:tcW w:w="696" w:type="dxa"/>
          </w:tcPr>
          <w:p w14:paraId="7D6A01BC" w14:textId="77777777" w:rsidR="009E059F" w:rsidRDefault="009E059F">
            <w:pPr>
              <w:pStyle w:val="TableParagraph"/>
              <w:spacing w:before="2"/>
              <w:ind w:left="0"/>
              <w:rPr>
                <w:b/>
                <w:sz w:val="24"/>
              </w:rPr>
            </w:pPr>
          </w:p>
          <w:p w14:paraId="66D190EA" w14:textId="77777777" w:rsidR="009E059F" w:rsidRDefault="00000000">
            <w:pPr>
              <w:pStyle w:val="TableParagraph"/>
              <w:spacing w:before="0"/>
              <w:ind w:left="105"/>
              <w:rPr>
                <w:sz w:val="21"/>
              </w:rPr>
            </w:pPr>
            <w:r>
              <w:rPr>
                <w:sz w:val="21"/>
              </w:rPr>
              <w:t>11</w:t>
            </w:r>
          </w:p>
        </w:tc>
        <w:tc>
          <w:tcPr>
            <w:tcW w:w="696" w:type="dxa"/>
          </w:tcPr>
          <w:p w14:paraId="10B15886" w14:textId="77777777" w:rsidR="009E059F" w:rsidRDefault="009E059F">
            <w:pPr>
              <w:pStyle w:val="TableParagraph"/>
              <w:spacing w:before="2"/>
              <w:ind w:left="0"/>
              <w:rPr>
                <w:b/>
                <w:sz w:val="24"/>
              </w:rPr>
            </w:pPr>
          </w:p>
          <w:p w14:paraId="7E9DB54A" w14:textId="77777777" w:rsidR="009E059F" w:rsidRDefault="00000000">
            <w:pPr>
              <w:pStyle w:val="TableParagraph"/>
              <w:spacing w:before="0"/>
              <w:ind w:left="76"/>
              <w:rPr>
                <w:sz w:val="21"/>
              </w:rPr>
            </w:pPr>
            <w:r>
              <w:rPr>
                <w:sz w:val="21"/>
              </w:rPr>
              <w:t>22</w:t>
            </w:r>
          </w:p>
        </w:tc>
        <w:tc>
          <w:tcPr>
            <w:tcW w:w="696" w:type="dxa"/>
          </w:tcPr>
          <w:p w14:paraId="0340C2F6" w14:textId="77777777" w:rsidR="009E059F" w:rsidRDefault="009E059F">
            <w:pPr>
              <w:pStyle w:val="TableParagraph"/>
              <w:spacing w:before="2"/>
              <w:ind w:left="0"/>
              <w:rPr>
                <w:b/>
                <w:sz w:val="24"/>
              </w:rPr>
            </w:pPr>
          </w:p>
          <w:p w14:paraId="6683FA35" w14:textId="77777777" w:rsidR="009E059F" w:rsidRDefault="00000000">
            <w:pPr>
              <w:pStyle w:val="TableParagraph"/>
              <w:spacing w:before="0"/>
              <w:ind w:left="76"/>
              <w:rPr>
                <w:sz w:val="21"/>
              </w:rPr>
            </w:pPr>
            <w:r>
              <w:rPr>
                <w:sz w:val="21"/>
              </w:rPr>
              <w:t>11</w:t>
            </w:r>
          </w:p>
        </w:tc>
        <w:tc>
          <w:tcPr>
            <w:tcW w:w="696" w:type="dxa"/>
          </w:tcPr>
          <w:p w14:paraId="7022AEDA" w14:textId="77777777" w:rsidR="009E059F" w:rsidRDefault="009E059F">
            <w:pPr>
              <w:pStyle w:val="TableParagraph"/>
              <w:spacing w:before="2"/>
              <w:ind w:left="0"/>
              <w:rPr>
                <w:b/>
                <w:sz w:val="24"/>
              </w:rPr>
            </w:pPr>
          </w:p>
          <w:p w14:paraId="7D9ACBBD" w14:textId="77777777" w:rsidR="009E059F" w:rsidRDefault="00000000">
            <w:pPr>
              <w:pStyle w:val="TableParagraph"/>
              <w:spacing w:before="0"/>
              <w:ind w:left="76"/>
              <w:rPr>
                <w:sz w:val="21"/>
              </w:rPr>
            </w:pPr>
            <w:r>
              <w:rPr>
                <w:sz w:val="21"/>
              </w:rPr>
              <w:t>11</w:t>
            </w:r>
          </w:p>
        </w:tc>
        <w:tc>
          <w:tcPr>
            <w:tcW w:w="696" w:type="dxa"/>
          </w:tcPr>
          <w:p w14:paraId="36871D41" w14:textId="77777777" w:rsidR="009E059F" w:rsidRDefault="009E059F">
            <w:pPr>
              <w:pStyle w:val="TableParagraph"/>
              <w:spacing w:before="2"/>
              <w:ind w:left="0"/>
              <w:rPr>
                <w:b/>
                <w:sz w:val="24"/>
              </w:rPr>
            </w:pPr>
          </w:p>
          <w:p w14:paraId="787A095F" w14:textId="77777777" w:rsidR="009E059F" w:rsidRDefault="00000000">
            <w:pPr>
              <w:pStyle w:val="TableParagraph"/>
              <w:spacing w:before="0"/>
              <w:ind w:left="76"/>
              <w:rPr>
                <w:sz w:val="21"/>
              </w:rPr>
            </w:pPr>
            <w:r>
              <w:rPr>
                <w:sz w:val="21"/>
              </w:rPr>
              <w:t>20</w:t>
            </w:r>
          </w:p>
        </w:tc>
        <w:tc>
          <w:tcPr>
            <w:tcW w:w="696" w:type="dxa"/>
          </w:tcPr>
          <w:p w14:paraId="7CC67BA4" w14:textId="77777777" w:rsidR="009E059F" w:rsidRDefault="009E059F">
            <w:pPr>
              <w:pStyle w:val="TableParagraph"/>
              <w:spacing w:before="2"/>
              <w:ind w:left="0"/>
              <w:rPr>
                <w:b/>
                <w:sz w:val="24"/>
              </w:rPr>
            </w:pPr>
          </w:p>
          <w:p w14:paraId="658245C7" w14:textId="77777777" w:rsidR="009E059F" w:rsidRDefault="00000000">
            <w:pPr>
              <w:pStyle w:val="TableParagraph"/>
              <w:spacing w:before="0"/>
              <w:ind w:left="73"/>
              <w:rPr>
                <w:sz w:val="21"/>
              </w:rPr>
            </w:pPr>
            <w:r>
              <w:rPr>
                <w:sz w:val="21"/>
              </w:rPr>
              <w:t>29</w:t>
            </w:r>
          </w:p>
        </w:tc>
        <w:tc>
          <w:tcPr>
            <w:tcW w:w="696" w:type="dxa"/>
          </w:tcPr>
          <w:p w14:paraId="51BBBF3B" w14:textId="77777777" w:rsidR="009E059F" w:rsidRDefault="009E059F">
            <w:pPr>
              <w:pStyle w:val="TableParagraph"/>
              <w:spacing w:before="2"/>
              <w:ind w:left="0"/>
              <w:rPr>
                <w:b/>
                <w:sz w:val="24"/>
              </w:rPr>
            </w:pPr>
          </w:p>
          <w:p w14:paraId="2AA40F67" w14:textId="77777777" w:rsidR="009E059F" w:rsidRDefault="00000000">
            <w:pPr>
              <w:pStyle w:val="TableParagraph"/>
              <w:spacing w:before="0"/>
              <w:ind w:left="73"/>
              <w:rPr>
                <w:sz w:val="21"/>
              </w:rPr>
            </w:pPr>
            <w:r>
              <w:rPr>
                <w:sz w:val="21"/>
              </w:rPr>
              <w:t>14</w:t>
            </w:r>
          </w:p>
        </w:tc>
        <w:tc>
          <w:tcPr>
            <w:tcW w:w="696" w:type="dxa"/>
          </w:tcPr>
          <w:p w14:paraId="72EFBB81" w14:textId="77777777" w:rsidR="009E059F" w:rsidRDefault="009E059F">
            <w:pPr>
              <w:pStyle w:val="TableParagraph"/>
              <w:spacing w:before="2"/>
              <w:ind w:left="0"/>
              <w:rPr>
                <w:b/>
                <w:sz w:val="24"/>
              </w:rPr>
            </w:pPr>
          </w:p>
          <w:p w14:paraId="71F942F0" w14:textId="77777777" w:rsidR="009E059F" w:rsidRDefault="00000000">
            <w:pPr>
              <w:pStyle w:val="TableParagraph"/>
              <w:spacing w:before="0"/>
              <w:ind w:left="73"/>
              <w:rPr>
                <w:sz w:val="21"/>
              </w:rPr>
            </w:pPr>
            <w:r>
              <w:rPr>
                <w:sz w:val="21"/>
              </w:rPr>
              <w:t>36</w:t>
            </w:r>
          </w:p>
        </w:tc>
        <w:tc>
          <w:tcPr>
            <w:tcW w:w="696" w:type="dxa"/>
          </w:tcPr>
          <w:p w14:paraId="0289F3CB" w14:textId="77777777" w:rsidR="009E059F" w:rsidRDefault="009E059F">
            <w:pPr>
              <w:pStyle w:val="TableParagraph"/>
              <w:spacing w:before="2"/>
              <w:ind w:left="0"/>
              <w:rPr>
                <w:b/>
                <w:sz w:val="24"/>
              </w:rPr>
            </w:pPr>
          </w:p>
          <w:p w14:paraId="015A56F1" w14:textId="77777777" w:rsidR="009E059F" w:rsidRDefault="00000000">
            <w:pPr>
              <w:pStyle w:val="TableParagraph"/>
              <w:spacing w:before="0"/>
              <w:ind w:left="73"/>
              <w:rPr>
                <w:sz w:val="21"/>
              </w:rPr>
            </w:pPr>
            <w:r>
              <w:rPr>
                <w:sz w:val="21"/>
              </w:rPr>
              <w:t>11</w:t>
            </w:r>
          </w:p>
        </w:tc>
      </w:tr>
      <w:tr w:rsidR="009E059F" w14:paraId="18641FD7" w14:textId="77777777">
        <w:trPr>
          <w:trHeight w:val="1260"/>
        </w:trPr>
        <w:tc>
          <w:tcPr>
            <w:tcW w:w="2383" w:type="dxa"/>
            <w:shd w:val="clear" w:color="auto" w:fill="F7D9DB"/>
          </w:tcPr>
          <w:p w14:paraId="24B199EE" w14:textId="77777777" w:rsidR="009E059F" w:rsidRDefault="00000000">
            <w:pPr>
              <w:pStyle w:val="TableParagraph"/>
              <w:spacing w:before="158"/>
              <w:ind w:left="74" w:right="248"/>
              <w:rPr>
                <w:sz w:val="21"/>
              </w:rPr>
            </w:pPr>
            <w:r>
              <w:rPr>
                <w:sz w:val="21"/>
              </w:rPr>
              <w:t>Number of occasions patients or residents had limited off-ground leave suspended</w:t>
            </w:r>
          </w:p>
        </w:tc>
        <w:tc>
          <w:tcPr>
            <w:tcW w:w="696" w:type="dxa"/>
          </w:tcPr>
          <w:p w14:paraId="4C6B1829" w14:textId="77777777" w:rsidR="009E059F" w:rsidRDefault="009E059F">
            <w:pPr>
              <w:pStyle w:val="TableParagraph"/>
              <w:spacing w:before="0"/>
              <w:ind w:left="0"/>
              <w:rPr>
                <w:b/>
                <w:sz w:val="24"/>
              </w:rPr>
            </w:pPr>
          </w:p>
          <w:p w14:paraId="438AB19A" w14:textId="77777777" w:rsidR="009E059F" w:rsidRDefault="009E059F">
            <w:pPr>
              <w:pStyle w:val="TableParagraph"/>
              <w:spacing w:before="2"/>
              <w:ind w:left="0"/>
              <w:rPr>
                <w:b/>
                <w:sz w:val="21"/>
              </w:rPr>
            </w:pPr>
          </w:p>
          <w:p w14:paraId="3ACC34DE" w14:textId="77777777" w:rsidR="009E059F" w:rsidRDefault="00000000">
            <w:pPr>
              <w:pStyle w:val="TableParagraph"/>
              <w:spacing w:before="1"/>
              <w:ind w:left="105"/>
              <w:rPr>
                <w:sz w:val="21"/>
              </w:rPr>
            </w:pPr>
            <w:r>
              <w:rPr>
                <w:sz w:val="21"/>
              </w:rPr>
              <w:t>4</w:t>
            </w:r>
          </w:p>
        </w:tc>
        <w:tc>
          <w:tcPr>
            <w:tcW w:w="696" w:type="dxa"/>
          </w:tcPr>
          <w:p w14:paraId="4714ECE8" w14:textId="77777777" w:rsidR="009E059F" w:rsidRDefault="009E059F">
            <w:pPr>
              <w:pStyle w:val="TableParagraph"/>
              <w:spacing w:before="0"/>
              <w:ind w:left="0"/>
              <w:rPr>
                <w:b/>
                <w:sz w:val="24"/>
              </w:rPr>
            </w:pPr>
          </w:p>
          <w:p w14:paraId="08D16C55" w14:textId="77777777" w:rsidR="009E059F" w:rsidRDefault="009E059F">
            <w:pPr>
              <w:pStyle w:val="TableParagraph"/>
              <w:spacing w:before="10"/>
              <w:ind w:left="0"/>
              <w:rPr>
                <w:b/>
                <w:sz w:val="20"/>
              </w:rPr>
            </w:pPr>
          </w:p>
          <w:p w14:paraId="6535A981" w14:textId="77777777" w:rsidR="009E059F" w:rsidRDefault="00000000">
            <w:pPr>
              <w:pStyle w:val="TableParagraph"/>
              <w:spacing w:before="0"/>
              <w:ind w:left="105"/>
              <w:rPr>
                <w:sz w:val="14"/>
              </w:rPr>
            </w:pPr>
            <w:r>
              <w:rPr>
                <w:position w:val="-6"/>
                <w:sz w:val="21"/>
              </w:rPr>
              <w:t>3</w:t>
            </w:r>
            <w:hyperlink w:anchor="_bookmark54" w:history="1">
              <w:r>
                <w:rPr>
                  <w:sz w:val="14"/>
                </w:rPr>
                <w:t>14</w:t>
              </w:r>
            </w:hyperlink>
          </w:p>
        </w:tc>
        <w:tc>
          <w:tcPr>
            <w:tcW w:w="696" w:type="dxa"/>
          </w:tcPr>
          <w:p w14:paraId="56B4B5A5" w14:textId="77777777" w:rsidR="009E059F" w:rsidRDefault="009E059F">
            <w:pPr>
              <w:pStyle w:val="TableParagraph"/>
              <w:spacing w:before="0"/>
              <w:ind w:left="0"/>
              <w:rPr>
                <w:b/>
                <w:sz w:val="24"/>
              </w:rPr>
            </w:pPr>
          </w:p>
          <w:p w14:paraId="6DA9577A" w14:textId="77777777" w:rsidR="009E059F" w:rsidRDefault="009E059F">
            <w:pPr>
              <w:pStyle w:val="TableParagraph"/>
              <w:spacing w:before="2"/>
              <w:ind w:left="0"/>
              <w:rPr>
                <w:b/>
                <w:sz w:val="21"/>
              </w:rPr>
            </w:pPr>
          </w:p>
          <w:p w14:paraId="148DC9AD" w14:textId="77777777" w:rsidR="009E059F" w:rsidRDefault="00000000">
            <w:pPr>
              <w:pStyle w:val="TableParagraph"/>
              <w:spacing w:before="1"/>
              <w:ind w:left="76"/>
              <w:rPr>
                <w:sz w:val="21"/>
              </w:rPr>
            </w:pPr>
            <w:r>
              <w:rPr>
                <w:sz w:val="21"/>
              </w:rPr>
              <w:t>164</w:t>
            </w:r>
          </w:p>
        </w:tc>
        <w:tc>
          <w:tcPr>
            <w:tcW w:w="696" w:type="dxa"/>
          </w:tcPr>
          <w:p w14:paraId="1E7EAA1F" w14:textId="77777777" w:rsidR="009E059F" w:rsidRDefault="009E059F">
            <w:pPr>
              <w:pStyle w:val="TableParagraph"/>
              <w:spacing w:before="0"/>
              <w:ind w:left="0"/>
              <w:rPr>
                <w:b/>
                <w:sz w:val="24"/>
              </w:rPr>
            </w:pPr>
          </w:p>
          <w:p w14:paraId="7C512A8B" w14:textId="77777777" w:rsidR="009E059F" w:rsidRDefault="009E059F">
            <w:pPr>
              <w:pStyle w:val="TableParagraph"/>
              <w:spacing w:before="2"/>
              <w:ind w:left="0"/>
              <w:rPr>
                <w:b/>
                <w:sz w:val="21"/>
              </w:rPr>
            </w:pPr>
          </w:p>
          <w:p w14:paraId="50DA1B0B" w14:textId="77777777" w:rsidR="009E059F" w:rsidRDefault="00000000">
            <w:pPr>
              <w:pStyle w:val="TableParagraph"/>
              <w:spacing w:before="1"/>
              <w:ind w:left="76"/>
              <w:rPr>
                <w:sz w:val="21"/>
              </w:rPr>
            </w:pPr>
            <w:r>
              <w:rPr>
                <w:sz w:val="21"/>
              </w:rPr>
              <w:t>9</w:t>
            </w:r>
          </w:p>
        </w:tc>
        <w:tc>
          <w:tcPr>
            <w:tcW w:w="696" w:type="dxa"/>
          </w:tcPr>
          <w:p w14:paraId="5A4C5B46" w14:textId="77777777" w:rsidR="009E059F" w:rsidRDefault="009E059F">
            <w:pPr>
              <w:pStyle w:val="TableParagraph"/>
              <w:spacing w:before="0"/>
              <w:ind w:left="0"/>
              <w:rPr>
                <w:b/>
                <w:sz w:val="24"/>
              </w:rPr>
            </w:pPr>
          </w:p>
          <w:p w14:paraId="3E5663F2" w14:textId="77777777" w:rsidR="009E059F" w:rsidRDefault="009E059F">
            <w:pPr>
              <w:pStyle w:val="TableParagraph"/>
              <w:spacing w:before="2"/>
              <w:ind w:left="0"/>
              <w:rPr>
                <w:b/>
                <w:sz w:val="21"/>
              </w:rPr>
            </w:pPr>
          </w:p>
          <w:p w14:paraId="13451AC0" w14:textId="77777777" w:rsidR="009E059F" w:rsidRDefault="00000000">
            <w:pPr>
              <w:pStyle w:val="TableParagraph"/>
              <w:spacing w:before="1"/>
              <w:ind w:left="76"/>
              <w:rPr>
                <w:sz w:val="21"/>
              </w:rPr>
            </w:pPr>
            <w:r>
              <w:rPr>
                <w:sz w:val="21"/>
              </w:rPr>
              <w:t>9</w:t>
            </w:r>
          </w:p>
        </w:tc>
        <w:tc>
          <w:tcPr>
            <w:tcW w:w="696" w:type="dxa"/>
          </w:tcPr>
          <w:p w14:paraId="5D1FF770" w14:textId="77777777" w:rsidR="009E059F" w:rsidRDefault="009E059F">
            <w:pPr>
              <w:pStyle w:val="TableParagraph"/>
              <w:spacing w:before="0"/>
              <w:ind w:left="0"/>
              <w:rPr>
                <w:b/>
                <w:sz w:val="24"/>
              </w:rPr>
            </w:pPr>
          </w:p>
          <w:p w14:paraId="2E646CAA" w14:textId="77777777" w:rsidR="009E059F" w:rsidRDefault="009E059F">
            <w:pPr>
              <w:pStyle w:val="TableParagraph"/>
              <w:spacing w:before="2"/>
              <w:ind w:left="0"/>
              <w:rPr>
                <w:b/>
                <w:sz w:val="21"/>
              </w:rPr>
            </w:pPr>
          </w:p>
          <w:p w14:paraId="5DA97B97" w14:textId="77777777" w:rsidR="009E059F" w:rsidRDefault="00000000">
            <w:pPr>
              <w:pStyle w:val="TableParagraph"/>
              <w:spacing w:before="1"/>
              <w:ind w:left="76"/>
              <w:rPr>
                <w:sz w:val="21"/>
              </w:rPr>
            </w:pPr>
            <w:r>
              <w:rPr>
                <w:sz w:val="21"/>
              </w:rPr>
              <w:t>17</w:t>
            </w:r>
          </w:p>
        </w:tc>
        <w:tc>
          <w:tcPr>
            <w:tcW w:w="696" w:type="dxa"/>
          </w:tcPr>
          <w:p w14:paraId="49F734C9" w14:textId="77777777" w:rsidR="009E059F" w:rsidRDefault="009E059F">
            <w:pPr>
              <w:pStyle w:val="TableParagraph"/>
              <w:spacing w:before="0"/>
              <w:ind w:left="0"/>
              <w:rPr>
                <w:b/>
                <w:sz w:val="24"/>
              </w:rPr>
            </w:pPr>
          </w:p>
          <w:p w14:paraId="2BB0D032" w14:textId="77777777" w:rsidR="009E059F" w:rsidRDefault="009E059F">
            <w:pPr>
              <w:pStyle w:val="TableParagraph"/>
              <w:spacing w:before="2"/>
              <w:ind w:left="0"/>
              <w:rPr>
                <w:b/>
                <w:sz w:val="21"/>
              </w:rPr>
            </w:pPr>
          </w:p>
          <w:p w14:paraId="392FEB73" w14:textId="77777777" w:rsidR="009E059F" w:rsidRDefault="00000000">
            <w:pPr>
              <w:pStyle w:val="TableParagraph"/>
              <w:spacing w:before="1"/>
              <w:ind w:left="74"/>
              <w:rPr>
                <w:sz w:val="21"/>
              </w:rPr>
            </w:pPr>
            <w:r>
              <w:rPr>
                <w:sz w:val="21"/>
              </w:rPr>
              <w:t>10</w:t>
            </w:r>
          </w:p>
        </w:tc>
        <w:tc>
          <w:tcPr>
            <w:tcW w:w="696" w:type="dxa"/>
          </w:tcPr>
          <w:p w14:paraId="7E687A15" w14:textId="77777777" w:rsidR="009E059F" w:rsidRDefault="009E059F">
            <w:pPr>
              <w:pStyle w:val="TableParagraph"/>
              <w:spacing w:before="0"/>
              <w:ind w:left="0"/>
              <w:rPr>
                <w:b/>
                <w:sz w:val="24"/>
              </w:rPr>
            </w:pPr>
          </w:p>
          <w:p w14:paraId="092079A2" w14:textId="77777777" w:rsidR="009E059F" w:rsidRDefault="009E059F">
            <w:pPr>
              <w:pStyle w:val="TableParagraph"/>
              <w:spacing w:before="2"/>
              <w:ind w:left="0"/>
              <w:rPr>
                <w:b/>
                <w:sz w:val="21"/>
              </w:rPr>
            </w:pPr>
          </w:p>
          <w:p w14:paraId="3DE6F506" w14:textId="77777777" w:rsidR="009E059F" w:rsidRDefault="00000000">
            <w:pPr>
              <w:pStyle w:val="TableParagraph"/>
              <w:spacing w:before="1"/>
              <w:ind w:left="74"/>
              <w:rPr>
                <w:sz w:val="21"/>
              </w:rPr>
            </w:pPr>
            <w:r>
              <w:rPr>
                <w:sz w:val="21"/>
              </w:rPr>
              <w:t>14</w:t>
            </w:r>
          </w:p>
        </w:tc>
        <w:tc>
          <w:tcPr>
            <w:tcW w:w="696" w:type="dxa"/>
          </w:tcPr>
          <w:p w14:paraId="6052B15B" w14:textId="77777777" w:rsidR="009E059F" w:rsidRDefault="009E059F">
            <w:pPr>
              <w:pStyle w:val="TableParagraph"/>
              <w:spacing w:before="0"/>
              <w:ind w:left="0"/>
              <w:rPr>
                <w:b/>
                <w:sz w:val="24"/>
              </w:rPr>
            </w:pPr>
          </w:p>
          <w:p w14:paraId="5F6AE984" w14:textId="77777777" w:rsidR="009E059F" w:rsidRDefault="009E059F">
            <w:pPr>
              <w:pStyle w:val="TableParagraph"/>
              <w:spacing w:before="2"/>
              <w:ind w:left="0"/>
              <w:rPr>
                <w:b/>
                <w:sz w:val="21"/>
              </w:rPr>
            </w:pPr>
          </w:p>
          <w:p w14:paraId="238D57A7" w14:textId="77777777" w:rsidR="009E059F" w:rsidRDefault="00000000">
            <w:pPr>
              <w:pStyle w:val="TableParagraph"/>
              <w:spacing w:before="1"/>
              <w:ind w:left="74"/>
              <w:rPr>
                <w:sz w:val="21"/>
              </w:rPr>
            </w:pPr>
            <w:r>
              <w:rPr>
                <w:sz w:val="21"/>
              </w:rPr>
              <w:t>10</w:t>
            </w:r>
          </w:p>
        </w:tc>
        <w:tc>
          <w:tcPr>
            <w:tcW w:w="696" w:type="dxa"/>
          </w:tcPr>
          <w:p w14:paraId="00686E53" w14:textId="77777777" w:rsidR="009E059F" w:rsidRDefault="009E059F">
            <w:pPr>
              <w:pStyle w:val="TableParagraph"/>
              <w:spacing w:before="0"/>
              <w:ind w:left="0"/>
              <w:rPr>
                <w:b/>
                <w:sz w:val="24"/>
              </w:rPr>
            </w:pPr>
          </w:p>
          <w:p w14:paraId="415D12A9" w14:textId="77777777" w:rsidR="009E059F" w:rsidRDefault="009E059F">
            <w:pPr>
              <w:pStyle w:val="TableParagraph"/>
              <w:spacing w:before="2"/>
              <w:ind w:left="0"/>
              <w:rPr>
                <w:b/>
                <w:sz w:val="21"/>
              </w:rPr>
            </w:pPr>
          </w:p>
          <w:p w14:paraId="2AA1B331" w14:textId="77777777" w:rsidR="009E059F" w:rsidRDefault="00000000">
            <w:pPr>
              <w:pStyle w:val="TableParagraph"/>
              <w:spacing w:before="1"/>
              <w:ind w:left="74"/>
              <w:rPr>
                <w:sz w:val="21"/>
              </w:rPr>
            </w:pPr>
            <w:r>
              <w:rPr>
                <w:sz w:val="21"/>
              </w:rPr>
              <w:t>12</w:t>
            </w:r>
          </w:p>
        </w:tc>
      </w:tr>
      <w:tr w:rsidR="009E059F" w14:paraId="1D239EA1" w14:textId="77777777">
        <w:trPr>
          <w:trHeight w:val="2220"/>
        </w:trPr>
        <w:tc>
          <w:tcPr>
            <w:tcW w:w="2383" w:type="dxa"/>
            <w:shd w:val="clear" w:color="auto" w:fill="F7D9DB"/>
          </w:tcPr>
          <w:p w14:paraId="5426480E" w14:textId="77777777" w:rsidR="009E059F" w:rsidRDefault="00000000">
            <w:pPr>
              <w:pStyle w:val="TableParagraph"/>
              <w:spacing w:before="158"/>
              <w:ind w:left="74" w:right="111"/>
              <w:rPr>
                <w:sz w:val="21"/>
              </w:rPr>
            </w:pPr>
            <w:r>
              <w:rPr>
                <w:sz w:val="21"/>
              </w:rPr>
              <w:t xml:space="preserve">Appeals against refusal to grant special leave by the </w:t>
            </w:r>
            <w:proofErr w:type="spellStart"/>
            <w:r>
              <w:rPr>
                <w:sz w:val="21"/>
              </w:rPr>
              <w:t>authorised</w:t>
            </w:r>
            <w:proofErr w:type="spellEnd"/>
            <w:r>
              <w:rPr>
                <w:sz w:val="21"/>
              </w:rPr>
              <w:t xml:space="preserve"> psychiatrist or the Secretary of the Department of Families, Fairness and Housing</w:t>
            </w:r>
          </w:p>
        </w:tc>
        <w:tc>
          <w:tcPr>
            <w:tcW w:w="696" w:type="dxa"/>
          </w:tcPr>
          <w:p w14:paraId="5BA72FD4" w14:textId="77777777" w:rsidR="009E059F" w:rsidRDefault="009E059F">
            <w:pPr>
              <w:pStyle w:val="TableParagraph"/>
              <w:spacing w:before="0"/>
              <w:ind w:left="0"/>
              <w:rPr>
                <w:b/>
                <w:sz w:val="24"/>
              </w:rPr>
            </w:pPr>
          </w:p>
          <w:p w14:paraId="37E2C3B0" w14:textId="77777777" w:rsidR="009E059F" w:rsidRDefault="009E059F">
            <w:pPr>
              <w:pStyle w:val="TableParagraph"/>
              <w:spacing w:before="0"/>
              <w:ind w:left="0"/>
              <w:rPr>
                <w:b/>
                <w:sz w:val="24"/>
              </w:rPr>
            </w:pPr>
          </w:p>
          <w:p w14:paraId="117A1174" w14:textId="77777777" w:rsidR="009E059F" w:rsidRDefault="009E059F">
            <w:pPr>
              <w:pStyle w:val="TableParagraph"/>
              <w:spacing w:before="0"/>
              <w:ind w:left="0"/>
              <w:rPr>
                <w:b/>
                <w:sz w:val="24"/>
              </w:rPr>
            </w:pPr>
          </w:p>
          <w:p w14:paraId="12FC52CE" w14:textId="77777777" w:rsidR="009E059F" w:rsidRDefault="00000000">
            <w:pPr>
              <w:pStyle w:val="TableParagraph"/>
              <w:spacing w:before="213"/>
              <w:ind w:left="105"/>
              <w:rPr>
                <w:sz w:val="21"/>
              </w:rPr>
            </w:pPr>
            <w:r>
              <w:rPr>
                <w:sz w:val="21"/>
              </w:rPr>
              <w:t>0</w:t>
            </w:r>
          </w:p>
        </w:tc>
        <w:tc>
          <w:tcPr>
            <w:tcW w:w="696" w:type="dxa"/>
          </w:tcPr>
          <w:p w14:paraId="75015D22" w14:textId="77777777" w:rsidR="009E059F" w:rsidRDefault="009E059F">
            <w:pPr>
              <w:pStyle w:val="TableParagraph"/>
              <w:spacing w:before="0"/>
              <w:ind w:left="0"/>
              <w:rPr>
                <w:b/>
                <w:sz w:val="24"/>
              </w:rPr>
            </w:pPr>
          </w:p>
          <w:p w14:paraId="505ED950" w14:textId="77777777" w:rsidR="009E059F" w:rsidRDefault="009E059F">
            <w:pPr>
              <w:pStyle w:val="TableParagraph"/>
              <w:spacing w:before="0"/>
              <w:ind w:left="0"/>
              <w:rPr>
                <w:b/>
                <w:sz w:val="24"/>
              </w:rPr>
            </w:pPr>
          </w:p>
          <w:p w14:paraId="61C3A48F" w14:textId="77777777" w:rsidR="009E059F" w:rsidRDefault="009E059F">
            <w:pPr>
              <w:pStyle w:val="TableParagraph"/>
              <w:spacing w:before="0"/>
              <w:ind w:left="0"/>
              <w:rPr>
                <w:b/>
                <w:sz w:val="24"/>
              </w:rPr>
            </w:pPr>
          </w:p>
          <w:p w14:paraId="298CDB44" w14:textId="77777777" w:rsidR="009E059F" w:rsidRDefault="00000000">
            <w:pPr>
              <w:pStyle w:val="TableParagraph"/>
              <w:spacing w:before="175"/>
              <w:ind w:left="105"/>
              <w:rPr>
                <w:sz w:val="21"/>
              </w:rPr>
            </w:pPr>
            <w:r>
              <w:rPr>
                <w:sz w:val="21"/>
              </w:rPr>
              <w:t>0</w:t>
            </w:r>
          </w:p>
        </w:tc>
        <w:tc>
          <w:tcPr>
            <w:tcW w:w="696" w:type="dxa"/>
          </w:tcPr>
          <w:p w14:paraId="1BC486F6" w14:textId="77777777" w:rsidR="009E059F" w:rsidRDefault="009E059F">
            <w:pPr>
              <w:pStyle w:val="TableParagraph"/>
              <w:spacing w:before="0"/>
              <w:ind w:left="0"/>
              <w:rPr>
                <w:b/>
                <w:sz w:val="24"/>
              </w:rPr>
            </w:pPr>
          </w:p>
          <w:p w14:paraId="5D7A5B3D" w14:textId="77777777" w:rsidR="009E059F" w:rsidRDefault="009E059F">
            <w:pPr>
              <w:pStyle w:val="TableParagraph"/>
              <w:spacing w:before="0"/>
              <w:ind w:left="0"/>
              <w:rPr>
                <w:b/>
                <w:sz w:val="24"/>
              </w:rPr>
            </w:pPr>
          </w:p>
          <w:p w14:paraId="3A0B2520" w14:textId="77777777" w:rsidR="009E059F" w:rsidRDefault="009E059F">
            <w:pPr>
              <w:pStyle w:val="TableParagraph"/>
              <w:spacing w:before="0"/>
              <w:ind w:left="0"/>
              <w:rPr>
                <w:b/>
                <w:sz w:val="24"/>
              </w:rPr>
            </w:pPr>
          </w:p>
          <w:p w14:paraId="589C2107" w14:textId="77777777" w:rsidR="009E059F" w:rsidRDefault="00000000">
            <w:pPr>
              <w:pStyle w:val="TableParagraph"/>
              <w:spacing w:before="175"/>
              <w:ind w:left="76"/>
              <w:rPr>
                <w:sz w:val="21"/>
              </w:rPr>
            </w:pPr>
            <w:r>
              <w:rPr>
                <w:sz w:val="21"/>
              </w:rPr>
              <w:t>0</w:t>
            </w:r>
          </w:p>
        </w:tc>
        <w:tc>
          <w:tcPr>
            <w:tcW w:w="696" w:type="dxa"/>
          </w:tcPr>
          <w:p w14:paraId="78ABF2AA" w14:textId="77777777" w:rsidR="009E059F" w:rsidRDefault="009E059F">
            <w:pPr>
              <w:pStyle w:val="TableParagraph"/>
              <w:spacing w:before="0"/>
              <w:ind w:left="0"/>
              <w:rPr>
                <w:b/>
                <w:sz w:val="24"/>
              </w:rPr>
            </w:pPr>
          </w:p>
          <w:p w14:paraId="77895DE3" w14:textId="77777777" w:rsidR="009E059F" w:rsidRDefault="009E059F">
            <w:pPr>
              <w:pStyle w:val="TableParagraph"/>
              <w:spacing w:before="0"/>
              <w:ind w:left="0"/>
              <w:rPr>
                <w:b/>
                <w:sz w:val="24"/>
              </w:rPr>
            </w:pPr>
          </w:p>
          <w:p w14:paraId="6BE3D0A9" w14:textId="77777777" w:rsidR="009E059F" w:rsidRDefault="009E059F">
            <w:pPr>
              <w:pStyle w:val="TableParagraph"/>
              <w:spacing w:before="0"/>
              <w:ind w:left="0"/>
              <w:rPr>
                <w:b/>
                <w:sz w:val="24"/>
              </w:rPr>
            </w:pPr>
          </w:p>
          <w:p w14:paraId="1DC8E5B2" w14:textId="77777777" w:rsidR="009E059F" w:rsidRDefault="00000000">
            <w:pPr>
              <w:pStyle w:val="TableParagraph"/>
              <w:spacing w:before="175"/>
              <w:ind w:left="76"/>
              <w:rPr>
                <w:sz w:val="21"/>
              </w:rPr>
            </w:pPr>
            <w:r>
              <w:rPr>
                <w:sz w:val="21"/>
              </w:rPr>
              <w:t>0</w:t>
            </w:r>
          </w:p>
        </w:tc>
        <w:tc>
          <w:tcPr>
            <w:tcW w:w="696" w:type="dxa"/>
          </w:tcPr>
          <w:p w14:paraId="3F20B2B5" w14:textId="77777777" w:rsidR="009E059F" w:rsidRDefault="009E059F">
            <w:pPr>
              <w:pStyle w:val="TableParagraph"/>
              <w:spacing w:before="0"/>
              <w:ind w:left="0"/>
              <w:rPr>
                <w:b/>
                <w:sz w:val="24"/>
              </w:rPr>
            </w:pPr>
          </w:p>
          <w:p w14:paraId="6474A9CF" w14:textId="77777777" w:rsidR="009E059F" w:rsidRDefault="009E059F">
            <w:pPr>
              <w:pStyle w:val="TableParagraph"/>
              <w:spacing w:before="0"/>
              <w:ind w:left="0"/>
              <w:rPr>
                <w:b/>
                <w:sz w:val="24"/>
              </w:rPr>
            </w:pPr>
          </w:p>
          <w:p w14:paraId="6AA36527" w14:textId="77777777" w:rsidR="009E059F" w:rsidRDefault="009E059F">
            <w:pPr>
              <w:pStyle w:val="TableParagraph"/>
              <w:spacing w:before="0"/>
              <w:ind w:left="0"/>
              <w:rPr>
                <w:b/>
                <w:sz w:val="24"/>
              </w:rPr>
            </w:pPr>
          </w:p>
          <w:p w14:paraId="196C8C25" w14:textId="77777777" w:rsidR="009E059F" w:rsidRDefault="00000000">
            <w:pPr>
              <w:pStyle w:val="TableParagraph"/>
              <w:spacing w:before="175"/>
              <w:ind w:left="76"/>
              <w:rPr>
                <w:sz w:val="21"/>
              </w:rPr>
            </w:pPr>
            <w:r>
              <w:rPr>
                <w:sz w:val="21"/>
              </w:rPr>
              <w:t>0</w:t>
            </w:r>
          </w:p>
        </w:tc>
        <w:tc>
          <w:tcPr>
            <w:tcW w:w="696" w:type="dxa"/>
          </w:tcPr>
          <w:p w14:paraId="74492E65" w14:textId="77777777" w:rsidR="009E059F" w:rsidRDefault="009E059F">
            <w:pPr>
              <w:pStyle w:val="TableParagraph"/>
              <w:spacing w:before="0"/>
              <w:ind w:left="0"/>
              <w:rPr>
                <w:b/>
                <w:sz w:val="24"/>
              </w:rPr>
            </w:pPr>
          </w:p>
          <w:p w14:paraId="3685D96B" w14:textId="77777777" w:rsidR="009E059F" w:rsidRDefault="009E059F">
            <w:pPr>
              <w:pStyle w:val="TableParagraph"/>
              <w:spacing w:before="0"/>
              <w:ind w:left="0"/>
              <w:rPr>
                <w:b/>
                <w:sz w:val="24"/>
              </w:rPr>
            </w:pPr>
          </w:p>
          <w:p w14:paraId="47F2BA1C" w14:textId="77777777" w:rsidR="009E059F" w:rsidRDefault="009E059F">
            <w:pPr>
              <w:pStyle w:val="TableParagraph"/>
              <w:spacing w:before="0"/>
              <w:ind w:left="0"/>
              <w:rPr>
                <w:b/>
                <w:sz w:val="24"/>
              </w:rPr>
            </w:pPr>
          </w:p>
          <w:p w14:paraId="45DA8EA7" w14:textId="77777777" w:rsidR="009E059F" w:rsidRDefault="00000000">
            <w:pPr>
              <w:pStyle w:val="TableParagraph"/>
              <w:spacing w:before="175"/>
              <w:ind w:left="77"/>
              <w:rPr>
                <w:sz w:val="21"/>
              </w:rPr>
            </w:pPr>
            <w:r>
              <w:rPr>
                <w:sz w:val="21"/>
              </w:rPr>
              <w:t>0</w:t>
            </w:r>
          </w:p>
        </w:tc>
        <w:tc>
          <w:tcPr>
            <w:tcW w:w="696" w:type="dxa"/>
          </w:tcPr>
          <w:p w14:paraId="6C9F6545" w14:textId="77777777" w:rsidR="009E059F" w:rsidRDefault="009E059F">
            <w:pPr>
              <w:pStyle w:val="TableParagraph"/>
              <w:spacing w:before="0"/>
              <w:ind w:left="0"/>
              <w:rPr>
                <w:b/>
                <w:sz w:val="24"/>
              </w:rPr>
            </w:pPr>
          </w:p>
          <w:p w14:paraId="39FD08A5" w14:textId="77777777" w:rsidR="009E059F" w:rsidRDefault="009E059F">
            <w:pPr>
              <w:pStyle w:val="TableParagraph"/>
              <w:spacing w:before="0"/>
              <w:ind w:left="0"/>
              <w:rPr>
                <w:b/>
                <w:sz w:val="24"/>
              </w:rPr>
            </w:pPr>
          </w:p>
          <w:p w14:paraId="3B417018" w14:textId="77777777" w:rsidR="009E059F" w:rsidRDefault="009E059F">
            <w:pPr>
              <w:pStyle w:val="TableParagraph"/>
              <w:spacing w:before="0"/>
              <w:ind w:left="0"/>
              <w:rPr>
                <w:b/>
                <w:sz w:val="24"/>
              </w:rPr>
            </w:pPr>
          </w:p>
          <w:p w14:paraId="58760D80" w14:textId="77777777" w:rsidR="009E059F" w:rsidRDefault="00000000">
            <w:pPr>
              <w:pStyle w:val="TableParagraph"/>
              <w:spacing w:before="175"/>
              <w:ind w:left="74"/>
              <w:rPr>
                <w:sz w:val="21"/>
              </w:rPr>
            </w:pPr>
            <w:r>
              <w:rPr>
                <w:sz w:val="21"/>
              </w:rPr>
              <w:t>0</w:t>
            </w:r>
          </w:p>
        </w:tc>
        <w:tc>
          <w:tcPr>
            <w:tcW w:w="696" w:type="dxa"/>
          </w:tcPr>
          <w:p w14:paraId="43F0DDF6" w14:textId="77777777" w:rsidR="009E059F" w:rsidRDefault="009E059F">
            <w:pPr>
              <w:pStyle w:val="TableParagraph"/>
              <w:spacing w:before="0"/>
              <w:ind w:left="0"/>
              <w:rPr>
                <w:b/>
                <w:sz w:val="24"/>
              </w:rPr>
            </w:pPr>
          </w:p>
          <w:p w14:paraId="0A8006E1" w14:textId="77777777" w:rsidR="009E059F" w:rsidRDefault="009E059F">
            <w:pPr>
              <w:pStyle w:val="TableParagraph"/>
              <w:spacing w:before="0"/>
              <w:ind w:left="0"/>
              <w:rPr>
                <w:b/>
                <w:sz w:val="24"/>
              </w:rPr>
            </w:pPr>
          </w:p>
          <w:p w14:paraId="6C94976A" w14:textId="77777777" w:rsidR="009E059F" w:rsidRDefault="009E059F">
            <w:pPr>
              <w:pStyle w:val="TableParagraph"/>
              <w:spacing w:before="0"/>
              <w:ind w:left="0"/>
              <w:rPr>
                <w:b/>
                <w:sz w:val="24"/>
              </w:rPr>
            </w:pPr>
          </w:p>
          <w:p w14:paraId="1B81A7C2" w14:textId="77777777" w:rsidR="009E059F" w:rsidRDefault="00000000">
            <w:pPr>
              <w:pStyle w:val="TableParagraph"/>
              <w:spacing w:before="175"/>
              <w:ind w:left="74"/>
              <w:rPr>
                <w:sz w:val="21"/>
              </w:rPr>
            </w:pPr>
            <w:r>
              <w:rPr>
                <w:sz w:val="21"/>
              </w:rPr>
              <w:t>1</w:t>
            </w:r>
          </w:p>
        </w:tc>
        <w:tc>
          <w:tcPr>
            <w:tcW w:w="696" w:type="dxa"/>
          </w:tcPr>
          <w:p w14:paraId="580D86D5" w14:textId="77777777" w:rsidR="009E059F" w:rsidRDefault="009E059F">
            <w:pPr>
              <w:pStyle w:val="TableParagraph"/>
              <w:spacing w:before="0"/>
              <w:ind w:left="0"/>
              <w:rPr>
                <w:b/>
                <w:sz w:val="24"/>
              </w:rPr>
            </w:pPr>
          </w:p>
          <w:p w14:paraId="19FA6C8D" w14:textId="77777777" w:rsidR="009E059F" w:rsidRDefault="009E059F">
            <w:pPr>
              <w:pStyle w:val="TableParagraph"/>
              <w:spacing w:before="0"/>
              <w:ind w:left="0"/>
              <w:rPr>
                <w:b/>
                <w:sz w:val="24"/>
              </w:rPr>
            </w:pPr>
          </w:p>
          <w:p w14:paraId="37232887" w14:textId="77777777" w:rsidR="009E059F" w:rsidRDefault="009E059F">
            <w:pPr>
              <w:pStyle w:val="TableParagraph"/>
              <w:spacing w:before="0"/>
              <w:ind w:left="0"/>
              <w:rPr>
                <w:b/>
                <w:sz w:val="24"/>
              </w:rPr>
            </w:pPr>
          </w:p>
          <w:p w14:paraId="5AD68B92" w14:textId="77777777" w:rsidR="009E059F" w:rsidRDefault="00000000">
            <w:pPr>
              <w:pStyle w:val="TableParagraph"/>
              <w:spacing w:before="175"/>
              <w:ind w:left="74"/>
              <w:rPr>
                <w:sz w:val="21"/>
              </w:rPr>
            </w:pPr>
            <w:r>
              <w:rPr>
                <w:sz w:val="21"/>
              </w:rPr>
              <w:t>0</w:t>
            </w:r>
          </w:p>
        </w:tc>
        <w:tc>
          <w:tcPr>
            <w:tcW w:w="696" w:type="dxa"/>
          </w:tcPr>
          <w:p w14:paraId="73B559A5" w14:textId="77777777" w:rsidR="009E059F" w:rsidRDefault="009E059F">
            <w:pPr>
              <w:pStyle w:val="TableParagraph"/>
              <w:spacing w:before="0"/>
              <w:ind w:left="0"/>
              <w:rPr>
                <w:b/>
                <w:sz w:val="24"/>
              </w:rPr>
            </w:pPr>
          </w:p>
          <w:p w14:paraId="0F3D0794" w14:textId="77777777" w:rsidR="009E059F" w:rsidRDefault="009E059F">
            <w:pPr>
              <w:pStyle w:val="TableParagraph"/>
              <w:spacing w:before="0"/>
              <w:ind w:left="0"/>
              <w:rPr>
                <w:b/>
                <w:sz w:val="24"/>
              </w:rPr>
            </w:pPr>
          </w:p>
          <w:p w14:paraId="33587D53" w14:textId="77777777" w:rsidR="009E059F" w:rsidRDefault="009E059F">
            <w:pPr>
              <w:pStyle w:val="TableParagraph"/>
              <w:spacing w:before="0"/>
              <w:ind w:left="0"/>
              <w:rPr>
                <w:b/>
                <w:sz w:val="24"/>
              </w:rPr>
            </w:pPr>
          </w:p>
          <w:p w14:paraId="64CCBAB5" w14:textId="77777777" w:rsidR="009E059F" w:rsidRDefault="00000000">
            <w:pPr>
              <w:pStyle w:val="TableParagraph"/>
              <w:spacing w:before="175"/>
              <w:ind w:left="74"/>
              <w:rPr>
                <w:sz w:val="21"/>
              </w:rPr>
            </w:pPr>
            <w:r>
              <w:rPr>
                <w:sz w:val="21"/>
              </w:rPr>
              <w:t>0</w:t>
            </w:r>
          </w:p>
        </w:tc>
      </w:tr>
      <w:tr w:rsidR="009E059F" w14:paraId="49AD11CF" w14:textId="77777777">
        <w:trPr>
          <w:trHeight w:val="1740"/>
        </w:trPr>
        <w:tc>
          <w:tcPr>
            <w:tcW w:w="2383" w:type="dxa"/>
            <w:shd w:val="clear" w:color="auto" w:fill="F7D9DB"/>
          </w:tcPr>
          <w:p w14:paraId="7A89370A" w14:textId="77777777" w:rsidR="009E059F" w:rsidRDefault="00000000">
            <w:pPr>
              <w:pStyle w:val="TableParagraph"/>
              <w:spacing w:before="158"/>
              <w:ind w:left="74" w:right="365"/>
              <w:rPr>
                <w:sz w:val="21"/>
              </w:rPr>
            </w:pPr>
            <w:r>
              <w:rPr>
                <w:sz w:val="21"/>
              </w:rPr>
              <w:t>Appeals against the transfer of a forensic patient from one designated mental health service to another</w:t>
            </w:r>
          </w:p>
        </w:tc>
        <w:tc>
          <w:tcPr>
            <w:tcW w:w="696" w:type="dxa"/>
          </w:tcPr>
          <w:p w14:paraId="7D116F71" w14:textId="77777777" w:rsidR="009E059F" w:rsidRDefault="009E059F">
            <w:pPr>
              <w:pStyle w:val="TableParagraph"/>
              <w:spacing w:before="0"/>
              <w:ind w:left="0"/>
              <w:rPr>
                <w:b/>
                <w:sz w:val="24"/>
              </w:rPr>
            </w:pPr>
          </w:p>
          <w:p w14:paraId="20ED4926" w14:textId="77777777" w:rsidR="009E059F" w:rsidRDefault="009E059F">
            <w:pPr>
              <w:pStyle w:val="TableParagraph"/>
              <w:spacing w:before="0"/>
              <w:ind w:left="0"/>
              <w:rPr>
                <w:b/>
                <w:sz w:val="24"/>
              </w:rPr>
            </w:pPr>
          </w:p>
          <w:p w14:paraId="4A1BFD76" w14:textId="77777777" w:rsidR="009E059F" w:rsidRDefault="009E059F">
            <w:pPr>
              <w:pStyle w:val="TableParagraph"/>
              <w:spacing w:before="7"/>
              <w:ind w:left="0"/>
              <w:rPr>
                <w:b/>
                <w:sz w:val="21"/>
              </w:rPr>
            </w:pPr>
          </w:p>
          <w:p w14:paraId="2ED77CB9" w14:textId="77777777" w:rsidR="009E059F" w:rsidRDefault="00000000">
            <w:pPr>
              <w:pStyle w:val="TableParagraph"/>
              <w:spacing w:before="1"/>
              <w:ind w:left="105"/>
              <w:rPr>
                <w:sz w:val="21"/>
              </w:rPr>
            </w:pPr>
            <w:r>
              <w:rPr>
                <w:sz w:val="21"/>
              </w:rPr>
              <w:t>0</w:t>
            </w:r>
          </w:p>
        </w:tc>
        <w:tc>
          <w:tcPr>
            <w:tcW w:w="696" w:type="dxa"/>
          </w:tcPr>
          <w:p w14:paraId="1BD88B6B" w14:textId="77777777" w:rsidR="009E059F" w:rsidRDefault="009E059F">
            <w:pPr>
              <w:pStyle w:val="TableParagraph"/>
              <w:spacing w:before="0"/>
              <w:ind w:left="0"/>
              <w:rPr>
                <w:b/>
                <w:sz w:val="24"/>
              </w:rPr>
            </w:pPr>
          </w:p>
          <w:p w14:paraId="5D6942EA" w14:textId="77777777" w:rsidR="009E059F" w:rsidRDefault="009E059F">
            <w:pPr>
              <w:pStyle w:val="TableParagraph"/>
              <w:spacing w:before="0"/>
              <w:ind w:left="0"/>
              <w:rPr>
                <w:b/>
                <w:sz w:val="24"/>
              </w:rPr>
            </w:pPr>
          </w:p>
          <w:p w14:paraId="2A38E9F2" w14:textId="77777777" w:rsidR="009E059F" w:rsidRDefault="00000000">
            <w:pPr>
              <w:pStyle w:val="TableParagraph"/>
              <w:spacing w:before="211"/>
              <w:ind w:left="105"/>
              <w:rPr>
                <w:sz w:val="21"/>
              </w:rPr>
            </w:pPr>
            <w:r>
              <w:rPr>
                <w:sz w:val="21"/>
              </w:rPr>
              <w:t>0</w:t>
            </w:r>
          </w:p>
        </w:tc>
        <w:tc>
          <w:tcPr>
            <w:tcW w:w="696" w:type="dxa"/>
          </w:tcPr>
          <w:p w14:paraId="6473A1B5" w14:textId="77777777" w:rsidR="009E059F" w:rsidRDefault="009E059F">
            <w:pPr>
              <w:pStyle w:val="TableParagraph"/>
              <w:spacing w:before="0"/>
              <w:ind w:left="0"/>
              <w:rPr>
                <w:b/>
                <w:sz w:val="24"/>
              </w:rPr>
            </w:pPr>
          </w:p>
          <w:p w14:paraId="430F90D1" w14:textId="77777777" w:rsidR="009E059F" w:rsidRDefault="009E059F">
            <w:pPr>
              <w:pStyle w:val="TableParagraph"/>
              <w:spacing w:before="0"/>
              <w:ind w:left="0"/>
              <w:rPr>
                <w:b/>
                <w:sz w:val="24"/>
              </w:rPr>
            </w:pPr>
          </w:p>
          <w:p w14:paraId="473389A0" w14:textId="77777777" w:rsidR="009E059F" w:rsidRDefault="00000000">
            <w:pPr>
              <w:pStyle w:val="TableParagraph"/>
              <w:spacing w:before="211"/>
              <w:ind w:left="76"/>
              <w:rPr>
                <w:sz w:val="21"/>
              </w:rPr>
            </w:pPr>
            <w:r>
              <w:rPr>
                <w:sz w:val="21"/>
              </w:rPr>
              <w:t>0</w:t>
            </w:r>
          </w:p>
        </w:tc>
        <w:tc>
          <w:tcPr>
            <w:tcW w:w="696" w:type="dxa"/>
          </w:tcPr>
          <w:p w14:paraId="1F33A7F4" w14:textId="77777777" w:rsidR="009E059F" w:rsidRDefault="009E059F">
            <w:pPr>
              <w:pStyle w:val="TableParagraph"/>
              <w:spacing w:before="0"/>
              <w:ind w:left="0"/>
              <w:rPr>
                <w:b/>
                <w:sz w:val="24"/>
              </w:rPr>
            </w:pPr>
          </w:p>
          <w:p w14:paraId="1BBEF38A" w14:textId="77777777" w:rsidR="009E059F" w:rsidRDefault="009E059F">
            <w:pPr>
              <w:pStyle w:val="TableParagraph"/>
              <w:spacing w:before="0"/>
              <w:ind w:left="0"/>
              <w:rPr>
                <w:b/>
                <w:sz w:val="24"/>
              </w:rPr>
            </w:pPr>
          </w:p>
          <w:p w14:paraId="0791BBF2" w14:textId="77777777" w:rsidR="009E059F" w:rsidRDefault="00000000">
            <w:pPr>
              <w:pStyle w:val="TableParagraph"/>
              <w:spacing w:before="211"/>
              <w:ind w:left="76"/>
              <w:rPr>
                <w:sz w:val="21"/>
              </w:rPr>
            </w:pPr>
            <w:r>
              <w:rPr>
                <w:sz w:val="21"/>
              </w:rPr>
              <w:t>0</w:t>
            </w:r>
          </w:p>
        </w:tc>
        <w:tc>
          <w:tcPr>
            <w:tcW w:w="696" w:type="dxa"/>
          </w:tcPr>
          <w:p w14:paraId="7CE3D8F9" w14:textId="77777777" w:rsidR="009E059F" w:rsidRDefault="009E059F">
            <w:pPr>
              <w:pStyle w:val="TableParagraph"/>
              <w:spacing w:before="0"/>
              <w:ind w:left="0"/>
              <w:rPr>
                <w:b/>
                <w:sz w:val="24"/>
              </w:rPr>
            </w:pPr>
          </w:p>
          <w:p w14:paraId="4C07D326" w14:textId="77777777" w:rsidR="009E059F" w:rsidRDefault="009E059F">
            <w:pPr>
              <w:pStyle w:val="TableParagraph"/>
              <w:spacing w:before="0"/>
              <w:ind w:left="0"/>
              <w:rPr>
                <w:b/>
                <w:sz w:val="24"/>
              </w:rPr>
            </w:pPr>
          </w:p>
          <w:p w14:paraId="633C3B09" w14:textId="77777777" w:rsidR="009E059F" w:rsidRDefault="00000000">
            <w:pPr>
              <w:pStyle w:val="TableParagraph"/>
              <w:spacing w:before="211"/>
              <w:ind w:left="76"/>
              <w:rPr>
                <w:sz w:val="21"/>
              </w:rPr>
            </w:pPr>
            <w:r>
              <w:rPr>
                <w:sz w:val="21"/>
              </w:rPr>
              <w:t>0</w:t>
            </w:r>
          </w:p>
        </w:tc>
        <w:tc>
          <w:tcPr>
            <w:tcW w:w="696" w:type="dxa"/>
          </w:tcPr>
          <w:p w14:paraId="18B1A722" w14:textId="77777777" w:rsidR="009E059F" w:rsidRDefault="009E059F">
            <w:pPr>
              <w:pStyle w:val="TableParagraph"/>
              <w:spacing w:before="0"/>
              <w:ind w:left="0"/>
              <w:rPr>
                <w:b/>
                <w:sz w:val="24"/>
              </w:rPr>
            </w:pPr>
          </w:p>
          <w:p w14:paraId="7265752D" w14:textId="77777777" w:rsidR="009E059F" w:rsidRDefault="009E059F">
            <w:pPr>
              <w:pStyle w:val="TableParagraph"/>
              <w:spacing w:before="0"/>
              <w:ind w:left="0"/>
              <w:rPr>
                <w:b/>
                <w:sz w:val="24"/>
              </w:rPr>
            </w:pPr>
          </w:p>
          <w:p w14:paraId="394D3789" w14:textId="77777777" w:rsidR="009E059F" w:rsidRDefault="00000000">
            <w:pPr>
              <w:pStyle w:val="TableParagraph"/>
              <w:spacing w:before="211"/>
              <w:ind w:left="77"/>
              <w:rPr>
                <w:sz w:val="21"/>
              </w:rPr>
            </w:pPr>
            <w:r>
              <w:rPr>
                <w:sz w:val="21"/>
              </w:rPr>
              <w:t>0</w:t>
            </w:r>
          </w:p>
        </w:tc>
        <w:tc>
          <w:tcPr>
            <w:tcW w:w="696" w:type="dxa"/>
          </w:tcPr>
          <w:p w14:paraId="625843BB" w14:textId="77777777" w:rsidR="009E059F" w:rsidRDefault="009E059F">
            <w:pPr>
              <w:pStyle w:val="TableParagraph"/>
              <w:spacing w:before="0"/>
              <w:ind w:left="0"/>
              <w:rPr>
                <w:b/>
                <w:sz w:val="24"/>
              </w:rPr>
            </w:pPr>
          </w:p>
          <w:p w14:paraId="6F2B4947" w14:textId="77777777" w:rsidR="009E059F" w:rsidRDefault="009E059F">
            <w:pPr>
              <w:pStyle w:val="TableParagraph"/>
              <w:spacing w:before="0"/>
              <w:ind w:left="0"/>
              <w:rPr>
                <w:b/>
                <w:sz w:val="24"/>
              </w:rPr>
            </w:pPr>
          </w:p>
          <w:p w14:paraId="6AA71BA8" w14:textId="77777777" w:rsidR="009E059F" w:rsidRDefault="00000000">
            <w:pPr>
              <w:pStyle w:val="TableParagraph"/>
              <w:spacing w:before="211"/>
              <w:ind w:left="74"/>
              <w:rPr>
                <w:sz w:val="21"/>
              </w:rPr>
            </w:pPr>
            <w:r>
              <w:rPr>
                <w:sz w:val="21"/>
              </w:rPr>
              <w:t>0</w:t>
            </w:r>
          </w:p>
        </w:tc>
        <w:tc>
          <w:tcPr>
            <w:tcW w:w="696" w:type="dxa"/>
          </w:tcPr>
          <w:p w14:paraId="27DCE768" w14:textId="77777777" w:rsidR="009E059F" w:rsidRDefault="009E059F">
            <w:pPr>
              <w:pStyle w:val="TableParagraph"/>
              <w:spacing w:before="0"/>
              <w:ind w:left="0"/>
              <w:rPr>
                <w:b/>
                <w:sz w:val="24"/>
              </w:rPr>
            </w:pPr>
          </w:p>
          <w:p w14:paraId="60A63F6B" w14:textId="77777777" w:rsidR="009E059F" w:rsidRDefault="009E059F">
            <w:pPr>
              <w:pStyle w:val="TableParagraph"/>
              <w:spacing w:before="0"/>
              <w:ind w:left="0"/>
              <w:rPr>
                <w:b/>
                <w:sz w:val="24"/>
              </w:rPr>
            </w:pPr>
          </w:p>
          <w:p w14:paraId="64DBE660" w14:textId="77777777" w:rsidR="009E059F" w:rsidRDefault="00000000">
            <w:pPr>
              <w:pStyle w:val="TableParagraph"/>
              <w:spacing w:before="211"/>
              <w:ind w:left="74"/>
              <w:rPr>
                <w:sz w:val="21"/>
              </w:rPr>
            </w:pPr>
            <w:r>
              <w:rPr>
                <w:sz w:val="21"/>
              </w:rPr>
              <w:t>0</w:t>
            </w:r>
          </w:p>
        </w:tc>
        <w:tc>
          <w:tcPr>
            <w:tcW w:w="696" w:type="dxa"/>
          </w:tcPr>
          <w:p w14:paraId="6321F067" w14:textId="77777777" w:rsidR="009E059F" w:rsidRDefault="009E059F">
            <w:pPr>
              <w:pStyle w:val="TableParagraph"/>
              <w:spacing w:before="0"/>
              <w:ind w:left="0"/>
              <w:rPr>
                <w:b/>
                <w:sz w:val="24"/>
              </w:rPr>
            </w:pPr>
          </w:p>
          <w:p w14:paraId="28107F1A" w14:textId="77777777" w:rsidR="009E059F" w:rsidRDefault="009E059F">
            <w:pPr>
              <w:pStyle w:val="TableParagraph"/>
              <w:spacing w:before="0"/>
              <w:ind w:left="0"/>
              <w:rPr>
                <w:b/>
                <w:sz w:val="24"/>
              </w:rPr>
            </w:pPr>
          </w:p>
          <w:p w14:paraId="1BE8E090" w14:textId="77777777" w:rsidR="009E059F" w:rsidRDefault="00000000">
            <w:pPr>
              <w:pStyle w:val="TableParagraph"/>
              <w:spacing w:before="211"/>
              <w:ind w:left="74"/>
              <w:rPr>
                <w:sz w:val="21"/>
              </w:rPr>
            </w:pPr>
            <w:r>
              <w:rPr>
                <w:sz w:val="21"/>
              </w:rPr>
              <w:t>0</w:t>
            </w:r>
          </w:p>
        </w:tc>
        <w:tc>
          <w:tcPr>
            <w:tcW w:w="696" w:type="dxa"/>
          </w:tcPr>
          <w:p w14:paraId="4FFBBF2A" w14:textId="77777777" w:rsidR="009E059F" w:rsidRDefault="009E059F">
            <w:pPr>
              <w:pStyle w:val="TableParagraph"/>
              <w:spacing w:before="0"/>
              <w:ind w:left="0"/>
              <w:rPr>
                <w:b/>
                <w:sz w:val="24"/>
              </w:rPr>
            </w:pPr>
          </w:p>
          <w:p w14:paraId="07E199B5" w14:textId="77777777" w:rsidR="009E059F" w:rsidRDefault="009E059F">
            <w:pPr>
              <w:pStyle w:val="TableParagraph"/>
              <w:spacing w:before="0"/>
              <w:ind w:left="0"/>
              <w:rPr>
                <w:b/>
                <w:sz w:val="24"/>
              </w:rPr>
            </w:pPr>
          </w:p>
          <w:p w14:paraId="74D27A5C" w14:textId="77777777" w:rsidR="009E059F" w:rsidRDefault="00000000">
            <w:pPr>
              <w:pStyle w:val="TableParagraph"/>
              <w:spacing w:before="211"/>
              <w:ind w:left="74"/>
              <w:rPr>
                <w:sz w:val="21"/>
              </w:rPr>
            </w:pPr>
            <w:r>
              <w:rPr>
                <w:sz w:val="21"/>
              </w:rPr>
              <w:t>0</w:t>
            </w:r>
          </w:p>
        </w:tc>
      </w:tr>
      <w:tr w:rsidR="009E059F" w14:paraId="516E0D67" w14:textId="77777777">
        <w:trPr>
          <w:trHeight w:val="1020"/>
        </w:trPr>
        <w:tc>
          <w:tcPr>
            <w:tcW w:w="2383" w:type="dxa"/>
            <w:shd w:val="clear" w:color="auto" w:fill="F7D9DB"/>
          </w:tcPr>
          <w:p w14:paraId="0F910BBE" w14:textId="77777777" w:rsidR="009E059F" w:rsidRDefault="00000000">
            <w:pPr>
              <w:pStyle w:val="TableParagraph"/>
              <w:spacing w:before="158"/>
              <w:ind w:left="74" w:right="84"/>
              <w:rPr>
                <w:sz w:val="21"/>
              </w:rPr>
            </w:pPr>
            <w:r>
              <w:rPr>
                <w:sz w:val="21"/>
              </w:rPr>
              <w:t>Patients and residents granted extended leave by a court</w:t>
            </w:r>
          </w:p>
        </w:tc>
        <w:tc>
          <w:tcPr>
            <w:tcW w:w="696" w:type="dxa"/>
          </w:tcPr>
          <w:p w14:paraId="4A7C2DD2" w14:textId="77777777" w:rsidR="009E059F" w:rsidRDefault="009E059F">
            <w:pPr>
              <w:pStyle w:val="TableParagraph"/>
              <w:spacing w:before="0"/>
              <w:ind w:left="0"/>
              <w:rPr>
                <w:b/>
                <w:sz w:val="24"/>
              </w:rPr>
            </w:pPr>
          </w:p>
          <w:p w14:paraId="18F6BB2A" w14:textId="77777777" w:rsidR="009E059F" w:rsidRDefault="00000000">
            <w:pPr>
              <w:pStyle w:val="TableParagraph"/>
              <w:spacing w:before="143"/>
              <w:ind w:left="105"/>
              <w:rPr>
                <w:sz w:val="21"/>
              </w:rPr>
            </w:pPr>
            <w:r>
              <w:rPr>
                <w:sz w:val="21"/>
              </w:rPr>
              <w:t>14</w:t>
            </w:r>
          </w:p>
        </w:tc>
        <w:tc>
          <w:tcPr>
            <w:tcW w:w="696" w:type="dxa"/>
          </w:tcPr>
          <w:p w14:paraId="4C7706FC" w14:textId="77777777" w:rsidR="009E059F" w:rsidRDefault="009E059F">
            <w:pPr>
              <w:pStyle w:val="TableParagraph"/>
              <w:spacing w:before="0"/>
              <w:ind w:left="0"/>
              <w:rPr>
                <w:b/>
                <w:sz w:val="34"/>
              </w:rPr>
            </w:pPr>
          </w:p>
          <w:p w14:paraId="0D53CB64" w14:textId="77777777" w:rsidR="009E059F" w:rsidRDefault="00000000">
            <w:pPr>
              <w:pStyle w:val="TableParagraph"/>
              <w:spacing w:before="0"/>
              <w:ind w:left="105"/>
              <w:rPr>
                <w:sz w:val="21"/>
              </w:rPr>
            </w:pPr>
            <w:r>
              <w:rPr>
                <w:sz w:val="21"/>
              </w:rPr>
              <w:t>16</w:t>
            </w:r>
          </w:p>
        </w:tc>
        <w:tc>
          <w:tcPr>
            <w:tcW w:w="696" w:type="dxa"/>
          </w:tcPr>
          <w:p w14:paraId="62AE66A3" w14:textId="77777777" w:rsidR="009E059F" w:rsidRDefault="009E059F">
            <w:pPr>
              <w:pStyle w:val="TableParagraph"/>
              <w:spacing w:before="9"/>
              <w:ind w:left="0"/>
              <w:rPr>
                <w:b/>
                <w:sz w:val="34"/>
              </w:rPr>
            </w:pPr>
          </w:p>
          <w:p w14:paraId="57A4549A" w14:textId="77777777" w:rsidR="009E059F" w:rsidRDefault="00000000">
            <w:pPr>
              <w:pStyle w:val="TableParagraph"/>
              <w:spacing w:before="0"/>
              <w:ind w:left="76"/>
              <w:rPr>
                <w:sz w:val="21"/>
              </w:rPr>
            </w:pPr>
            <w:r>
              <w:rPr>
                <w:sz w:val="21"/>
              </w:rPr>
              <w:t>9</w:t>
            </w:r>
          </w:p>
        </w:tc>
        <w:tc>
          <w:tcPr>
            <w:tcW w:w="696" w:type="dxa"/>
          </w:tcPr>
          <w:p w14:paraId="564E8C88" w14:textId="77777777" w:rsidR="009E059F" w:rsidRDefault="009E059F">
            <w:pPr>
              <w:pStyle w:val="TableParagraph"/>
              <w:spacing w:before="9"/>
              <w:ind w:left="0"/>
              <w:rPr>
                <w:b/>
                <w:sz w:val="34"/>
              </w:rPr>
            </w:pPr>
          </w:p>
          <w:p w14:paraId="1E722F86" w14:textId="77777777" w:rsidR="009E059F" w:rsidRDefault="00000000">
            <w:pPr>
              <w:pStyle w:val="TableParagraph"/>
              <w:spacing w:before="0"/>
              <w:ind w:left="76"/>
              <w:rPr>
                <w:sz w:val="21"/>
              </w:rPr>
            </w:pPr>
            <w:r>
              <w:rPr>
                <w:sz w:val="21"/>
              </w:rPr>
              <w:t>4</w:t>
            </w:r>
          </w:p>
        </w:tc>
        <w:tc>
          <w:tcPr>
            <w:tcW w:w="696" w:type="dxa"/>
          </w:tcPr>
          <w:p w14:paraId="1D95F3A9" w14:textId="77777777" w:rsidR="009E059F" w:rsidRDefault="009E059F">
            <w:pPr>
              <w:pStyle w:val="TableParagraph"/>
              <w:spacing w:before="9"/>
              <w:ind w:left="0"/>
              <w:rPr>
                <w:b/>
                <w:sz w:val="34"/>
              </w:rPr>
            </w:pPr>
          </w:p>
          <w:p w14:paraId="1CB154EA" w14:textId="77777777" w:rsidR="009E059F" w:rsidRDefault="00000000">
            <w:pPr>
              <w:pStyle w:val="TableParagraph"/>
              <w:spacing w:before="0"/>
              <w:ind w:left="76"/>
              <w:rPr>
                <w:sz w:val="21"/>
              </w:rPr>
            </w:pPr>
            <w:r>
              <w:rPr>
                <w:sz w:val="21"/>
              </w:rPr>
              <w:t>11</w:t>
            </w:r>
          </w:p>
        </w:tc>
        <w:tc>
          <w:tcPr>
            <w:tcW w:w="696" w:type="dxa"/>
          </w:tcPr>
          <w:p w14:paraId="5A136987" w14:textId="77777777" w:rsidR="009E059F" w:rsidRDefault="009E059F">
            <w:pPr>
              <w:pStyle w:val="TableParagraph"/>
              <w:spacing w:before="9"/>
              <w:ind w:left="0"/>
              <w:rPr>
                <w:b/>
                <w:sz w:val="34"/>
              </w:rPr>
            </w:pPr>
          </w:p>
          <w:p w14:paraId="35C435B0" w14:textId="77777777" w:rsidR="009E059F" w:rsidRDefault="00000000">
            <w:pPr>
              <w:pStyle w:val="TableParagraph"/>
              <w:spacing w:before="0"/>
              <w:ind w:left="76"/>
              <w:rPr>
                <w:sz w:val="21"/>
              </w:rPr>
            </w:pPr>
            <w:r>
              <w:rPr>
                <w:sz w:val="21"/>
              </w:rPr>
              <w:t>10</w:t>
            </w:r>
          </w:p>
        </w:tc>
        <w:tc>
          <w:tcPr>
            <w:tcW w:w="696" w:type="dxa"/>
          </w:tcPr>
          <w:p w14:paraId="434C6C04" w14:textId="77777777" w:rsidR="009E059F" w:rsidRDefault="009E059F">
            <w:pPr>
              <w:pStyle w:val="TableParagraph"/>
              <w:spacing w:before="9"/>
              <w:ind w:left="0"/>
              <w:rPr>
                <w:b/>
                <w:sz w:val="34"/>
              </w:rPr>
            </w:pPr>
          </w:p>
          <w:p w14:paraId="65D8AF71" w14:textId="77777777" w:rsidR="009E059F" w:rsidRDefault="00000000">
            <w:pPr>
              <w:pStyle w:val="TableParagraph"/>
              <w:spacing w:before="0"/>
              <w:ind w:left="74"/>
              <w:rPr>
                <w:sz w:val="21"/>
              </w:rPr>
            </w:pPr>
            <w:r>
              <w:rPr>
                <w:sz w:val="21"/>
              </w:rPr>
              <w:t>9</w:t>
            </w:r>
          </w:p>
        </w:tc>
        <w:tc>
          <w:tcPr>
            <w:tcW w:w="696" w:type="dxa"/>
          </w:tcPr>
          <w:p w14:paraId="44CF61A9" w14:textId="77777777" w:rsidR="009E059F" w:rsidRDefault="009E059F">
            <w:pPr>
              <w:pStyle w:val="TableParagraph"/>
              <w:spacing w:before="9"/>
              <w:ind w:left="0"/>
              <w:rPr>
                <w:b/>
                <w:sz w:val="34"/>
              </w:rPr>
            </w:pPr>
          </w:p>
          <w:p w14:paraId="62E2618A" w14:textId="77777777" w:rsidR="009E059F" w:rsidRDefault="00000000">
            <w:pPr>
              <w:pStyle w:val="TableParagraph"/>
              <w:spacing w:before="0"/>
              <w:ind w:left="74"/>
              <w:rPr>
                <w:sz w:val="21"/>
              </w:rPr>
            </w:pPr>
            <w:r>
              <w:rPr>
                <w:sz w:val="21"/>
              </w:rPr>
              <w:t>6</w:t>
            </w:r>
          </w:p>
        </w:tc>
        <w:tc>
          <w:tcPr>
            <w:tcW w:w="696" w:type="dxa"/>
          </w:tcPr>
          <w:p w14:paraId="21C4E079" w14:textId="77777777" w:rsidR="009E059F" w:rsidRDefault="009E059F">
            <w:pPr>
              <w:pStyle w:val="TableParagraph"/>
              <w:spacing w:before="9"/>
              <w:ind w:left="0"/>
              <w:rPr>
                <w:b/>
                <w:sz w:val="34"/>
              </w:rPr>
            </w:pPr>
          </w:p>
          <w:p w14:paraId="18E446AB" w14:textId="77777777" w:rsidR="009E059F" w:rsidRDefault="00000000">
            <w:pPr>
              <w:pStyle w:val="TableParagraph"/>
              <w:spacing w:before="0"/>
              <w:ind w:left="74"/>
              <w:rPr>
                <w:sz w:val="21"/>
              </w:rPr>
            </w:pPr>
            <w:r>
              <w:rPr>
                <w:sz w:val="21"/>
              </w:rPr>
              <w:t>6</w:t>
            </w:r>
          </w:p>
        </w:tc>
        <w:tc>
          <w:tcPr>
            <w:tcW w:w="696" w:type="dxa"/>
          </w:tcPr>
          <w:p w14:paraId="0877D741" w14:textId="77777777" w:rsidR="009E059F" w:rsidRDefault="009E059F">
            <w:pPr>
              <w:pStyle w:val="TableParagraph"/>
              <w:spacing w:before="9"/>
              <w:ind w:left="0"/>
              <w:rPr>
                <w:b/>
                <w:sz w:val="34"/>
              </w:rPr>
            </w:pPr>
          </w:p>
          <w:p w14:paraId="788996E0" w14:textId="77777777" w:rsidR="009E059F" w:rsidRDefault="00000000">
            <w:pPr>
              <w:pStyle w:val="TableParagraph"/>
              <w:spacing w:before="0"/>
              <w:ind w:left="74"/>
              <w:rPr>
                <w:sz w:val="21"/>
              </w:rPr>
            </w:pPr>
            <w:r>
              <w:rPr>
                <w:sz w:val="21"/>
              </w:rPr>
              <w:t>8</w:t>
            </w:r>
          </w:p>
        </w:tc>
      </w:tr>
      <w:tr w:rsidR="009E059F" w14:paraId="6846BDF3" w14:textId="77777777">
        <w:trPr>
          <w:trHeight w:val="780"/>
        </w:trPr>
        <w:tc>
          <w:tcPr>
            <w:tcW w:w="2383" w:type="dxa"/>
            <w:shd w:val="clear" w:color="auto" w:fill="F7D9DB"/>
          </w:tcPr>
          <w:p w14:paraId="06051657" w14:textId="77777777" w:rsidR="009E059F" w:rsidRDefault="00000000">
            <w:pPr>
              <w:pStyle w:val="TableParagraph"/>
              <w:spacing w:before="158"/>
              <w:ind w:left="74" w:right="72"/>
              <w:rPr>
                <w:sz w:val="21"/>
              </w:rPr>
            </w:pPr>
            <w:r>
              <w:rPr>
                <w:sz w:val="21"/>
              </w:rPr>
              <w:t>Revocation of extended leave by the court</w:t>
            </w:r>
          </w:p>
        </w:tc>
        <w:tc>
          <w:tcPr>
            <w:tcW w:w="696" w:type="dxa"/>
          </w:tcPr>
          <w:p w14:paraId="0C36CCFE" w14:textId="77777777" w:rsidR="009E059F" w:rsidRDefault="009E059F">
            <w:pPr>
              <w:pStyle w:val="TableParagraph"/>
              <w:spacing w:before="4"/>
              <w:ind w:left="0"/>
              <w:rPr>
                <w:b/>
                <w:sz w:val="24"/>
              </w:rPr>
            </w:pPr>
          </w:p>
          <w:p w14:paraId="2D62E765" w14:textId="77777777" w:rsidR="009E059F" w:rsidRDefault="00000000">
            <w:pPr>
              <w:pStyle w:val="TableParagraph"/>
              <w:spacing w:before="0"/>
              <w:ind w:left="105"/>
              <w:rPr>
                <w:sz w:val="21"/>
              </w:rPr>
            </w:pPr>
            <w:r>
              <w:rPr>
                <w:sz w:val="21"/>
              </w:rPr>
              <w:t>2</w:t>
            </w:r>
          </w:p>
        </w:tc>
        <w:tc>
          <w:tcPr>
            <w:tcW w:w="696" w:type="dxa"/>
          </w:tcPr>
          <w:p w14:paraId="4653CD3B" w14:textId="77777777" w:rsidR="009E059F" w:rsidRDefault="009E059F">
            <w:pPr>
              <w:pStyle w:val="TableParagraph"/>
              <w:spacing w:before="4"/>
              <w:ind w:left="0"/>
              <w:rPr>
                <w:b/>
                <w:sz w:val="24"/>
              </w:rPr>
            </w:pPr>
          </w:p>
          <w:p w14:paraId="17F52B79" w14:textId="77777777" w:rsidR="009E059F" w:rsidRDefault="00000000">
            <w:pPr>
              <w:pStyle w:val="TableParagraph"/>
              <w:spacing w:before="0"/>
              <w:ind w:left="105"/>
              <w:rPr>
                <w:sz w:val="21"/>
              </w:rPr>
            </w:pPr>
            <w:r>
              <w:rPr>
                <w:sz w:val="21"/>
              </w:rPr>
              <w:t>1</w:t>
            </w:r>
          </w:p>
        </w:tc>
        <w:tc>
          <w:tcPr>
            <w:tcW w:w="696" w:type="dxa"/>
          </w:tcPr>
          <w:p w14:paraId="33918F09" w14:textId="77777777" w:rsidR="009E059F" w:rsidRDefault="009E059F">
            <w:pPr>
              <w:pStyle w:val="TableParagraph"/>
              <w:spacing w:before="4"/>
              <w:ind w:left="0"/>
              <w:rPr>
                <w:b/>
                <w:sz w:val="24"/>
              </w:rPr>
            </w:pPr>
          </w:p>
          <w:p w14:paraId="72290A15" w14:textId="77777777" w:rsidR="009E059F" w:rsidRDefault="00000000">
            <w:pPr>
              <w:pStyle w:val="TableParagraph"/>
              <w:spacing w:before="0"/>
              <w:ind w:left="76"/>
              <w:rPr>
                <w:sz w:val="21"/>
              </w:rPr>
            </w:pPr>
            <w:r>
              <w:rPr>
                <w:sz w:val="21"/>
              </w:rPr>
              <w:t>0</w:t>
            </w:r>
          </w:p>
        </w:tc>
        <w:tc>
          <w:tcPr>
            <w:tcW w:w="696" w:type="dxa"/>
          </w:tcPr>
          <w:p w14:paraId="2B74C237" w14:textId="77777777" w:rsidR="009E059F" w:rsidRDefault="009E059F">
            <w:pPr>
              <w:pStyle w:val="TableParagraph"/>
              <w:spacing w:before="4"/>
              <w:ind w:left="0"/>
              <w:rPr>
                <w:b/>
                <w:sz w:val="24"/>
              </w:rPr>
            </w:pPr>
          </w:p>
          <w:p w14:paraId="394B71C0" w14:textId="77777777" w:rsidR="009E059F" w:rsidRDefault="00000000">
            <w:pPr>
              <w:pStyle w:val="TableParagraph"/>
              <w:spacing w:before="0"/>
              <w:ind w:left="76"/>
              <w:rPr>
                <w:sz w:val="21"/>
              </w:rPr>
            </w:pPr>
            <w:r>
              <w:rPr>
                <w:sz w:val="21"/>
              </w:rPr>
              <w:t>2</w:t>
            </w:r>
          </w:p>
        </w:tc>
        <w:tc>
          <w:tcPr>
            <w:tcW w:w="696" w:type="dxa"/>
          </w:tcPr>
          <w:p w14:paraId="1E57AE51" w14:textId="77777777" w:rsidR="009E059F" w:rsidRDefault="009E059F">
            <w:pPr>
              <w:pStyle w:val="TableParagraph"/>
              <w:spacing w:before="4"/>
              <w:ind w:left="0"/>
              <w:rPr>
                <w:b/>
                <w:sz w:val="24"/>
              </w:rPr>
            </w:pPr>
          </w:p>
          <w:p w14:paraId="24C70B8E" w14:textId="77777777" w:rsidR="009E059F" w:rsidRDefault="00000000">
            <w:pPr>
              <w:pStyle w:val="TableParagraph"/>
              <w:spacing w:before="0"/>
              <w:ind w:left="76"/>
              <w:rPr>
                <w:sz w:val="21"/>
              </w:rPr>
            </w:pPr>
            <w:r>
              <w:rPr>
                <w:sz w:val="21"/>
              </w:rPr>
              <w:t>1</w:t>
            </w:r>
          </w:p>
        </w:tc>
        <w:tc>
          <w:tcPr>
            <w:tcW w:w="696" w:type="dxa"/>
          </w:tcPr>
          <w:p w14:paraId="03130DEC" w14:textId="77777777" w:rsidR="009E059F" w:rsidRDefault="009E059F">
            <w:pPr>
              <w:pStyle w:val="TableParagraph"/>
              <w:spacing w:before="4"/>
              <w:ind w:left="0"/>
              <w:rPr>
                <w:b/>
                <w:sz w:val="24"/>
              </w:rPr>
            </w:pPr>
          </w:p>
          <w:p w14:paraId="0D09C737" w14:textId="77777777" w:rsidR="009E059F" w:rsidRDefault="00000000">
            <w:pPr>
              <w:pStyle w:val="TableParagraph"/>
              <w:spacing w:before="0"/>
              <w:ind w:left="77"/>
              <w:rPr>
                <w:sz w:val="21"/>
              </w:rPr>
            </w:pPr>
            <w:r>
              <w:rPr>
                <w:sz w:val="21"/>
              </w:rPr>
              <w:t>1</w:t>
            </w:r>
          </w:p>
        </w:tc>
        <w:tc>
          <w:tcPr>
            <w:tcW w:w="696" w:type="dxa"/>
          </w:tcPr>
          <w:p w14:paraId="4B2C5077" w14:textId="77777777" w:rsidR="009E059F" w:rsidRDefault="009E059F">
            <w:pPr>
              <w:pStyle w:val="TableParagraph"/>
              <w:spacing w:before="4"/>
              <w:ind w:left="0"/>
              <w:rPr>
                <w:b/>
                <w:sz w:val="24"/>
              </w:rPr>
            </w:pPr>
          </w:p>
          <w:p w14:paraId="7E17BAA3" w14:textId="77777777" w:rsidR="009E059F" w:rsidRDefault="00000000">
            <w:pPr>
              <w:pStyle w:val="TableParagraph"/>
              <w:spacing w:before="0"/>
              <w:ind w:left="74"/>
              <w:rPr>
                <w:sz w:val="21"/>
              </w:rPr>
            </w:pPr>
            <w:r>
              <w:rPr>
                <w:sz w:val="21"/>
              </w:rPr>
              <w:t>0</w:t>
            </w:r>
          </w:p>
        </w:tc>
        <w:tc>
          <w:tcPr>
            <w:tcW w:w="696" w:type="dxa"/>
          </w:tcPr>
          <w:p w14:paraId="6F5FF2D4" w14:textId="77777777" w:rsidR="009E059F" w:rsidRDefault="009E059F">
            <w:pPr>
              <w:pStyle w:val="TableParagraph"/>
              <w:spacing w:before="4"/>
              <w:ind w:left="0"/>
              <w:rPr>
                <w:b/>
                <w:sz w:val="24"/>
              </w:rPr>
            </w:pPr>
          </w:p>
          <w:p w14:paraId="4EF39358" w14:textId="77777777" w:rsidR="009E059F" w:rsidRDefault="00000000">
            <w:pPr>
              <w:pStyle w:val="TableParagraph"/>
              <w:spacing w:before="0"/>
              <w:ind w:left="74"/>
              <w:rPr>
                <w:sz w:val="21"/>
              </w:rPr>
            </w:pPr>
            <w:r>
              <w:rPr>
                <w:sz w:val="21"/>
              </w:rPr>
              <w:t>1</w:t>
            </w:r>
          </w:p>
        </w:tc>
        <w:tc>
          <w:tcPr>
            <w:tcW w:w="696" w:type="dxa"/>
          </w:tcPr>
          <w:p w14:paraId="71687932" w14:textId="77777777" w:rsidR="009E059F" w:rsidRDefault="009E059F">
            <w:pPr>
              <w:pStyle w:val="TableParagraph"/>
              <w:spacing w:before="4"/>
              <w:ind w:left="0"/>
              <w:rPr>
                <w:b/>
                <w:sz w:val="24"/>
              </w:rPr>
            </w:pPr>
          </w:p>
          <w:p w14:paraId="4FFE7863" w14:textId="77777777" w:rsidR="009E059F" w:rsidRDefault="00000000">
            <w:pPr>
              <w:pStyle w:val="TableParagraph"/>
              <w:spacing w:before="0"/>
              <w:ind w:left="74"/>
              <w:rPr>
                <w:sz w:val="21"/>
              </w:rPr>
            </w:pPr>
            <w:r>
              <w:rPr>
                <w:sz w:val="21"/>
              </w:rPr>
              <w:t>0</w:t>
            </w:r>
          </w:p>
        </w:tc>
        <w:tc>
          <w:tcPr>
            <w:tcW w:w="696" w:type="dxa"/>
          </w:tcPr>
          <w:p w14:paraId="705D464D" w14:textId="77777777" w:rsidR="009E059F" w:rsidRDefault="009E059F">
            <w:pPr>
              <w:pStyle w:val="TableParagraph"/>
              <w:spacing w:before="4"/>
              <w:ind w:left="0"/>
              <w:rPr>
                <w:b/>
                <w:sz w:val="24"/>
              </w:rPr>
            </w:pPr>
          </w:p>
          <w:p w14:paraId="455EFE18" w14:textId="77777777" w:rsidR="009E059F" w:rsidRDefault="00000000">
            <w:pPr>
              <w:pStyle w:val="TableParagraph"/>
              <w:spacing w:before="0"/>
              <w:ind w:left="74"/>
              <w:rPr>
                <w:sz w:val="21"/>
              </w:rPr>
            </w:pPr>
            <w:r>
              <w:rPr>
                <w:sz w:val="21"/>
              </w:rPr>
              <w:t>1</w:t>
            </w:r>
          </w:p>
        </w:tc>
      </w:tr>
    </w:tbl>
    <w:p w14:paraId="7CF20E4E" w14:textId="77777777" w:rsidR="009E059F" w:rsidRDefault="009E059F">
      <w:pPr>
        <w:pStyle w:val="BodyText"/>
        <w:rPr>
          <w:b/>
          <w:sz w:val="20"/>
        </w:rPr>
      </w:pPr>
    </w:p>
    <w:p w14:paraId="6D1BD047" w14:textId="77777777" w:rsidR="009E059F" w:rsidRDefault="009E059F">
      <w:pPr>
        <w:pStyle w:val="BodyText"/>
        <w:rPr>
          <w:b/>
          <w:sz w:val="20"/>
        </w:rPr>
      </w:pPr>
    </w:p>
    <w:p w14:paraId="5F121D11" w14:textId="77777777" w:rsidR="009E059F" w:rsidRDefault="00000000">
      <w:pPr>
        <w:pStyle w:val="BodyText"/>
        <w:spacing w:before="1"/>
        <w:rPr>
          <w:b/>
          <w:sz w:val="23"/>
        </w:rPr>
      </w:pPr>
      <w:r>
        <w:pict w14:anchorId="3C0DE86A">
          <v:line id="_x0000_s2051" style="position:absolute;z-index:1312;mso-wrap-distance-left:0;mso-wrap-distance-right:0;mso-position-horizontal-relative:page" from="65.15pt,15.5pt" to="209.15pt,15.5pt" strokeweight=".48pt">
            <w10:wrap type="topAndBottom" anchorx="page"/>
          </v:line>
        </w:pict>
      </w:r>
    </w:p>
    <w:p w14:paraId="54F1F6F5" w14:textId="77777777" w:rsidR="009E059F" w:rsidRDefault="00000000">
      <w:pPr>
        <w:spacing w:before="189" w:line="256" w:lineRule="auto"/>
        <w:ind w:left="203" w:right="502" w:hanging="1"/>
        <w:rPr>
          <w:sz w:val="18"/>
        </w:rPr>
      </w:pPr>
      <w:bookmarkStart w:id="103" w:name="_bookmark53"/>
      <w:bookmarkEnd w:id="103"/>
      <w:r>
        <w:rPr>
          <w:position w:val="6"/>
          <w:sz w:val="12"/>
        </w:rPr>
        <w:t xml:space="preserve">13 </w:t>
      </w:r>
      <w:r>
        <w:rPr>
          <w:sz w:val="18"/>
        </w:rPr>
        <w:t xml:space="preserve">The percentage of leaves granted, </w:t>
      </w:r>
      <w:proofErr w:type="gramStart"/>
      <w:r>
        <w:rPr>
          <w:sz w:val="18"/>
        </w:rPr>
        <w:t>modified</w:t>
      </w:r>
      <w:proofErr w:type="gramEnd"/>
      <w:r>
        <w:rPr>
          <w:sz w:val="18"/>
        </w:rPr>
        <w:t xml:space="preserve"> or refused by the panel may not always total 100% because at hearings applicants may withdraw leave requests, the panel may grant modified leave requests or, on occasion, grant additional leave requests.</w:t>
      </w:r>
    </w:p>
    <w:p w14:paraId="619BF06A" w14:textId="77777777" w:rsidR="009E059F" w:rsidRDefault="00000000">
      <w:pPr>
        <w:spacing w:before="53" w:line="256" w:lineRule="auto"/>
        <w:ind w:left="203" w:right="370"/>
        <w:rPr>
          <w:sz w:val="18"/>
        </w:rPr>
      </w:pPr>
      <w:bookmarkStart w:id="104" w:name="_bookmark54"/>
      <w:bookmarkEnd w:id="104"/>
      <w:r>
        <w:rPr>
          <w:position w:val="6"/>
          <w:sz w:val="12"/>
        </w:rPr>
        <w:t xml:space="preserve">14 </w:t>
      </w:r>
      <w:r>
        <w:rPr>
          <w:sz w:val="18"/>
        </w:rPr>
        <w:t>The data includes patients and residents who did not have a panel hearing in 2021. In these circumstances, a patient or resident was granted leave in 2020 that was later suspended in 2021 and the patient or resident did not apply for leave in 2021.</w:t>
      </w:r>
    </w:p>
    <w:p w14:paraId="3663036D" w14:textId="77777777" w:rsidR="009E059F" w:rsidRDefault="009E059F">
      <w:pPr>
        <w:spacing w:line="256" w:lineRule="auto"/>
        <w:rPr>
          <w:sz w:val="18"/>
        </w:rPr>
        <w:sectPr w:rsidR="009E059F">
          <w:pgSz w:w="11910" w:h="16840"/>
          <w:pgMar w:top="880" w:right="1200" w:bottom="280" w:left="1100" w:header="684" w:footer="0" w:gutter="0"/>
          <w:cols w:space="720"/>
        </w:sectPr>
      </w:pPr>
    </w:p>
    <w:p w14:paraId="0F873C2D" w14:textId="77777777" w:rsidR="009E059F" w:rsidRDefault="009E059F">
      <w:pPr>
        <w:pStyle w:val="BodyText"/>
        <w:rPr>
          <w:sz w:val="20"/>
        </w:rPr>
      </w:pPr>
    </w:p>
    <w:p w14:paraId="521C3A14" w14:textId="77777777" w:rsidR="009E059F" w:rsidRDefault="009E059F">
      <w:pPr>
        <w:pStyle w:val="BodyText"/>
        <w:spacing w:before="7"/>
        <w:rPr>
          <w:sz w:val="18"/>
        </w:rPr>
      </w:pPr>
    </w:p>
    <w:p w14:paraId="1FECDFCB" w14:textId="77777777" w:rsidR="009E059F" w:rsidRDefault="00000000">
      <w:pPr>
        <w:pStyle w:val="Heading2"/>
        <w:spacing w:before="89"/>
        <w:ind w:left="203"/>
      </w:pPr>
      <w:bookmarkStart w:id="105" w:name="Applicant_demographics"/>
      <w:bookmarkStart w:id="106" w:name="_bookmark55"/>
      <w:bookmarkEnd w:id="105"/>
      <w:bookmarkEnd w:id="106"/>
      <w:r>
        <w:rPr>
          <w:color w:val="52555A"/>
        </w:rPr>
        <w:t>Applicant demographics</w:t>
      </w:r>
    </w:p>
    <w:p w14:paraId="5D523002" w14:textId="77777777" w:rsidR="009E059F" w:rsidRDefault="009E059F">
      <w:pPr>
        <w:pStyle w:val="BodyText"/>
        <w:spacing w:before="4"/>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696"/>
        <w:gridCol w:w="696"/>
        <w:gridCol w:w="696"/>
        <w:gridCol w:w="696"/>
        <w:gridCol w:w="696"/>
        <w:gridCol w:w="696"/>
        <w:gridCol w:w="698"/>
        <w:gridCol w:w="696"/>
        <w:gridCol w:w="696"/>
        <w:gridCol w:w="696"/>
      </w:tblGrid>
      <w:tr w:rsidR="009E059F" w14:paraId="0AEA0642" w14:textId="77777777">
        <w:trPr>
          <w:trHeight w:val="520"/>
        </w:trPr>
        <w:tc>
          <w:tcPr>
            <w:tcW w:w="2410" w:type="dxa"/>
          </w:tcPr>
          <w:p w14:paraId="35089E95" w14:textId="77777777" w:rsidR="009E059F" w:rsidRDefault="00000000">
            <w:pPr>
              <w:pStyle w:val="TableParagraph"/>
              <w:spacing w:before="158"/>
              <w:ind w:left="74"/>
              <w:rPr>
                <w:b/>
                <w:sz w:val="21"/>
              </w:rPr>
            </w:pPr>
            <w:r>
              <w:rPr>
                <w:b/>
                <w:color w:val="52555A"/>
                <w:sz w:val="21"/>
              </w:rPr>
              <w:t>Demographic</w:t>
            </w:r>
          </w:p>
        </w:tc>
        <w:tc>
          <w:tcPr>
            <w:tcW w:w="696" w:type="dxa"/>
          </w:tcPr>
          <w:p w14:paraId="26B89C83" w14:textId="77777777" w:rsidR="009E059F" w:rsidRDefault="00000000">
            <w:pPr>
              <w:pStyle w:val="TableParagraph"/>
              <w:spacing w:before="158"/>
              <w:ind w:left="105"/>
              <w:rPr>
                <w:b/>
                <w:sz w:val="21"/>
              </w:rPr>
            </w:pPr>
            <w:r>
              <w:rPr>
                <w:b/>
                <w:color w:val="52555A"/>
                <w:sz w:val="21"/>
              </w:rPr>
              <w:t>2022</w:t>
            </w:r>
          </w:p>
        </w:tc>
        <w:tc>
          <w:tcPr>
            <w:tcW w:w="696" w:type="dxa"/>
          </w:tcPr>
          <w:p w14:paraId="13591407" w14:textId="77777777" w:rsidR="009E059F" w:rsidRDefault="00000000">
            <w:pPr>
              <w:pStyle w:val="TableParagraph"/>
              <w:spacing w:before="158"/>
              <w:ind w:left="105"/>
              <w:rPr>
                <w:b/>
                <w:sz w:val="21"/>
              </w:rPr>
            </w:pPr>
            <w:r>
              <w:rPr>
                <w:b/>
                <w:color w:val="52555A"/>
                <w:sz w:val="21"/>
              </w:rPr>
              <w:t>2021</w:t>
            </w:r>
          </w:p>
        </w:tc>
        <w:tc>
          <w:tcPr>
            <w:tcW w:w="696" w:type="dxa"/>
          </w:tcPr>
          <w:p w14:paraId="5B61FA20" w14:textId="77777777" w:rsidR="009E059F" w:rsidRDefault="00000000">
            <w:pPr>
              <w:pStyle w:val="TableParagraph"/>
              <w:spacing w:before="158"/>
              <w:ind w:left="74"/>
              <w:rPr>
                <w:b/>
                <w:sz w:val="21"/>
              </w:rPr>
            </w:pPr>
            <w:r>
              <w:rPr>
                <w:b/>
                <w:color w:val="52555A"/>
                <w:sz w:val="21"/>
              </w:rPr>
              <w:t>2020</w:t>
            </w:r>
          </w:p>
        </w:tc>
        <w:tc>
          <w:tcPr>
            <w:tcW w:w="696" w:type="dxa"/>
          </w:tcPr>
          <w:p w14:paraId="58C5968F" w14:textId="77777777" w:rsidR="009E059F" w:rsidRDefault="00000000">
            <w:pPr>
              <w:pStyle w:val="TableParagraph"/>
              <w:spacing w:before="158"/>
              <w:ind w:left="74"/>
              <w:rPr>
                <w:b/>
                <w:sz w:val="21"/>
              </w:rPr>
            </w:pPr>
            <w:r>
              <w:rPr>
                <w:b/>
                <w:color w:val="52555A"/>
                <w:sz w:val="21"/>
              </w:rPr>
              <w:t>2019</w:t>
            </w:r>
          </w:p>
        </w:tc>
        <w:tc>
          <w:tcPr>
            <w:tcW w:w="696" w:type="dxa"/>
          </w:tcPr>
          <w:p w14:paraId="2F2DCC3C" w14:textId="77777777" w:rsidR="009E059F" w:rsidRDefault="00000000">
            <w:pPr>
              <w:pStyle w:val="TableParagraph"/>
              <w:spacing w:before="158"/>
              <w:ind w:left="74"/>
              <w:rPr>
                <w:b/>
                <w:sz w:val="21"/>
              </w:rPr>
            </w:pPr>
            <w:r>
              <w:rPr>
                <w:b/>
                <w:color w:val="52555A"/>
                <w:sz w:val="21"/>
              </w:rPr>
              <w:t>2018</w:t>
            </w:r>
          </w:p>
        </w:tc>
        <w:tc>
          <w:tcPr>
            <w:tcW w:w="696" w:type="dxa"/>
          </w:tcPr>
          <w:p w14:paraId="0B00DCF0" w14:textId="77777777" w:rsidR="009E059F" w:rsidRDefault="00000000">
            <w:pPr>
              <w:pStyle w:val="TableParagraph"/>
              <w:spacing w:before="158"/>
              <w:ind w:left="74"/>
              <w:rPr>
                <w:b/>
                <w:sz w:val="21"/>
              </w:rPr>
            </w:pPr>
            <w:r>
              <w:rPr>
                <w:b/>
                <w:color w:val="52555A"/>
                <w:sz w:val="21"/>
              </w:rPr>
              <w:t>2017</w:t>
            </w:r>
          </w:p>
        </w:tc>
        <w:tc>
          <w:tcPr>
            <w:tcW w:w="698" w:type="dxa"/>
          </w:tcPr>
          <w:p w14:paraId="3B288D13" w14:textId="77777777" w:rsidR="009E059F" w:rsidRDefault="00000000">
            <w:pPr>
              <w:pStyle w:val="TableParagraph"/>
              <w:spacing w:before="158"/>
              <w:ind w:left="77"/>
              <w:rPr>
                <w:b/>
                <w:sz w:val="21"/>
              </w:rPr>
            </w:pPr>
            <w:r>
              <w:rPr>
                <w:b/>
                <w:color w:val="52555A"/>
                <w:sz w:val="21"/>
              </w:rPr>
              <w:t>2016</w:t>
            </w:r>
          </w:p>
        </w:tc>
        <w:tc>
          <w:tcPr>
            <w:tcW w:w="696" w:type="dxa"/>
          </w:tcPr>
          <w:p w14:paraId="1DB8D9FC" w14:textId="77777777" w:rsidR="009E059F" w:rsidRDefault="00000000">
            <w:pPr>
              <w:pStyle w:val="TableParagraph"/>
              <w:spacing w:before="158"/>
              <w:ind w:left="74"/>
              <w:rPr>
                <w:b/>
                <w:sz w:val="21"/>
              </w:rPr>
            </w:pPr>
            <w:r>
              <w:rPr>
                <w:b/>
                <w:color w:val="52555A"/>
                <w:sz w:val="21"/>
              </w:rPr>
              <w:t>2015</w:t>
            </w:r>
          </w:p>
        </w:tc>
        <w:tc>
          <w:tcPr>
            <w:tcW w:w="696" w:type="dxa"/>
          </w:tcPr>
          <w:p w14:paraId="578F6858" w14:textId="77777777" w:rsidR="009E059F" w:rsidRDefault="00000000">
            <w:pPr>
              <w:pStyle w:val="TableParagraph"/>
              <w:spacing w:before="158"/>
              <w:ind w:left="75"/>
              <w:rPr>
                <w:b/>
                <w:sz w:val="21"/>
              </w:rPr>
            </w:pPr>
            <w:r>
              <w:rPr>
                <w:b/>
                <w:color w:val="52555A"/>
                <w:sz w:val="21"/>
              </w:rPr>
              <w:t>2014</w:t>
            </w:r>
          </w:p>
        </w:tc>
        <w:tc>
          <w:tcPr>
            <w:tcW w:w="696" w:type="dxa"/>
          </w:tcPr>
          <w:p w14:paraId="33A2E2F8" w14:textId="77777777" w:rsidR="009E059F" w:rsidRDefault="00000000">
            <w:pPr>
              <w:pStyle w:val="TableParagraph"/>
              <w:spacing w:before="158"/>
              <w:ind w:left="75"/>
              <w:rPr>
                <w:b/>
                <w:sz w:val="21"/>
              </w:rPr>
            </w:pPr>
            <w:r>
              <w:rPr>
                <w:b/>
                <w:color w:val="52555A"/>
                <w:sz w:val="21"/>
              </w:rPr>
              <w:t>2013</w:t>
            </w:r>
          </w:p>
        </w:tc>
      </w:tr>
      <w:tr w:rsidR="009E059F" w14:paraId="1981AF41" w14:textId="77777777">
        <w:trPr>
          <w:trHeight w:val="520"/>
        </w:trPr>
        <w:tc>
          <w:tcPr>
            <w:tcW w:w="2410" w:type="dxa"/>
            <w:shd w:val="clear" w:color="auto" w:fill="F7D9DB"/>
          </w:tcPr>
          <w:p w14:paraId="4EFED45D" w14:textId="77777777" w:rsidR="009E059F" w:rsidRDefault="00000000">
            <w:pPr>
              <w:pStyle w:val="TableParagraph"/>
              <w:spacing w:before="158"/>
              <w:ind w:left="74"/>
              <w:rPr>
                <w:sz w:val="21"/>
              </w:rPr>
            </w:pPr>
            <w:r>
              <w:rPr>
                <w:sz w:val="21"/>
              </w:rPr>
              <w:t>Male</w:t>
            </w:r>
          </w:p>
        </w:tc>
        <w:tc>
          <w:tcPr>
            <w:tcW w:w="696" w:type="dxa"/>
          </w:tcPr>
          <w:p w14:paraId="2125CB14" w14:textId="77777777" w:rsidR="009E059F" w:rsidRDefault="00000000">
            <w:pPr>
              <w:pStyle w:val="TableParagraph"/>
              <w:spacing w:before="158"/>
              <w:ind w:left="105"/>
              <w:rPr>
                <w:sz w:val="21"/>
              </w:rPr>
            </w:pPr>
            <w:r>
              <w:rPr>
                <w:sz w:val="21"/>
              </w:rPr>
              <w:t>94</w:t>
            </w:r>
          </w:p>
        </w:tc>
        <w:tc>
          <w:tcPr>
            <w:tcW w:w="696" w:type="dxa"/>
          </w:tcPr>
          <w:p w14:paraId="41EC8932" w14:textId="77777777" w:rsidR="009E059F" w:rsidRDefault="00000000">
            <w:pPr>
              <w:pStyle w:val="TableParagraph"/>
              <w:spacing w:before="158"/>
              <w:ind w:left="105"/>
              <w:rPr>
                <w:sz w:val="21"/>
              </w:rPr>
            </w:pPr>
            <w:r>
              <w:rPr>
                <w:sz w:val="21"/>
              </w:rPr>
              <w:t>85</w:t>
            </w:r>
          </w:p>
        </w:tc>
        <w:tc>
          <w:tcPr>
            <w:tcW w:w="696" w:type="dxa"/>
          </w:tcPr>
          <w:p w14:paraId="2A580F38" w14:textId="77777777" w:rsidR="009E059F" w:rsidRDefault="00000000">
            <w:pPr>
              <w:pStyle w:val="TableParagraph"/>
              <w:spacing w:before="158"/>
              <w:ind w:left="73"/>
              <w:rPr>
                <w:sz w:val="21"/>
              </w:rPr>
            </w:pPr>
            <w:r>
              <w:rPr>
                <w:sz w:val="21"/>
              </w:rPr>
              <w:t>86</w:t>
            </w:r>
          </w:p>
        </w:tc>
        <w:tc>
          <w:tcPr>
            <w:tcW w:w="696" w:type="dxa"/>
          </w:tcPr>
          <w:p w14:paraId="0F4C98D6" w14:textId="77777777" w:rsidR="009E059F" w:rsidRDefault="00000000">
            <w:pPr>
              <w:pStyle w:val="TableParagraph"/>
              <w:spacing w:before="158"/>
              <w:ind w:left="73"/>
              <w:rPr>
                <w:sz w:val="21"/>
              </w:rPr>
            </w:pPr>
            <w:r>
              <w:rPr>
                <w:sz w:val="21"/>
              </w:rPr>
              <w:t>87</w:t>
            </w:r>
          </w:p>
        </w:tc>
        <w:tc>
          <w:tcPr>
            <w:tcW w:w="696" w:type="dxa"/>
          </w:tcPr>
          <w:p w14:paraId="088FF3C8" w14:textId="77777777" w:rsidR="009E059F" w:rsidRDefault="00000000">
            <w:pPr>
              <w:pStyle w:val="TableParagraph"/>
              <w:spacing w:before="158"/>
              <w:ind w:left="73"/>
              <w:rPr>
                <w:sz w:val="21"/>
              </w:rPr>
            </w:pPr>
            <w:r>
              <w:rPr>
                <w:sz w:val="21"/>
              </w:rPr>
              <w:t>77</w:t>
            </w:r>
          </w:p>
        </w:tc>
        <w:tc>
          <w:tcPr>
            <w:tcW w:w="696" w:type="dxa"/>
          </w:tcPr>
          <w:p w14:paraId="1587EF50" w14:textId="77777777" w:rsidR="009E059F" w:rsidRDefault="00000000">
            <w:pPr>
              <w:pStyle w:val="TableParagraph"/>
              <w:spacing w:before="158"/>
              <w:ind w:left="73"/>
              <w:rPr>
                <w:sz w:val="21"/>
              </w:rPr>
            </w:pPr>
            <w:r>
              <w:rPr>
                <w:sz w:val="21"/>
              </w:rPr>
              <w:t>81</w:t>
            </w:r>
          </w:p>
        </w:tc>
        <w:tc>
          <w:tcPr>
            <w:tcW w:w="698" w:type="dxa"/>
          </w:tcPr>
          <w:p w14:paraId="1AF4979F" w14:textId="77777777" w:rsidR="009E059F" w:rsidRDefault="00000000">
            <w:pPr>
              <w:pStyle w:val="TableParagraph"/>
              <w:spacing w:before="158"/>
              <w:ind w:left="76"/>
              <w:rPr>
                <w:sz w:val="21"/>
              </w:rPr>
            </w:pPr>
            <w:r>
              <w:rPr>
                <w:sz w:val="21"/>
              </w:rPr>
              <w:t>67</w:t>
            </w:r>
          </w:p>
        </w:tc>
        <w:tc>
          <w:tcPr>
            <w:tcW w:w="696" w:type="dxa"/>
          </w:tcPr>
          <w:p w14:paraId="34697425" w14:textId="77777777" w:rsidR="009E059F" w:rsidRDefault="00000000">
            <w:pPr>
              <w:pStyle w:val="TableParagraph"/>
              <w:spacing w:before="158"/>
              <w:ind w:left="73"/>
              <w:rPr>
                <w:sz w:val="21"/>
              </w:rPr>
            </w:pPr>
            <w:r>
              <w:rPr>
                <w:sz w:val="21"/>
              </w:rPr>
              <w:t>64</w:t>
            </w:r>
          </w:p>
        </w:tc>
        <w:tc>
          <w:tcPr>
            <w:tcW w:w="696" w:type="dxa"/>
          </w:tcPr>
          <w:p w14:paraId="4C9990EC" w14:textId="77777777" w:rsidR="009E059F" w:rsidRDefault="00000000">
            <w:pPr>
              <w:pStyle w:val="TableParagraph"/>
              <w:spacing w:before="158"/>
              <w:ind w:left="73"/>
              <w:rPr>
                <w:sz w:val="21"/>
              </w:rPr>
            </w:pPr>
            <w:r>
              <w:rPr>
                <w:sz w:val="21"/>
              </w:rPr>
              <w:t>67</w:t>
            </w:r>
          </w:p>
        </w:tc>
        <w:tc>
          <w:tcPr>
            <w:tcW w:w="696" w:type="dxa"/>
          </w:tcPr>
          <w:p w14:paraId="3A5993A3" w14:textId="77777777" w:rsidR="009E059F" w:rsidRDefault="00000000">
            <w:pPr>
              <w:pStyle w:val="TableParagraph"/>
              <w:spacing w:before="158"/>
              <w:ind w:left="73"/>
              <w:rPr>
                <w:sz w:val="21"/>
              </w:rPr>
            </w:pPr>
            <w:r>
              <w:rPr>
                <w:sz w:val="21"/>
              </w:rPr>
              <w:t>65</w:t>
            </w:r>
          </w:p>
        </w:tc>
      </w:tr>
      <w:tr w:rsidR="009E059F" w14:paraId="1C56E03B" w14:textId="77777777">
        <w:trPr>
          <w:trHeight w:val="520"/>
        </w:trPr>
        <w:tc>
          <w:tcPr>
            <w:tcW w:w="2410" w:type="dxa"/>
            <w:shd w:val="clear" w:color="auto" w:fill="F7D9DB"/>
          </w:tcPr>
          <w:p w14:paraId="1F2D1EB1" w14:textId="77777777" w:rsidR="009E059F" w:rsidRDefault="00000000">
            <w:pPr>
              <w:pStyle w:val="TableParagraph"/>
              <w:spacing w:before="158"/>
              <w:ind w:left="74"/>
              <w:rPr>
                <w:sz w:val="21"/>
              </w:rPr>
            </w:pPr>
            <w:r>
              <w:rPr>
                <w:sz w:val="21"/>
              </w:rPr>
              <w:t>Female</w:t>
            </w:r>
          </w:p>
        </w:tc>
        <w:tc>
          <w:tcPr>
            <w:tcW w:w="696" w:type="dxa"/>
          </w:tcPr>
          <w:p w14:paraId="20FF2A1E" w14:textId="77777777" w:rsidR="009E059F" w:rsidRDefault="00000000">
            <w:pPr>
              <w:pStyle w:val="TableParagraph"/>
              <w:spacing w:before="158"/>
              <w:ind w:left="105"/>
              <w:rPr>
                <w:sz w:val="21"/>
              </w:rPr>
            </w:pPr>
            <w:r>
              <w:rPr>
                <w:sz w:val="21"/>
              </w:rPr>
              <w:t>15</w:t>
            </w:r>
          </w:p>
        </w:tc>
        <w:tc>
          <w:tcPr>
            <w:tcW w:w="696" w:type="dxa"/>
          </w:tcPr>
          <w:p w14:paraId="77FF951D" w14:textId="77777777" w:rsidR="009E059F" w:rsidRDefault="00000000">
            <w:pPr>
              <w:pStyle w:val="TableParagraph"/>
              <w:spacing w:before="158"/>
              <w:ind w:left="105"/>
              <w:rPr>
                <w:sz w:val="21"/>
              </w:rPr>
            </w:pPr>
            <w:r>
              <w:rPr>
                <w:sz w:val="21"/>
              </w:rPr>
              <w:t>15</w:t>
            </w:r>
          </w:p>
        </w:tc>
        <w:tc>
          <w:tcPr>
            <w:tcW w:w="696" w:type="dxa"/>
          </w:tcPr>
          <w:p w14:paraId="23088009" w14:textId="77777777" w:rsidR="009E059F" w:rsidRDefault="00000000">
            <w:pPr>
              <w:pStyle w:val="TableParagraph"/>
              <w:spacing w:before="158"/>
              <w:ind w:left="73"/>
              <w:rPr>
                <w:sz w:val="21"/>
              </w:rPr>
            </w:pPr>
            <w:r>
              <w:rPr>
                <w:sz w:val="21"/>
              </w:rPr>
              <w:t>16</w:t>
            </w:r>
          </w:p>
        </w:tc>
        <w:tc>
          <w:tcPr>
            <w:tcW w:w="696" w:type="dxa"/>
          </w:tcPr>
          <w:p w14:paraId="18248E8C" w14:textId="77777777" w:rsidR="009E059F" w:rsidRDefault="00000000">
            <w:pPr>
              <w:pStyle w:val="TableParagraph"/>
              <w:spacing w:before="158"/>
              <w:ind w:left="73"/>
              <w:rPr>
                <w:sz w:val="21"/>
              </w:rPr>
            </w:pPr>
            <w:r>
              <w:rPr>
                <w:sz w:val="21"/>
              </w:rPr>
              <w:t>16</w:t>
            </w:r>
          </w:p>
        </w:tc>
        <w:tc>
          <w:tcPr>
            <w:tcW w:w="696" w:type="dxa"/>
          </w:tcPr>
          <w:p w14:paraId="4D7D49F4" w14:textId="77777777" w:rsidR="009E059F" w:rsidRDefault="00000000">
            <w:pPr>
              <w:pStyle w:val="TableParagraph"/>
              <w:spacing w:before="158"/>
              <w:ind w:left="73"/>
              <w:rPr>
                <w:sz w:val="21"/>
              </w:rPr>
            </w:pPr>
            <w:r>
              <w:rPr>
                <w:sz w:val="21"/>
              </w:rPr>
              <w:t>15</w:t>
            </w:r>
          </w:p>
        </w:tc>
        <w:tc>
          <w:tcPr>
            <w:tcW w:w="696" w:type="dxa"/>
          </w:tcPr>
          <w:p w14:paraId="5A8AFF37" w14:textId="77777777" w:rsidR="009E059F" w:rsidRDefault="00000000">
            <w:pPr>
              <w:pStyle w:val="TableParagraph"/>
              <w:spacing w:before="158"/>
              <w:ind w:left="73"/>
              <w:rPr>
                <w:sz w:val="21"/>
              </w:rPr>
            </w:pPr>
            <w:r>
              <w:rPr>
                <w:sz w:val="21"/>
              </w:rPr>
              <w:t>15</w:t>
            </w:r>
          </w:p>
        </w:tc>
        <w:tc>
          <w:tcPr>
            <w:tcW w:w="698" w:type="dxa"/>
          </w:tcPr>
          <w:p w14:paraId="216DB833" w14:textId="77777777" w:rsidR="009E059F" w:rsidRDefault="00000000">
            <w:pPr>
              <w:pStyle w:val="TableParagraph"/>
              <w:spacing w:before="158"/>
              <w:ind w:left="76"/>
              <w:rPr>
                <w:sz w:val="21"/>
              </w:rPr>
            </w:pPr>
            <w:r>
              <w:rPr>
                <w:sz w:val="21"/>
              </w:rPr>
              <w:t>13</w:t>
            </w:r>
          </w:p>
        </w:tc>
        <w:tc>
          <w:tcPr>
            <w:tcW w:w="696" w:type="dxa"/>
          </w:tcPr>
          <w:p w14:paraId="0940407E" w14:textId="77777777" w:rsidR="009E059F" w:rsidRDefault="00000000">
            <w:pPr>
              <w:pStyle w:val="TableParagraph"/>
              <w:spacing w:before="158"/>
              <w:ind w:left="73"/>
              <w:rPr>
                <w:sz w:val="21"/>
              </w:rPr>
            </w:pPr>
            <w:r>
              <w:rPr>
                <w:sz w:val="21"/>
              </w:rPr>
              <w:t>14</w:t>
            </w:r>
          </w:p>
        </w:tc>
        <w:tc>
          <w:tcPr>
            <w:tcW w:w="696" w:type="dxa"/>
          </w:tcPr>
          <w:p w14:paraId="00F6CB96" w14:textId="77777777" w:rsidR="009E059F" w:rsidRDefault="00000000">
            <w:pPr>
              <w:pStyle w:val="TableParagraph"/>
              <w:spacing w:before="158"/>
              <w:ind w:left="73"/>
              <w:rPr>
                <w:sz w:val="21"/>
              </w:rPr>
            </w:pPr>
            <w:r>
              <w:rPr>
                <w:sz w:val="21"/>
              </w:rPr>
              <w:t>12</w:t>
            </w:r>
          </w:p>
        </w:tc>
        <w:tc>
          <w:tcPr>
            <w:tcW w:w="696" w:type="dxa"/>
          </w:tcPr>
          <w:p w14:paraId="16ECFA9C" w14:textId="77777777" w:rsidR="009E059F" w:rsidRDefault="00000000">
            <w:pPr>
              <w:pStyle w:val="TableParagraph"/>
              <w:spacing w:before="158"/>
              <w:ind w:left="73"/>
              <w:rPr>
                <w:sz w:val="21"/>
              </w:rPr>
            </w:pPr>
            <w:r>
              <w:rPr>
                <w:sz w:val="21"/>
              </w:rPr>
              <w:t>13</w:t>
            </w:r>
          </w:p>
        </w:tc>
      </w:tr>
      <w:tr w:rsidR="009E059F" w14:paraId="65064443" w14:textId="77777777">
        <w:trPr>
          <w:trHeight w:val="780"/>
        </w:trPr>
        <w:tc>
          <w:tcPr>
            <w:tcW w:w="2410" w:type="dxa"/>
            <w:shd w:val="clear" w:color="auto" w:fill="F7D9DB"/>
          </w:tcPr>
          <w:p w14:paraId="4BE50732" w14:textId="77777777" w:rsidR="009E059F" w:rsidRDefault="00000000">
            <w:pPr>
              <w:pStyle w:val="TableParagraph"/>
              <w:spacing w:before="158"/>
              <w:ind w:left="74" w:right="648"/>
              <w:rPr>
                <w:sz w:val="21"/>
              </w:rPr>
            </w:pPr>
            <w:r>
              <w:rPr>
                <w:sz w:val="21"/>
              </w:rPr>
              <w:t>Average age of applicants (years)</w:t>
            </w:r>
          </w:p>
        </w:tc>
        <w:tc>
          <w:tcPr>
            <w:tcW w:w="696" w:type="dxa"/>
          </w:tcPr>
          <w:p w14:paraId="2C51DD7F" w14:textId="77777777" w:rsidR="009E059F" w:rsidRDefault="009E059F">
            <w:pPr>
              <w:pStyle w:val="TableParagraph"/>
              <w:spacing w:before="2"/>
              <w:ind w:left="0"/>
              <w:rPr>
                <w:b/>
                <w:sz w:val="24"/>
              </w:rPr>
            </w:pPr>
          </w:p>
          <w:p w14:paraId="5BAB2880" w14:textId="77777777" w:rsidR="009E059F" w:rsidRDefault="00000000">
            <w:pPr>
              <w:pStyle w:val="TableParagraph"/>
              <w:spacing w:before="0"/>
              <w:ind w:left="105"/>
              <w:rPr>
                <w:sz w:val="21"/>
              </w:rPr>
            </w:pPr>
            <w:r>
              <w:rPr>
                <w:sz w:val="21"/>
              </w:rPr>
              <w:t>45.7</w:t>
            </w:r>
          </w:p>
        </w:tc>
        <w:tc>
          <w:tcPr>
            <w:tcW w:w="696" w:type="dxa"/>
          </w:tcPr>
          <w:p w14:paraId="503DAEC2" w14:textId="77777777" w:rsidR="009E059F" w:rsidRDefault="009E059F">
            <w:pPr>
              <w:pStyle w:val="TableParagraph"/>
              <w:spacing w:before="2"/>
              <w:ind w:left="0"/>
              <w:rPr>
                <w:b/>
                <w:sz w:val="24"/>
              </w:rPr>
            </w:pPr>
          </w:p>
          <w:p w14:paraId="696636C5" w14:textId="77777777" w:rsidR="009E059F" w:rsidRDefault="00000000">
            <w:pPr>
              <w:pStyle w:val="TableParagraph"/>
              <w:spacing w:before="0"/>
              <w:ind w:left="105"/>
              <w:rPr>
                <w:sz w:val="21"/>
              </w:rPr>
            </w:pPr>
            <w:r>
              <w:rPr>
                <w:sz w:val="21"/>
              </w:rPr>
              <w:t>46.6</w:t>
            </w:r>
          </w:p>
        </w:tc>
        <w:tc>
          <w:tcPr>
            <w:tcW w:w="696" w:type="dxa"/>
          </w:tcPr>
          <w:p w14:paraId="11500BCB" w14:textId="77777777" w:rsidR="009E059F" w:rsidRDefault="009E059F">
            <w:pPr>
              <w:pStyle w:val="TableParagraph"/>
              <w:spacing w:before="2"/>
              <w:ind w:left="0"/>
              <w:rPr>
                <w:b/>
                <w:sz w:val="24"/>
              </w:rPr>
            </w:pPr>
          </w:p>
          <w:p w14:paraId="46E1379F" w14:textId="77777777" w:rsidR="009E059F" w:rsidRDefault="00000000">
            <w:pPr>
              <w:pStyle w:val="TableParagraph"/>
              <w:spacing w:before="0"/>
              <w:ind w:left="74"/>
              <w:rPr>
                <w:sz w:val="21"/>
              </w:rPr>
            </w:pPr>
            <w:r>
              <w:rPr>
                <w:sz w:val="21"/>
              </w:rPr>
              <w:t>52</w:t>
            </w:r>
          </w:p>
        </w:tc>
        <w:tc>
          <w:tcPr>
            <w:tcW w:w="696" w:type="dxa"/>
          </w:tcPr>
          <w:p w14:paraId="491FB68A" w14:textId="77777777" w:rsidR="009E059F" w:rsidRDefault="009E059F">
            <w:pPr>
              <w:pStyle w:val="TableParagraph"/>
              <w:spacing w:before="2"/>
              <w:ind w:left="0"/>
              <w:rPr>
                <w:b/>
                <w:sz w:val="24"/>
              </w:rPr>
            </w:pPr>
          </w:p>
          <w:p w14:paraId="60AA9590" w14:textId="77777777" w:rsidR="009E059F" w:rsidRDefault="00000000">
            <w:pPr>
              <w:pStyle w:val="TableParagraph"/>
              <w:spacing w:before="0"/>
              <w:ind w:left="74"/>
              <w:rPr>
                <w:sz w:val="21"/>
              </w:rPr>
            </w:pPr>
            <w:r>
              <w:rPr>
                <w:sz w:val="21"/>
              </w:rPr>
              <w:t>43.6</w:t>
            </w:r>
          </w:p>
        </w:tc>
        <w:tc>
          <w:tcPr>
            <w:tcW w:w="696" w:type="dxa"/>
          </w:tcPr>
          <w:p w14:paraId="0B388F74" w14:textId="77777777" w:rsidR="009E059F" w:rsidRDefault="009E059F">
            <w:pPr>
              <w:pStyle w:val="TableParagraph"/>
              <w:spacing w:before="2"/>
              <w:ind w:left="0"/>
              <w:rPr>
                <w:b/>
                <w:sz w:val="24"/>
              </w:rPr>
            </w:pPr>
          </w:p>
          <w:p w14:paraId="13E41C53" w14:textId="77777777" w:rsidR="009E059F" w:rsidRDefault="00000000">
            <w:pPr>
              <w:pStyle w:val="TableParagraph"/>
              <w:spacing w:before="0"/>
              <w:ind w:left="74"/>
              <w:rPr>
                <w:sz w:val="21"/>
              </w:rPr>
            </w:pPr>
            <w:r>
              <w:rPr>
                <w:sz w:val="21"/>
              </w:rPr>
              <w:t>44.7</w:t>
            </w:r>
          </w:p>
        </w:tc>
        <w:tc>
          <w:tcPr>
            <w:tcW w:w="696" w:type="dxa"/>
          </w:tcPr>
          <w:p w14:paraId="311F650F" w14:textId="77777777" w:rsidR="009E059F" w:rsidRDefault="009E059F">
            <w:pPr>
              <w:pStyle w:val="TableParagraph"/>
              <w:spacing w:before="2"/>
              <w:ind w:left="0"/>
              <w:rPr>
                <w:b/>
                <w:sz w:val="24"/>
              </w:rPr>
            </w:pPr>
          </w:p>
          <w:p w14:paraId="1C74C02D" w14:textId="77777777" w:rsidR="009E059F" w:rsidRDefault="00000000">
            <w:pPr>
              <w:pStyle w:val="TableParagraph"/>
              <w:spacing w:before="0"/>
              <w:ind w:left="74"/>
              <w:rPr>
                <w:sz w:val="21"/>
              </w:rPr>
            </w:pPr>
            <w:r>
              <w:rPr>
                <w:sz w:val="21"/>
              </w:rPr>
              <w:t>43</w:t>
            </w:r>
          </w:p>
        </w:tc>
        <w:tc>
          <w:tcPr>
            <w:tcW w:w="698" w:type="dxa"/>
          </w:tcPr>
          <w:p w14:paraId="45FD3C03" w14:textId="77777777" w:rsidR="009E059F" w:rsidRDefault="009E059F">
            <w:pPr>
              <w:pStyle w:val="TableParagraph"/>
              <w:spacing w:before="2"/>
              <w:ind w:left="0"/>
              <w:rPr>
                <w:b/>
                <w:sz w:val="24"/>
              </w:rPr>
            </w:pPr>
          </w:p>
          <w:p w14:paraId="1EF42BBD" w14:textId="77777777" w:rsidR="009E059F" w:rsidRDefault="00000000">
            <w:pPr>
              <w:pStyle w:val="TableParagraph"/>
              <w:spacing w:before="0"/>
              <w:ind w:left="76"/>
              <w:rPr>
                <w:sz w:val="21"/>
              </w:rPr>
            </w:pPr>
            <w:r>
              <w:rPr>
                <w:sz w:val="21"/>
              </w:rPr>
              <w:t>43.1</w:t>
            </w:r>
          </w:p>
        </w:tc>
        <w:tc>
          <w:tcPr>
            <w:tcW w:w="696" w:type="dxa"/>
          </w:tcPr>
          <w:p w14:paraId="183EB3AD" w14:textId="77777777" w:rsidR="009E059F" w:rsidRDefault="009E059F">
            <w:pPr>
              <w:pStyle w:val="TableParagraph"/>
              <w:spacing w:before="2"/>
              <w:ind w:left="0"/>
              <w:rPr>
                <w:b/>
                <w:sz w:val="24"/>
              </w:rPr>
            </w:pPr>
          </w:p>
          <w:p w14:paraId="387FA84C" w14:textId="77777777" w:rsidR="009E059F" w:rsidRDefault="00000000">
            <w:pPr>
              <w:pStyle w:val="TableParagraph"/>
              <w:spacing w:before="0"/>
              <w:ind w:left="74"/>
              <w:rPr>
                <w:sz w:val="21"/>
              </w:rPr>
            </w:pPr>
            <w:r>
              <w:rPr>
                <w:sz w:val="21"/>
              </w:rPr>
              <w:t>42.5</w:t>
            </w:r>
          </w:p>
        </w:tc>
        <w:tc>
          <w:tcPr>
            <w:tcW w:w="696" w:type="dxa"/>
          </w:tcPr>
          <w:p w14:paraId="14684B25" w14:textId="77777777" w:rsidR="009E059F" w:rsidRDefault="009E059F">
            <w:pPr>
              <w:pStyle w:val="TableParagraph"/>
              <w:spacing w:before="2"/>
              <w:ind w:left="0"/>
              <w:rPr>
                <w:b/>
                <w:sz w:val="24"/>
              </w:rPr>
            </w:pPr>
          </w:p>
          <w:p w14:paraId="001794A0" w14:textId="77777777" w:rsidR="009E059F" w:rsidRDefault="00000000">
            <w:pPr>
              <w:pStyle w:val="TableParagraph"/>
              <w:spacing w:before="0"/>
              <w:ind w:left="74"/>
              <w:rPr>
                <w:sz w:val="21"/>
              </w:rPr>
            </w:pPr>
            <w:r>
              <w:rPr>
                <w:sz w:val="21"/>
              </w:rPr>
              <w:t>42.7</w:t>
            </w:r>
          </w:p>
        </w:tc>
        <w:tc>
          <w:tcPr>
            <w:tcW w:w="696" w:type="dxa"/>
          </w:tcPr>
          <w:p w14:paraId="23AD6ADC" w14:textId="77777777" w:rsidR="009E059F" w:rsidRDefault="009E059F">
            <w:pPr>
              <w:pStyle w:val="TableParagraph"/>
              <w:spacing w:before="2"/>
              <w:ind w:left="0"/>
              <w:rPr>
                <w:b/>
                <w:sz w:val="24"/>
              </w:rPr>
            </w:pPr>
          </w:p>
          <w:p w14:paraId="4EE93E42" w14:textId="77777777" w:rsidR="009E059F" w:rsidRDefault="00000000">
            <w:pPr>
              <w:pStyle w:val="TableParagraph"/>
              <w:spacing w:before="0"/>
              <w:ind w:left="74"/>
              <w:rPr>
                <w:sz w:val="21"/>
              </w:rPr>
            </w:pPr>
            <w:r>
              <w:rPr>
                <w:sz w:val="21"/>
              </w:rPr>
              <w:t>41.9</w:t>
            </w:r>
          </w:p>
        </w:tc>
      </w:tr>
    </w:tbl>
    <w:p w14:paraId="3C75B9D2" w14:textId="77777777" w:rsidR="009E059F" w:rsidRDefault="009E059F">
      <w:pPr>
        <w:pStyle w:val="BodyText"/>
        <w:spacing w:before="3"/>
        <w:rPr>
          <w:b/>
          <w:sz w:val="31"/>
        </w:rPr>
      </w:pPr>
    </w:p>
    <w:p w14:paraId="0B669452" w14:textId="77777777" w:rsidR="009E059F" w:rsidRDefault="00000000">
      <w:pPr>
        <w:pStyle w:val="Heading2"/>
        <w:ind w:left="203"/>
      </w:pPr>
      <w:bookmarkStart w:id="107" w:name="Sentencing_information"/>
      <w:bookmarkStart w:id="108" w:name="_bookmark56"/>
      <w:bookmarkEnd w:id="107"/>
      <w:bookmarkEnd w:id="108"/>
      <w:r>
        <w:rPr>
          <w:color w:val="52555A"/>
        </w:rPr>
        <w:t>Sentencing information</w:t>
      </w:r>
    </w:p>
    <w:p w14:paraId="7954B7E5" w14:textId="77777777" w:rsidR="009E059F" w:rsidRDefault="009E059F">
      <w:pPr>
        <w:pStyle w:val="BodyText"/>
        <w:spacing w:before="4"/>
        <w:rPr>
          <w:b/>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694"/>
        <w:gridCol w:w="696"/>
        <w:gridCol w:w="694"/>
        <w:gridCol w:w="694"/>
        <w:gridCol w:w="696"/>
        <w:gridCol w:w="694"/>
        <w:gridCol w:w="696"/>
        <w:gridCol w:w="694"/>
        <w:gridCol w:w="694"/>
        <w:gridCol w:w="696"/>
      </w:tblGrid>
      <w:tr w:rsidR="009E059F" w14:paraId="2D429D27" w14:textId="77777777">
        <w:trPr>
          <w:trHeight w:val="780"/>
        </w:trPr>
        <w:tc>
          <w:tcPr>
            <w:tcW w:w="2410" w:type="dxa"/>
          </w:tcPr>
          <w:p w14:paraId="421FCF8A" w14:textId="77777777" w:rsidR="009E059F" w:rsidRDefault="00000000">
            <w:pPr>
              <w:pStyle w:val="TableParagraph"/>
              <w:spacing w:before="158"/>
              <w:ind w:left="74" w:right="1080"/>
              <w:rPr>
                <w:b/>
                <w:sz w:val="21"/>
              </w:rPr>
            </w:pPr>
            <w:r>
              <w:rPr>
                <w:b/>
                <w:color w:val="52555A"/>
                <w:sz w:val="21"/>
              </w:rPr>
              <w:t>Sentencing court/period</w:t>
            </w:r>
          </w:p>
        </w:tc>
        <w:tc>
          <w:tcPr>
            <w:tcW w:w="694" w:type="dxa"/>
          </w:tcPr>
          <w:p w14:paraId="5969CB01" w14:textId="77777777" w:rsidR="009E059F" w:rsidRDefault="00000000">
            <w:pPr>
              <w:pStyle w:val="TableParagraph"/>
              <w:spacing w:before="158"/>
              <w:ind w:left="105"/>
              <w:rPr>
                <w:b/>
                <w:sz w:val="21"/>
              </w:rPr>
            </w:pPr>
            <w:r>
              <w:rPr>
                <w:b/>
                <w:color w:val="52555A"/>
                <w:sz w:val="21"/>
              </w:rPr>
              <w:t>2022</w:t>
            </w:r>
          </w:p>
        </w:tc>
        <w:tc>
          <w:tcPr>
            <w:tcW w:w="696" w:type="dxa"/>
          </w:tcPr>
          <w:p w14:paraId="4A9DD874" w14:textId="77777777" w:rsidR="009E059F" w:rsidRDefault="00000000">
            <w:pPr>
              <w:pStyle w:val="TableParagraph"/>
              <w:spacing w:before="158"/>
              <w:ind w:left="105"/>
              <w:rPr>
                <w:b/>
                <w:sz w:val="21"/>
              </w:rPr>
            </w:pPr>
            <w:r>
              <w:rPr>
                <w:b/>
                <w:color w:val="52555A"/>
                <w:sz w:val="21"/>
              </w:rPr>
              <w:t>2021</w:t>
            </w:r>
          </w:p>
        </w:tc>
        <w:tc>
          <w:tcPr>
            <w:tcW w:w="694" w:type="dxa"/>
          </w:tcPr>
          <w:p w14:paraId="2485B3FB" w14:textId="77777777" w:rsidR="009E059F" w:rsidRDefault="00000000">
            <w:pPr>
              <w:pStyle w:val="TableParagraph"/>
              <w:spacing w:before="158"/>
              <w:ind w:left="74"/>
              <w:rPr>
                <w:b/>
                <w:sz w:val="21"/>
              </w:rPr>
            </w:pPr>
            <w:r>
              <w:rPr>
                <w:b/>
                <w:color w:val="52555A"/>
                <w:sz w:val="21"/>
              </w:rPr>
              <w:t>2020</w:t>
            </w:r>
          </w:p>
        </w:tc>
        <w:tc>
          <w:tcPr>
            <w:tcW w:w="694" w:type="dxa"/>
          </w:tcPr>
          <w:p w14:paraId="385675DB" w14:textId="77777777" w:rsidR="009E059F" w:rsidRDefault="00000000">
            <w:pPr>
              <w:pStyle w:val="TableParagraph"/>
              <w:spacing w:before="158"/>
              <w:ind w:left="74"/>
              <w:rPr>
                <w:b/>
                <w:sz w:val="21"/>
              </w:rPr>
            </w:pPr>
            <w:r>
              <w:rPr>
                <w:b/>
                <w:color w:val="52555A"/>
                <w:sz w:val="21"/>
              </w:rPr>
              <w:t>2019</w:t>
            </w:r>
          </w:p>
        </w:tc>
        <w:tc>
          <w:tcPr>
            <w:tcW w:w="696" w:type="dxa"/>
          </w:tcPr>
          <w:p w14:paraId="67F42BF2" w14:textId="77777777" w:rsidR="009E059F" w:rsidRDefault="00000000">
            <w:pPr>
              <w:pStyle w:val="TableParagraph"/>
              <w:spacing w:before="158"/>
              <w:ind w:left="76"/>
              <w:rPr>
                <w:b/>
                <w:sz w:val="21"/>
              </w:rPr>
            </w:pPr>
            <w:r>
              <w:rPr>
                <w:b/>
                <w:color w:val="52555A"/>
                <w:sz w:val="21"/>
              </w:rPr>
              <w:t>2018</w:t>
            </w:r>
          </w:p>
        </w:tc>
        <w:tc>
          <w:tcPr>
            <w:tcW w:w="694" w:type="dxa"/>
          </w:tcPr>
          <w:p w14:paraId="1D46D781" w14:textId="77777777" w:rsidR="009E059F" w:rsidRDefault="00000000">
            <w:pPr>
              <w:pStyle w:val="TableParagraph"/>
              <w:spacing w:before="158"/>
              <w:ind w:left="74"/>
              <w:rPr>
                <w:b/>
                <w:sz w:val="21"/>
              </w:rPr>
            </w:pPr>
            <w:r>
              <w:rPr>
                <w:b/>
                <w:color w:val="52555A"/>
                <w:sz w:val="21"/>
              </w:rPr>
              <w:t>2017</w:t>
            </w:r>
          </w:p>
        </w:tc>
        <w:tc>
          <w:tcPr>
            <w:tcW w:w="696" w:type="dxa"/>
          </w:tcPr>
          <w:p w14:paraId="41C63B9E" w14:textId="77777777" w:rsidR="009E059F" w:rsidRDefault="00000000">
            <w:pPr>
              <w:pStyle w:val="TableParagraph"/>
              <w:spacing w:before="158"/>
              <w:ind w:left="74"/>
              <w:rPr>
                <w:b/>
                <w:sz w:val="21"/>
              </w:rPr>
            </w:pPr>
            <w:r>
              <w:rPr>
                <w:b/>
                <w:color w:val="52555A"/>
                <w:sz w:val="21"/>
              </w:rPr>
              <w:t>2016</w:t>
            </w:r>
          </w:p>
        </w:tc>
        <w:tc>
          <w:tcPr>
            <w:tcW w:w="694" w:type="dxa"/>
          </w:tcPr>
          <w:p w14:paraId="6CE9E860" w14:textId="77777777" w:rsidR="009E059F" w:rsidRDefault="00000000">
            <w:pPr>
              <w:pStyle w:val="TableParagraph"/>
              <w:spacing w:before="158"/>
              <w:ind w:left="74"/>
              <w:rPr>
                <w:b/>
                <w:sz w:val="21"/>
              </w:rPr>
            </w:pPr>
            <w:r>
              <w:rPr>
                <w:b/>
                <w:color w:val="52555A"/>
                <w:sz w:val="21"/>
              </w:rPr>
              <w:t>2015</w:t>
            </w:r>
          </w:p>
        </w:tc>
        <w:tc>
          <w:tcPr>
            <w:tcW w:w="694" w:type="dxa"/>
          </w:tcPr>
          <w:p w14:paraId="64848BC1" w14:textId="77777777" w:rsidR="009E059F" w:rsidRDefault="00000000">
            <w:pPr>
              <w:pStyle w:val="TableParagraph"/>
              <w:spacing w:before="158"/>
              <w:ind w:left="74"/>
              <w:rPr>
                <w:b/>
                <w:sz w:val="21"/>
              </w:rPr>
            </w:pPr>
            <w:r>
              <w:rPr>
                <w:b/>
                <w:color w:val="52555A"/>
                <w:sz w:val="21"/>
              </w:rPr>
              <w:t>2014</w:t>
            </w:r>
          </w:p>
        </w:tc>
        <w:tc>
          <w:tcPr>
            <w:tcW w:w="696" w:type="dxa"/>
          </w:tcPr>
          <w:p w14:paraId="4BF26612" w14:textId="77777777" w:rsidR="009E059F" w:rsidRDefault="00000000">
            <w:pPr>
              <w:pStyle w:val="TableParagraph"/>
              <w:spacing w:before="158"/>
              <w:ind w:left="76"/>
              <w:rPr>
                <w:b/>
                <w:sz w:val="21"/>
              </w:rPr>
            </w:pPr>
            <w:r>
              <w:rPr>
                <w:b/>
                <w:color w:val="52555A"/>
                <w:sz w:val="21"/>
              </w:rPr>
              <w:t>2013</w:t>
            </w:r>
          </w:p>
        </w:tc>
      </w:tr>
      <w:tr w:rsidR="009E059F" w14:paraId="0C066DA4" w14:textId="77777777">
        <w:trPr>
          <w:trHeight w:val="520"/>
        </w:trPr>
        <w:tc>
          <w:tcPr>
            <w:tcW w:w="2410" w:type="dxa"/>
            <w:shd w:val="clear" w:color="auto" w:fill="F7D9DB"/>
          </w:tcPr>
          <w:p w14:paraId="6F93A81F" w14:textId="77777777" w:rsidR="009E059F" w:rsidRDefault="00000000">
            <w:pPr>
              <w:pStyle w:val="TableParagraph"/>
              <w:spacing w:before="158"/>
              <w:ind w:left="74"/>
              <w:rPr>
                <w:sz w:val="21"/>
              </w:rPr>
            </w:pPr>
            <w:r>
              <w:rPr>
                <w:sz w:val="21"/>
              </w:rPr>
              <w:t>County Court</w:t>
            </w:r>
          </w:p>
        </w:tc>
        <w:tc>
          <w:tcPr>
            <w:tcW w:w="694" w:type="dxa"/>
          </w:tcPr>
          <w:p w14:paraId="0EA5ADFE" w14:textId="77777777" w:rsidR="009E059F" w:rsidRDefault="00000000">
            <w:pPr>
              <w:pStyle w:val="TableParagraph"/>
              <w:spacing w:before="158"/>
              <w:ind w:left="105"/>
              <w:rPr>
                <w:sz w:val="21"/>
              </w:rPr>
            </w:pPr>
            <w:r>
              <w:rPr>
                <w:sz w:val="21"/>
              </w:rPr>
              <w:t>48</w:t>
            </w:r>
          </w:p>
        </w:tc>
        <w:tc>
          <w:tcPr>
            <w:tcW w:w="696" w:type="dxa"/>
          </w:tcPr>
          <w:p w14:paraId="05109F27" w14:textId="77777777" w:rsidR="009E059F" w:rsidRDefault="00000000">
            <w:pPr>
              <w:pStyle w:val="TableParagraph"/>
              <w:spacing w:before="158"/>
              <w:ind w:left="105"/>
              <w:rPr>
                <w:sz w:val="21"/>
              </w:rPr>
            </w:pPr>
            <w:r>
              <w:rPr>
                <w:sz w:val="21"/>
              </w:rPr>
              <w:t>41</w:t>
            </w:r>
          </w:p>
        </w:tc>
        <w:tc>
          <w:tcPr>
            <w:tcW w:w="694" w:type="dxa"/>
          </w:tcPr>
          <w:p w14:paraId="69B63F48" w14:textId="77777777" w:rsidR="009E059F" w:rsidRDefault="00000000">
            <w:pPr>
              <w:pStyle w:val="TableParagraph"/>
              <w:spacing w:before="158"/>
              <w:ind w:left="74"/>
              <w:rPr>
                <w:sz w:val="21"/>
              </w:rPr>
            </w:pPr>
            <w:r>
              <w:rPr>
                <w:sz w:val="21"/>
              </w:rPr>
              <w:t>42</w:t>
            </w:r>
          </w:p>
        </w:tc>
        <w:tc>
          <w:tcPr>
            <w:tcW w:w="694" w:type="dxa"/>
          </w:tcPr>
          <w:p w14:paraId="0FA69C21" w14:textId="77777777" w:rsidR="009E059F" w:rsidRDefault="00000000">
            <w:pPr>
              <w:pStyle w:val="TableParagraph"/>
              <w:spacing w:before="158"/>
              <w:ind w:left="73"/>
              <w:rPr>
                <w:sz w:val="21"/>
              </w:rPr>
            </w:pPr>
            <w:r>
              <w:rPr>
                <w:sz w:val="21"/>
              </w:rPr>
              <w:t>44</w:t>
            </w:r>
          </w:p>
        </w:tc>
        <w:tc>
          <w:tcPr>
            <w:tcW w:w="696" w:type="dxa"/>
          </w:tcPr>
          <w:p w14:paraId="05C051D8" w14:textId="77777777" w:rsidR="009E059F" w:rsidRDefault="00000000">
            <w:pPr>
              <w:pStyle w:val="TableParagraph"/>
              <w:spacing w:before="158"/>
              <w:ind w:left="76"/>
              <w:rPr>
                <w:sz w:val="21"/>
              </w:rPr>
            </w:pPr>
            <w:r>
              <w:rPr>
                <w:sz w:val="21"/>
              </w:rPr>
              <w:t>36</w:t>
            </w:r>
          </w:p>
        </w:tc>
        <w:tc>
          <w:tcPr>
            <w:tcW w:w="694" w:type="dxa"/>
          </w:tcPr>
          <w:p w14:paraId="3E107342" w14:textId="77777777" w:rsidR="009E059F" w:rsidRDefault="00000000">
            <w:pPr>
              <w:pStyle w:val="TableParagraph"/>
              <w:spacing w:before="158"/>
              <w:ind w:left="73"/>
              <w:rPr>
                <w:sz w:val="21"/>
              </w:rPr>
            </w:pPr>
            <w:r>
              <w:rPr>
                <w:sz w:val="21"/>
              </w:rPr>
              <w:t>37</w:t>
            </w:r>
          </w:p>
        </w:tc>
        <w:tc>
          <w:tcPr>
            <w:tcW w:w="696" w:type="dxa"/>
          </w:tcPr>
          <w:p w14:paraId="18226FC3" w14:textId="77777777" w:rsidR="009E059F" w:rsidRDefault="00000000">
            <w:pPr>
              <w:pStyle w:val="TableParagraph"/>
              <w:spacing w:before="158"/>
              <w:ind w:left="73"/>
              <w:rPr>
                <w:sz w:val="21"/>
              </w:rPr>
            </w:pPr>
            <w:r>
              <w:rPr>
                <w:sz w:val="21"/>
              </w:rPr>
              <w:t>26</w:t>
            </w:r>
          </w:p>
        </w:tc>
        <w:tc>
          <w:tcPr>
            <w:tcW w:w="694" w:type="dxa"/>
          </w:tcPr>
          <w:p w14:paraId="7C265BEF" w14:textId="77777777" w:rsidR="009E059F" w:rsidRDefault="00000000">
            <w:pPr>
              <w:pStyle w:val="TableParagraph"/>
              <w:spacing w:before="158"/>
              <w:ind w:left="73"/>
              <w:rPr>
                <w:sz w:val="21"/>
              </w:rPr>
            </w:pPr>
            <w:r>
              <w:rPr>
                <w:sz w:val="21"/>
              </w:rPr>
              <w:t>24</w:t>
            </w:r>
          </w:p>
        </w:tc>
        <w:tc>
          <w:tcPr>
            <w:tcW w:w="694" w:type="dxa"/>
          </w:tcPr>
          <w:p w14:paraId="66A1E6B1" w14:textId="77777777" w:rsidR="009E059F" w:rsidRDefault="00000000">
            <w:pPr>
              <w:pStyle w:val="TableParagraph"/>
              <w:spacing w:before="158"/>
              <w:ind w:left="73"/>
              <w:rPr>
                <w:sz w:val="21"/>
              </w:rPr>
            </w:pPr>
            <w:r>
              <w:rPr>
                <w:sz w:val="21"/>
              </w:rPr>
              <w:t>24</w:t>
            </w:r>
          </w:p>
        </w:tc>
        <w:tc>
          <w:tcPr>
            <w:tcW w:w="696" w:type="dxa"/>
          </w:tcPr>
          <w:p w14:paraId="6C1C12B4" w14:textId="77777777" w:rsidR="009E059F" w:rsidRDefault="00000000">
            <w:pPr>
              <w:pStyle w:val="TableParagraph"/>
              <w:spacing w:before="158"/>
              <w:ind w:left="76"/>
              <w:rPr>
                <w:sz w:val="21"/>
              </w:rPr>
            </w:pPr>
            <w:r>
              <w:rPr>
                <w:sz w:val="21"/>
              </w:rPr>
              <w:t>21</w:t>
            </w:r>
          </w:p>
        </w:tc>
      </w:tr>
      <w:tr w:rsidR="009E059F" w14:paraId="20AC30C4" w14:textId="77777777">
        <w:trPr>
          <w:trHeight w:val="520"/>
        </w:trPr>
        <w:tc>
          <w:tcPr>
            <w:tcW w:w="2410" w:type="dxa"/>
            <w:shd w:val="clear" w:color="auto" w:fill="F7D9DB"/>
          </w:tcPr>
          <w:p w14:paraId="6DA8F5EE" w14:textId="77777777" w:rsidR="009E059F" w:rsidRDefault="00000000">
            <w:pPr>
              <w:pStyle w:val="TableParagraph"/>
              <w:spacing w:before="158"/>
              <w:ind w:left="74"/>
              <w:rPr>
                <w:sz w:val="21"/>
              </w:rPr>
            </w:pPr>
            <w:r>
              <w:rPr>
                <w:sz w:val="21"/>
              </w:rPr>
              <w:t>Supreme Court</w:t>
            </w:r>
          </w:p>
        </w:tc>
        <w:tc>
          <w:tcPr>
            <w:tcW w:w="694" w:type="dxa"/>
          </w:tcPr>
          <w:p w14:paraId="05EFA500" w14:textId="77777777" w:rsidR="009E059F" w:rsidRDefault="00000000">
            <w:pPr>
              <w:pStyle w:val="TableParagraph"/>
              <w:spacing w:before="158"/>
              <w:ind w:left="105"/>
              <w:rPr>
                <w:sz w:val="21"/>
              </w:rPr>
            </w:pPr>
            <w:r>
              <w:rPr>
                <w:sz w:val="21"/>
              </w:rPr>
              <w:t>61</w:t>
            </w:r>
          </w:p>
        </w:tc>
        <w:tc>
          <w:tcPr>
            <w:tcW w:w="696" w:type="dxa"/>
          </w:tcPr>
          <w:p w14:paraId="55999617" w14:textId="77777777" w:rsidR="009E059F" w:rsidRDefault="00000000">
            <w:pPr>
              <w:pStyle w:val="TableParagraph"/>
              <w:spacing w:before="158"/>
              <w:ind w:left="105"/>
              <w:rPr>
                <w:sz w:val="21"/>
              </w:rPr>
            </w:pPr>
            <w:r>
              <w:rPr>
                <w:sz w:val="21"/>
              </w:rPr>
              <w:t>59</w:t>
            </w:r>
          </w:p>
        </w:tc>
        <w:tc>
          <w:tcPr>
            <w:tcW w:w="694" w:type="dxa"/>
          </w:tcPr>
          <w:p w14:paraId="001FC6D4" w14:textId="77777777" w:rsidR="009E059F" w:rsidRDefault="00000000">
            <w:pPr>
              <w:pStyle w:val="TableParagraph"/>
              <w:spacing w:before="158"/>
              <w:ind w:left="74"/>
              <w:rPr>
                <w:sz w:val="21"/>
              </w:rPr>
            </w:pPr>
            <w:r>
              <w:rPr>
                <w:sz w:val="21"/>
              </w:rPr>
              <w:t>60</w:t>
            </w:r>
          </w:p>
        </w:tc>
        <w:tc>
          <w:tcPr>
            <w:tcW w:w="694" w:type="dxa"/>
          </w:tcPr>
          <w:p w14:paraId="5E1B57A7" w14:textId="77777777" w:rsidR="009E059F" w:rsidRDefault="00000000">
            <w:pPr>
              <w:pStyle w:val="TableParagraph"/>
              <w:spacing w:before="158"/>
              <w:ind w:left="73"/>
              <w:rPr>
                <w:sz w:val="21"/>
              </w:rPr>
            </w:pPr>
            <w:r>
              <w:rPr>
                <w:sz w:val="21"/>
              </w:rPr>
              <w:t>59</w:t>
            </w:r>
          </w:p>
        </w:tc>
        <w:tc>
          <w:tcPr>
            <w:tcW w:w="696" w:type="dxa"/>
          </w:tcPr>
          <w:p w14:paraId="59FE9B0D" w14:textId="77777777" w:rsidR="009E059F" w:rsidRDefault="00000000">
            <w:pPr>
              <w:pStyle w:val="TableParagraph"/>
              <w:spacing w:before="158"/>
              <w:ind w:left="76"/>
              <w:rPr>
                <w:sz w:val="21"/>
              </w:rPr>
            </w:pPr>
            <w:r>
              <w:rPr>
                <w:sz w:val="21"/>
              </w:rPr>
              <w:t>56</w:t>
            </w:r>
          </w:p>
        </w:tc>
        <w:tc>
          <w:tcPr>
            <w:tcW w:w="694" w:type="dxa"/>
          </w:tcPr>
          <w:p w14:paraId="178F33D7" w14:textId="77777777" w:rsidR="009E059F" w:rsidRDefault="00000000">
            <w:pPr>
              <w:pStyle w:val="TableParagraph"/>
              <w:spacing w:before="158"/>
              <w:ind w:left="73"/>
              <w:rPr>
                <w:sz w:val="21"/>
              </w:rPr>
            </w:pPr>
            <w:r>
              <w:rPr>
                <w:sz w:val="21"/>
              </w:rPr>
              <w:t>59</w:t>
            </w:r>
          </w:p>
        </w:tc>
        <w:tc>
          <w:tcPr>
            <w:tcW w:w="696" w:type="dxa"/>
          </w:tcPr>
          <w:p w14:paraId="6BC48B15" w14:textId="77777777" w:rsidR="009E059F" w:rsidRDefault="00000000">
            <w:pPr>
              <w:pStyle w:val="TableParagraph"/>
              <w:spacing w:before="158"/>
              <w:ind w:left="73"/>
              <w:rPr>
                <w:sz w:val="21"/>
              </w:rPr>
            </w:pPr>
            <w:r>
              <w:rPr>
                <w:sz w:val="21"/>
              </w:rPr>
              <w:t>54</w:t>
            </w:r>
          </w:p>
        </w:tc>
        <w:tc>
          <w:tcPr>
            <w:tcW w:w="694" w:type="dxa"/>
          </w:tcPr>
          <w:p w14:paraId="6E188582" w14:textId="77777777" w:rsidR="009E059F" w:rsidRDefault="00000000">
            <w:pPr>
              <w:pStyle w:val="TableParagraph"/>
              <w:spacing w:before="158"/>
              <w:ind w:left="73"/>
              <w:rPr>
                <w:sz w:val="21"/>
              </w:rPr>
            </w:pPr>
            <w:r>
              <w:rPr>
                <w:sz w:val="21"/>
              </w:rPr>
              <w:t>54</w:t>
            </w:r>
          </w:p>
        </w:tc>
        <w:tc>
          <w:tcPr>
            <w:tcW w:w="694" w:type="dxa"/>
          </w:tcPr>
          <w:p w14:paraId="3DC6C72F" w14:textId="77777777" w:rsidR="009E059F" w:rsidRDefault="00000000">
            <w:pPr>
              <w:pStyle w:val="TableParagraph"/>
              <w:spacing w:before="158"/>
              <w:ind w:left="73"/>
              <w:rPr>
                <w:sz w:val="21"/>
              </w:rPr>
            </w:pPr>
            <w:r>
              <w:rPr>
                <w:sz w:val="21"/>
              </w:rPr>
              <w:t>55</w:t>
            </w:r>
          </w:p>
        </w:tc>
        <w:tc>
          <w:tcPr>
            <w:tcW w:w="696" w:type="dxa"/>
          </w:tcPr>
          <w:p w14:paraId="0DD432C4" w14:textId="77777777" w:rsidR="009E059F" w:rsidRDefault="00000000">
            <w:pPr>
              <w:pStyle w:val="TableParagraph"/>
              <w:spacing w:before="158"/>
              <w:ind w:left="76"/>
              <w:rPr>
                <w:sz w:val="21"/>
              </w:rPr>
            </w:pPr>
            <w:r>
              <w:rPr>
                <w:sz w:val="21"/>
              </w:rPr>
              <w:t>57</w:t>
            </w:r>
          </w:p>
        </w:tc>
      </w:tr>
      <w:tr w:rsidR="009E059F" w14:paraId="70CC0E22" w14:textId="77777777">
        <w:trPr>
          <w:trHeight w:val="760"/>
        </w:trPr>
        <w:tc>
          <w:tcPr>
            <w:tcW w:w="2410" w:type="dxa"/>
            <w:shd w:val="clear" w:color="auto" w:fill="F7D9DB"/>
          </w:tcPr>
          <w:p w14:paraId="08D7A573" w14:textId="77777777" w:rsidR="009E059F" w:rsidRDefault="00000000">
            <w:pPr>
              <w:pStyle w:val="TableParagraph"/>
              <w:spacing w:before="160" w:line="237" w:lineRule="auto"/>
              <w:ind w:left="74" w:right="659"/>
              <w:rPr>
                <w:sz w:val="14"/>
              </w:rPr>
            </w:pPr>
            <w:r>
              <w:rPr>
                <w:sz w:val="21"/>
              </w:rPr>
              <w:t>Average length of custody (years)</w:t>
            </w:r>
            <w:hyperlink w:anchor="_bookmark57" w:history="1">
              <w:r>
                <w:rPr>
                  <w:position w:val="7"/>
                  <w:sz w:val="14"/>
                </w:rPr>
                <w:t>15</w:t>
              </w:r>
            </w:hyperlink>
          </w:p>
        </w:tc>
        <w:tc>
          <w:tcPr>
            <w:tcW w:w="694" w:type="dxa"/>
          </w:tcPr>
          <w:p w14:paraId="53F2E2E0" w14:textId="77777777" w:rsidR="009E059F" w:rsidRDefault="009E059F">
            <w:pPr>
              <w:pStyle w:val="TableParagraph"/>
              <w:spacing w:before="9"/>
              <w:ind w:left="0"/>
              <w:rPr>
                <w:b/>
                <w:sz w:val="23"/>
              </w:rPr>
            </w:pPr>
          </w:p>
          <w:p w14:paraId="27F68AC3" w14:textId="77777777" w:rsidR="009E059F" w:rsidRDefault="00000000">
            <w:pPr>
              <w:pStyle w:val="TableParagraph"/>
              <w:spacing w:before="0"/>
              <w:ind w:left="105"/>
              <w:rPr>
                <w:sz w:val="14"/>
              </w:rPr>
            </w:pPr>
            <w:r>
              <w:rPr>
                <w:sz w:val="21"/>
              </w:rPr>
              <w:t>8.5</w:t>
            </w:r>
            <w:hyperlink w:anchor="_bookmark58" w:history="1">
              <w:r>
                <w:rPr>
                  <w:position w:val="7"/>
                  <w:sz w:val="14"/>
                </w:rPr>
                <w:t>16</w:t>
              </w:r>
            </w:hyperlink>
          </w:p>
        </w:tc>
        <w:tc>
          <w:tcPr>
            <w:tcW w:w="696" w:type="dxa"/>
          </w:tcPr>
          <w:p w14:paraId="38361715" w14:textId="77777777" w:rsidR="009E059F" w:rsidRDefault="009E059F">
            <w:pPr>
              <w:pStyle w:val="TableParagraph"/>
              <w:spacing w:before="9"/>
              <w:ind w:left="0"/>
              <w:rPr>
                <w:b/>
                <w:sz w:val="23"/>
              </w:rPr>
            </w:pPr>
          </w:p>
          <w:p w14:paraId="0E205BF8" w14:textId="77777777" w:rsidR="009E059F" w:rsidRDefault="00000000">
            <w:pPr>
              <w:pStyle w:val="TableParagraph"/>
              <w:spacing w:before="0"/>
              <w:ind w:left="105"/>
              <w:rPr>
                <w:sz w:val="14"/>
              </w:rPr>
            </w:pPr>
            <w:r>
              <w:rPr>
                <w:sz w:val="21"/>
              </w:rPr>
              <w:t>8.8</w:t>
            </w:r>
            <w:hyperlink w:anchor="_bookmark59" w:history="1">
              <w:r>
                <w:rPr>
                  <w:position w:val="7"/>
                  <w:sz w:val="14"/>
                </w:rPr>
                <w:t>17</w:t>
              </w:r>
            </w:hyperlink>
          </w:p>
        </w:tc>
        <w:tc>
          <w:tcPr>
            <w:tcW w:w="694" w:type="dxa"/>
          </w:tcPr>
          <w:p w14:paraId="0A74FCAF" w14:textId="77777777" w:rsidR="009E059F" w:rsidRDefault="009E059F">
            <w:pPr>
              <w:pStyle w:val="TableParagraph"/>
              <w:spacing w:before="2"/>
              <w:ind w:left="0"/>
              <w:rPr>
                <w:b/>
                <w:sz w:val="24"/>
              </w:rPr>
            </w:pPr>
          </w:p>
          <w:p w14:paraId="450E72E8" w14:textId="77777777" w:rsidR="009E059F" w:rsidRDefault="00000000">
            <w:pPr>
              <w:pStyle w:val="TableParagraph"/>
              <w:spacing w:before="0"/>
              <w:ind w:left="74"/>
              <w:rPr>
                <w:sz w:val="21"/>
              </w:rPr>
            </w:pPr>
            <w:r>
              <w:rPr>
                <w:sz w:val="21"/>
              </w:rPr>
              <w:t>8.4</w:t>
            </w:r>
          </w:p>
        </w:tc>
        <w:tc>
          <w:tcPr>
            <w:tcW w:w="694" w:type="dxa"/>
          </w:tcPr>
          <w:p w14:paraId="565B0400" w14:textId="77777777" w:rsidR="009E059F" w:rsidRDefault="009E059F">
            <w:pPr>
              <w:pStyle w:val="TableParagraph"/>
              <w:spacing w:before="2"/>
              <w:ind w:left="0"/>
              <w:rPr>
                <w:b/>
                <w:sz w:val="24"/>
              </w:rPr>
            </w:pPr>
          </w:p>
          <w:p w14:paraId="7CB5460B" w14:textId="77777777" w:rsidR="009E059F" w:rsidRDefault="00000000">
            <w:pPr>
              <w:pStyle w:val="TableParagraph"/>
              <w:spacing w:before="0"/>
              <w:ind w:left="74"/>
              <w:rPr>
                <w:sz w:val="21"/>
              </w:rPr>
            </w:pPr>
            <w:r>
              <w:rPr>
                <w:sz w:val="21"/>
              </w:rPr>
              <w:t>7.9</w:t>
            </w:r>
          </w:p>
        </w:tc>
        <w:tc>
          <w:tcPr>
            <w:tcW w:w="696" w:type="dxa"/>
          </w:tcPr>
          <w:p w14:paraId="514D103A" w14:textId="77777777" w:rsidR="009E059F" w:rsidRDefault="009E059F">
            <w:pPr>
              <w:pStyle w:val="TableParagraph"/>
              <w:spacing w:before="2"/>
              <w:ind w:left="0"/>
              <w:rPr>
                <w:b/>
                <w:sz w:val="24"/>
              </w:rPr>
            </w:pPr>
          </w:p>
          <w:p w14:paraId="14746135" w14:textId="77777777" w:rsidR="009E059F" w:rsidRDefault="00000000">
            <w:pPr>
              <w:pStyle w:val="TableParagraph"/>
              <w:spacing w:before="0"/>
              <w:ind w:left="76"/>
              <w:rPr>
                <w:sz w:val="21"/>
              </w:rPr>
            </w:pPr>
            <w:r>
              <w:rPr>
                <w:sz w:val="21"/>
              </w:rPr>
              <w:t>8.6</w:t>
            </w:r>
          </w:p>
        </w:tc>
        <w:tc>
          <w:tcPr>
            <w:tcW w:w="694" w:type="dxa"/>
          </w:tcPr>
          <w:p w14:paraId="4FC1E374" w14:textId="77777777" w:rsidR="009E059F" w:rsidRDefault="009E059F">
            <w:pPr>
              <w:pStyle w:val="TableParagraph"/>
              <w:spacing w:before="2"/>
              <w:ind w:left="0"/>
              <w:rPr>
                <w:b/>
                <w:sz w:val="24"/>
              </w:rPr>
            </w:pPr>
          </w:p>
          <w:p w14:paraId="5C3FB1A1" w14:textId="77777777" w:rsidR="009E059F" w:rsidRDefault="00000000">
            <w:pPr>
              <w:pStyle w:val="TableParagraph"/>
              <w:spacing w:before="0"/>
              <w:ind w:left="74"/>
              <w:rPr>
                <w:sz w:val="21"/>
              </w:rPr>
            </w:pPr>
            <w:r>
              <w:rPr>
                <w:sz w:val="21"/>
              </w:rPr>
              <w:t>8.4</w:t>
            </w:r>
          </w:p>
        </w:tc>
        <w:tc>
          <w:tcPr>
            <w:tcW w:w="696" w:type="dxa"/>
          </w:tcPr>
          <w:p w14:paraId="128E5B30" w14:textId="77777777" w:rsidR="009E059F" w:rsidRDefault="009E059F">
            <w:pPr>
              <w:pStyle w:val="TableParagraph"/>
              <w:spacing w:before="2"/>
              <w:ind w:left="0"/>
              <w:rPr>
                <w:b/>
                <w:sz w:val="24"/>
              </w:rPr>
            </w:pPr>
          </w:p>
          <w:p w14:paraId="7A4CF0EA" w14:textId="77777777" w:rsidR="009E059F" w:rsidRDefault="00000000">
            <w:pPr>
              <w:pStyle w:val="TableParagraph"/>
              <w:spacing w:before="0"/>
              <w:ind w:left="74"/>
              <w:rPr>
                <w:sz w:val="21"/>
              </w:rPr>
            </w:pPr>
            <w:r>
              <w:rPr>
                <w:sz w:val="21"/>
              </w:rPr>
              <w:t>9.0</w:t>
            </w:r>
          </w:p>
        </w:tc>
        <w:tc>
          <w:tcPr>
            <w:tcW w:w="694" w:type="dxa"/>
          </w:tcPr>
          <w:p w14:paraId="74C32EDA" w14:textId="77777777" w:rsidR="009E059F" w:rsidRDefault="009E059F">
            <w:pPr>
              <w:pStyle w:val="TableParagraph"/>
              <w:spacing w:before="2"/>
              <w:ind w:left="0"/>
              <w:rPr>
                <w:b/>
                <w:sz w:val="24"/>
              </w:rPr>
            </w:pPr>
          </w:p>
          <w:p w14:paraId="7EE9461F" w14:textId="77777777" w:rsidR="009E059F" w:rsidRDefault="00000000">
            <w:pPr>
              <w:pStyle w:val="TableParagraph"/>
              <w:spacing w:before="0"/>
              <w:ind w:left="74"/>
              <w:rPr>
                <w:sz w:val="21"/>
              </w:rPr>
            </w:pPr>
            <w:r>
              <w:rPr>
                <w:sz w:val="21"/>
              </w:rPr>
              <w:t>9.0</w:t>
            </w:r>
          </w:p>
        </w:tc>
        <w:tc>
          <w:tcPr>
            <w:tcW w:w="694" w:type="dxa"/>
          </w:tcPr>
          <w:p w14:paraId="563406E0" w14:textId="77777777" w:rsidR="009E059F" w:rsidRDefault="009E059F">
            <w:pPr>
              <w:pStyle w:val="TableParagraph"/>
              <w:spacing w:before="2"/>
              <w:ind w:left="0"/>
              <w:rPr>
                <w:b/>
                <w:sz w:val="24"/>
              </w:rPr>
            </w:pPr>
          </w:p>
          <w:p w14:paraId="24F8A3B5" w14:textId="77777777" w:rsidR="009E059F" w:rsidRDefault="00000000">
            <w:pPr>
              <w:pStyle w:val="TableParagraph"/>
              <w:spacing w:before="0"/>
              <w:ind w:left="74"/>
              <w:rPr>
                <w:sz w:val="21"/>
              </w:rPr>
            </w:pPr>
            <w:r>
              <w:rPr>
                <w:sz w:val="21"/>
              </w:rPr>
              <w:t>8.2</w:t>
            </w:r>
          </w:p>
        </w:tc>
        <w:tc>
          <w:tcPr>
            <w:tcW w:w="696" w:type="dxa"/>
          </w:tcPr>
          <w:p w14:paraId="71AD128B" w14:textId="77777777" w:rsidR="009E059F" w:rsidRDefault="009E059F">
            <w:pPr>
              <w:pStyle w:val="TableParagraph"/>
              <w:spacing w:before="2"/>
              <w:ind w:left="0"/>
              <w:rPr>
                <w:b/>
                <w:sz w:val="24"/>
              </w:rPr>
            </w:pPr>
          </w:p>
          <w:p w14:paraId="17AD5CC1" w14:textId="77777777" w:rsidR="009E059F" w:rsidRDefault="00000000">
            <w:pPr>
              <w:pStyle w:val="TableParagraph"/>
              <w:spacing w:before="0"/>
              <w:ind w:left="76"/>
              <w:rPr>
                <w:sz w:val="21"/>
              </w:rPr>
            </w:pPr>
            <w:r>
              <w:rPr>
                <w:sz w:val="21"/>
              </w:rPr>
              <w:t>8.6</w:t>
            </w:r>
          </w:p>
        </w:tc>
      </w:tr>
      <w:tr w:rsidR="009E059F" w14:paraId="2012793C" w14:textId="77777777">
        <w:trPr>
          <w:trHeight w:val="780"/>
        </w:trPr>
        <w:tc>
          <w:tcPr>
            <w:tcW w:w="2410" w:type="dxa"/>
            <w:shd w:val="clear" w:color="auto" w:fill="F7D9DB"/>
          </w:tcPr>
          <w:p w14:paraId="5F472D21" w14:textId="77777777" w:rsidR="009E059F" w:rsidRDefault="00000000">
            <w:pPr>
              <w:pStyle w:val="TableParagraph"/>
              <w:spacing w:before="160" w:line="237" w:lineRule="auto"/>
              <w:ind w:left="74" w:right="682"/>
              <w:rPr>
                <w:sz w:val="14"/>
              </w:rPr>
            </w:pPr>
            <w:r>
              <w:rPr>
                <w:sz w:val="21"/>
              </w:rPr>
              <w:t>Longest period of custody (years)</w:t>
            </w:r>
            <w:hyperlink w:anchor="_bookmark60" w:history="1">
              <w:r>
                <w:rPr>
                  <w:position w:val="7"/>
                  <w:sz w:val="14"/>
                </w:rPr>
                <w:t>18</w:t>
              </w:r>
            </w:hyperlink>
          </w:p>
        </w:tc>
        <w:tc>
          <w:tcPr>
            <w:tcW w:w="694" w:type="dxa"/>
          </w:tcPr>
          <w:p w14:paraId="489B31B7" w14:textId="77777777" w:rsidR="009E059F" w:rsidRDefault="009E059F">
            <w:pPr>
              <w:pStyle w:val="TableParagraph"/>
              <w:spacing w:before="1"/>
              <w:ind w:left="0"/>
              <w:rPr>
                <w:b/>
                <w:sz w:val="24"/>
              </w:rPr>
            </w:pPr>
          </w:p>
          <w:p w14:paraId="04CF1473" w14:textId="77777777" w:rsidR="009E059F" w:rsidRDefault="00000000">
            <w:pPr>
              <w:pStyle w:val="TableParagraph"/>
              <w:spacing w:before="1"/>
              <w:ind w:left="105"/>
              <w:rPr>
                <w:sz w:val="21"/>
              </w:rPr>
            </w:pPr>
            <w:r>
              <w:rPr>
                <w:sz w:val="21"/>
              </w:rPr>
              <w:t>33</w:t>
            </w:r>
          </w:p>
        </w:tc>
        <w:tc>
          <w:tcPr>
            <w:tcW w:w="696" w:type="dxa"/>
          </w:tcPr>
          <w:p w14:paraId="17502086" w14:textId="77777777" w:rsidR="009E059F" w:rsidRDefault="009E059F">
            <w:pPr>
              <w:pStyle w:val="TableParagraph"/>
              <w:spacing w:before="1"/>
              <w:ind w:left="0"/>
              <w:rPr>
                <w:b/>
                <w:sz w:val="24"/>
              </w:rPr>
            </w:pPr>
          </w:p>
          <w:p w14:paraId="77FC769D" w14:textId="77777777" w:rsidR="009E059F" w:rsidRDefault="00000000">
            <w:pPr>
              <w:pStyle w:val="TableParagraph"/>
              <w:spacing w:before="1"/>
              <w:ind w:left="105"/>
              <w:rPr>
                <w:sz w:val="21"/>
              </w:rPr>
            </w:pPr>
            <w:r>
              <w:rPr>
                <w:sz w:val="21"/>
              </w:rPr>
              <w:t>32</w:t>
            </w:r>
          </w:p>
        </w:tc>
        <w:tc>
          <w:tcPr>
            <w:tcW w:w="694" w:type="dxa"/>
          </w:tcPr>
          <w:p w14:paraId="2B5F5F3F" w14:textId="77777777" w:rsidR="009E059F" w:rsidRDefault="009E059F">
            <w:pPr>
              <w:pStyle w:val="TableParagraph"/>
              <w:spacing w:before="1"/>
              <w:ind w:left="0"/>
              <w:rPr>
                <w:b/>
                <w:sz w:val="24"/>
              </w:rPr>
            </w:pPr>
          </w:p>
          <w:p w14:paraId="04D5B142" w14:textId="77777777" w:rsidR="009E059F" w:rsidRDefault="00000000">
            <w:pPr>
              <w:pStyle w:val="TableParagraph"/>
              <w:spacing w:before="1"/>
              <w:ind w:left="74"/>
              <w:rPr>
                <w:sz w:val="21"/>
              </w:rPr>
            </w:pPr>
            <w:r>
              <w:rPr>
                <w:sz w:val="21"/>
              </w:rPr>
              <w:t>31</w:t>
            </w:r>
          </w:p>
        </w:tc>
        <w:tc>
          <w:tcPr>
            <w:tcW w:w="694" w:type="dxa"/>
          </w:tcPr>
          <w:p w14:paraId="14FDDB64" w14:textId="77777777" w:rsidR="009E059F" w:rsidRDefault="009E059F">
            <w:pPr>
              <w:pStyle w:val="TableParagraph"/>
              <w:spacing w:before="1"/>
              <w:ind w:left="0"/>
              <w:rPr>
                <w:b/>
                <w:sz w:val="24"/>
              </w:rPr>
            </w:pPr>
          </w:p>
          <w:p w14:paraId="69D63775" w14:textId="77777777" w:rsidR="009E059F" w:rsidRDefault="00000000">
            <w:pPr>
              <w:pStyle w:val="TableParagraph"/>
              <w:spacing w:before="1"/>
              <w:ind w:left="74"/>
              <w:rPr>
                <w:sz w:val="21"/>
              </w:rPr>
            </w:pPr>
            <w:r>
              <w:rPr>
                <w:sz w:val="21"/>
              </w:rPr>
              <w:t>30</w:t>
            </w:r>
          </w:p>
        </w:tc>
        <w:tc>
          <w:tcPr>
            <w:tcW w:w="696" w:type="dxa"/>
          </w:tcPr>
          <w:p w14:paraId="5A1A832E" w14:textId="77777777" w:rsidR="009E059F" w:rsidRDefault="009E059F">
            <w:pPr>
              <w:pStyle w:val="TableParagraph"/>
              <w:spacing w:before="1"/>
              <w:ind w:left="0"/>
              <w:rPr>
                <w:b/>
                <w:sz w:val="24"/>
              </w:rPr>
            </w:pPr>
          </w:p>
          <w:p w14:paraId="46276955" w14:textId="77777777" w:rsidR="009E059F" w:rsidRDefault="00000000">
            <w:pPr>
              <w:pStyle w:val="TableParagraph"/>
              <w:spacing w:before="1"/>
              <w:ind w:left="76"/>
              <w:rPr>
                <w:sz w:val="21"/>
              </w:rPr>
            </w:pPr>
            <w:r>
              <w:rPr>
                <w:sz w:val="21"/>
              </w:rPr>
              <w:t>29.4</w:t>
            </w:r>
          </w:p>
        </w:tc>
        <w:tc>
          <w:tcPr>
            <w:tcW w:w="694" w:type="dxa"/>
          </w:tcPr>
          <w:p w14:paraId="7100B1C0" w14:textId="77777777" w:rsidR="009E059F" w:rsidRDefault="009E059F">
            <w:pPr>
              <w:pStyle w:val="TableParagraph"/>
              <w:spacing w:before="1"/>
              <w:ind w:left="0"/>
              <w:rPr>
                <w:b/>
                <w:sz w:val="24"/>
              </w:rPr>
            </w:pPr>
          </w:p>
          <w:p w14:paraId="42B004B7" w14:textId="77777777" w:rsidR="009E059F" w:rsidRDefault="00000000">
            <w:pPr>
              <w:pStyle w:val="TableParagraph"/>
              <w:spacing w:before="1"/>
              <w:ind w:left="73"/>
              <w:rPr>
                <w:sz w:val="21"/>
              </w:rPr>
            </w:pPr>
            <w:r>
              <w:rPr>
                <w:sz w:val="21"/>
              </w:rPr>
              <w:t>41.4</w:t>
            </w:r>
          </w:p>
        </w:tc>
        <w:tc>
          <w:tcPr>
            <w:tcW w:w="696" w:type="dxa"/>
          </w:tcPr>
          <w:p w14:paraId="75B1C4F5" w14:textId="77777777" w:rsidR="009E059F" w:rsidRDefault="009E059F">
            <w:pPr>
              <w:pStyle w:val="TableParagraph"/>
              <w:spacing w:before="1"/>
              <w:ind w:left="0"/>
              <w:rPr>
                <w:b/>
                <w:sz w:val="24"/>
              </w:rPr>
            </w:pPr>
          </w:p>
          <w:p w14:paraId="3FDDDB19" w14:textId="77777777" w:rsidR="009E059F" w:rsidRDefault="00000000">
            <w:pPr>
              <w:pStyle w:val="TableParagraph"/>
              <w:spacing w:before="1"/>
              <w:ind w:left="73"/>
              <w:rPr>
                <w:sz w:val="21"/>
              </w:rPr>
            </w:pPr>
            <w:r>
              <w:rPr>
                <w:sz w:val="21"/>
              </w:rPr>
              <w:t>40.4</w:t>
            </w:r>
          </w:p>
        </w:tc>
        <w:tc>
          <w:tcPr>
            <w:tcW w:w="694" w:type="dxa"/>
          </w:tcPr>
          <w:p w14:paraId="3D2B1DBB" w14:textId="77777777" w:rsidR="009E059F" w:rsidRDefault="009E059F">
            <w:pPr>
              <w:pStyle w:val="TableParagraph"/>
              <w:spacing w:before="1"/>
              <w:ind w:left="0"/>
              <w:rPr>
                <w:b/>
                <w:sz w:val="24"/>
              </w:rPr>
            </w:pPr>
          </w:p>
          <w:p w14:paraId="3A206BFF" w14:textId="77777777" w:rsidR="009E059F" w:rsidRDefault="00000000">
            <w:pPr>
              <w:pStyle w:val="TableParagraph"/>
              <w:spacing w:before="1"/>
              <w:ind w:left="74"/>
              <w:rPr>
                <w:sz w:val="21"/>
              </w:rPr>
            </w:pPr>
            <w:r>
              <w:rPr>
                <w:sz w:val="21"/>
              </w:rPr>
              <w:t>39.4</w:t>
            </w:r>
          </w:p>
        </w:tc>
        <w:tc>
          <w:tcPr>
            <w:tcW w:w="694" w:type="dxa"/>
          </w:tcPr>
          <w:p w14:paraId="08DBE00B" w14:textId="77777777" w:rsidR="009E059F" w:rsidRDefault="009E059F">
            <w:pPr>
              <w:pStyle w:val="TableParagraph"/>
              <w:spacing w:before="1"/>
              <w:ind w:left="0"/>
              <w:rPr>
                <w:b/>
                <w:sz w:val="24"/>
              </w:rPr>
            </w:pPr>
          </w:p>
          <w:p w14:paraId="762EC7A1" w14:textId="77777777" w:rsidR="009E059F" w:rsidRDefault="00000000">
            <w:pPr>
              <w:pStyle w:val="TableParagraph"/>
              <w:spacing w:before="1"/>
              <w:ind w:left="74"/>
              <w:rPr>
                <w:sz w:val="21"/>
              </w:rPr>
            </w:pPr>
            <w:r>
              <w:rPr>
                <w:sz w:val="21"/>
              </w:rPr>
              <w:t>38.4</w:t>
            </w:r>
          </w:p>
        </w:tc>
        <w:tc>
          <w:tcPr>
            <w:tcW w:w="696" w:type="dxa"/>
          </w:tcPr>
          <w:p w14:paraId="7BAD702F" w14:textId="77777777" w:rsidR="009E059F" w:rsidRDefault="009E059F">
            <w:pPr>
              <w:pStyle w:val="TableParagraph"/>
              <w:spacing w:before="1"/>
              <w:ind w:left="0"/>
              <w:rPr>
                <w:b/>
                <w:sz w:val="24"/>
              </w:rPr>
            </w:pPr>
          </w:p>
          <w:p w14:paraId="47B5AF4A" w14:textId="77777777" w:rsidR="009E059F" w:rsidRDefault="00000000">
            <w:pPr>
              <w:pStyle w:val="TableParagraph"/>
              <w:spacing w:before="1"/>
              <w:ind w:left="76"/>
              <w:rPr>
                <w:sz w:val="21"/>
              </w:rPr>
            </w:pPr>
            <w:r>
              <w:rPr>
                <w:sz w:val="21"/>
              </w:rPr>
              <w:t>40.4</w:t>
            </w:r>
          </w:p>
        </w:tc>
      </w:tr>
    </w:tbl>
    <w:p w14:paraId="7FC1B3FB" w14:textId="77777777" w:rsidR="009E059F" w:rsidRDefault="009E059F">
      <w:pPr>
        <w:pStyle w:val="BodyText"/>
        <w:rPr>
          <w:b/>
          <w:sz w:val="20"/>
        </w:rPr>
      </w:pPr>
    </w:p>
    <w:p w14:paraId="4522A56F" w14:textId="77777777" w:rsidR="009E059F" w:rsidRDefault="009E059F">
      <w:pPr>
        <w:pStyle w:val="BodyText"/>
        <w:rPr>
          <w:b/>
          <w:sz w:val="20"/>
        </w:rPr>
      </w:pPr>
    </w:p>
    <w:p w14:paraId="5D3179E6" w14:textId="77777777" w:rsidR="009E059F" w:rsidRDefault="009E059F">
      <w:pPr>
        <w:pStyle w:val="BodyText"/>
        <w:rPr>
          <w:b/>
          <w:sz w:val="20"/>
        </w:rPr>
      </w:pPr>
    </w:p>
    <w:p w14:paraId="4E1E5FF2" w14:textId="77777777" w:rsidR="009E059F" w:rsidRDefault="009E059F">
      <w:pPr>
        <w:pStyle w:val="BodyText"/>
        <w:rPr>
          <w:b/>
          <w:sz w:val="20"/>
        </w:rPr>
      </w:pPr>
    </w:p>
    <w:p w14:paraId="7E539642" w14:textId="77777777" w:rsidR="009E059F" w:rsidRDefault="009E059F">
      <w:pPr>
        <w:pStyle w:val="BodyText"/>
        <w:rPr>
          <w:b/>
          <w:sz w:val="20"/>
        </w:rPr>
      </w:pPr>
    </w:p>
    <w:p w14:paraId="67B86FE3" w14:textId="77777777" w:rsidR="009E059F" w:rsidRDefault="009E059F">
      <w:pPr>
        <w:pStyle w:val="BodyText"/>
        <w:rPr>
          <w:b/>
          <w:sz w:val="20"/>
        </w:rPr>
      </w:pPr>
    </w:p>
    <w:p w14:paraId="29A958DE" w14:textId="77777777" w:rsidR="009E059F" w:rsidRDefault="009E059F">
      <w:pPr>
        <w:pStyle w:val="BodyText"/>
        <w:rPr>
          <w:b/>
          <w:sz w:val="20"/>
        </w:rPr>
      </w:pPr>
    </w:p>
    <w:p w14:paraId="60C30AB9" w14:textId="77777777" w:rsidR="009E059F" w:rsidRDefault="009E059F">
      <w:pPr>
        <w:pStyle w:val="BodyText"/>
        <w:rPr>
          <w:b/>
          <w:sz w:val="20"/>
        </w:rPr>
      </w:pPr>
    </w:p>
    <w:p w14:paraId="357F3F63" w14:textId="77777777" w:rsidR="009E059F" w:rsidRDefault="009E059F">
      <w:pPr>
        <w:pStyle w:val="BodyText"/>
        <w:rPr>
          <w:b/>
          <w:sz w:val="20"/>
        </w:rPr>
      </w:pPr>
    </w:p>
    <w:p w14:paraId="6DAF8D2F" w14:textId="77777777" w:rsidR="009E059F" w:rsidRDefault="009E059F">
      <w:pPr>
        <w:pStyle w:val="BodyText"/>
        <w:rPr>
          <w:b/>
          <w:sz w:val="20"/>
        </w:rPr>
      </w:pPr>
    </w:p>
    <w:p w14:paraId="02C82436" w14:textId="77777777" w:rsidR="009E059F" w:rsidRDefault="009E059F">
      <w:pPr>
        <w:pStyle w:val="BodyText"/>
        <w:rPr>
          <w:b/>
          <w:sz w:val="20"/>
        </w:rPr>
      </w:pPr>
    </w:p>
    <w:p w14:paraId="5321E0E4" w14:textId="77777777" w:rsidR="009E059F" w:rsidRDefault="009E059F">
      <w:pPr>
        <w:pStyle w:val="BodyText"/>
        <w:rPr>
          <w:b/>
          <w:sz w:val="20"/>
        </w:rPr>
      </w:pPr>
    </w:p>
    <w:p w14:paraId="55BD6A4A" w14:textId="77777777" w:rsidR="009E059F" w:rsidRDefault="009E059F">
      <w:pPr>
        <w:pStyle w:val="BodyText"/>
        <w:rPr>
          <w:b/>
          <w:sz w:val="20"/>
        </w:rPr>
      </w:pPr>
    </w:p>
    <w:p w14:paraId="5EA37318" w14:textId="77777777" w:rsidR="009E059F" w:rsidRDefault="009E059F">
      <w:pPr>
        <w:pStyle w:val="BodyText"/>
        <w:rPr>
          <w:b/>
          <w:sz w:val="20"/>
        </w:rPr>
      </w:pPr>
    </w:p>
    <w:p w14:paraId="3F83543C" w14:textId="77777777" w:rsidR="009E059F" w:rsidRDefault="009E059F">
      <w:pPr>
        <w:pStyle w:val="BodyText"/>
        <w:rPr>
          <w:b/>
          <w:sz w:val="20"/>
        </w:rPr>
      </w:pPr>
    </w:p>
    <w:p w14:paraId="2C434695" w14:textId="77777777" w:rsidR="009E059F" w:rsidRDefault="009E059F">
      <w:pPr>
        <w:pStyle w:val="BodyText"/>
        <w:rPr>
          <w:b/>
          <w:sz w:val="20"/>
        </w:rPr>
      </w:pPr>
    </w:p>
    <w:p w14:paraId="2BF7923B" w14:textId="77777777" w:rsidR="009E059F" w:rsidRDefault="009E059F">
      <w:pPr>
        <w:pStyle w:val="BodyText"/>
        <w:rPr>
          <w:b/>
          <w:sz w:val="20"/>
        </w:rPr>
      </w:pPr>
    </w:p>
    <w:p w14:paraId="53B19B94" w14:textId="77777777" w:rsidR="009E059F" w:rsidRDefault="00000000">
      <w:pPr>
        <w:pStyle w:val="BodyText"/>
        <w:spacing w:before="2"/>
        <w:rPr>
          <w:b/>
          <w:sz w:val="12"/>
        </w:rPr>
      </w:pPr>
      <w:r>
        <w:pict w14:anchorId="7C99FF53">
          <v:line id="_x0000_s2050" style="position:absolute;z-index:1336;mso-wrap-distance-left:0;mso-wrap-distance-right:0;mso-position-horizontal-relative:page" from="65.15pt,9.25pt" to="209.15pt,9.25pt" strokeweight=".48pt">
            <w10:wrap type="topAndBottom" anchorx="page"/>
          </v:line>
        </w:pict>
      </w:r>
    </w:p>
    <w:p w14:paraId="5FAA54CE" w14:textId="77777777" w:rsidR="009E059F" w:rsidRDefault="00000000">
      <w:pPr>
        <w:spacing w:before="192"/>
        <w:ind w:left="203"/>
        <w:rPr>
          <w:sz w:val="18"/>
        </w:rPr>
      </w:pPr>
      <w:bookmarkStart w:id="109" w:name="_bookmark57"/>
      <w:bookmarkEnd w:id="109"/>
      <w:r>
        <w:rPr>
          <w:position w:val="6"/>
          <w:sz w:val="12"/>
        </w:rPr>
        <w:t xml:space="preserve">15 </w:t>
      </w:r>
      <w:r>
        <w:rPr>
          <w:sz w:val="18"/>
        </w:rPr>
        <w:t>The reference date used to calculate the average length of custody was 31 December in each year.</w:t>
      </w:r>
    </w:p>
    <w:p w14:paraId="24844D16" w14:textId="77777777" w:rsidR="009E059F" w:rsidRDefault="00000000">
      <w:pPr>
        <w:spacing w:before="68" w:line="254" w:lineRule="auto"/>
        <w:ind w:left="203" w:right="141"/>
        <w:rPr>
          <w:sz w:val="18"/>
        </w:rPr>
      </w:pPr>
      <w:bookmarkStart w:id="110" w:name="_bookmark58"/>
      <w:bookmarkEnd w:id="110"/>
      <w:r>
        <w:rPr>
          <w:position w:val="6"/>
          <w:sz w:val="12"/>
        </w:rPr>
        <w:t xml:space="preserve">16 </w:t>
      </w:r>
      <w:r>
        <w:rPr>
          <w:sz w:val="18"/>
        </w:rPr>
        <w:t>The average length of custody relates to 101 panel applicants only, rather than the 109 applicants who applied for leave in 2022. It excludes people who were not in custody as of 31 December 2022 for various reasons including, but not limited to, death or being granted extended leave. The decrease in 2022 is due to long-term forensic patients and residents receiving extended leave.</w:t>
      </w:r>
    </w:p>
    <w:p w14:paraId="028E0E34" w14:textId="77777777" w:rsidR="009E059F" w:rsidRDefault="00000000">
      <w:pPr>
        <w:spacing w:before="58" w:line="254" w:lineRule="auto"/>
        <w:ind w:left="203" w:right="161"/>
        <w:rPr>
          <w:sz w:val="18"/>
        </w:rPr>
      </w:pPr>
      <w:bookmarkStart w:id="111" w:name="_bookmark59"/>
      <w:bookmarkEnd w:id="111"/>
      <w:r>
        <w:rPr>
          <w:position w:val="6"/>
          <w:sz w:val="12"/>
        </w:rPr>
        <w:t xml:space="preserve">17 </w:t>
      </w:r>
      <w:r>
        <w:rPr>
          <w:sz w:val="18"/>
        </w:rPr>
        <w:t>The average length of custody relates to 97 panel applicants only, rather than the 100 applicants who applied for leave in 2021. It excludes people who were not in custody as of 31 December 2021 for various reasons including, but not limited to, death or being granted extended leave.</w:t>
      </w:r>
    </w:p>
    <w:p w14:paraId="1EC37FC3" w14:textId="77777777" w:rsidR="009E059F" w:rsidRDefault="00000000">
      <w:pPr>
        <w:spacing w:before="58"/>
        <w:ind w:left="203"/>
        <w:rPr>
          <w:sz w:val="18"/>
        </w:rPr>
      </w:pPr>
      <w:bookmarkStart w:id="112" w:name="_bookmark60"/>
      <w:bookmarkEnd w:id="112"/>
      <w:r>
        <w:rPr>
          <w:position w:val="6"/>
          <w:sz w:val="12"/>
        </w:rPr>
        <w:t xml:space="preserve">18 </w:t>
      </w:r>
      <w:r>
        <w:rPr>
          <w:sz w:val="18"/>
        </w:rPr>
        <w:t>The decrease in 2018 is due to a long-term forensic patient receiving extended leave.</w:t>
      </w:r>
    </w:p>
    <w:sectPr w:rsidR="009E059F">
      <w:pgSz w:w="11910" w:h="16840"/>
      <w:pgMar w:top="880" w:right="1200" w:bottom="280" w:left="1100" w:header="6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EDE8" w14:textId="77777777" w:rsidR="002B3DDE" w:rsidRDefault="002B3DDE">
      <w:r>
        <w:separator/>
      </w:r>
    </w:p>
  </w:endnote>
  <w:endnote w:type="continuationSeparator" w:id="0">
    <w:p w14:paraId="77148547" w14:textId="77777777" w:rsidR="002B3DDE" w:rsidRDefault="002B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F44C" w14:textId="77777777" w:rsidR="002B3DDE" w:rsidRDefault="002B3DDE">
      <w:r>
        <w:separator/>
      </w:r>
    </w:p>
  </w:footnote>
  <w:footnote w:type="continuationSeparator" w:id="0">
    <w:p w14:paraId="79DCA728" w14:textId="77777777" w:rsidR="002B3DDE" w:rsidRDefault="002B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A62B" w14:textId="77777777" w:rsidR="009E059F" w:rsidRDefault="00000000">
    <w:pPr>
      <w:pStyle w:val="BodyText"/>
      <w:spacing w:line="14" w:lineRule="auto"/>
      <w:rPr>
        <w:sz w:val="20"/>
      </w:rPr>
    </w:pPr>
    <w:r>
      <w:pict w14:anchorId="67729269">
        <v:shapetype id="_x0000_t202" coordsize="21600,21600" o:spt="202" path="m,l,21600r21600,l21600,xe">
          <v:stroke joinstyle="miter"/>
          <v:path gradientshapeok="t" o:connecttype="rect"/>
        </v:shapetype>
        <v:shape id="_x0000_s1034" type="#_x0000_t202" style="position:absolute;margin-left:64.15pt;margin-top:41.85pt;width:176.7pt;height:12.1pt;z-index:-77872;mso-position-horizontal-relative:page;mso-position-vertical-relative:page" filled="f" stroked="f">
          <v:textbox inset="0,0,0,0">
            <w:txbxContent>
              <w:p w14:paraId="336E3C99" w14:textId="77777777" w:rsidR="009E059F" w:rsidRDefault="00000000">
                <w:pPr>
                  <w:spacing w:before="14"/>
                  <w:ind w:left="20"/>
                  <w:rPr>
                    <w:b/>
                    <w:sz w:val="18"/>
                  </w:rPr>
                </w:pPr>
                <w:r>
                  <w:rPr>
                    <w:b/>
                    <w:color w:val="52555A"/>
                    <w:sz w:val="18"/>
                  </w:rPr>
                  <w:t>Forensic Leave Panel annual report 2022</w:t>
                </w:r>
              </w:p>
            </w:txbxContent>
          </v:textbox>
          <w10:wrap anchorx="page" anchory="page"/>
        </v:shape>
      </w:pict>
    </w:r>
    <w:r>
      <w:pict w14:anchorId="3167BE2E">
        <v:shape id="_x0000_s1033" type="#_x0000_t202" style="position:absolute;margin-left:523pt;margin-top:41.85pt;width:9.05pt;height:12.1pt;z-index:-77848;mso-position-horizontal-relative:page;mso-position-vertical-relative:page" filled="f" stroked="f">
          <v:textbox inset="0,0,0,0">
            <w:txbxContent>
              <w:p w14:paraId="4A3B190D" w14:textId="77777777" w:rsidR="009E059F" w:rsidRDefault="00000000">
                <w:pPr>
                  <w:spacing w:before="14"/>
                  <w:ind w:left="40"/>
                  <w:rPr>
                    <w:b/>
                    <w:sz w:val="18"/>
                  </w:rPr>
                </w:pPr>
                <w:r>
                  <w:fldChar w:fldCharType="begin"/>
                </w:r>
                <w:r>
                  <w:rPr>
                    <w:b/>
                    <w:color w:val="52555A"/>
                    <w:sz w:val="18"/>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0C2C" w14:textId="77777777" w:rsidR="009E059F" w:rsidRDefault="00000000">
    <w:pPr>
      <w:pStyle w:val="BodyText"/>
      <w:spacing w:line="14" w:lineRule="auto"/>
      <w:rPr>
        <w:sz w:val="20"/>
      </w:rPr>
    </w:pPr>
    <w:r>
      <w:pict w14:anchorId="73F7C419">
        <v:shapetype id="_x0000_t202" coordsize="21600,21600" o:spt="202" path="m,l,21600r21600,l21600,xe">
          <v:stroke joinstyle="miter"/>
          <v:path gradientshapeok="t" o:connecttype="rect"/>
        </v:shapetype>
        <v:shape id="_x0000_s1032" type="#_x0000_t202" style="position:absolute;margin-left:64.15pt;margin-top:41.85pt;width:176.7pt;height:12.1pt;z-index:-77824;mso-position-horizontal-relative:page;mso-position-vertical-relative:page" filled="f" stroked="f">
          <v:textbox inset="0,0,0,0">
            <w:txbxContent>
              <w:p w14:paraId="318C6FA9" w14:textId="77777777" w:rsidR="009E059F" w:rsidRDefault="00000000">
                <w:pPr>
                  <w:spacing w:before="14"/>
                  <w:ind w:left="20"/>
                  <w:rPr>
                    <w:b/>
                    <w:sz w:val="18"/>
                  </w:rPr>
                </w:pPr>
                <w:r>
                  <w:rPr>
                    <w:b/>
                    <w:color w:val="52555A"/>
                    <w:sz w:val="18"/>
                  </w:rPr>
                  <w:t>Forensic Leave Panel annual report 2022</w:t>
                </w:r>
              </w:p>
            </w:txbxContent>
          </v:textbox>
          <w10:wrap anchorx="page" anchory="page"/>
        </v:shape>
      </w:pict>
    </w:r>
    <w:r>
      <w:pict w14:anchorId="032AE7AD">
        <v:shape id="_x0000_s1031" type="#_x0000_t202" style="position:absolute;margin-left:519.1pt;margin-top:41.85pt;width:12.1pt;height:12.1pt;z-index:-77800;mso-position-horizontal-relative:page;mso-position-vertical-relative:page" filled="f" stroked="f">
          <v:textbox inset="0,0,0,0">
            <w:txbxContent>
              <w:p w14:paraId="060F6F8C" w14:textId="77777777" w:rsidR="009E059F" w:rsidRDefault="00000000">
                <w:pPr>
                  <w:spacing w:before="14"/>
                  <w:ind w:left="20"/>
                  <w:rPr>
                    <w:b/>
                    <w:sz w:val="18"/>
                  </w:rPr>
                </w:pPr>
                <w:r>
                  <w:rPr>
                    <w:b/>
                    <w:color w:val="52555A"/>
                    <w:sz w:val="18"/>
                  </w:rPr>
                  <w:t>10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774A" w14:textId="77777777" w:rsidR="009E059F" w:rsidRDefault="00000000">
    <w:pPr>
      <w:pStyle w:val="BodyText"/>
      <w:spacing w:line="14" w:lineRule="auto"/>
      <w:rPr>
        <w:sz w:val="20"/>
      </w:rPr>
    </w:pPr>
    <w:r>
      <w:pict w14:anchorId="20067D3D">
        <v:shapetype id="_x0000_t202" coordsize="21600,21600" o:spt="202" path="m,l,21600r21600,l21600,xe">
          <v:stroke joinstyle="miter"/>
          <v:path gradientshapeok="t" o:connecttype="rect"/>
        </v:shapetype>
        <v:shape id="_x0000_s1030" type="#_x0000_t202" style="position:absolute;margin-left:64.15pt;margin-top:41.85pt;width:176.7pt;height:12.1pt;z-index:-77776;mso-position-horizontal-relative:page;mso-position-vertical-relative:page" filled="f" stroked="f">
          <v:textbox inset="0,0,0,0">
            <w:txbxContent>
              <w:p w14:paraId="6C1EAA3A" w14:textId="77777777" w:rsidR="009E059F" w:rsidRDefault="00000000">
                <w:pPr>
                  <w:spacing w:before="14"/>
                  <w:ind w:left="20"/>
                  <w:rPr>
                    <w:b/>
                    <w:sz w:val="18"/>
                  </w:rPr>
                </w:pPr>
                <w:r>
                  <w:rPr>
                    <w:b/>
                    <w:color w:val="52555A"/>
                    <w:sz w:val="18"/>
                  </w:rPr>
                  <w:t>Forensic Leave Panel annual report 2022</w:t>
                </w:r>
              </w:p>
            </w:txbxContent>
          </v:textbox>
          <w10:wrap anchorx="page" anchory="page"/>
        </v:shape>
      </w:pict>
    </w:r>
    <w:r>
      <w:pict w14:anchorId="33FF5924">
        <v:shape id="_x0000_s1029" type="#_x0000_t202" style="position:absolute;margin-left:518.1pt;margin-top:41.85pt;width:14.1pt;height:12.1pt;z-index:-77752;mso-position-horizontal-relative:page;mso-position-vertical-relative:page" filled="f" stroked="f">
          <v:textbox inset="0,0,0,0">
            <w:txbxContent>
              <w:p w14:paraId="03228C3D" w14:textId="77777777" w:rsidR="009E059F" w:rsidRDefault="00000000">
                <w:pPr>
                  <w:spacing w:before="14"/>
                  <w:ind w:left="40"/>
                  <w:rPr>
                    <w:b/>
                    <w:sz w:val="18"/>
                  </w:rPr>
                </w:pPr>
                <w:r>
                  <w:fldChar w:fldCharType="begin"/>
                </w:r>
                <w:r>
                  <w:rPr>
                    <w:b/>
                    <w:color w:val="52555A"/>
                    <w:sz w:val="18"/>
                  </w:rPr>
                  <w:instrText xml:space="preserve"> PAGE </w:instrText>
                </w:r>
                <w:r>
                  <w:fldChar w:fldCharType="separate"/>
                </w:r>
                <w:r>
                  <w:t>11</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59D4" w14:textId="77777777" w:rsidR="009E059F" w:rsidRDefault="00000000">
    <w:pPr>
      <w:pStyle w:val="BodyText"/>
      <w:spacing w:line="14" w:lineRule="auto"/>
      <w:rPr>
        <w:sz w:val="20"/>
      </w:rPr>
    </w:pPr>
    <w:r>
      <w:pict w14:anchorId="660B8B99">
        <v:shapetype id="_x0000_t202" coordsize="21600,21600" o:spt="202" path="m,l,21600r21600,l21600,xe">
          <v:stroke joinstyle="miter"/>
          <v:path gradientshapeok="t" o:connecttype="rect"/>
        </v:shapetype>
        <v:shape id="_x0000_s1028" type="#_x0000_t202" style="position:absolute;margin-left:64.15pt;margin-top:41.85pt;width:176.7pt;height:12.1pt;z-index:-77728;mso-position-horizontal-relative:page;mso-position-vertical-relative:page" filled="f" stroked="f">
          <v:textbox inset="0,0,0,0">
            <w:txbxContent>
              <w:p w14:paraId="1BE780FA" w14:textId="77777777" w:rsidR="009E059F" w:rsidRDefault="00000000">
                <w:pPr>
                  <w:spacing w:before="14"/>
                  <w:ind w:left="20"/>
                  <w:rPr>
                    <w:b/>
                    <w:sz w:val="18"/>
                  </w:rPr>
                </w:pPr>
                <w:r>
                  <w:rPr>
                    <w:b/>
                    <w:color w:val="52555A"/>
                    <w:sz w:val="18"/>
                  </w:rPr>
                  <w:t>Forensic Leave Panel annual report 2022</w:t>
                </w:r>
              </w:p>
            </w:txbxContent>
          </v:textbox>
          <w10:wrap anchorx="page" anchory="page"/>
        </v:shape>
      </w:pict>
    </w:r>
    <w:r>
      <w:pict w14:anchorId="63F75E65">
        <v:shape id="_x0000_s1027" type="#_x0000_t202" style="position:absolute;margin-left:519.1pt;margin-top:41.85pt;width:12.1pt;height:12.1pt;z-index:-77704;mso-position-horizontal-relative:page;mso-position-vertical-relative:page" filled="f" stroked="f">
          <v:textbox inset="0,0,0,0">
            <w:txbxContent>
              <w:p w14:paraId="43B975C9" w14:textId="77777777" w:rsidR="009E059F" w:rsidRDefault="00000000">
                <w:pPr>
                  <w:spacing w:before="14"/>
                  <w:ind w:left="20"/>
                  <w:rPr>
                    <w:b/>
                    <w:sz w:val="18"/>
                  </w:rPr>
                </w:pPr>
                <w:r>
                  <w:rPr>
                    <w:b/>
                    <w:color w:val="52555A"/>
                    <w:sz w:val="18"/>
                  </w:rPr>
                  <w:t>20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17C1" w14:textId="77777777" w:rsidR="009E059F" w:rsidRDefault="009E059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CF81" w14:textId="77777777" w:rsidR="009E059F" w:rsidRDefault="00000000">
    <w:pPr>
      <w:pStyle w:val="BodyText"/>
      <w:spacing w:line="14" w:lineRule="auto"/>
      <w:rPr>
        <w:sz w:val="20"/>
      </w:rPr>
    </w:pPr>
    <w:r>
      <w:pict w14:anchorId="23ED4586">
        <v:shapetype id="_x0000_t202" coordsize="21600,21600" o:spt="202" path="m,l,21600r21600,l21600,xe">
          <v:stroke joinstyle="miter"/>
          <v:path gradientshapeok="t" o:connecttype="rect"/>
        </v:shapetype>
        <v:shape id="_x0000_s1026" type="#_x0000_t202" style="position:absolute;margin-left:64.15pt;margin-top:33.2pt;width:176.7pt;height:12.1pt;z-index:-77680;mso-position-horizontal-relative:page;mso-position-vertical-relative:page" filled="f" stroked="f">
          <v:textbox inset="0,0,0,0">
            <w:txbxContent>
              <w:p w14:paraId="3E8C139A" w14:textId="77777777" w:rsidR="009E059F" w:rsidRDefault="00000000">
                <w:pPr>
                  <w:spacing w:before="14"/>
                  <w:ind w:left="20"/>
                  <w:rPr>
                    <w:b/>
                    <w:sz w:val="18"/>
                  </w:rPr>
                </w:pPr>
                <w:r>
                  <w:rPr>
                    <w:b/>
                    <w:color w:val="52555A"/>
                    <w:sz w:val="18"/>
                  </w:rPr>
                  <w:t>Forensic Leave Panel annual report 2022</w:t>
                </w:r>
              </w:p>
            </w:txbxContent>
          </v:textbox>
          <w10:wrap anchorx="page" anchory="page"/>
        </v:shape>
      </w:pict>
    </w:r>
    <w:r>
      <w:pict w14:anchorId="6090F0AE">
        <v:shape id="_x0000_s1025" type="#_x0000_t202" style="position:absolute;margin-left:518.1pt;margin-top:33.2pt;width:14.1pt;height:12.1pt;z-index:-77656;mso-position-horizontal-relative:page;mso-position-vertical-relative:page" filled="f" stroked="f">
          <v:textbox inset="0,0,0,0">
            <w:txbxContent>
              <w:p w14:paraId="7E961E21" w14:textId="77777777" w:rsidR="009E059F" w:rsidRDefault="00000000">
                <w:pPr>
                  <w:spacing w:before="14"/>
                  <w:ind w:left="40"/>
                  <w:rPr>
                    <w:b/>
                    <w:sz w:val="18"/>
                  </w:rPr>
                </w:pPr>
                <w:r>
                  <w:fldChar w:fldCharType="begin"/>
                </w:r>
                <w:r>
                  <w:rPr>
                    <w:b/>
                    <w:color w:val="52555A"/>
                    <w:sz w:val="18"/>
                  </w:rPr>
                  <w:instrText xml:space="preserve"> PAGE </w:instrText>
                </w:r>
                <w:r>
                  <w:fldChar w:fldCharType="separate"/>
                </w:r>
                <w:r>
                  <w:t>22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4293"/>
    <w:multiLevelType w:val="hybridMultilevel"/>
    <w:tmpl w:val="686A4176"/>
    <w:lvl w:ilvl="0" w:tplc="AABEE69E">
      <w:start w:val="4"/>
      <w:numFmt w:val="decimal"/>
      <w:lvlText w:val="%1"/>
      <w:lvlJc w:val="left"/>
      <w:pPr>
        <w:ind w:left="278" w:hanging="176"/>
        <w:jc w:val="left"/>
      </w:pPr>
      <w:rPr>
        <w:rFonts w:ascii="Arial" w:eastAsia="Arial" w:hAnsi="Arial" w:cs="Arial" w:hint="default"/>
        <w:w w:val="100"/>
        <w:sz w:val="21"/>
        <w:szCs w:val="21"/>
      </w:rPr>
    </w:lvl>
    <w:lvl w:ilvl="1" w:tplc="EE2CA8F0">
      <w:numFmt w:val="bullet"/>
      <w:lvlText w:val="•"/>
      <w:lvlJc w:val="left"/>
      <w:pPr>
        <w:ind w:left="560" w:hanging="176"/>
      </w:pPr>
      <w:rPr>
        <w:rFonts w:hint="default"/>
      </w:rPr>
    </w:lvl>
    <w:lvl w:ilvl="2" w:tplc="97EE09DC">
      <w:numFmt w:val="bullet"/>
      <w:lvlText w:val="•"/>
      <w:lvlJc w:val="left"/>
      <w:pPr>
        <w:ind w:left="841" w:hanging="176"/>
      </w:pPr>
      <w:rPr>
        <w:rFonts w:hint="default"/>
      </w:rPr>
    </w:lvl>
    <w:lvl w:ilvl="3" w:tplc="945C3B6A">
      <w:numFmt w:val="bullet"/>
      <w:lvlText w:val="•"/>
      <w:lvlJc w:val="left"/>
      <w:pPr>
        <w:ind w:left="1122" w:hanging="176"/>
      </w:pPr>
      <w:rPr>
        <w:rFonts w:hint="default"/>
      </w:rPr>
    </w:lvl>
    <w:lvl w:ilvl="4" w:tplc="C8562D54">
      <w:numFmt w:val="bullet"/>
      <w:lvlText w:val="•"/>
      <w:lvlJc w:val="left"/>
      <w:pPr>
        <w:ind w:left="1403" w:hanging="176"/>
      </w:pPr>
      <w:rPr>
        <w:rFonts w:hint="default"/>
      </w:rPr>
    </w:lvl>
    <w:lvl w:ilvl="5" w:tplc="63F2A13A">
      <w:numFmt w:val="bullet"/>
      <w:lvlText w:val="•"/>
      <w:lvlJc w:val="left"/>
      <w:pPr>
        <w:ind w:left="1684" w:hanging="176"/>
      </w:pPr>
      <w:rPr>
        <w:rFonts w:hint="default"/>
      </w:rPr>
    </w:lvl>
    <w:lvl w:ilvl="6" w:tplc="A0986AEA">
      <w:numFmt w:val="bullet"/>
      <w:lvlText w:val="•"/>
      <w:lvlJc w:val="left"/>
      <w:pPr>
        <w:ind w:left="1965" w:hanging="176"/>
      </w:pPr>
      <w:rPr>
        <w:rFonts w:hint="default"/>
      </w:rPr>
    </w:lvl>
    <w:lvl w:ilvl="7" w:tplc="17521F64">
      <w:numFmt w:val="bullet"/>
      <w:lvlText w:val="•"/>
      <w:lvlJc w:val="left"/>
      <w:pPr>
        <w:ind w:left="2245" w:hanging="176"/>
      </w:pPr>
      <w:rPr>
        <w:rFonts w:hint="default"/>
      </w:rPr>
    </w:lvl>
    <w:lvl w:ilvl="8" w:tplc="B92664D4">
      <w:numFmt w:val="bullet"/>
      <w:lvlText w:val="•"/>
      <w:lvlJc w:val="left"/>
      <w:pPr>
        <w:ind w:left="2526" w:hanging="176"/>
      </w:pPr>
      <w:rPr>
        <w:rFonts w:hint="default"/>
      </w:rPr>
    </w:lvl>
  </w:abstractNum>
  <w:abstractNum w:abstractNumId="1" w15:restartNumberingAfterBreak="0">
    <w:nsid w:val="67840023"/>
    <w:multiLevelType w:val="hybridMultilevel"/>
    <w:tmpl w:val="C428D718"/>
    <w:lvl w:ilvl="0" w:tplc="3376955E">
      <w:numFmt w:val="bullet"/>
      <w:lvlText w:val="•"/>
      <w:lvlJc w:val="left"/>
      <w:pPr>
        <w:ind w:left="406" w:hanging="284"/>
      </w:pPr>
      <w:rPr>
        <w:rFonts w:ascii="Calibri" w:eastAsia="Calibri" w:hAnsi="Calibri" w:cs="Calibri" w:hint="default"/>
        <w:w w:val="100"/>
        <w:sz w:val="21"/>
        <w:szCs w:val="21"/>
      </w:rPr>
    </w:lvl>
    <w:lvl w:ilvl="1" w:tplc="B62066A2">
      <w:numFmt w:val="bullet"/>
      <w:lvlText w:val="•"/>
      <w:lvlJc w:val="left"/>
      <w:pPr>
        <w:ind w:left="1312" w:hanging="284"/>
      </w:pPr>
      <w:rPr>
        <w:rFonts w:hint="default"/>
      </w:rPr>
    </w:lvl>
    <w:lvl w:ilvl="2" w:tplc="B5CA9D94">
      <w:numFmt w:val="bullet"/>
      <w:lvlText w:val="•"/>
      <w:lvlJc w:val="left"/>
      <w:pPr>
        <w:ind w:left="2225" w:hanging="284"/>
      </w:pPr>
      <w:rPr>
        <w:rFonts w:hint="default"/>
      </w:rPr>
    </w:lvl>
    <w:lvl w:ilvl="3" w:tplc="C6B82404">
      <w:numFmt w:val="bullet"/>
      <w:lvlText w:val="•"/>
      <w:lvlJc w:val="left"/>
      <w:pPr>
        <w:ind w:left="3137" w:hanging="284"/>
      </w:pPr>
      <w:rPr>
        <w:rFonts w:hint="default"/>
      </w:rPr>
    </w:lvl>
    <w:lvl w:ilvl="4" w:tplc="1284964E">
      <w:numFmt w:val="bullet"/>
      <w:lvlText w:val="•"/>
      <w:lvlJc w:val="left"/>
      <w:pPr>
        <w:ind w:left="4050" w:hanging="284"/>
      </w:pPr>
      <w:rPr>
        <w:rFonts w:hint="default"/>
      </w:rPr>
    </w:lvl>
    <w:lvl w:ilvl="5" w:tplc="C136CF3C">
      <w:numFmt w:val="bullet"/>
      <w:lvlText w:val="•"/>
      <w:lvlJc w:val="left"/>
      <w:pPr>
        <w:ind w:left="4963" w:hanging="284"/>
      </w:pPr>
      <w:rPr>
        <w:rFonts w:hint="default"/>
      </w:rPr>
    </w:lvl>
    <w:lvl w:ilvl="6" w:tplc="EF9E33AA">
      <w:numFmt w:val="bullet"/>
      <w:lvlText w:val="•"/>
      <w:lvlJc w:val="left"/>
      <w:pPr>
        <w:ind w:left="5875" w:hanging="284"/>
      </w:pPr>
      <w:rPr>
        <w:rFonts w:hint="default"/>
      </w:rPr>
    </w:lvl>
    <w:lvl w:ilvl="7" w:tplc="4A5C0826">
      <w:numFmt w:val="bullet"/>
      <w:lvlText w:val="•"/>
      <w:lvlJc w:val="left"/>
      <w:pPr>
        <w:ind w:left="6788" w:hanging="284"/>
      </w:pPr>
      <w:rPr>
        <w:rFonts w:hint="default"/>
      </w:rPr>
    </w:lvl>
    <w:lvl w:ilvl="8" w:tplc="0282A710">
      <w:numFmt w:val="bullet"/>
      <w:lvlText w:val="•"/>
      <w:lvlJc w:val="left"/>
      <w:pPr>
        <w:ind w:left="7701" w:hanging="284"/>
      </w:pPr>
      <w:rPr>
        <w:rFonts w:hint="default"/>
      </w:rPr>
    </w:lvl>
  </w:abstractNum>
  <w:num w:numId="1" w16cid:durableId="717045400">
    <w:abstractNumId w:val="0"/>
  </w:num>
  <w:num w:numId="2" w16cid:durableId="197683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E059F"/>
    <w:rsid w:val="002B3DDE"/>
    <w:rsid w:val="003F0978"/>
    <w:rsid w:val="009E0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2CD17AEB"/>
  <w15:docId w15:val="{F4718038-4875-40FB-B088-2F7E472B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5"/>
      <w:ind w:left="103"/>
      <w:outlineLvl w:val="0"/>
    </w:pPr>
    <w:rPr>
      <w:sz w:val="44"/>
      <w:szCs w:val="44"/>
    </w:rPr>
  </w:style>
  <w:style w:type="paragraph" w:styleId="Heading2">
    <w:name w:val="heading 2"/>
    <w:basedOn w:val="Normal"/>
    <w:uiPriority w:val="9"/>
    <w:unhideWhenUsed/>
    <w:qFormat/>
    <w:pPr>
      <w:ind w:left="103"/>
      <w:outlineLvl w:val="1"/>
    </w:pPr>
    <w:rPr>
      <w:b/>
      <w:bCs/>
      <w:sz w:val="32"/>
      <w:szCs w:val="32"/>
    </w:rPr>
  </w:style>
  <w:style w:type="paragraph" w:styleId="Heading3">
    <w:name w:val="heading 3"/>
    <w:basedOn w:val="Normal"/>
    <w:uiPriority w:val="9"/>
    <w:unhideWhenUsed/>
    <w:qFormat/>
    <w:pPr>
      <w:ind w:left="103"/>
      <w:outlineLvl w:val="2"/>
    </w:pPr>
    <w:rPr>
      <w:sz w:val="30"/>
      <w:szCs w:val="30"/>
    </w:rPr>
  </w:style>
  <w:style w:type="paragraph" w:styleId="Heading4">
    <w:name w:val="heading 4"/>
    <w:basedOn w:val="Normal"/>
    <w:uiPriority w:val="9"/>
    <w:unhideWhenUsed/>
    <w:qFormat/>
    <w:pPr>
      <w:spacing w:before="140"/>
      <w:ind w:left="10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9"/>
      <w:ind w:left="103"/>
    </w:pPr>
    <w:rPr>
      <w:b/>
      <w:bCs/>
      <w:sz w:val="21"/>
      <w:szCs w:val="21"/>
    </w:rPr>
  </w:style>
  <w:style w:type="paragraph" w:styleId="TOC2">
    <w:name w:val="toc 2"/>
    <w:basedOn w:val="Normal"/>
    <w:uiPriority w:val="1"/>
    <w:qFormat/>
    <w:pPr>
      <w:spacing w:before="99"/>
      <w:ind w:left="103"/>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48"/>
      <w:ind w:left="386" w:hanging="283"/>
    </w:pPr>
  </w:style>
  <w:style w:type="paragraph" w:customStyle="1" w:styleId="TableParagraph">
    <w:name w:val="Table Paragraph"/>
    <w:basedOn w:val="Normal"/>
    <w:uiPriority w:val="1"/>
    <w:qFormat/>
    <w:pPr>
      <w:spacing w:before="79"/>
      <w:ind w:left="102"/>
    </w:pPr>
  </w:style>
  <w:style w:type="character" w:styleId="Hyperlink">
    <w:name w:val="Hyperlink"/>
    <w:basedOn w:val="DefaultParagraphFont"/>
    <w:uiPriority w:val="99"/>
    <w:semiHidden/>
    <w:unhideWhenUsed/>
    <w:rsid w:val="003F0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lp@health.vic.gov.a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health.vic.gov.au/mental-health-services/forensic-leave-panel"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6699</Words>
  <Characters>33763</Characters>
  <Application>Microsoft Office Word</Application>
  <DocSecurity>0</DocSecurity>
  <Lines>2250</Lines>
  <Paragraphs>1305</Paragraphs>
  <ScaleCrop>false</ScaleCrop>
  <HeadingPairs>
    <vt:vector size="2" baseType="variant">
      <vt:variant>
        <vt:lpstr>Title</vt:lpstr>
      </vt:variant>
      <vt:variant>
        <vt:i4>1</vt:i4>
      </vt:variant>
    </vt:vector>
  </HeadingPairs>
  <TitlesOfParts>
    <vt:vector size="1" baseType="lpstr">
      <vt:lpstr>Forensic Leave Panel annual report 2022</vt:lpstr>
    </vt:vector>
  </TitlesOfParts>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Leave Panel annual report 2022</dc:title>
  <dc:subject>Forensic Leave Panel annual report 2022</dc:subject>
  <dc:creator>Forensic Leave Panel</dc:creator>
  <cp:keywords>Forensic Leave Panel, annual report, victoria, 2022</cp:keywords>
  <cp:lastModifiedBy>Sarah Luscombe (Health)</cp:lastModifiedBy>
  <cp:revision>2</cp:revision>
  <dcterms:created xsi:type="dcterms:W3CDTF">2024-04-16T12:43:00Z</dcterms:created>
  <dcterms:modified xsi:type="dcterms:W3CDTF">2024-04-16T02:48:00Z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Acrobat PDFMaker 23 for Word</vt:lpwstr>
  </property>
  <property fmtid="{D5CDD505-2E9C-101B-9397-08002B2CF9AE}" pid="4" name="LastSaved">
    <vt:filetime>2024-04-16T00:00:00Z</vt:filetime>
  </property>
  <property fmtid="{D5CDD505-2E9C-101B-9397-08002B2CF9AE}" pid="5" name="MSIP_Label_efdf5488-3066-4b6c-8fea-9472b8a1f34c_Enabled">
    <vt:lpwstr>true</vt:lpwstr>
  </property>
  <property fmtid="{D5CDD505-2E9C-101B-9397-08002B2CF9AE}" pid="6" name="MSIP_Label_efdf5488-3066-4b6c-8fea-9472b8a1f34c_SetDate">
    <vt:lpwstr>2024-04-16T02:43:17Z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11743da4-d708-4721-8320-f0c91941c1b7</vt:lpwstr>
  </property>
  <property fmtid="{D5CDD505-2E9C-101B-9397-08002B2CF9AE}" pid="11" name="MSIP_Label_efdf5488-3066-4b6c-8fea-9472b8a1f34c_ContentBits">
    <vt:lpwstr>0</vt:lpwstr>
  </property>
  <property fmtid="{D5CDD505-2E9C-101B-9397-08002B2CF9AE}" pid="12" name="GrammarlyDocumentId">
    <vt:lpwstr>68beb573e5815fbd1504211ee21b90886bd11cac7a024cd29336d7eb4bdc84d4</vt:lpwstr>
  </property>
</Properties>
</file>