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E5A9D" w14:textId="057AE9FA" w:rsidR="00A62D44" w:rsidRPr="004C6EEE" w:rsidRDefault="00356314" w:rsidP="00EC40D5">
      <w:pPr>
        <w:pStyle w:val="Sectionbreakfirstpage"/>
        <w:sectPr w:rsidR="00A62D44" w:rsidRPr="004C6EEE" w:rsidSect="00E62622">
          <w:headerReference w:type="default" r:id="rId8"/>
          <w:footerReference w:type="even" r:id="rId9"/>
          <w:footerReference w:type="default" r:id="rId10"/>
          <w:footerReference w:type="first" r:id="rId11"/>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1" wp14:anchorId="4495DD90" wp14:editId="4461B58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724"/>
      </w:tblGrid>
      <w:tr w:rsidR="003B5733" w14:paraId="2676F64E" w14:textId="77777777" w:rsidTr="009B4788">
        <w:trPr>
          <w:trHeight w:val="495"/>
        </w:trPr>
        <w:tc>
          <w:tcPr>
            <w:tcW w:w="10724" w:type="dxa"/>
            <w:tcMar>
              <w:top w:w="1531" w:type="dxa"/>
              <w:left w:w="0" w:type="dxa"/>
              <w:right w:w="0" w:type="dxa"/>
            </w:tcMar>
          </w:tcPr>
          <w:p w14:paraId="4426FAF9" w14:textId="28F53BD5" w:rsidR="003B5733" w:rsidRPr="000903F2" w:rsidRDefault="003214F4" w:rsidP="003B5733">
            <w:pPr>
              <w:pStyle w:val="Documenttitle"/>
              <w:rPr>
                <w:sz w:val="44"/>
                <w:szCs w:val="44"/>
              </w:rPr>
            </w:pPr>
            <w:r w:rsidRPr="000903F2">
              <w:rPr>
                <w:sz w:val="44"/>
                <w:szCs w:val="44"/>
              </w:rPr>
              <w:t xml:space="preserve">Information Sharing </w:t>
            </w:r>
            <w:r>
              <w:rPr>
                <w:sz w:val="44"/>
                <w:szCs w:val="44"/>
              </w:rPr>
              <w:t xml:space="preserve">Schemes and the </w:t>
            </w:r>
            <w:r w:rsidR="00B04FA8" w:rsidRPr="000903F2">
              <w:rPr>
                <w:sz w:val="44"/>
                <w:szCs w:val="44"/>
              </w:rPr>
              <w:t>Famil</w:t>
            </w:r>
            <w:r w:rsidR="000903F2" w:rsidRPr="000903F2">
              <w:rPr>
                <w:sz w:val="44"/>
                <w:szCs w:val="44"/>
              </w:rPr>
              <w:t xml:space="preserve">y Violence Multi-Agency Risk Assessment and Management Framework (MARAM) </w:t>
            </w:r>
          </w:p>
        </w:tc>
      </w:tr>
      <w:tr w:rsidR="003B5733" w14:paraId="2437A94B" w14:textId="77777777" w:rsidTr="009B4788">
        <w:trPr>
          <w:trHeight w:val="348"/>
        </w:trPr>
        <w:tc>
          <w:tcPr>
            <w:tcW w:w="10724" w:type="dxa"/>
          </w:tcPr>
          <w:p w14:paraId="3CD3CBA1" w14:textId="7186C4E7" w:rsidR="003B5733" w:rsidRPr="0095234E" w:rsidRDefault="00677737" w:rsidP="0036186A">
            <w:pPr>
              <w:pStyle w:val="Documentsubtitle"/>
            </w:pPr>
            <w:r w:rsidRPr="0095234E">
              <w:t xml:space="preserve">Factsheet </w:t>
            </w:r>
            <w:r w:rsidR="0095234E" w:rsidRPr="0095234E">
              <w:t>on eLearn courses for the Department of Health workforces</w:t>
            </w:r>
          </w:p>
        </w:tc>
      </w:tr>
      <w:tr w:rsidR="003B5733" w14:paraId="24378F3A" w14:textId="77777777" w:rsidTr="009B4788">
        <w:trPr>
          <w:trHeight w:val="218"/>
        </w:trPr>
        <w:tc>
          <w:tcPr>
            <w:tcW w:w="10724" w:type="dxa"/>
          </w:tcPr>
          <w:p w14:paraId="066678DE" w14:textId="52D07EF8" w:rsidR="003B5733" w:rsidRPr="0095234E" w:rsidRDefault="003B5733" w:rsidP="0095234E">
            <w:pPr>
              <w:pStyle w:val="ListParagraph"/>
            </w:pPr>
          </w:p>
        </w:tc>
      </w:tr>
    </w:tbl>
    <w:sdt>
      <w:sdtPr>
        <w:rPr>
          <w:rFonts w:ascii="Arial" w:eastAsia="Times New Roman" w:hAnsi="Arial" w:cs="Times New Roman"/>
          <w:color w:val="auto"/>
          <w:sz w:val="21"/>
          <w:szCs w:val="20"/>
          <w:lang w:val="en-AU"/>
        </w:rPr>
        <w:id w:val="452989805"/>
        <w:docPartObj>
          <w:docPartGallery w:val="Table of Contents"/>
          <w:docPartUnique/>
        </w:docPartObj>
      </w:sdtPr>
      <w:sdtEndPr>
        <w:rPr>
          <w:b/>
          <w:bCs/>
          <w:noProof/>
        </w:rPr>
      </w:sdtEndPr>
      <w:sdtContent>
        <w:p w14:paraId="529A91A0" w14:textId="6A4A8C91" w:rsidR="00836F09" w:rsidRPr="005C32DF" w:rsidRDefault="00836F09">
          <w:pPr>
            <w:pStyle w:val="TOCHeading"/>
            <w:rPr>
              <w:rFonts w:ascii="Arial" w:hAnsi="Arial" w:cs="Arial"/>
              <w:b/>
              <w:bCs/>
              <w:color w:val="auto"/>
              <w:sz w:val="29"/>
              <w:szCs w:val="29"/>
            </w:rPr>
          </w:pPr>
          <w:r w:rsidRPr="005C32DF">
            <w:rPr>
              <w:rFonts w:ascii="Arial" w:hAnsi="Arial" w:cs="Arial"/>
              <w:b/>
              <w:bCs/>
              <w:color w:val="auto"/>
              <w:sz w:val="29"/>
              <w:szCs w:val="29"/>
            </w:rPr>
            <w:t>Contents</w:t>
          </w:r>
        </w:p>
        <w:p w14:paraId="43D417BB" w14:textId="363BDD68" w:rsidR="00A431B1" w:rsidRDefault="00836F09">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94793588" w:history="1">
            <w:r w:rsidR="00A431B1" w:rsidRPr="00E66CD9">
              <w:rPr>
                <w:rStyle w:val="Hyperlink"/>
              </w:rPr>
              <w:t>Strengthening Hospital Responses to Family Violence (SHRFV) resources and training</w:t>
            </w:r>
            <w:r w:rsidR="00A431B1">
              <w:rPr>
                <w:webHidden/>
              </w:rPr>
              <w:tab/>
            </w:r>
            <w:r w:rsidR="00A431B1">
              <w:rPr>
                <w:webHidden/>
              </w:rPr>
              <w:fldChar w:fldCharType="begin"/>
            </w:r>
            <w:r w:rsidR="00A431B1">
              <w:rPr>
                <w:webHidden/>
              </w:rPr>
              <w:instrText xml:space="preserve"> PAGEREF _Toc94793588 \h </w:instrText>
            </w:r>
            <w:r w:rsidR="00A431B1">
              <w:rPr>
                <w:webHidden/>
              </w:rPr>
            </w:r>
            <w:r w:rsidR="00A431B1">
              <w:rPr>
                <w:webHidden/>
              </w:rPr>
              <w:fldChar w:fldCharType="separate"/>
            </w:r>
            <w:r w:rsidR="008A5044">
              <w:rPr>
                <w:webHidden/>
              </w:rPr>
              <w:t>1</w:t>
            </w:r>
            <w:r w:rsidR="00A431B1">
              <w:rPr>
                <w:webHidden/>
              </w:rPr>
              <w:fldChar w:fldCharType="end"/>
            </w:r>
          </w:hyperlink>
        </w:p>
        <w:p w14:paraId="3A9F3A2D" w14:textId="3423C9A6" w:rsidR="00A431B1" w:rsidRDefault="00000000">
          <w:pPr>
            <w:pStyle w:val="TOC1"/>
            <w:rPr>
              <w:rFonts w:asciiTheme="minorHAnsi" w:eastAsiaTheme="minorEastAsia" w:hAnsiTheme="minorHAnsi" w:cstheme="minorBidi"/>
              <w:b w:val="0"/>
              <w:sz w:val="22"/>
              <w:szCs w:val="22"/>
              <w:lang w:eastAsia="en-AU"/>
            </w:rPr>
          </w:pPr>
          <w:hyperlink w:anchor="_Toc94793589" w:history="1">
            <w:r w:rsidR="00A431B1" w:rsidRPr="00E66CD9">
              <w:rPr>
                <w:rStyle w:val="Hyperlink"/>
              </w:rPr>
              <w:t>SHRFV Antenatal MARAM Family Violence Screening and Response</w:t>
            </w:r>
            <w:r w:rsidR="00A431B1">
              <w:rPr>
                <w:webHidden/>
              </w:rPr>
              <w:tab/>
            </w:r>
            <w:r w:rsidR="00A431B1">
              <w:rPr>
                <w:webHidden/>
              </w:rPr>
              <w:fldChar w:fldCharType="begin"/>
            </w:r>
            <w:r w:rsidR="00A431B1">
              <w:rPr>
                <w:webHidden/>
              </w:rPr>
              <w:instrText xml:space="preserve"> PAGEREF _Toc94793589 \h </w:instrText>
            </w:r>
            <w:r w:rsidR="00A431B1">
              <w:rPr>
                <w:webHidden/>
              </w:rPr>
            </w:r>
            <w:r w:rsidR="00A431B1">
              <w:rPr>
                <w:webHidden/>
              </w:rPr>
              <w:fldChar w:fldCharType="separate"/>
            </w:r>
            <w:r w:rsidR="008A5044">
              <w:rPr>
                <w:webHidden/>
              </w:rPr>
              <w:t>2</w:t>
            </w:r>
            <w:r w:rsidR="00A431B1">
              <w:rPr>
                <w:webHidden/>
              </w:rPr>
              <w:fldChar w:fldCharType="end"/>
            </w:r>
          </w:hyperlink>
        </w:p>
        <w:p w14:paraId="098790A4" w14:textId="64DAD4DC" w:rsidR="00A431B1" w:rsidRDefault="00000000">
          <w:pPr>
            <w:pStyle w:val="TOC1"/>
            <w:rPr>
              <w:rFonts w:asciiTheme="minorHAnsi" w:eastAsiaTheme="minorEastAsia" w:hAnsiTheme="minorHAnsi" w:cstheme="minorBidi"/>
              <w:b w:val="0"/>
              <w:sz w:val="22"/>
              <w:szCs w:val="22"/>
              <w:lang w:eastAsia="en-AU"/>
            </w:rPr>
          </w:pPr>
          <w:hyperlink w:anchor="_Toc94793590" w:history="1">
            <w:r w:rsidR="00A431B1" w:rsidRPr="00E66CD9">
              <w:rPr>
                <w:rStyle w:val="Hyperlink"/>
              </w:rPr>
              <w:t>SHRFV Victim Survivor Intermediate</w:t>
            </w:r>
            <w:r w:rsidR="00A431B1">
              <w:rPr>
                <w:webHidden/>
              </w:rPr>
              <w:tab/>
            </w:r>
            <w:r w:rsidR="00A431B1">
              <w:rPr>
                <w:webHidden/>
              </w:rPr>
              <w:fldChar w:fldCharType="begin"/>
            </w:r>
            <w:r w:rsidR="00A431B1">
              <w:rPr>
                <w:webHidden/>
              </w:rPr>
              <w:instrText xml:space="preserve"> PAGEREF _Toc94793590 \h </w:instrText>
            </w:r>
            <w:r w:rsidR="00A431B1">
              <w:rPr>
                <w:webHidden/>
              </w:rPr>
            </w:r>
            <w:r w:rsidR="00A431B1">
              <w:rPr>
                <w:webHidden/>
              </w:rPr>
              <w:fldChar w:fldCharType="separate"/>
            </w:r>
            <w:r w:rsidR="008A5044">
              <w:rPr>
                <w:webHidden/>
              </w:rPr>
              <w:t>2</w:t>
            </w:r>
            <w:r w:rsidR="00A431B1">
              <w:rPr>
                <w:webHidden/>
              </w:rPr>
              <w:fldChar w:fldCharType="end"/>
            </w:r>
          </w:hyperlink>
        </w:p>
        <w:p w14:paraId="30C49136" w14:textId="35DB20F7" w:rsidR="00A431B1" w:rsidRDefault="00000000">
          <w:pPr>
            <w:pStyle w:val="TOC1"/>
            <w:rPr>
              <w:rFonts w:asciiTheme="minorHAnsi" w:eastAsiaTheme="minorEastAsia" w:hAnsiTheme="minorHAnsi" w:cstheme="minorBidi"/>
              <w:b w:val="0"/>
              <w:sz w:val="22"/>
              <w:szCs w:val="22"/>
              <w:lang w:eastAsia="en-AU"/>
            </w:rPr>
          </w:pPr>
          <w:hyperlink w:anchor="_Toc94793591" w:history="1">
            <w:r w:rsidR="00A431B1" w:rsidRPr="00E66CD9">
              <w:rPr>
                <w:rStyle w:val="Hyperlink"/>
              </w:rPr>
              <w:t>Overview of information sharing scheme and MARAM eLearn training courses</w:t>
            </w:r>
            <w:r w:rsidR="00A431B1">
              <w:rPr>
                <w:webHidden/>
              </w:rPr>
              <w:tab/>
            </w:r>
            <w:r w:rsidR="00A431B1">
              <w:rPr>
                <w:webHidden/>
              </w:rPr>
              <w:fldChar w:fldCharType="begin"/>
            </w:r>
            <w:r w:rsidR="00A431B1">
              <w:rPr>
                <w:webHidden/>
              </w:rPr>
              <w:instrText xml:space="preserve"> PAGEREF _Toc94793591 \h </w:instrText>
            </w:r>
            <w:r w:rsidR="00A431B1">
              <w:rPr>
                <w:webHidden/>
              </w:rPr>
            </w:r>
            <w:r w:rsidR="00A431B1">
              <w:rPr>
                <w:webHidden/>
              </w:rPr>
              <w:fldChar w:fldCharType="separate"/>
            </w:r>
            <w:r w:rsidR="008A5044">
              <w:rPr>
                <w:webHidden/>
              </w:rPr>
              <w:t>2</w:t>
            </w:r>
            <w:r w:rsidR="00A431B1">
              <w:rPr>
                <w:webHidden/>
              </w:rPr>
              <w:fldChar w:fldCharType="end"/>
            </w:r>
          </w:hyperlink>
        </w:p>
        <w:p w14:paraId="00038FD9" w14:textId="50B1D31E" w:rsidR="00A431B1" w:rsidRDefault="00000000">
          <w:pPr>
            <w:pStyle w:val="TOC1"/>
            <w:rPr>
              <w:rFonts w:asciiTheme="minorHAnsi" w:eastAsiaTheme="minorEastAsia" w:hAnsiTheme="minorHAnsi" w:cstheme="minorBidi"/>
              <w:b w:val="0"/>
              <w:sz w:val="22"/>
              <w:szCs w:val="22"/>
              <w:lang w:eastAsia="en-AU"/>
            </w:rPr>
          </w:pPr>
          <w:hyperlink w:anchor="_Toc94793592" w:history="1">
            <w:r w:rsidR="00A431B1" w:rsidRPr="00E66CD9">
              <w:rPr>
                <w:rStyle w:val="Hyperlink"/>
              </w:rPr>
              <w:t>Family Violence Foundational Knowledge</w:t>
            </w:r>
            <w:r w:rsidR="00A431B1">
              <w:rPr>
                <w:webHidden/>
              </w:rPr>
              <w:tab/>
            </w:r>
            <w:r w:rsidR="00A431B1">
              <w:rPr>
                <w:webHidden/>
              </w:rPr>
              <w:fldChar w:fldCharType="begin"/>
            </w:r>
            <w:r w:rsidR="00A431B1">
              <w:rPr>
                <w:webHidden/>
              </w:rPr>
              <w:instrText xml:space="preserve"> PAGEREF _Toc94793592 \h </w:instrText>
            </w:r>
            <w:r w:rsidR="00A431B1">
              <w:rPr>
                <w:webHidden/>
              </w:rPr>
            </w:r>
            <w:r w:rsidR="00A431B1">
              <w:rPr>
                <w:webHidden/>
              </w:rPr>
              <w:fldChar w:fldCharType="separate"/>
            </w:r>
            <w:r w:rsidR="008A5044">
              <w:rPr>
                <w:webHidden/>
              </w:rPr>
              <w:t>2</w:t>
            </w:r>
            <w:r w:rsidR="00A431B1">
              <w:rPr>
                <w:webHidden/>
              </w:rPr>
              <w:fldChar w:fldCharType="end"/>
            </w:r>
          </w:hyperlink>
        </w:p>
        <w:p w14:paraId="23B23965" w14:textId="17670AC1" w:rsidR="00A431B1" w:rsidRDefault="00000000">
          <w:pPr>
            <w:pStyle w:val="TOC1"/>
            <w:rPr>
              <w:rFonts w:asciiTheme="minorHAnsi" w:eastAsiaTheme="minorEastAsia" w:hAnsiTheme="minorHAnsi" w:cstheme="minorBidi"/>
              <w:b w:val="0"/>
              <w:sz w:val="22"/>
              <w:szCs w:val="22"/>
              <w:lang w:eastAsia="en-AU"/>
            </w:rPr>
          </w:pPr>
          <w:hyperlink w:anchor="_Toc94793593" w:history="1">
            <w:r w:rsidR="00A431B1" w:rsidRPr="00E66CD9">
              <w:rPr>
                <w:rStyle w:val="Hyperlink"/>
              </w:rPr>
              <w:t>Child and Family Violence Information Sharing Schemes</w:t>
            </w:r>
            <w:r w:rsidR="00A431B1">
              <w:rPr>
                <w:webHidden/>
              </w:rPr>
              <w:tab/>
            </w:r>
            <w:r w:rsidR="00A431B1">
              <w:rPr>
                <w:webHidden/>
              </w:rPr>
              <w:fldChar w:fldCharType="begin"/>
            </w:r>
            <w:r w:rsidR="00A431B1">
              <w:rPr>
                <w:webHidden/>
              </w:rPr>
              <w:instrText xml:space="preserve"> PAGEREF _Toc94793593 \h </w:instrText>
            </w:r>
            <w:r w:rsidR="00A431B1">
              <w:rPr>
                <w:webHidden/>
              </w:rPr>
            </w:r>
            <w:r w:rsidR="00A431B1">
              <w:rPr>
                <w:webHidden/>
              </w:rPr>
              <w:fldChar w:fldCharType="separate"/>
            </w:r>
            <w:r w:rsidR="008A5044">
              <w:rPr>
                <w:webHidden/>
              </w:rPr>
              <w:t>3</w:t>
            </w:r>
            <w:r w:rsidR="00A431B1">
              <w:rPr>
                <w:webHidden/>
              </w:rPr>
              <w:fldChar w:fldCharType="end"/>
            </w:r>
          </w:hyperlink>
        </w:p>
        <w:p w14:paraId="0750AF10" w14:textId="10921F1B" w:rsidR="00A431B1" w:rsidRDefault="00000000">
          <w:pPr>
            <w:pStyle w:val="TOC1"/>
            <w:rPr>
              <w:rFonts w:asciiTheme="minorHAnsi" w:eastAsiaTheme="minorEastAsia" w:hAnsiTheme="minorHAnsi" w:cstheme="minorBidi"/>
              <w:b w:val="0"/>
              <w:sz w:val="22"/>
              <w:szCs w:val="22"/>
              <w:lang w:eastAsia="en-AU"/>
            </w:rPr>
          </w:pPr>
          <w:hyperlink w:anchor="_Toc94793594" w:history="1">
            <w:r w:rsidR="00A431B1" w:rsidRPr="00E66CD9">
              <w:rPr>
                <w:rStyle w:val="Hyperlink"/>
              </w:rPr>
              <w:t>Maternal and Child Health Information Sharing module</w:t>
            </w:r>
            <w:r w:rsidR="00A431B1">
              <w:rPr>
                <w:webHidden/>
              </w:rPr>
              <w:tab/>
            </w:r>
            <w:r w:rsidR="00A431B1">
              <w:rPr>
                <w:webHidden/>
              </w:rPr>
              <w:fldChar w:fldCharType="begin"/>
            </w:r>
            <w:r w:rsidR="00A431B1">
              <w:rPr>
                <w:webHidden/>
              </w:rPr>
              <w:instrText xml:space="preserve"> PAGEREF _Toc94793594 \h </w:instrText>
            </w:r>
            <w:r w:rsidR="00A431B1">
              <w:rPr>
                <w:webHidden/>
              </w:rPr>
            </w:r>
            <w:r w:rsidR="00A431B1">
              <w:rPr>
                <w:webHidden/>
              </w:rPr>
              <w:fldChar w:fldCharType="separate"/>
            </w:r>
            <w:r w:rsidR="008A5044">
              <w:rPr>
                <w:webHidden/>
              </w:rPr>
              <w:t>3</w:t>
            </w:r>
            <w:r w:rsidR="00A431B1">
              <w:rPr>
                <w:webHidden/>
              </w:rPr>
              <w:fldChar w:fldCharType="end"/>
            </w:r>
          </w:hyperlink>
        </w:p>
        <w:p w14:paraId="3D58B22C" w14:textId="7321454C" w:rsidR="00A431B1" w:rsidRDefault="00000000">
          <w:pPr>
            <w:pStyle w:val="TOC1"/>
            <w:rPr>
              <w:rFonts w:asciiTheme="minorHAnsi" w:eastAsiaTheme="minorEastAsia" w:hAnsiTheme="minorHAnsi" w:cstheme="minorBidi"/>
              <w:b w:val="0"/>
              <w:sz w:val="22"/>
              <w:szCs w:val="22"/>
              <w:lang w:eastAsia="en-AU"/>
            </w:rPr>
          </w:pPr>
          <w:hyperlink w:anchor="_Toc94793595" w:history="1">
            <w:r w:rsidR="00A431B1" w:rsidRPr="00E66CD9">
              <w:rPr>
                <w:rStyle w:val="Hyperlink"/>
              </w:rPr>
              <w:t>Victim Survivor Screening and Identification course</w:t>
            </w:r>
            <w:r w:rsidR="00A431B1">
              <w:rPr>
                <w:webHidden/>
              </w:rPr>
              <w:tab/>
            </w:r>
            <w:r w:rsidR="00A431B1">
              <w:rPr>
                <w:webHidden/>
              </w:rPr>
              <w:fldChar w:fldCharType="begin"/>
            </w:r>
            <w:r w:rsidR="00A431B1">
              <w:rPr>
                <w:webHidden/>
              </w:rPr>
              <w:instrText xml:space="preserve"> PAGEREF _Toc94793595 \h </w:instrText>
            </w:r>
            <w:r w:rsidR="00A431B1">
              <w:rPr>
                <w:webHidden/>
              </w:rPr>
            </w:r>
            <w:r w:rsidR="00A431B1">
              <w:rPr>
                <w:webHidden/>
              </w:rPr>
              <w:fldChar w:fldCharType="separate"/>
            </w:r>
            <w:r w:rsidR="008A5044">
              <w:rPr>
                <w:webHidden/>
              </w:rPr>
              <w:t>3</w:t>
            </w:r>
            <w:r w:rsidR="00A431B1">
              <w:rPr>
                <w:webHidden/>
              </w:rPr>
              <w:fldChar w:fldCharType="end"/>
            </w:r>
          </w:hyperlink>
        </w:p>
        <w:p w14:paraId="0EB80A68" w14:textId="01A4C312" w:rsidR="00A431B1" w:rsidRDefault="00000000">
          <w:pPr>
            <w:pStyle w:val="TOC1"/>
            <w:rPr>
              <w:rFonts w:asciiTheme="minorHAnsi" w:eastAsiaTheme="minorEastAsia" w:hAnsiTheme="minorHAnsi" w:cstheme="minorBidi"/>
              <w:b w:val="0"/>
              <w:sz w:val="22"/>
              <w:szCs w:val="22"/>
              <w:lang w:eastAsia="en-AU"/>
            </w:rPr>
          </w:pPr>
          <w:hyperlink w:anchor="_Toc94793596" w:history="1">
            <w:r w:rsidR="00A431B1" w:rsidRPr="00E66CD9">
              <w:rPr>
                <w:rStyle w:val="Hyperlink"/>
              </w:rPr>
              <w:t>Victim Survivor Brief and Intermediate course</w:t>
            </w:r>
            <w:r w:rsidR="00A431B1">
              <w:rPr>
                <w:webHidden/>
              </w:rPr>
              <w:tab/>
            </w:r>
            <w:r w:rsidR="00A431B1">
              <w:rPr>
                <w:webHidden/>
              </w:rPr>
              <w:fldChar w:fldCharType="begin"/>
            </w:r>
            <w:r w:rsidR="00A431B1">
              <w:rPr>
                <w:webHidden/>
              </w:rPr>
              <w:instrText xml:space="preserve"> PAGEREF _Toc94793596 \h </w:instrText>
            </w:r>
            <w:r w:rsidR="00A431B1">
              <w:rPr>
                <w:webHidden/>
              </w:rPr>
            </w:r>
            <w:r w:rsidR="00A431B1">
              <w:rPr>
                <w:webHidden/>
              </w:rPr>
              <w:fldChar w:fldCharType="separate"/>
            </w:r>
            <w:r w:rsidR="008A5044">
              <w:rPr>
                <w:webHidden/>
              </w:rPr>
              <w:t>4</w:t>
            </w:r>
            <w:r w:rsidR="00A431B1">
              <w:rPr>
                <w:webHidden/>
              </w:rPr>
              <w:fldChar w:fldCharType="end"/>
            </w:r>
          </w:hyperlink>
        </w:p>
        <w:p w14:paraId="4573ED6E" w14:textId="22AAC4D0" w:rsidR="00A431B1" w:rsidRDefault="00000000">
          <w:pPr>
            <w:pStyle w:val="TOC1"/>
            <w:rPr>
              <w:rFonts w:asciiTheme="minorHAnsi" w:eastAsiaTheme="minorEastAsia" w:hAnsiTheme="minorHAnsi" w:cstheme="minorBidi"/>
              <w:b w:val="0"/>
              <w:sz w:val="22"/>
              <w:szCs w:val="22"/>
              <w:lang w:eastAsia="en-AU"/>
            </w:rPr>
          </w:pPr>
          <w:hyperlink w:anchor="_Toc94793597" w:history="1">
            <w:r w:rsidR="00A431B1" w:rsidRPr="00E66CD9">
              <w:rPr>
                <w:rStyle w:val="Hyperlink"/>
              </w:rPr>
              <w:t>Further information</w:t>
            </w:r>
            <w:r w:rsidR="00A431B1">
              <w:rPr>
                <w:webHidden/>
              </w:rPr>
              <w:tab/>
            </w:r>
            <w:r w:rsidR="00A431B1">
              <w:rPr>
                <w:webHidden/>
              </w:rPr>
              <w:fldChar w:fldCharType="begin"/>
            </w:r>
            <w:r w:rsidR="00A431B1">
              <w:rPr>
                <w:webHidden/>
              </w:rPr>
              <w:instrText xml:space="preserve"> PAGEREF _Toc94793597 \h </w:instrText>
            </w:r>
            <w:r w:rsidR="00A431B1">
              <w:rPr>
                <w:webHidden/>
              </w:rPr>
            </w:r>
            <w:r w:rsidR="00A431B1">
              <w:rPr>
                <w:webHidden/>
              </w:rPr>
              <w:fldChar w:fldCharType="separate"/>
            </w:r>
            <w:r w:rsidR="008A5044">
              <w:rPr>
                <w:webHidden/>
              </w:rPr>
              <w:t>4</w:t>
            </w:r>
            <w:r w:rsidR="00A431B1">
              <w:rPr>
                <w:webHidden/>
              </w:rPr>
              <w:fldChar w:fldCharType="end"/>
            </w:r>
          </w:hyperlink>
        </w:p>
        <w:p w14:paraId="0ED18131" w14:textId="0B6870E7" w:rsidR="00836F09" w:rsidRDefault="00836F09">
          <w:r>
            <w:rPr>
              <w:b/>
              <w:bCs/>
              <w:noProof/>
            </w:rPr>
            <w:fldChar w:fldCharType="end"/>
          </w:r>
        </w:p>
      </w:sdtContent>
    </w:sdt>
    <w:p w14:paraId="5BA92FE4" w14:textId="01F287F7" w:rsidR="00861C32" w:rsidRDefault="00131CD9" w:rsidP="00A431B1">
      <w:pPr>
        <w:pStyle w:val="Heading1"/>
      </w:pPr>
      <w:bookmarkStart w:id="0" w:name="_Toc94793588"/>
      <w:bookmarkStart w:id="1" w:name="_Hlk63948051"/>
      <w:r>
        <w:t>Strengthening Hospital Responses to Family Violence (SHRFV)</w:t>
      </w:r>
      <w:r w:rsidR="00A431B1">
        <w:t xml:space="preserve"> resources and training</w:t>
      </w:r>
      <w:bookmarkEnd w:id="0"/>
    </w:p>
    <w:p w14:paraId="33957A68" w14:textId="7F626709" w:rsidR="00D03645" w:rsidRDefault="00131CD9" w:rsidP="003914FB">
      <w:pPr>
        <w:pStyle w:val="Body"/>
        <w:spacing w:line="276" w:lineRule="auto"/>
        <w:rPr>
          <w:rStyle w:val="Hyperlink"/>
        </w:rPr>
      </w:pPr>
      <w:r>
        <w:t>A</w:t>
      </w:r>
      <w:r w:rsidR="00D03645" w:rsidRPr="00D03645">
        <w:t xml:space="preserve"> range of</w:t>
      </w:r>
      <w:r w:rsidR="00776AFF">
        <w:t xml:space="preserve"> resources,</w:t>
      </w:r>
      <w:r w:rsidR="00D03645" w:rsidRPr="00D03645">
        <w:t xml:space="preserve"> training and eLearn courses have been developed through the </w:t>
      </w:r>
      <w:r w:rsidR="00776AFF">
        <w:t>SHRFV</w:t>
      </w:r>
      <w:r w:rsidR="00D03645" w:rsidRPr="00D03645">
        <w:t xml:space="preserve"> initiative. These resources have been tailored for practitioners working with victim survivors in hospital settings. For more information, go to:</w:t>
      </w:r>
      <w:r w:rsidR="00D03645" w:rsidRPr="00D03645">
        <w:rPr>
          <w:u w:val="dotted"/>
        </w:rPr>
        <w:t> </w:t>
      </w:r>
      <w:hyperlink r:id="rId13" w:tgtFrame="_blank" w:tooltip="https://www.thewomens.org.au/health-professionals/clinical-resources/strengthening-hospitals-response-to-family-violence" w:history="1">
        <w:r w:rsidR="00D03645" w:rsidRPr="00D03645">
          <w:rPr>
            <w:rStyle w:val="Hyperlink"/>
          </w:rPr>
          <w:t>https://www.thewomens.org.au/health-professionals/clinical-resources/strengthening-hospitals-response-to-family-violence</w:t>
        </w:r>
      </w:hyperlink>
    </w:p>
    <w:p w14:paraId="11E52E38" w14:textId="4302E2BD" w:rsidR="00383015" w:rsidRDefault="00383015" w:rsidP="00383015">
      <w:pPr>
        <w:pStyle w:val="Heading1"/>
      </w:pPr>
      <w:bookmarkStart w:id="2" w:name="_Toc94793589"/>
      <w:bookmarkStart w:id="3" w:name="_Toc53470793"/>
      <w:r>
        <w:lastRenderedPageBreak/>
        <w:t>S</w:t>
      </w:r>
      <w:r w:rsidRPr="00312B82">
        <w:t>HRFV Antenatal MARAM Family Violence Screening and Response</w:t>
      </w:r>
      <w:bookmarkEnd w:id="2"/>
      <w:r w:rsidRPr="00312B82">
        <w:t xml:space="preserve"> </w:t>
      </w:r>
    </w:p>
    <w:p w14:paraId="202ADB75" w14:textId="77777777" w:rsidR="00383015" w:rsidRDefault="00383015" w:rsidP="00383015">
      <w:pPr>
        <w:pStyle w:val="Body"/>
      </w:pPr>
      <w:r>
        <w:t>This eLearn course is suitable for clinical staff working in Antenatal services and Koorie Maternity Services to understand how to sensitively engage with and screen women who may be experiencing family violence and prioritise the safety of victim survivors respectfully.</w:t>
      </w:r>
    </w:p>
    <w:p w14:paraId="2731EB6D" w14:textId="77777777" w:rsidR="00383015" w:rsidRPr="00312B82" w:rsidRDefault="00383015" w:rsidP="00383015">
      <w:pPr>
        <w:pStyle w:val="Body"/>
      </w:pPr>
      <w:r>
        <w:t xml:space="preserve">This module has been developed by the Strengthening Hospital Responses to Family Violence (SHRFV) team and it runs for 45 minutes. </w:t>
      </w:r>
    </w:p>
    <w:p w14:paraId="412178DC" w14:textId="77777777" w:rsidR="00383015" w:rsidRDefault="00383015" w:rsidP="00383015">
      <w:pPr>
        <w:pStyle w:val="Heading1"/>
      </w:pPr>
      <w:bookmarkStart w:id="4" w:name="_Toc94793590"/>
      <w:r w:rsidRPr="00C0222D">
        <w:t xml:space="preserve">SHRFV </w:t>
      </w:r>
      <w:r>
        <w:t>V</w:t>
      </w:r>
      <w:r w:rsidRPr="00C0222D">
        <w:t xml:space="preserve">ictim </w:t>
      </w:r>
      <w:r>
        <w:t>S</w:t>
      </w:r>
      <w:r w:rsidRPr="00C0222D">
        <w:t>urvivor Intermediate</w:t>
      </w:r>
      <w:bookmarkEnd w:id="4"/>
    </w:p>
    <w:p w14:paraId="3C26559B" w14:textId="77777777" w:rsidR="00383015" w:rsidRPr="00C0222D" w:rsidRDefault="00383015" w:rsidP="00383015">
      <w:pPr>
        <w:pStyle w:val="Body"/>
      </w:pPr>
      <w:r w:rsidRPr="00C0222D">
        <w:t xml:space="preserve">This course is suitable for professionals within SHRFV Hospitals and Health Services with Intermediate responsibilities under the Family Violence Multi-Risk Assessment and Management Framework (MARAM). This training </w:t>
      </w:r>
      <w:r>
        <w:t>supports practitioners</w:t>
      </w:r>
      <w:r w:rsidRPr="00C0222D">
        <w:t xml:space="preserve"> to understand </w:t>
      </w:r>
      <w:r>
        <w:t>their</w:t>
      </w:r>
      <w:r w:rsidRPr="00C0222D">
        <w:t xml:space="preserve"> responsibilities under this important reform, and to develop the skills and knowledge required in </w:t>
      </w:r>
      <w:r>
        <w:t>their</w:t>
      </w:r>
      <w:r w:rsidRPr="00C0222D">
        <w:t xml:space="preserve"> role. This includes: an applied understanding of the MARAM Framework, practice guidance and tools; foundational knowledge and practice skills to support effective engagement, risk identification, assessment and management at an Intermediate level.</w:t>
      </w:r>
    </w:p>
    <w:p w14:paraId="25AEF24D" w14:textId="77777777" w:rsidR="00383015" w:rsidRDefault="00383015" w:rsidP="00383015">
      <w:pPr>
        <w:pStyle w:val="Body"/>
      </w:pPr>
      <w:r w:rsidRPr="00C0222D">
        <w:t>This training focuses on working with both adult and child victim survivors of family violence. It does not address working with perpetrators of family violence.</w:t>
      </w:r>
      <w:r>
        <w:t xml:space="preserve"> It  consists of 4 modules and runs for 2.5 hours in total. </w:t>
      </w:r>
    </w:p>
    <w:p w14:paraId="43924964" w14:textId="77777777" w:rsidR="00383015" w:rsidRDefault="00383015" w:rsidP="00383015">
      <w:pPr>
        <w:pStyle w:val="Body"/>
        <w:numPr>
          <w:ilvl w:val="0"/>
          <w:numId w:val="13"/>
        </w:numPr>
      </w:pPr>
      <w:r w:rsidRPr="00C0222D">
        <w:rPr>
          <w:b/>
          <w:bCs/>
        </w:rPr>
        <w:t>Understanding family violence</w:t>
      </w:r>
      <w:r>
        <w:t>: Overview of the Victorian Family Violence reform context and MARAM  foundational knowledge, understanding attitudes, structural inequality and discrimination, barriers to disclosure.</w:t>
      </w:r>
    </w:p>
    <w:p w14:paraId="5E165DDD" w14:textId="77777777" w:rsidR="00383015" w:rsidRDefault="00383015" w:rsidP="00383015">
      <w:pPr>
        <w:pStyle w:val="Body"/>
        <w:numPr>
          <w:ilvl w:val="0"/>
          <w:numId w:val="13"/>
        </w:numPr>
      </w:pPr>
      <w:r w:rsidRPr="00C0222D">
        <w:rPr>
          <w:b/>
          <w:bCs/>
        </w:rPr>
        <w:t>Engagement and working with victim survivors</w:t>
      </w:r>
      <w:r>
        <w:t>: Observable signs of trauma, effective engagement, child-focused practice</w:t>
      </w:r>
    </w:p>
    <w:p w14:paraId="1B1BCDA4" w14:textId="77777777" w:rsidR="00383015" w:rsidRDefault="00383015" w:rsidP="00383015">
      <w:pPr>
        <w:pStyle w:val="Body"/>
        <w:numPr>
          <w:ilvl w:val="0"/>
          <w:numId w:val="13"/>
        </w:numPr>
      </w:pPr>
      <w:r w:rsidRPr="00C0222D">
        <w:rPr>
          <w:b/>
          <w:bCs/>
        </w:rPr>
        <w:t>Intermediate risk assessment</w:t>
      </w:r>
      <w:r>
        <w:t>: Evidence-based risk factors, MARAM risk assessment tools, structured professional judgement model, assessment of seriousness of risk, misidentification of the perpetrator and victim survivor.</w:t>
      </w:r>
    </w:p>
    <w:p w14:paraId="14ACC4B4" w14:textId="77777777" w:rsidR="00383015" w:rsidRDefault="00383015" w:rsidP="00383015">
      <w:pPr>
        <w:pStyle w:val="Body"/>
        <w:numPr>
          <w:ilvl w:val="0"/>
          <w:numId w:val="13"/>
        </w:numPr>
      </w:pPr>
      <w:r w:rsidRPr="00C0222D">
        <w:rPr>
          <w:b/>
          <w:bCs/>
        </w:rPr>
        <w:t>Intermediate risk assessment:</w:t>
      </w:r>
      <w:r>
        <w:t xml:space="preserve"> Intermediate risk management (including safety planning), keeping perpetrators in view and accountable, workplace supports</w:t>
      </w:r>
    </w:p>
    <w:p w14:paraId="56344D17" w14:textId="2CFC96C3" w:rsidR="00A431B1" w:rsidRDefault="00A431B1" w:rsidP="00A431B1">
      <w:pPr>
        <w:pStyle w:val="Heading1"/>
      </w:pPr>
      <w:bookmarkStart w:id="5" w:name="_Toc94793591"/>
      <w:r>
        <w:t>Overview of information sharing scheme and MARAM eLearn training courses</w:t>
      </w:r>
      <w:bookmarkEnd w:id="5"/>
      <w:r w:rsidR="00D149A2">
        <w:t xml:space="preserve"> for other health services</w:t>
      </w:r>
    </w:p>
    <w:p w14:paraId="5A598123" w14:textId="6D39C1EA" w:rsidR="00A431B1" w:rsidRPr="00593548" w:rsidRDefault="00A431B1" w:rsidP="00A431B1">
      <w:pPr>
        <w:pStyle w:val="Body"/>
      </w:pPr>
      <w:r>
        <w:t>For community-based health</w:t>
      </w:r>
      <w:r w:rsidR="00D149A2">
        <w:t xml:space="preserve"> services</w:t>
      </w:r>
      <w:r>
        <w:t xml:space="preserve">, there are a range of interactive eLearn courses available to support practitioners understand the Child and Family Violence Information Sharing Schemes and MARAM. </w:t>
      </w:r>
    </w:p>
    <w:p w14:paraId="36BC00DE" w14:textId="17903C6E" w:rsidR="00A431B1" w:rsidRDefault="00A431B1" w:rsidP="00A431B1">
      <w:pPr>
        <w:pStyle w:val="Body"/>
        <w:rPr>
          <w:rStyle w:val="Hyperlink"/>
        </w:rPr>
      </w:pPr>
      <w:r>
        <w:t xml:space="preserve">To enrol in any of the eLearn courses, you will need to sign up and log in to the system at: </w:t>
      </w:r>
      <w:r w:rsidR="005D2AEA" w:rsidRPr="005D2AEA">
        <w:t>https://training.infosharing.vic.gov.au/login/index.php</w:t>
      </w:r>
    </w:p>
    <w:p w14:paraId="47460280" w14:textId="577BAEC4" w:rsidR="00A91320" w:rsidRDefault="00593548" w:rsidP="00A91320">
      <w:pPr>
        <w:pStyle w:val="Heading1"/>
      </w:pPr>
      <w:bookmarkStart w:id="6" w:name="_Toc94793592"/>
      <w:r>
        <w:t>Family Violence Foundational Knowledge</w:t>
      </w:r>
      <w:bookmarkEnd w:id="6"/>
    </w:p>
    <w:p w14:paraId="1608BB33" w14:textId="3EBD3EEF" w:rsidR="00593548" w:rsidRPr="00593548" w:rsidRDefault="00593548" w:rsidP="00593548">
      <w:pPr>
        <w:pStyle w:val="Body"/>
      </w:pPr>
      <w:r w:rsidRPr="00593548">
        <w:t>A stand-alone Family Violence Foundation eLearn has been developed for practitioners who may have limited family violence knowledge, or who may be new to working with people experiencing family violence. This 20-</w:t>
      </w:r>
      <w:r w:rsidRPr="00593548">
        <w:lastRenderedPageBreak/>
        <w:t>minute eLearn covers understanding and recognising family violence, how to apply intersectional analysis, and your role in responding to family violence</w:t>
      </w:r>
      <w:r>
        <w:t>.</w:t>
      </w:r>
    </w:p>
    <w:p w14:paraId="1BF3BDFE" w14:textId="430CEE3B" w:rsidR="005D504F" w:rsidRDefault="00E13578" w:rsidP="005D504F">
      <w:pPr>
        <w:pStyle w:val="Heading1"/>
      </w:pPr>
      <w:bookmarkStart w:id="7" w:name="_Toc94793593"/>
      <w:bookmarkEnd w:id="3"/>
      <w:r>
        <w:t>Child and Family Violence</w:t>
      </w:r>
      <w:r w:rsidR="00593548">
        <w:t xml:space="preserve"> Information Sharing Schemes</w:t>
      </w:r>
      <w:bookmarkEnd w:id="7"/>
      <w:r w:rsidR="00593548">
        <w:t xml:space="preserve"> </w:t>
      </w:r>
    </w:p>
    <w:p w14:paraId="7242FA7C" w14:textId="621C2C37" w:rsidR="00593548" w:rsidRDefault="00593548" w:rsidP="00593548">
      <w:pPr>
        <w:pStyle w:val="Body"/>
      </w:pPr>
      <w:r w:rsidRPr="00593548">
        <w:t xml:space="preserve">The course </w:t>
      </w:r>
      <w:r w:rsidR="00AC549D">
        <w:t>has been</w:t>
      </w:r>
      <w:r w:rsidRPr="00593548">
        <w:t xml:space="preserve"> tailored </w:t>
      </w:r>
      <w:r w:rsidR="00AC549D">
        <w:t>for health</w:t>
      </w:r>
      <w:r w:rsidRPr="00593548">
        <w:t xml:space="preserve"> service professionals to understand how to share and request information under the schemes to promote the wellbeing, safety of children and assess, manage family violence risks.</w:t>
      </w:r>
    </w:p>
    <w:p w14:paraId="7EA5D986" w14:textId="2FB7C5CA" w:rsidR="00593548" w:rsidRDefault="00593548" w:rsidP="00593548">
      <w:pPr>
        <w:pStyle w:val="Body"/>
      </w:pPr>
      <w:r>
        <w:t xml:space="preserve">This course consists of three modules, each module runs for 30 minutes. </w:t>
      </w:r>
    </w:p>
    <w:p w14:paraId="76AB08D3" w14:textId="3CE4C681" w:rsidR="00593548" w:rsidRDefault="00593548" w:rsidP="00836F09">
      <w:pPr>
        <w:pStyle w:val="Body"/>
        <w:numPr>
          <w:ilvl w:val="0"/>
          <w:numId w:val="7"/>
        </w:numPr>
        <w:ind w:left="360"/>
      </w:pPr>
      <w:r w:rsidRPr="00593548">
        <w:rPr>
          <w:b/>
          <w:bCs/>
        </w:rPr>
        <w:t>Essentials</w:t>
      </w:r>
      <w:r>
        <w:t xml:space="preserve">: </w:t>
      </w:r>
      <w:r w:rsidR="00F677C4">
        <w:t>The first module de</w:t>
      </w:r>
      <w:r>
        <w:t>scribe</w:t>
      </w:r>
      <w:r w:rsidR="00E13578">
        <w:t>s</w:t>
      </w:r>
      <w:r>
        <w:t xml:space="preserve"> information sharing and related legislation, </w:t>
      </w:r>
      <w:r w:rsidR="00E13578">
        <w:t xml:space="preserve">provides information about how to </w:t>
      </w:r>
      <w:r>
        <w:t>respond and request information from another service</w:t>
      </w:r>
      <w:r w:rsidR="00F677C4">
        <w:t>. This module enables practitioners to</w:t>
      </w:r>
      <w:r>
        <w:t xml:space="preserve"> understand the importance of sharing information in assessing or managing family violence risk and promoting the wellbeing or safety of </w:t>
      </w:r>
      <w:r w:rsidR="00FE0B5D">
        <w:t>children and</w:t>
      </w:r>
      <w:r>
        <w:t xml:space="preserve"> understand the safeguards and protections when sharing information under the </w:t>
      </w:r>
      <w:r w:rsidR="00FE0B5D">
        <w:t>S</w:t>
      </w:r>
      <w:r>
        <w:t>chemes.</w:t>
      </w:r>
    </w:p>
    <w:p w14:paraId="76EAF944" w14:textId="0B2F831D" w:rsidR="00593548" w:rsidRDefault="00593548" w:rsidP="00836F09">
      <w:pPr>
        <w:pStyle w:val="Body"/>
        <w:numPr>
          <w:ilvl w:val="0"/>
          <w:numId w:val="7"/>
        </w:numPr>
        <w:ind w:left="360"/>
      </w:pPr>
      <w:r w:rsidRPr="00593548">
        <w:rPr>
          <w:b/>
          <w:bCs/>
        </w:rPr>
        <w:t>Purpose and Requirements:</w:t>
      </w:r>
      <w:r>
        <w:t xml:space="preserve"> </w:t>
      </w:r>
      <w:r w:rsidR="00F677C4">
        <w:t>This module e</w:t>
      </w:r>
      <w:r>
        <w:t>xplain</w:t>
      </w:r>
      <w:r w:rsidR="00F677C4">
        <w:t>s</w:t>
      </w:r>
      <w:r>
        <w:t xml:space="preserve"> the two purposes for which information can be shared</w:t>
      </w:r>
      <w:r w:rsidR="00FE0B5D">
        <w:t xml:space="preserve"> and</w:t>
      </w:r>
      <w:r>
        <w:t xml:space="preserve"> describe</w:t>
      </w:r>
      <w:r w:rsidR="00FE0B5D">
        <w:t>s</w:t>
      </w:r>
      <w:r>
        <w:t xml:space="preserve"> information that is excluded from the Schemes and cannot be shared</w:t>
      </w:r>
      <w:r w:rsidR="00FE0B5D">
        <w:t xml:space="preserve">. The module also </w:t>
      </w:r>
      <w:r>
        <w:t>outline</w:t>
      </w:r>
      <w:r w:rsidR="00FE0B5D">
        <w:t>s</w:t>
      </w:r>
      <w:r>
        <w:t xml:space="preserve"> your obligations and responsibilities in relation to sharing and requesting information for these purposes.</w:t>
      </w:r>
    </w:p>
    <w:p w14:paraId="1198DBC5" w14:textId="05E8A2D1" w:rsidR="00F12C11" w:rsidRPr="00C0222D" w:rsidRDefault="00593548" w:rsidP="00836F09">
      <w:pPr>
        <w:pStyle w:val="Body"/>
        <w:numPr>
          <w:ilvl w:val="0"/>
          <w:numId w:val="7"/>
        </w:numPr>
        <w:ind w:left="360"/>
      </w:pPr>
      <w:r w:rsidRPr="00593548">
        <w:rPr>
          <w:b/>
          <w:bCs/>
        </w:rPr>
        <w:t>Consent and Privacy:</w:t>
      </w:r>
      <w:r>
        <w:t xml:space="preserve"> </w:t>
      </w:r>
      <w:r w:rsidR="00FE0B5D">
        <w:t>The final module e</w:t>
      </w:r>
      <w:r>
        <w:t>xplains</w:t>
      </w:r>
      <w:r w:rsidR="0080406B">
        <w:t xml:space="preserve"> t</w:t>
      </w:r>
      <w:r>
        <w:t>he requirements for seeking consent as well as the views and wishes under the Schemes</w:t>
      </w:r>
      <w:r w:rsidR="00D2757E">
        <w:t>. E</w:t>
      </w:r>
      <w:r>
        <w:t>thical practices relating to consent and privacy</w:t>
      </w:r>
      <w:r w:rsidR="00D2757E">
        <w:t xml:space="preserve"> are also covered.  The module </w:t>
      </w:r>
      <w:r w:rsidR="0018252A">
        <w:t>outlines the</w:t>
      </w:r>
      <w:r w:rsidR="004D24D1">
        <w:t xml:space="preserve"> </w:t>
      </w:r>
      <w:r>
        <w:t>requirements for sharing information about Aboriginal or Torres Strait Islander people and diverse communities, and describe</w:t>
      </w:r>
      <w:r w:rsidR="0018252A">
        <w:t>s</w:t>
      </w:r>
      <w:r>
        <w:t xml:space="preserve"> how the Schemes relate to existing permissions and legislation.</w:t>
      </w:r>
    </w:p>
    <w:p w14:paraId="2F8B591C" w14:textId="263773EC" w:rsidR="00C51F0A" w:rsidRDefault="00312B82" w:rsidP="00C51F0A">
      <w:pPr>
        <w:pStyle w:val="Heading1"/>
      </w:pPr>
      <w:bookmarkStart w:id="8" w:name="_Toc94793594"/>
      <w:r>
        <w:t>Maternal and Child Health</w:t>
      </w:r>
      <w:r w:rsidR="0018252A">
        <w:t xml:space="preserve"> Information Sharing module</w:t>
      </w:r>
      <w:bookmarkEnd w:id="8"/>
    </w:p>
    <w:p w14:paraId="6D3D68DD" w14:textId="7C23E478" w:rsidR="00312B82" w:rsidRDefault="00312B82" w:rsidP="00312B82">
      <w:pPr>
        <w:pStyle w:val="Body"/>
      </w:pPr>
      <w:r>
        <w:t xml:space="preserve">This training is developed for the </w:t>
      </w:r>
      <w:r w:rsidRPr="00312B82">
        <w:rPr>
          <w:b/>
          <w:bCs/>
        </w:rPr>
        <w:t xml:space="preserve">Maternal and Child Health </w:t>
      </w:r>
      <w:r w:rsidR="0018252A">
        <w:rPr>
          <w:b/>
          <w:bCs/>
        </w:rPr>
        <w:t xml:space="preserve">(MCH) </w:t>
      </w:r>
      <w:r w:rsidRPr="00312B82">
        <w:rPr>
          <w:b/>
          <w:bCs/>
        </w:rPr>
        <w:t>workforce only</w:t>
      </w:r>
      <w:r w:rsidR="0018252A">
        <w:rPr>
          <w:b/>
          <w:bCs/>
        </w:rPr>
        <w:t>.</w:t>
      </w:r>
    </w:p>
    <w:p w14:paraId="67ECCA8A" w14:textId="54664B9D" w:rsidR="00312B82" w:rsidRDefault="00312B82" w:rsidP="00312B82">
      <w:pPr>
        <w:pStyle w:val="Body"/>
      </w:pPr>
      <w:r>
        <w:t xml:space="preserve">This single module is an extension of the Information Sharing Schemes Online Training for Department of Health Staff (DH), it runs for 45 minutes. </w:t>
      </w:r>
    </w:p>
    <w:p w14:paraId="5401190E" w14:textId="0222EB79" w:rsidR="00312B82" w:rsidRPr="00312B82" w:rsidRDefault="00312B82" w:rsidP="00312B82">
      <w:pPr>
        <w:pStyle w:val="Body"/>
      </w:pPr>
      <w:r>
        <w:t>The MCH module can only be undertaken following completion of the DH Information Sharing eLearn modules as a pre-requisite.</w:t>
      </w:r>
    </w:p>
    <w:p w14:paraId="6A19433B" w14:textId="5FA42F88" w:rsidR="00312B82" w:rsidRDefault="00312B82" w:rsidP="00C0222D">
      <w:pPr>
        <w:pStyle w:val="Heading1"/>
      </w:pPr>
      <w:bookmarkStart w:id="9" w:name="_Toc94793595"/>
      <w:bookmarkStart w:id="10" w:name="_Toc66711982"/>
      <w:bookmarkEnd w:id="1"/>
      <w:r w:rsidRPr="00312B82">
        <w:t>Victim Survivor Screening and Identification</w:t>
      </w:r>
      <w:r w:rsidR="0018252A">
        <w:t xml:space="preserve"> course</w:t>
      </w:r>
      <w:bookmarkEnd w:id="9"/>
    </w:p>
    <w:p w14:paraId="3DE84DFB" w14:textId="4D8631EC" w:rsidR="00312B82" w:rsidRDefault="00312B82" w:rsidP="00344084">
      <w:pPr>
        <w:pStyle w:val="Body"/>
      </w:pPr>
      <w:r>
        <w:t xml:space="preserve">This training is suitable for practitioners </w:t>
      </w:r>
      <w:r w:rsidR="005C69D6">
        <w:t>who align to the Screening and Identification level of MARAM</w:t>
      </w:r>
      <w:r>
        <w:t xml:space="preserve">. </w:t>
      </w:r>
      <w:r w:rsidR="0089690C">
        <w:t xml:space="preserve">It has been tailored to Department of Health workforces including community health services, bush nursing centres, Ambulance Victoria and Maternal and Child Health services. </w:t>
      </w:r>
      <w:r>
        <w:t>The course is designed to create a shared understanding of family violence and MARAM and to help professionals confidently identify and respond to family violence risk and collaborate with specialist services.</w:t>
      </w:r>
    </w:p>
    <w:p w14:paraId="4FA98368" w14:textId="4EA4512A" w:rsidR="00312B82" w:rsidRDefault="00312B82" w:rsidP="00344084">
      <w:pPr>
        <w:pStyle w:val="Body"/>
      </w:pPr>
      <w:r>
        <w:t xml:space="preserve">This course focuses on working with victim survivors. It consists of three modules; each module runs for 30 minutes. </w:t>
      </w:r>
    </w:p>
    <w:p w14:paraId="18D0EA6D" w14:textId="3306DFA0" w:rsidR="00312B82" w:rsidRDefault="00312B82" w:rsidP="00344084">
      <w:pPr>
        <w:pStyle w:val="Body"/>
        <w:numPr>
          <w:ilvl w:val="0"/>
          <w:numId w:val="12"/>
        </w:numPr>
      </w:pPr>
      <w:r w:rsidRPr="00312B82">
        <w:rPr>
          <w:b/>
          <w:bCs/>
        </w:rPr>
        <w:t>The role you play</w:t>
      </w:r>
      <w:r>
        <w:t>: Overview of The Family Violence Multi-Agency Risk Assessment and Management Framework (MARAM), How MARAM addresses family violence, Evidence-based risk factors</w:t>
      </w:r>
    </w:p>
    <w:p w14:paraId="21BE2513" w14:textId="35C71F80" w:rsidR="00312B82" w:rsidRDefault="00312B82" w:rsidP="00344084">
      <w:pPr>
        <w:pStyle w:val="Body"/>
        <w:numPr>
          <w:ilvl w:val="0"/>
          <w:numId w:val="12"/>
        </w:numPr>
      </w:pPr>
      <w:r w:rsidRPr="00312B82">
        <w:rPr>
          <w:b/>
          <w:bCs/>
        </w:rPr>
        <w:lastRenderedPageBreak/>
        <w:t>Identifying family violence</w:t>
      </w:r>
      <w:r>
        <w:t>: Understanding your responsibilities, Structured Professional Judgement model, Using the MARAM Tools Observable signs of trauma</w:t>
      </w:r>
    </w:p>
    <w:p w14:paraId="224EEBA3" w14:textId="2B7DA274" w:rsidR="00312B82" w:rsidRDefault="00312B82" w:rsidP="00344084">
      <w:pPr>
        <w:pStyle w:val="Body"/>
        <w:numPr>
          <w:ilvl w:val="0"/>
          <w:numId w:val="12"/>
        </w:numPr>
      </w:pPr>
      <w:r w:rsidRPr="00312B82">
        <w:rPr>
          <w:b/>
          <w:bCs/>
        </w:rPr>
        <w:t>Responding to family violence</w:t>
      </w:r>
      <w:r>
        <w:t>: Risk management under MARAM, Your part in collaborative practice, Risk response options and basic safety planning</w:t>
      </w:r>
    </w:p>
    <w:p w14:paraId="2981B3DD" w14:textId="24A39DCA" w:rsidR="00312B82" w:rsidRDefault="00312B82" w:rsidP="007C64FA">
      <w:pPr>
        <w:pStyle w:val="Heading1"/>
      </w:pPr>
      <w:bookmarkStart w:id="11" w:name="_Toc94793596"/>
      <w:r>
        <w:t>Victim Survivor Brief and Intermediate</w:t>
      </w:r>
      <w:bookmarkStart w:id="12" w:name="_Toc81914617"/>
      <w:r w:rsidR="0018252A">
        <w:t xml:space="preserve"> course</w:t>
      </w:r>
      <w:bookmarkEnd w:id="11"/>
    </w:p>
    <w:p w14:paraId="65A3F8E7" w14:textId="11C5A73E" w:rsidR="00312B82" w:rsidRDefault="005C69D6" w:rsidP="00344084">
      <w:pPr>
        <w:pStyle w:val="Body"/>
      </w:pPr>
      <w:r>
        <w:t>This course</w:t>
      </w:r>
      <w:r w:rsidR="00312B82" w:rsidRPr="00312B82">
        <w:t xml:space="preserve"> is designed to support practitioners with Brief and Intermediate MARAM practice responsibilities. </w:t>
      </w:r>
      <w:r w:rsidR="00633E66">
        <w:t>It has been tailored to Department of Health workforces including mental health services, Alcohol and Other Drugs services,</w:t>
      </w:r>
      <w:r w:rsidR="00B36B10">
        <w:t xml:space="preserve"> Early Parenting Centres</w:t>
      </w:r>
      <w:r w:rsidR="00633E66">
        <w:t xml:space="preserve"> and other practitioners at the Brief and Intermediate level in other health services including Community Health services.  </w:t>
      </w:r>
      <w:r w:rsidR="00312B82">
        <w:t>It is designed for</w:t>
      </w:r>
      <w:r w:rsidR="00312B82" w:rsidRPr="00AD58B2">
        <w:t xml:space="preserve"> professionals whose purpose of intervention is linked to family violence and engaging with people in crisis situations, or those at high risk of experiencing or using family violence</w:t>
      </w:r>
    </w:p>
    <w:p w14:paraId="1A23DE0C" w14:textId="55A40FBD" w:rsidR="00312B82" w:rsidRDefault="00312B82" w:rsidP="00344084">
      <w:pPr>
        <w:pStyle w:val="Body"/>
      </w:pPr>
      <w:r>
        <w:t xml:space="preserve">The course consists of three modules, each module runs for 30 minutes. </w:t>
      </w:r>
    </w:p>
    <w:p w14:paraId="272335A4" w14:textId="32428DC2" w:rsidR="00312B82" w:rsidRPr="00312B82" w:rsidRDefault="00312B82" w:rsidP="00344084">
      <w:pPr>
        <w:pStyle w:val="Body"/>
        <w:numPr>
          <w:ilvl w:val="0"/>
          <w:numId w:val="11"/>
        </w:numPr>
      </w:pPr>
      <w:r w:rsidRPr="00312B82">
        <w:rPr>
          <w:b/>
          <w:bCs/>
        </w:rPr>
        <w:t>The role you play:</w:t>
      </w:r>
      <w:r w:rsidRPr="00312B82">
        <w:t xml:space="preserve"> A shared understanding of family violence , Identification of family violence and tools </w:t>
      </w:r>
    </w:p>
    <w:p w14:paraId="0CCDA3EE" w14:textId="13C1345E" w:rsidR="00312B82" w:rsidRPr="00312B82" w:rsidRDefault="00312B82" w:rsidP="00344084">
      <w:pPr>
        <w:pStyle w:val="Body"/>
        <w:numPr>
          <w:ilvl w:val="0"/>
          <w:numId w:val="11"/>
        </w:numPr>
      </w:pPr>
      <w:r w:rsidRPr="00312B82">
        <w:rPr>
          <w:b/>
          <w:bCs/>
        </w:rPr>
        <w:t>MARAM Risk Assessment</w:t>
      </w:r>
      <w:r w:rsidRPr="00312B82">
        <w:t>: An introduction to MARAM and the assessment tools, The Structured Professional Judgement Model, Risk assessment</w:t>
      </w:r>
    </w:p>
    <w:p w14:paraId="3BECC42D" w14:textId="68927C14" w:rsidR="00C0222D" w:rsidRDefault="00312B82" w:rsidP="00003CAA">
      <w:pPr>
        <w:pStyle w:val="Body"/>
        <w:numPr>
          <w:ilvl w:val="0"/>
          <w:numId w:val="11"/>
        </w:numPr>
      </w:pPr>
      <w:r w:rsidRPr="00312B82">
        <w:rPr>
          <w:b/>
          <w:bCs/>
        </w:rPr>
        <w:t>Managing risk with MARAM:</w:t>
      </w:r>
      <w:r w:rsidRPr="00312B82">
        <w:t xml:space="preserve"> Risk management and safety planning , Working with specialist family violence services and safety planning</w:t>
      </w:r>
      <w:bookmarkEnd w:id="12"/>
    </w:p>
    <w:p w14:paraId="08EBB2C4" w14:textId="79E37621" w:rsidR="00C0222D" w:rsidRPr="00C0222D" w:rsidRDefault="00C0222D" w:rsidP="00C0222D">
      <w:pPr>
        <w:pStyle w:val="Heading1"/>
        <w:rPr>
          <w:rFonts w:eastAsia="Times" w:cs="Times New Roman"/>
          <w:color w:val="auto"/>
          <w:kern w:val="0"/>
          <w:sz w:val="20"/>
          <w:szCs w:val="20"/>
        </w:rPr>
      </w:pPr>
      <w:bookmarkStart w:id="13" w:name="_Toc94793597"/>
      <w:r>
        <w:t>Further information</w:t>
      </w:r>
      <w:bookmarkEnd w:id="13"/>
    </w:p>
    <w:p w14:paraId="1E819B24" w14:textId="20882667" w:rsidR="003F7DDA" w:rsidRDefault="003F7DDA" w:rsidP="00344084">
      <w:pPr>
        <w:pStyle w:val="Body"/>
      </w:pPr>
      <w:r>
        <w:rPr>
          <w:rStyle w:val="normaltextrun"/>
          <w:rFonts w:cs="Arial"/>
          <w:shd w:val="clear" w:color="auto" w:fill="FFFFFF"/>
          <w:lang w:val="en-US"/>
        </w:rPr>
        <w:t>For further information about training and resources available to support health workforces implement these reforms, please email: </w:t>
      </w:r>
      <w:hyperlink r:id="rId14" w:tgtFrame="_blank" w:history="1">
        <w:r w:rsidRPr="00C0222D">
          <w:rPr>
            <w:rStyle w:val="normaltextrun"/>
            <w:rFonts w:cs="Arial"/>
            <w:color w:val="0000FF"/>
            <w:shd w:val="clear" w:color="auto" w:fill="FFFFFF"/>
            <w:lang w:val="en-US"/>
          </w:rPr>
          <w:t>infosharing@health.vic.gov.au</w:t>
        </w:r>
      </w:hyperlink>
      <w:r>
        <w:rPr>
          <w:rStyle w:val="normaltextrun"/>
          <w:rFonts w:cs="Arial"/>
          <w:shd w:val="clear" w:color="auto" w:fill="FFFFFF"/>
          <w:lang w:val="en-US"/>
        </w:rPr>
        <w:t> </w:t>
      </w:r>
    </w:p>
    <w:p w14:paraId="0CDD7E1E" w14:textId="6D2982D3" w:rsidR="000509AD" w:rsidRDefault="005B64E5" w:rsidP="00344084">
      <w:pPr>
        <w:pStyle w:val="Body"/>
      </w:pPr>
      <w:r>
        <w:t xml:space="preserve">Resources to assist organisations and workers implement MARAM and upskill in family violence knowledge and practice are available on the </w:t>
      </w:r>
      <w:hyperlink r:id="rId15" w:history="1">
        <w:r w:rsidRPr="00B346F0">
          <w:rPr>
            <w:rStyle w:val="Hyperlink"/>
          </w:rPr>
          <w:t>Vic Gov MARAM website</w:t>
        </w:r>
      </w:hyperlink>
      <w:r>
        <w:t xml:space="preserve"> &lt;</w:t>
      </w:r>
      <w:r w:rsidRPr="00B346F0">
        <w:t>https://www.vic.gov.au/maram-practice-guides-and-resources</w:t>
      </w:r>
      <w:r>
        <w:t xml:space="preserve">&gt;. </w:t>
      </w:r>
    </w:p>
    <w:p w14:paraId="439EB997" w14:textId="0865D5EB" w:rsidR="00780EEF" w:rsidRDefault="00780EEF" w:rsidP="00344084">
      <w:pPr>
        <w:pStyle w:val="Body"/>
      </w:pPr>
      <w:r w:rsidRPr="00EC76C4">
        <w:t>An Organisation</w:t>
      </w:r>
      <w:r>
        <w:t>al</w:t>
      </w:r>
      <w:r w:rsidRPr="00EC76C4">
        <w:t xml:space="preserve"> Embedding guide and supporting resources </w:t>
      </w:r>
      <w:r>
        <w:t>are</w:t>
      </w:r>
      <w:r w:rsidRPr="00EC76C4">
        <w:t xml:space="preserve"> available on the</w:t>
      </w:r>
      <w:r>
        <w:rPr>
          <w:color w:val="4F81BD" w:themeColor="accent1"/>
        </w:rPr>
        <w:t xml:space="preserve"> </w:t>
      </w:r>
      <w:hyperlink r:id="rId16" w:history="1">
        <w:r w:rsidRPr="0014778E">
          <w:rPr>
            <w:rStyle w:val="Hyperlink"/>
          </w:rPr>
          <w:t>VicGov website</w:t>
        </w:r>
      </w:hyperlink>
      <w:r>
        <w:rPr>
          <w:color w:val="4F81BD" w:themeColor="accent1"/>
        </w:rPr>
        <w:t xml:space="preserve"> </w:t>
      </w:r>
      <w:r w:rsidRPr="00EC76C4">
        <w:t>&lt;</w:t>
      </w:r>
      <w:hyperlink r:id="rId17" w:history="1">
        <w:r w:rsidR="00DE471F" w:rsidRPr="00DE471F">
          <w:rPr>
            <w:rStyle w:val="Hyperlink"/>
          </w:rPr>
          <w:t>https://www.vic.gov.au/maram-practice-guides-and-resources</w:t>
        </w:r>
      </w:hyperlink>
      <w:r w:rsidRPr="00EC76C4">
        <w:t>&gt; under Organisational focussed resources.</w:t>
      </w:r>
      <w:r w:rsidR="002451AD">
        <w:t xml:space="preserve"> </w:t>
      </w:r>
    </w:p>
    <w:p w14:paraId="72DA6829" w14:textId="1FBD71DF" w:rsidR="001A6B7B" w:rsidRPr="006241B9" w:rsidRDefault="00000000" w:rsidP="00344084">
      <w:pPr>
        <w:pStyle w:val="Body"/>
        <w:rPr>
          <w:b/>
          <w:bCs/>
        </w:rPr>
      </w:pPr>
      <w:hyperlink r:id="rId18" w:history="1">
        <w:r w:rsidR="001A6B7B" w:rsidRPr="00CF306F">
          <w:rPr>
            <w:rStyle w:val="Hyperlink"/>
          </w:rPr>
          <w:t>Ministerial Guidelines</w:t>
        </w:r>
      </w:hyperlink>
      <w:r w:rsidR="001A6B7B">
        <w:t xml:space="preserve"> have been developed on both information sharing schemes to </w:t>
      </w:r>
      <w:r w:rsidR="00425C03">
        <w:t xml:space="preserve">provide direction to </w:t>
      </w:r>
      <w:r w:rsidR="00CF306F">
        <w:t>ISEs o</w:t>
      </w:r>
      <w:r w:rsidR="00CF306F">
        <w:rPr>
          <w:color w:val="011A3C"/>
          <w:shd w:val="clear" w:color="auto" w:fill="FFFFFF"/>
        </w:rPr>
        <w:t>n how to apply Part 5A in sharing information with other ISEs in relation to assessing or managing risk of family violence and includes guidance and resources to ensure that information is shared appropriately and responsibly &lt;</w:t>
      </w:r>
      <w:r w:rsidR="000A35C6" w:rsidRPr="000A35C6">
        <w:t xml:space="preserve"> </w:t>
      </w:r>
      <w:hyperlink r:id="rId19" w:history="1">
        <w:r w:rsidR="000A35C6" w:rsidRPr="00A23945">
          <w:rPr>
            <w:rStyle w:val="Hyperlink"/>
            <w:rFonts w:cs="Arial"/>
            <w:shd w:val="clear" w:color="auto" w:fill="FFFFFF"/>
          </w:rPr>
          <w:t>https://www.vic.gov.au/guides-templates-tools-for-information-sharing</w:t>
        </w:r>
      </w:hyperlink>
      <w:r w:rsidR="000A35C6">
        <w:rPr>
          <w:color w:val="011A3C"/>
          <w:shd w:val="clear" w:color="auto" w:fill="FFFFFF"/>
        </w:rPr>
        <w:t xml:space="preserve">&gt;.  </w:t>
      </w:r>
    </w:p>
    <w:p w14:paraId="487F4BFD" w14:textId="5D041DCE" w:rsidR="00B24E77" w:rsidRDefault="00B24E77" w:rsidP="00344084">
      <w:pPr>
        <w:pStyle w:val="Body"/>
      </w:pPr>
      <w:r w:rsidRPr="006875C2">
        <w:rPr>
          <w:lang w:val="en"/>
        </w:rPr>
        <w:t xml:space="preserve">All </w:t>
      </w:r>
      <w:r w:rsidR="00C0222D" w:rsidRPr="006875C2">
        <w:rPr>
          <w:lang w:val="en"/>
        </w:rPr>
        <w:t>organi</w:t>
      </w:r>
      <w:r w:rsidR="00C0222D">
        <w:rPr>
          <w:lang w:val="en"/>
        </w:rPr>
        <w:t>s</w:t>
      </w:r>
      <w:r w:rsidR="00C0222D" w:rsidRPr="006875C2">
        <w:rPr>
          <w:lang w:val="en"/>
        </w:rPr>
        <w:t>ations</w:t>
      </w:r>
      <w:r w:rsidRPr="006875C2">
        <w:rPr>
          <w:lang w:val="en"/>
        </w:rPr>
        <w:t xml:space="preserve"> and services prescribed as ISEs can access the online ISE list. </w:t>
      </w:r>
      <w:r w:rsidRPr="006875C2">
        <w:t xml:space="preserve">Access the list via the </w:t>
      </w:r>
      <w:hyperlink r:id="rId20" w:history="1">
        <w:r w:rsidRPr="006875C2">
          <w:rPr>
            <w:rStyle w:val="Hyperlink"/>
          </w:rPr>
          <w:t>VicGov website</w:t>
        </w:r>
      </w:hyperlink>
      <w:r w:rsidRPr="006875C2">
        <w:t xml:space="preserve"> &lt;https://iselist.www.vic.gov.au/ise/list&gt;.</w:t>
      </w:r>
    </w:p>
    <w:bookmarkEnd w:id="10"/>
    <w:p w14:paraId="3C312644" w14:textId="36686C1D" w:rsidR="00162CA9" w:rsidRDefault="00CA5D9B" w:rsidP="00344084">
      <w:pPr>
        <w:pStyle w:val="Body"/>
      </w:pPr>
      <w:r>
        <w:t xml:space="preserve">Further information </w:t>
      </w:r>
      <w:r w:rsidR="00687FFA">
        <w:t xml:space="preserve">or enquiries </w:t>
      </w:r>
      <w:r w:rsidR="00E05811">
        <w:t>c</w:t>
      </w:r>
      <w:r w:rsidR="00C67136">
        <w:t>ontact</w:t>
      </w:r>
      <w:r w:rsidR="00EA1BC0">
        <w:t xml:space="preserve">: </w:t>
      </w:r>
      <w:hyperlink r:id="rId21" w:history="1">
        <w:r w:rsidR="00EA1BC0" w:rsidRPr="00982E9B">
          <w:rPr>
            <w:rStyle w:val="Hyperlink"/>
          </w:rPr>
          <w:t>infosharing@health.vic.gov.au</w:t>
        </w:r>
      </w:hyperlink>
      <w:r w:rsidR="00EA1BC0">
        <w:t xml:space="preserve"> </w:t>
      </w:r>
      <w:r w:rsidR="002E0275">
        <w:t xml:space="preserve"> </w:t>
      </w:r>
      <w:r w:rsidR="002E0275">
        <w:br/>
      </w:r>
    </w:p>
    <w:sectPr w:rsidR="00162CA9" w:rsidSect="00E62622">
      <w:footerReference w:type="even" r:id="rId22"/>
      <w:footerReference w:type="default" r:id="rId23"/>
      <w:footerReference w:type="firs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7736E" w14:textId="77777777" w:rsidR="00C46B1F" w:rsidRDefault="00C46B1F">
      <w:r>
        <w:separator/>
      </w:r>
    </w:p>
  </w:endnote>
  <w:endnote w:type="continuationSeparator" w:id="0">
    <w:p w14:paraId="7638347A" w14:textId="77777777" w:rsidR="00C46B1F" w:rsidRDefault="00C46B1F">
      <w:r>
        <w:continuationSeparator/>
      </w:r>
    </w:p>
  </w:endnote>
  <w:endnote w:type="continuationNotice" w:id="1">
    <w:p w14:paraId="3559FD7C" w14:textId="77777777" w:rsidR="00C46B1F" w:rsidRDefault="00C46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ACC5" w14:textId="6386ED36" w:rsidR="00AD2E23" w:rsidRDefault="00AD2E23">
    <w:pPr>
      <w:pStyle w:val="Footer"/>
    </w:pPr>
    <w:r>
      <w:rPr>
        <w:noProof/>
      </w:rPr>
      <mc:AlternateContent>
        <mc:Choice Requires="wps">
          <w:drawing>
            <wp:anchor distT="0" distB="0" distL="0" distR="0" simplePos="0" relativeHeight="251660292" behindDoc="0" locked="0" layoutInCell="1" allowOverlap="1" wp14:anchorId="4A472AE6" wp14:editId="1F92A188">
              <wp:simplePos x="635" y="635"/>
              <wp:positionH relativeFrom="page">
                <wp:align>center</wp:align>
              </wp:positionH>
              <wp:positionV relativeFrom="page">
                <wp:align>bottom</wp:align>
              </wp:positionV>
              <wp:extent cx="656590" cy="369570"/>
              <wp:effectExtent l="0" t="0" r="10160" b="0"/>
              <wp:wrapNone/>
              <wp:docPr id="75540410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5B83E65" w14:textId="783E7FAE"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472AE6"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35B83E65" w14:textId="783E7FAE"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1DEE5" w14:textId="0A47CFD8" w:rsidR="00E261B3" w:rsidRPr="00F65AA9" w:rsidRDefault="00AD2E23" w:rsidP="00F84FA0">
    <w:pPr>
      <w:pStyle w:val="Footer"/>
    </w:pPr>
    <w:r>
      <w:rPr>
        <w:noProof/>
        <w:lang w:eastAsia="en-AU"/>
      </w:rPr>
      <mc:AlternateContent>
        <mc:Choice Requires="wps">
          <w:drawing>
            <wp:anchor distT="0" distB="0" distL="0" distR="0" simplePos="0" relativeHeight="251661316" behindDoc="0" locked="0" layoutInCell="1" allowOverlap="1" wp14:anchorId="7FFD4E62" wp14:editId="486E2A1C">
              <wp:simplePos x="542925" y="9820275"/>
              <wp:positionH relativeFrom="page">
                <wp:align>center</wp:align>
              </wp:positionH>
              <wp:positionV relativeFrom="page">
                <wp:align>bottom</wp:align>
              </wp:positionV>
              <wp:extent cx="656590" cy="369570"/>
              <wp:effectExtent l="0" t="0" r="10160" b="0"/>
              <wp:wrapNone/>
              <wp:docPr id="20127135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0CC771B" w14:textId="7F021DDF"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FD4E62"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40CC771B" w14:textId="7F021DDF"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4" behindDoc="1" locked="1" layoutInCell="1" allowOverlap="1" wp14:anchorId="5E0B5CCC" wp14:editId="74F3ECC7">
          <wp:simplePos x="542260" y="9324753"/>
          <wp:positionH relativeFrom="page">
            <wp:align>left</wp:align>
          </wp:positionH>
          <wp:positionV relativeFrom="page">
            <wp:align>bottom</wp:align>
          </wp:positionV>
          <wp:extent cx="7560000" cy="964800"/>
          <wp:effectExtent l="0" t="0" r="3175" b="6985"/>
          <wp:wrapNone/>
          <wp:docPr id="4" name="Picture 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E235C" w14:textId="2B202950" w:rsidR="00E261B3" w:rsidRDefault="00AD2E23">
    <w:pPr>
      <w:pStyle w:val="Footer"/>
    </w:pPr>
    <w:r>
      <w:rPr>
        <w:noProof/>
      </w:rPr>
      <mc:AlternateContent>
        <mc:Choice Requires="wps">
          <w:drawing>
            <wp:anchor distT="0" distB="0" distL="0" distR="0" simplePos="0" relativeHeight="251659268" behindDoc="0" locked="0" layoutInCell="1" allowOverlap="1" wp14:anchorId="0BDD9AF0" wp14:editId="6E59CB49">
              <wp:simplePos x="635" y="635"/>
              <wp:positionH relativeFrom="page">
                <wp:align>center</wp:align>
              </wp:positionH>
              <wp:positionV relativeFrom="page">
                <wp:align>bottom</wp:align>
              </wp:positionV>
              <wp:extent cx="656590" cy="369570"/>
              <wp:effectExtent l="0" t="0" r="10160" b="0"/>
              <wp:wrapNone/>
              <wp:docPr id="194041789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5F9A05B" w14:textId="548985E5"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D9AF0"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5F9A05B" w14:textId="548985E5"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1E9B3" w14:textId="58F800AD" w:rsidR="00AD2E23" w:rsidRDefault="00AD2E23">
    <w:pPr>
      <w:pStyle w:val="Footer"/>
    </w:pPr>
    <w:r>
      <w:rPr>
        <w:noProof/>
      </w:rPr>
      <mc:AlternateContent>
        <mc:Choice Requires="wps">
          <w:drawing>
            <wp:anchor distT="0" distB="0" distL="0" distR="0" simplePos="0" relativeHeight="251663364" behindDoc="0" locked="0" layoutInCell="1" allowOverlap="1" wp14:anchorId="3D3ED513" wp14:editId="40FE9A34">
              <wp:simplePos x="635" y="635"/>
              <wp:positionH relativeFrom="page">
                <wp:align>center</wp:align>
              </wp:positionH>
              <wp:positionV relativeFrom="page">
                <wp:align>bottom</wp:align>
              </wp:positionV>
              <wp:extent cx="656590" cy="369570"/>
              <wp:effectExtent l="0" t="0" r="10160" b="0"/>
              <wp:wrapNone/>
              <wp:docPr id="1656439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FECC3F9" w14:textId="0926DB3C"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ED513"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FECC3F9" w14:textId="0926DB3C"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4B927" w14:textId="67C193CB" w:rsidR="00373890" w:rsidRPr="00F65AA9" w:rsidRDefault="00AD2E23" w:rsidP="00F84FA0">
    <w:pPr>
      <w:pStyle w:val="Footer"/>
    </w:pPr>
    <w:r>
      <w:rPr>
        <w:noProof/>
      </w:rPr>
      <mc:AlternateContent>
        <mc:Choice Requires="wps">
          <w:drawing>
            <wp:anchor distT="0" distB="0" distL="0" distR="0" simplePos="0" relativeHeight="251664388" behindDoc="0" locked="0" layoutInCell="1" allowOverlap="1" wp14:anchorId="084FBF2C" wp14:editId="129AD58A">
              <wp:simplePos x="542925" y="9820275"/>
              <wp:positionH relativeFrom="page">
                <wp:align>center</wp:align>
              </wp:positionH>
              <wp:positionV relativeFrom="page">
                <wp:align>bottom</wp:align>
              </wp:positionV>
              <wp:extent cx="656590" cy="369570"/>
              <wp:effectExtent l="0" t="0" r="10160" b="0"/>
              <wp:wrapNone/>
              <wp:docPr id="13898679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691793F" w14:textId="45E560EB"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FBF2C"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7691793F" w14:textId="45E560EB"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AE676" w14:textId="7401497E" w:rsidR="00AD2E23" w:rsidRDefault="00AD2E23">
    <w:pPr>
      <w:pStyle w:val="Footer"/>
    </w:pPr>
    <w:r>
      <w:rPr>
        <w:noProof/>
      </w:rPr>
      <mc:AlternateContent>
        <mc:Choice Requires="wps">
          <w:drawing>
            <wp:anchor distT="0" distB="0" distL="0" distR="0" simplePos="0" relativeHeight="251662340" behindDoc="0" locked="0" layoutInCell="1" allowOverlap="1" wp14:anchorId="706D6014" wp14:editId="6C27A98A">
              <wp:simplePos x="635" y="635"/>
              <wp:positionH relativeFrom="page">
                <wp:align>center</wp:align>
              </wp:positionH>
              <wp:positionV relativeFrom="page">
                <wp:align>bottom</wp:align>
              </wp:positionV>
              <wp:extent cx="656590" cy="369570"/>
              <wp:effectExtent l="0" t="0" r="10160" b="0"/>
              <wp:wrapNone/>
              <wp:docPr id="6672298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5FBCB2A" w14:textId="57AE0597"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6D6014"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5FBCB2A" w14:textId="57AE0597" w:rsidR="00AD2E23" w:rsidRPr="00AD2E23" w:rsidRDefault="00AD2E23" w:rsidP="00AD2E23">
                    <w:pPr>
                      <w:spacing w:after="0"/>
                      <w:rPr>
                        <w:rFonts w:ascii="Arial Black" w:eastAsia="Arial Black" w:hAnsi="Arial Black" w:cs="Arial Black"/>
                        <w:noProof/>
                        <w:color w:val="000000"/>
                        <w:sz w:val="20"/>
                      </w:rPr>
                    </w:pPr>
                    <w:r w:rsidRPr="00AD2E23">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BA803" w14:textId="77777777" w:rsidR="00C46B1F" w:rsidRDefault="00C46B1F" w:rsidP="002862F1">
      <w:pPr>
        <w:spacing w:before="120"/>
      </w:pPr>
      <w:r>
        <w:separator/>
      </w:r>
    </w:p>
  </w:footnote>
  <w:footnote w:type="continuationSeparator" w:id="0">
    <w:p w14:paraId="5AF3C632" w14:textId="77777777" w:rsidR="00C46B1F" w:rsidRDefault="00C46B1F">
      <w:r>
        <w:continuationSeparator/>
      </w:r>
    </w:p>
  </w:footnote>
  <w:footnote w:type="continuationNotice" w:id="1">
    <w:p w14:paraId="124C2F17" w14:textId="77777777" w:rsidR="00C46B1F" w:rsidRDefault="00C46B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4FDD0" w14:textId="22DDCE7C" w:rsidR="00DF2C5B" w:rsidRPr="0051568D" w:rsidRDefault="00DF2C5B" w:rsidP="00DF2C5B">
    <w:pPr>
      <w:pStyle w:val="Header"/>
    </w:pPr>
    <w:r>
      <w:t xml:space="preserve">Factsheet on MARAM eLearn courses </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Pr>
        <w:b w:val="0"/>
        <w:bCs/>
      </w:rPr>
      <w:t>2</w:t>
    </w:r>
    <w:r w:rsidRPr="007E1227">
      <w:rPr>
        <w:b w:val="0"/>
        <w:bCs/>
      </w:rPr>
      <w:fldChar w:fldCharType="end"/>
    </w:r>
  </w:p>
  <w:p w14:paraId="5F42ADE9"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DCD35A0"/>
    <w:multiLevelType w:val="hybridMultilevel"/>
    <w:tmpl w:val="0950B9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CE1DC7"/>
    <w:multiLevelType w:val="hybridMultilevel"/>
    <w:tmpl w:val="97365D3E"/>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32214EE1"/>
    <w:multiLevelType w:val="hybridMultilevel"/>
    <w:tmpl w:val="CA629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685CB3"/>
    <w:multiLevelType w:val="hybridMultilevel"/>
    <w:tmpl w:val="EE8AB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576729C"/>
    <w:multiLevelType w:val="hybridMultilevel"/>
    <w:tmpl w:val="480662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A9D6F89"/>
    <w:multiLevelType w:val="hybridMultilevel"/>
    <w:tmpl w:val="68505A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93451D"/>
    <w:multiLevelType w:val="hybridMultilevel"/>
    <w:tmpl w:val="65420C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30984262">
    <w:abstractNumId w:val="5"/>
  </w:num>
  <w:num w:numId="2" w16cid:durableId="1690137311">
    <w:abstractNumId w:val="9"/>
  </w:num>
  <w:num w:numId="3" w16cid:durableId="259723412">
    <w:abstractNumId w:val="8"/>
  </w:num>
  <w:num w:numId="4" w16cid:durableId="1002048946">
    <w:abstractNumId w:val="12"/>
  </w:num>
  <w:num w:numId="5" w16cid:durableId="2077389367">
    <w:abstractNumId w:val="6"/>
  </w:num>
  <w:num w:numId="6" w16cid:durableId="529147680">
    <w:abstractNumId w:val="0"/>
  </w:num>
  <w:num w:numId="7" w16cid:durableId="703870188">
    <w:abstractNumId w:val="2"/>
  </w:num>
  <w:num w:numId="8" w16cid:durableId="366564313">
    <w:abstractNumId w:val="1"/>
  </w:num>
  <w:num w:numId="9" w16cid:durableId="1839420699">
    <w:abstractNumId w:val="7"/>
  </w:num>
  <w:num w:numId="10" w16cid:durableId="920602195">
    <w:abstractNumId w:val="11"/>
  </w:num>
  <w:num w:numId="11" w16cid:durableId="1025013559">
    <w:abstractNumId w:val="4"/>
  </w:num>
  <w:num w:numId="12" w16cid:durableId="810948554">
    <w:abstractNumId w:val="10"/>
  </w:num>
  <w:num w:numId="13" w16cid:durableId="153449103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A8"/>
    <w:rsid w:val="00000719"/>
    <w:rsid w:val="000024B3"/>
    <w:rsid w:val="00002910"/>
    <w:rsid w:val="00003403"/>
    <w:rsid w:val="000035E8"/>
    <w:rsid w:val="00003CAA"/>
    <w:rsid w:val="00005347"/>
    <w:rsid w:val="0000630B"/>
    <w:rsid w:val="000066BE"/>
    <w:rsid w:val="000072B6"/>
    <w:rsid w:val="0001021B"/>
    <w:rsid w:val="00011D89"/>
    <w:rsid w:val="000154FD"/>
    <w:rsid w:val="00016FBF"/>
    <w:rsid w:val="00022271"/>
    <w:rsid w:val="000235E8"/>
    <w:rsid w:val="00024D89"/>
    <w:rsid w:val="000250B6"/>
    <w:rsid w:val="00027061"/>
    <w:rsid w:val="00033D81"/>
    <w:rsid w:val="00037366"/>
    <w:rsid w:val="000375AF"/>
    <w:rsid w:val="00041BF0"/>
    <w:rsid w:val="00042A4D"/>
    <w:rsid w:val="00042C8A"/>
    <w:rsid w:val="0004536B"/>
    <w:rsid w:val="00046B68"/>
    <w:rsid w:val="000509AD"/>
    <w:rsid w:val="00052146"/>
    <w:rsid w:val="000527DD"/>
    <w:rsid w:val="000578B2"/>
    <w:rsid w:val="00060959"/>
    <w:rsid w:val="00060C8F"/>
    <w:rsid w:val="0006298A"/>
    <w:rsid w:val="000663CD"/>
    <w:rsid w:val="00066BA9"/>
    <w:rsid w:val="000733FE"/>
    <w:rsid w:val="00074219"/>
    <w:rsid w:val="00074ED5"/>
    <w:rsid w:val="000832C3"/>
    <w:rsid w:val="000835C6"/>
    <w:rsid w:val="0008508E"/>
    <w:rsid w:val="00087951"/>
    <w:rsid w:val="000903F2"/>
    <w:rsid w:val="0009113B"/>
    <w:rsid w:val="00091751"/>
    <w:rsid w:val="00093402"/>
    <w:rsid w:val="00094DA3"/>
    <w:rsid w:val="00096CD1"/>
    <w:rsid w:val="000A012C"/>
    <w:rsid w:val="000A0EB9"/>
    <w:rsid w:val="000A186C"/>
    <w:rsid w:val="000A1EA4"/>
    <w:rsid w:val="000A2476"/>
    <w:rsid w:val="000A35C6"/>
    <w:rsid w:val="000A51E1"/>
    <w:rsid w:val="000A641A"/>
    <w:rsid w:val="000A7938"/>
    <w:rsid w:val="000B3EDB"/>
    <w:rsid w:val="000B543D"/>
    <w:rsid w:val="000B55F9"/>
    <w:rsid w:val="000B5BF7"/>
    <w:rsid w:val="000B6BC8"/>
    <w:rsid w:val="000B7A7F"/>
    <w:rsid w:val="000C0303"/>
    <w:rsid w:val="000C42EA"/>
    <w:rsid w:val="000C4546"/>
    <w:rsid w:val="000D1242"/>
    <w:rsid w:val="000E0970"/>
    <w:rsid w:val="000E1910"/>
    <w:rsid w:val="000E3CC7"/>
    <w:rsid w:val="000E4EA9"/>
    <w:rsid w:val="000E511D"/>
    <w:rsid w:val="000E6BD4"/>
    <w:rsid w:val="000E6D6D"/>
    <w:rsid w:val="000F0BB9"/>
    <w:rsid w:val="000F1F1E"/>
    <w:rsid w:val="000F2259"/>
    <w:rsid w:val="000F2DDA"/>
    <w:rsid w:val="000F48F8"/>
    <w:rsid w:val="000F5213"/>
    <w:rsid w:val="00101001"/>
    <w:rsid w:val="00101A90"/>
    <w:rsid w:val="00103276"/>
    <w:rsid w:val="0010392D"/>
    <w:rsid w:val="0010447F"/>
    <w:rsid w:val="00104FE3"/>
    <w:rsid w:val="0010714F"/>
    <w:rsid w:val="001120C5"/>
    <w:rsid w:val="00114420"/>
    <w:rsid w:val="0011701A"/>
    <w:rsid w:val="00120BD3"/>
    <w:rsid w:val="00122FEA"/>
    <w:rsid w:val="001232BD"/>
    <w:rsid w:val="0012347E"/>
    <w:rsid w:val="00124ED5"/>
    <w:rsid w:val="00124F73"/>
    <w:rsid w:val="001276FA"/>
    <w:rsid w:val="001311BE"/>
    <w:rsid w:val="00131CD9"/>
    <w:rsid w:val="0014255B"/>
    <w:rsid w:val="001447B3"/>
    <w:rsid w:val="00152073"/>
    <w:rsid w:val="00154E2D"/>
    <w:rsid w:val="00156598"/>
    <w:rsid w:val="00161939"/>
    <w:rsid w:val="00161AA0"/>
    <w:rsid w:val="00161D2E"/>
    <w:rsid w:val="00161F3E"/>
    <w:rsid w:val="00162093"/>
    <w:rsid w:val="00162CA9"/>
    <w:rsid w:val="00165459"/>
    <w:rsid w:val="00165A57"/>
    <w:rsid w:val="001700D1"/>
    <w:rsid w:val="001712C2"/>
    <w:rsid w:val="00172BAF"/>
    <w:rsid w:val="001771DD"/>
    <w:rsid w:val="00177995"/>
    <w:rsid w:val="00177A8C"/>
    <w:rsid w:val="0018252A"/>
    <w:rsid w:val="001856A3"/>
    <w:rsid w:val="00186B33"/>
    <w:rsid w:val="00192F9D"/>
    <w:rsid w:val="00195A95"/>
    <w:rsid w:val="00196EB8"/>
    <w:rsid w:val="00196EFB"/>
    <w:rsid w:val="001979FF"/>
    <w:rsid w:val="00197B17"/>
    <w:rsid w:val="001A1950"/>
    <w:rsid w:val="001A1C54"/>
    <w:rsid w:val="001A3ACE"/>
    <w:rsid w:val="001A6B7B"/>
    <w:rsid w:val="001B058F"/>
    <w:rsid w:val="001B738B"/>
    <w:rsid w:val="001C09DB"/>
    <w:rsid w:val="001C277E"/>
    <w:rsid w:val="001C2A72"/>
    <w:rsid w:val="001C31B7"/>
    <w:rsid w:val="001D0B75"/>
    <w:rsid w:val="001D39A5"/>
    <w:rsid w:val="001D3C09"/>
    <w:rsid w:val="001D44E8"/>
    <w:rsid w:val="001D5D56"/>
    <w:rsid w:val="001D60EC"/>
    <w:rsid w:val="001D6F59"/>
    <w:rsid w:val="001E03DD"/>
    <w:rsid w:val="001E0C5D"/>
    <w:rsid w:val="001E2A36"/>
    <w:rsid w:val="001E44DF"/>
    <w:rsid w:val="001E5058"/>
    <w:rsid w:val="001E68A5"/>
    <w:rsid w:val="001E6BB0"/>
    <w:rsid w:val="001E7282"/>
    <w:rsid w:val="001F0832"/>
    <w:rsid w:val="001F3826"/>
    <w:rsid w:val="001F5E86"/>
    <w:rsid w:val="001F6E46"/>
    <w:rsid w:val="001F7186"/>
    <w:rsid w:val="001F7C91"/>
    <w:rsid w:val="00200176"/>
    <w:rsid w:val="00200D8A"/>
    <w:rsid w:val="002033B7"/>
    <w:rsid w:val="00206463"/>
    <w:rsid w:val="00206F2F"/>
    <w:rsid w:val="0021053D"/>
    <w:rsid w:val="00210A92"/>
    <w:rsid w:val="00216C03"/>
    <w:rsid w:val="00220C04"/>
    <w:rsid w:val="00221392"/>
    <w:rsid w:val="0022278D"/>
    <w:rsid w:val="0022701F"/>
    <w:rsid w:val="00227C68"/>
    <w:rsid w:val="002333F5"/>
    <w:rsid w:val="00233724"/>
    <w:rsid w:val="00235BAB"/>
    <w:rsid w:val="002365B4"/>
    <w:rsid w:val="00237644"/>
    <w:rsid w:val="002405C9"/>
    <w:rsid w:val="002432E1"/>
    <w:rsid w:val="002451AD"/>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3BBE"/>
    <w:rsid w:val="0029597D"/>
    <w:rsid w:val="002962C3"/>
    <w:rsid w:val="0029752B"/>
    <w:rsid w:val="002A0A9C"/>
    <w:rsid w:val="002A0CAA"/>
    <w:rsid w:val="002A483C"/>
    <w:rsid w:val="002B0C7C"/>
    <w:rsid w:val="002B1729"/>
    <w:rsid w:val="002B36C7"/>
    <w:rsid w:val="002B4DD4"/>
    <w:rsid w:val="002B5277"/>
    <w:rsid w:val="002B5375"/>
    <w:rsid w:val="002B77C1"/>
    <w:rsid w:val="002C0ED7"/>
    <w:rsid w:val="002C2728"/>
    <w:rsid w:val="002C2B44"/>
    <w:rsid w:val="002D1E0D"/>
    <w:rsid w:val="002D5006"/>
    <w:rsid w:val="002E01D0"/>
    <w:rsid w:val="002E0275"/>
    <w:rsid w:val="002E161D"/>
    <w:rsid w:val="002E3100"/>
    <w:rsid w:val="002E6C95"/>
    <w:rsid w:val="002E7C36"/>
    <w:rsid w:val="002F0107"/>
    <w:rsid w:val="002F3D32"/>
    <w:rsid w:val="002F5F31"/>
    <w:rsid w:val="002F5F46"/>
    <w:rsid w:val="00300A73"/>
    <w:rsid w:val="00302216"/>
    <w:rsid w:val="00303E53"/>
    <w:rsid w:val="0030428D"/>
    <w:rsid w:val="00305CC1"/>
    <w:rsid w:val="00306E5F"/>
    <w:rsid w:val="00307E14"/>
    <w:rsid w:val="00312B82"/>
    <w:rsid w:val="00314054"/>
    <w:rsid w:val="00315BD8"/>
    <w:rsid w:val="00316F27"/>
    <w:rsid w:val="003214F1"/>
    <w:rsid w:val="003214F4"/>
    <w:rsid w:val="00322E4B"/>
    <w:rsid w:val="00326D33"/>
    <w:rsid w:val="00327870"/>
    <w:rsid w:val="003311F7"/>
    <w:rsid w:val="0033259D"/>
    <w:rsid w:val="003333D2"/>
    <w:rsid w:val="003345BC"/>
    <w:rsid w:val="003406C6"/>
    <w:rsid w:val="003418CC"/>
    <w:rsid w:val="00344084"/>
    <w:rsid w:val="003459BD"/>
    <w:rsid w:val="00347ECC"/>
    <w:rsid w:val="00350D38"/>
    <w:rsid w:val="00351B36"/>
    <w:rsid w:val="00354D4B"/>
    <w:rsid w:val="00356314"/>
    <w:rsid w:val="00357B4E"/>
    <w:rsid w:val="0036186A"/>
    <w:rsid w:val="003672C9"/>
    <w:rsid w:val="00370636"/>
    <w:rsid w:val="003716FD"/>
    <w:rsid w:val="0037204B"/>
    <w:rsid w:val="00373890"/>
    <w:rsid w:val="003744CF"/>
    <w:rsid w:val="00374717"/>
    <w:rsid w:val="0037676C"/>
    <w:rsid w:val="003767AA"/>
    <w:rsid w:val="00381043"/>
    <w:rsid w:val="003829E5"/>
    <w:rsid w:val="00383015"/>
    <w:rsid w:val="00386109"/>
    <w:rsid w:val="0038676E"/>
    <w:rsid w:val="00386944"/>
    <w:rsid w:val="00387225"/>
    <w:rsid w:val="003914FB"/>
    <w:rsid w:val="003956CC"/>
    <w:rsid w:val="00395C9A"/>
    <w:rsid w:val="003975A1"/>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3F6D6F"/>
    <w:rsid w:val="003F7DDA"/>
    <w:rsid w:val="004013C7"/>
    <w:rsid w:val="00401FCF"/>
    <w:rsid w:val="0040248F"/>
    <w:rsid w:val="00406285"/>
    <w:rsid w:val="004112C6"/>
    <w:rsid w:val="004114E4"/>
    <w:rsid w:val="0041223B"/>
    <w:rsid w:val="004148F9"/>
    <w:rsid w:val="00414D4A"/>
    <w:rsid w:val="0042084E"/>
    <w:rsid w:val="00421EEF"/>
    <w:rsid w:val="00424D65"/>
    <w:rsid w:val="00425C03"/>
    <w:rsid w:val="00442C6C"/>
    <w:rsid w:val="00443CBE"/>
    <w:rsid w:val="00443E8A"/>
    <w:rsid w:val="004441BC"/>
    <w:rsid w:val="004468B4"/>
    <w:rsid w:val="0045230A"/>
    <w:rsid w:val="00454AD0"/>
    <w:rsid w:val="00457337"/>
    <w:rsid w:val="00462E3D"/>
    <w:rsid w:val="00466E79"/>
    <w:rsid w:val="00470D7D"/>
    <w:rsid w:val="004717A7"/>
    <w:rsid w:val="00472065"/>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7BCF"/>
    <w:rsid w:val="004C3E02"/>
    <w:rsid w:val="004C5541"/>
    <w:rsid w:val="004C6EEE"/>
    <w:rsid w:val="004C702B"/>
    <w:rsid w:val="004C7ABD"/>
    <w:rsid w:val="004D0033"/>
    <w:rsid w:val="004D016B"/>
    <w:rsid w:val="004D1B22"/>
    <w:rsid w:val="004D23CC"/>
    <w:rsid w:val="004D24D1"/>
    <w:rsid w:val="004D36F2"/>
    <w:rsid w:val="004E1106"/>
    <w:rsid w:val="004E138F"/>
    <w:rsid w:val="004E1D8B"/>
    <w:rsid w:val="004E3BF5"/>
    <w:rsid w:val="004E4649"/>
    <w:rsid w:val="004E5C2B"/>
    <w:rsid w:val="004F00DD"/>
    <w:rsid w:val="004F2133"/>
    <w:rsid w:val="004F5398"/>
    <w:rsid w:val="004F55F1"/>
    <w:rsid w:val="004F6936"/>
    <w:rsid w:val="00503DC6"/>
    <w:rsid w:val="00506F5D"/>
    <w:rsid w:val="00510126"/>
    <w:rsid w:val="00510AD8"/>
    <w:rsid w:val="00510C37"/>
    <w:rsid w:val="005126D0"/>
    <w:rsid w:val="00514F59"/>
    <w:rsid w:val="0051568D"/>
    <w:rsid w:val="00526AC7"/>
    <w:rsid w:val="00526C15"/>
    <w:rsid w:val="00536395"/>
    <w:rsid w:val="00536499"/>
    <w:rsid w:val="00540D02"/>
    <w:rsid w:val="005414BA"/>
    <w:rsid w:val="00543903"/>
    <w:rsid w:val="00543F11"/>
    <w:rsid w:val="00546305"/>
    <w:rsid w:val="00547A95"/>
    <w:rsid w:val="0055119B"/>
    <w:rsid w:val="005548B5"/>
    <w:rsid w:val="00555572"/>
    <w:rsid w:val="00572031"/>
    <w:rsid w:val="00572282"/>
    <w:rsid w:val="00573CE3"/>
    <w:rsid w:val="00574FBF"/>
    <w:rsid w:val="00576E84"/>
    <w:rsid w:val="00580394"/>
    <w:rsid w:val="005809CD"/>
    <w:rsid w:val="00582B8C"/>
    <w:rsid w:val="00585E6B"/>
    <w:rsid w:val="0058757E"/>
    <w:rsid w:val="00593548"/>
    <w:rsid w:val="00595807"/>
    <w:rsid w:val="00596A4B"/>
    <w:rsid w:val="00597507"/>
    <w:rsid w:val="005A479D"/>
    <w:rsid w:val="005A5513"/>
    <w:rsid w:val="005B0B81"/>
    <w:rsid w:val="005B1C6D"/>
    <w:rsid w:val="005B21B6"/>
    <w:rsid w:val="005B3A08"/>
    <w:rsid w:val="005B64E5"/>
    <w:rsid w:val="005B70AA"/>
    <w:rsid w:val="005B7A63"/>
    <w:rsid w:val="005C0955"/>
    <w:rsid w:val="005C32DF"/>
    <w:rsid w:val="005C49DA"/>
    <w:rsid w:val="005C50F3"/>
    <w:rsid w:val="005C54B5"/>
    <w:rsid w:val="005C5D80"/>
    <w:rsid w:val="005C5D91"/>
    <w:rsid w:val="005C69D6"/>
    <w:rsid w:val="005D07B8"/>
    <w:rsid w:val="005D2AEA"/>
    <w:rsid w:val="005D3C1A"/>
    <w:rsid w:val="005D3D27"/>
    <w:rsid w:val="005D504F"/>
    <w:rsid w:val="005D6597"/>
    <w:rsid w:val="005E14E7"/>
    <w:rsid w:val="005E26A3"/>
    <w:rsid w:val="005E2ECB"/>
    <w:rsid w:val="005E34F3"/>
    <w:rsid w:val="005E447E"/>
    <w:rsid w:val="005E4FD1"/>
    <w:rsid w:val="005F0775"/>
    <w:rsid w:val="005F0CF5"/>
    <w:rsid w:val="005F21EB"/>
    <w:rsid w:val="00605908"/>
    <w:rsid w:val="00610D7C"/>
    <w:rsid w:val="00613414"/>
    <w:rsid w:val="00615FF3"/>
    <w:rsid w:val="00620154"/>
    <w:rsid w:val="0062408D"/>
    <w:rsid w:val="006240CC"/>
    <w:rsid w:val="006241B9"/>
    <w:rsid w:val="00624940"/>
    <w:rsid w:val="006254F8"/>
    <w:rsid w:val="00627DA7"/>
    <w:rsid w:val="00630DA4"/>
    <w:rsid w:val="00632597"/>
    <w:rsid w:val="00633E66"/>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737"/>
    <w:rsid w:val="0068454C"/>
    <w:rsid w:val="00687FFA"/>
    <w:rsid w:val="00691B62"/>
    <w:rsid w:val="006933B5"/>
    <w:rsid w:val="00693D14"/>
    <w:rsid w:val="00696F27"/>
    <w:rsid w:val="006A18C2"/>
    <w:rsid w:val="006A3383"/>
    <w:rsid w:val="006B077C"/>
    <w:rsid w:val="006B6803"/>
    <w:rsid w:val="006D0F16"/>
    <w:rsid w:val="006D2A3F"/>
    <w:rsid w:val="006D2FBC"/>
    <w:rsid w:val="006D79ED"/>
    <w:rsid w:val="006E0541"/>
    <w:rsid w:val="006E138B"/>
    <w:rsid w:val="006E3644"/>
    <w:rsid w:val="006E71F0"/>
    <w:rsid w:val="006F0330"/>
    <w:rsid w:val="006F1FDC"/>
    <w:rsid w:val="006F3A88"/>
    <w:rsid w:val="006F63F6"/>
    <w:rsid w:val="006F681D"/>
    <w:rsid w:val="006F6B8C"/>
    <w:rsid w:val="007013EF"/>
    <w:rsid w:val="00701DC4"/>
    <w:rsid w:val="0070213D"/>
    <w:rsid w:val="00704FC5"/>
    <w:rsid w:val="007055BD"/>
    <w:rsid w:val="007154E6"/>
    <w:rsid w:val="007173CA"/>
    <w:rsid w:val="007216AA"/>
    <w:rsid w:val="00721AB5"/>
    <w:rsid w:val="00721CFB"/>
    <w:rsid w:val="00721DEF"/>
    <w:rsid w:val="0072251A"/>
    <w:rsid w:val="00724A43"/>
    <w:rsid w:val="007273AC"/>
    <w:rsid w:val="00731AD4"/>
    <w:rsid w:val="0073421C"/>
    <w:rsid w:val="007346E4"/>
    <w:rsid w:val="00734FCA"/>
    <w:rsid w:val="0073582E"/>
    <w:rsid w:val="00740F22"/>
    <w:rsid w:val="00741CF0"/>
    <w:rsid w:val="00741F1A"/>
    <w:rsid w:val="007447DA"/>
    <w:rsid w:val="00745031"/>
    <w:rsid w:val="007450F8"/>
    <w:rsid w:val="007462D6"/>
    <w:rsid w:val="0074696E"/>
    <w:rsid w:val="00750135"/>
    <w:rsid w:val="00750EC2"/>
    <w:rsid w:val="00752B28"/>
    <w:rsid w:val="00752CF6"/>
    <w:rsid w:val="007541A9"/>
    <w:rsid w:val="00754E36"/>
    <w:rsid w:val="00762AF4"/>
    <w:rsid w:val="00763139"/>
    <w:rsid w:val="00770F37"/>
    <w:rsid w:val="007711A0"/>
    <w:rsid w:val="00772D38"/>
    <w:rsid w:val="00772D5E"/>
    <w:rsid w:val="0077463E"/>
    <w:rsid w:val="00776928"/>
    <w:rsid w:val="00776AFF"/>
    <w:rsid w:val="00776E0F"/>
    <w:rsid w:val="007774B1"/>
    <w:rsid w:val="00777BE1"/>
    <w:rsid w:val="007807E3"/>
    <w:rsid w:val="00780EEF"/>
    <w:rsid w:val="007833D8"/>
    <w:rsid w:val="00785677"/>
    <w:rsid w:val="00786B24"/>
    <w:rsid w:val="00786F16"/>
    <w:rsid w:val="00791BD7"/>
    <w:rsid w:val="007933F7"/>
    <w:rsid w:val="00796847"/>
    <w:rsid w:val="00796E20"/>
    <w:rsid w:val="00797C32"/>
    <w:rsid w:val="007A11E8"/>
    <w:rsid w:val="007A35AC"/>
    <w:rsid w:val="007B0914"/>
    <w:rsid w:val="007B1374"/>
    <w:rsid w:val="007B32E5"/>
    <w:rsid w:val="007B3DB9"/>
    <w:rsid w:val="007B4FDC"/>
    <w:rsid w:val="007B589F"/>
    <w:rsid w:val="007B6186"/>
    <w:rsid w:val="007B73BC"/>
    <w:rsid w:val="007C1838"/>
    <w:rsid w:val="007C20B9"/>
    <w:rsid w:val="007C64FA"/>
    <w:rsid w:val="007C71DE"/>
    <w:rsid w:val="007C7301"/>
    <w:rsid w:val="007C7859"/>
    <w:rsid w:val="007C7F28"/>
    <w:rsid w:val="007D1466"/>
    <w:rsid w:val="007D2BDE"/>
    <w:rsid w:val="007D2FB6"/>
    <w:rsid w:val="007D49EB"/>
    <w:rsid w:val="007D5E1C"/>
    <w:rsid w:val="007E0DE2"/>
    <w:rsid w:val="007E1227"/>
    <w:rsid w:val="007E3B98"/>
    <w:rsid w:val="007E417A"/>
    <w:rsid w:val="007E75B2"/>
    <w:rsid w:val="007F31B6"/>
    <w:rsid w:val="007F546C"/>
    <w:rsid w:val="007F625F"/>
    <w:rsid w:val="007F665E"/>
    <w:rsid w:val="00800412"/>
    <w:rsid w:val="0080356B"/>
    <w:rsid w:val="0080406B"/>
    <w:rsid w:val="0080587B"/>
    <w:rsid w:val="00806087"/>
    <w:rsid w:val="00806468"/>
    <w:rsid w:val="00810351"/>
    <w:rsid w:val="008119CA"/>
    <w:rsid w:val="008130C4"/>
    <w:rsid w:val="008155F0"/>
    <w:rsid w:val="0081653C"/>
    <w:rsid w:val="00816735"/>
    <w:rsid w:val="00820141"/>
    <w:rsid w:val="00820E0C"/>
    <w:rsid w:val="008213F0"/>
    <w:rsid w:val="00823275"/>
    <w:rsid w:val="0082366F"/>
    <w:rsid w:val="00827148"/>
    <w:rsid w:val="00832DBC"/>
    <w:rsid w:val="008338A2"/>
    <w:rsid w:val="00835FAF"/>
    <w:rsid w:val="00836F09"/>
    <w:rsid w:val="00837696"/>
    <w:rsid w:val="00840463"/>
    <w:rsid w:val="00841AA9"/>
    <w:rsid w:val="00846A17"/>
    <w:rsid w:val="008474FE"/>
    <w:rsid w:val="00853EE4"/>
    <w:rsid w:val="00855535"/>
    <w:rsid w:val="00855920"/>
    <w:rsid w:val="00856251"/>
    <w:rsid w:val="00857C5A"/>
    <w:rsid w:val="00861C32"/>
    <w:rsid w:val="0086255E"/>
    <w:rsid w:val="008633F0"/>
    <w:rsid w:val="0086351A"/>
    <w:rsid w:val="0086626F"/>
    <w:rsid w:val="00867D9D"/>
    <w:rsid w:val="00872556"/>
    <w:rsid w:val="00872E0A"/>
    <w:rsid w:val="00873594"/>
    <w:rsid w:val="00875285"/>
    <w:rsid w:val="00884B62"/>
    <w:rsid w:val="0088529C"/>
    <w:rsid w:val="00885FD8"/>
    <w:rsid w:val="00887903"/>
    <w:rsid w:val="0089270A"/>
    <w:rsid w:val="00893AF6"/>
    <w:rsid w:val="00894BC4"/>
    <w:rsid w:val="0089690C"/>
    <w:rsid w:val="008A28A8"/>
    <w:rsid w:val="008A5044"/>
    <w:rsid w:val="008A5B32"/>
    <w:rsid w:val="008A6127"/>
    <w:rsid w:val="008B2EE4"/>
    <w:rsid w:val="008B4D3D"/>
    <w:rsid w:val="008B57C7"/>
    <w:rsid w:val="008B6483"/>
    <w:rsid w:val="008C2F92"/>
    <w:rsid w:val="008C3697"/>
    <w:rsid w:val="008C5557"/>
    <w:rsid w:val="008C589D"/>
    <w:rsid w:val="008C6D51"/>
    <w:rsid w:val="008D0302"/>
    <w:rsid w:val="008D2846"/>
    <w:rsid w:val="008D4236"/>
    <w:rsid w:val="008D462F"/>
    <w:rsid w:val="008D6DCF"/>
    <w:rsid w:val="008E3DE9"/>
    <w:rsid w:val="008E4376"/>
    <w:rsid w:val="008E4E83"/>
    <w:rsid w:val="008E7A0A"/>
    <w:rsid w:val="008E7B49"/>
    <w:rsid w:val="008F59F6"/>
    <w:rsid w:val="00900719"/>
    <w:rsid w:val="009017AC"/>
    <w:rsid w:val="00902A9A"/>
    <w:rsid w:val="00903775"/>
    <w:rsid w:val="00904A1C"/>
    <w:rsid w:val="00905030"/>
    <w:rsid w:val="00906490"/>
    <w:rsid w:val="009111B2"/>
    <w:rsid w:val="009151F5"/>
    <w:rsid w:val="009220CA"/>
    <w:rsid w:val="00922518"/>
    <w:rsid w:val="00924AE1"/>
    <w:rsid w:val="009269B1"/>
    <w:rsid w:val="0092724D"/>
    <w:rsid w:val="009272B3"/>
    <w:rsid w:val="009315BE"/>
    <w:rsid w:val="0093338F"/>
    <w:rsid w:val="00936B68"/>
    <w:rsid w:val="00937BD9"/>
    <w:rsid w:val="00947DAE"/>
    <w:rsid w:val="00950E2C"/>
    <w:rsid w:val="00951D50"/>
    <w:rsid w:val="0095234E"/>
    <w:rsid w:val="009525EB"/>
    <w:rsid w:val="0095470B"/>
    <w:rsid w:val="00954874"/>
    <w:rsid w:val="0095615A"/>
    <w:rsid w:val="00961400"/>
    <w:rsid w:val="00963646"/>
    <w:rsid w:val="00965A69"/>
    <w:rsid w:val="0096632D"/>
    <w:rsid w:val="009718C7"/>
    <w:rsid w:val="0097559F"/>
    <w:rsid w:val="0097761E"/>
    <w:rsid w:val="00982454"/>
    <w:rsid w:val="00982CF0"/>
    <w:rsid w:val="009853E1"/>
    <w:rsid w:val="009863E6"/>
    <w:rsid w:val="00986E6B"/>
    <w:rsid w:val="00987197"/>
    <w:rsid w:val="00990032"/>
    <w:rsid w:val="00990B19"/>
    <w:rsid w:val="0099153B"/>
    <w:rsid w:val="00991769"/>
    <w:rsid w:val="0099232C"/>
    <w:rsid w:val="00992986"/>
    <w:rsid w:val="00994386"/>
    <w:rsid w:val="009A13D8"/>
    <w:rsid w:val="009A279E"/>
    <w:rsid w:val="009A3015"/>
    <w:rsid w:val="009A3490"/>
    <w:rsid w:val="009B0A6F"/>
    <w:rsid w:val="009B0A94"/>
    <w:rsid w:val="009B2AE8"/>
    <w:rsid w:val="009B4788"/>
    <w:rsid w:val="009B59E9"/>
    <w:rsid w:val="009B70AA"/>
    <w:rsid w:val="009C1B1A"/>
    <w:rsid w:val="009C5E77"/>
    <w:rsid w:val="009C7A7E"/>
    <w:rsid w:val="009D02E8"/>
    <w:rsid w:val="009D4B69"/>
    <w:rsid w:val="009D51D0"/>
    <w:rsid w:val="009D70A4"/>
    <w:rsid w:val="009D7B14"/>
    <w:rsid w:val="009E08D1"/>
    <w:rsid w:val="009E1B95"/>
    <w:rsid w:val="009E496F"/>
    <w:rsid w:val="009E4B0D"/>
    <w:rsid w:val="009E5250"/>
    <w:rsid w:val="009E7F92"/>
    <w:rsid w:val="009F02A3"/>
    <w:rsid w:val="009F27BA"/>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16DD3"/>
    <w:rsid w:val="00A22229"/>
    <w:rsid w:val="00A24442"/>
    <w:rsid w:val="00A330BB"/>
    <w:rsid w:val="00A431B1"/>
    <w:rsid w:val="00A4344F"/>
    <w:rsid w:val="00A43CFE"/>
    <w:rsid w:val="00A44882"/>
    <w:rsid w:val="00A45125"/>
    <w:rsid w:val="00A46AE2"/>
    <w:rsid w:val="00A54715"/>
    <w:rsid w:val="00A54846"/>
    <w:rsid w:val="00A6061C"/>
    <w:rsid w:val="00A62D44"/>
    <w:rsid w:val="00A659A4"/>
    <w:rsid w:val="00A67263"/>
    <w:rsid w:val="00A7161C"/>
    <w:rsid w:val="00A73F86"/>
    <w:rsid w:val="00A77AA3"/>
    <w:rsid w:val="00A81539"/>
    <w:rsid w:val="00A8236D"/>
    <w:rsid w:val="00A824D0"/>
    <w:rsid w:val="00A854EB"/>
    <w:rsid w:val="00A872E5"/>
    <w:rsid w:val="00A91320"/>
    <w:rsid w:val="00A91406"/>
    <w:rsid w:val="00A96E65"/>
    <w:rsid w:val="00A97C72"/>
    <w:rsid w:val="00AA268E"/>
    <w:rsid w:val="00AA310B"/>
    <w:rsid w:val="00AA63D4"/>
    <w:rsid w:val="00AB06E8"/>
    <w:rsid w:val="00AB1CD3"/>
    <w:rsid w:val="00AB352F"/>
    <w:rsid w:val="00AB6DCD"/>
    <w:rsid w:val="00AC274B"/>
    <w:rsid w:val="00AC4764"/>
    <w:rsid w:val="00AC549D"/>
    <w:rsid w:val="00AC6D36"/>
    <w:rsid w:val="00AD0CBA"/>
    <w:rsid w:val="00AD177A"/>
    <w:rsid w:val="00AD26E2"/>
    <w:rsid w:val="00AD2E23"/>
    <w:rsid w:val="00AD58B2"/>
    <w:rsid w:val="00AD784C"/>
    <w:rsid w:val="00AE126A"/>
    <w:rsid w:val="00AE1BAE"/>
    <w:rsid w:val="00AE3005"/>
    <w:rsid w:val="00AE3338"/>
    <w:rsid w:val="00AE3BD5"/>
    <w:rsid w:val="00AE59A0"/>
    <w:rsid w:val="00AF0C57"/>
    <w:rsid w:val="00AF26F3"/>
    <w:rsid w:val="00AF5F04"/>
    <w:rsid w:val="00B00672"/>
    <w:rsid w:val="00B017B8"/>
    <w:rsid w:val="00B01B4D"/>
    <w:rsid w:val="00B04FA8"/>
    <w:rsid w:val="00B06571"/>
    <w:rsid w:val="00B068BA"/>
    <w:rsid w:val="00B07FF7"/>
    <w:rsid w:val="00B13851"/>
    <w:rsid w:val="00B13B1C"/>
    <w:rsid w:val="00B14780"/>
    <w:rsid w:val="00B21F90"/>
    <w:rsid w:val="00B22291"/>
    <w:rsid w:val="00B23F9A"/>
    <w:rsid w:val="00B2417B"/>
    <w:rsid w:val="00B24E6F"/>
    <w:rsid w:val="00B24E77"/>
    <w:rsid w:val="00B26CB5"/>
    <w:rsid w:val="00B2752E"/>
    <w:rsid w:val="00B307CC"/>
    <w:rsid w:val="00B326B7"/>
    <w:rsid w:val="00B3588E"/>
    <w:rsid w:val="00B36B10"/>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AF4"/>
    <w:rsid w:val="00B90633"/>
    <w:rsid w:val="00B90729"/>
    <w:rsid w:val="00B907DA"/>
    <w:rsid w:val="00B934C7"/>
    <w:rsid w:val="00B94CD5"/>
    <w:rsid w:val="00B950BC"/>
    <w:rsid w:val="00B9714C"/>
    <w:rsid w:val="00BA29AD"/>
    <w:rsid w:val="00BA33CF"/>
    <w:rsid w:val="00BA3F8D"/>
    <w:rsid w:val="00BB2E5A"/>
    <w:rsid w:val="00BB7A10"/>
    <w:rsid w:val="00BC2EAE"/>
    <w:rsid w:val="00BC30E0"/>
    <w:rsid w:val="00BC3589"/>
    <w:rsid w:val="00BC3E8F"/>
    <w:rsid w:val="00BC60BE"/>
    <w:rsid w:val="00BC7468"/>
    <w:rsid w:val="00BC7D4F"/>
    <w:rsid w:val="00BC7ED7"/>
    <w:rsid w:val="00BD2850"/>
    <w:rsid w:val="00BD63BE"/>
    <w:rsid w:val="00BE28D2"/>
    <w:rsid w:val="00BE4A64"/>
    <w:rsid w:val="00BE5E43"/>
    <w:rsid w:val="00BF30B2"/>
    <w:rsid w:val="00BF557D"/>
    <w:rsid w:val="00BF7E3C"/>
    <w:rsid w:val="00BF7F58"/>
    <w:rsid w:val="00C01381"/>
    <w:rsid w:val="00C01AB1"/>
    <w:rsid w:val="00C0222D"/>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214F"/>
    <w:rsid w:val="00C46B1F"/>
    <w:rsid w:val="00C50DED"/>
    <w:rsid w:val="00C51F0A"/>
    <w:rsid w:val="00C53318"/>
    <w:rsid w:val="00C55A61"/>
    <w:rsid w:val="00C602FF"/>
    <w:rsid w:val="00C60D7C"/>
    <w:rsid w:val="00C61174"/>
    <w:rsid w:val="00C6148F"/>
    <w:rsid w:val="00C621B1"/>
    <w:rsid w:val="00C62F7A"/>
    <w:rsid w:val="00C63B9C"/>
    <w:rsid w:val="00C6604E"/>
    <w:rsid w:val="00C6682F"/>
    <w:rsid w:val="00C67136"/>
    <w:rsid w:val="00C67BF4"/>
    <w:rsid w:val="00C7275E"/>
    <w:rsid w:val="00C74C5D"/>
    <w:rsid w:val="00C863C4"/>
    <w:rsid w:val="00C8746D"/>
    <w:rsid w:val="00C874DD"/>
    <w:rsid w:val="00C920EA"/>
    <w:rsid w:val="00C93C3E"/>
    <w:rsid w:val="00CA12E3"/>
    <w:rsid w:val="00CA1476"/>
    <w:rsid w:val="00CA5D9B"/>
    <w:rsid w:val="00CA6611"/>
    <w:rsid w:val="00CA6AE6"/>
    <w:rsid w:val="00CA782F"/>
    <w:rsid w:val="00CB187B"/>
    <w:rsid w:val="00CB2835"/>
    <w:rsid w:val="00CB3285"/>
    <w:rsid w:val="00CB4500"/>
    <w:rsid w:val="00CB7800"/>
    <w:rsid w:val="00CC0C72"/>
    <w:rsid w:val="00CC2BFD"/>
    <w:rsid w:val="00CC49E9"/>
    <w:rsid w:val="00CC61F3"/>
    <w:rsid w:val="00CD3476"/>
    <w:rsid w:val="00CD64DF"/>
    <w:rsid w:val="00CE225F"/>
    <w:rsid w:val="00CE339F"/>
    <w:rsid w:val="00CE76A5"/>
    <w:rsid w:val="00CF2F50"/>
    <w:rsid w:val="00CF306F"/>
    <w:rsid w:val="00CF6198"/>
    <w:rsid w:val="00D02919"/>
    <w:rsid w:val="00D03645"/>
    <w:rsid w:val="00D04C61"/>
    <w:rsid w:val="00D05B8D"/>
    <w:rsid w:val="00D065A2"/>
    <w:rsid w:val="00D079AA"/>
    <w:rsid w:val="00D07F00"/>
    <w:rsid w:val="00D1130F"/>
    <w:rsid w:val="00D149A2"/>
    <w:rsid w:val="00D17B72"/>
    <w:rsid w:val="00D2757E"/>
    <w:rsid w:val="00D3185C"/>
    <w:rsid w:val="00D3205F"/>
    <w:rsid w:val="00D3318E"/>
    <w:rsid w:val="00D33E72"/>
    <w:rsid w:val="00D35BD6"/>
    <w:rsid w:val="00D361B5"/>
    <w:rsid w:val="00D405AC"/>
    <w:rsid w:val="00D40D86"/>
    <w:rsid w:val="00D411A2"/>
    <w:rsid w:val="00D4606D"/>
    <w:rsid w:val="00D46C92"/>
    <w:rsid w:val="00D47F16"/>
    <w:rsid w:val="00D50B9C"/>
    <w:rsid w:val="00D527F2"/>
    <w:rsid w:val="00D52D73"/>
    <w:rsid w:val="00D52E58"/>
    <w:rsid w:val="00D56B20"/>
    <w:rsid w:val="00D578B3"/>
    <w:rsid w:val="00D618F4"/>
    <w:rsid w:val="00D714CC"/>
    <w:rsid w:val="00D74D38"/>
    <w:rsid w:val="00D75EA7"/>
    <w:rsid w:val="00D81ADF"/>
    <w:rsid w:val="00D81F21"/>
    <w:rsid w:val="00D81FDF"/>
    <w:rsid w:val="00D82149"/>
    <w:rsid w:val="00D825B5"/>
    <w:rsid w:val="00D864F2"/>
    <w:rsid w:val="00D92F95"/>
    <w:rsid w:val="00D943F8"/>
    <w:rsid w:val="00D95470"/>
    <w:rsid w:val="00D96B55"/>
    <w:rsid w:val="00D97600"/>
    <w:rsid w:val="00DA2619"/>
    <w:rsid w:val="00DA4239"/>
    <w:rsid w:val="00DA65DE"/>
    <w:rsid w:val="00DA6AE4"/>
    <w:rsid w:val="00DA6D20"/>
    <w:rsid w:val="00DA77DC"/>
    <w:rsid w:val="00DB034F"/>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D7251"/>
    <w:rsid w:val="00DE2D04"/>
    <w:rsid w:val="00DE3250"/>
    <w:rsid w:val="00DE451A"/>
    <w:rsid w:val="00DE471F"/>
    <w:rsid w:val="00DE6028"/>
    <w:rsid w:val="00DE78A3"/>
    <w:rsid w:val="00DF1A71"/>
    <w:rsid w:val="00DF2C5B"/>
    <w:rsid w:val="00DF50FC"/>
    <w:rsid w:val="00DF68C7"/>
    <w:rsid w:val="00DF72D2"/>
    <w:rsid w:val="00DF731A"/>
    <w:rsid w:val="00E05811"/>
    <w:rsid w:val="00E06B75"/>
    <w:rsid w:val="00E11332"/>
    <w:rsid w:val="00E11352"/>
    <w:rsid w:val="00E13578"/>
    <w:rsid w:val="00E137FA"/>
    <w:rsid w:val="00E170DC"/>
    <w:rsid w:val="00E17546"/>
    <w:rsid w:val="00E210B5"/>
    <w:rsid w:val="00E261B3"/>
    <w:rsid w:val="00E26818"/>
    <w:rsid w:val="00E27FFC"/>
    <w:rsid w:val="00E30B15"/>
    <w:rsid w:val="00E33237"/>
    <w:rsid w:val="00E40181"/>
    <w:rsid w:val="00E44923"/>
    <w:rsid w:val="00E44B54"/>
    <w:rsid w:val="00E54950"/>
    <w:rsid w:val="00E56A01"/>
    <w:rsid w:val="00E62622"/>
    <w:rsid w:val="00E629A1"/>
    <w:rsid w:val="00E6794C"/>
    <w:rsid w:val="00E71591"/>
    <w:rsid w:val="00E71CEB"/>
    <w:rsid w:val="00E7474F"/>
    <w:rsid w:val="00E76F9A"/>
    <w:rsid w:val="00E772E3"/>
    <w:rsid w:val="00E80DE3"/>
    <w:rsid w:val="00E82C55"/>
    <w:rsid w:val="00E8787E"/>
    <w:rsid w:val="00E91A80"/>
    <w:rsid w:val="00E92AC3"/>
    <w:rsid w:val="00EA1306"/>
    <w:rsid w:val="00EA1360"/>
    <w:rsid w:val="00EA1BC0"/>
    <w:rsid w:val="00EA2F6A"/>
    <w:rsid w:val="00EA3661"/>
    <w:rsid w:val="00EA4EA3"/>
    <w:rsid w:val="00EB00E0"/>
    <w:rsid w:val="00EB459C"/>
    <w:rsid w:val="00EB53AF"/>
    <w:rsid w:val="00EC059F"/>
    <w:rsid w:val="00EC1F24"/>
    <w:rsid w:val="00EC22F6"/>
    <w:rsid w:val="00EC40D5"/>
    <w:rsid w:val="00EC48EA"/>
    <w:rsid w:val="00ED27D9"/>
    <w:rsid w:val="00ED5B9B"/>
    <w:rsid w:val="00ED6BAD"/>
    <w:rsid w:val="00ED7447"/>
    <w:rsid w:val="00EE00D6"/>
    <w:rsid w:val="00EE11E7"/>
    <w:rsid w:val="00EE1488"/>
    <w:rsid w:val="00EE29AD"/>
    <w:rsid w:val="00EE3E24"/>
    <w:rsid w:val="00EE4B8B"/>
    <w:rsid w:val="00EE4D5D"/>
    <w:rsid w:val="00EE5131"/>
    <w:rsid w:val="00EF109B"/>
    <w:rsid w:val="00EF201C"/>
    <w:rsid w:val="00EF2376"/>
    <w:rsid w:val="00EF2B80"/>
    <w:rsid w:val="00EF3503"/>
    <w:rsid w:val="00EF36AF"/>
    <w:rsid w:val="00EF3BFA"/>
    <w:rsid w:val="00EF59A3"/>
    <w:rsid w:val="00EF6675"/>
    <w:rsid w:val="00F00F9C"/>
    <w:rsid w:val="00F01CB2"/>
    <w:rsid w:val="00F01E5F"/>
    <w:rsid w:val="00F024F3"/>
    <w:rsid w:val="00F02ABA"/>
    <w:rsid w:val="00F0437A"/>
    <w:rsid w:val="00F06A3D"/>
    <w:rsid w:val="00F101B8"/>
    <w:rsid w:val="00F11037"/>
    <w:rsid w:val="00F12C11"/>
    <w:rsid w:val="00F13B2A"/>
    <w:rsid w:val="00F16F1B"/>
    <w:rsid w:val="00F250A9"/>
    <w:rsid w:val="00F25568"/>
    <w:rsid w:val="00F25FB1"/>
    <w:rsid w:val="00F267AF"/>
    <w:rsid w:val="00F30FF4"/>
    <w:rsid w:val="00F3122E"/>
    <w:rsid w:val="00F32368"/>
    <w:rsid w:val="00F331AD"/>
    <w:rsid w:val="00F343BC"/>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E76"/>
    <w:rsid w:val="00F64003"/>
    <w:rsid w:val="00F64696"/>
    <w:rsid w:val="00F65AA9"/>
    <w:rsid w:val="00F6768F"/>
    <w:rsid w:val="00F677C4"/>
    <w:rsid w:val="00F72C2C"/>
    <w:rsid w:val="00F76CAB"/>
    <w:rsid w:val="00F772C6"/>
    <w:rsid w:val="00F815B5"/>
    <w:rsid w:val="00F84FA0"/>
    <w:rsid w:val="00F85195"/>
    <w:rsid w:val="00F868E3"/>
    <w:rsid w:val="00F938BA"/>
    <w:rsid w:val="00F939F4"/>
    <w:rsid w:val="00F97919"/>
    <w:rsid w:val="00FA2408"/>
    <w:rsid w:val="00FA2C46"/>
    <w:rsid w:val="00FA3525"/>
    <w:rsid w:val="00FA518F"/>
    <w:rsid w:val="00FA5A53"/>
    <w:rsid w:val="00FA615F"/>
    <w:rsid w:val="00FB2551"/>
    <w:rsid w:val="00FB4769"/>
    <w:rsid w:val="00FB4CDA"/>
    <w:rsid w:val="00FB6481"/>
    <w:rsid w:val="00FB6D36"/>
    <w:rsid w:val="00FC0965"/>
    <w:rsid w:val="00FC0F81"/>
    <w:rsid w:val="00FC252F"/>
    <w:rsid w:val="00FC395C"/>
    <w:rsid w:val="00FC558A"/>
    <w:rsid w:val="00FC5E8E"/>
    <w:rsid w:val="00FD3766"/>
    <w:rsid w:val="00FD47C4"/>
    <w:rsid w:val="00FD722A"/>
    <w:rsid w:val="00FE0B5D"/>
    <w:rsid w:val="00FE2DCF"/>
    <w:rsid w:val="00FE3FA7"/>
    <w:rsid w:val="00FF2A4E"/>
    <w:rsid w:val="00FF2FCE"/>
    <w:rsid w:val="00FF4162"/>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5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WOVGbody">
    <w:name w:val="WOVG body"/>
    <w:qFormat/>
    <w:rsid w:val="009B4788"/>
    <w:pPr>
      <w:spacing w:after="120" w:line="270" w:lineRule="atLeast"/>
    </w:pPr>
    <w:rPr>
      <w:rFonts w:ascii="Arial" w:eastAsia="Times" w:hAnsi="Arial"/>
      <w:lang w:eastAsia="en-US"/>
    </w:rPr>
  </w:style>
  <w:style w:type="paragraph" w:customStyle="1" w:styleId="WOVGbullet1">
    <w:name w:val="WOVG bullet 1"/>
    <w:basedOn w:val="WOVGbody"/>
    <w:qFormat/>
    <w:rsid w:val="009B4788"/>
    <w:pPr>
      <w:tabs>
        <w:tab w:val="num" w:pos="397"/>
      </w:tabs>
      <w:spacing w:after="40"/>
      <w:ind w:left="397" w:hanging="397"/>
    </w:pPr>
  </w:style>
  <w:style w:type="paragraph" w:customStyle="1" w:styleId="WOVGbullet2">
    <w:name w:val="WOVG bullet 2"/>
    <w:basedOn w:val="WOVGbody"/>
    <w:uiPriority w:val="2"/>
    <w:qFormat/>
    <w:rsid w:val="009B4788"/>
    <w:pPr>
      <w:tabs>
        <w:tab w:val="num" w:pos="794"/>
      </w:tabs>
      <w:spacing w:after="40"/>
      <w:ind w:left="794" w:hanging="397"/>
    </w:pPr>
  </w:style>
  <w:style w:type="paragraph" w:customStyle="1" w:styleId="WOVGquotebullet1">
    <w:name w:val="WOVG quote bullet 1"/>
    <w:basedOn w:val="Normal"/>
    <w:rsid w:val="009B4788"/>
    <w:pPr>
      <w:spacing w:line="270" w:lineRule="atLeast"/>
      <w:ind w:left="680" w:hanging="283"/>
    </w:pPr>
    <w:rPr>
      <w:rFonts w:eastAsia="Times"/>
      <w:sz w:val="20"/>
      <w:szCs w:val="18"/>
    </w:rPr>
  </w:style>
  <w:style w:type="paragraph" w:customStyle="1" w:styleId="WOVGquotebullet2">
    <w:name w:val="WOVG quote bullet 2"/>
    <w:basedOn w:val="Normal"/>
    <w:rsid w:val="009B4788"/>
    <w:pPr>
      <w:spacing w:line="270" w:lineRule="atLeast"/>
      <w:ind w:left="964" w:hanging="284"/>
    </w:pPr>
    <w:rPr>
      <w:rFonts w:eastAsia="Times"/>
      <w:sz w:val="20"/>
      <w:szCs w:val="18"/>
    </w:rPr>
  </w:style>
  <w:style w:type="paragraph" w:customStyle="1" w:styleId="DHHSbody">
    <w:name w:val="DHHS body"/>
    <w:link w:val="DHHSbodyChar"/>
    <w:qFormat/>
    <w:rsid w:val="00540D02"/>
    <w:pPr>
      <w:spacing w:after="120" w:line="270" w:lineRule="atLeast"/>
    </w:pPr>
    <w:rPr>
      <w:rFonts w:ascii="Arial" w:eastAsia="Times" w:hAnsi="Arial"/>
      <w:lang w:eastAsia="en-US"/>
    </w:rPr>
  </w:style>
  <w:style w:type="character" w:customStyle="1" w:styleId="DHHSbodyChar">
    <w:name w:val="DHHS body Char"/>
    <w:link w:val="DHHSbody"/>
    <w:locked/>
    <w:rsid w:val="00540D02"/>
    <w:rPr>
      <w:rFonts w:ascii="Arial" w:eastAsia="Times" w:hAnsi="Arial"/>
      <w:lang w:eastAsia="en-US"/>
    </w:rPr>
  </w:style>
  <w:style w:type="character" w:customStyle="1" w:styleId="normaltextrun">
    <w:name w:val="normaltextrun"/>
    <w:basedOn w:val="DefaultParagraphFont"/>
    <w:rsid w:val="003F7DDA"/>
  </w:style>
  <w:style w:type="paragraph" w:styleId="ListParagraph">
    <w:name w:val="List Paragraph"/>
    <w:basedOn w:val="Normal"/>
    <w:uiPriority w:val="34"/>
    <w:qFormat/>
    <w:rsid w:val="004E3BF5"/>
    <w:pPr>
      <w:spacing w:after="0" w:line="240" w:lineRule="auto"/>
      <w:ind w:left="720"/>
    </w:pPr>
    <w:rPr>
      <w:rFonts w:ascii="Calibri" w:eastAsiaTheme="minorHAnsi" w:hAnsi="Calibri" w:cs="Calibri"/>
      <w:sz w:val="22"/>
      <w:szCs w:val="22"/>
    </w:rPr>
  </w:style>
  <w:style w:type="paragraph" w:styleId="TOCHeading">
    <w:name w:val="TOC Heading"/>
    <w:basedOn w:val="Heading1"/>
    <w:next w:val="Normal"/>
    <w:uiPriority w:val="39"/>
    <w:unhideWhenUsed/>
    <w:qFormat/>
    <w:rsid w:val="00836F0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4021378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hewomens.org.au/health-professionals/clinical-resources/strengthening-hospitals-response-to-family-violence" TargetMode="External"/><Relationship Id="rId18" Type="http://schemas.openxmlformats.org/officeDocument/2006/relationships/hyperlink" Target="https://www.vic.gov.au/guides-templates-tools-for-information-shar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sharing@health.vic.gov.a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vic.gov.au/maram-practice-guides-and-resourc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c.gov.au/maram-practice-guides-and-resources" TargetMode="External"/><Relationship Id="rId20" Type="http://schemas.openxmlformats.org/officeDocument/2006/relationships/hyperlink" Target="https://iselist.www.vic.gov.au/ise/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vic.gov.au/maram-practice-guides-and-resources"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vic.gov.au/guides-templates-tools-for-information-shar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sharing@health.vic.gov.au"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Information Sharing Schemes and the Family Violence Multi-Agency Risk Assessment and Management Framework (MARAM) </vt:lpstr>
    </vt:vector>
  </TitlesOfParts>
  <Manager/>
  <Company/>
  <LinksUpToDate>false</LinksUpToDate>
  <CharactersWithSpaces>10914</CharactersWithSpaces>
  <SharedDoc>false</SharedDoc>
  <HyperlinkBase/>
  <HLinks>
    <vt:vector size="120" baseType="variant">
      <vt:variant>
        <vt:i4>5308539</vt:i4>
      </vt:variant>
      <vt:variant>
        <vt:i4>90</vt:i4>
      </vt:variant>
      <vt:variant>
        <vt:i4>0</vt:i4>
      </vt:variant>
      <vt:variant>
        <vt:i4>5</vt:i4>
      </vt:variant>
      <vt:variant>
        <vt:lpwstr>mailto:infosharing@health.vic.gov.au</vt:lpwstr>
      </vt:variant>
      <vt:variant>
        <vt:lpwstr/>
      </vt:variant>
      <vt:variant>
        <vt:i4>4522074</vt:i4>
      </vt:variant>
      <vt:variant>
        <vt:i4>87</vt:i4>
      </vt:variant>
      <vt:variant>
        <vt:i4>0</vt:i4>
      </vt:variant>
      <vt:variant>
        <vt:i4>5</vt:i4>
      </vt:variant>
      <vt:variant>
        <vt:lpwstr>https://iselist.www.vic.gov.au/ise/list/</vt:lpwstr>
      </vt:variant>
      <vt:variant>
        <vt:lpwstr/>
      </vt:variant>
      <vt:variant>
        <vt:i4>196614</vt:i4>
      </vt:variant>
      <vt:variant>
        <vt:i4>84</vt:i4>
      </vt:variant>
      <vt:variant>
        <vt:i4>0</vt:i4>
      </vt:variant>
      <vt:variant>
        <vt:i4>5</vt:i4>
      </vt:variant>
      <vt:variant>
        <vt:lpwstr>https://www.vic.gov.au/guides-templates-tools-for-information-sharing</vt:lpwstr>
      </vt:variant>
      <vt:variant>
        <vt:lpwstr/>
      </vt:variant>
      <vt:variant>
        <vt:i4>196614</vt:i4>
      </vt:variant>
      <vt:variant>
        <vt:i4>81</vt:i4>
      </vt:variant>
      <vt:variant>
        <vt:i4>0</vt:i4>
      </vt:variant>
      <vt:variant>
        <vt:i4>5</vt:i4>
      </vt:variant>
      <vt:variant>
        <vt:lpwstr>https://www.vic.gov.au/guides-templates-tools-for-information-sharing</vt:lpwstr>
      </vt:variant>
      <vt:variant>
        <vt:lpwstr/>
      </vt:variant>
      <vt:variant>
        <vt:i4>6357026</vt:i4>
      </vt:variant>
      <vt:variant>
        <vt:i4>78</vt:i4>
      </vt:variant>
      <vt:variant>
        <vt:i4>0</vt:i4>
      </vt:variant>
      <vt:variant>
        <vt:i4>5</vt:i4>
      </vt:variant>
      <vt:variant>
        <vt:lpwstr>https://www.vic.gov.au/maram-practice-guides-and-resources</vt:lpwstr>
      </vt:variant>
      <vt:variant>
        <vt:lpwstr/>
      </vt:variant>
      <vt:variant>
        <vt:i4>6357026</vt:i4>
      </vt:variant>
      <vt:variant>
        <vt:i4>75</vt:i4>
      </vt:variant>
      <vt:variant>
        <vt:i4>0</vt:i4>
      </vt:variant>
      <vt:variant>
        <vt:i4>5</vt:i4>
      </vt:variant>
      <vt:variant>
        <vt:lpwstr>https://www.vic.gov.au/maram-practice-guides-and-resources</vt:lpwstr>
      </vt:variant>
      <vt:variant>
        <vt:lpwstr/>
      </vt:variant>
      <vt:variant>
        <vt:i4>6357026</vt:i4>
      </vt:variant>
      <vt:variant>
        <vt:i4>72</vt:i4>
      </vt:variant>
      <vt:variant>
        <vt:i4>0</vt:i4>
      </vt:variant>
      <vt:variant>
        <vt:i4>5</vt:i4>
      </vt:variant>
      <vt:variant>
        <vt:lpwstr>https://www.vic.gov.au/maram-practice-guides-and-resources</vt:lpwstr>
      </vt:variant>
      <vt:variant>
        <vt:lpwstr/>
      </vt:variant>
      <vt:variant>
        <vt:i4>5308539</vt:i4>
      </vt:variant>
      <vt:variant>
        <vt:i4>69</vt:i4>
      </vt:variant>
      <vt:variant>
        <vt:i4>0</vt:i4>
      </vt:variant>
      <vt:variant>
        <vt:i4>5</vt:i4>
      </vt:variant>
      <vt:variant>
        <vt:lpwstr>mailto:infosharing@health.vic.gov.au</vt:lpwstr>
      </vt:variant>
      <vt:variant>
        <vt:lpwstr/>
      </vt:variant>
      <vt:variant>
        <vt:i4>6160384</vt:i4>
      </vt:variant>
      <vt:variant>
        <vt:i4>66</vt:i4>
      </vt:variant>
      <vt:variant>
        <vt:i4>0</vt:i4>
      </vt:variant>
      <vt:variant>
        <vt:i4>5</vt:i4>
      </vt:variant>
      <vt:variant>
        <vt:lpwstr>https://elearn.childlink.com.au/</vt:lpwstr>
      </vt:variant>
      <vt:variant>
        <vt:lpwstr/>
      </vt:variant>
      <vt:variant>
        <vt:i4>4325462</vt:i4>
      </vt:variant>
      <vt:variant>
        <vt:i4>63</vt:i4>
      </vt:variant>
      <vt:variant>
        <vt:i4>0</vt:i4>
      </vt:variant>
      <vt:variant>
        <vt:i4>5</vt:i4>
      </vt:variant>
      <vt:variant>
        <vt:lpwstr>https://www.thewomens.org.au/health-professionals/clinical-resources/strengthening-hospitals-response-to-family-violence</vt:lpwstr>
      </vt:variant>
      <vt:variant>
        <vt:lpwstr/>
      </vt:variant>
      <vt:variant>
        <vt:i4>1572916</vt:i4>
      </vt:variant>
      <vt:variant>
        <vt:i4>56</vt:i4>
      </vt:variant>
      <vt:variant>
        <vt:i4>0</vt:i4>
      </vt:variant>
      <vt:variant>
        <vt:i4>5</vt:i4>
      </vt:variant>
      <vt:variant>
        <vt:lpwstr/>
      </vt:variant>
      <vt:variant>
        <vt:lpwstr>_Toc94793597</vt:lpwstr>
      </vt:variant>
      <vt:variant>
        <vt:i4>1638452</vt:i4>
      </vt:variant>
      <vt:variant>
        <vt:i4>50</vt:i4>
      </vt:variant>
      <vt:variant>
        <vt:i4>0</vt:i4>
      </vt:variant>
      <vt:variant>
        <vt:i4>5</vt:i4>
      </vt:variant>
      <vt:variant>
        <vt:lpwstr/>
      </vt:variant>
      <vt:variant>
        <vt:lpwstr>_Toc94793596</vt:lpwstr>
      </vt:variant>
      <vt:variant>
        <vt:i4>1703988</vt:i4>
      </vt:variant>
      <vt:variant>
        <vt:i4>44</vt:i4>
      </vt:variant>
      <vt:variant>
        <vt:i4>0</vt:i4>
      </vt:variant>
      <vt:variant>
        <vt:i4>5</vt:i4>
      </vt:variant>
      <vt:variant>
        <vt:lpwstr/>
      </vt:variant>
      <vt:variant>
        <vt:lpwstr>_Toc94793595</vt:lpwstr>
      </vt:variant>
      <vt:variant>
        <vt:i4>1769524</vt:i4>
      </vt:variant>
      <vt:variant>
        <vt:i4>38</vt:i4>
      </vt:variant>
      <vt:variant>
        <vt:i4>0</vt:i4>
      </vt:variant>
      <vt:variant>
        <vt:i4>5</vt:i4>
      </vt:variant>
      <vt:variant>
        <vt:lpwstr/>
      </vt:variant>
      <vt:variant>
        <vt:lpwstr>_Toc94793594</vt:lpwstr>
      </vt:variant>
      <vt:variant>
        <vt:i4>1835060</vt:i4>
      </vt:variant>
      <vt:variant>
        <vt:i4>32</vt:i4>
      </vt:variant>
      <vt:variant>
        <vt:i4>0</vt:i4>
      </vt:variant>
      <vt:variant>
        <vt:i4>5</vt:i4>
      </vt:variant>
      <vt:variant>
        <vt:lpwstr/>
      </vt:variant>
      <vt:variant>
        <vt:lpwstr>_Toc94793593</vt:lpwstr>
      </vt:variant>
      <vt:variant>
        <vt:i4>1900596</vt:i4>
      </vt:variant>
      <vt:variant>
        <vt:i4>26</vt:i4>
      </vt:variant>
      <vt:variant>
        <vt:i4>0</vt:i4>
      </vt:variant>
      <vt:variant>
        <vt:i4>5</vt:i4>
      </vt:variant>
      <vt:variant>
        <vt:lpwstr/>
      </vt:variant>
      <vt:variant>
        <vt:lpwstr>_Toc94793592</vt:lpwstr>
      </vt:variant>
      <vt:variant>
        <vt:i4>1966132</vt:i4>
      </vt:variant>
      <vt:variant>
        <vt:i4>20</vt:i4>
      </vt:variant>
      <vt:variant>
        <vt:i4>0</vt:i4>
      </vt:variant>
      <vt:variant>
        <vt:i4>5</vt:i4>
      </vt:variant>
      <vt:variant>
        <vt:lpwstr/>
      </vt:variant>
      <vt:variant>
        <vt:lpwstr>_Toc94793591</vt:lpwstr>
      </vt:variant>
      <vt:variant>
        <vt:i4>2031668</vt:i4>
      </vt:variant>
      <vt:variant>
        <vt:i4>14</vt:i4>
      </vt:variant>
      <vt:variant>
        <vt:i4>0</vt:i4>
      </vt:variant>
      <vt:variant>
        <vt:i4>5</vt:i4>
      </vt:variant>
      <vt:variant>
        <vt:lpwstr/>
      </vt:variant>
      <vt:variant>
        <vt:lpwstr>_Toc94793590</vt:lpwstr>
      </vt:variant>
      <vt:variant>
        <vt:i4>1441845</vt:i4>
      </vt:variant>
      <vt:variant>
        <vt:i4>8</vt:i4>
      </vt:variant>
      <vt:variant>
        <vt:i4>0</vt:i4>
      </vt:variant>
      <vt:variant>
        <vt:i4>5</vt:i4>
      </vt:variant>
      <vt:variant>
        <vt:lpwstr/>
      </vt:variant>
      <vt:variant>
        <vt:lpwstr>_Toc94793589</vt:lpwstr>
      </vt:variant>
      <vt:variant>
        <vt:i4>1507381</vt:i4>
      </vt:variant>
      <vt:variant>
        <vt:i4>2</vt:i4>
      </vt:variant>
      <vt:variant>
        <vt:i4>0</vt:i4>
      </vt:variant>
      <vt:variant>
        <vt:i4>5</vt:i4>
      </vt:variant>
      <vt:variant>
        <vt:lpwstr/>
      </vt:variant>
      <vt:variant>
        <vt:lpwstr>_Toc94793588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Schemes and the Family Violence Multi-Agency Risk Assessment and Management Framework (MARAM) </dc:title>
  <dc:subject/>
  <dc:creator/>
  <cp:keywords/>
  <dc:description/>
  <cp:lastModifiedBy/>
  <cp:revision>1</cp:revision>
  <dcterms:created xsi:type="dcterms:W3CDTF">2024-10-04T01:32:00Z</dcterms:created>
  <dcterms:modified xsi:type="dcterms:W3CDTF">2024-10-04T01:33:00Z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73a86d65,2d068d4a,bff283f,27c51ec5,9df86b6,52d7b3a9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2024-10-04T01:33:14Z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d65eedb3-62d8-4943-b30a-93044daacee1</vt:lpwstr>
  </property>
  <property fmtid="{D5CDD505-2E9C-101B-9397-08002B2CF9AE}" pid="11" name="MSIP_Label_43e64453-338c-4f93-8a4d-0039a0a41f2a_ContentBits">
    <vt:lpwstr>2</vt:lpwstr>
  </property>
</Properties>
</file>