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8D8AE" w14:textId="26FE2214" w:rsidR="000242E8" w:rsidRDefault="00B1536C" w:rsidP="00193D43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1" layoutInCell="1" allowOverlap="0" wp14:anchorId="4F2840A1" wp14:editId="63A87EF4">
            <wp:simplePos x="0" y="0"/>
            <wp:positionH relativeFrom="page">
              <wp:align>left</wp:align>
            </wp:positionH>
            <wp:positionV relativeFrom="page">
              <wp:posOffset>6985</wp:posOffset>
            </wp:positionV>
            <wp:extent cx="7555865" cy="1360170"/>
            <wp:effectExtent l="0" t="0" r="698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1E50E5" w14:textId="7D816C3A" w:rsidR="00B534FE" w:rsidRDefault="00193D43" w:rsidP="00567E31">
      <w:pPr>
        <w:pStyle w:val="Documenttitle"/>
      </w:pPr>
      <w:r>
        <w:t xml:space="preserve">Q fever vaccination </w:t>
      </w:r>
    </w:p>
    <w:p w14:paraId="1FB4F5B9" w14:textId="2CC7F2D1" w:rsidR="00B534FE" w:rsidRDefault="00193D43" w:rsidP="00567E31">
      <w:pPr>
        <w:pStyle w:val="Documenttitle"/>
      </w:pPr>
      <w:r w:rsidRPr="193B254D">
        <w:rPr>
          <w:rFonts w:asciiTheme="minorHAnsi" w:eastAsiaTheme="minorEastAsia" w:hAnsiTheme="minorHAnsi" w:cstheme="minorBidi"/>
          <w:bCs/>
          <w:szCs w:val="48"/>
        </w:rPr>
        <w:t>provider</w:t>
      </w:r>
      <w:r w:rsidR="002A36F8" w:rsidRPr="193B254D">
        <w:rPr>
          <w:rFonts w:asciiTheme="minorHAnsi" w:eastAsiaTheme="minorEastAsia" w:hAnsiTheme="minorHAnsi" w:cstheme="minorBidi"/>
          <w:bCs/>
          <w:szCs w:val="48"/>
        </w:rPr>
        <w:t xml:space="preserve"> form</w:t>
      </w:r>
    </w:p>
    <w:p w14:paraId="2B88F677" w14:textId="3B066B8F" w:rsidR="00BC43BF" w:rsidRDefault="3EA8954C" w:rsidP="00284C2A">
      <w:pPr>
        <w:pStyle w:val="Documentsubtitle"/>
      </w:pPr>
      <w:r>
        <w:t>Q fever vaccination providers</w:t>
      </w:r>
      <w:r w:rsidR="570337A9">
        <w:t xml:space="preserve"> in Victoria</w:t>
      </w:r>
    </w:p>
    <w:p w14:paraId="6C5F6891" w14:textId="6672908C" w:rsidR="00193D43" w:rsidRDefault="00000000" w:rsidP="00305B73">
      <w:pPr>
        <w:pStyle w:val="Bannermarking"/>
      </w:pPr>
      <w:fldSimple w:instr=" FILLIN  &quot;Type the protective marking&quot; \d OFFICIAL \o  \* MERGEFORMAT ">
        <w:r w:rsidR="002D2E2B">
          <w:t>OFFICIAL</w:t>
        </w:r>
      </w:fldSimple>
    </w:p>
    <w:p w14:paraId="6C6774D6" w14:textId="55264266" w:rsidR="193B254D" w:rsidRDefault="193B254D" w:rsidP="193B254D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75C461F" w14:textId="6ED39D9D" w:rsidR="193B254D" w:rsidRDefault="193B254D" w:rsidP="193B254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7AA43F2" w14:textId="1DCCC8E2" w:rsidR="008B5CDC" w:rsidRDefault="008B5CDC" w:rsidP="008B5CDC">
      <w:pPr>
        <w:rPr>
          <w:rFonts w:ascii="Arial" w:hAnsi="Arial" w:cs="Arial"/>
          <w:sz w:val="21"/>
          <w:szCs w:val="21"/>
        </w:rPr>
      </w:pPr>
      <w:r w:rsidRPr="193B254D">
        <w:rPr>
          <w:rFonts w:ascii="Arial" w:hAnsi="Arial" w:cs="Arial"/>
          <w:sz w:val="21"/>
          <w:szCs w:val="21"/>
        </w:rPr>
        <w:t xml:space="preserve">Please </w:t>
      </w:r>
      <w:r w:rsidR="1834C0D9" w:rsidRPr="193B254D">
        <w:rPr>
          <w:rFonts w:ascii="Arial" w:hAnsi="Arial" w:cs="Arial"/>
          <w:sz w:val="21"/>
          <w:szCs w:val="21"/>
        </w:rPr>
        <w:t xml:space="preserve">complete and </w:t>
      </w:r>
      <w:r w:rsidRPr="193B254D">
        <w:rPr>
          <w:rFonts w:ascii="Arial" w:hAnsi="Arial" w:cs="Arial"/>
          <w:sz w:val="21"/>
          <w:szCs w:val="21"/>
        </w:rPr>
        <w:t xml:space="preserve">submit this form to </w:t>
      </w:r>
      <w:hyperlink r:id="rId8">
        <w:r w:rsidR="152DC8F5" w:rsidRPr="193B254D">
          <w:rPr>
            <w:rStyle w:val="Hyperlink"/>
            <w:rFonts w:ascii="Arial" w:hAnsi="Arial" w:cs="Arial"/>
            <w:sz w:val="21"/>
            <w:szCs w:val="21"/>
          </w:rPr>
          <w:t>infectious.diseases@health.vic.gov.au</w:t>
        </w:r>
      </w:hyperlink>
      <w:r w:rsidR="152DC8F5" w:rsidRPr="193B254D">
        <w:rPr>
          <w:rFonts w:ascii="Arial" w:hAnsi="Arial" w:cs="Arial"/>
          <w:sz w:val="21"/>
          <w:szCs w:val="21"/>
        </w:rPr>
        <w:t xml:space="preserve"> </w:t>
      </w:r>
      <w:r w:rsidR="24DA513E" w:rsidRPr="193B254D">
        <w:rPr>
          <w:rFonts w:ascii="Arial" w:hAnsi="Arial" w:cs="Arial"/>
          <w:sz w:val="21"/>
          <w:szCs w:val="21"/>
        </w:rPr>
        <w:t xml:space="preserve">to add your </w:t>
      </w:r>
      <w:r w:rsidR="00E54E4F" w:rsidRPr="193B254D">
        <w:rPr>
          <w:rFonts w:ascii="Arial" w:hAnsi="Arial" w:cs="Arial"/>
          <w:sz w:val="21"/>
          <w:szCs w:val="21"/>
        </w:rPr>
        <w:t>clinic to</w:t>
      </w:r>
      <w:r w:rsidR="00ED2AF4" w:rsidRPr="193B254D">
        <w:rPr>
          <w:rFonts w:ascii="Arial" w:hAnsi="Arial" w:cs="Arial"/>
          <w:sz w:val="21"/>
          <w:szCs w:val="21"/>
        </w:rPr>
        <w:t xml:space="preserve"> the list of Victorian Q fever vaccination providers. </w:t>
      </w:r>
      <w:r w:rsidR="5BBF332D" w:rsidRPr="193B254D">
        <w:rPr>
          <w:rFonts w:ascii="Arial" w:hAnsi="Arial" w:cs="Arial"/>
          <w:sz w:val="21"/>
          <w:szCs w:val="21"/>
        </w:rPr>
        <w:t>I</w:t>
      </w:r>
      <w:r w:rsidR="1AFB036F" w:rsidRPr="193B254D">
        <w:rPr>
          <w:rFonts w:ascii="Arial" w:hAnsi="Arial" w:cs="Arial"/>
          <w:sz w:val="21"/>
          <w:szCs w:val="21"/>
        </w:rPr>
        <w:t>n</w:t>
      </w:r>
      <w:r w:rsidR="5BBF332D" w:rsidRPr="193B254D">
        <w:rPr>
          <w:rFonts w:ascii="Arial" w:hAnsi="Arial" w:cs="Arial"/>
          <w:sz w:val="21"/>
          <w:szCs w:val="21"/>
        </w:rPr>
        <w:t xml:space="preserve"> submitting this form, you are consenting for your organisations details to be pro</w:t>
      </w:r>
      <w:r w:rsidR="18B527B6" w:rsidRPr="193B254D">
        <w:rPr>
          <w:rFonts w:ascii="Arial" w:hAnsi="Arial" w:cs="Arial"/>
          <w:sz w:val="21"/>
          <w:szCs w:val="21"/>
        </w:rPr>
        <w:t xml:space="preserve">vided to the community and/or industry as a supplier </w:t>
      </w:r>
      <w:r w:rsidR="35391CA0" w:rsidRPr="193B254D">
        <w:rPr>
          <w:rFonts w:ascii="Arial" w:hAnsi="Arial" w:cs="Arial"/>
          <w:sz w:val="21"/>
          <w:szCs w:val="21"/>
        </w:rPr>
        <w:t>of</w:t>
      </w:r>
      <w:r w:rsidR="18B527B6" w:rsidRPr="193B254D">
        <w:rPr>
          <w:rFonts w:ascii="Arial" w:hAnsi="Arial" w:cs="Arial"/>
          <w:sz w:val="21"/>
          <w:szCs w:val="21"/>
        </w:rPr>
        <w:t xml:space="preserve"> Q fever vaccination</w:t>
      </w:r>
      <w:r w:rsidR="318A2A06" w:rsidRPr="193B254D">
        <w:rPr>
          <w:rFonts w:ascii="Arial" w:hAnsi="Arial" w:cs="Arial"/>
          <w:sz w:val="21"/>
          <w:szCs w:val="21"/>
        </w:rPr>
        <w:t xml:space="preserve"> in Victoria.</w:t>
      </w:r>
    </w:p>
    <w:p w14:paraId="7595C33E" w14:textId="38CD2689" w:rsidR="00E54E4F" w:rsidRDefault="00E54E4F" w:rsidP="00E54E4F">
      <w:pPr>
        <w:rPr>
          <w:rFonts w:ascii="Arial" w:hAnsi="Arial" w:cs="Arial"/>
          <w:sz w:val="21"/>
          <w:szCs w:val="21"/>
        </w:rPr>
      </w:pPr>
      <w:r w:rsidRPr="00E54E4F">
        <w:rPr>
          <w:rFonts w:ascii="Arial" w:eastAsia="Times New Roman" w:hAnsi="Arial" w:cs="Times New Roman"/>
          <w:color w:val="53565A"/>
          <w:kern w:val="0"/>
          <w:sz w:val="28"/>
          <w:szCs w:val="24"/>
          <w14:ligatures w14:val="none"/>
        </w:rPr>
        <w:t>Before submitting this form</w:t>
      </w:r>
      <w:r>
        <w:rPr>
          <w:rFonts w:ascii="Arial" w:hAnsi="Arial" w:cs="Arial"/>
          <w:sz w:val="21"/>
          <w:szCs w:val="21"/>
        </w:rPr>
        <w:br/>
      </w:r>
      <w:r w:rsidRPr="454EAB55">
        <w:rPr>
          <w:rFonts w:ascii="Arial" w:hAnsi="Arial" w:cs="Arial"/>
          <w:sz w:val="21"/>
          <w:szCs w:val="21"/>
        </w:rPr>
        <w:t xml:space="preserve">It is recommended providers of the Q fever vaccine (Q-VAX) undertake education prior to offering the vaccine. </w:t>
      </w:r>
    </w:p>
    <w:p w14:paraId="222A6D3A" w14:textId="5D4C2C46" w:rsidR="00E54E4F" w:rsidRPr="00E54E4F" w:rsidRDefault="00E54E4F" w:rsidP="00E54E4F">
      <w:pPr>
        <w:pStyle w:val="Tablebullet1"/>
        <w:rPr>
          <w:rFonts w:cs="Arial"/>
          <w:szCs w:val="21"/>
        </w:rPr>
      </w:pPr>
      <w:r w:rsidRPr="454EAB55">
        <w:rPr>
          <w:rFonts w:cs="Arial"/>
          <w:szCs w:val="21"/>
        </w:rPr>
        <w:t xml:space="preserve">The </w:t>
      </w:r>
      <w:hyperlink r:id="rId9" w:anchor="vaccines-dosage-and-administration">
        <w:r w:rsidRPr="454EAB55">
          <w:rPr>
            <w:rStyle w:val="Hyperlink"/>
            <w:rFonts w:cs="Arial"/>
            <w:szCs w:val="21"/>
          </w:rPr>
          <w:t>Australian Immunisation Handbook</w:t>
        </w:r>
      </w:hyperlink>
      <w:r w:rsidRPr="454EAB55">
        <w:rPr>
          <w:rFonts w:cs="Arial"/>
          <w:szCs w:val="21"/>
        </w:rPr>
        <w:t xml:space="preserve"> </w:t>
      </w:r>
      <w:r>
        <w:rPr>
          <w:rFonts w:cs="Arial"/>
          <w:szCs w:val="21"/>
        </w:rPr>
        <w:t>&lt;</w:t>
      </w:r>
      <w:r w:rsidRPr="00C702E0">
        <w:rPr>
          <w:rFonts w:cs="Arial"/>
          <w:szCs w:val="21"/>
        </w:rPr>
        <w:t>https://immunisationhandbook.health.gov.au/contents/vaccine-preventable-diseases/q-fever#vaccines-dosage-and-administration</w:t>
      </w:r>
      <w:r>
        <w:rPr>
          <w:rFonts w:cs="Arial"/>
          <w:szCs w:val="21"/>
        </w:rPr>
        <w:t xml:space="preserve">&gt; </w:t>
      </w:r>
      <w:r w:rsidRPr="454EAB55">
        <w:rPr>
          <w:rFonts w:cs="Arial"/>
          <w:szCs w:val="21"/>
        </w:rPr>
        <w:t>lists the manufacturer (</w:t>
      </w:r>
      <w:hyperlink r:id="rId10">
        <w:r w:rsidRPr="454EAB55">
          <w:rPr>
            <w:rStyle w:val="Hyperlink"/>
            <w:rFonts w:cs="Arial"/>
            <w:szCs w:val="21"/>
          </w:rPr>
          <w:t>CSL Seqirus</w:t>
        </w:r>
      </w:hyperlink>
      <w:r>
        <w:rPr>
          <w:rStyle w:val="Hyperlink"/>
          <w:rFonts w:cs="Arial"/>
          <w:szCs w:val="21"/>
        </w:rPr>
        <w:t xml:space="preserve"> </w:t>
      </w:r>
      <w:r w:rsidRPr="00C702E0">
        <w:rPr>
          <w:rFonts w:cs="Arial"/>
          <w:szCs w:val="21"/>
        </w:rPr>
        <w:t>&lt;https://www.qfeverfacts.com.au/&gt;</w:t>
      </w:r>
      <w:r w:rsidRPr="454EAB55">
        <w:rPr>
          <w:rFonts w:cs="Arial"/>
          <w:szCs w:val="21"/>
        </w:rPr>
        <w:t xml:space="preserve">) and the </w:t>
      </w:r>
      <w:bookmarkStart w:id="0" w:name="_Hlk182918768"/>
      <w:r>
        <w:fldChar w:fldCharType="begin"/>
      </w:r>
      <w:r>
        <w:instrText>HYPERLINK "https://mycollege.acrrm.org.au/search/find-online-learning/details?id=11347" \h</w:instrText>
      </w:r>
      <w:r>
        <w:fldChar w:fldCharType="separate"/>
      </w:r>
      <w:r w:rsidRPr="454EAB55">
        <w:rPr>
          <w:rStyle w:val="Hyperlink"/>
          <w:rFonts w:cs="Arial"/>
          <w:szCs w:val="21"/>
        </w:rPr>
        <w:t>Australian College of Rural and Remote Medicine</w:t>
      </w:r>
      <w:r>
        <w:rPr>
          <w:rStyle w:val="Hyperlink"/>
          <w:rFonts w:cs="Arial"/>
          <w:szCs w:val="21"/>
        </w:rPr>
        <w:fldChar w:fldCharType="end"/>
      </w:r>
      <w:bookmarkEnd w:id="0"/>
      <w:r w:rsidRPr="454EAB55">
        <w:rPr>
          <w:rFonts w:cs="Arial"/>
          <w:szCs w:val="21"/>
        </w:rPr>
        <w:t xml:space="preserve"> </w:t>
      </w:r>
      <w:r>
        <w:rPr>
          <w:rFonts w:cs="Arial"/>
          <w:szCs w:val="21"/>
        </w:rPr>
        <w:t>&lt;</w:t>
      </w:r>
      <w:r w:rsidRPr="00C702E0">
        <w:rPr>
          <w:rFonts w:cs="Arial"/>
          <w:szCs w:val="21"/>
        </w:rPr>
        <w:t>https://mycollege.acrrm.org.au/search/find-online-learning/details?id=11347</w:t>
      </w:r>
      <w:r>
        <w:rPr>
          <w:rFonts w:cs="Arial"/>
          <w:szCs w:val="21"/>
        </w:rPr>
        <w:t xml:space="preserve">&gt; </w:t>
      </w:r>
      <w:r w:rsidRPr="454EAB55">
        <w:rPr>
          <w:rFonts w:cs="Arial"/>
          <w:szCs w:val="21"/>
        </w:rPr>
        <w:t xml:space="preserve">as providers of online education on Q fever vaccination and skin testing. </w:t>
      </w:r>
    </w:p>
    <w:p w14:paraId="206EDE0B" w14:textId="50AD0424" w:rsidR="00E54E4F" w:rsidRPr="00E54E4F" w:rsidRDefault="00E54E4F" w:rsidP="00E54E4F">
      <w:pPr>
        <w:pStyle w:val="Tablebullet1"/>
        <w:rPr>
          <w:rFonts w:eastAsia="Calibri"/>
        </w:rPr>
      </w:pPr>
      <w:r w:rsidRPr="00E54E4F">
        <w:rPr>
          <w:rFonts w:eastAsia="Calibri"/>
        </w:rPr>
        <w:t xml:space="preserve">CSL have </w:t>
      </w:r>
      <w:hyperlink r:id="rId11" w:history="1">
        <w:r w:rsidRPr="00E54E4F">
          <w:rPr>
            <w:rStyle w:val="Hyperlink"/>
            <w:rFonts w:eastAsia="Calibri" w:cs="Arial"/>
            <w:szCs w:val="21"/>
          </w:rPr>
          <w:t>developed a guide</w:t>
        </w:r>
      </w:hyperlink>
      <w:r w:rsidRPr="00E54E4F">
        <w:rPr>
          <w:rFonts w:eastAsia="Calibri"/>
        </w:rPr>
        <w:t xml:space="preserve"> </w:t>
      </w:r>
      <w:r>
        <w:rPr>
          <w:rFonts w:eastAsia="Calibri"/>
        </w:rPr>
        <w:t>&lt;</w:t>
      </w:r>
      <w:hyperlink r:id="rId12">
        <w:r w:rsidRPr="00E54E4F">
          <w:rPr>
            <w:rStyle w:val="Hyperlink"/>
            <w:rFonts w:eastAsia="Calibri" w:cs="Arial"/>
            <w:szCs w:val="21"/>
          </w:rPr>
          <w:t>https://cslseqirusconnectedcare.com.au/user/login?destination=/therapy-areas/q-vax</w:t>
        </w:r>
      </w:hyperlink>
      <w:r w:rsidRPr="00E54E4F">
        <w:rPr>
          <w:rStyle w:val="Hyperlink"/>
          <w:rFonts w:eastAsia="Calibri" w:cs="Arial"/>
          <w:szCs w:val="21"/>
        </w:rPr>
        <w:t>&gt;</w:t>
      </w:r>
      <w:r>
        <w:rPr>
          <w:rStyle w:val="Hyperlink"/>
          <w:rFonts w:eastAsia="Calibri" w:cs="Arial"/>
          <w:szCs w:val="21"/>
        </w:rPr>
        <w:t xml:space="preserve"> </w:t>
      </w:r>
      <w:r w:rsidRPr="00E54E4F">
        <w:rPr>
          <w:rFonts w:eastAsia="Calibri"/>
        </w:rPr>
        <w:t>for immunisation providers to establishing and conducting Q fever vaccination clinics. It offers tips and advice for those who wish to establish Q fever vaccination clinics; in addition to providing advice on how these clinics may be further improved or expanded.</w:t>
      </w:r>
    </w:p>
    <w:p w14:paraId="56F66C56" w14:textId="58490CE2" w:rsidR="00E54E4F" w:rsidRDefault="00E54E4F" w:rsidP="008B5CDC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9776" w:type="dxa"/>
        <w:tblLook w:val="06A0" w:firstRow="1" w:lastRow="0" w:firstColumn="1" w:lastColumn="0" w:noHBand="1" w:noVBand="1"/>
      </w:tblPr>
      <w:tblGrid>
        <w:gridCol w:w="3681"/>
        <w:gridCol w:w="6095"/>
      </w:tblGrid>
      <w:tr w:rsidR="003115A4" w14:paraId="0805112D" w14:textId="77777777" w:rsidTr="193B254D">
        <w:tc>
          <w:tcPr>
            <w:tcW w:w="3681" w:type="dxa"/>
          </w:tcPr>
          <w:p w14:paraId="6223A9D2" w14:textId="504412C2" w:rsidR="003115A4" w:rsidRDefault="003115A4">
            <w:pPr>
              <w:pStyle w:val="Tabletext"/>
            </w:pPr>
            <w:r>
              <w:t>Organisation name</w:t>
            </w:r>
          </w:p>
        </w:tc>
        <w:tc>
          <w:tcPr>
            <w:tcW w:w="6095" w:type="dxa"/>
          </w:tcPr>
          <w:p w14:paraId="08C2CBA7" w14:textId="564381F5" w:rsidR="003115A4" w:rsidRDefault="003115A4">
            <w:pPr>
              <w:pStyle w:val="Tabletext"/>
            </w:pPr>
          </w:p>
        </w:tc>
      </w:tr>
      <w:tr w:rsidR="003115A4" w14:paraId="25EF6A69" w14:textId="77777777" w:rsidTr="193B254D">
        <w:trPr>
          <w:trHeight w:val="756"/>
        </w:trPr>
        <w:tc>
          <w:tcPr>
            <w:tcW w:w="3681" w:type="dxa"/>
          </w:tcPr>
          <w:p w14:paraId="4570ADCF" w14:textId="0E255BFF" w:rsidR="003115A4" w:rsidRPr="002365B4" w:rsidRDefault="007E3C19">
            <w:pPr>
              <w:pStyle w:val="Tabletext6pt"/>
            </w:pPr>
            <w:r>
              <w:t xml:space="preserve">Organisation type: </w:t>
            </w:r>
            <w:r>
              <w:br/>
              <w:t>(e.g. medical practice)</w:t>
            </w:r>
          </w:p>
        </w:tc>
        <w:tc>
          <w:tcPr>
            <w:tcW w:w="6095" w:type="dxa"/>
          </w:tcPr>
          <w:p w14:paraId="45F2C1AD" w14:textId="308919BE" w:rsidR="003115A4" w:rsidRPr="002365B4" w:rsidRDefault="003115A4">
            <w:pPr>
              <w:pStyle w:val="Tabletext6pt"/>
            </w:pPr>
          </w:p>
        </w:tc>
      </w:tr>
      <w:tr w:rsidR="007E3C19" w14:paraId="5F8D6795" w14:textId="77777777" w:rsidTr="193B254D">
        <w:trPr>
          <w:trHeight w:val="756"/>
        </w:trPr>
        <w:tc>
          <w:tcPr>
            <w:tcW w:w="3681" w:type="dxa"/>
          </w:tcPr>
          <w:p w14:paraId="7CFBE651" w14:textId="2A2A0987" w:rsidR="007E3C19" w:rsidRDefault="00C03B6A">
            <w:pPr>
              <w:pStyle w:val="Tabletext6pt"/>
            </w:pPr>
            <w:r>
              <w:t>Physical a</w:t>
            </w:r>
            <w:r w:rsidR="007E3C19">
              <w:t>ddress</w:t>
            </w:r>
          </w:p>
        </w:tc>
        <w:tc>
          <w:tcPr>
            <w:tcW w:w="6095" w:type="dxa"/>
          </w:tcPr>
          <w:p w14:paraId="66BF9A40" w14:textId="77777777" w:rsidR="007E3C19" w:rsidRPr="002365B4" w:rsidRDefault="007E3C19">
            <w:pPr>
              <w:pStyle w:val="Tabletext6pt"/>
            </w:pPr>
          </w:p>
        </w:tc>
      </w:tr>
      <w:tr w:rsidR="00C03B6A" w14:paraId="4EFD5A25" w14:textId="77777777" w:rsidTr="193B254D">
        <w:trPr>
          <w:trHeight w:val="756"/>
        </w:trPr>
        <w:tc>
          <w:tcPr>
            <w:tcW w:w="3681" w:type="dxa"/>
          </w:tcPr>
          <w:p w14:paraId="6DF951CD" w14:textId="1918A137" w:rsidR="00C03B6A" w:rsidRDefault="00C03B6A" w:rsidP="005C6DAC">
            <w:pPr>
              <w:pStyle w:val="Tabletext6pt"/>
            </w:pPr>
            <w:r>
              <w:t>Postal address</w:t>
            </w:r>
          </w:p>
        </w:tc>
        <w:tc>
          <w:tcPr>
            <w:tcW w:w="6095" w:type="dxa"/>
          </w:tcPr>
          <w:p w14:paraId="10C41F9C" w14:textId="77777777" w:rsidR="00C03B6A" w:rsidRPr="002365B4" w:rsidRDefault="00C03B6A" w:rsidP="005C6DAC">
            <w:pPr>
              <w:pStyle w:val="Tabletext6pt"/>
            </w:pPr>
          </w:p>
        </w:tc>
      </w:tr>
      <w:tr w:rsidR="007E3C19" w14:paraId="4793A7AE" w14:textId="77777777" w:rsidTr="193B254D">
        <w:trPr>
          <w:trHeight w:val="756"/>
        </w:trPr>
        <w:tc>
          <w:tcPr>
            <w:tcW w:w="3681" w:type="dxa"/>
          </w:tcPr>
          <w:p w14:paraId="52D875BF" w14:textId="487F8E02" w:rsidR="007E3C19" w:rsidRDefault="007E3C19">
            <w:pPr>
              <w:pStyle w:val="Tabletext6pt"/>
            </w:pPr>
            <w:r>
              <w:t>Town</w:t>
            </w:r>
          </w:p>
        </w:tc>
        <w:tc>
          <w:tcPr>
            <w:tcW w:w="6095" w:type="dxa"/>
          </w:tcPr>
          <w:p w14:paraId="552A01CB" w14:textId="77777777" w:rsidR="007E3C19" w:rsidRPr="002365B4" w:rsidRDefault="007E3C19">
            <w:pPr>
              <w:pStyle w:val="Tabletext6pt"/>
            </w:pPr>
          </w:p>
        </w:tc>
      </w:tr>
      <w:tr w:rsidR="007E3C19" w14:paraId="26DA0337" w14:textId="77777777" w:rsidTr="193B254D">
        <w:trPr>
          <w:trHeight w:val="756"/>
        </w:trPr>
        <w:tc>
          <w:tcPr>
            <w:tcW w:w="3681" w:type="dxa"/>
          </w:tcPr>
          <w:p w14:paraId="5B3C5379" w14:textId="28EAB8C3" w:rsidR="007E3C19" w:rsidRDefault="007E3C19">
            <w:pPr>
              <w:pStyle w:val="Tabletext6pt"/>
            </w:pPr>
            <w:r>
              <w:t>State</w:t>
            </w:r>
          </w:p>
        </w:tc>
        <w:tc>
          <w:tcPr>
            <w:tcW w:w="6095" w:type="dxa"/>
          </w:tcPr>
          <w:p w14:paraId="345B1FA6" w14:textId="77777777" w:rsidR="007E3C19" w:rsidRPr="002365B4" w:rsidRDefault="007E3C19">
            <w:pPr>
              <w:pStyle w:val="Tabletext6pt"/>
            </w:pPr>
          </w:p>
        </w:tc>
      </w:tr>
      <w:tr w:rsidR="007E3C19" w14:paraId="20CA9AB2" w14:textId="77777777" w:rsidTr="193B254D">
        <w:trPr>
          <w:trHeight w:val="756"/>
        </w:trPr>
        <w:tc>
          <w:tcPr>
            <w:tcW w:w="3681" w:type="dxa"/>
          </w:tcPr>
          <w:p w14:paraId="4E25ED1B" w14:textId="171EB0E8" w:rsidR="007E3C19" w:rsidRDefault="007E3C19">
            <w:pPr>
              <w:pStyle w:val="Tabletext6pt"/>
            </w:pPr>
            <w:r>
              <w:t>Postcode</w:t>
            </w:r>
          </w:p>
        </w:tc>
        <w:tc>
          <w:tcPr>
            <w:tcW w:w="6095" w:type="dxa"/>
          </w:tcPr>
          <w:p w14:paraId="2005FD14" w14:textId="77777777" w:rsidR="007E3C19" w:rsidRPr="002365B4" w:rsidRDefault="007E3C19">
            <w:pPr>
              <w:pStyle w:val="Tabletext6pt"/>
            </w:pPr>
          </w:p>
        </w:tc>
      </w:tr>
      <w:tr w:rsidR="007E3C19" w14:paraId="5DD8D144" w14:textId="77777777" w:rsidTr="193B254D">
        <w:trPr>
          <w:trHeight w:val="756"/>
        </w:trPr>
        <w:tc>
          <w:tcPr>
            <w:tcW w:w="3681" w:type="dxa"/>
          </w:tcPr>
          <w:p w14:paraId="40A8C082" w14:textId="09F532D2" w:rsidR="007E3C19" w:rsidRDefault="00A01AB0">
            <w:pPr>
              <w:pStyle w:val="Tabletext6pt"/>
            </w:pPr>
            <w:r>
              <w:lastRenderedPageBreak/>
              <w:t>Phone number</w:t>
            </w:r>
          </w:p>
        </w:tc>
        <w:tc>
          <w:tcPr>
            <w:tcW w:w="6095" w:type="dxa"/>
          </w:tcPr>
          <w:p w14:paraId="24EE1CEF" w14:textId="77777777" w:rsidR="007E3C19" w:rsidRPr="002365B4" w:rsidRDefault="007E3C19">
            <w:pPr>
              <w:pStyle w:val="Tabletext6pt"/>
            </w:pPr>
          </w:p>
        </w:tc>
      </w:tr>
      <w:tr w:rsidR="00A01AB0" w14:paraId="79B3D23C" w14:textId="77777777" w:rsidTr="193B254D">
        <w:trPr>
          <w:trHeight w:val="756"/>
        </w:trPr>
        <w:tc>
          <w:tcPr>
            <w:tcW w:w="3681" w:type="dxa"/>
          </w:tcPr>
          <w:p w14:paraId="00CEF035" w14:textId="53E6FCF2" w:rsidR="00A01AB0" w:rsidRDefault="00A01AB0">
            <w:pPr>
              <w:pStyle w:val="Tabletext6pt"/>
            </w:pPr>
            <w:r w:rsidRPr="00A01AB0">
              <w:t xml:space="preserve">Have the proposed vaccination providers undertaken education on </w:t>
            </w:r>
            <w:r w:rsidR="00E645FB">
              <w:br/>
            </w:r>
            <w:r w:rsidRPr="00A01AB0">
              <w:t xml:space="preserve">Q fever vaccination and skin testing?  </w:t>
            </w:r>
          </w:p>
        </w:tc>
        <w:tc>
          <w:tcPr>
            <w:tcW w:w="6095" w:type="dxa"/>
          </w:tcPr>
          <w:p w14:paraId="1DE1C79F" w14:textId="2CAF9FF8" w:rsidR="00A01AB0" w:rsidRPr="002365B4" w:rsidRDefault="00A01AB0">
            <w:pPr>
              <w:pStyle w:val="Tabletext6pt"/>
            </w:pPr>
            <w:r w:rsidRPr="00A01AB0">
              <w:t>Yes / No</w:t>
            </w:r>
          </w:p>
        </w:tc>
      </w:tr>
    </w:tbl>
    <w:p w14:paraId="74D0A3E2" w14:textId="51C0793B" w:rsidR="193B254D" w:rsidRDefault="193B254D" w:rsidP="193B254D">
      <w:pPr>
        <w:spacing w:after="0"/>
        <w:rPr>
          <w:rFonts w:ascii="Calibri" w:eastAsia="Calibri" w:hAnsi="Calibri" w:cs="Calibri"/>
          <w:b/>
          <w:bCs/>
          <w:i/>
          <w:iCs/>
          <w:sz w:val="16"/>
          <w:szCs w:val="16"/>
        </w:rPr>
      </w:pPr>
    </w:p>
    <w:tbl>
      <w:tblPr>
        <w:tblStyle w:val="TableGrid"/>
        <w:tblW w:w="9776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776"/>
      </w:tblGrid>
      <w:tr w:rsidR="00BE4DB1" w:rsidRPr="00E54E4F" w14:paraId="273DC52B" w14:textId="77777777" w:rsidTr="193B254D">
        <w:tc>
          <w:tcPr>
            <w:tcW w:w="9776" w:type="dxa"/>
          </w:tcPr>
          <w:p w14:paraId="16A997A0" w14:textId="228A6D52" w:rsidR="00BE4DB1" w:rsidRPr="00E54E4F" w:rsidRDefault="00BE4DB1" w:rsidP="00E645FB">
            <w:pPr>
              <w:pStyle w:val="Accessibilitypara"/>
              <w:spacing w:line="240" w:lineRule="auto"/>
              <w:rPr>
                <w:sz w:val="18"/>
                <w:szCs w:val="18"/>
              </w:rPr>
            </w:pPr>
            <w:r w:rsidRPr="00E54E4F">
              <w:rPr>
                <w:sz w:val="18"/>
                <w:szCs w:val="18"/>
              </w:rPr>
              <w:t xml:space="preserve">To receive this document in another format, phone </w:t>
            </w:r>
            <w:r w:rsidR="001858E1" w:rsidRPr="00E54E4F">
              <w:rPr>
                <w:sz w:val="18"/>
                <w:szCs w:val="18"/>
              </w:rPr>
              <w:t>1300 651 160</w:t>
            </w:r>
            <w:r w:rsidRPr="00E54E4F">
              <w:rPr>
                <w:sz w:val="18"/>
                <w:szCs w:val="18"/>
              </w:rPr>
              <w:t xml:space="preserve">, using the National Relay Service 13 36 77 if required, or </w:t>
            </w:r>
            <w:hyperlink r:id="rId13" w:history="1">
              <w:r w:rsidRPr="00E54E4F">
                <w:rPr>
                  <w:rStyle w:val="Hyperlink"/>
                  <w:rFonts w:eastAsia="Times New Roman" w:cs="Arial"/>
                  <w:sz w:val="18"/>
                  <w:szCs w:val="18"/>
                  <w:lang w:eastAsia="en-US"/>
                </w:rPr>
                <w:t>email</w:t>
              </w:r>
            </w:hyperlink>
            <w:r w:rsidRPr="00E54E4F">
              <w:rPr>
                <w:rStyle w:val="Hyperlink"/>
                <w:rFonts w:eastAsia="Times New Roman" w:cs="Arial"/>
                <w:sz w:val="18"/>
                <w:szCs w:val="18"/>
                <w:lang w:eastAsia="en-US"/>
              </w:rPr>
              <w:t xml:space="preserve"> </w:t>
            </w:r>
            <w:r w:rsidR="00A2310F" w:rsidRPr="00E54E4F">
              <w:rPr>
                <w:sz w:val="18"/>
                <w:szCs w:val="18"/>
              </w:rPr>
              <w:t>&lt;</w:t>
            </w:r>
            <w:r w:rsidR="00A2310F" w:rsidRPr="00E54E4F">
              <w:rPr>
                <w:rFonts w:asciiTheme="minorHAnsi" w:eastAsiaTheme="minorHAnsi" w:hAnsiTheme="minorHAnsi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A2310F" w:rsidRPr="00E54E4F">
              <w:rPr>
                <w:sz w:val="18"/>
                <w:szCs w:val="18"/>
              </w:rPr>
              <w:t>infectious.diseases@health.vic.gov.au&gt;</w:t>
            </w:r>
          </w:p>
          <w:p w14:paraId="032A8AC7" w14:textId="77777777" w:rsidR="00BE4DB1" w:rsidRPr="00E54E4F" w:rsidRDefault="00BE4DB1" w:rsidP="00E645FB">
            <w:pPr>
              <w:pStyle w:val="Imprint"/>
              <w:spacing w:line="240" w:lineRule="auto"/>
              <w:rPr>
                <w:color w:val="auto"/>
                <w:sz w:val="18"/>
                <w:szCs w:val="18"/>
              </w:rPr>
            </w:pPr>
            <w:r w:rsidRPr="00E54E4F">
              <w:rPr>
                <w:color w:val="auto"/>
                <w:sz w:val="18"/>
                <w:szCs w:val="18"/>
              </w:rPr>
              <w:t>Authorised and published by the Victorian Government, 1 Treasury Place, Melbourne.</w:t>
            </w:r>
          </w:p>
          <w:p w14:paraId="121AA9DF" w14:textId="13517D01" w:rsidR="00BE4DB1" w:rsidRPr="00E54E4F" w:rsidRDefault="6FDA9DD8" w:rsidP="00E645FB">
            <w:pPr>
              <w:pStyle w:val="Imprint"/>
              <w:spacing w:line="240" w:lineRule="auto"/>
              <w:rPr>
                <w:color w:val="auto"/>
                <w:sz w:val="18"/>
                <w:szCs w:val="18"/>
              </w:rPr>
            </w:pPr>
            <w:r w:rsidRPr="00E54E4F">
              <w:rPr>
                <w:color w:val="auto"/>
                <w:sz w:val="18"/>
                <w:szCs w:val="18"/>
              </w:rPr>
              <w:t xml:space="preserve">© State of Victoria, Australia, Department of Health, </w:t>
            </w:r>
            <w:r w:rsidR="00C702E0" w:rsidRPr="00E54E4F">
              <w:rPr>
                <w:color w:val="auto"/>
                <w:sz w:val="18"/>
                <w:szCs w:val="18"/>
              </w:rPr>
              <w:t>November</w:t>
            </w:r>
            <w:r w:rsidR="3E35B7BB" w:rsidRPr="00E54E4F">
              <w:rPr>
                <w:color w:val="auto"/>
                <w:sz w:val="18"/>
                <w:szCs w:val="18"/>
              </w:rPr>
              <w:t xml:space="preserve"> 2024</w:t>
            </w:r>
            <w:r w:rsidRPr="00E54E4F">
              <w:rPr>
                <w:color w:val="auto"/>
                <w:sz w:val="18"/>
                <w:szCs w:val="18"/>
              </w:rPr>
              <w:t>.</w:t>
            </w:r>
          </w:p>
          <w:p w14:paraId="589AF044" w14:textId="218FCEDF" w:rsidR="193B254D" w:rsidRPr="00E54E4F" w:rsidRDefault="193B254D" w:rsidP="193B254D">
            <w:pPr>
              <w:pStyle w:val="Imprint"/>
              <w:spacing w:line="240" w:lineRule="auto"/>
              <w:rPr>
                <w:color w:val="auto"/>
                <w:sz w:val="18"/>
                <w:szCs w:val="18"/>
              </w:rPr>
            </w:pPr>
          </w:p>
          <w:p w14:paraId="1FD77204" w14:textId="38449873" w:rsidR="00BE4DB1" w:rsidRPr="00E54E4F" w:rsidRDefault="00BE4DB1" w:rsidP="00E645FB">
            <w:pPr>
              <w:pStyle w:val="Imprint"/>
              <w:spacing w:line="240" w:lineRule="auto"/>
              <w:rPr>
                <w:sz w:val="18"/>
                <w:szCs w:val="18"/>
              </w:rPr>
            </w:pPr>
            <w:r w:rsidRPr="00E54E4F">
              <w:rPr>
                <w:color w:val="auto"/>
                <w:sz w:val="18"/>
                <w:szCs w:val="18"/>
              </w:rPr>
              <w:t xml:space="preserve">Available at </w:t>
            </w:r>
            <w:r w:rsidR="008B2BD9" w:rsidRPr="00E54E4F">
              <w:rPr>
                <w:color w:val="auto"/>
                <w:sz w:val="18"/>
                <w:szCs w:val="18"/>
              </w:rPr>
              <w:t xml:space="preserve">the </w:t>
            </w:r>
            <w:hyperlink r:id="rId14" w:history="1">
              <w:r w:rsidR="008B2BD9" w:rsidRPr="00E54E4F">
                <w:rPr>
                  <w:rStyle w:val="Hyperlink"/>
                  <w:rFonts w:eastAsia="Times New Roman" w:cs="Arial"/>
                  <w:sz w:val="18"/>
                  <w:szCs w:val="18"/>
                  <w:lang w:eastAsia="en-US"/>
                </w:rPr>
                <w:t>Q Fever vaccination page</w:t>
              </w:r>
            </w:hyperlink>
            <w:r w:rsidR="008B2BD9" w:rsidRPr="00E54E4F">
              <w:rPr>
                <w:color w:val="auto"/>
                <w:sz w:val="18"/>
                <w:szCs w:val="18"/>
              </w:rPr>
              <w:t xml:space="preserve"> on health.vic.gov.au</w:t>
            </w:r>
            <w:r w:rsidRPr="00E54E4F">
              <w:rPr>
                <w:color w:val="auto"/>
                <w:sz w:val="18"/>
                <w:szCs w:val="18"/>
              </w:rPr>
              <w:t xml:space="preserve"> &lt;</w:t>
            </w:r>
            <w:r w:rsidR="004749AF" w:rsidRPr="00E54E4F">
              <w:rPr>
                <w:color w:val="auto"/>
                <w:sz w:val="18"/>
                <w:szCs w:val="18"/>
              </w:rPr>
              <w:t>www.health.vic.gov.au/immunisation/q-fever</w:t>
            </w:r>
            <w:r w:rsidRPr="00E54E4F">
              <w:rPr>
                <w:color w:val="auto"/>
                <w:sz w:val="18"/>
                <w:szCs w:val="18"/>
              </w:rPr>
              <w:t>&gt;</w:t>
            </w:r>
          </w:p>
        </w:tc>
      </w:tr>
    </w:tbl>
    <w:p w14:paraId="224DCEB1" w14:textId="3E557DDC" w:rsidR="00193D43" w:rsidRPr="00193D43" w:rsidRDefault="00193D43" w:rsidP="00193D43"/>
    <w:sectPr w:rsidR="00193D43" w:rsidRPr="00193D43" w:rsidSect="00E645FB">
      <w:footerReference w:type="even" r:id="rId15"/>
      <w:footerReference w:type="default" r:id="rId16"/>
      <w:footerReference w:type="first" r:id="rId17"/>
      <w:pgSz w:w="11906" w:h="16838"/>
      <w:pgMar w:top="1440" w:right="144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F8A8D" w14:textId="77777777" w:rsidR="006F5EAE" w:rsidRDefault="006F5EAE" w:rsidP="00E81885">
      <w:pPr>
        <w:spacing w:after="0" w:line="240" w:lineRule="auto"/>
      </w:pPr>
      <w:r>
        <w:separator/>
      </w:r>
    </w:p>
  </w:endnote>
  <w:endnote w:type="continuationSeparator" w:id="0">
    <w:p w14:paraId="5EF53D11" w14:textId="77777777" w:rsidR="006F5EAE" w:rsidRDefault="006F5EAE" w:rsidP="00E81885">
      <w:pPr>
        <w:spacing w:after="0" w:line="240" w:lineRule="auto"/>
      </w:pPr>
      <w:r>
        <w:continuationSeparator/>
      </w:r>
    </w:p>
  </w:endnote>
  <w:endnote w:type="continuationNotice" w:id="1">
    <w:p w14:paraId="5D084874" w14:textId="77777777" w:rsidR="006F5EAE" w:rsidRDefault="006F5E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6ECFE" w14:textId="0611EC10" w:rsidR="001B1050" w:rsidRDefault="001B10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99D403" wp14:editId="3019A3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102251983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FC277" w14:textId="369452BB" w:rsidR="001B1050" w:rsidRPr="001B1050" w:rsidRDefault="001B1050" w:rsidP="001B105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1050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9D4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30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BBFC277" w14:textId="369452BB" w:rsidR="001B1050" w:rsidRPr="001B1050" w:rsidRDefault="001B1050" w:rsidP="001B105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1B1050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4DCB3" w14:textId="0559B37C" w:rsidR="00E81885" w:rsidRDefault="001B10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473FA3" wp14:editId="22CFB405">
              <wp:simplePos x="62865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9175572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20E3A" w14:textId="3F18CADF" w:rsidR="001B1050" w:rsidRPr="001B1050" w:rsidRDefault="001B1050" w:rsidP="001B105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1050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73F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7pt;height:30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6F20E3A" w14:textId="3F18CADF" w:rsidR="001B1050" w:rsidRPr="001B1050" w:rsidRDefault="001B1050" w:rsidP="001B105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1B1050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DB5ED" w14:textId="1B0436EB" w:rsidR="001B1050" w:rsidRDefault="001B10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BB858E" wp14:editId="73DDB1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29327134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80110" w14:textId="797DA6EA" w:rsidR="001B1050" w:rsidRPr="001B1050" w:rsidRDefault="001B1050" w:rsidP="001B105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1050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B85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30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62E80110" w14:textId="797DA6EA" w:rsidR="001B1050" w:rsidRPr="001B1050" w:rsidRDefault="001B1050" w:rsidP="001B105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1B1050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88846" w14:textId="77777777" w:rsidR="006F5EAE" w:rsidRDefault="006F5EAE" w:rsidP="00E81885">
      <w:pPr>
        <w:spacing w:after="0" w:line="240" w:lineRule="auto"/>
      </w:pPr>
      <w:r>
        <w:separator/>
      </w:r>
    </w:p>
  </w:footnote>
  <w:footnote w:type="continuationSeparator" w:id="0">
    <w:p w14:paraId="515D69AC" w14:textId="77777777" w:rsidR="006F5EAE" w:rsidRDefault="006F5EAE" w:rsidP="00E81885">
      <w:pPr>
        <w:spacing w:after="0" w:line="240" w:lineRule="auto"/>
      </w:pPr>
      <w:r>
        <w:continuationSeparator/>
      </w:r>
    </w:p>
  </w:footnote>
  <w:footnote w:type="continuationNotice" w:id="1">
    <w:p w14:paraId="62A6FF5E" w14:textId="77777777" w:rsidR="006F5EAE" w:rsidRDefault="006F5E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61389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43"/>
    <w:rsid w:val="000040C9"/>
    <w:rsid w:val="000242E8"/>
    <w:rsid w:val="000364E1"/>
    <w:rsid w:val="000564A3"/>
    <w:rsid w:val="001045C9"/>
    <w:rsid w:val="00157FD4"/>
    <w:rsid w:val="001858E1"/>
    <w:rsid w:val="00193D43"/>
    <w:rsid w:val="001A36A6"/>
    <w:rsid w:val="001A5A41"/>
    <w:rsid w:val="001B1050"/>
    <w:rsid w:val="001C05ED"/>
    <w:rsid w:val="001E3803"/>
    <w:rsid w:val="001F532D"/>
    <w:rsid w:val="00232FEA"/>
    <w:rsid w:val="00262750"/>
    <w:rsid w:val="00284C2A"/>
    <w:rsid w:val="002A36F8"/>
    <w:rsid w:val="002B090B"/>
    <w:rsid w:val="002D2E2B"/>
    <w:rsid w:val="00305B73"/>
    <w:rsid w:val="003115A4"/>
    <w:rsid w:val="00393A0F"/>
    <w:rsid w:val="003C1F1C"/>
    <w:rsid w:val="003D1EDD"/>
    <w:rsid w:val="00432D83"/>
    <w:rsid w:val="00445806"/>
    <w:rsid w:val="004601BC"/>
    <w:rsid w:val="004749AF"/>
    <w:rsid w:val="004D0670"/>
    <w:rsid w:val="00500F70"/>
    <w:rsid w:val="00537BBD"/>
    <w:rsid w:val="00546602"/>
    <w:rsid w:val="00567E31"/>
    <w:rsid w:val="005C6DAC"/>
    <w:rsid w:val="006647F2"/>
    <w:rsid w:val="006D43BA"/>
    <w:rsid w:val="006F5EAE"/>
    <w:rsid w:val="007A05BB"/>
    <w:rsid w:val="007A3118"/>
    <w:rsid w:val="007E3C19"/>
    <w:rsid w:val="00831981"/>
    <w:rsid w:val="008622F1"/>
    <w:rsid w:val="008965BF"/>
    <w:rsid w:val="008A7357"/>
    <w:rsid w:val="008B2BD9"/>
    <w:rsid w:val="008B5CDC"/>
    <w:rsid w:val="008E0F58"/>
    <w:rsid w:val="009043DE"/>
    <w:rsid w:val="00905DEC"/>
    <w:rsid w:val="009663F1"/>
    <w:rsid w:val="00A01AB0"/>
    <w:rsid w:val="00A05362"/>
    <w:rsid w:val="00A2310F"/>
    <w:rsid w:val="00A33D3A"/>
    <w:rsid w:val="00A5436B"/>
    <w:rsid w:val="00A65D90"/>
    <w:rsid w:val="00AC5266"/>
    <w:rsid w:val="00B1536C"/>
    <w:rsid w:val="00B330B3"/>
    <w:rsid w:val="00B476C5"/>
    <w:rsid w:val="00B534FE"/>
    <w:rsid w:val="00B63404"/>
    <w:rsid w:val="00BC43BF"/>
    <w:rsid w:val="00BE4DB1"/>
    <w:rsid w:val="00C03B6A"/>
    <w:rsid w:val="00C07528"/>
    <w:rsid w:val="00C43305"/>
    <w:rsid w:val="00C702E0"/>
    <w:rsid w:val="00CC626E"/>
    <w:rsid w:val="00CE64CC"/>
    <w:rsid w:val="00CF75AD"/>
    <w:rsid w:val="00D050EB"/>
    <w:rsid w:val="00D24A8C"/>
    <w:rsid w:val="00D26DF3"/>
    <w:rsid w:val="00D65D35"/>
    <w:rsid w:val="00DD74DB"/>
    <w:rsid w:val="00DE7A15"/>
    <w:rsid w:val="00E54E4F"/>
    <w:rsid w:val="00E645FB"/>
    <w:rsid w:val="00E81885"/>
    <w:rsid w:val="00E84DDF"/>
    <w:rsid w:val="00EC0441"/>
    <w:rsid w:val="00ED2AF4"/>
    <w:rsid w:val="00F02CC1"/>
    <w:rsid w:val="052F2E82"/>
    <w:rsid w:val="07932CE4"/>
    <w:rsid w:val="07BF46CE"/>
    <w:rsid w:val="0BAFF4B1"/>
    <w:rsid w:val="0D9E77EB"/>
    <w:rsid w:val="0FDFDB8C"/>
    <w:rsid w:val="152DC8F5"/>
    <w:rsid w:val="1834C0D9"/>
    <w:rsid w:val="18B527B6"/>
    <w:rsid w:val="193B254D"/>
    <w:rsid w:val="1AB1D7F5"/>
    <w:rsid w:val="1AFB036F"/>
    <w:rsid w:val="202C01A4"/>
    <w:rsid w:val="208BF6E0"/>
    <w:rsid w:val="24DA513E"/>
    <w:rsid w:val="28F3BD59"/>
    <w:rsid w:val="2EF8DCC4"/>
    <w:rsid w:val="2F0E5285"/>
    <w:rsid w:val="314078A2"/>
    <w:rsid w:val="318A2A06"/>
    <w:rsid w:val="35391CA0"/>
    <w:rsid w:val="39FFA976"/>
    <w:rsid w:val="3B92570F"/>
    <w:rsid w:val="3E35B7BB"/>
    <w:rsid w:val="3EA8954C"/>
    <w:rsid w:val="43802B19"/>
    <w:rsid w:val="454EAB55"/>
    <w:rsid w:val="45544FD4"/>
    <w:rsid w:val="4B31A393"/>
    <w:rsid w:val="4D5F6DBE"/>
    <w:rsid w:val="4DA1E5B5"/>
    <w:rsid w:val="4E0493CC"/>
    <w:rsid w:val="50B51BF4"/>
    <w:rsid w:val="537E6FFA"/>
    <w:rsid w:val="570337A9"/>
    <w:rsid w:val="5845F99E"/>
    <w:rsid w:val="5BBF332D"/>
    <w:rsid w:val="5C9D2E2C"/>
    <w:rsid w:val="60D1ACC5"/>
    <w:rsid w:val="64F48B9C"/>
    <w:rsid w:val="65FC3FEA"/>
    <w:rsid w:val="67E95D03"/>
    <w:rsid w:val="68B62CCB"/>
    <w:rsid w:val="6FDA9DD8"/>
    <w:rsid w:val="70ADF482"/>
    <w:rsid w:val="793E3064"/>
    <w:rsid w:val="7A06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DF7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D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D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D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D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D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D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D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D4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3D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D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1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885"/>
  </w:style>
  <w:style w:type="paragraph" w:styleId="Footer">
    <w:name w:val="footer"/>
    <w:basedOn w:val="Normal"/>
    <w:link w:val="FooterChar"/>
    <w:uiPriority w:val="99"/>
    <w:unhideWhenUsed/>
    <w:rsid w:val="00E81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885"/>
  </w:style>
  <w:style w:type="paragraph" w:customStyle="1" w:styleId="Documenttitle">
    <w:name w:val="Document title"/>
    <w:uiPriority w:val="8"/>
    <w:rsid w:val="000564A3"/>
    <w:pPr>
      <w:spacing w:after="240" w:line="560" w:lineRule="atLeast"/>
    </w:pPr>
    <w:rPr>
      <w:rFonts w:ascii="Arial" w:eastAsia="Times New Roman" w:hAnsi="Arial" w:cs="Times New Roman"/>
      <w:b/>
      <w:color w:val="C63663"/>
      <w:kern w:val="0"/>
      <w:sz w:val="48"/>
      <w:szCs w:val="50"/>
      <w14:ligatures w14:val="none"/>
    </w:rPr>
  </w:style>
  <w:style w:type="paragraph" w:customStyle="1" w:styleId="Bannermarking">
    <w:name w:val="Banner marking"/>
    <w:basedOn w:val="Normal"/>
    <w:uiPriority w:val="11"/>
    <w:rsid w:val="000564A3"/>
    <w:pPr>
      <w:spacing w:after="0" w:line="280" w:lineRule="atLeast"/>
    </w:pPr>
    <w:rPr>
      <w:rFonts w:ascii="Arial" w:eastAsia="Times" w:hAnsi="Arial" w:cs="Times New Roman"/>
      <w:b/>
      <w:bCs/>
      <w:color w:val="000000" w:themeColor="text1"/>
      <w:kern w:val="0"/>
      <w:sz w:val="21"/>
      <w:szCs w:val="20"/>
      <w14:ligatures w14:val="none"/>
    </w:rPr>
  </w:style>
  <w:style w:type="paragraph" w:customStyle="1" w:styleId="Tabletext6pt">
    <w:name w:val="Table text + 6pt"/>
    <w:basedOn w:val="Tabletext"/>
    <w:rsid w:val="000564A3"/>
    <w:pPr>
      <w:spacing w:after="120"/>
    </w:pPr>
  </w:style>
  <w:style w:type="table" w:styleId="TableGrid">
    <w:name w:val="Table Grid"/>
    <w:basedOn w:val="TableNormal"/>
    <w:rsid w:val="000564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uiPriority w:val="3"/>
    <w:qFormat/>
    <w:rsid w:val="000564A3"/>
    <w:pPr>
      <w:spacing w:before="80" w:after="60" w:line="240" w:lineRule="auto"/>
    </w:pPr>
    <w:rPr>
      <w:rFonts w:ascii="Arial" w:eastAsia="Times New Roman" w:hAnsi="Arial" w:cs="Times New Roman"/>
      <w:kern w:val="0"/>
      <w:sz w:val="21"/>
      <w:szCs w:val="20"/>
      <w14:ligatures w14:val="none"/>
    </w:rPr>
  </w:style>
  <w:style w:type="paragraph" w:customStyle="1" w:styleId="Tablebullet2">
    <w:name w:val="Table bullet 2"/>
    <w:basedOn w:val="Tabletext"/>
    <w:uiPriority w:val="11"/>
    <w:rsid w:val="000564A3"/>
    <w:pPr>
      <w:numPr>
        <w:ilvl w:val="1"/>
        <w:numId w:val="1"/>
      </w:numPr>
    </w:pPr>
  </w:style>
  <w:style w:type="paragraph" w:customStyle="1" w:styleId="Tablebullet1">
    <w:name w:val="Table bullet 1"/>
    <w:basedOn w:val="Tabletext"/>
    <w:uiPriority w:val="3"/>
    <w:qFormat/>
    <w:rsid w:val="003115A4"/>
    <w:pPr>
      <w:numPr>
        <w:numId w:val="1"/>
      </w:numPr>
    </w:pPr>
  </w:style>
  <w:style w:type="numbering" w:customStyle="1" w:styleId="ZZTablebullets">
    <w:name w:val="ZZ Table bullets"/>
    <w:basedOn w:val="NoList"/>
    <w:rsid w:val="000564A3"/>
    <w:pPr>
      <w:numPr>
        <w:numId w:val="1"/>
      </w:numPr>
    </w:pPr>
  </w:style>
  <w:style w:type="paragraph" w:customStyle="1" w:styleId="Tablecolhead">
    <w:name w:val="Table col head"/>
    <w:uiPriority w:val="3"/>
    <w:qFormat/>
    <w:rsid w:val="000564A3"/>
    <w:pPr>
      <w:spacing w:before="80" w:after="60" w:line="240" w:lineRule="auto"/>
    </w:pPr>
    <w:rPr>
      <w:rFonts w:ascii="Arial" w:eastAsia="Times New Roman" w:hAnsi="Arial" w:cs="Times New Roman"/>
      <w:b/>
      <w:color w:val="53565A"/>
      <w:kern w:val="0"/>
      <w:sz w:val="21"/>
      <w:szCs w:val="20"/>
      <w14:ligatures w14:val="none"/>
    </w:rPr>
  </w:style>
  <w:style w:type="paragraph" w:customStyle="1" w:styleId="Accessibilitypara">
    <w:name w:val="Accessibility para"/>
    <w:uiPriority w:val="8"/>
    <w:rsid w:val="000564A3"/>
    <w:pPr>
      <w:spacing w:before="240" w:after="200" w:line="300" w:lineRule="atLeast"/>
    </w:pPr>
    <w:rPr>
      <w:rFonts w:ascii="Arial" w:eastAsia="Times" w:hAnsi="Arial" w:cs="Times New Roman"/>
      <w:kern w:val="0"/>
      <w:sz w:val="24"/>
      <w:szCs w:val="19"/>
      <w14:ligatures w14:val="none"/>
    </w:rPr>
  </w:style>
  <w:style w:type="paragraph" w:customStyle="1" w:styleId="Imprint">
    <w:name w:val="Imprint"/>
    <w:basedOn w:val="Normal"/>
    <w:uiPriority w:val="11"/>
    <w:rsid w:val="000564A3"/>
    <w:pPr>
      <w:spacing w:after="60" w:line="270" w:lineRule="atLeast"/>
    </w:pPr>
    <w:rPr>
      <w:rFonts w:ascii="Arial" w:eastAsia="Times" w:hAnsi="Arial" w:cs="Times New Roman"/>
      <w:color w:val="000000" w:themeColor="text1"/>
      <w:kern w:val="0"/>
      <w:sz w:val="20"/>
      <w:szCs w:val="20"/>
      <w14:ligatures w14:val="none"/>
    </w:rPr>
  </w:style>
  <w:style w:type="paragraph" w:customStyle="1" w:styleId="Body">
    <w:name w:val="Body"/>
    <w:link w:val="BodyChar"/>
    <w:qFormat/>
    <w:rsid w:val="000564A3"/>
    <w:pPr>
      <w:spacing w:after="120" w:line="280" w:lineRule="atLeast"/>
    </w:pPr>
    <w:rPr>
      <w:rFonts w:ascii="Arial" w:eastAsia="Times" w:hAnsi="Arial" w:cs="Times New Roman"/>
      <w:kern w:val="0"/>
      <w:sz w:val="21"/>
      <w:szCs w:val="20"/>
      <w14:ligatures w14:val="none"/>
    </w:rPr>
  </w:style>
  <w:style w:type="character" w:customStyle="1" w:styleId="BodyChar">
    <w:name w:val="Body Char"/>
    <w:basedOn w:val="DefaultParagraphFont"/>
    <w:link w:val="Body"/>
    <w:rsid w:val="000564A3"/>
    <w:rPr>
      <w:rFonts w:ascii="Arial" w:eastAsia="Times" w:hAnsi="Arial" w:cs="Times New Roman"/>
      <w:kern w:val="0"/>
      <w:sz w:val="21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04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5C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045C9"/>
    <w:rPr>
      <w:color w:val="2B579A"/>
      <w:shd w:val="clear" w:color="auto" w:fill="E1DFDD"/>
    </w:rPr>
  </w:style>
  <w:style w:type="paragraph" w:customStyle="1" w:styleId="Documentsubtitle">
    <w:name w:val="Document subtitle"/>
    <w:uiPriority w:val="8"/>
    <w:rsid w:val="001045C9"/>
    <w:pPr>
      <w:spacing w:after="120" w:line="240" w:lineRule="auto"/>
    </w:pPr>
    <w:rPr>
      <w:rFonts w:ascii="Arial" w:eastAsia="Times New Roman" w:hAnsi="Arial" w:cs="Times New Roman"/>
      <w:color w:val="53565A"/>
      <w:kern w:val="0"/>
      <w:sz w:val="28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702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ectious.diseases@health.vic.gov.au" TargetMode="External"/><Relationship Id="rId13" Type="http://schemas.openxmlformats.org/officeDocument/2006/relationships/hyperlink" Target="mailto:infectious.diseases@health.vic.gov.a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slseqirusconnectedcare.com.au/user/login?destination=/therapy-areas/q-vax.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lseqirusconnectedcare.com.au/user/login?destination=/therapy-areas/q-vax.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qfeverfacts.com.a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mmunisationhandbook.health.gov.au/contents/vaccine-preventable-diseases/q-fever" TargetMode="External"/><Relationship Id="rId14" Type="http://schemas.openxmlformats.org/officeDocument/2006/relationships/hyperlink" Target="http://www.health.vic.gov.au/immunisation/q-fe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New Q Fever Vaccination Provider</vt:lpstr>
    </vt:vector>
  </TitlesOfParts>
  <Manager/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New Q Fever Vaccination Provider</dc:title>
  <dc:subject/>
  <dc:creator/>
  <cp:keywords/>
  <dc:description/>
  <cp:lastModifiedBy/>
  <cp:revision>1</cp:revision>
  <dcterms:created xsi:type="dcterms:W3CDTF">2024-11-20T03:19:00Z</dcterms:created>
  <dcterms:modified xsi:type="dcterms:W3CDTF">2024-11-20T03:19:00Z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117af735,3cf26a17,36b0cfff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2024-11-19T05:27:50Z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35c1db40-4fef-4d17-984d-143acb45f8ba</vt:lpwstr>
  </property>
  <property fmtid="{D5CDD505-2E9C-101B-9397-08002B2CF9AE}" pid="11" name="MSIP_Label_43e64453-338c-4f93-8a4d-0039a0a41f2a_ContentBits">
    <vt:lpwstr>2</vt:lpwstr>
  </property>
</Properties>
</file>