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3BDB" w14:textId="5EFA11D4" w:rsidR="00002990" w:rsidRPr="003072C6" w:rsidRDefault="00C849C0" w:rsidP="00A55989">
      <w:pPr>
        <w:pStyle w:val="DHHSbodynospace"/>
      </w:pPr>
      <w:r>
        <w:rPr>
          <w:noProof/>
        </w:rPr>
        <w:drawing>
          <wp:anchor distT="0" distB="0" distL="114300" distR="114300" simplePos="0" relativeHeight="251658240" behindDoc="1" locked="0" layoutInCell="1" allowOverlap="1" wp14:anchorId="3A8AECB6" wp14:editId="3D190B6D">
            <wp:simplePos x="0" y="0"/>
            <wp:positionH relativeFrom="page">
              <wp:align>left</wp:align>
            </wp:positionH>
            <wp:positionV relativeFrom="page">
              <wp:align>top</wp:align>
            </wp:positionV>
            <wp:extent cx="7556400" cy="10688400"/>
            <wp:effectExtent l="0" t="0" r="6985" b="0"/>
            <wp:wrapNone/>
            <wp:docPr id="4" name="Picture 4" descr="Victoria State Government Department of Health and Human Serv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unity health Cover.png"/>
                    <pic:cNvPicPr/>
                  </pic:nvPicPr>
                  <pic:blipFill>
                    <a:blip r:embed="rId8"/>
                    <a:stretch>
                      <a:fillRect/>
                    </a:stretch>
                  </pic:blipFill>
                  <pic:spPr>
                    <a:xfrm>
                      <a:off x="0" y="0"/>
                      <a:ext cx="7556400" cy="1068840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horzAnchor="margin" w:tblpY="2011"/>
        <w:tblW w:w="7938" w:type="dxa"/>
        <w:tblCellMar>
          <w:left w:w="0" w:type="dxa"/>
          <w:right w:w="0" w:type="dxa"/>
        </w:tblCellMar>
        <w:tblLook w:val="04A0" w:firstRow="1" w:lastRow="0" w:firstColumn="1" w:lastColumn="0" w:noHBand="0" w:noVBand="1"/>
      </w:tblPr>
      <w:tblGrid>
        <w:gridCol w:w="7938"/>
      </w:tblGrid>
      <w:tr w:rsidR="001817CD" w:rsidRPr="003072C6" w14:paraId="358B2599" w14:textId="77777777" w:rsidTr="00380DBB">
        <w:trPr>
          <w:trHeight w:val="3988"/>
        </w:trPr>
        <w:tc>
          <w:tcPr>
            <w:tcW w:w="7938" w:type="dxa"/>
            <w:shd w:val="clear" w:color="auto" w:fill="auto"/>
          </w:tcPr>
          <w:p w14:paraId="520D3AC4" w14:textId="77777777" w:rsidR="00AD1318" w:rsidRDefault="00AD1318" w:rsidP="00380DBB">
            <w:pPr>
              <w:pStyle w:val="DHHSreportmaintitlewhite"/>
            </w:pPr>
            <w:r>
              <w:t>Community health integrated program guidelines</w:t>
            </w:r>
          </w:p>
          <w:p w14:paraId="609454EE" w14:textId="43EBD3F7" w:rsidR="00444D82" w:rsidRPr="003072C6" w:rsidRDefault="00AD1318" w:rsidP="00380DBB">
            <w:pPr>
              <w:pStyle w:val="DHHSreportsubtitlewhite"/>
            </w:pPr>
            <w:r>
              <w:t xml:space="preserve">Direction for the </w:t>
            </w:r>
            <w:r w:rsidR="0060000C">
              <w:t>C</w:t>
            </w:r>
            <w:r>
              <w:t xml:space="preserve">ommunity </w:t>
            </w:r>
            <w:r w:rsidR="0060000C">
              <w:t>Health Program</w:t>
            </w:r>
          </w:p>
        </w:tc>
      </w:tr>
      <w:tr w:rsidR="001817CD" w:rsidRPr="003072C6" w14:paraId="251DA595" w14:textId="77777777" w:rsidTr="00380DBB">
        <w:trPr>
          <w:trHeight w:val="4664"/>
        </w:trPr>
        <w:tc>
          <w:tcPr>
            <w:tcW w:w="7938" w:type="dxa"/>
            <w:shd w:val="clear" w:color="auto" w:fill="auto"/>
          </w:tcPr>
          <w:p w14:paraId="362E3114" w14:textId="77777777" w:rsidR="00BC01C1" w:rsidRPr="003072C6" w:rsidRDefault="00BC01C1" w:rsidP="00380DBB">
            <w:pPr>
              <w:pStyle w:val="Coverinstructions"/>
            </w:pPr>
          </w:p>
        </w:tc>
      </w:tr>
    </w:tbl>
    <w:p w14:paraId="7D660C62" w14:textId="77777777" w:rsidR="0069374A" w:rsidRPr="003072C6" w:rsidRDefault="0069374A" w:rsidP="00C2657D">
      <w:pPr>
        <w:pStyle w:val="DHHSbodynospace"/>
        <w:ind w:left="-454"/>
      </w:pPr>
    </w:p>
    <w:p w14:paraId="4EF601D6" w14:textId="77777777" w:rsidR="00C51B1C" w:rsidRDefault="00C51B1C" w:rsidP="00CA6D4E">
      <w:pPr>
        <w:pStyle w:val="DHHSbodynospace"/>
        <w:sectPr w:rsidR="00C51B1C" w:rsidSect="00612415">
          <w:type w:val="oddPage"/>
          <w:pgSz w:w="11906" w:h="16838"/>
          <w:pgMar w:top="1418" w:right="1134" w:bottom="1134" w:left="1134" w:header="454" w:footer="567" w:gutter="0"/>
          <w:cols w:space="720"/>
          <w:docGrid w:linePitch="360"/>
        </w:sectPr>
      </w:pPr>
    </w:p>
    <w:tbl>
      <w:tblPr>
        <w:tblW w:w="0" w:type="auto"/>
        <w:tblCellMar>
          <w:top w:w="113" w:type="dxa"/>
          <w:left w:w="0" w:type="dxa"/>
          <w:bottom w:w="57" w:type="dxa"/>
          <w:right w:w="0" w:type="dxa"/>
        </w:tblCellMar>
        <w:tblLook w:val="00A0" w:firstRow="1" w:lastRow="0" w:firstColumn="1" w:lastColumn="0" w:noHBand="0" w:noVBand="0"/>
      </w:tblPr>
      <w:tblGrid>
        <w:gridCol w:w="9401"/>
      </w:tblGrid>
      <w:tr w:rsidR="00564E8F" w:rsidRPr="003072C6" w14:paraId="61C6807F" w14:textId="77777777" w:rsidTr="00AD1318">
        <w:trPr>
          <w:trHeight w:val="6275"/>
        </w:trPr>
        <w:tc>
          <w:tcPr>
            <w:tcW w:w="9401" w:type="dxa"/>
          </w:tcPr>
          <w:p w14:paraId="30F5D3AE" w14:textId="0883DD88" w:rsidR="00564E8F" w:rsidRPr="000D3228" w:rsidRDefault="00564E8F" w:rsidP="000D3228">
            <w:pPr>
              <w:pStyle w:val="DHHSbody"/>
            </w:pPr>
          </w:p>
        </w:tc>
      </w:tr>
      <w:tr w:rsidR="00564E8F" w:rsidRPr="003072C6" w14:paraId="13C27466" w14:textId="77777777" w:rsidTr="001F09DC">
        <w:trPr>
          <w:trHeight w:val="6336"/>
        </w:trPr>
        <w:tc>
          <w:tcPr>
            <w:tcW w:w="9401" w:type="dxa"/>
            <w:vAlign w:val="bottom"/>
          </w:tcPr>
          <w:p w14:paraId="6F019D5F" w14:textId="65B9B8B8" w:rsidR="009103B5" w:rsidRPr="00E61DEC" w:rsidRDefault="000D3228" w:rsidP="000D3228">
            <w:pPr>
              <w:pStyle w:val="DHHSaccessibilitypara"/>
            </w:pPr>
            <w:r w:rsidRPr="00E61DEC">
              <w:t>To receive this publication in an accessible format</w:t>
            </w:r>
            <w:r w:rsidR="009103B5" w:rsidRPr="00E61DEC">
              <w:t>,</w:t>
            </w:r>
            <w:r w:rsidRPr="00E61DEC">
              <w:t xml:space="preserve"> </w:t>
            </w:r>
            <w:hyperlink r:id="rId9" w:history="1">
              <w:r w:rsidR="0066052F" w:rsidRPr="00E61DEC">
                <w:rPr>
                  <w:rStyle w:val="Hyperlink"/>
                </w:rPr>
                <w:t>email Primary and Community Health</w:t>
              </w:r>
            </w:hyperlink>
            <w:r w:rsidR="009103B5" w:rsidRPr="00E61DEC">
              <w:t xml:space="preserve"> &lt;</w:t>
            </w:r>
            <w:r w:rsidRPr="00E61DEC">
              <w:t>partnerships.primary@</w:t>
            </w:r>
            <w:r w:rsidR="009103B5" w:rsidRPr="00E61DEC">
              <w:t>dhhs</w:t>
            </w:r>
            <w:r w:rsidRPr="00E61DEC">
              <w:t>.vic.gov.au</w:t>
            </w:r>
            <w:r w:rsidR="009103B5" w:rsidRPr="00E61DEC">
              <w:t>&gt;</w:t>
            </w:r>
          </w:p>
          <w:p w14:paraId="173C6128" w14:textId="6DB90BAB" w:rsidR="000D3228" w:rsidRPr="00E61DEC" w:rsidRDefault="000D3228" w:rsidP="000D3228">
            <w:pPr>
              <w:pStyle w:val="DHHSaccessibilitypara"/>
            </w:pPr>
            <w:r w:rsidRPr="00E61DEC">
              <w:t>Authorised and published by the Victorian Government, 1 Treasury Place, Melbourne.</w:t>
            </w:r>
          </w:p>
          <w:p w14:paraId="0267E6EB" w14:textId="5E89007F" w:rsidR="000D3228" w:rsidRPr="00E61DEC" w:rsidRDefault="000D3228" w:rsidP="00C34F47">
            <w:pPr>
              <w:pStyle w:val="DHHSbody"/>
            </w:pPr>
            <w:r w:rsidRPr="00E61DEC">
              <w:t xml:space="preserve">© State of Victoria, </w:t>
            </w:r>
            <w:r w:rsidR="009103B5" w:rsidRPr="00E61DEC">
              <w:t xml:space="preserve">Department of Health and Human Services, first issued March 2015, </w:t>
            </w:r>
            <w:r w:rsidR="00C34F47" w:rsidRPr="00E61DEC">
              <w:t>reissued April</w:t>
            </w:r>
            <w:r w:rsidRPr="00E61DEC">
              <w:t xml:space="preserve"> 201</w:t>
            </w:r>
            <w:r w:rsidR="00C34F47" w:rsidRPr="00E61DEC">
              <w:t>9</w:t>
            </w:r>
          </w:p>
          <w:p w14:paraId="2C839068" w14:textId="77777777" w:rsidR="0011063B" w:rsidRPr="00125D99" w:rsidRDefault="0011063B" w:rsidP="0011063B">
            <w:pPr>
              <w:pStyle w:val="DHHSbody"/>
            </w:pPr>
            <w:r w:rsidRPr="00125D99">
              <w:t xml:space="preserve">This work is licensed under a </w:t>
            </w:r>
            <w:hyperlink r:id="rId10" w:history="1">
              <w:r w:rsidRPr="00125D99">
                <w:rPr>
                  <w:rStyle w:val="Hyperlink"/>
                </w:rPr>
                <w:t>Creative Commons Attributio</w:t>
              </w:r>
              <w:r w:rsidRPr="00125D99">
                <w:rPr>
                  <w:rStyle w:val="Hyperlink"/>
                </w:rPr>
                <w:t>n</w:t>
              </w:r>
              <w:r w:rsidRPr="00125D99">
                <w:rPr>
                  <w:rStyle w:val="Hyperlink"/>
                </w:rPr>
                <w:t xml:space="preserve"> 3.0 licence</w:t>
              </w:r>
            </w:hyperlink>
            <w:r w:rsidRPr="00125D99">
              <w:t xml:space="preserve"> &lt;https://creativecommons.org/licenses/by/3.0/au/&gt;. It is a condition of this licence that you credit the State of Victoria as author.</w:t>
            </w:r>
          </w:p>
          <w:p w14:paraId="4762B7BE" w14:textId="1B14F8BF" w:rsidR="000D3228" w:rsidRPr="00E61DEC" w:rsidRDefault="000D3228" w:rsidP="00C34F47">
            <w:pPr>
              <w:pStyle w:val="DHHSbody"/>
            </w:pPr>
            <w:r w:rsidRPr="00E61DEC">
              <w:t xml:space="preserve">Available at </w:t>
            </w:r>
            <w:hyperlink r:id="rId11" w:history="1">
              <w:r w:rsidR="009103B5" w:rsidRPr="00E61DEC">
                <w:rPr>
                  <w:rStyle w:val="Hyperlink"/>
                </w:rPr>
                <w:t>Community</w:t>
              </w:r>
              <w:r w:rsidR="009103B5" w:rsidRPr="00E61DEC">
                <w:rPr>
                  <w:rStyle w:val="Hyperlink"/>
                </w:rPr>
                <w:t xml:space="preserve"> </w:t>
              </w:r>
              <w:r w:rsidR="009103B5" w:rsidRPr="00E61DEC">
                <w:rPr>
                  <w:rStyle w:val="Hyperlink"/>
                </w:rPr>
                <w:t>Health Integrated Program (CHIP) guidelines</w:t>
              </w:r>
            </w:hyperlink>
            <w:r w:rsidR="009103B5" w:rsidRPr="00E61DEC">
              <w:t xml:space="preserve"> &lt;</w:t>
            </w:r>
            <w:r w:rsidR="00233B2B" w:rsidRPr="00233B2B">
              <w:t>https://www.health.vic.gov.au/community-health/community-health-integrated-program-chip-guidelines</w:t>
            </w:r>
            <w:r w:rsidR="009103B5" w:rsidRPr="00E61DEC">
              <w:t>&gt;</w:t>
            </w:r>
          </w:p>
          <w:p w14:paraId="25AC1803" w14:textId="15C5A2AC" w:rsidR="00025A46" w:rsidRPr="00E61DEC" w:rsidRDefault="00025A46" w:rsidP="00C34F47">
            <w:pPr>
              <w:pStyle w:val="DHHSbody"/>
            </w:pPr>
            <w:r w:rsidRPr="00E61DEC">
              <w:t>ISBN 978-1-76069-785-3 (pdf/online/MS word)</w:t>
            </w:r>
          </w:p>
          <w:p w14:paraId="312FD9C7" w14:textId="742475F0" w:rsidR="00564E8F" w:rsidRPr="003072C6" w:rsidRDefault="000D3228" w:rsidP="00025A46">
            <w:pPr>
              <w:pStyle w:val="DHHSbody"/>
            </w:pPr>
            <w:r w:rsidRPr="00E61DEC">
              <w:t>(</w:t>
            </w:r>
            <w:r w:rsidR="009103B5" w:rsidRPr="00E61DEC">
              <w:t>1903179</w:t>
            </w:r>
            <w:r w:rsidRPr="00E61DEC">
              <w:t>)</w:t>
            </w:r>
          </w:p>
        </w:tc>
      </w:tr>
      <w:tr w:rsidR="009906C7" w:rsidRPr="003072C6" w14:paraId="3A7DB928" w14:textId="77777777" w:rsidTr="009906C7">
        <w:tc>
          <w:tcPr>
            <w:tcW w:w="9401" w:type="dxa"/>
            <w:vAlign w:val="bottom"/>
          </w:tcPr>
          <w:p w14:paraId="25F81D03" w14:textId="77777777" w:rsidR="009906C7" w:rsidRPr="003072C6" w:rsidRDefault="009906C7" w:rsidP="009906C7">
            <w:pPr>
              <w:pStyle w:val="DHHSbody"/>
            </w:pPr>
          </w:p>
        </w:tc>
      </w:tr>
    </w:tbl>
    <w:p w14:paraId="04350ECC" w14:textId="77777777" w:rsidR="00ED4D17" w:rsidRPr="003072C6" w:rsidRDefault="00ED4D17" w:rsidP="003072C6">
      <w:pPr>
        <w:pStyle w:val="DHHSbody"/>
      </w:pPr>
    </w:p>
    <w:p w14:paraId="42ADA14C" w14:textId="77777777" w:rsidR="00DC6E87" w:rsidRDefault="00DC6E87" w:rsidP="00B13241">
      <w:pPr>
        <w:pStyle w:val="DHHSTOCheadingreport"/>
        <w:sectPr w:rsidR="00DC6E87" w:rsidSect="00612415">
          <w:pgSz w:w="11906" w:h="16838"/>
          <w:pgMar w:top="1418" w:right="1134" w:bottom="1134" w:left="1134" w:header="454" w:footer="567" w:gutter="0"/>
          <w:cols w:space="720"/>
          <w:docGrid w:linePitch="360"/>
        </w:sectPr>
      </w:pPr>
    </w:p>
    <w:p w14:paraId="188D924A" w14:textId="77777777" w:rsidR="00130403" w:rsidRDefault="00130403" w:rsidP="00130403">
      <w:pPr>
        <w:pStyle w:val="DHHSTOCheadingreport"/>
      </w:pPr>
      <w:r>
        <w:lastRenderedPageBreak/>
        <w:t>Acknowledgements</w:t>
      </w:r>
    </w:p>
    <w:p w14:paraId="0A31EBBD" w14:textId="77777777" w:rsidR="00130403" w:rsidRDefault="00130403" w:rsidP="00130403">
      <w:pPr>
        <w:pStyle w:val="DHHSbody"/>
      </w:pPr>
      <w:r>
        <w:t>These guidelines were developed in consultation with representatives from community health and other health service providers, key experts in the field and staff of a range of other Victorian Government departments.</w:t>
      </w:r>
    </w:p>
    <w:p w14:paraId="382D76BF" w14:textId="600EBB37" w:rsidR="00130403" w:rsidRDefault="00130403" w:rsidP="00130403">
      <w:pPr>
        <w:pStyle w:val="DHHSbodynospace"/>
      </w:pPr>
      <w:r>
        <w:t xml:space="preserve">The </w:t>
      </w:r>
      <w:r w:rsidR="0060000C">
        <w:t>Department of Health and Human Services</w:t>
      </w:r>
      <w:r>
        <w:t xml:space="preserve"> would like to thank all those who have generously volunteered their time and effort in contributing to the planning and development of the guidelines.</w:t>
      </w:r>
    </w:p>
    <w:p w14:paraId="30311DAD" w14:textId="781EAC90" w:rsidR="0066052F" w:rsidRPr="00E61DEC" w:rsidRDefault="0066052F" w:rsidP="0066052F">
      <w:pPr>
        <w:pStyle w:val="DHHSTOCheadingreport"/>
        <w:spacing w:before="480"/>
      </w:pPr>
      <w:bookmarkStart w:id="0" w:name="_Hlk5367794"/>
      <w:r w:rsidRPr="00E61DEC">
        <w:t>Disclaimer</w:t>
      </w:r>
    </w:p>
    <w:p w14:paraId="5EBC7C1F" w14:textId="340AB389" w:rsidR="0066052F" w:rsidRPr="00E61DEC" w:rsidRDefault="0066052F" w:rsidP="0066052F">
      <w:pPr>
        <w:pStyle w:val="DHHSbody"/>
      </w:pPr>
      <w:r w:rsidRPr="00E61DEC">
        <w:t>The Department of Health and Human Services has completed a preliminary revision of the suite of Community Health Program Guidelines. The suite of guidelines includes:</w:t>
      </w:r>
    </w:p>
    <w:p w14:paraId="7FF29849" w14:textId="2D02C326" w:rsidR="0066052F" w:rsidRPr="00E61DEC" w:rsidRDefault="00221253" w:rsidP="0066052F">
      <w:pPr>
        <w:pStyle w:val="DHHSbullet1"/>
        <w:rPr>
          <w:i/>
        </w:rPr>
      </w:pPr>
      <w:r>
        <w:rPr>
          <w:i/>
        </w:rPr>
        <w:t>C</w:t>
      </w:r>
      <w:r w:rsidR="0066052F" w:rsidRPr="00E61DEC">
        <w:rPr>
          <w:i/>
        </w:rPr>
        <w:t>ommunity health integrated guidelines: direction for the community health program</w:t>
      </w:r>
    </w:p>
    <w:p w14:paraId="18C91F5C" w14:textId="0246F453" w:rsidR="0066052F" w:rsidRPr="00E61DEC" w:rsidRDefault="0066052F" w:rsidP="0066052F">
      <w:pPr>
        <w:pStyle w:val="DHHSbullet1"/>
        <w:rPr>
          <w:i/>
        </w:rPr>
      </w:pPr>
      <w:r w:rsidRPr="00E61DEC">
        <w:rPr>
          <w:i/>
        </w:rPr>
        <w:t>Refugee and asylum seeker health services: guidelines for the community health program</w:t>
      </w:r>
    </w:p>
    <w:p w14:paraId="76C4C331" w14:textId="2E515406" w:rsidR="0066052F" w:rsidRPr="00E61DEC" w:rsidRDefault="0066052F" w:rsidP="0066052F">
      <w:pPr>
        <w:pStyle w:val="DHHSbullet1"/>
        <w:rPr>
          <w:i/>
        </w:rPr>
      </w:pPr>
      <w:r w:rsidRPr="00E61DEC">
        <w:rPr>
          <w:i/>
        </w:rPr>
        <w:t>Child health services: guidelines for the community health program</w:t>
      </w:r>
    </w:p>
    <w:p w14:paraId="75812689" w14:textId="16E750AF" w:rsidR="0066052F" w:rsidRPr="00E61DEC" w:rsidRDefault="0066052F" w:rsidP="0066052F">
      <w:pPr>
        <w:pStyle w:val="DHHSbullet1lastline"/>
        <w:rPr>
          <w:i/>
        </w:rPr>
      </w:pPr>
      <w:r w:rsidRPr="00E61DEC">
        <w:rPr>
          <w:i/>
        </w:rPr>
        <w:t>Care for people with chronic conditions: guidelines for the community health program</w:t>
      </w:r>
    </w:p>
    <w:p w14:paraId="2196281D" w14:textId="401F3B6F" w:rsidR="00130403" w:rsidRDefault="0066052F" w:rsidP="0066052F">
      <w:pPr>
        <w:pStyle w:val="DHHSbody"/>
        <w:rPr>
          <w:bCs/>
          <w:color w:val="004EA8"/>
          <w:sz w:val="44"/>
          <w:szCs w:val="44"/>
        </w:rPr>
      </w:pPr>
      <w:r w:rsidRPr="00E61DEC">
        <w:t>Further revision and updates will be made as actions under the Victorian Auditor General’s Office audit of the Community Health Program are progressively implemented.</w:t>
      </w:r>
      <w:r>
        <w:t xml:space="preserve"> </w:t>
      </w:r>
      <w:bookmarkEnd w:id="0"/>
      <w:r w:rsidR="00130403">
        <w:br w:type="page"/>
      </w:r>
    </w:p>
    <w:p w14:paraId="028564BB" w14:textId="43B56951" w:rsidR="00AC0C3B" w:rsidRPr="00636934" w:rsidRDefault="00AC0C3B" w:rsidP="00B13241">
      <w:pPr>
        <w:pStyle w:val="DHHSTOCheadingreport"/>
      </w:pPr>
      <w:r w:rsidRPr="00636934">
        <w:lastRenderedPageBreak/>
        <w:t>Contents</w:t>
      </w:r>
    </w:p>
    <w:p w14:paraId="5656E7AE" w14:textId="5F352560" w:rsidR="002A7BCE" w:rsidRDefault="00E15DA9">
      <w:pPr>
        <w:pStyle w:val="TOC1"/>
        <w:rPr>
          <w:rFonts w:asciiTheme="minorHAnsi" w:eastAsiaTheme="minorEastAsia" w:hAnsiTheme="minorHAnsi" w:cstheme="minorBidi"/>
          <w:b w:val="0"/>
          <w:color w:val="auto"/>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715106" w:history="1">
        <w:r w:rsidR="002A7BCE" w:rsidRPr="004D32C5">
          <w:rPr>
            <w:rStyle w:val="Hyperlink"/>
          </w:rPr>
          <w:t>Introduction</w:t>
        </w:r>
        <w:r w:rsidR="002A7BCE">
          <w:rPr>
            <w:webHidden/>
          </w:rPr>
          <w:tab/>
        </w:r>
        <w:r w:rsidR="002A7BCE">
          <w:rPr>
            <w:webHidden/>
          </w:rPr>
          <w:fldChar w:fldCharType="begin"/>
        </w:r>
        <w:r w:rsidR="002A7BCE">
          <w:rPr>
            <w:webHidden/>
          </w:rPr>
          <w:instrText xml:space="preserve"> PAGEREF _Toc5715106 \h </w:instrText>
        </w:r>
        <w:r w:rsidR="002A7BCE">
          <w:rPr>
            <w:webHidden/>
          </w:rPr>
        </w:r>
        <w:r w:rsidR="002A7BCE">
          <w:rPr>
            <w:webHidden/>
          </w:rPr>
          <w:fldChar w:fldCharType="separate"/>
        </w:r>
        <w:r w:rsidR="002A7BCE">
          <w:rPr>
            <w:webHidden/>
          </w:rPr>
          <w:t>5</w:t>
        </w:r>
        <w:r w:rsidR="002A7BCE">
          <w:rPr>
            <w:webHidden/>
          </w:rPr>
          <w:fldChar w:fldCharType="end"/>
        </w:r>
      </w:hyperlink>
    </w:p>
    <w:p w14:paraId="5F02D93F" w14:textId="1BD0145A" w:rsidR="002A7BCE" w:rsidRDefault="002A7BCE">
      <w:pPr>
        <w:pStyle w:val="TOC2"/>
        <w:rPr>
          <w:rFonts w:asciiTheme="minorHAnsi" w:eastAsiaTheme="minorEastAsia" w:hAnsiTheme="minorHAnsi" w:cstheme="minorBidi"/>
          <w:sz w:val="22"/>
          <w:szCs w:val="22"/>
          <w:lang w:eastAsia="en-AU"/>
        </w:rPr>
      </w:pPr>
      <w:hyperlink w:anchor="_Toc5715107" w:history="1">
        <w:r w:rsidRPr="004D32C5">
          <w:rPr>
            <w:rStyle w:val="Hyperlink"/>
          </w:rPr>
          <w:t>Purpose of the guidelines</w:t>
        </w:r>
        <w:r>
          <w:rPr>
            <w:webHidden/>
          </w:rPr>
          <w:tab/>
        </w:r>
        <w:r>
          <w:rPr>
            <w:webHidden/>
          </w:rPr>
          <w:fldChar w:fldCharType="begin"/>
        </w:r>
        <w:r>
          <w:rPr>
            <w:webHidden/>
          </w:rPr>
          <w:instrText xml:space="preserve"> PAGEREF _Toc5715107 \h </w:instrText>
        </w:r>
        <w:r>
          <w:rPr>
            <w:webHidden/>
          </w:rPr>
        </w:r>
        <w:r>
          <w:rPr>
            <w:webHidden/>
          </w:rPr>
          <w:fldChar w:fldCharType="separate"/>
        </w:r>
        <w:r>
          <w:rPr>
            <w:webHidden/>
          </w:rPr>
          <w:t>6</w:t>
        </w:r>
        <w:r>
          <w:rPr>
            <w:webHidden/>
          </w:rPr>
          <w:fldChar w:fldCharType="end"/>
        </w:r>
      </w:hyperlink>
    </w:p>
    <w:p w14:paraId="0B553A54" w14:textId="76257DE2" w:rsidR="002A7BCE" w:rsidRDefault="002A7BCE">
      <w:pPr>
        <w:pStyle w:val="TOC1"/>
        <w:rPr>
          <w:rFonts w:asciiTheme="minorHAnsi" w:eastAsiaTheme="minorEastAsia" w:hAnsiTheme="minorHAnsi" w:cstheme="minorBidi"/>
          <w:b w:val="0"/>
          <w:color w:val="auto"/>
          <w:sz w:val="22"/>
          <w:szCs w:val="22"/>
          <w:lang w:eastAsia="en-AU"/>
        </w:rPr>
      </w:pPr>
      <w:hyperlink w:anchor="_Toc5715108" w:history="1">
        <w:r w:rsidRPr="004D32C5">
          <w:rPr>
            <w:rStyle w:val="Hyperlink"/>
          </w:rPr>
          <w:t>The Community Health Program</w:t>
        </w:r>
        <w:r>
          <w:rPr>
            <w:webHidden/>
          </w:rPr>
          <w:tab/>
        </w:r>
        <w:r>
          <w:rPr>
            <w:webHidden/>
          </w:rPr>
          <w:fldChar w:fldCharType="begin"/>
        </w:r>
        <w:r>
          <w:rPr>
            <w:webHidden/>
          </w:rPr>
          <w:instrText xml:space="preserve"> PAGEREF _Toc5715108 \h </w:instrText>
        </w:r>
        <w:r>
          <w:rPr>
            <w:webHidden/>
          </w:rPr>
        </w:r>
        <w:r>
          <w:rPr>
            <w:webHidden/>
          </w:rPr>
          <w:fldChar w:fldCharType="separate"/>
        </w:r>
        <w:r>
          <w:rPr>
            <w:webHidden/>
          </w:rPr>
          <w:t>8</w:t>
        </w:r>
        <w:r>
          <w:rPr>
            <w:webHidden/>
          </w:rPr>
          <w:fldChar w:fldCharType="end"/>
        </w:r>
      </w:hyperlink>
    </w:p>
    <w:p w14:paraId="5FAB6654" w14:textId="2DDD4251" w:rsidR="002A7BCE" w:rsidRDefault="002A7BCE">
      <w:pPr>
        <w:pStyle w:val="TOC2"/>
        <w:rPr>
          <w:rFonts w:asciiTheme="minorHAnsi" w:eastAsiaTheme="minorEastAsia" w:hAnsiTheme="minorHAnsi" w:cstheme="minorBidi"/>
          <w:sz w:val="22"/>
          <w:szCs w:val="22"/>
          <w:lang w:eastAsia="en-AU"/>
        </w:rPr>
      </w:pPr>
      <w:hyperlink w:anchor="_Toc5715109" w:history="1">
        <w:r w:rsidRPr="004D32C5">
          <w:rPr>
            <w:rStyle w:val="Hyperlink"/>
          </w:rPr>
          <w:t>Alignment with key strategic frameworks</w:t>
        </w:r>
        <w:r>
          <w:rPr>
            <w:webHidden/>
          </w:rPr>
          <w:tab/>
        </w:r>
        <w:r>
          <w:rPr>
            <w:webHidden/>
          </w:rPr>
          <w:fldChar w:fldCharType="begin"/>
        </w:r>
        <w:r>
          <w:rPr>
            <w:webHidden/>
          </w:rPr>
          <w:instrText xml:space="preserve"> PAGEREF _Toc5715109 \h </w:instrText>
        </w:r>
        <w:r>
          <w:rPr>
            <w:webHidden/>
          </w:rPr>
        </w:r>
        <w:r>
          <w:rPr>
            <w:webHidden/>
          </w:rPr>
          <w:fldChar w:fldCharType="separate"/>
        </w:r>
        <w:r>
          <w:rPr>
            <w:webHidden/>
          </w:rPr>
          <w:t>8</w:t>
        </w:r>
        <w:r>
          <w:rPr>
            <w:webHidden/>
          </w:rPr>
          <w:fldChar w:fldCharType="end"/>
        </w:r>
      </w:hyperlink>
    </w:p>
    <w:p w14:paraId="4D819F19" w14:textId="2DD83AB5" w:rsidR="002A7BCE" w:rsidRDefault="002A7BCE">
      <w:pPr>
        <w:pStyle w:val="TOC2"/>
        <w:rPr>
          <w:rFonts w:asciiTheme="minorHAnsi" w:eastAsiaTheme="minorEastAsia" w:hAnsiTheme="minorHAnsi" w:cstheme="minorBidi"/>
          <w:sz w:val="22"/>
          <w:szCs w:val="22"/>
          <w:lang w:eastAsia="en-AU"/>
        </w:rPr>
      </w:pPr>
      <w:hyperlink w:anchor="_Toc5715110" w:history="1">
        <w:r w:rsidRPr="004D32C5">
          <w:rPr>
            <w:rStyle w:val="Hyperlink"/>
          </w:rPr>
          <w:t>Prioritising access for key population groups</w:t>
        </w:r>
        <w:r>
          <w:rPr>
            <w:webHidden/>
          </w:rPr>
          <w:tab/>
        </w:r>
        <w:r>
          <w:rPr>
            <w:webHidden/>
          </w:rPr>
          <w:fldChar w:fldCharType="begin"/>
        </w:r>
        <w:r>
          <w:rPr>
            <w:webHidden/>
          </w:rPr>
          <w:instrText xml:space="preserve"> PAGEREF _Toc5715110 \h </w:instrText>
        </w:r>
        <w:r>
          <w:rPr>
            <w:webHidden/>
          </w:rPr>
        </w:r>
        <w:r>
          <w:rPr>
            <w:webHidden/>
          </w:rPr>
          <w:fldChar w:fldCharType="separate"/>
        </w:r>
        <w:r>
          <w:rPr>
            <w:webHidden/>
          </w:rPr>
          <w:t>9</w:t>
        </w:r>
        <w:r>
          <w:rPr>
            <w:webHidden/>
          </w:rPr>
          <w:fldChar w:fldCharType="end"/>
        </w:r>
      </w:hyperlink>
    </w:p>
    <w:p w14:paraId="00C16238" w14:textId="3CF7431E" w:rsidR="002A7BCE" w:rsidRDefault="002A7BCE">
      <w:pPr>
        <w:pStyle w:val="TOC2"/>
        <w:rPr>
          <w:rFonts w:asciiTheme="minorHAnsi" w:eastAsiaTheme="minorEastAsia" w:hAnsiTheme="minorHAnsi" w:cstheme="minorBidi"/>
          <w:sz w:val="22"/>
          <w:szCs w:val="22"/>
          <w:lang w:eastAsia="en-AU"/>
        </w:rPr>
      </w:pPr>
      <w:hyperlink w:anchor="_Toc5715111" w:history="1">
        <w:r w:rsidRPr="004D32C5">
          <w:rPr>
            <w:rStyle w:val="Hyperlink"/>
          </w:rPr>
          <w:t>Community Health Minimum Data Set</w:t>
        </w:r>
        <w:r>
          <w:rPr>
            <w:webHidden/>
          </w:rPr>
          <w:tab/>
        </w:r>
        <w:r>
          <w:rPr>
            <w:webHidden/>
          </w:rPr>
          <w:fldChar w:fldCharType="begin"/>
        </w:r>
        <w:r>
          <w:rPr>
            <w:webHidden/>
          </w:rPr>
          <w:instrText xml:space="preserve"> PAGEREF _Toc5715111 \h </w:instrText>
        </w:r>
        <w:r>
          <w:rPr>
            <w:webHidden/>
          </w:rPr>
        </w:r>
        <w:r>
          <w:rPr>
            <w:webHidden/>
          </w:rPr>
          <w:fldChar w:fldCharType="separate"/>
        </w:r>
        <w:r>
          <w:rPr>
            <w:webHidden/>
          </w:rPr>
          <w:t>9</w:t>
        </w:r>
        <w:r>
          <w:rPr>
            <w:webHidden/>
          </w:rPr>
          <w:fldChar w:fldCharType="end"/>
        </w:r>
      </w:hyperlink>
    </w:p>
    <w:p w14:paraId="15E1B38C" w14:textId="32C30494" w:rsidR="002A7BCE" w:rsidRDefault="002A7BCE">
      <w:pPr>
        <w:pStyle w:val="TOC1"/>
        <w:rPr>
          <w:rFonts w:asciiTheme="minorHAnsi" w:eastAsiaTheme="minorEastAsia" w:hAnsiTheme="minorHAnsi" w:cstheme="minorBidi"/>
          <w:b w:val="0"/>
          <w:color w:val="auto"/>
          <w:sz w:val="22"/>
          <w:szCs w:val="22"/>
          <w:lang w:eastAsia="en-AU"/>
        </w:rPr>
      </w:pPr>
      <w:hyperlink w:anchor="_Toc5715112" w:history="1">
        <w:r w:rsidRPr="004D32C5">
          <w:rPr>
            <w:rStyle w:val="Hyperlink"/>
          </w:rPr>
          <w:t>Principles of Community Health Program care</w:t>
        </w:r>
        <w:r>
          <w:rPr>
            <w:webHidden/>
          </w:rPr>
          <w:tab/>
        </w:r>
        <w:r>
          <w:rPr>
            <w:webHidden/>
          </w:rPr>
          <w:fldChar w:fldCharType="begin"/>
        </w:r>
        <w:r>
          <w:rPr>
            <w:webHidden/>
          </w:rPr>
          <w:instrText xml:space="preserve"> PAGEREF _Toc5715112 \h </w:instrText>
        </w:r>
        <w:r>
          <w:rPr>
            <w:webHidden/>
          </w:rPr>
        </w:r>
        <w:r>
          <w:rPr>
            <w:webHidden/>
          </w:rPr>
          <w:fldChar w:fldCharType="separate"/>
        </w:r>
        <w:r>
          <w:rPr>
            <w:webHidden/>
          </w:rPr>
          <w:t>10</w:t>
        </w:r>
        <w:r>
          <w:rPr>
            <w:webHidden/>
          </w:rPr>
          <w:fldChar w:fldCharType="end"/>
        </w:r>
      </w:hyperlink>
    </w:p>
    <w:p w14:paraId="0EB1B3FE" w14:textId="6AA738EF" w:rsidR="002A7BCE" w:rsidRDefault="002A7BCE">
      <w:pPr>
        <w:pStyle w:val="TOC2"/>
        <w:rPr>
          <w:rFonts w:asciiTheme="minorHAnsi" w:eastAsiaTheme="minorEastAsia" w:hAnsiTheme="minorHAnsi" w:cstheme="minorBidi"/>
          <w:sz w:val="22"/>
          <w:szCs w:val="22"/>
          <w:lang w:eastAsia="en-AU"/>
        </w:rPr>
      </w:pPr>
      <w:hyperlink w:anchor="_Toc5715113" w:history="1">
        <w:r w:rsidRPr="004D32C5">
          <w:rPr>
            <w:rStyle w:val="Hyperlink"/>
          </w:rPr>
          <w:t>Care is person-centred</w:t>
        </w:r>
        <w:r>
          <w:rPr>
            <w:webHidden/>
          </w:rPr>
          <w:tab/>
        </w:r>
        <w:r>
          <w:rPr>
            <w:webHidden/>
          </w:rPr>
          <w:fldChar w:fldCharType="begin"/>
        </w:r>
        <w:r>
          <w:rPr>
            <w:webHidden/>
          </w:rPr>
          <w:instrText xml:space="preserve"> PAGEREF _Toc5715113 \h </w:instrText>
        </w:r>
        <w:r>
          <w:rPr>
            <w:webHidden/>
          </w:rPr>
        </w:r>
        <w:r>
          <w:rPr>
            <w:webHidden/>
          </w:rPr>
          <w:fldChar w:fldCharType="separate"/>
        </w:r>
        <w:r>
          <w:rPr>
            <w:webHidden/>
          </w:rPr>
          <w:t>11</w:t>
        </w:r>
        <w:r>
          <w:rPr>
            <w:webHidden/>
          </w:rPr>
          <w:fldChar w:fldCharType="end"/>
        </w:r>
      </w:hyperlink>
    </w:p>
    <w:p w14:paraId="5252C3BE" w14:textId="4AE3857E" w:rsidR="002A7BCE" w:rsidRDefault="002A7BCE">
      <w:pPr>
        <w:pStyle w:val="TOC2"/>
        <w:rPr>
          <w:rFonts w:asciiTheme="minorHAnsi" w:eastAsiaTheme="minorEastAsia" w:hAnsiTheme="minorHAnsi" w:cstheme="minorBidi"/>
          <w:sz w:val="22"/>
          <w:szCs w:val="22"/>
          <w:lang w:eastAsia="en-AU"/>
        </w:rPr>
      </w:pPr>
      <w:hyperlink w:anchor="_Toc5715114" w:history="1">
        <w:r w:rsidRPr="004D32C5">
          <w:rPr>
            <w:rStyle w:val="Hyperlink"/>
          </w:rPr>
          <w:t>Care is culturally responsive</w:t>
        </w:r>
        <w:r>
          <w:rPr>
            <w:webHidden/>
          </w:rPr>
          <w:tab/>
        </w:r>
        <w:r>
          <w:rPr>
            <w:webHidden/>
          </w:rPr>
          <w:fldChar w:fldCharType="begin"/>
        </w:r>
        <w:r>
          <w:rPr>
            <w:webHidden/>
          </w:rPr>
          <w:instrText xml:space="preserve"> PAGEREF _Toc5715114 \h </w:instrText>
        </w:r>
        <w:r>
          <w:rPr>
            <w:webHidden/>
          </w:rPr>
        </w:r>
        <w:r>
          <w:rPr>
            <w:webHidden/>
          </w:rPr>
          <w:fldChar w:fldCharType="separate"/>
        </w:r>
        <w:r>
          <w:rPr>
            <w:webHidden/>
          </w:rPr>
          <w:t>11</w:t>
        </w:r>
        <w:r>
          <w:rPr>
            <w:webHidden/>
          </w:rPr>
          <w:fldChar w:fldCharType="end"/>
        </w:r>
      </w:hyperlink>
    </w:p>
    <w:p w14:paraId="4C2C3583" w14:textId="24DF4B90" w:rsidR="002A7BCE" w:rsidRDefault="002A7BCE">
      <w:pPr>
        <w:pStyle w:val="TOC2"/>
        <w:rPr>
          <w:rFonts w:asciiTheme="minorHAnsi" w:eastAsiaTheme="minorEastAsia" w:hAnsiTheme="minorHAnsi" w:cstheme="minorBidi"/>
          <w:sz w:val="22"/>
          <w:szCs w:val="22"/>
          <w:lang w:eastAsia="en-AU"/>
        </w:rPr>
      </w:pPr>
      <w:hyperlink w:anchor="_Toc5715115" w:history="1">
        <w:r w:rsidRPr="004D32C5">
          <w:rPr>
            <w:rStyle w:val="Hyperlink"/>
          </w:rPr>
          <w:t>Care is evidence based</w:t>
        </w:r>
        <w:r>
          <w:rPr>
            <w:webHidden/>
          </w:rPr>
          <w:tab/>
        </w:r>
        <w:r>
          <w:rPr>
            <w:webHidden/>
          </w:rPr>
          <w:fldChar w:fldCharType="begin"/>
        </w:r>
        <w:r>
          <w:rPr>
            <w:webHidden/>
          </w:rPr>
          <w:instrText xml:space="preserve"> PAGEREF _Toc5715115 \h </w:instrText>
        </w:r>
        <w:r>
          <w:rPr>
            <w:webHidden/>
          </w:rPr>
        </w:r>
        <w:r>
          <w:rPr>
            <w:webHidden/>
          </w:rPr>
          <w:fldChar w:fldCharType="separate"/>
        </w:r>
        <w:r>
          <w:rPr>
            <w:webHidden/>
          </w:rPr>
          <w:t>12</w:t>
        </w:r>
        <w:r>
          <w:rPr>
            <w:webHidden/>
          </w:rPr>
          <w:fldChar w:fldCharType="end"/>
        </w:r>
      </w:hyperlink>
    </w:p>
    <w:p w14:paraId="570DD0E2" w14:textId="32DCB9C5" w:rsidR="002A7BCE" w:rsidRDefault="002A7BCE">
      <w:pPr>
        <w:pStyle w:val="TOC2"/>
        <w:rPr>
          <w:rFonts w:asciiTheme="minorHAnsi" w:eastAsiaTheme="minorEastAsia" w:hAnsiTheme="minorHAnsi" w:cstheme="minorBidi"/>
          <w:sz w:val="22"/>
          <w:szCs w:val="22"/>
          <w:lang w:eastAsia="en-AU"/>
        </w:rPr>
      </w:pPr>
      <w:hyperlink w:anchor="_Toc5715116" w:history="1">
        <w:r w:rsidRPr="004D32C5">
          <w:rPr>
            <w:rStyle w:val="Hyperlink"/>
          </w:rPr>
          <w:t>Care reflects a team approach</w:t>
        </w:r>
        <w:r>
          <w:rPr>
            <w:webHidden/>
          </w:rPr>
          <w:tab/>
        </w:r>
        <w:r>
          <w:rPr>
            <w:webHidden/>
          </w:rPr>
          <w:fldChar w:fldCharType="begin"/>
        </w:r>
        <w:r>
          <w:rPr>
            <w:webHidden/>
          </w:rPr>
          <w:instrText xml:space="preserve"> PAGEREF _Toc5715116 \h </w:instrText>
        </w:r>
        <w:r>
          <w:rPr>
            <w:webHidden/>
          </w:rPr>
        </w:r>
        <w:r>
          <w:rPr>
            <w:webHidden/>
          </w:rPr>
          <w:fldChar w:fldCharType="separate"/>
        </w:r>
        <w:r>
          <w:rPr>
            <w:webHidden/>
          </w:rPr>
          <w:t>13</w:t>
        </w:r>
        <w:r>
          <w:rPr>
            <w:webHidden/>
          </w:rPr>
          <w:fldChar w:fldCharType="end"/>
        </w:r>
      </w:hyperlink>
    </w:p>
    <w:p w14:paraId="48135654" w14:textId="3F60E8AB" w:rsidR="002A7BCE" w:rsidRDefault="002A7BCE">
      <w:pPr>
        <w:pStyle w:val="TOC2"/>
        <w:rPr>
          <w:rFonts w:asciiTheme="minorHAnsi" w:eastAsiaTheme="minorEastAsia" w:hAnsiTheme="minorHAnsi" w:cstheme="minorBidi"/>
          <w:sz w:val="22"/>
          <w:szCs w:val="22"/>
          <w:lang w:eastAsia="en-AU"/>
        </w:rPr>
      </w:pPr>
      <w:hyperlink w:anchor="_Toc5715117" w:history="1">
        <w:r w:rsidRPr="004D32C5">
          <w:rPr>
            <w:rStyle w:val="Hyperlink"/>
          </w:rPr>
          <w:t>Care is goal directed</w:t>
        </w:r>
        <w:r>
          <w:rPr>
            <w:webHidden/>
          </w:rPr>
          <w:tab/>
        </w:r>
        <w:r>
          <w:rPr>
            <w:webHidden/>
          </w:rPr>
          <w:fldChar w:fldCharType="begin"/>
        </w:r>
        <w:r>
          <w:rPr>
            <w:webHidden/>
          </w:rPr>
          <w:instrText xml:space="preserve"> PAGEREF _Toc5715117 \h </w:instrText>
        </w:r>
        <w:r>
          <w:rPr>
            <w:webHidden/>
          </w:rPr>
        </w:r>
        <w:r>
          <w:rPr>
            <w:webHidden/>
          </w:rPr>
          <w:fldChar w:fldCharType="separate"/>
        </w:r>
        <w:r>
          <w:rPr>
            <w:webHidden/>
          </w:rPr>
          <w:t>13</w:t>
        </w:r>
        <w:r>
          <w:rPr>
            <w:webHidden/>
          </w:rPr>
          <w:fldChar w:fldCharType="end"/>
        </w:r>
      </w:hyperlink>
    </w:p>
    <w:p w14:paraId="28E3A165" w14:textId="6B50B6F0" w:rsidR="002A7BCE" w:rsidRDefault="002A7BCE">
      <w:pPr>
        <w:pStyle w:val="TOC2"/>
        <w:rPr>
          <w:rFonts w:asciiTheme="minorHAnsi" w:eastAsiaTheme="minorEastAsia" w:hAnsiTheme="minorHAnsi" w:cstheme="minorBidi"/>
          <w:sz w:val="22"/>
          <w:szCs w:val="22"/>
          <w:lang w:eastAsia="en-AU"/>
        </w:rPr>
      </w:pPr>
      <w:hyperlink w:anchor="_Toc5715118" w:history="1">
        <w:r w:rsidRPr="004D32C5">
          <w:rPr>
            <w:rStyle w:val="Hyperlink"/>
          </w:rPr>
          <w:t>Care builds self-management capacity</w:t>
        </w:r>
        <w:r>
          <w:rPr>
            <w:webHidden/>
          </w:rPr>
          <w:tab/>
        </w:r>
        <w:r>
          <w:rPr>
            <w:webHidden/>
          </w:rPr>
          <w:fldChar w:fldCharType="begin"/>
        </w:r>
        <w:r>
          <w:rPr>
            <w:webHidden/>
          </w:rPr>
          <w:instrText xml:space="preserve"> PAGEREF _Toc5715118 \h </w:instrText>
        </w:r>
        <w:r>
          <w:rPr>
            <w:webHidden/>
          </w:rPr>
        </w:r>
        <w:r>
          <w:rPr>
            <w:webHidden/>
          </w:rPr>
          <w:fldChar w:fldCharType="separate"/>
        </w:r>
        <w:r>
          <w:rPr>
            <w:webHidden/>
          </w:rPr>
          <w:t>13</w:t>
        </w:r>
        <w:r>
          <w:rPr>
            <w:webHidden/>
          </w:rPr>
          <w:fldChar w:fldCharType="end"/>
        </w:r>
      </w:hyperlink>
    </w:p>
    <w:p w14:paraId="3FB3611B" w14:textId="143367AE" w:rsidR="002A7BCE" w:rsidRDefault="002A7BCE">
      <w:pPr>
        <w:pStyle w:val="TOC2"/>
        <w:rPr>
          <w:rFonts w:asciiTheme="minorHAnsi" w:eastAsiaTheme="minorEastAsia" w:hAnsiTheme="minorHAnsi" w:cstheme="minorBidi"/>
          <w:sz w:val="22"/>
          <w:szCs w:val="22"/>
          <w:lang w:eastAsia="en-AU"/>
        </w:rPr>
      </w:pPr>
      <w:hyperlink w:anchor="_Toc5715119" w:history="1">
        <w:r w:rsidRPr="004D32C5">
          <w:rPr>
            <w:rStyle w:val="Hyperlink"/>
          </w:rPr>
          <w:t>Care promotes health literacy</w:t>
        </w:r>
        <w:r>
          <w:rPr>
            <w:webHidden/>
          </w:rPr>
          <w:tab/>
        </w:r>
        <w:r>
          <w:rPr>
            <w:webHidden/>
          </w:rPr>
          <w:fldChar w:fldCharType="begin"/>
        </w:r>
        <w:r>
          <w:rPr>
            <w:webHidden/>
          </w:rPr>
          <w:instrText xml:space="preserve"> PAGEREF _Toc5715119 \h </w:instrText>
        </w:r>
        <w:r>
          <w:rPr>
            <w:webHidden/>
          </w:rPr>
        </w:r>
        <w:r>
          <w:rPr>
            <w:webHidden/>
          </w:rPr>
          <w:fldChar w:fldCharType="separate"/>
        </w:r>
        <w:r>
          <w:rPr>
            <w:webHidden/>
          </w:rPr>
          <w:t>14</w:t>
        </w:r>
        <w:r>
          <w:rPr>
            <w:webHidden/>
          </w:rPr>
          <w:fldChar w:fldCharType="end"/>
        </w:r>
      </w:hyperlink>
    </w:p>
    <w:p w14:paraId="5FA1123D" w14:textId="305D8701" w:rsidR="002A7BCE" w:rsidRDefault="002A7BCE">
      <w:pPr>
        <w:pStyle w:val="TOC2"/>
        <w:rPr>
          <w:rFonts w:asciiTheme="minorHAnsi" w:eastAsiaTheme="minorEastAsia" w:hAnsiTheme="minorHAnsi" w:cstheme="minorBidi"/>
          <w:sz w:val="22"/>
          <w:szCs w:val="22"/>
          <w:lang w:eastAsia="en-AU"/>
        </w:rPr>
      </w:pPr>
      <w:hyperlink w:anchor="_Toc5715120" w:history="1">
        <w:r w:rsidRPr="004D32C5">
          <w:rPr>
            <w:rStyle w:val="Hyperlink"/>
          </w:rPr>
          <w:t>Care promotes health and wellbeing</w:t>
        </w:r>
        <w:r>
          <w:rPr>
            <w:webHidden/>
          </w:rPr>
          <w:tab/>
        </w:r>
        <w:r>
          <w:rPr>
            <w:webHidden/>
          </w:rPr>
          <w:fldChar w:fldCharType="begin"/>
        </w:r>
        <w:r>
          <w:rPr>
            <w:webHidden/>
          </w:rPr>
          <w:instrText xml:space="preserve"> PAGEREF _Toc5715120 \h </w:instrText>
        </w:r>
        <w:r>
          <w:rPr>
            <w:webHidden/>
          </w:rPr>
        </w:r>
        <w:r>
          <w:rPr>
            <w:webHidden/>
          </w:rPr>
          <w:fldChar w:fldCharType="separate"/>
        </w:r>
        <w:r>
          <w:rPr>
            <w:webHidden/>
          </w:rPr>
          <w:t>14</w:t>
        </w:r>
        <w:r>
          <w:rPr>
            <w:webHidden/>
          </w:rPr>
          <w:fldChar w:fldCharType="end"/>
        </w:r>
      </w:hyperlink>
    </w:p>
    <w:p w14:paraId="4145884D" w14:textId="6663360A" w:rsidR="002A7BCE" w:rsidRDefault="002A7BCE">
      <w:pPr>
        <w:pStyle w:val="TOC2"/>
        <w:rPr>
          <w:rFonts w:asciiTheme="minorHAnsi" w:eastAsiaTheme="minorEastAsia" w:hAnsiTheme="minorHAnsi" w:cstheme="minorBidi"/>
          <w:sz w:val="22"/>
          <w:szCs w:val="22"/>
          <w:lang w:eastAsia="en-AU"/>
        </w:rPr>
      </w:pPr>
      <w:hyperlink w:anchor="_Toc5715121" w:history="1">
        <w:r w:rsidRPr="004D32C5">
          <w:rPr>
            <w:rStyle w:val="Hyperlink"/>
          </w:rPr>
          <w:t>Care is provided early</w:t>
        </w:r>
        <w:r>
          <w:rPr>
            <w:webHidden/>
          </w:rPr>
          <w:tab/>
        </w:r>
        <w:r>
          <w:rPr>
            <w:webHidden/>
          </w:rPr>
          <w:fldChar w:fldCharType="begin"/>
        </w:r>
        <w:r>
          <w:rPr>
            <w:webHidden/>
          </w:rPr>
          <w:instrText xml:space="preserve"> PAGEREF _Toc5715121 \h </w:instrText>
        </w:r>
        <w:r>
          <w:rPr>
            <w:webHidden/>
          </w:rPr>
        </w:r>
        <w:r>
          <w:rPr>
            <w:webHidden/>
          </w:rPr>
          <w:fldChar w:fldCharType="separate"/>
        </w:r>
        <w:r>
          <w:rPr>
            <w:webHidden/>
          </w:rPr>
          <w:t>15</w:t>
        </w:r>
        <w:r>
          <w:rPr>
            <w:webHidden/>
          </w:rPr>
          <w:fldChar w:fldCharType="end"/>
        </w:r>
      </w:hyperlink>
    </w:p>
    <w:p w14:paraId="238AB928" w14:textId="4FA66DB5" w:rsidR="002A7BCE" w:rsidRDefault="002A7BCE">
      <w:pPr>
        <w:pStyle w:val="TOC2"/>
        <w:rPr>
          <w:rFonts w:asciiTheme="minorHAnsi" w:eastAsiaTheme="minorEastAsia" w:hAnsiTheme="minorHAnsi" w:cstheme="minorBidi"/>
          <w:sz w:val="22"/>
          <w:szCs w:val="22"/>
          <w:lang w:eastAsia="en-AU"/>
        </w:rPr>
      </w:pPr>
      <w:hyperlink w:anchor="_Toc5715122" w:history="1">
        <w:r w:rsidRPr="004D32C5">
          <w:rPr>
            <w:rStyle w:val="Hyperlink"/>
          </w:rPr>
          <w:t>Care is high quality</w:t>
        </w:r>
        <w:r>
          <w:rPr>
            <w:webHidden/>
          </w:rPr>
          <w:tab/>
        </w:r>
        <w:r>
          <w:rPr>
            <w:webHidden/>
          </w:rPr>
          <w:fldChar w:fldCharType="begin"/>
        </w:r>
        <w:r>
          <w:rPr>
            <w:webHidden/>
          </w:rPr>
          <w:instrText xml:space="preserve"> PAGEREF _Toc5715122 \h </w:instrText>
        </w:r>
        <w:r>
          <w:rPr>
            <w:webHidden/>
          </w:rPr>
        </w:r>
        <w:r>
          <w:rPr>
            <w:webHidden/>
          </w:rPr>
          <w:fldChar w:fldCharType="separate"/>
        </w:r>
        <w:r>
          <w:rPr>
            <w:webHidden/>
          </w:rPr>
          <w:t>15</w:t>
        </w:r>
        <w:r>
          <w:rPr>
            <w:webHidden/>
          </w:rPr>
          <w:fldChar w:fldCharType="end"/>
        </w:r>
      </w:hyperlink>
    </w:p>
    <w:p w14:paraId="1BEDFC70" w14:textId="41E57A4A" w:rsidR="002A7BCE" w:rsidRDefault="002A7BCE">
      <w:pPr>
        <w:pStyle w:val="TOC2"/>
        <w:rPr>
          <w:rFonts w:asciiTheme="minorHAnsi" w:eastAsiaTheme="minorEastAsia" w:hAnsiTheme="minorHAnsi" w:cstheme="minorBidi"/>
          <w:sz w:val="22"/>
          <w:szCs w:val="22"/>
          <w:lang w:eastAsia="en-AU"/>
        </w:rPr>
      </w:pPr>
      <w:hyperlink w:anchor="_Toc5715123" w:history="1">
        <w:r w:rsidRPr="004D32C5">
          <w:rPr>
            <w:rStyle w:val="Hyperlink"/>
          </w:rPr>
          <w:t>Care is supported</w:t>
        </w:r>
        <w:r>
          <w:rPr>
            <w:webHidden/>
          </w:rPr>
          <w:tab/>
        </w:r>
        <w:r>
          <w:rPr>
            <w:webHidden/>
          </w:rPr>
          <w:fldChar w:fldCharType="begin"/>
        </w:r>
        <w:r>
          <w:rPr>
            <w:webHidden/>
          </w:rPr>
          <w:instrText xml:space="preserve"> PAGEREF _Toc5715123 \h </w:instrText>
        </w:r>
        <w:r>
          <w:rPr>
            <w:webHidden/>
          </w:rPr>
        </w:r>
        <w:r>
          <w:rPr>
            <w:webHidden/>
          </w:rPr>
          <w:fldChar w:fldCharType="separate"/>
        </w:r>
        <w:r>
          <w:rPr>
            <w:webHidden/>
          </w:rPr>
          <w:t>18</w:t>
        </w:r>
        <w:r>
          <w:rPr>
            <w:webHidden/>
          </w:rPr>
          <w:fldChar w:fldCharType="end"/>
        </w:r>
      </w:hyperlink>
    </w:p>
    <w:p w14:paraId="13FA246A" w14:textId="2F26B4DD" w:rsidR="002A7BCE" w:rsidRDefault="002A7BCE">
      <w:pPr>
        <w:pStyle w:val="TOC2"/>
        <w:rPr>
          <w:rFonts w:asciiTheme="minorHAnsi" w:eastAsiaTheme="minorEastAsia" w:hAnsiTheme="minorHAnsi" w:cstheme="minorBidi"/>
          <w:sz w:val="22"/>
          <w:szCs w:val="22"/>
          <w:lang w:eastAsia="en-AU"/>
        </w:rPr>
      </w:pPr>
      <w:hyperlink w:anchor="_Toc5715124" w:history="1">
        <w:r w:rsidRPr="004D32C5">
          <w:rPr>
            <w:rStyle w:val="Hyperlink"/>
          </w:rPr>
          <w:t>Translation into practice</w:t>
        </w:r>
        <w:r>
          <w:rPr>
            <w:webHidden/>
          </w:rPr>
          <w:tab/>
        </w:r>
        <w:r>
          <w:rPr>
            <w:webHidden/>
          </w:rPr>
          <w:fldChar w:fldCharType="begin"/>
        </w:r>
        <w:r>
          <w:rPr>
            <w:webHidden/>
          </w:rPr>
          <w:instrText xml:space="preserve"> PAGEREF _Toc5715124 \h </w:instrText>
        </w:r>
        <w:r>
          <w:rPr>
            <w:webHidden/>
          </w:rPr>
        </w:r>
        <w:r>
          <w:rPr>
            <w:webHidden/>
          </w:rPr>
          <w:fldChar w:fldCharType="separate"/>
        </w:r>
        <w:r>
          <w:rPr>
            <w:webHidden/>
          </w:rPr>
          <w:t>20</w:t>
        </w:r>
        <w:r>
          <w:rPr>
            <w:webHidden/>
          </w:rPr>
          <w:fldChar w:fldCharType="end"/>
        </w:r>
      </w:hyperlink>
    </w:p>
    <w:p w14:paraId="7E53B42C" w14:textId="181D546F" w:rsidR="002A7BCE" w:rsidRDefault="002A7BCE">
      <w:pPr>
        <w:pStyle w:val="TOC2"/>
        <w:rPr>
          <w:rFonts w:asciiTheme="minorHAnsi" w:eastAsiaTheme="minorEastAsia" w:hAnsiTheme="minorHAnsi" w:cstheme="minorBidi"/>
          <w:sz w:val="22"/>
          <w:szCs w:val="22"/>
          <w:lang w:eastAsia="en-AU"/>
        </w:rPr>
      </w:pPr>
      <w:hyperlink w:anchor="_Toc5715125" w:history="1">
        <w:r w:rsidRPr="004D32C5">
          <w:rPr>
            <w:rStyle w:val="Hyperlink"/>
          </w:rPr>
          <w:t>Access and initial contact</w:t>
        </w:r>
        <w:r>
          <w:rPr>
            <w:webHidden/>
          </w:rPr>
          <w:tab/>
        </w:r>
        <w:r>
          <w:rPr>
            <w:webHidden/>
          </w:rPr>
          <w:fldChar w:fldCharType="begin"/>
        </w:r>
        <w:r>
          <w:rPr>
            <w:webHidden/>
          </w:rPr>
          <w:instrText xml:space="preserve"> PAGEREF _Toc5715125 \h </w:instrText>
        </w:r>
        <w:r>
          <w:rPr>
            <w:webHidden/>
          </w:rPr>
        </w:r>
        <w:r>
          <w:rPr>
            <w:webHidden/>
          </w:rPr>
          <w:fldChar w:fldCharType="separate"/>
        </w:r>
        <w:r>
          <w:rPr>
            <w:webHidden/>
          </w:rPr>
          <w:t>22</w:t>
        </w:r>
        <w:r>
          <w:rPr>
            <w:webHidden/>
          </w:rPr>
          <w:fldChar w:fldCharType="end"/>
        </w:r>
      </w:hyperlink>
    </w:p>
    <w:p w14:paraId="6C33E8A1" w14:textId="46A2A2DB" w:rsidR="002A7BCE" w:rsidRDefault="002A7BCE">
      <w:pPr>
        <w:pStyle w:val="TOC2"/>
        <w:rPr>
          <w:rFonts w:asciiTheme="minorHAnsi" w:eastAsiaTheme="minorEastAsia" w:hAnsiTheme="minorHAnsi" w:cstheme="minorBidi"/>
          <w:sz w:val="22"/>
          <w:szCs w:val="22"/>
          <w:lang w:eastAsia="en-AU"/>
        </w:rPr>
      </w:pPr>
      <w:hyperlink w:anchor="_Toc5715126" w:history="1">
        <w:r w:rsidRPr="004D32C5">
          <w:rPr>
            <w:rStyle w:val="Hyperlink"/>
          </w:rPr>
          <w:t>Initial needs identification</w:t>
        </w:r>
        <w:r>
          <w:rPr>
            <w:webHidden/>
          </w:rPr>
          <w:tab/>
        </w:r>
        <w:r>
          <w:rPr>
            <w:webHidden/>
          </w:rPr>
          <w:fldChar w:fldCharType="begin"/>
        </w:r>
        <w:r>
          <w:rPr>
            <w:webHidden/>
          </w:rPr>
          <w:instrText xml:space="preserve"> PAGEREF _Toc5715126 \h </w:instrText>
        </w:r>
        <w:r>
          <w:rPr>
            <w:webHidden/>
          </w:rPr>
        </w:r>
        <w:r>
          <w:rPr>
            <w:webHidden/>
          </w:rPr>
          <w:fldChar w:fldCharType="separate"/>
        </w:r>
        <w:r>
          <w:rPr>
            <w:webHidden/>
          </w:rPr>
          <w:t>24</w:t>
        </w:r>
        <w:r>
          <w:rPr>
            <w:webHidden/>
          </w:rPr>
          <w:fldChar w:fldCharType="end"/>
        </w:r>
      </w:hyperlink>
    </w:p>
    <w:p w14:paraId="1E705104" w14:textId="0EC14478" w:rsidR="002A7BCE" w:rsidRDefault="002A7BCE">
      <w:pPr>
        <w:pStyle w:val="TOC2"/>
        <w:rPr>
          <w:rFonts w:asciiTheme="minorHAnsi" w:eastAsiaTheme="minorEastAsia" w:hAnsiTheme="minorHAnsi" w:cstheme="minorBidi"/>
          <w:sz w:val="22"/>
          <w:szCs w:val="22"/>
          <w:lang w:eastAsia="en-AU"/>
        </w:rPr>
      </w:pPr>
      <w:hyperlink w:anchor="_Toc5715127" w:history="1">
        <w:r w:rsidRPr="004D32C5">
          <w:rPr>
            <w:rStyle w:val="Hyperlink"/>
          </w:rPr>
          <w:t>Assessment</w:t>
        </w:r>
        <w:r>
          <w:rPr>
            <w:webHidden/>
          </w:rPr>
          <w:tab/>
        </w:r>
        <w:r>
          <w:rPr>
            <w:webHidden/>
          </w:rPr>
          <w:fldChar w:fldCharType="begin"/>
        </w:r>
        <w:r>
          <w:rPr>
            <w:webHidden/>
          </w:rPr>
          <w:instrText xml:space="preserve"> PAGEREF _Toc5715127 \h </w:instrText>
        </w:r>
        <w:r>
          <w:rPr>
            <w:webHidden/>
          </w:rPr>
        </w:r>
        <w:r>
          <w:rPr>
            <w:webHidden/>
          </w:rPr>
          <w:fldChar w:fldCharType="separate"/>
        </w:r>
        <w:r>
          <w:rPr>
            <w:webHidden/>
          </w:rPr>
          <w:t>26</w:t>
        </w:r>
        <w:r>
          <w:rPr>
            <w:webHidden/>
          </w:rPr>
          <w:fldChar w:fldCharType="end"/>
        </w:r>
      </w:hyperlink>
    </w:p>
    <w:p w14:paraId="55E0C8EA" w14:textId="6A0D368B" w:rsidR="002A7BCE" w:rsidRDefault="002A7BCE">
      <w:pPr>
        <w:pStyle w:val="TOC2"/>
        <w:rPr>
          <w:rFonts w:asciiTheme="minorHAnsi" w:eastAsiaTheme="minorEastAsia" w:hAnsiTheme="minorHAnsi" w:cstheme="minorBidi"/>
          <w:sz w:val="22"/>
          <w:szCs w:val="22"/>
          <w:lang w:eastAsia="en-AU"/>
        </w:rPr>
      </w:pPr>
      <w:hyperlink w:anchor="_Toc5715128" w:history="1">
        <w:r w:rsidRPr="004D32C5">
          <w:rPr>
            <w:rStyle w:val="Hyperlink"/>
          </w:rPr>
          <w:t>Care planning and implementation</w:t>
        </w:r>
        <w:r>
          <w:rPr>
            <w:webHidden/>
          </w:rPr>
          <w:tab/>
        </w:r>
        <w:r>
          <w:rPr>
            <w:webHidden/>
          </w:rPr>
          <w:fldChar w:fldCharType="begin"/>
        </w:r>
        <w:r>
          <w:rPr>
            <w:webHidden/>
          </w:rPr>
          <w:instrText xml:space="preserve"> PAGEREF _Toc5715128 \h </w:instrText>
        </w:r>
        <w:r>
          <w:rPr>
            <w:webHidden/>
          </w:rPr>
        </w:r>
        <w:r>
          <w:rPr>
            <w:webHidden/>
          </w:rPr>
          <w:fldChar w:fldCharType="separate"/>
        </w:r>
        <w:r>
          <w:rPr>
            <w:webHidden/>
          </w:rPr>
          <w:t>28</w:t>
        </w:r>
        <w:r>
          <w:rPr>
            <w:webHidden/>
          </w:rPr>
          <w:fldChar w:fldCharType="end"/>
        </w:r>
      </w:hyperlink>
    </w:p>
    <w:p w14:paraId="2B889745" w14:textId="1C85DB00" w:rsidR="002A7BCE" w:rsidRDefault="002A7BCE">
      <w:pPr>
        <w:pStyle w:val="TOC2"/>
        <w:rPr>
          <w:rFonts w:asciiTheme="minorHAnsi" w:eastAsiaTheme="minorEastAsia" w:hAnsiTheme="minorHAnsi" w:cstheme="minorBidi"/>
          <w:sz w:val="22"/>
          <w:szCs w:val="22"/>
          <w:lang w:eastAsia="en-AU"/>
        </w:rPr>
      </w:pPr>
      <w:hyperlink w:anchor="_Toc5715129" w:history="1">
        <w:r w:rsidRPr="004D32C5">
          <w:rPr>
            <w:rStyle w:val="Hyperlink"/>
          </w:rPr>
          <w:t>Monitoring and review</w:t>
        </w:r>
        <w:r>
          <w:rPr>
            <w:webHidden/>
          </w:rPr>
          <w:tab/>
        </w:r>
        <w:r>
          <w:rPr>
            <w:webHidden/>
          </w:rPr>
          <w:fldChar w:fldCharType="begin"/>
        </w:r>
        <w:r>
          <w:rPr>
            <w:webHidden/>
          </w:rPr>
          <w:instrText xml:space="preserve"> PAGEREF _Toc5715129 \h </w:instrText>
        </w:r>
        <w:r>
          <w:rPr>
            <w:webHidden/>
          </w:rPr>
        </w:r>
        <w:r>
          <w:rPr>
            <w:webHidden/>
          </w:rPr>
          <w:fldChar w:fldCharType="separate"/>
        </w:r>
        <w:r>
          <w:rPr>
            <w:webHidden/>
          </w:rPr>
          <w:t>30</w:t>
        </w:r>
        <w:r>
          <w:rPr>
            <w:webHidden/>
          </w:rPr>
          <w:fldChar w:fldCharType="end"/>
        </w:r>
      </w:hyperlink>
    </w:p>
    <w:p w14:paraId="321FF8E0" w14:textId="3FCB9427" w:rsidR="002A7BCE" w:rsidRDefault="002A7BCE">
      <w:pPr>
        <w:pStyle w:val="TOC2"/>
        <w:rPr>
          <w:rFonts w:asciiTheme="minorHAnsi" w:eastAsiaTheme="minorEastAsia" w:hAnsiTheme="minorHAnsi" w:cstheme="minorBidi"/>
          <w:sz w:val="22"/>
          <w:szCs w:val="22"/>
          <w:lang w:eastAsia="en-AU"/>
        </w:rPr>
      </w:pPr>
      <w:hyperlink w:anchor="_Toc5715130" w:history="1">
        <w:r w:rsidRPr="004D32C5">
          <w:rPr>
            <w:rStyle w:val="Hyperlink"/>
          </w:rPr>
          <w:t>Transition and exit</w:t>
        </w:r>
        <w:r>
          <w:rPr>
            <w:webHidden/>
          </w:rPr>
          <w:tab/>
        </w:r>
        <w:r>
          <w:rPr>
            <w:webHidden/>
          </w:rPr>
          <w:fldChar w:fldCharType="begin"/>
        </w:r>
        <w:r>
          <w:rPr>
            <w:webHidden/>
          </w:rPr>
          <w:instrText xml:space="preserve"> PAGEREF _Toc5715130 \h </w:instrText>
        </w:r>
        <w:r>
          <w:rPr>
            <w:webHidden/>
          </w:rPr>
        </w:r>
        <w:r>
          <w:rPr>
            <w:webHidden/>
          </w:rPr>
          <w:fldChar w:fldCharType="separate"/>
        </w:r>
        <w:r>
          <w:rPr>
            <w:webHidden/>
          </w:rPr>
          <w:t>31</w:t>
        </w:r>
        <w:r>
          <w:rPr>
            <w:webHidden/>
          </w:rPr>
          <w:fldChar w:fldCharType="end"/>
        </w:r>
      </w:hyperlink>
    </w:p>
    <w:p w14:paraId="0F9B75CE" w14:textId="7841D9C8" w:rsidR="002A7BCE" w:rsidRDefault="002A7BCE">
      <w:pPr>
        <w:pStyle w:val="TOC1"/>
        <w:rPr>
          <w:rFonts w:asciiTheme="minorHAnsi" w:eastAsiaTheme="minorEastAsia" w:hAnsiTheme="minorHAnsi" w:cstheme="minorBidi"/>
          <w:b w:val="0"/>
          <w:color w:val="auto"/>
          <w:sz w:val="22"/>
          <w:szCs w:val="22"/>
          <w:lang w:eastAsia="en-AU"/>
        </w:rPr>
      </w:pPr>
      <w:hyperlink w:anchor="_Toc5715131" w:history="1">
        <w:r w:rsidRPr="004D32C5">
          <w:rPr>
            <w:rStyle w:val="Hyperlink"/>
          </w:rPr>
          <w:t>References</w:t>
        </w:r>
        <w:r>
          <w:rPr>
            <w:webHidden/>
          </w:rPr>
          <w:tab/>
        </w:r>
        <w:r>
          <w:rPr>
            <w:webHidden/>
          </w:rPr>
          <w:fldChar w:fldCharType="begin"/>
        </w:r>
        <w:r>
          <w:rPr>
            <w:webHidden/>
          </w:rPr>
          <w:instrText xml:space="preserve"> PAGEREF _Toc5715131 \h </w:instrText>
        </w:r>
        <w:r>
          <w:rPr>
            <w:webHidden/>
          </w:rPr>
        </w:r>
        <w:r>
          <w:rPr>
            <w:webHidden/>
          </w:rPr>
          <w:fldChar w:fldCharType="separate"/>
        </w:r>
        <w:r>
          <w:rPr>
            <w:webHidden/>
          </w:rPr>
          <w:t>33</w:t>
        </w:r>
        <w:r>
          <w:rPr>
            <w:webHidden/>
          </w:rPr>
          <w:fldChar w:fldCharType="end"/>
        </w:r>
      </w:hyperlink>
    </w:p>
    <w:p w14:paraId="5A031DCD" w14:textId="1E50FB7E" w:rsidR="002A7BCE" w:rsidRDefault="002A7BCE">
      <w:pPr>
        <w:pStyle w:val="TOC1"/>
        <w:rPr>
          <w:rFonts w:asciiTheme="minorHAnsi" w:eastAsiaTheme="minorEastAsia" w:hAnsiTheme="minorHAnsi" w:cstheme="minorBidi"/>
          <w:b w:val="0"/>
          <w:color w:val="auto"/>
          <w:sz w:val="22"/>
          <w:szCs w:val="22"/>
          <w:lang w:eastAsia="en-AU"/>
        </w:rPr>
      </w:pPr>
      <w:hyperlink w:anchor="_Toc5715132" w:history="1">
        <w:r w:rsidRPr="004D32C5">
          <w:rPr>
            <w:rStyle w:val="Hyperlink"/>
          </w:rPr>
          <w:t>Appendix 1: Some key Victorian policies and frameworks</w:t>
        </w:r>
        <w:r>
          <w:rPr>
            <w:webHidden/>
          </w:rPr>
          <w:tab/>
        </w:r>
        <w:r>
          <w:rPr>
            <w:webHidden/>
          </w:rPr>
          <w:fldChar w:fldCharType="begin"/>
        </w:r>
        <w:r>
          <w:rPr>
            <w:webHidden/>
          </w:rPr>
          <w:instrText xml:space="preserve"> PAGEREF _Toc5715132 \h </w:instrText>
        </w:r>
        <w:r>
          <w:rPr>
            <w:webHidden/>
          </w:rPr>
        </w:r>
        <w:r>
          <w:rPr>
            <w:webHidden/>
          </w:rPr>
          <w:fldChar w:fldCharType="separate"/>
        </w:r>
        <w:r>
          <w:rPr>
            <w:webHidden/>
          </w:rPr>
          <w:t>35</w:t>
        </w:r>
        <w:r>
          <w:rPr>
            <w:webHidden/>
          </w:rPr>
          <w:fldChar w:fldCharType="end"/>
        </w:r>
      </w:hyperlink>
    </w:p>
    <w:p w14:paraId="449B23A1" w14:textId="09C5EAFC" w:rsidR="002A7BCE" w:rsidRDefault="002A7BCE">
      <w:pPr>
        <w:pStyle w:val="TOC1"/>
        <w:rPr>
          <w:rFonts w:asciiTheme="minorHAnsi" w:eastAsiaTheme="minorEastAsia" w:hAnsiTheme="minorHAnsi" w:cstheme="minorBidi"/>
          <w:b w:val="0"/>
          <w:color w:val="auto"/>
          <w:sz w:val="22"/>
          <w:szCs w:val="22"/>
          <w:lang w:eastAsia="en-AU"/>
        </w:rPr>
      </w:pPr>
      <w:hyperlink w:anchor="_Toc5715133" w:history="1">
        <w:r w:rsidRPr="004D32C5">
          <w:rPr>
            <w:rStyle w:val="Hyperlink"/>
          </w:rPr>
          <w:t>Appendix 3: Glossary</w:t>
        </w:r>
        <w:r>
          <w:rPr>
            <w:webHidden/>
          </w:rPr>
          <w:tab/>
        </w:r>
        <w:r>
          <w:rPr>
            <w:webHidden/>
          </w:rPr>
          <w:fldChar w:fldCharType="begin"/>
        </w:r>
        <w:r>
          <w:rPr>
            <w:webHidden/>
          </w:rPr>
          <w:instrText xml:space="preserve"> PAGEREF _Toc5715133 \h </w:instrText>
        </w:r>
        <w:r>
          <w:rPr>
            <w:webHidden/>
          </w:rPr>
        </w:r>
        <w:r>
          <w:rPr>
            <w:webHidden/>
          </w:rPr>
          <w:fldChar w:fldCharType="separate"/>
        </w:r>
        <w:r>
          <w:rPr>
            <w:webHidden/>
          </w:rPr>
          <w:t>37</w:t>
        </w:r>
        <w:r>
          <w:rPr>
            <w:webHidden/>
          </w:rPr>
          <w:fldChar w:fldCharType="end"/>
        </w:r>
      </w:hyperlink>
    </w:p>
    <w:p w14:paraId="0EB2AF62" w14:textId="487465B6" w:rsidR="002A7BCE" w:rsidRDefault="002A7BCE">
      <w:pPr>
        <w:pStyle w:val="TOC1"/>
        <w:rPr>
          <w:rFonts w:asciiTheme="minorHAnsi" w:eastAsiaTheme="minorEastAsia" w:hAnsiTheme="minorHAnsi" w:cstheme="minorBidi"/>
          <w:b w:val="0"/>
          <w:color w:val="auto"/>
          <w:sz w:val="22"/>
          <w:szCs w:val="22"/>
          <w:lang w:eastAsia="en-AU"/>
        </w:rPr>
      </w:pPr>
      <w:hyperlink w:anchor="_Toc5715134" w:history="1">
        <w:r w:rsidRPr="004D32C5">
          <w:rPr>
            <w:rStyle w:val="Hyperlink"/>
          </w:rPr>
          <w:t>Appendix 4: Community health program funded activities</w:t>
        </w:r>
        <w:r>
          <w:rPr>
            <w:webHidden/>
          </w:rPr>
          <w:tab/>
        </w:r>
        <w:r>
          <w:rPr>
            <w:webHidden/>
          </w:rPr>
          <w:fldChar w:fldCharType="begin"/>
        </w:r>
        <w:r>
          <w:rPr>
            <w:webHidden/>
          </w:rPr>
          <w:instrText xml:space="preserve"> PAGEREF _Toc5715134 \h </w:instrText>
        </w:r>
        <w:r>
          <w:rPr>
            <w:webHidden/>
          </w:rPr>
        </w:r>
        <w:r>
          <w:rPr>
            <w:webHidden/>
          </w:rPr>
          <w:fldChar w:fldCharType="separate"/>
        </w:r>
        <w:r>
          <w:rPr>
            <w:webHidden/>
          </w:rPr>
          <w:t>42</w:t>
        </w:r>
        <w:r>
          <w:rPr>
            <w:webHidden/>
          </w:rPr>
          <w:fldChar w:fldCharType="end"/>
        </w:r>
      </w:hyperlink>
    </w:p>
    <w:p w14:paraId="77FEF88C" w14:textId="3A154981" w:rsidR="002A7BCE" w:rsidRDefault="002A7BCE">
      <w:pPr>
        <w:pStyle w:val="TOC1"/>
        <w:rPr>
          <w:rFonts w:asciiTheme="minorHAnsi" w:eastAsiaTheme="minorEastAsia" w:hAnsiTheme="minorHAnsi" w:cstheme="minorBidi"/>
          <w:b w:val="0"/>
          <w:color w:val="auto"/>
          <w:sz w:val="22"/>
          <w:szCs w:val="22"/>
          <w:lang w:eastAsia="en-AU"/>
        </w:rPr>
      </w:pPr>
      <w:hyperlink w:anchor="_Toc5715135" w:history="1">
        <w:r w:rsidRPr="004D32C5">
          <w:rPr>
            <w:rStyle w:val="Hyperlink"/>
          </w:rPr>
          <w:t>Appendix 5: Text-equivalent descriptions of figures</w:t>
        </w:r>
        <w:r>
          <w:rPr>
            <w:webHidden/>
          </w:rPr>
          <w:tab/>
        </w:r>
        <w:r>
          <w:rPr>
            <w:webHidden/>
          </w:rPr>
          <w:fldChar w:fldCharType="begin"/>
        </w:r>
        <w:r>
          <w:rPr>
            <w:webHidden/>
          </w:rPr>
          <w:instrText xml:space="preserve"> PAGEREF _Toc5715135 \h </w:instrText>
        </w:r>
        <w:r>
          <w:rPr>
            <w:webHidden/>
          </w:rPr>
        </w:r>
        <w:r>
          <w:rPr>
            <w:webHidden/>
          </w:rPr>
          <w:fldChar w:fldCharType="separate"/>
        </w:r>
        <w:r>
          <w:rPr>
            <w:webHidden/>
          </w:rPr>
          <w:t>43</w:t>
        </w:r>
        <w:r>
          <w:rPr>
            <w:webHidden/>
          </w:rPr>
          <w:fldChar w:fldCharType="end"/>
        </w:r>
      </w:hyperlink>
    </w:p>
    <w:p w14:paraId="36E07165" w14:textId="6FEF9C95" w:rsidR="00AC0C3B" w:rsidRPr="003072C6" w:rsidRDefault="00E15DA9" w:rsidP="008E3A54">
      <w:pPr>
        <w:pStyle w:val="TOC2"/>
        <w:ind w:left="0"/>
        <w:sectPr w:rsidR="00AC0C3B" w:rsidRPr="003072C6" w:rsidSect="003D2B59">
          <w:pgSz w:w="11906" w:h="16838"/>
          <w:pgMar w:top="1701" w:right="1134" w:bottom="1134" w:left="1134" w:header="454" w:footer="567" w:gutter="0"/>
          <w:cols w:space="720"/>
          <w:docGrid w:linePitch="360"/>
        </w:sectPr>
      </w:pPr>
      <w:r w:rsidRPr="003072C6">
        <w:fldChar w:fldCharType="end"/>
      </w:r>
    </w:p>
    <w:p w14:paraId="5B6AF6DF" w14:textId="1076F7DC" w:rsidR="000D3228" w:rsidRPr="00EE035D" w:rsidRDefault="000D3228" w:rsidP="003D2B59">
      <w:pPr>
        <w:pStyle w:val="Heading1"/>
        <w:spacing w:before="0"/>
      </w:pPr>
      <w:bookmarkStart w:id="1" w:name="_Toc5715106"/>
      <w:r w:rsidRPr="00EE035D">
        <w:lastRenderedPageBreak/>
        <w:t>Introduction</w:t>
      </w:r>
      <w:bookmarkEnd w:id="1"/>
    </w:p>
    <w:p w14:paraId="261C2881" w14:textId="5B69541A" w:rsidR="00EE778C" w:rsidRPr="00292326" w:rsidRDefault="00EE778C" w:rsidP="009103B5">
      <w:pPr>
        <w:pStyle w:val="DHHSbody"/>
      </w:pPr>
      <w:r w:rsidRPr="00292326">
        <w:t xml:space="preserve">The Community Health Program is a key state funded program delivered primarily by community health services </w:t>
      </w:r>
    </w:p>
    <w:p w14:paraId="1424CA41" w14:textId="214AB0DC" w:rsidR="00BD52F0" w:rsidRPr="00292326" w:rsidRDefault="0030307F" w:rsidP="009103B5">
      <w:pPr>
        <w:pStyle w:val="DHHSbody"/>
      </w:pPr>
      <w:r w:rsidRPr="00292326">
        <w:t>Each year the Community Health Program sees approximately 200,000 clients and provides over one million hours of nursing, allied health and counselling services to vulnerable Victorians, approximately half of whom are concession card holders.</w:t>
      </w:r>
      <w:r w:rsidR="00BD52F0" w:rsidRPr="00292326">
        <w:t xml:space="preserve"> </w:t>
      </w:r>
    </w:p>
    <w:p w14:paraId="34A318F8" w14:textId="5186EEE7" w:rsidR="00511D6A" w:rsidRPr="00292326" w:rsidRDefault="00511D6A" w:rsidP="009103B5">
      <w:pPr>
        <w:pStyle w:val="DHHSbody"/>
        <w:rPr>
          <w:lang w:eastAsia="en-AU"/>
        </w:rPr>
      </w:pPr>
      <w:r w:rsidRPr="00292326">
        <w:rPr>
          <w:lang w:eastAsia="en-AU"/>
        </w:rPr>
        <w:t>The</w:t>
      </w:r>
      <w:r w:rsidR="00093D69" w:rsidRPr="00292326">
        <w:rPr>
          <w:lang w:eastAsia="en-AU"/>
        </w:rPr>
        <w:t xml:space="preserve"> Community Health Program fund</w:t>
      </w:r>
      <w:r w:rsidRPr="00292326">
        <w:rPr>
          <w:lang w:eastAsia="en-AU"/>
        </w:rPr>
        <w:t>s a range of activities as outlined in Figure 1. The department administer</w:t>
      </w:r>
      <w:r w:rsidR="00E909F4" w:rsidRPr="00292326">
        <w:rPr>
          <w:lang w:eastAsia="en-AU"/>
        </w:rPr>
        <w:t>s</w:t>
      </w:r>
      <w:r w:rsidRPr="00292326">
        <w:rPr>
          <w:lang w:eastAsia="en-AU"/>
        </w:rPr>
        <w:t xml:space="preserve"> the Community Health Program through </w:t>
      </w:r>
      <w:r w:rsidR="00E909F4" w:rsidRPr="00292326">
        <w:rPr>
          <w:lang w:eastAsia="en-AU"/>
        </w:rPr>
        <w:t xml:space="preserve">a </w:t>
      </w:r>
      <w:r w:rsidRPr="00292326">
        <w:rPr>
          <w:lang w:eastAsia="en-AU"/>
        </w:rPr>
        <w:t>flexible funding</w:t>
      </w:r>
      <w:r w:rsidR="00E909F4" w:rsidRPr="00292326">
        <w:rPr>
          <w:lang w:eastAsia="en-AU"/>
        </w:rPr>
        <w:t xml:space="preserve"> source</w:t>
      </w:r>
      <w:r w:rsidRPr="00292326">
        <w:rPr>
          <w:lang w:eastAsia="en-AU"/>
        </w:rPr>
        <w:t xml:space="preserve"> that enables service provider</w:t>
      </w:r>
      <w:r w:rsidR="00E909F4" w:rsidRPr="00292326">
        <w:rPr>
          <w:lang w:eastAsia="en-AU"/>
        </w:rPr>
        <w:t>s</w:t>
      </w:r>
      <w:r w:rsidRPr="00292326">
        <w:rPr>
          <w:lang w:eastAsia="en-AU"/>
        </w:rPr>
        <w:t xml:space="preserve"> to </w:t>
      </w:r>
      <w:r w:rsidR="00E909F4" w:rsidRPr="00292326">
        <w:rPr>
          <w:lang w:eastAsia="en-AU"/>
        </w:rPr>
        <w:t>deliver</w:t>
      </w:r>
      <w:r w:rsidRPr="00292326">
        <w:rPr>
          <w:lang w:eastAsia="en-AU"/>
        </w:rPr>
        <w:t xml:space="preserve"> local models of care</w:t>
      </w:r>
      <w:r w:rsidR="00E909F4" w:rsidRPr="00292326">
        <w:rPr>
          <w:lang w:eastAsia="en-AU"/>
        </w:rPr>
        <w:t xml:space="preserve"> and services that are responsive, f</w:t>
      </w:r>
      <w:r w:rsidR="00E909F4" w:rsidRPr="00292326">
        <w:t>lexible and person centred and that meet the needs of their community.</w:t>
      </w:r>
    </w:p>
    <w:p w14:paraId="3E485DEC" w14:textId="149FCDD1" w:rsidR="00BD52F0" w:rsidRPr="00292326" w:rsidRDefault="00E909F4" w:rsidP="009103B5">
      <w:pPr>
        <w:pStyle w:val="DHHSbody"/>
      </w:pPr>
      <w:r w:rsidRPr="00292326">
        <w:t xml:space="preserve">In </w:t>
      </w:r>
      <w:r w:rsidR="00BD52F0" w:rsidRPr="00292326">
        <w:t>addition, Community Health Program</w:t>
      </w:r>
      <w:r w:rsidRPr="00292326">
        <w:t xml:space="preserve"> </w:t>
      </w:r>
      <w:r w:rsidR="00BD52F0" w:rsidRPr="00292326">
        <w:t>funding is also included within other initiatives and programs targeted at specific populations and conditions such as vulnerable pregnant women, refugee and asylum seeker and those with chronic condition and/or complex needs</w:t>
      </w:r>
      <w:r w:rsidR="0066052F">
        <w:t>.</w:t>
      </w:r>
    </w:p>
    <w:p w14:paraId="49D0CF08" w14:textId="148488F7" w:rsidR="00292326" w:rsidRDefault="00292326" w:rsidP="009103B5">
      <w:pPr>
        <w:pStyle w:val="DHHSfigurecaption"/>
        <w:rPr>
          <w:lang w:eastAsia="en-AU"/>
        </w:rPr>
      </w:pPr>
      <w:r>
        <w:rPr>
          <w:lang w:eastAsia="en-AU"/>
        </w:rPr>
        <w:t>Figure 1: Activities funded by the Community Health Program</w:t>
      </w:r>
    </w:p>
    <w:p w14:paraId="3B8727E6" w14:textId="1E6929CE" w:rsidR="0066052F" w:rsidRPr="0066052F" w:rsidRDefault="0066052F" w:rsidP="0066052F">
      <w:pPr>
        <w:pStyle w:val="DHHSbody"/>
        <w:rPr>
          <w:lang w:eastAsia="en-AU"/>
        </w:rPr>
      </w:pPr>
      <w:r>
        <w:rPr>
          <w:noProof/>
          <w:lang w:eastAsia="en-AU"/>
        </w:rPr>
        <w:drawing>
          <wp:inline distT="0" distB="0" distL="0" distR="0" wp14:anchorId="43759728" wp14:editId="453FB0B4">
            <wp:extent cx="6120130" cy="5502910"/>
            <wp:effectExtent l="0" t="0" r="0" b="2540"/>
            <wp:docPr id="1" name="Picture 1" descr="Appendix 5 contains a text-equivalent description of this fig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Activities funded by the Community health Program.JPG"/>
                    <pic:cNvPicPr/>
                  </pic:nvPicPr>
                  <pic:blipFill>
                    <a:blip r:embed="rId12"/>
                    <a:stretch>
                      <a:fillRect/>
                    </a:stretch>
                  </pic:blipFill>
                  <pic:spPr>
                    <a:xfrm>
                      <a:off x="0" y="0"/>
                      <a:ext cx="6120130" cy="5502910"/>
                    </a:xfrm>
                    <a:prstGeom prst="rect">
                      <a:avLst/>
                    </a:prstGeom>
                  </pic:spPr>
                </pic:pic>
              </a:graphicData>
            </a:graphic>
          </wp:inline>
        </w:drawing>
      </w:r>
    </w:p>
    <w:p w14:paraId="5252FF4C" w14:textId="292C3D0F" w:rsidR="000D3228" w:rsidRDefault="000D3228" w:rsidP="00EE035D">
      <w:pPr>
        <w:pStyle w:val="DHHSbody"/>
      </w:pPr>
      <w:r>
        <w:rPr>
          <w:spacing w:val="-3"/>
        </w:rPr>
        <w:lastRenderedPageBreak/>
        <w:t xml:space="preserve">People’s </w:t>
      </w:r>
      <w:r>
        <w:t>health and wellbeing is also impacted by numerous other factors such as educational opportunities,</w:t>
      </w:r>
      <w:r>
        <w:rPr>
          <w:spacing w:val="-20"/>
        </w:rPr>
        <w:t xml:space="preserve"> </w:t>
      </w:r>
      <w:r>
        <w:t>the</w:t>
      </w:r>
      <w:r>
        <w:rPr>
          <w:spacing w:val="-19"/>
        </w:rPr>
        <w:t xml:space="preserve"> </w:t>
      </w:r>
      <w:r>
        <w:t>environment</w:t>
      </w:r>
      <w:r>
        <w:rPr>
          <w:spacing w:val="-19"/>
        </w:rPr>
        <w:t xml:space="preserve"> </w:t>
      </w:r>
      <w:r>
        <w:t>in</w:t>
      </w:r>
      <w:r>
        <w:rPr>
          <w:spacing w:val="-19"/>
        </w:rPr>
        <w:t xml:space="preserve"> </w:t>
      </w:r>
      <w:r>
        <w:t>which</w:t>
      </w:r>
      <w:r>
        <w:rPr>
          <w:spacing w:val="-19"/>
        </w:rPr>
        <w:t xml:space="preserve"> </w:t>
      </w:r>
      <w:r>
        <w:t>they</w:t>
      </w:r>
      <w:r>
        <w:rPr>
          <w:spacing w:val="-19"/>
        </w:rPr>
        <w:t xml:space="preserve"> </w:t>
      </w:r>
      <w:r>
        <w:t>live,</w:t>
      </w:r>
      <w:r>
        <w:rPr>
          <w:spacing w:val="-19"/>
        </w:rPr>
        <w:t xml:space="preserve"> </w:t>
      </w:r>
      <w:r>
        <w:t>their</w:t>
      </w:r>
      <w:r>
        <w:rPr>
          <w:spacing w:val="-19"/>
        </w:rPr>
        <w:t xml:space="preserve"> </w:t>
      </w:r>
      <w:r>
        <w:t>work</w:t>
      </w:r>
      <w:r>
        <w:rPr>
          <w:spacing w:val="-19"/>
        </w:rPr>
        <w:t xml:space="preserve"> </w:t>
      </w:r>
      <w:r>
        <w:t>and</w:t>
      </w:r>
      <w:r>
        <w:rPr>
          <w:spacing w:val="-19"/>
        </w:rPr>
        <w:t xml:space="preserve"> </w:t>
      </w:r>
      <w:r>
        <w:t>recreation</w:t>
      </w:r>
      <w:r>
        <w:rPr>
          <w:spacing w:val="-19"/>
        </w:rPr>
        <w:t xml:space="preserve"> </w:t>
      </w:r>
      <w:r>
        <w:t>and</w:t>
      </w:r>
      <w:r>
        <w:rPr>
          <w:spacing w:val="-19"/>
        </w:rPr>
        <w:t xml:space="preserve"> </w:t>
      </w:r>
      <w:r>
        <w:t>their</w:t>
      </w:r>
      <w:r>
        <w:rPr>
          <w:spacing w:val="-19"/>
        </w:rPr>
        <w:t xml:space="preserve"> </w:t>
      </w:r>
      <w:r>
        <w:t>lifestyle</w:t>
      </w:r>
      <w:r>
        <w:rPr>
          <w:spacing w:val="-19"/>
        </w:rPr>
        <w:t xml:space="preserve"> </w:t>
      </w:r>
      <w:r>
        <w:rPr>
          <w:spacing w:val="-3"/>
        </w:rPr>
        <w:t xml:space="preserve">choices </w:t>
      </w:r>
      <w:r>
        <w:t>and decisions. Social determinants are important and include the conditions in which people are born,</w:t>
      </w:r>
      <w:r>
        <w:rPr>
          <w:spacing w:val="-7"/>
        </w:rPr>
        <w:t xml:space="preserve"> </w:t>
      </w:r>
      <w:r>
        <w:rPr>
          <w:spacing w:val="-3"/>
        </w:rPr>
        <w:t>grow,</w:t>
      </w:r>
      <w:r>
        <w:rPr>
          <w:spacing w:val="-6"/>
        </w:rPr>
        <w:t xml:space="preserve"> </w:t>
      </w:r>
      <w:r>
        <w:t>live,</w:t>
      </w:r>
      <w:r>
        <w:rPr>
          <w:spacing w:val="-6"/>
        </w:rPr>
        <w:t xml:space="preserve"> </w:t>
      </w:r>
      <w:r>
        <w:t>work</w:t>
      </w:r>
      <w:r>
        <w:rPr>
          <w:spacing w:val="-6"/>
        </w:rPr>
        <w:t xml:space="preserve"> </w:t>
      </w:r>
      <w:r>
        <w:t>and</w:t>
      </w:r>
      <w:r>
        <w:rPr>
          <w:spacing w:val="-6"/>
        </w:rPr>
        <w:t xml:space="preserve"> </w:t>
      </w:r>
      <w:r>
        <w:t>age</w:t>
      </w:r>
      <w:r w:rsidR="000D4D7A">
        <w:t xml:space="preserve"> (World Health Organization 2019)</w:t>
      </w:r>
      <w:r>
        <w:t>.</w:t>
      </w:r>
      <w:r>
        <w:rPr>
          <w:spacing w:val="16"/>
          <w:position w:val="6"/>
          <w:sz w:val="11"/>
        </w:rPr>
        <w:t xml:space="preserve"> </w:t>
      </w:r>
      <w:r>
        <w:t>Remaining</w:t>
      </w:r>
      <w:r>
        <w:rPr>
          <w:spacing w:val="-6"/>
        </w:rPr>
        <w:t xml:space="preserve"> </w:t>
      </w:r>
      <w:r>
        <w:t>healthy</w:t>
      </w:r>
      <w:r>
        <w:rPr>
          <w:spacing w:val="-6"/>
        </w:rPr>
        <w:t xml:space="preserve"> </w:t>
      </w:r>
      <w:r>
        <w:t>and</w:t>
      </w:r>
      <w:r>
        <w:rPr>
          <w:spacing w:val="-6"/>
        </w:rPr>
        <w:t xml:space="preserve"> </w:t>
      </w:r>
      <w:r>
        <w:t>well</w:t>
      </w:r>
      <w:r>
        <w:rPr>
          <w:spacing w:val="-6"/>
        </w:rPr>
        <w:t xml:space="preserve"> </w:t>
      </w:r>
      <w:r>
        <w:t>does</w:t>
      </w:r>
      <w:r>
        <w:rPr>
          <w:spacing w:val="-6"/>
        </w:rPr>
        <w:t xml:space="preserve"> </w:t>
      </w:r>
      <w:r>
        <w:t>not</w:t>
      </w:r>
      <w:r>
        <w:rPr>
          <w:spacing w:val="-7"/>
        </w:rPr>
        <w:t xml:space="preserve"> </w:t>
      </w:r>
      <w:r>
        <w:t>occur</w:t>
      </w:r>
      <w:r>
        <w:rPr>
          <w:spacing w:val="-6"/>
        </w:rPr>
        <w:t xml:space="preserve"> </w:t>
      </w:r>
      <w:r>
        <w:t>in</w:t>
      </w:r>
      <w:r>
        <w:rPr>
          <w:spacing w:val="-6"/>
        </w:rPr>
        <w:t xml:space="preserve"> </w:t>
      </w:r>
      <w:r>
        <w:t>isolation.</w:t>
      </w:r>
    </w:p>
    <w:p w14:paraId="5518D9DB" w14:textId="77777777" w:rsidR="000D3228" w:rsidRDefault="000D3228" w:rsidP="00EE035D">
      <w:pPr>
        <w:pStyle w:val="DHHSbody"/>
      </w:pPr>
      <w:r>
        <w:rPr>
          <w:spacing w:val="-11"/>
        </w:rPr>
        <w:t>To</w:t>
      </w:r>
      <w:r>
        <w:rPr>
          <w:spacing w:val="-15"/>
        </w:rPr>
        <w:t xml:space="preserve"> </w:t>
      </w:r>
      <w:r>
        <w:t>this</w:t>
      </w:r>
      <w:r>
        <w:rPr>
          <w:spacing w:val="-15"/>
        </w:rPr>
        <w:t xml:space="preserve"> </w:t>
      </w:r>
      <w:r>
        <w:t>end,</w:t>
      </w:r>
      <w:r>
        <w:rPr>
          <w:spacing w:val="-15"/>
        </w:rPr>
        <w:t xml:space="preserve"> </w:t>
      </w:r>
      <w:r>
        <w:t>people</w:t>
      </w:r>
      <w:r>
        <w:rPr>
          <w:spacing w:val="-15"/>
        </w:rPr>
        <w:t xml:space="preserve"> </w:t>
      </w:r>
      <w:r>
        <w:t>who</w:t>
      </w:r>
      <w:r>
        <w:rPr>
          <w:spacing w:val="-15"/>
        </w:rPr>
        <w:t xml:space="preserve"> </w:t>
      </w:r>
      <w:r>
        <w:t>benefit</w:t>
      </w:r>
      <w:r>
        <w:rPr>
          <w:spacing w:val="-15"/>
        </w:rPr>
        <w:t xml:space="preserve"> </w:t>
      </w:r>
      <w:r>
        <w:t>from</w:t>
      </w:r>
      <w:r>
        <w:rPr>
          <w:spacing w:val="-15"/>
        </w:rPr>
        <w:t xml:space="preserve"> </w:t>
      </w:r>
      <w:r>
        <w:t>the</w:t>
      </w:r>
      <w:r>
        <w:rPr>
          <w:spacing w:val="-15"/>
        </w:rPr>
        <w:t xml:space="preserve"> </w:t>
      </w:r>
      <w:r>
        <w:t>services</w:t>
      </w:r>
      <w:r>
        <w:rPr>
          <w:spacing w:val="-15"/>
        </w:rPr>
        <w:t xml:space="preserve"> </w:t>
      </w:r>
      <w:r>
        <w:t>provided</w:t>
      </w:r>
      <w:r>
        <w:rPr>
          <w:spacing w:val="-15"/>
        </w:rPr>
        <w:t xml:space="preserve"> </w:t>
      </w:r>
      <w:r>
        <w:t>by</w:t>
      </w:r>
      <w:r>
        <w:rPr>
          <w:spacing w:val="-15"/>
        </w:rPr>
        <w:t xml:space="preserve"> </w:t>
      </w:r>
      <w:r>
        <w:t>the</w:t>
      </w:r>
      <w:r>
        <w:rPr>
          <w:spacing w:val="-15"/>
        </w:rPr>
        <w:t xml:space="preserve"> </w:t>
      </w:r>
      <w:r>
        <w:t>Community</w:t>
      </w:r>
      <w:r>
        <w:rPr>
          <w:spacing w:val="-15"/>
        </w:rPr>
        <w:t xml:space="preserve"> </w:t>
      </w:r>
      <w:r>
        <w:t>Health</w:t>
      </w:r>
      <w:r>
        <w:rPr>
          <w:spacing w:val="-15"/>
        </w:rPr>
        <w:t xml:space="preserve"> </w:t>
      </w:r>
      <w:r>
        <w:t>Program</w:t>
      </w:r>
      <w:r>
        <w:rPr>
          <w:spacing w:val="-15"/>
        </w:rPr>
        <w:t xml:space="preserve"> </w:t>
      </w:r>
      <w:r>
        <w:rPr>
          <w:spacing w:val="-5"/>
        </w:rPr>
        <w:t xml:space="preserve">may </w:t>
      </w:r>
      <w:r>
        <w:t xml:space="preserve">also be accessing a range of other services. The person is the focus of all these efforts and the point where programs and services come together to meet that </w:t>
      </w:r>
      <w:r>
        <w:rPr>
          <w:spacing w:val="-3"/>
        </w:rPr>
        <w:t xml:space="preserve">person’s </w:t>
      </w:r>
      <w:r>
        <w:t>needs. Integration and coordination</w:t>
      </w:r>
      <w:r>
        <w:rPr>
          <w:spacing w:val="-19"/>
        </w:rPr>
        <w:t xml:space="preserve"> </w:t>
      </w:r>
      <w:proofErr w:type="gramStart"/>
      <w:r>
        <w:t>is</w:t>
      </w:r>
      <w:proofErr w:type="gramEnd"/>
      <w:r>
        <w:rPr>
          <w:spacing w:val="-19"/>
        </w:rPr>
        <w:t xml:space="preserve"> </w:t>
      </w:r>
      <w:r>
        <w:t>therefore</w:t>
      </w:r>
      <w:r>
        <w:rPr>
          <w:spacing w:val="-19"/>
        </w:rPr>
        <w:t xml:space="preserve"> </w:t>
      </w:r>
      <w:r>
        <w:t>an</w:t>
      </w:r>
      <w:r>
        <w:rPr>
          <w:spacing w:val="-19"/>
        </w:rPr>
        <w:t xml:space="preserve"> </w:t>
      </w:r>
      <w:r>
        <w:t>important</w:t>
      </w:r>
      <w:r>
        <w:rPr>
          <w:spacing w:val="-19"/>
        </w:rPr>
        <w:t xml:space="preserve"> </w:t>
      </w:r>
      <w:r>
        <w:t>consideration</w:t>
      </w:r>
      <w:r>
        <w:rPr>
          <w:spacing w:val="-19"/>
        </w:rPr>
        <w:t xml:space="preserve"> </w:t>
      </w:r>
      <w:r>
        <w:t>in</w:t>
      </w:r>
      <w:r>
        <w:rPr>
          <w:spacing w:val="-19"/>
        </w:rPr>
        <w:t xml:space="preserve"> </w:t>
      </w:r>
      <w:r>
        <w:t>developing</w:t>
      </w:r>
      <w:r>
        <w:rPr>
          <w:spacing w:val="-19"/>
        </w:rPr>
        <w:t xml:space="preserve"> </w:t>
      </w:r>
      <w:r>
        <w:t>genuinely</w:t>
      </w:r>
      <w:r>
        <w:rPr>
          <w:spacing w:val="-19"/>
        </w:rPr>
        <w:t xml:space="preserve"> </w:t>
      </w:r>
      <w:r>
        <w:t>person-centred</w:t>
      </w:r>
      <w:r>
        <w:rPr>
          <w:spacing w:val="-19"/>
        </w:rPr>
        <w:t xml:space="preserve"> </w:t>
      </w:r>
      <w:r>
        <w:t>care that can respond effectively to varied needs. By building partnerships with other organisations, sectors</w:t>
      </w:r>
      <w:r>
        <w:rPr>
          <w:spacing w:val="-15"/>
        </w:rPr>
        <w:t xml:space="preserve"> </w:t>
      </w:r>
      <w:r>
        <w:t>and</w:t>
      </w:r>
      <w:r>
        <w:rPr>
          <w:spacing w:val="-15"/>
        </w:rPr>
        <w:t xml:space="preserve"> </w:t>
      </w:r>
      <w:r>
        <w:t>businesses,</w:t>
      </w:r>
      <w:r>
        <w:rPr>
          <w:spacing w:val="-14"/>
        </w:rPr>
        <w:t xml:space="preserve"> </w:t>
      </w:r>
      <w:r>
        <w:t>health</w:t>
      </w:r>
      <w:r>
        <w:rPr>
          <w:spacing w:val="-15"/>
        </w:rPr>
        <w:t xml:space="preserve"> </w:t>
      </w:r>
      <w:r>
        <w:t>services</w:t>
      </w:r>
      <w:r>
        <w:rPr>
          <w:spacing w:val="-14"/>
        </w:rPr>
        <w:t xml:space="preserve"> </w:t>
      </w:r>
      <w:r>
        <w:t>also</w:t>
      </w:r>
      <w:r>
        <w:rPr>
          <w:spacing w:val="-15"/>
        </w:rPr>
        <w:t xml:space="preserve"> </w:t>
      </w:r>
      <w:r>
        <w:t>contribute</w:t>
      </w:r>
      <w:r>
        <w:rPr>
          <w:spacing w:val="-14"/>
        </w:rPr>
        <w:t xml:space="preserve"> </w:t>
      </w:r>
      <w:r>
        <w:t>to</w:t>
      </w:r>
      <w:r>
        <w:rPr>
          <w:spacing w:val="-15"/>
        </w:rPr>
        <w:t xml:space="preserve"> </w:t>
      </w:r>
      <w:r>
        <w:t>addressing</w:t>
      </w:r>
      <w:r>
        <w:rPr>
          <w:spacing w:val="-14"/>
        </w:rPr>
        <w:t xml:space="preserve"> </w:t>
      </w:r>
      <w:r>
        <w:t>the</w:t>
      </w:r>
      <w:r>
        <w:rPr>
          <w:spacing w:val="-15"/>
        </w:rPr>
        <w:t xml:space="preserve"> </w:t>
      </w:r>
      <w:r>
        <w:t>social</w:t>
      </w:r>
      <w:r>
        <w:rPr>
          <w:spacing w:val="-14"/>
        </w:rPr>
        <w:t xml:space="preserve"> </w:t>
      </w:r>
      <w:r>
        <w:t>determinants</w:t>
      </w:r>
      <w:r>
        <w:rPr>
          <w:spacing w:val="-15"/>
        </w:rPr>
        <w:t xml:space="preserve"> </w:t>
      </w:r>
      <w:r>
        <w:t>of health and support communities to become more resilient and</w:t>
      </w:r>
      <w:r>
        <w:rPr>
          <w:spacing w:val="-25"/>
        </w:rPr>
        <w:t xml:space="preserve"> </w:t>
      </w:r>
      <w:r>
        <w:t>active.</w:t>
      </w:r>
    </w:p>
    <w:p w14:paraId="30A0EBC2" w14:textId="7DD3881F" w:rsidR="00DA6D6C" w:rsidRPr="00221253" w:rsidRDefault="000D3228" w:rsidP="00EE035D">
      <w:pPr>
        <w:pStyle w:val="DHHSbody"/>
      </w:pPr>
      <w:r>
        <w:t>As</w:t>
      </w:r>
      <w:r>
        <w:rPr>
          <w:spacing w:val="-17"/>
        </w:rPr>
        <w:t xml:space="preserve"> </w:t>
      </w:r>
      <w:r>
        <w:t>the</w:t>
      </w:r>
      <w:r>
        <w:rPr>
          <w:spacing w:val="-16"/>
        </w:rPr>
        <w:t xml:space="preserve"> </w:t>
      </w:r>
      <w:r>
        <w:t>community</w:t>
      </w:r>
      <w:r>
        <w:rPr>
          <w:spacing w:val="-17"/>
        </w:rPr>
        <w:t xml:space="preserve"> </w:t>
      </w:r>
      <w:r>
        <w:t>changes,</w:t>
      </w:r>
      <w:r>
        <w:rPr>
          <w:spacing w:val="-16"/>
        </w:rPr>
        <w:t xml:space="preserve"> </w:t>
      </w:r>
      <w:r>
        <w:t>there</w:t>
      </w:r>
      <w:r>
        <w:rPr>
          <w:spacing w:val="-16"/>
        </w:rPr>
        <w:t xml:space="preserve"> </w:t>
      </w:r>
      <w:r>
        <w:t>are</w:t>
      </w:r>
      <w:r>
        <w:rPr>
          <w:spacing w:val="-17"/>
        </w:rPr>
        <w:t xml:space="preserve"> </w:t>
      </w:r>
      <w:r>
        <w:t>also</w:t>
      </w:r>
      <w:r>
        <w:rPr>
          <w:spacing w:val="-16"/>
        </w:rPr>
        <w:t xml:space="preserve"> </w:t>
      </w:r>
      <w:r>
        <w:t>changes</w:t>
      </w:r>
      <w:r>
        <w:rPr>
          <w:spacing w:val="-16"/>
        </w:rPr>
        <w:t xml:space="preserve"> </w:t>
      </w:r>
      <w:r>
        <w:t>in</w:t>
      </w:r>
      <w:r>
        <w:rPr>
          <w:spacing w:val="-17"/>
        </w:rPr>
        <w:t xml:space="preserve"> </w:t>
      </w:r>
      <w:r>
        <w:t>the</w:t>
      </w:r>
      <w:r>
        <w:rPr>
          <w:spacing w:val="-16"/>
        </w:rPr>
        <w:t xml:space="preserve"> </w:t>
      </w:r>
      <w:r>
        <w:t>way</w:t>
      </w:r>
      <w:r>
        <w:rPr>
          <w:spacing w:val="-17"/>
        </w:rPr>
        <w:t xml:space="preserve"> </w:t>
      </w:r>
      <w:r>
        <w:t>that</w:t>
      </w:r>
      <w:r>
        <w:rPr>
          <w:spacing w:val="-16"/>
        </w:rPr>
        <w:t xml:space="preserve"> </w:t>
      </w:r>
      <w:r>
        <w:t>healthcare</w:t>
      </w:r>
      <w:r>
        <w:rPr>
          <w:spacing w:val="-16"/>
        </w:rPr>
        <w:t xml:space="preserve"> </w:t>
      </w:r>
      <w:r>
        <w:t>is</w:t>
      </w:r>
      <w:r>
        <w:rPr>
          <w:spacing w:val="-17"/>
        </w:rPr>
        <w:t xml:space="preserve"> </w:t>
      </w:r>
      <w:r>
        <w:t>aligned,</w:t>
      </w:r>
      <w:r>
        <w:rPr>
          <w:spacing w:val="-16"/>
        </w:rPr>
        <w:t xml:space="preserve"> </w:t>
      </w:r>
      <w:r>
        <w:t>organised and de</w:t>
      </w:r>
      <w:r w:rsidRPr="0060125E">
        <w:t xml:space="preserve">livered. Key areas of reform include </w:t>
      </w:r>
      <w:r w:rsidR="00DA6D6C" w:rsidRPr="0060125E">
        <w:t xml:space="preserve">Commonwealth reforms such as the National Disability Insurance Scheme, aged care and the </w:t>
      </w:r>
      <w:r w:rsidR="00DA6D6C" w:rsidRPr="0060125E">
        <w:rPr>
          <w:spacing w:val="-2"/>
        </w:rPr>
        <w:t xml:space="preserve">establishment </w:t>
      </w:r>
      <w:r w:rsidR="00DA6D6C" w:rsidRPr="0060125E">
        <w:t>of</w:t>
      </w:r>
      <w:r w:rsidR="00DA6D6C" w:rsidRPr="0060125E">
        <w:rPr>
          <w:spacing w:val="-14"/>
        </w:rPr>
        <w:t xml:space="preserve"> </w:t>
      </w:r>
      <w:r w:rsidR="00DA6D6C" w:rsidRPr="0060125E">
        <w:t>Primary</w:t>
      </w:r>
      <w:r w:rsidR="00DA6D6C" w:rsidRPr="0060125E">
        <w:rPr>
          <w:spacing w:val="-14"/>
        </w:rPr>
        <w:t xml:space="preserve"> </w:t>
      </w:r>
      <w:r w:rsidR="00DA6D6C" w:rsidRPr="0060125E">
        <w:t>Health</w:t>
      </w:r>
      <w:r w:rsidR="00DA6D6C" w:rsidRPr="00221253">
        <w:t xml:space="preserve"> </w:t>
      </w:r>
      <w:r w:rsidR="00DA6D6C" w:rsidRPr="0060125E">
        <w:t>Networks.</w:t>
      </w:r>
      <w:r w:rsidR="00DA6D6C" w:rsidRPr="00221253">
        <w:t xml:space="preserve"> </w:t>
      </w:r>
      <w:r w:rsidR="00DA6D6C" w:rsidRPr="0060125E">
        <w:t>Changes</w:t>
      </w:r>
      <w:r w:rsidR="00DA6D6C" w:rsidRPr="00221253">
        <w:t xml:space="preserve"> </w:t>
      </w:r>
      <w:r w:rsidR="0060125E" w:rsidRPr="00221253">
        <w:t xml:space="preserve">such as these </w:t>
      </w:r>
      <w:r w:rsidR="00DA6D6C" w:rsidRPr="0060125E">
        <w:t>have</w:t>
      </w:r>
      <w:r w:rsidR="00DA6D6C" w:rsidRPr="00221253">
        <w:t xml:space="preserve"> </w:t>
      </w:r>
      <w:r w:rsidR="00DA6D6C" w:rsidRPr="0060125E">
        <w:t>implications for the Community Health</w:t>
      </w:r>
      <w:r w:rsidR="00DA6D6C" w:rsidRPr="00221253">
        <w:t xml:space="preserve"> </w:t>
      </w:r>
      <w:r w:rsidR="00DA6D6C" w:rsidRPr="0060125E">
        <w:t>Program.</w:t>
      </w:r>
    </w:p>
    <w:p w14:paraId="2F90E401" w14:textId="57FFCEAA" w:rsidR="000D3228" w:rsidRDefault="000D3228" w:rsidP="00EE035D">
      <w:pPr>
        <w:pStyle w:val="DHHSbody"/>
      </w:pPr>
      <w:r w:rsidRPr="0060125E">
        <w:t>Providers</w:t>
      </w:r>
      <w:r w:rsidRPr="0060125E">
        <w:rPr>
          <w:spacing w:val="-18"/>
        </w:rPr>
        <w:t xml:space="preserve"> </w:t>
      </w:r>
      <w:r w:rsidRPr="0060125E">
        <w:t>of</w:t>
      </w:r>
      <w:r w:rsidRPr="0060125E">
        <w:rPr>
          <w:spacing w:val="-17"/>
        </w:rPr>
        <w:t xml:space="preserve"> </w:t>
      </w:r>
      <w:r w:rsidRPr="0060125E">
        <w:t>the</w:t>
      </w:r>
      <w:r w:rsidRPr="0060125E">
        <w:rPr>
          <w:spacing w:val="-17"/>
        </w:rPr>
        <w:t xml:space="preserve"> </w:t>
      </w:r>
      <w:r w:rsidRPr="0060125E">
        <w:t>Community</w:t>
      </w:r>
      <w:r w:rsidRPr="0060125E">
        <w:rPr>
          <w:spacing w:val="-17"/>
        </w:rPr>
        <w:t xml:space="preserve"> </w:t>
      </w:r>
      <w:r w:rsidRPr="0060125E">
        <w:t>Health</w:t>
      </w:r>
      <w:r w:rsidRPr="0060125E">
        <w:rPr>
          <w:spacing w:val="-17"/>
        </w:rPr>
        <w:t xml:space="preserve"> </w:t>
      </w:r>
      <w:r w:rsidRPr="0060125E">
        <w:t>Program</w:t>
      </w:r>
      <w:r w:rsidRPr="0060125E">
        <w:rPr>
          <w:spacing w:val="-17"/>
        </w:rPr>
        <w:t xml:space="preserve"> </w:t>
      </w:r>
      <w:r w:rsidRPr="0060125E">
        <w:t>are</w:t>
      </w:r>
      <w:r w:rsidRPr="0060125E">
        <w:rPr>
          <w:spacing w:val="-18"/>
        </w:rPr>
        <w:t xml:space="preserve"> </w:t>
      </w:r>
      <w:r w:rsidRPr="0060125E">
        <w:t>continually</w:t>
      </w:r>
      <w:r w:rsidRPr="0060125E">
        <w:rPr>
          <w:spacing w:val="-17"/>
        </w:rPr>
        <w:t xml:space="preserve"> </w:t>
      </w:r>
      <w:r w:rsidRPr="0060125E">
        <w:t>seeking</w:t>
      </w:r>
      <w:r w:rsidRPr="0060125E">
        <w:rPr>
          <w:spacing w:val="-17"/>
        </w:rPr>
        <w:t xml:space="preserve"> </w:t>
      </w:r>
      <w:r w:rsidRPr="0060125E">
        <w:t>ways</w:t>
      </w:r>
      <w:r w:rsidRPr="0060125E">
        <w:rPr>
          <w:spacing w:val="-17"/>
        </w:rPr>
        <w:t xml:space="preserve"> </w:t>
      </w:r>
      <w:r w:rsidRPr="0060125E">
        <w:t>to</w:t>
      </w:r>
      <w:r w:rsidRPr="0060125E">
        <w:rPr>
          <w:spacing w:val="-17"/>
        </w:rPr>
        <w:t xml:space="preserve"> </w:t>
      </w:r>
      <w:r w:rsidRPr="0060125E">
        <w:t>improve</w:t>
      </w:r>
      <w:r w:rsidRPr="0060125E">
        <w:rPr>
          <w:spacing w:val="-17"/>
        </w:rPr>
        <w:t xml:space="preserve"> </w:t>
      </w:r>
      <w:r w:rsidRPr="0060125E">
        <w:t>service delivery</w:t>
      </w:r>
      <w:r w:rsidRPr="0060125E">
        <w:rPr>
          <w:spacing w:val="-23"/>
        </w:rPr>
        <w:t xml:space="preserve"> </w:t>
      </w:r>
      <w:r w:rsidRPr="0060125E">
        <w:t>to</w:t>
      </w:r>
      <w:r w:rsidRPr="0060125E">
        <w:rPr>
          <w:spacing w:val="-23"/>
        </w:rPr>
        <w:t xml:space="preserve"> </w:t>
      </w:r>
      <w:r w:rsidRPr="0060125E">
        <w:t>their</w:t>
      </w:r>
      <w:r w:rsidRPr="0060125E">
        <w:rPr>
          <w:spacing w:val="-23"/>
        </w:rPr>
        <w:t xml:space="preserve"> </w:t>
      </w:r>
      <w:r w:rsidRPr="005058AA">
        <w:t>local</w:t>
      </w:r>
      <w:r w:rsidRPr="00E80497">
        <w:rPr>
          <w:spacing w:val="-22"/>
        </w:rPr>
        <w:t xml:space="preserve"> </w:t>
      </w:r>
      <w:r w:rsidRPr="00E80497">
        <w:t>populations</w:t>
      </w:r>
      <w:r w:rsidRPr="00237C43">
        <w:rPr>
          <w:spacing w:val="-23"/>
        </w:rPr>
        <w:t xml:space="preserve"> </w:t>
      </w:r>
      <w:r w:rsidRPr="00237C43">
        <w:t>and</w:t>
      </w:r>
      <w:r w:rsidRPr="0053408F">
        <w:rPr>
          <w:spacing w:val="-23"/>
        </w:rPr>
        <w:t xml:space="preserve"> </w:t>
      </w:r>
      <w:r w:rsidRPr="0053408F">
        <w:t>deliver</w:t>
      </w:r>
      <w:r w:rsidRPr="0053408F">
        <w:rPr>
          <w:spacing w:val="-22"/>
        </w:rPr>
        <w:t xml:space="preserve"> </w:t>
      </w:r>
      <w:r w:rsidRPr="0053408F">
        <w:t>high-quality</w:t>
      </w:r>
      <w:r w:rsidRPr="0053408F">
        <w:rPr>
          <w:spacing w:val="-23"/>
        </w:rPr>
        <w:t xml:space="preserve"> </w:t>
      </w:r>
      <w:r w:rsidRPr="0053408F">
        <w:t>coordinated</w:t>
      </w:r>
      <w:r w:rsidRPr="0053408F">
        <w:rPr>
          <w:spacing w:val="-23"/>
        </w:rPr>
        <w:t xml:space="preserve"> </w:t>
      </w:r>
      <w:r w:rsidRPr="0053408F">
        <w:t>care.</w:t>
      </w:r>
      <w:r w:rsidRPr="0053408F">
        <w:rPr>
          <w:spacing w:val="-22"/>
        </w:rPr>
        <w:t xml:space="preserve"> </w:t>
      </w:r>
      <w:r w:rsidRPr="0053408F">
        <w:t>New</w:t>
      </w:r>
      <w:r w:rsidRPr="0053408F">
        <w:rPr>
          <w:spacing w:val="-23"/>
        </w:rPr>
        <w:t xml:space="preserve"> </w:t>
      </w:r>
      <w:r w:rsidRPr="0053408F">
        <w:t>and</w:t>
      </w:r>
      <w:r w:rsidRPr="0053408F">
        <w:rPr>
          <w:spacing w:val="-23"/>
        </w:rPr>
        <w:t xml:space="preserve"> </w:t>
      </w:r>
      <w:r w:rsidRPr="0053408F">
        <w:t>innovative approaches</w:t>
      </w:r>
      <w:r w:rsidRPr="00D816A7">
        <w:rPr>
          <w:spacing w:val="-19"/>
        </w:rPr>
        <w:t xml:space="preserve"> </w:t>
      </w:r>
      <w:r w:rsidRPr="00D816A7">
        <w:t>to</w:t>
      </w:r>
      <w:r w:rsidRPr="00D816A7">
        <w:rPr>
          <w:spacing w:val="-18"/>
        </w:rPr>
        <w:t xml:space="preserve"> </w:t>
      </w:r>
      <w:r w:rsidRPr="000D0635">
        <w:t>service</w:t>
      </w:r>
      <w:r w:rsidRPr="000D0635">
        <w:rPr>
          <w:spacing w:val="-18"/>
        </w:rPr>
        <w:t xml:space="preserve"> </w:t>
      </w:r>
      <w:r w:rsidRPr="000D0635">
        <w:t>delivery</w:t>
      </w:r>
      <w:r w:rsidRPr="000D0635">
        <w:rPr>
          <w:spacing w:val="-18"/>
        </w:rPr>
        <w:t xml:space="preserve"> </w:t>
      </w:r>
      <w:r w:rsidRPr="0060125E">
        <w:t>will</w:t>
      </w:r>
      <w:r w:rsidRPr="005058AA">
        <w:rPr>
          <w:spacing w:val="-19"/>
        </w:rPr>
        <w:t xml:space="preserve"> </w:t>
      </w:r>
      <w:r w:rsidRPr="00E80497">
        <w:t>arise</w:t>
      </w:r>
      <w:r w:rsidRPr="00E80497">
        <w:rPr>
          <w:spacing w:val="-18"/>
        </w:rPr>
        <w:t xml:space="preserve"> </w:t>
      </w:r>
      <w:r w:rsidRPr="00237C43">
        <w:t>from</w:t>
      </w:r>
      <w:r w:rsidRPr="00237C43">
        <w:rPr>
          <w:spacing w:val="-18"/>
        </w:rPr>
        <w:t xml:space="preserve"> </w:t>
      </w:r>
      <w:r w:rsidRPr="0053408F">
        <w:t>continuing</w:t>
      </w:r>
      <w:r w:rsidRPr="0053408F">
        <w:rPr>
          <w:spacing w:val="-18"/>
        </w:rPr>
        <w:t xml:space="preserve"> </w:t>
      </w:r>
      <w:r w:rsidRPr="0053408F">
        <w:t>to</w:t>
      </w:r>
      <w:r w:rsidRPr="0053408F">
        <w:rPr>
          <w:spacing w:val="-19"/>
        </w:rPr>
        <w:t xml:space="preserve"> </w:t>
      </w:r>
      <w:r w:rsidRPr="0053408F">
        <w:t>strengthen</w:t>
      </w:r>
      <w:r w:rsidRPr="0053408F">
        <w:rPr>
          <w:spacing w:val="-18"/>
        </w:rPr>
        <w:t xml:space="preserve"> </w:t>
      </w:r>
      <w:r w:rsidRPr="0053408F">
        <w:t>current</w:t>
      </w:r>
      <w:r w:rsidRPr="0053408F">
        <w:rPr>
          <w:spacing w:val="-18"/>
        </w:rPr>
        <w:t xml:space="preserve"> </w:t>
      </w:r>
      <w:r w:rsidRPr="0053408F">
        <w:t>services</w:t>
      </w:r>
      <w:r w:rsidRPr="0053408F">
        <w:rPr>
          <w:spacing w:val="-18"/>
        </w:rPr>
        <w:t xml:space="preserve"> </w:t>
      </w:r>
      <w:r w:rsidRPr="0053408F">
        <w:t>as</w:t>
      </w:r>
      <w:r w:rsidRPr="0053408F">
        <w:rPr>
          <w:spacing w:val="-18"/>
        </w:rPr>
        <w:t xml:space="preserve"> </w:t>
      </w:r>
      <w:r w:rsidRPr="0053408F">
        <w:t>well as</w:t>
      </w:r>
      <w:r w:rsidRPr="0053408F">
        <w:rPr>
          <w:spacing w:val="-12"/>
        </w:rPr>
        <w:t xml:space="preserve"> </w:t>
      </w:r>
      <w:r w:rsidRPr="00D816A7">
        <w:t>recognising</w:t>
      </w:r>
      <w:r w:rsidRPr="00D816A7">
        <w:rPr>
          <w:spacing w:val="-12"/>
        </w:rPr>
        <w:t xml:space="preserve"> </w:t>
      </w:r>
      <w:r w:rsidRPr="00D816A7">
        <w:t>and</w:t>
      </w:r>
      <w:r w:rsidRPr="000D0635">
        <w:rPr>
          <w:spacing w:val="-11"/>
        </w:rPr>
        <w:t xml:space="preserve"> </w:t>
      </w:r>
      <w:r w:rsidRPr="000D0635">
        <w:t>taking</w:t>
      </w:r>
      <w:r w:rsidRPr="000D0635">
        <w:rPr>
          <w:spacing w:val="-12"/>
        </w:rPr>
        <w:t xml:space="preserve"> </w:t>
      </w:r>
      <w:r w:rsidRPr="000D0635">
        <w:t>op</w:t>
      </w:r>
      <w:r w:rsidRPr="006B2978">
        <w:t>portunities</w:t>
      </w:r>
      <w:r w:rsidRPr="00965939">
        <w:rPr>
          <w:spacing w:val="-12"/>
        </w:rPr>
        <w:t xml:space="preserve"> </w:t>
      </w:r>
      <w:r w:rsidRPr="00965939">
        <w:t>that</w:t>
      </w:r>
      <w:r w:rsidRPr="00965939">
        <w:rPr>
          <w:spacing w:val="-11"/>
        </w:rPr>
        <w:t xml:space="preserve"> </w:t>
      </w:r>
      <w:r w:rsidRPr="0060125E">
        <w:t>present</w:t>
      </w:r>
      <w:r w:rsidRPr="0060125E">
        <w:rPr>
          <w:spacing w:val="-12"/>
        </w:rPr>
        <w:t xml:space="preserve"> </w:t>
      </w:r>
      <w:r w:rsidRPr="0060125E">
        <w:t>themselves</w:t>
      </w:r>
      <w:r w:rsidRPr="0060125E">
        <w:rPr>
          <w:spacing w:val="-12"/>
        </w:rPr>
        <w:t xml:space="preserve"> </w:t>
      </w:r>
      <w:r w:rsidRPr="0060125E">
        <w:t>from</w:t>
      </w:r>
      <w:r w:rsidRPr="0060125E">
        <w:rPr>
          <w:spacing w:val="-11"/>
        </w:rPr>
        <w:t xml:space="preserve"> </w:t>
      </w:r>
      <w:r w:rsidRPr="0060125E">
        <w:t>changes</w:t>
      </w:r>
      <w:r w:rsidRPr="0060125E">
        <w:rPr>
          <w:spacing w:val="-12"/>
        </w:rPr>
        <w:t xml:space="preserve"> </w:t>
      </w:r>
      <w:r w:rsidRPr="0060125E">
        <w:t>in</w:t>
      </w:r>
      <w:r w:rsidRPr="0060125E">
        <w:rPr>
          <w:spacing w:val="-11"/>
        </w:rPr>
        <w:t xml:space="preserve"> </w:t>
      </w:r>
      <w:r w:rsidRPr="0060125E">
        <w:t>the</w:t>
      </w:r>
      <w:r w:rsidRPr="0060125E">
        <w:rPr>
          <w:spacing w:val="-12"/>
        </w:rPr>
        <w:t xml:space="preserve"> </w:t>
      </w:r>
      <w:r w:rsidRPr="0060125E">
        <w:t>wider</w:t>
      </w:r>
      <w:r w:rsidR="000C6FA9" w:rsidRPr="0060125E">
        <w:t xml:space="preserve"> </w:t>
      </w:r>
      <w:r w:rsidRPr="0060125E">
        <w:t>environment.</w:t>
      </w:r>
      <w:r w:rsidRPr="0060125E">
        <w:rPr>
          <w:spacing w:val="-19"/>
        </w:rPr>
        <w:t xml:space="preserve"> </w:t>
      </w:r>
      <w:r w:rsidRPr="0060125E">
        <w:t>The</w:t>
      </w:r>
      <w:r w:rsidRPr="0060125E">
        <w:rPr>
          <w:spacing w:val="-18"/>
        </w:rPr>
        <w:t xml:space="preserve"> </w:t>
      </w:r>
      <w:r w:rsidRPr="0060125E">
        <w:t>Community</w:t>
      </w:r>
      <w:r w:rsidRPr="0060125E">
        <w:rPr>
          <w:spacing w:val="-18"/>
        </w:rPr>
        <w:t xml:space="preserve"> </w:t>
      </w:r>
      <w:r w:rsidRPr="0060125E">
        <w:t>Health</w:t>
      </w:r>
      <w:r w:rsidRPr="0060125E">
        <w:rPr>
          <w:spacing w:val="-18"/>
        </w:rPr>
        <w:t xml:space="preserve"> </w:t>
      </w:r>
      <w:r w:rsidRPr="0060125E">
        <w:t>Program</w:t>
      </w:r>
      <w:r w:rsidRPr="0060125E">
        <w:rPr>
          <w:spacing w:val="-18"/>
        </w:rPr>
        <w:t xml:space="preserve"> </w:t>
      </w:r>
      <w:r w:rsidRPr="0060125E">
        <w:t>needs</w:t>
      </w:r>
      <w:r w:rsidRPr="0060125E">
        <w:rPr>
          <w:spacing w:val="-18"/>
        </w:rPr>
        <w:t xml:space="preserve"> </w:t>
      </w:r>
      <w:r w:rsidRPr="0060125E">
        <w:t>to</w:t>
      </w:r>
      <w:r w:rsidRPr="0060125E">
        <w:rPr>
          <w:spacing w:val="-18"/>
        </w:rPr>
        <w:t xml:space="preserve"> </w:t>
      </w:r>
      <w:r w:rsidRPr="0060125E">
        <w:t>continue</w:t>
      </w:r>
      <w:r w:rsidRPr="0060125E">
        <w:rPr>
          <w:spacing w:val="-18"/>
        </w:rPr>
        <w:t xml:space="preserve"> </w:t>
      </w:r>
      <w:r w:rsidRPr="0060125E">
        <w:t>to</w:t>
      </w:r>
      <w:r w:rsidRPr="0060125E">
        <w:rPr>
          <w:spacing w:val="-18"/>
        </w:rPr>
        <w:t xml:space="preserve"> </w:t>
      </w:r>
      <w:r w:rsidRPr="0060125E">
        <w:t>adapt</w:t>
      </w:r>
      <w:r w:rsidRPr="0060125E">
        <w:rPr>
          <w:spacing w:val="-18"/>
        </w:rPr>
        <w:t xml:space="preserve"> </w:t>
      </w:r>
      <w:r w:rsidRPr="0060125E">
        <w:t>and</w:t>
      </w:r>
      <w:r w:rsidRPr="0060125E">
        <w:rPr>
          <w:spacing w:val="-18"/>
        </w:rPr>
        <w:t xml:space="preserve"> </w:t>
      </w:r>
      <w:r w:rsidRPr="0060125E">
        <w:t>respond</w:t>
      </w:r>
      <w:r w:rsidRPr="0060125E">
        <w:rPr>
          <w:spacing w:val="-18"/>
        </w:rPr>
        <w:t xml:space="preserve"> </w:t>
      </w:r>
      <w:r w:rsidRPr="0060125E">
        <w:rPr>
          <w:spacing w:val="-3"/>
        </w:rPr>
        <w:t xml:space="preserve">effectively </w:t>
      </w:r>
      <w:r w:rsidRPr="0060125E">
        <w:t>to community needs in this changing</w:t>
      </w:r>
      <w:r w:rsidRPr="0060125E">
        <w:rPr>
          <w:spacing w:val="-9"/>
        </w:rPr>
        <w:t xml:space="preserve"> </w:t>
      </w:r>
      <w:r w:rsidRPr="0060125E">
        <w:t>environment.</w:t>
      </w:r>
    </w:p>
    <w:p w14:paraId="6487C91C" w14:textId="582263F5" w:rsidR="000D3228" w:rsidRDefault="000D3228" w:rsidP="00EE035D">
      <w:pPr>
        <w:pStyle w:val="DHHSbody"/>
      </w:pPr>
      <w:r>
        <w:t>The</w:t>
      </w:r>
      <w:r>
        <w:rPr>
          <w:spacing w:val="-16"/>
        </w:rPr>
        <w:t xml:space="preserve"> </w:t>
      </w:r>
      <w:r>
        <w:t>program</w:t>
      </w:r>
      <w:r>
        <w:rPr>
          <w:spacing w:val="-15"/>
        </w:rPr>
        <w:t xml:space="preserve"> </w:t>
      </w:r>
      <w:r>
        <w:t>guidelines</w:t>
      </w:r>
      <w:r>
        <w:rPr>
          <w:spacing w:val="-15"/>
        </w:rPr>
        <w:t xml:space="preserve"> </w:t>
      </w:r>
      <w:r>
        <w:t>provided</w:t>
      </w:r>
      <w:r>
        <w:rPr>
          <w:spacing w:val="-15"/>
        </w:rPr>
        <w:t xml:space="preserve"> </w:t>
      </w:r>
      <w:r>
        <w:t>in</w:t>
      </w:r>
      <w:r>
        <w:rPr>
          <w:spacing w:val="-15"/>
        </w:rPr>
        <w:t xml:space="preserve"> </w:t>
      </w:r>
      <w:r>
        <w:t>this</w:t>
      </w:r>
      <w:r>
        <w:rPr>
          <w:spacing w:val="-16"/>
        </w:rPr>
        <w:t xml:space="preserve"> </w:t>
      </w:r>
      <w:r>
        <w:t>document</w:t>
      </w:r>
      <w:r>
        <w:rPr>
          <w:spacing w:val="-15"/>
        </w:rPr>
        <w:t xml:space="preserve"> </w:t>
      </w:r>
      <w:r>
        <w:t>sit</w:t>
      </w:r>
      <w:r>
        <w:rPr>
          <w:spacing w:val="-15"/>
        </w:rPr>
        <w:t xml:space="preserve"> </w:t>
      </w:r>
      <w:r>
        <w:t>within</w:t>
      </w:r>
      <w:r>
        <w:rPr>
          <w:spacing w:val="-15"/>
        </w:rPr>
        <w:t xml:space="preserve"> </w:t>
      </w:r>
      <w:r>
        <w:t>this</w:t>
      </w:r>
      <w:r>
        <w:rPr>
          <w:spacing w:val="-15"/>
        </w:rPr>
        <w:t xml:space="preserve"> </w:t>
      </w:r>
      <w:r>
        <w:t>context,</w:t>
      </w:r>
      <w:r>
        <w:rPr>
          <w:spacing w:val="-16"/>
        </w:rPr>
        <w:t xml:space="preserve"> </w:t>
      </w:r>
      <w:r>
        <w:t>providing</w:t>
      </w:r>
      <w:r>
        <w:rPr>
          <w:spacing w:val="-15"/>
        </w:rPr>
        <w:t xml:space="preserve"> </w:t>
      </w:r>
      <w:r>
        <w:t>directions</w:t>
      </w:r>
      <w:r>
        <w:rPr>
          <w:spacing w:val="-15"/>
        </w:rPr>
        <w:t xml:space="preserve"> </w:t>
      </w:r>
      <w:r>
        <w:rPr>
          <w:spacing w:val="-8"/>
        </w:rPr>
        <w:t xml:space="preserve">to </w:t>
      </w:r>
      <w:r>
        <w:t>guide</w:t>
      </w:r>
      <w:r>
        <w:rPr>
          <w:spacing w:val="-16"/>
        </w:rPr>
        <w:t xml:space="preserve"> </w:t>
      </w:r>
      <w:r>
        <w:t>a</w:t>
      </w:r>
      <w:r>
        <w:rPr>
          <w:spacing w:val="-15"/>
        </w:rPr>
        <w:t xml:space="preserve"> </w:t>
      </w:r>
      <w:r>
        <w:t>consistent</w:t>
      </w:r>
      <w:r>
        <w:rPr>
          <w:spacing w:val="-15"/>
        </w:rPr>
        <w:t xml:space="preserve"> </w:t>
      </w:r>
      <w:r>
        <w:t>approach</w:t>
      </w:r>
      <w:r>
        <w:rPr>
          <w:spacing w:val="-16"/>
        </w:rPr>
        <w:t xml:space="preserve"> </w:t>
      </w:r>
      <w:r>
        <w:t>to</w:t>
      </w:r>
      <w:r>
        <w:rPr>
          <w:spacing w:val="-15"/>
        </w:rPr>
        <w:t xml:space="preserve"> </w:t>
      </w:r>
      <w:r>
        <w:t>delivery</w:t>
      </w:r>
      <w:r>
        <w:rPr>
          <w:spacing w:val="-15"/>
        </w:rPr>
        <w:t xml:space="preserve"> </w:t>
      </w:r>
      <w:r>
        <w:t>of</w:t>
      </w:r>
      <w:r>
        <w:rPr>
          <w:spacing w:val="-16"/>
        </w:rPr>
        <w:t xml:space="preserve"> </w:t>
      </w:r>
      <w:r>
        <w:t>the</w:t>
      </w:r>
      <w:r>
        <w:rPr>
          <w:spacing w:val="-15"/>
        </w:rPr>
        <w:t xml:space="preserve"> </w:t>
      </w:r>
      <w:r>
        <w:t>Community</w:t>
      </w:r>
      <w:r>
        <w:rPr>
          <w:spacing w:val="-15"/>
        </w:rPr>
        <w:t xml:space="preserve"> </w:t>
      </w:r>
      <w:r>
        <w:t>Health</w:t>
      </w:r>
      <w:r>
        <w:rPr>
          <w:spacing w:val="-16"/>
        </w:rPr>
        <w:t xml:space="preserve"> </w:t>
      </w:r>
      <w:r>
        <w:t>Program,</w:t>
      </w:r>
      <w:r>
        <w:rPr>
          <w:spacing w:val="-15"/>
        </w:rPr>
        <w:t xml:space="preserve"> </w:t>
      </w:r>
      <w:r>
        <w:t>while</w:t>
      </w:r>
      <w:r>
        <w:rPr>
          <w:spacing w:val="-15"/>
        </w:rPr>
        <w:t xml:space="preserve"> </w:t>
      </w:r>
      <w:r>
        <w:t>retaining</w:t>
      </w:r>
      <w:r>
        <w:rPr>
          <w:spacing w:val="-16"/>
        </w:rPr>
        <w:t xml:space="preserve"> </w:t>
      </w:r>
      <w:r>
        <w:t>the flexibility</w:t>
      </w:r>
      <w:r>
        <w:rPr>
          <w:spacing w:val="-9"/>
        </w:rPr>
        <w:t xml:space="preserve"> </w:t>
      </w:r>
      <w:r>
        <w:t>to</w:t>
      </w:r>
      <w:r>
        <w:rPr>
          <w:spacing w:val="-9"/>
        </w:rPr>
        <w:t xml:space="preserve"> </w:t>
      </w:r>
      <w:r>
        <w:t>adapt</w:t>
      </w:r>
      <w:r>
        <w:rPr>
          <w:spacing w:val="-8"/>
        </w:rPr>
        <w:t xml:space="preserve"> </w:t>
      </w:r>
      <w:r>
        <w:t>to</w:t>
      </w:r>
      <w:r>
        <w:rPr>
          <w:spacing w:val="-9"/>
        </w:rPr>
        <w:t xml:space="preserve"> </w:t>
      </w:r>
      <w:r>
        <w:rPr>
          <w:spacing w:val="-3"/>
        </w:rPr>
        <w:t>people’s</w:t>
      </w:r>
      <w:r>
        <w:rPr>
          <w:spacing w:val="-8"/>
        </w:rPr>
        <w:t xml:space="preserve"> </w:t>
      </w:r>
      <w:r>
        <w:t>changing</w:t>
      </w:r>
      <w:r>
        <w:rPr>
          <w:spacing w:val="-9"/>
        </w:rPr>
        <w:t xml:space="preserve"> </w:t>
      </w:r>
      <w:r>
        <w:t>needs,</w:t>
      </w:r>
      <w:r>
        <w:rPr>
          <w:spacing w:val="-8"/>
        </w:rPr>
        <w:t xml:space="preserve"> </w:t>
      </w:r>
      <w:r>
        <w:t>and</w:t>
      </w:r>
      <w:r>
        <w:rPr>
          <w:spacing w:val="-9"/>
        </w:rPr>
        <w:t xml:space="preserve"> </w:t>
      </w:r>
      <w:r>
        <w:t>the</w:t>
      </w:r>
      <w:r>
        <w:rPr>
          <w:spacing w:val="-9"/>
        </w:rPr>
        <w:t xml:space="preserve"> </w:t>
      </w:r>
      <w:r>
        <w:t>needs</w:t>
      </w:r>
      <w:r>
        <w:rPr>
          <w:spacing w:val="-8"/>
        </w:rPr>
        <w:t xml:space="preserve"> </w:t>
      </w:r>
      <w:r>
        <w:t>of</w:t>
      </w:r>
      <w:r>
        <w:rPr>
          <w:spacing w:val="-9"/>
        </w:rPr>
        <w:t xml:space="preserve"> </w:t>
      </w:r>
      <w:r>
        <w:t>the</w:t>
      </w:r>
      <w:r>
        <w:rPr>
          <w:spacing w:val="-8"/>
        </w:rPr>
        <w:t xml:space="preserve"> </w:t>
      </w:r>
      <w:r w:rsidR="000C6FA9">
        <w:t>community</w:t>
      </w:r>
      <w:r>
        <w:t>.</w:t>
      </w:r>
    </w:p>
    <w:p w14:paraId="223B55E3" w14:textId="77777777" w:rsidR="000D3228" w:rsidRDefault="000D3228" w:rsidP="00BC5763">
      <w:pPr>
        <w:pStyle w:val="Heading2"/>
      </w:pPr>
      <w:bookmarkStart w:id="2" w:name="_TOC_250021"/>
      <w:bookmarkStart w:id="3" w:name="_Toc5715107"/>
      <w:bookmarkEnd w:id="2"/>
      <w:r>
        <w:t>Purpose of the guidelines</w:t>
      </w:r>
      <w:bookmarkEnd w:id="3"/>
    </w:p>
    <w:p w14:paraId="595AA29B" w14:textId="77777777" w:rsidR="000D3228" w:rsidRDefault="000D3228" w:rsidP="00EE035D">
      <w:pPr>
        <w:pStyle w:val="DHHSbody"/>
      </w:pPr>
      <w:r>
        <w:t>These</w:t>
      </w:r>
      <w:r>
        <w:rPr>
          <w:spacing w:val="-15"/>
        </w:rPr>
        <w:t xml:space="preserve"> </w:t>
      </w:r>
      <w:r>
        <w:t>guidelines</w:t>
      </w:r>
      <w:r>
        <w:rPr>
          <w:spacing w:val="-14"/>
        </w:rPr>
        <w:t xml:space="preserve"> </w:t>
      </w:r>
      <w:r>
        <w:t>describe</w:t>
      </w:r>
      <w:r>
        <w:rPr>
          <w:spacing w:val="-15"/>
        </w:rPr>
        <w:t xml:space="preserve"> </w:t>
      </w:r>
      <w:r>
        <w:t>what</w:t>
      </w:r>
      <w:r>
        <w:rPr>
          <w:spacing w:val="-14"/>
        </w:rPr>
        <w:t xml:space="preserve"> </w:t>
      </w:r>
      <w:r>
        <w:t>is</w:t>
      </w:r>
      <w:r>
        <w:rPr>
          <w:spacing w:val="-15"/>
        </w:rPr>
        <w:t xml:space="preserve"> </w:t>
      </w:r>
      <w:r>
        <w:t>expected</w:t>
      </w:r>
      <w:r>
        <w:rPr>
          <w:spacing w:val="-14"/>
        </w:rPr>
        <w:t xml:space="preserve"> </w:t>
      </w:r>
      <w:r>
        <w:t>of</w:t>
      </w:r>
      <w:r>
        <w:rPr>
          <w:spacing w:val="-15"/>
        </w:rPr>
        <w:t xml:space="preserve"> </w:t>
      </w:r>
      <w:r>
        <w:t>organisations</w:t>
      </w:r>
      <w:r>
        <w:rPr>
          <w:spacing w:val="-14"/>
        </w:rPr>
        <w:t xml:space="preserve"> </w:t>
      </w:r>
      <w:r>
        <w:t>funded</w:t>
      </w:r>
      <w:r>
        <w:rPr>
          <w:spacing w:val="-15"/>
        </w:rPr>
        <w:t xml:space="preserve"> </w:t>
      </w:r>
      <w:r>
        <w:t>to</w:t>
      </w:r>
      <w:r>
        <w:rPr>
          <w:spacing w:val="-14"/>
        </w:rPr>
        <w:t xml:space="preserve"> </w:t>
      </w:r>
      <w:r>
        <w:t>deliver</w:t>
      </w:r>
      <w:r>
        <w:rPr>
          <w:spacing w:val="-15"/>
        </w:rPr>
        <w:t xml:space="preserve"> </w:t>
      </w:r>
      <w:r>
        <w:t>the</w:t>
      </w:r>
      <w:r>
        <w:rPr>
          <w:spacing w:val="-14"/>
        </w:rPr>
        <w:t xml:space="preserve"> </w:t>
      </w:r>
      <w:r>
        <w:t>Community Health</w:t>
      </w:r>
      <w:r>
        <w:rPr>
          <w:spacing w:val="-18"/>
        </w:rPr>
        <w:t xml:space="preserve"> </w:t>
      </w:r>
      <w:r>
        <w:t>Program.</w:t>
      </w:r>
      <w:r>
        <w:rPr>
          <w:spacing w:val="-17"/>
        </w:rPr>
        <w:t xml:space="preserve"> </w:t>
      </w:r>
      <w:r>
        <w:t>The</w:t>
      </w:r>
      <w:r>
        <w:rPr>
          <w:spacing w:val="-17"/>
        </w:rPr>
        <w:t xml:space="preserve"> </w:t>
      </w:r>
      <w:r>
        <w:t>aim</w:t>
      </w:r>
      <w:r>
        <w:rPr>
          <w:spacing w:val="-17"/>
        </w:rPr>
        <w:t xml:space="preserve"> </w:t>
      </w:r>
      <w:r>
        <w:t>is</w:t>
      </w:r>
      <w:r>
        <w:rPr>
          <w:spacing w:val="-17"/>
        </w:rPr>
        <w:t xml:space="preserve"> </w:t>
      </w:r>
      <w:r>
        <w:t>to</w:t>
      </w:r>
      <w:r>
        <w:rPr>
          <w:spacing w:val="-17"/>
        </w:rPr>
        <w:t xml:space="preserve"> </w:t>
      </w:r>
      <w:r>
        <w:t>improve</w:t>
      </w:r>
      <w:r>
        <w:rPr>
          <w:spacing w:val="-17"/>
        </w:rPr>
        <w:t xml:space="preserve"> </w:t>
      </w:r>
      <w:r>
        <w:t>consistency</w:t>
      </w:r>
      <w:r>
        <w:rPr>
          <w:spacing w:val="-17"/>
        </w:rPr>
        <w:t xml:space="preserve"> </w:t>
      </w:r>
      <w:r>
        <w:t>across</w:t>
      </w:r>
      <w:r>
        <w:rPr>
          <w:spacing w:val="-17"/>
        </w:rPr>
        <w:t xml:space="preserve"> </w:t>
      </w:r>
      <w:r>
        <w:t>the</w:t>
      </w:r>
      <w:r>
        <w:rPr>
          <w:spacing w:val="-17"/>
        </w:rPr>
        <w:t xml:space="preserve"> </w:t>
      </w:r>
      <w:r>
        <w:t>state</w:t>
      </w:r>
      <w:r>
        <w:rPr>
          <w:spacing w:val="-17"/>
        </w:rPr>
        <w:t xml:space="preserve"> </w:t>
      </w:r>
      <w:r>
        <w:t>in</w:t>
      </w:r>
      <w:r>
        <w:rPr>
          <w:spacing w:val="-17"/>
        </w:rPr>
        <w:t xml:space="preserve"> </w:t>
      </w:r>
      <w:r>
        <w:t>planning,</w:t>
      </w:r>
      <w:r>
        <w:rPr>
          <w:spacing w:val="-17"/>
        </w:rPr>
        <w:t xml:space="preserve"> </w:t>
      </w:r>
      <w:r>
        <w:t>program</w:t>
      </w:r>
      <w:r>
        <w:rPr>
          <w:spacing w:val="-17"/>
        </w:rPr>
        <w:t xml:space="preserve"> </w:t>
      </w:r>
      <w:r>
        <w:rPr>
          <w:spacing w:val="-3"/>
        </w:rPr>
        <w:t xml:space="preserve">design </w:t>
      </w:r>
      <w:r>
        <w:t>and</w:t>
      </w:r>
      <w:r>
        <w:rPr>
          <w:spacing w:val="-29"/>
        </w:rPr>
        <w:t xml:space="preserve"> </w:t>
      </w:r>
      <w:r>
        <w:t>service</w:t>
      </w:r>
      <w:r>
        <w:rPr>
          <w:spacing w:val="-29"/>
        </w:rPr>
        <w:t xml:space="preserve"> </w:t>
      </w:r>
      <w:r>
        <w:t>delivery</w:t>
      </w:r>
      <w:r>
        <w:rPr>
          <w:spacing w:val="-29"/>
        </w:rPr>
        <w:t xml:space="preserve"> </w:t>
      </w:r>
      <w:r>
        <w:t>and</w:t>
      </w:r>
      <w:r>
        <w:rPr>
          <w:spacing w:val="-29"/>
        </w:rPr>
        <w:t xml:space="preserve"> </w:t>
      </w:r>
      <w:r>
        <w:t>clarify</w:t>
      </w:r>
      <w:r>
        <w:rPr>
          <w:spacing w:val="-29"/>
        </w:rPr>
        <w:t xml:space="preserve"> </w:t>
      </w:r>
      <w:r>
        <w:t>expectations</w:t>
      </w:r>
      <w:r>
        <w:rPr>
          <w:spacing w:val="-30"/>
        </w:rPr>
        <w:t xml:space="preserve"> </w:t>
      </w:r>
      <w:r>
        <w:t>for</w:t>
      </w:r>
      <w:r>
        <w:rPr>
          <w:spacing w:val="-29"/>
        </w:rPr>
        <w:t xml:space="preserve"> </w:t>
      </w:r>
      <w:r>
        <w:t>coordinated</w:t>
      </w:r>
      <w:r>
        <w:rPr>
          <w:spacing w:val="-30"/>
        </w:rPr>
        <w:t xml:space="preserve"> </w:t>
      </w:r>
      <w:r>
        <w:t>service</w:t>
      </w:r>
      <w:r>
        <w:rPr>
          <w:spacing w:val="-30"/>
        </w:rPr>
        <w:t xml:space="preserve"> </w:t>
      </w:r>
      <w:r>
        <w:t>provision.</w:t>
      </w:r>
      <w:r>
        <w:rPr>
          <w:spacing w:val="-30"/>
        </w:rPr>
        <w:t xml:space="preserve"> </w:t>
      </w:r>
      <w:r>
        <w:t>The</w:t>
      </w:r>
      <w:r>
        <w:rPr>
          <w:spacing w:val="-29"/>
        </w:rPr>
        <w:t xml:space="preserve"> </w:t>
      </w:r>
      <w:r>
        <w:t>guidelines</w:t>
      </w:r>
      <w:r>
        <w:rPr>
          <w:spacing w:val="-30"/>
        </w:rPr>
        <w:t xml:space="preserve"> </w:t>
      </w:r>
      <w:r>
        <w:t>are evidence</w:t>
      </w:r>
      <w:r>
        <w:rPr>
          <w:spacing w:val="-16"/>
        </w:rPr>
        <w:t xml:space="preserve"> </w:t>
      </w:r>
      <w:r>
        <w:t>based,</w:t>
      </w:r>
      <w:r>
        <w:rPr>
          <w:spacing w:val="-16"/>
        </w:rPr>
        <w:t xml:space="preserve"> </w:t>
      </w:r>
      <w:r>
        <w:t>and</w:t>
      </w:r>
      <w:r>
        <w:rPr>
          <w:spacing w:val="-16"/>
        </w:rPr>
        <w:t xml:space="preserve"> </w:t>
      </w:r>
      <w:r>
        <w:t>translate</w:t>
      </w:r>
      <w:r>
        <w:rPr>
          <w:spacing w:val="-15"/>
        </w:rPr>
        <w:t xml:space="preserve"> </w:t>
      </w:r>
      <w:r>
        <w:t>that</w:t>
      </w:r>
      <w:r>
        <w:rPr>
          <w:spacing w:val="-15"/>
        </w:rPr>
        <w:t xml:space="preserve"> </w:t>
      </w:r>
      <w:r>
        <w:t>evidence</w:t>
      </w:r>
      <w:r>
        <w:rPr>
          <w:spacing w:val="-15"/>
        </w:rPr>
        <w:t xml:space="preserve"> </w:t>
      </w:r>
      <w:r>
        <w:t>into</w:t>
      </w:r>
      <w:r>
        <w:rPr>
          <w:spacing w:val="-14"/>
        </w:rPr>
        <w:t xml:space="preserve"> </w:t>
      </w:r>
      <w:r>
        <w:t>practical</w:t>
      </w:r>
      <w:r>
        <w:rPr>
          <w:spacing w:val="-14"/>
        </w:rPr>
        <w:t xml:space="preserve"> </w:t>
      </w:r>
      <w:r>
        <w:t>components</w:t>
      </w:r>
      <w:r>
        <w:rPr>
          <w:spacing w:val="-14"/>
        </w:rPr>
        <w:t xml:space="preserve"> </w:t>
      </w:r>
      <w:r>
        <w:t>that</w:t>
      </w:r>
      <w:r>
        <w:rPr>
          <w:spacing w:val="-15"/>
        </w:rPr>
        <w:t xml:space="preserve"> </w:t>
      </w:r>
      <w:r>
        <w:t>underpin</w:t>
      </w:r>
      <w:r>
        <w:rPr>
          <w:spacing w:val="-14"/>
        </w:rPr>
        <w:t xml:space="preserve"> </w:t>
      </w:r>
      <w:r>
        <w:t>program delivery in the community-based</w:t>
      </w:r>
      <w:r>
        <w:rPr>
          <w:spacing w:val="-5"/>
        </w:rPr>
        <w:t xml:space="preserve"> </w:t>
      </w:r>
      <w:r>
        <w:t>settings.</w:t>
      </w:r>
    </w:p>
    <w:p w14:paraId="051CF68B" w14:textId="77777777" w:rsidR="000D3228" w:rsidRDefault="000D3228" w:rsidP="00EE035D">
      <w:pPr>
        <w:pStyle w:val="DHHSbody"/>
      </w:pPr>
      <w:r>
        <w:t>This</w:t>
      </w:r>
      <w:r>
        <w:rPr>
          <w:spacing w:val="-16"/>
        </w:rPr>
        <w:t xml:space="preserve"> </w:t>
      </w:r>
      <w:r>
        <w:t>document</w:t>
      </w:r>
      <w:r>
        <w:rPr>
          <w:spacing w:val="-15"/>
        </w:rPr>
        <w:t xml:space="preserve"> </w:t>
      </w:r>
      <w:r>
        <w:t>provides</w:t>
      </w:r>
      <w:r>
        <w:rPr>
          <w:spacing w:val="-15"/>
        </w:rPr>
        <w:t xml:space="preserve"> </w:t>
      </w:r>
      <w:r>
        <w:t>an</w:t>
      </w:r>
      <w:r>
        <w:rPr>
          <w:spacing w:val="-15"/>
        </w:rPr>
        <w:t xml:space="preserve"> </w:t>
      </w:r>
      <w:r>
        <w:t>overarching</w:t>
      </w:r>
      <w:r>
        <w:rPr>
          <w:spacing w:val="-16"/>
        </w:rPr>
        <w:t xml:space="preserve"> </w:t>
      </w:r>
      <w:r>
        <w:t>framework</w:t>
      </w:r>
      <w:r>
        <w:rPr>
          <w:spacing w:val="-15"/>
        </w:rPr>
        <w:t xml:space="preserve"> </w:t>
      </w:r>
      <w:r>
        <w:t>for</w:t>
      </w:r>
      <w:r>
        <w:rPr>
          <w:spacing w:val="-15"/>
        </w:rPr>
        <w:t xml:space="preserve"> </w:t>
      </w:r>
      <w:r>
        <w:t>the</w:t>
      </w:r>
      <w:r>
        <w:rPr>
          <w:spacing w:val="-15"/>
        </w:rPr>
        <w:t xml:space="preserve"> </w:t>
      </w:r>
      <w:r>
        <w:t>Community</w:t>
      </w:r>
      <w:r>
        <w:rPr>
          <w:spacing w:val="-16"/>
        </w:rPr>
        <w:t xml:space="preserve"> </w:t>
      </w:r>
      <w:r>
        <w:t>Health</w:t>
      </w:r>
      <w:r>
        <w:rPr>
          <w:spacing w:val="-15"/>
        </w:rPr>
        <w:t xml:space="preserve"> </w:t>
      </w:r>
      <w:r>
        <w:t>Program</w:t>
      </w:r>
      <w:r>
        <w:rPr>
          <w:spacing w:val="-15"/>
        </w:rPr>
        <w:t xml:space="preserve"> </w:t>
      </w:r>
      <w:r>
        <w:t>and</w:t>
      </w:r>
      <w:r>
        <w:rPr>
          <w:spacing w:val="-15"/>
        </w:rPr>
        <w:t xml:space="preserve"> </w:t>
      </w:r>
      <w:r>
        <w:t>is complemented</w:t>
      </w:r>
      <w:r>
        <w:rPr>
          <w:spacing w:val="-14"/>
        </w:rPr>
        <w:t xml:space="preserve"> </w:t>
      </w:r>
      <w:r>
        <w:t>by</w:t>
      </w:r>
      <w:r>
        <w:rPr>
          <w:spacing w:val="-14"/>
        </w:rPr>
        <w:t xml:space="preserve"> </w:t>
      </w:r>
      <w:r>
        <w:t>separate</w:t>
      </w:r>
      <w:r>
        <w:rPr>
          <w:spacing w:val="-13"/>
        </w:rPr>
        <w:t xml:space="preserve"> </w:t>
      </w:r>
      <w:r>
        <w:t>documents</w:t>
      </w:r>
      <w:r>
        <w:rPr>
          <w:spacing w:val="-14"/>
        </w:rPr>
        <w:t xml:space="preserve"> </w:t>
      </w:r>
      <w:r>
        <w:t>that</w:t>
      </w:r>
      <w:r>
        <w:rPr>
          <w:spacing w:val="-13"/>
        </w:rPr>
        <w:t xml:space="preserve"> </w:t>
      </w:r>
      <w:r>
        <w:t>provide</w:t>
      </w:r>
      <w:r>
        <w:rPr>
          <w:spacing w:val="-14"/>
        </w:rPr>
        <w:t xml:space="preserve"> </w:t>
      </w:r>
      <w:r>
        <w:t>guidance</w:t>
      </w:r>
      <w:r>
        <w:rPr>
          <w:spacing w:val="-13"/>
        </w:rPr>
        <w:t xml:space="preserve"> </w:t>
      </w:r>
      <w:r>
        <w:t>on</w:t>
      </w:r>
      <w:r>
        <w:rPr>
          <w:spacing w:val="-14"/>
        </w:rPr>
        <w:t xml:space="preserve"> </w:t>
      </w:r>
      <w:r>
        <w:t>meeting</w:t>
      </w:r>
      <w:r>
        <w:rPr>
          <w:spacing w:val="-14"/>
        </w:rPr>
        <w:t xml:space="preserve"> </w:t>
      </w:r>
      <w:r>
        <w:t>the</w:t>
      </w:r>
      <w:r>
        <w:rPr>
          <w:spacing w:val="-13"/>
        </w:rPr>
        <w:t xml:space="preserve"> </w:t>
      </w:r>
      <w:r>
        <w:t>needs</w:t>
      </w:r>
      <w:r>
        <w:rPr>
          <w:spacing w:val="-14"/>
        </w:rPr>
        <w:t xml:space="preserve"> </w:t>
      </w:r>
      <w:r>
        <w:t>of</w:t>
      </w:r>
      <w:r>
        <w:rPr>
          <w:spacing w:val="-13"/>
        </w:rPr>
        <w:t xml:space="preserve"> </w:t>
      </w:r>
      <w:r>
        <w:rPr>
          <w:spacing w:val="-3"/>
        </w:rPr>
        <w:t xml:space="preserve">specific </w:t>
      </w:r>
      <w:r>
        <w:t>groups of</w:t>
      </w:r>
      <w:r>
        <w:rPr>
          <w:spacing w:val="-1"/>
        </w:rPr>
        <w:t xml:space="preserve"> </w:t>
      </w:r>
      <w:r>
        <w:t>people:</w:t>
      </w:r>
    </w:p>
    <w:p w14:paraId="432AEAFE" w14:textId="77777777" w:rsidR="000D3228" w:rsidRDefault="000D3228" w:rsidP="0070487F">
      <w:pPr>
        <w:pStyle w:val="DHHSbullet1"/>
      </w:pPr>
      <w:r>
        <w:t>people with chronic</w:t>
      </w:r>
      <w:r>
        <w:rPr>
          <w:spacing w:val="-2"/>
        </w:rPr>
        <w:t xml:space="preserve"> </w:t>
      </w:r>
      <w:r>
        <w:t>disease</w:t>
      </w:r>
    </w:p>
    <w:p w14:paraId="6085EA76" w14:textId="77777777" w:rsidR="000D3228" w:rsidRDefault="000D3228" w:rsidP="0070487F">
      <w:pPr>
        <w:pStyle w:val="DHHSbullet1"/>
      </w:pPr>
      <w:r>
        <w:t>children including vulnerable</w:t>
      </w:r>
      <w:r>
        <w:rPr>
          <w:spacing w:val="-4"/>
        </w:rPr>
        <w:t xml:space="preserve"> </w:t>
      </w:r>
      <w:r>
        <w:t>children</w:t>
      </w:r>
    </w:p>
    <w:p w14:paraId="0C80A90E" w14:textId="77777777" w:rsidR="000D3228" w:rsidRDefault="000D3228" w:rsidP="000C6FA9">
      <w:pPr>
        <w:pStyle w:val="DHHSbullet1lastline"/>
      </w:pPr>
      <w:r>
        <w:t>refugee and asylum</w:t>
      </w:r>
      <w:r>
        <w:rPr>
          <w:spacing w:val="-3"/>
        </w:rPr>
        <w:t xml:space="preserve"> </w:t>
      </w:r>
      <w:r>
        <w:t>seekers.</w:t>
      </w:r>
    </w:p>
    <w:p w14:paraId="3EE23F0D" w14:textId="77777777" w:rsidR="000D3228" w:rsidRDefault="000D3228" w:rsidP="00EE035D">
      <w:pPr>
        <w:pStyle w:val="DHHSbody"/>
      </w:pPr>
      <w:r>
        <w:t>The</w:t>
      </w:r>
      <w:r>
        <w:rPr>
          <w:spacing w:val="-19"/>
        </w:rPr>
        <w:t xml:space="preserve"> </w:t>
      </w:r>
      <w:r>
        <w:t>primary</w:t>
      </w:r>
      <w:r>
        <w:rPr>
          <w:spacing w:val="-18"/>
        </w:rPr>
        <w:t xml:space="preserve"> </w:t>
      </w:r>
      <w:r>
        <w:t>audience</w:t>
      </w:r>
      <w:r>
        <w:rPr>
          <w:spacing w:val="-18"/>
        </w:rPr>
        <w:t xml:space="preserve"> </w:t>
      </w:r>
      <w:r>
        <w:t>is</w:t>
      </w:r>
      <w:r>
        <w:rPr>
          <w:spacing w:val="-19"/>
        </w:rPr>
        <w:t xml:space="preserve"> </w:t>
      </w:r>
      <w:r>
        <w:t>organisations</w:t>
      </w:r>
      <w:r>
        <w:rPr>
          <w:spacing w:val="-18"/>
        </w:rPr>
        <w:t xml:space="preserve"> </w:t>
      </w:r>
      <w:r>
        <w:t>funded</w:t>
      </w:r>
      <w:r>
        <w:rPr>
          <w:spacing w:val="-18"/>
        </w:rPr>
        <w:t xml:space="preserve"> </w:t>
      </w:r>
      <w:r>
        <w:t>to</w:t>
      </w:r>
      <w:r>
        <w:rPr>
          <w:spacing w:val="-19"/>
        </w:rPr>
        <w:t xml:space="preserve"> </w:t>
      </w:r>
      <w:r>
        <w:t>deliver</w:t>
      </w:r>
      <w:r>
        <w:rPr>
          <w:spacing w:val="-18"/>
        </w:rPr>
        <w:t xml:space="preserve"> </w:t>
      </w:r>
      <w:r>
        <w:t>the</w:t>
      </w:r>
      <w:r>
        <w:rPr>
          <w:spacing w:val="-18"/>
        </w:rPr>
        <w:t xml:space="preserve"> </w:t>
      </w:r>
      <w:r>
        <w:t>Community</w:t>
      </w:r>
      <w:r>
        <w:rPr>
          <w:spacing w:val="-18"/>
        </w:rPr>
        <w:t xml:space="preserve"> </w:t>
      </w:r>
      <w:r>
        <w:t>Health</w:t>
      </w:r>
      <w:r>
        <w:rPr>
          <w:spacing w:val="-19"/>
        </w:rPr>
        <w:t xml:space="preserve"> </w:t>
      </w:r>
      <w:r>
        <w:t>Program.</w:t>
      </w:r>
      <w:r>
        <w:rPr>
          <w:spacing w:val="-18"/>
        </w:rPr>
        <w:t xml:space="preserve"> </w:t>
      </w:r>
      <w:r>
        <w:rPr>
          <w:spacing w:val="-3"/>
        </w:rPr>
        <w:t xml:space="preserve">However, </w:t>
      </w:r>
      <w:r>
        <w:t>given</w:t>
      </w:r>
      <w:r>
        <w:rPr>
          <w:spacing w:val="-23"/>
        </w:rPr>
        <w:t xml:space="preserve"> </w:t>
      </w:r>
      <w:r>
        <w:t>the</w:t>
      </w:r>
      <w:r>
        <w:rPr>
          <w:spacing w:val="-22"/>
        </w:rPr>
        <w:t xml:space="preserve"> </w:t>
      </w:r>
      <w:r>
        <w:t>integrated</w:t>
      </w:r>
      <w:r>
        <w:rPr>
          <w:spacing w:val="-22"/>
        </w:rPr>
        <w:t xml:space="preserve"> </w:t>
      </w:r>
      <w:r>
        <w:t>nature</w:t>
      </w:r>
      <w:r>
        <w:rPr>
          <w:spacing w:val="-22"/>
        </w:rPr>
        <w:t xml:space="preserve"> </w:t>
      </w:r>
      <w:r>
        <w:t>of</w:t>
      </w:r>
      <w:r>
        <w:rPr>
          <w:spacing w:val="-22"/>
        </w:rPr>
        <w:t xml:space="preserve"> </w:t>
      </w:r>
      <w:r>
        <w:t>service</w:t>
      </w:r>
      <w:r>
        <w:rPr>
          <w:spacing w:val="-22"/>
        </w:rPr>
        <w:t xml:space="preserve"> </w:t>
      </w:r>
      <w:r>
        <w:t>provision,</w:t>
      </w:r>
      <w:r>
        <w:rPr>
          <w:spacing w:val="-22"/>
        </w:rPr>
        <w:t xml:space="preserve"> </w:t>
      </w:r>
      <w:r>
        <w:t>organisations</w:t>
      </w:r>
      <w:r>
        <w:rPr>
          <w:spacing w:val="-22"/>
        </w:rPr>
        <w:t xml:space="preserve"> </w:t>
      </w:r>
      <w:r>
        <w:t>involved</w:t>
      </w:r>
      <w:r>
        <w:rPr>
          <w:spacing w:val="-22"/>
        </w:rPr>
        <w:t xml:space="preserve"> </w:t>
      </w:r>
      <w:r>
        <w:t>with</w:t>
      </w:r>
      <w:r>
        <w:rPr>
          <w:spacing w:val="-23"/>
        </w:rPr>
        <w:t xml:space="preserve"> </w:t>
      </w:r>
      <w:r>
        <w:t>other</w:t>
      </w:r>
      <w:r>
        <w:rPr>
          <w:spacing w:val="-22"/>
        </w:rPr>
        <w:t xml:space="preserve"> </w:t>
      </w:r>
      <w:r>
        <w:t>primary</w:t>
      </w:r>
      <w:r>
        <w:rPr>
          <w:spacing w:val="-22"/>
        </w:rPr>
        <w:t xml:space="preserve"> </w:t>
      </w:r>
      <w:r>
        <w:t>health</w:t>
      </w:r>
      <w:r>
        <w:rPr>
          <w:spacing w:val="-22"/>
        </w:rPr>
        <w:t xml:space="preserve"> </w:t>
      </w:r>
      <w:r>
        <w:rPr>
          <w:spacing w:val="-6"/>
        </w:rPr>
        <w:t xml:space="preserve">and </w:t>
      </w:r>
      <w:r>
        <w:t>community-based</w:t>
      </w:r>
      <w:r>
        <w:rPr>
          <w:spacing w:val="-18"/>
        </w:rPr>
        <w:t xml:space="preserve"> </w:t>
      </w:r>
      <w:r>
        <w:t>support</w:t>
      </w:r>
      <w:r>
        <w:rPr>
          <w:spacing w:val="-17"/>
        </w:rPr>
        <w:t xml:space="preserve"> </w:t>
      </w:r>
      <w:r>
        <w:t>services</w:t>
      </w:r>
      <w:r>
        <w:rPr>
          <w:spacing w:val="-17"/>
        </w:rPr>
        <w:t xml:space="preserve"> </w:t>
      </w:r>
      <w:r>
        <w:t>may</w:t>
      </w:r>
      <w:r>
        <w:rPr>
          <w:spacing w:val="-17"/>
        </w:rPr>
        <w:t xml:space="preserve"> </w:t>
      </w:r>
      <w:r>
        <w:t>also</w:t>
      </w:r>
      <w:r>
        <w:rPr>
          <w:spacing w:val="-17"/>
        </w:rPr>
        <w:t xml:space="preserve"> </w:t>
      </w:r>
      <w:r>
        <w:t>find</w:t>
      </w:r>
      <w:r>
        <w:rPr>
          <w:spacing w:val="-17"/>
        </w:rPr>
        <w:t xml:space="preserve"> </w:t>
      </w:r>
      <w:r>
        <w:t>these</w:t>
      </w:r>
      <w:r>
        <w:rPr>
          <w:spacing w:val="-18"/>
        </w:rPr>
        <w:t xml:space="preserve"> </w:t>
      </w:r>
      <w:r>
        <w:t>guidelines</w:t>
      </w:r>
      <w:r>
        <w:rPr>
          <w:spacing w:val="-17"/>
        </w:rPr>
        <w:t xml:space="preserve"> </w:t>
      </w:r>
      <w:r>
        <w:t>useful</w:t>
      </w:r>
      <w:r>
        <w:rPr>
          <w:spacing w:val="-17"/>
        </w:rPr>
        <w:t xml:space="preserve"> </w:t>
      </w:r>
      <w:r>
        <w:t>for</w:t>
      </w:r>
      <w:r>
        <w:rPr>
          <w:spacing w:val="-17"/>
        </w:rPr>
        <w:t xml:space="preserve"> </w:t>
      </w:r>
      <w:r>
        <w:t>guiding</w:t>
      </w:r>
      <w:r>
        <w:rPr>
          <w:spacing w:val="-17"/>
        </w:rPr>
        <w:t xml:space="preserve"> </w:t>
      </w:r>
      <w:r>
        <w:t>other</w:t>
      </w:r>
      <w:r>
        <w:rPr>
          <w:spacing w:val="-17"/>
        </w:rPr>
        <w:t xml:space="preserve"> </w:t>
      </w:r>
      <w:r>
        <w:t>program development and</w:t>
      </w:r>
      <w:r>
        <w:rPr>
          <w:spacing w:val="-2"/>
        </w:rPr>
        <w:t xml:space="preserve"> </w:t>
      </w:r>
      <w:r>
        <w:t>delivery.</w:t>
      </w:r>
    </w:p>
    <w:p w14:paraId="08999BB6" w14:textId="77777777" w:rsidR="000D3228" w:rsidRDefault="000D3228" w:rsidP="00EE035D">
      <w:pPr>
        <w:pStyle w:val="DHHSbody"/>
      </w:pPr>
      <w:r>
        <w:t>Within this shared and consistent approach to program delivery, considerations at the local level concern</w:t>
      </w:r>
      <w:r>
        <w:rPr>
          <w:spacing w:val="-30"/>
        </w:rPr>
        <w:t xml:space="preserve"> </w:t>
      </w:r>
      <w:r>
        <w:t>the</w:t>
      </w:r>
      <w:r>
        <w:rPr>
          <w:spacing w:val="-29"/>
        </w:rPr>
        <w:t xml:space="preserve"> </w:t>
      </w:r>
      <w:r>
        <w:t>diversity</w:t>
      </w:r>
      <w:r>
        <w:rPr>
          <w:spacing w:val="-30"/>
        </w:rPr>
        <w:t xml:space="preserve"> </w:t>
      </w:r>
      <w:r>
        <w:t>in</w:t>
      </w:r>
      <w:r>
        <w:rPr>
          <w:spacing w:val="-29"/>
        </w:rPr>
        <w:t xml:space="preserve"> </w:t>
      </w:r>
      <w:r>
        <w:t>size</w:t>
      </w:r>
      <w:r>
        <w:rPr>
          <w:spacing w:val="-29"/>
        </w:rPr>
        <w:t xml:space="preserve"> </w:t>
      </w:r>
      <w:r>
        <w:t>and</w:t>
      </w:r>
      <w:r>
        <w:rPr>
          <w:spacing w:val="-30"/>
        </w:rPr>
        <w:t xml:space="preserve"> </w:t>
      </w:r>
      <w:r>
        <w:rPr>
          <w:spacing w:val="-3"/>
        </w:rPr>
        <w:t>circumstance</w:t>
      </w:r>
      <w:r>
        <w:rPr>
          <w:spacing w:val="-29"/>
        </w:rPr>
        <w:t xml:space="preserve"> </w:t>
      </w:r>
      <w:r>
        <w:t>of</w:t>
      </w:r>
      <w:r>
        <w:rPr>
          <w:spacing w:val="-29"/>
        </w:rPr>
        <w:t xml:space="preserve"> </w:t>
      </w:r>
      <w:r>
        <w:t>Community</w:t>
      </w:r>
      <w:r>
        <w:rPr>
          <w:spacing w:val="-30"/>
        </w:rPr>
        <w:t xml:space="preserve"> </w:t>
      </w:r>
      <w:r>
        <w:t>Health</w:t>
      </w:r>
      <w:r>
        <w:rPr>
          <w:spacing w:val="-29"/>
        </w:rPr>
        <w:t xml:space="preserve"> </w:t>
      </w:r>
      <w:r>
        <w:rPr>
          <w:spacing w:val="-3"/>
        </w:rPr>
        <w:t>Program</w:t>
      </w:r>
      <w:r>
        <w:rPr>
          <w:spacing w:val="-30"/>
        </w:rPr>
        <w:t xml:space="preserve"> </w:t>
      </w:r>
      <w:r>
        <w:t>service</w:t>
      </w:r>
      <w:r>
        <w:rPr>
          <w:spacing w:val="-29"/>
        </w:rPr>
        <w:t xml:space="preserve"> </w:t>
      </w:r>
      <w:r>
        <w:t>delivery</w:t>
      </w:r>
      <w:r>
        <w:rPr>
          <w:spacing w:val="-29"/>
        </w:rPr>
        <w:t xml:space="preserve"> </w:t>
      </w:r>
      <w:r>
        <w:t>settings. Strengths</w:t>
      </w:r>
      <w:r>
        <w:rPr>
          <w:spacing w:val="-17"/>
        </w:rPr>
        <w:t xml:space="preserve"> </w:t>
      </w:r>
      <w:r>
        <w:t>and</w:t>
      </w:r>
      <w:r>
        <w:rPr>
          <w:spacing w:val="-16"/>
        </w:rPr>
        <w:t xml:space="preserve"> </w:t>
      </w:r>
      <w:r>
        <w:t>priorities</w:t>
      </w:r>
      <w:r>
        <w:rPr>
          <w:spacing w:val="-16"/>
        </w:rPr>
        <w:t xml:space="preserve"> </w:t>
      </w:r>
      <w:r>
        <w:t>for</w:t>
      </w:r>
      <w:r>
        <w:rPr>
          <w:spacing w:val="-16"/>
        </w:rPr>
        <w:t xml:space="preserve"> </w:t>
      </w:r>
      <w:r>
        <w:t>service</w:t>
      </w:r>
      <w:r>
        <w:rPr>
          <w:spacing w:val="-16"/>
        </w:rPr>
        <w:t xml:space="preserve"> </w:t>
      </w:r>
      <w:r>
        <w:t>delivery</w:t>
      </w:r>
      <w:r>
        <w:rPr>
          <w:spacing w:val="-16"/>
        </w:rPr>
        <w:t xml:space="preserve"> </w:t>
      </w:r>
      <w:r>
        <w:t>will</w:t>
      </w:r>
      <w:r>
        <w:rPr>
          <w:spacing w:val="-16"/>
        </w:rPr>
        <w:t xml:space="preserve"> </w:t>
      </w:r>
      <w:r>
        <w:t>reflect</w:t>
      </w:r>
      <w:r>
        <w:rPr>
          <w:spacing w:val="-16"/>
        </w:rPr>
        <w:t xml:space="preserve"> </w:t>
      </w:r>
      <w:r>
        <w:t>local</w:t>
      </w:r>
      <w:r>
        <w:rPr>
          <w:spacing w:val="-16"/>
        </w:rPr>
        <w:t xml:space="preserve"> </w:t>
      </w:r>
      <w:r>
        <w:t>needs</w:t>
      </w:r>
      <w:r>
        <w:rPr>
          <w:spacing w:val="-16"/>
        </w:rPr>
        <w:t xml:space="preserve"> </w:t>
      </w:r>
      <w:r>
        <w:t>and</w:t>
      </w:r>
      <w:r>
        <w:rPr>
          <w:spacing w:val="-16"/>
        </w:rPr>
        <w:t xml:space="preserve"> </w:t>
      </w:r>
      <w:r>
        <w:t>communities.</w:t>
      </w:r>
      <w:r>
        <w:rPr>
          <w:spacing w:val="-16"/>
        </w:rPr>
        <w:t xml:space="preserve"> </w:t>
      </w:r>
      <w:r>
        <w:rPr>
          <w:spacing w:val="-11"/>
        </w:rPr>
        <w:t>To</w:t>
      </w:r>
      <w:r>
        <w:rPr>
          <w:spacing w:val="-17"/>
        </w:rPr>
        <w:t xml:space="preserve"> </w:t>
      </w:r>
      <w:r>
        <w:t>this</w:t>
      </w:r>
      <w:r>
        <w:rPr>
          <w:spacing w:val="-16"/>
        </w:rPr>
        <w:t xml:space="preserve"> </w:t>
      </w:r>
      <w:r>
        <w:t>end</w:t>
      </w:r>
      <w:r>
        <w:rPr>
          <w:spacing w:val="-16"/>
        </w:rPr>
        <w:t xml:space="preserve"> </w:t>
      </w:r>
      <w:r>
        <w:t>the guidelines aim to accommodate the range of organisations funded to deliver Community Health Program</w:t>
      </w:r>
      <w:r>
        <w:rPr>
          <w:spacing w:val="-1"/>
        </w:rPr>
        <w:t xml:space="preserve"> </w:t>
      </w:r>
      <w:r>
        <w:t>services.</w:t>
      </w:r>
    </w:p>
    <w:p w14:paraId="07F73B42" w14:textId="77777777" w:rsidR="000D3228" w:rsidRDefault="000D3228" w:rsidP="00EE035D">
      <w:pPr>
        <w:pStyle w:val="DHHSbody"/>
      </w:pPr>
      <w:r>
        <w:t>Boards,</w:t>
      </w:r>
      <w:r>
        <w:rPr>
          <w:spacing w:val="-13"/>
        </w:rPr>
        <w:t xml:space="preserve"> </w:t>
      </w:r>
      <w:r>
        <w:t>managers</w:t>
      </w:r>
      <w:r>
        <w:rPr>
          <w:spacing w:val="-12"/>
        </w:rPr>
        <w:t xml:space="preserve"> </w:t>
      </w:r>
      <w:r>
        <w:t>and</w:t>
      </w:r>
      <w:r>
        <w:rPr>
          <w:spacing w:val="-13"/>
        </w:rPr>
        <w:t xml:space="preserve"> </w:t>
      </w:r>
      <w:r>
        <w:t>staff,</w:t>
      </w:r>
      <w:r>
        <w:rPr>
          <w:spacing w:val="-12"/>
        </w:rPr>
        <w:t xml:space="preserve"> </w:t>
      </w:r>
      <w:r>
        <w:t>and</w:t>
      </w:r>
      <w:r>
        <w:rPr>
          <w:spacing w:val="-13"/>
        </w:rPr>
        <w:t xml:space="preserve"> </w:t>
      </w:r>
      <w:r>
        <w:t>the</w:t>
      </w:r>
      <w:r>
        <w:rPr>
          <w:spacing w:val="-12"/>
        </w:rPr>
        <w:t xml:space="preserve"> </w:t>
      </w:r>
      <w:r>
        <w:t>local</w:t>
      </w:r>
      <w:r>
        <w:rPr>
          <w:spacing w:val="-12"/>
        </w:rPr>
        <w:t xml:space="preserve"> </w:t>
      </w:r>
      <w:r>
        <w:t>community,</w:t>
      </w:r>
      <w:r>
        <w:rPr>
          <w:spacing w:val="-13"/>
        </w:rPr>
        <w:t xml:space="preserve"> </w:t>
      </w:r>
      <w:r>
        <w:t>will</w:t>
      </w:r>
      <w:r>
        <w:rPr>
          <w:spacing w:val="-12"/>
        </w:rPr>
        <w:t xml:space="preserve"> </w:t>
      </w:r>
      <w:r>
        <w:t>need</w:t>
      </w:r>
      <w:r>
        <w:rPr>
          <w:spacing w:val="-13"/>
        </w:rPr>
        <w:t xml:space="preserve"> </w:t>
      </w:r>
      <w:r>
        <w:t>to</w:t>
      </w:r>
      <w:r>
        <w:rPr>
          <w:spacing w:val="-12"/>
        </w:rPr>
        <w:t xml:space="preserve"> </w:t>
      </w:r>
      <w:r>
        <w:t>work</w:t>
      </w:r>
      <w:r>
        <w:rPr>
          <w:spacing w:val="-12"/>
        </w:rPr>
        <w:t xml:space="preserve"> </w:t>
      </w:r>
      <w:r>
        <w:t>together</w:t>
      </w:r>
      <w:r>
        <w:rPr>
          <w:spacing w:val="-13"/>
        </w:rPr>
        <w:t xml:space="preserve"> </w:t>
      </w:r>
      <w:r>
        <w:t>to</w:t>
      </w:r>
      <w:r>
        <w:rPr>
          <w:spacing w:val="-12"/>
        </w:rPr>
        <w:t xml:space="preserve"> </w:t>
      </w:r>
      <w:r>
        <w:t>ensure</w:t>
      </w:r>
      <w:r>
        <w:rPr>
          <w:spacing w:val="-13"/>
        </w:rPr>
        <w:t xml:space="preserve"> </w:t>
      </w:r>
      <w:r>
        <w:t>that their</w:t>
      </w:r>
      <w:r>
        <w:rPr>
          <w:spacing w:val="-23"/>
        </w:rPr>
        <w:t xml:space="preserve"> </w:t>
      </w:r>
      <w:r>
        <w:t>program</w:t>
      </w:r>
      <w:r>
        <w:rPr>
          <w:spacing w:val="-23"/>
        </w:rPr>
        <w:t xml:space="preserve"> </w:t>
      </w:r>
      <w:r>
        <w:t>is</w:t>
      </w:r>
      <w:r>
        <w:rPr>
          <w:spacing w:val="-23"/>
        </w:rPr>
        <w:t xml:space="preserve"> </w:t>
      </w:r>
      <w:r>
        <w:t>aligned</w:t>
      </w:r>
      <w:r>
        <w:rPr>
          <w:spacing w:val="-23"/>
        </w:rPr>
        <w:t xml:space="preserve"> </w:t>
      </w:r>
      <w:r>
        <w:t>with</w:t>
      </w:r>
      <w:r>
        <w:rPr>
          <w:spacing w:val="-23"/>
        </w:rPr>
        <w:t xml:space="preserve"> </w:t>
      </w:r>
      <w:r>
        <w:t>these</w:t>
      </w:r>
      <w:r>
        <w:rPr>
          <w:spacing w:val="-23"/>
        </w:rPr>
        <w:t xml:space="preserve"> </w:t>
      </w:r>
      <w:r>
        <w:t>requirements.</w:t>
      </w:r>
      <w:r>
        <w:rPr>
          <w:spacing w:val="-23"/>
        </w:rPr>
        <w:t xml:space="preserve"> </w:t>
      </w:r>
      <w:r>
        <w:t>Continuous</w:t>
      </w:r>
      <w:r>
        <w:rPr>
          <w:spacing w:val="-23"/>
        </w:rPr>
        <w:t xml:space="preserve"> </w:t>
      </w:r>
      <w:r>
        <w:t>quality</w:t>
      </w:r>
      <w:r>
        <w:rPr>
          <w:spacing w:val="-22"/>
        </w:rPr>
        <w:t xml:space="preserve"> </w:t>
      </w:r>
      <w:r>
        <w:t>improvement</w:t>
      </w:r>
      <w:r>
        <w:rPr>
          <w:spacing w:val="-23"/>
        </w:rPr>
        <w:t xml:space="preserve"> </w:t>
      </w:r>
      <w:r>
        <w:t>processes</w:t>
      </w:r>
      <w:r>
        <w:rPr>
          <w:spacing w:val="-23"/>
        </w:rPr>
        <w:t xml:space="preserve"> </w:t>
      </w:r>
      <w:r>
        <w:rPr>
          <w:spacing w:val="-8"/>
        </w:rPr>
        <w:t xml:space="preserve">are </w:t>
      </w:r>
      <w:r>
        <w:t>a</w:t>
      </w:r>
      <w:r>
        <w:rPr>
          <w:spacing w:val="-12"/>
        </w:rPr>
        <w:t xml:space="preserve"> </w:t>
      </w:r>
      <w:r>
        <w:t>key</w:t>
      </w:r>
      <w:r>
        <w:rPr>
          <w:spacing w:val="-11"/>
        </w:rPr>
        <w:t xml:space="preserve"> </w:t>
      </w:r>
      <w:r>
        <w:t>element</w:t>
      </w:r>
      <w:r>
        <w:rPr>
          <w:spacing w:val="-11"/>
        </w:rPr>
        <w:t xml:space="preserve"> </w:t>
      </w:r>
      <w:r>
        <w:t>in</w:t>
      </w:r>
      <w:r>
        <w:rPr>
          <w:spacing w:val="-11"/>
        </w:rPr>
        <w:t xml:space="preserve"> </w:t>
      </w:r>
      <w:r>
        <w:t>the</w:t>
      </w:r>
      <w:r>
        <w:rPr>
          <w:spacing w:val="-12"/>
        </w:rPr>
        <w:t xml:space="preserve"> </w:t>
      </w:r>
      <w:r>
        <w:t>development</w:t>
      </w:r>
      <w:r>
        <w:rPr>
          <w:spacing w:val="-11"/>
        </w:rPr>
        <w:t xml:space="preserve"> </w:t>
      </w:r>
      <w:r>
        <w:t>and</w:t>
      </w:r>
      <w:r>
        <w:rPr>
          <w:spacing w:val="-11"/>
        </w:rPr>
        <w:t xml:space="preserve"> </w:t>
      </w:r>
      <w:r>
        <w:t>innovation</w:t>
      </w:r>
      <w:r>
        <w:rPr>
          <w:spacing w:val="-11"/>
        </w:rPr>
        <w:t xml:space="preserve"> </w:t>
      </w:r>
      <w:r>
        <w:t>required</w:t>
      </w:r>
      <w:r>
        <w:rPr>
          <w:spacing w:val="-11"/>
        </w:rPr>
        <w:t xml:space="preserve"> </w:t>
      </w:r>
      <w:r>
        <w:t>to</w:t>
      </w:r>
      <w:r>
        <w:rPr>
          <w:spacing w:val="-12"/>
        </w:rPr>
        <w:t xml:space="preserve"> </w:t>
      </w:r>
      <w:r>
        <w:t>deliver</w:t>
      </w:r>
      <w:r>
        <w:rPr>
          <w:spacing w:val="-11"/>
        </w:rPr>
        <w:t xml:space="preserve"> </w:t>
      </w:r>
      <w:r>
        <w:t>the</w:t>
      </w:r>
      <w:r>
        <w:rPr>
          <w:spacing w:val="-11"/>
        </w:rPr>
        <w:t xml:space="preserve"> </w:t>
      </w:r>
      <w:r>
        <w:t>best</w:t>
      </w:r>
      <w:r>
        <w:rPr>
          <w:spacing w:val="-11"/>
        </w:rPr>
        <w:t xml:space="preserve"> </w:t>
      </w:r>
      <w:r>
        <w:t>possible</w:t>
      </w:r>
      <w:r>
        <w:rPr>
          <w:spacing w:val="-12"/>
        </w:rPr>
        <w:t xml:space="preserve"> </w:t>
      </w:r>
      <w:r>
        <w:t>care.</w:t>
      </w:r>
    </w:p>
    <w:p w14:paraId="32A917E9" w14:textId="77777777" w:rsidR="000D3228" w:rsidRDefault="000D3228" w:rsidP="00EE035D">
      <w:pPr>
        <w:pStyle w:val="DHHSbody"/>
      </w:pPr>
      <w:r>
        <w:t>These</w:t>
      </w:r>
      <w:r>
        <w:rPr>
          <w:spacing w:val="-16"/>
        </w:rPr>
        <w:t xml:space="preserve"> </w:t>
      </w:r>
      <w:r>
        <w:t>guidelines</w:t>
      </w:r>
      <w:r>
        <w:rPr>
          <w:spacing w:val="-16"/>
        </w:rPr>
        <w:t xml:space="preserve"> </w:t>
      </w:r>
      <w:r>
        <w:t>are</w:t>
      </w:r>
      <w:r>
        <w:rPr>
          <w:spacing w:val="-16"/>
        </w:rPr>
        <w:t xml:space="preserve"> </w:t>
      </w:r>
      <w:r>
        <w:t>designed</w:t>
      </w:r>
      <w:r>
        <w:rPr>
          <w:spacing w:val="-16"/>
        </w:rPr>
        <w:t xml:space="preserve"> </w:t>
      </w:r>
      <w:r>
        <w:t>to</w:t>
      </w:r>
      <w:r>
        <w:rPr>
          <w:spacing w:val="-15"/>
        </w:rPr>
        <w:t xml:space="preserve"> </w:t>
      </w:r>
      <w:r>
        <w:t>be</w:t>
      </w:r>
      <w:r>
        <w:rPr>
          <w:spacing w:val="-16"/>
        </w:rPr>
        <w:t xml:space="preserve"> </w:t>
      </w:r>
      <w:r>
        <w:t>used</w:t>
      </w:r>
      <w:r>
        <w:rPr>
          <w:spacing w:val="-16"/>
        </w:rPr>
        <w:t xml:space="preserve"> </w:t>
      </w:r>
      <w:r>
        <w:t>in</w:t>
      </w:r>
      <w:r>
        <w:rPr>
          <w:spacing w:val="-16"/>
        </w:rPr>
        <w:t xml:space="preserve"> </w:t>
      </w:r>
      <w:r>
        <w:t>conjunction</w:t>
      </w:r>
      <w:r>
        <w:rPr>
          <w:spacing w:val="-15"/>
        </w:rPr>
        <w:t xml:space="preserve"> </w:t>
      </w:r>
      <w:r>
        <w:t>with</w:t>
      </w:r>
      <w:r>
        <w:rPr>
          <w:spacing w:val="-16"/>
        </w:rPr>
        <w:t xml:space="preserve"> </w:t>
      </w:r>
      <w:r>
        <w:t>other</w:t>
      </w:r>
      <w:r>
        <w:rPr>
          <w:spacing w:val="-16"/>
        </w:rPr>
        <w:t xml:space="preserve"> </w:t>
      </w:r>
      <w:r>
        <w:t>key</w:t>
      </w:r>
      <w:r>
        <w:rPr>
          <w:spacing w:val="-16"/>
        </w:rPr>
        <w:t xml:space="preserve"> </w:t>
      </w:r>
      <w:r>
        <w:t>documents</w:t>
      </w:r>
      <w:r>
        <w:rPr>
          <w:spacing w:val="-15"/>
        </w:rPr>
        <w:t xml:space="preserve"> </w:t>
      </w:r>
      <w:r>
        <w:t>outlining</w:t>
      </w:r>
      <w:r>
        <w:rPr>
          <w:spacing w:val="-16"/>
        </w:rPr>
        <w:t xml:space="preserve"> </w:t>
      </w:r>
      <w:r>
        <w:rPr>
          <w:spacing w:val="-6"/>
        </w:rPr>
        <w:t xml:space="preserve">the </w:t>
      </w:r>
      <w:r>
        <w:t>range</w:t>
      </w:r>
      <w:r>
        <w:rPr>
          <w:spacing w:val="-16"/>
        </w:rPr>
        <w:t xml:space="preserve"> </w:t>
      </w:r>
      <w:r>
        <w:t>of</w:t>
      </w:r>
      <w:r>
        <w:rPr>
          <w:spacing w:val="-16"/>
        </w:rPr>
        <w:t xml:space="preserve"> </w:t>
      </w:r>
      <w:r>
        <w:t>responsibilities</w:t>
      </w:r>
      <w:r>
        <w:rPr>
          <w:spacing w:val="-16"/>
        </w:rPr>
        <w:t xml:space="preserve"> </w:t>
      </w:r>
      <w:r>
        <w:t>and</w:t>
      </w:r>
      <w:r>
        <w:rPr>
          <w:spacing w:val="-16"/>
        </w:rPr>
        <w:t xml:space="preserve"> </w:t>
      </w:r>
      <w:r>
        <w:t>requirements</w:t>
      </w:r>
      <w:r>
        <w:rPr>
          <w:spacing w:val="-16"/>
        </w:rPr>
        <w:t xml:space="preserve"> </w:t>
      </w:r>
      <w:r>
        <w:t>that</w:t>
      </w:r>
      <w:r>
        <w:rPr>
          <w:spacing w:val="-15"/>
        </w:rPr>
        <w:t xml:space="preserve"> </w:t>
      </w:r>
      <w:r>
        <w:t>apply</w:t>
      </w:r>
      <w:r>
        <w:rPr>
          <w:spacing w:val="-16"/>
        </w:rPr>
        <w:t xml:space="preserve"> </w:t>
      </w:r>
      <w:r>
        <w:t>to</w:t>
      </w:r>
      <w:r>
        <w:rPr>
          <w:spacing w:val="-16"/>
        </w:rPr>
        <w:t xml:space="preserve"> </w:t>
      </w:r>
      <w:r>
        <w:t>funded</w:t>
      </w:r>
      <w:r>
        <w:rPr>
          <w:spacing w:val="-16"/>
        </w:rPr>
        <w:t xml:space="preserve"> </w:t>
      </w:r>
      <w:r>
        <w:t>organisations.</w:t>
      </w:r>
      <w:r>
        <w:rPr>
          <w:spacing w:val="-16"/>
        </w:rPr>
        <w:t xml:space="preserve"> </w:t>
      </w:r>
      <w:r>
        <w:t>These</w:t>
      </w:r>
      <w:r>
        <w:rPr>
          <w:spacing w:val="-15"/>
        </w:rPr>
        <w:t xml:space="preserve"> </w:t>
      </w:r>
      <w:r>
        <w:t>include:</w:t>
      </w:r>
    </w:p>
    <w:p w14:paraId="1C0723AF" w14:textId="77777777" w:rsidR="000D3228" w:rsidRDefault="000D3228" w:rsidP="0070487F">
      <w:pPr>
        <w:pStyle w:val="DHHSbullet1"/>
      </w:pPr>
      <w:r>
        <w:lastRenderedPageBreak/>
        <w:t>policy and funding</w:t>
      </w:r>
      <w:r>
        <w:rPr>
          <w:spacing w:val="-2"/>
        </w:rPr>
        <w:t xml:space="preserve"> </w:t>
      </w:r>
      <w:r>
        <w:t>guidelines</w:t>
      </w:r>
    </w:p>
    <w:p w14:paraId="58F0A27A" w14:textId="77777777" w:rsidR="000D3228" w:rsidRDefault="000D3228" w:rsidP="0070487F">
      <w:pPr>
        <w:pStyle w:val="DHHSbullet1"/>
      </w:pPr>
      <w:r>
        <w:t>service</w:t>
      </w:r>
      <w:r>
        <w:rPr>
          <w:spacing w:val="-1"/>
        </w:rPr>
        <w:t xml:space="preserve"> </w:t>
      </w:r>
      <w:r>
        <w:t>agreements</w:t>
      </w:r>
    </w:p>
    <w:p w14:paraId="2295FB1D" w14:textId="22F85BD7" w:rsidR="000D3228" w:rsidRDefault="000D3228" w:rsidP="006409C2">
      <w:pPr>
        <w:pStyle w:val="DHHSbullet1lastline"/>
      </w:pPr>
      <w:r>
        <w:t>legislative</w:t>
      </w:r>
      <w:r>
        <w:rPr>
          <w:spacing w:val="-25"/>
        </w:rPr>
        <w:t xml:space="preserve"> </w:t>
      </w:r>
      <w:r>
        <w:t>and</w:t>
      </w:r>
      <w:r>
        <w:rPr>
          <w:spacing w:val="-24"/>
        </w:rPr>
        <w:t xml:space="preserve"> </w:t>
      </w:r>
      <w:r>
        <w:t>regulatory</w:t>
      </w:r>
      <w:r>
        <w:rPr>
          <w:spacing w:val="-24"/>
        </w:rPr>
        <w:t xml:space="preserve"> </w:t>
      </w:r>
      <w:r>
        <w:t>requirements,</w:t>
      </w:r>
      <w:r>
        <w:rPr>
          <w:spacing w:val="-24"/>
        </w:rPr>
        <w:t xml:space="preserve"> </w:t>
      </w:r>
      <w:proofErr w:type="gramStart"/>
      <w:r>
        <w:t>in</w:t>
      </w:r>
      <w:r>
        <w:rPr>
          <w:spacing w:val="-24"/>
        </w:rPr>
        <w:t xml:space="preserve"> </w:t>
      </w:r>
      <w:r>
        <w:t>particular</w:t>
      </w:r>
      <w:proofErr w:type="gramEnd"/>
      <w:r>
        <w:rPr>
          <w:spacing w:val="-24"/>
        </w:rPr>
        <w:t xml:space="preserve"> </w:t>
      </w:r>
      <w:r>
        <w:t>the</w:t>
      </w:r>
      <w:r>
        <w:rPr>
          <w:spacing w:val="-25"/>
        </w:rPr>
        <w:t xml:space="preserve"> </w:t>
      </w:r>
      <w:r>
        <w:rPr>
          <w:i/>
        </w:rPr>
        <w:t>Health</w:t>
      </w:r>
      <w:r>
        <w:rPr>
          <w:i/>
          <w:spacing w:val="-24"/>
        </w:rPr>
        <w:t xml:space="preserve"> </w:t>
      </w:r>
      <w:r>
        <w:rPr>
          <w:i/>
        </w:rPr>
        <w:t>Services</w:t>
      </w:r>
      <w:r>
        <w:rPr>
          <w:i/>
          <w:spacing w:val="-24"/>
        </w:rPr>
        <w:t xml:space="preserve"> </w:t>
      </w:r>
      <w:r>
        <w:rPr>
          <w:i/>
        </w:rPr>
        <w:t>Act</w:t>
      </w:r>
      <w:r>
        <w:rPr>
          <w:i/>
          <w:spacing w:val="-24"/>
        </w:rPr>
        <w:t xml:space="preserve"> </w:t>
      </w:r>
      <w:r>
        <w:rPr>
          <w:i/>
          <w:spacing w:val="-4"/>
        </w:rPr>
        <w:t>1988</w:t>
      </w:r>
      <w:r>
        <w:rPr>
          <w:spacing w:val="-4"/>
        </w:rPr>
        <w:t xml:space="preserve">. </w:t>
      </w:r>
      <w:r>
        <w:t>Some relevant policy documents are listed in Appendix 1 and</w:t>
      </w:r>
      <w:r>
        <w:rPr>
          <w:spacing w:val="-37"/>
        </w:rPr>
        <w:t xml:space="preserve"> </w:t>
      </w:r>
      <w:r>
        <w:t>2.</w:t>
      </w:r>
    </w:p>
    <w:tbl>
      <w:tblPr>
        <w:tblStyle w:val="TableGrid"/>
        <w:tblW w:w="0" w:type="auto"/>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CellMar>
          <w:top w:w="170" w:type="dxa"/>
          <w:left w:w="170" w:type="dxa"/>
          <w:bottom w:w="170" w:type="dxa"/>
          <w:right w:w="170" w:type="dxa"/>
        </w:tblCellMar>
        <w:tblLook w:val="04A0" w:firstRow="1" w:lastRow="0" w:firstColumn="1" w:lastColumn="0" w:noHBand="0" w:noVBand="1"/>
      </w:tblPr>
      <w:tblGrid>
        <w:gridCol w:w="9520"/>
      </w:tblGrid>
      <w:tr w:rsidR="00380DBB" w14:paraId="6FB0E43A" w14:textId="77777777" w:rsidTr="00380DBB">
        <w:tc>
          <w:tcPr>
            <w:tcW w:w="9632" w:type="dxa"/>
          </w:tcPr>
          <w:p w14:paraId="447A52FD" w14:textId="77777777" w:rsidR="00380DBB" w:rsidRPr="00380DBB" w:rsidRDefault="00380DBB" w:rsidP="00380DBB">
            <w:pPr>
              <w:pStyle w:val="DHHStabletext6pt"/>
              <w:rPr>
                <w:sz w:val="32"/>
                <w:szCs w:val="32"/>
              </w:rPr>
            </w:pPr>
            <w:r w:rsidRPr="00380DBB">
              <w:rPr>
                <w:sz w:val="32"/>
                <w:szCs w:val="32"/>
              </w:rPr>
              <w:t>The term person or people is used to refer to people who require services provided through the Community Health Program – this encompasses consumers, service users and clients.</w:t>
            </w:r>
          </w:p>
          <w:p w14:paraId="49983833" w14:textId="23CE84C3" w:rsidR="00380DBB" w:rsidRDefault="00380DBB" w:rsidP="00380DBB">
            <w:pPr>
              <w:pStyle w:val="DHHStabletext6pt"/>
            </w:pPr>
            <w:r w:rsidRPr="00380DBB">
              <w:rPr>
                <w:sz w:val="32"/>
                <w:szCs w:val="32"/>
              </w:rPr>
              <w:t>Providers of services are referred to as practitioners – this encompasses clinicians of all disciplines and types.</w:t>
            </w:r>
          </w:p>
        </w:tc>
      </w:tr>
    </w:tbl>
    <w:p w14:paraId="2CE80440" w14:textId="77777777" w:rsidR="00380DBB" w:rsidRDefault="00380DBB" w:rsidP="00380DBB">
      <w:pPr>
        <w:pStyle w:val="DHHSbody"/>
      </w:pPr>
    </w:p>
    <w:p w14:paraId="507D4828" w14:textId="77777777" w:rsidR="00F57F74" w:rsidRDefault="00F57F74" w:rsidP="003D2B59">
      <w:pPr>
        <w:spacing w:before="5200"/>
        <w:ind w:right="-1134"/>
        <w:jc w:val="right"/>
      </w:pPr>
      <w:r>
        <w:rPr>
          <w:noProof/>
        </w:rPr>
        <w:drawing>
          <wp:inline distT="0" distB="0" distL="0" distR="0" wp14:anchorId="19900A39" wp14:editId="7F3023F9">
            <wp:extent cx="5410211" cy="2648717"/>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mall right hand page circles graphic fill in.png"/>
                    <pic:cNvPicPr/>
                  </pic:nvPicPr>
                  <pic:blipFill>
                    <a:blip r:embed="rId13"/>
                    <a:stretch>
                      <a:fillRect/>
                    </a:stretch>
                  </pic:blipFill>
                  <pic:spPr>
                    <a:xfrm>
                      <a:off x="0" y="0"/>
                      <a:ext cx="5410211" cy="2648717"/>
                    </a:xfrm>
                    <a:prstGeom prst="rect">
                      <a:avLst/>
                    </a:prstGeom>
                  </pic:spPr>
                </pic:pic>
              </a:graphicData>
            </a:graphic>
          </wp:inline>
        </w:drawing>
      </w:r>
    </w:p>
    <w:p w14:paraId="43B9CDA3" w14:textId="7DEB8C96" w:rsidR="0070487F" w:rsidRDefault="0070487F" w:rsidP="00F57F74">
      <w:pPr>
        <w:spacing w:before="6000"/>
        <w:rPr>
          <w:rFonts w:ascii="Arial" w:eastAsia="Times" w:hAnsi="Arial"/>
        </w:rPr>
      </w:pPr>
      <w:r>
        <w:br w:type="page"/>
      </w:r>
    </w:p>
    <w:p w14:paraId="5ED0C64A" w14:textId="14081E93" w:rsidR="000D3228" w:rsidRPr="00EE035D" w:rsidRDefault="000D3228" w:rsidP="00FD71DE">
      <w:pPr>
        <w:pStyle w:val="Heading1"/>
      </w:pPr>
      <w:bookmarkStart w:id="4" w:name="Prioritising_access_for_key_population_g"/>
      <w:bookmarkStart w:id="5" w:name="_TOC_250020"/>
      <w:bookmarkStart w:id="6" w:name="_Toc5715108"/>
      <w:bookmarkEnd w:id="4"/>
      <w:bookmarkEnd w:id="5"/>
      <w:r w:rsidRPr="00EE035D">
        <w:lastRenderedPageBreak/>
        <w:t>The Community Health Program</w:t>
      </w:r>
      <w:bookmarkEnd w:id="6"/>
    </w:p>
    <w:p w14:paraId="0A53E638" w14:textId="20E12D93" w:rsidR="000D3228" w:rsidRPr="00146B08" w:rsidRDefault="000D3228" w:rsidP="006409C2">
      <w:pPr>
        <w:pStyle w:val="DHHSbody"/>
      </w:pPr>
      <w:r w:rsidRPr="006409C2">
        <w:t>The</w:t>
      </w:r>
      <w:r w:rsidRPr="000C6FA9">
        <w:t xml:space="preserve"> </w:t>
      </w:r>
      <w:r w:rsidRPr="006409C2">
        <w:t>aim</w:t>
      </w:r>
      <w:r w:rsidRPr="000C6FA9">
        <w:t xml:space="preserve"> </w:t>
      </w:r>
      <w:r w:rsidRPr="006409C2">
        <w:t>of</w:t>
      </w:r>
      <w:r w:rsidRPr="000C6FA9">
        <w:t xml:space="preserve"> </w:t>
      </w:r>
      <w:r w:rsidRPr="006409C2">
        <w:t>the</w:t>
      </w:r>
      <w:r w:rsidRPr="000C6FA9">
        <w:t xml:space="preserve"> </w:t>
      </w:r>
      <w:r w:rsidRPr="006409C2">
        <w:t>Community</w:t>
      </w:r>
      <w:r w:rsidRPr="000C6FA9">
        <w:t xml:space="preserve"> </w:t>
      </w:r>
      <w:r w:rsidRPr="006409C2">
        <w:t>Health</w:t>
      </w:r>
      <w:r w:rsidRPr="000C6FA9">
        <w:t xml:space="preserve"> </w:t>
      </w:r>
      <w:r w:rsidRPr="006409C2">
        <w:t>Program</w:t>
      </w:r>
      <w:r w:rsidRPr="000C6FA9">
        <w:t xml:space="preserve"> </w:t>
      </w:r>
      <w:r w:rsidRPr="006409C2">
        <w:t>is</w:t>
      </w:r>
      <w:r w:rsidRPr="000C6FA9">
        <w:t xml:space="preserve"> </w:t>
      </w:r>
      <w:r w:rsidRPr="006409C2">
        <w:t>to</w:t>
      </w:r>
      <w:r w:rsidRPr="000C6FA9">
        <w:t xml:space="preserve"> </w:t>
      </w:r>
      <w:r w:rsidRPr="006409C2">
        <w:t>provide</w:t>
      </w:r>
      <w:r w:rsidRPr="000C6FA9">
        <w:t xml:space="preserve"> </w:t>
      </w:r>
      <w:r w:rsidRPr="006409C2">
        <w:t>effective</w:t>
      </w:r>
      <w:r w:rsidRPr="000C6FA9">
        <w:t xml:space="preserve"> </w:t>
      </w:r>
      <w:r w:rsidRPr="006409C2">
        <w:t>healthcare</w:t>
      </w:r>
      <w:r w:rsidRPr="000C6FA9">
        <w:t xml:space="preserve"> </w:t>
      </w:r>
      <w:r w:rsidRPr="006409C2">
        <w:t>servic</w:t>
      </w:r>
      <w:r w:rsidRPr="00146B08">
        <w:t>es</w:t>
      </w:r>
      <w:r w:rsidRPr="000C6FA9">
        <w:t xml:space="preserve"> </w:t>
      </w:r>
      <w:r w:rsidRPr="006409C2">
        <w:t>and</w:t>
      </w:r>
      <w:r w:rsidRPr="000C6FA9">
        <w:t xml:space="preserve"> </w:t>
      </w:r>
      <w:r w:rsidRPr="006409C2">
        <w:t>support</w:t>
      </w:r>
      <w:r w:rsidRPr="000C6FA9">
        <w:t xml:space="preserve"> </w:t>
      </w:r>
      <w:r w:rsidRPr="006409C2">
        <w:t>to priority</w:t>
      </w:r>
      <w:r w:rsidRPr="000C6FA9">
        <w:t xml:space="preserve"> </w:t>
      </w:r>
      <w:r w:rsidRPr="006409C2">
        <w:t>popul</w:t>
      </w:r>
      <w:r w:rsidRPr="00146B08">
        <w:t>ations.</w:t>
      </w:r>
      <w:r w:rsidRPr="000C6FA9">
        <w:t xml:space="preserve"> </w:t>
      </w:r>
      <w:r w:rsidRPr="006409C2">
        <w:t>The</w:t>
      </w:r>
      <w:r w:rsidRPr="000C6FA9">
        <w:t xml:space="preserve"> </w:t>
      </w:r>
      <w:r w:rsidRPr="006409C2">
        <w:t>program</w:t>
      </w:r>
      <w:r w:rsidRPr="000C6FA9">
        <w:t xml:space="preserve"> </w:t>
      </w:r>
      <w:r w:rsidRPr="006409C2">
        <w:t>funds</w:t>
      </w:r>
      <w:r w:rsidRPr="000C6FA9">
        <w:t xml:space="preserve"> </w:t>
      </w:r>
      <w:r w:rsidRPr="006409C2">
        <w:t>general</w:t>
      </w:r>
      <w:r w:rsidRPr="000C6FA9">
        <w:t xml:space="preserve"> </w:t>
      </w:r>
      <w:r w:rsidRPr="006409C2">
        <w:t>counselling,</w:t>
      </w:r>
      <w:r w:rsidRPr="000C6FA9">
        <w:t xml:space="preserve"> </w:t>
      </w:r>
      <w:r w:rsidRPr="006409C2">
        <w:t>allied</w:t>
      </w:r>
      <w:r w:rsidRPr="000C6FA9">
        <w:t xml:space="preserve"> </w:t>
      </w:r>
      <w:r w:rsidRPr="006409C2">
        <w:t>health</w:t>
      </w:r>
      <w:r w:rsidRPr="000C6FA9">
        <w:t xml:space="preserve"> </w:t>
      </w:r>
      <w:r w:rsidRPr="006409C2">
        <w:t>and</w:t>
      </w:r>
      <w:r w:rsidRPr="000C6FA9">
        <w:t xml:space="preserve"> </w:t>
      </w:r>
      <w:r w:rsidRPr="006409C2">
        <w:t>nursing</w:t>
      </w:r>
      <w:r w:rsidRPr="000C6FA9">
        <w:t xml:space="preserve"> </w:t>
      </w:r>
      <w:r w:rsidRPr="006409C2">
        <w:t>services</w:t>
      </w:r>
      <w:r w:rsidRPr="000C6FA9">
        <w:t xml:space="preserve"> </w:t>
      </w:r>
      <w:r w:rsidRPr="006409C2">
        <w:t>that aim</w:t>
      </w:r>
      <w:r w:rsidRPr="000C6FA9">
        <w:t xml:space="preserve"> </w:t>
      </w:r>
      <w:r w:rsidRPr="006409C2">
        <w:t>to</w:t>
      </w:r>
      <w:r w:rsidRPr="000C6FA9">
        <w:t xml:space="preserve"> </w:t>
      </w:r>
      <w:r w:rsidRPr="006409C2">
        <w:t>maximise</w:t>
      </w:r>
      <w:r w:rsidRPr="000C6FA9">
        <w:t xml:space="preserve"> </w:t>
      </w:r>
      <w:r w:rsidRPr="006409C2">
        <w:t>health</w:t>
      </w:r>
      <w:r w:rsidRPr="000C6FA9">
        <w:t xml:space="preserve"> </w:t>
      </w:r>
      <w:r w:rsidRPr="006409C2">
        <w:t>and</w:t>
      </w:r>
      <w:r w:rsidRPr="000C6FA9">
        <w:t xml:space="preserve"> </w:t>
      </w:r>
      <w:r w:rsidRPr="006409C2">
        <w:t>wellbeing</w:t>
      </w:r>
      <w:r w:rsidRPr="000C6FA9">
        <w:t xml:space="preserve"> </w:t>
      </w:r>
      <w:r w:rsidRPr="006409C2">
        <w:t>and</w:t>
      </w:r>
      <w:r w:rsidRPr="000C6FA9">
        <w:t xml:space="preserve"> </w:t>
      </w:r>
      <w:r w:rsidRPr="006409C2">
        <w:t>slow</w:t>
      </w:r>
      <w:r w:rsidRPr="000C6FA9">
        <w:t xml:space="preserve"> </w:t>
      </w:r>
      <w:r w:rsidRPr="006409C2">
        <w:t>the</w:t>
      </w:r>
      <w:r w:rsidRPr="000C6FA9">
        <w:t xml:space="preserve"> </w:t>
      </w:r>
      <w:r w:rsidRPr="006409C2">
        <w:t>progression</w:t>
      </w:r>
      <w:r w:rsidRPr="000C6FA9">
        <w:t xml:space="preserve"> </w:t>
      </w:r>
      <w:r w:rsidRPr="006409C2">
        <w:t>of</w:t>
      </w:r>
      <w:r w:rsidRPr="000C6FA9">
        <w:t xml:space="preserve"> </w:t>
      </w:r>
      <w:r w:rsidRPr="006409C2">
        <w:t>disease.</w:t>
      </w:r>
      <w:r w:rsidRPr="000C6FA9">
        <w:t xml:space="preserve"> </w:t>
      </w:r>
      <w:r w:rsidRPr="006409C2">
        <w:t>The</w:t>
      </w:r>
      <w:r w:rsidRPr="000C6FA9">
        <w:t xml:space="preserve"> </w:t>
      </w:r>
      <w:r w:rsidRPr="006409C2">
        <w:t>funded</w:t>
      </w:r>
      <w:r w:rsidRPr="000C6FA9">
        <w:t xml:space="preserve"> </w:t>
      </w:r>
      <w:r w:rsidRPr="006409C2">
        <w:t>activities</w:t>
      </w:r>
      <w:r w:rsidRPr="000C6FA9">
        <w:t xml:space="preserve"> that </w:t>
      </w:r>
      <w:r w:rsidRPr="006409C2">
        <w:t>form</w:t>
      </w:r>
      <w:r w:rsidRPr="000C6FA9">
        <w:t xml:space="preserve"> </w:t>
      </w:r>
      <w:r w:rsidRPr="006409C2">
        <w:t>the</w:t>
      </w:r>
      <w:r w:rsidRPr="000C6FA9">
        <w:t xml:space="preserve"> </w:t>
      </w:r>
      <w:r w:rsidRPr="006409C2">
        <w:t>Community</w:t>
      </w:r>
      <w:r w:rsidRPr="000C6FA9">
        <w:t xml:space="preserve"> </w:t>
      </w:r>
      <w:r w:rsidRPr="006409C2">
        <w:t>Health</w:t>
      </w:r>
      <w:r w:rsidRPr="000C6FA9">
        <w:t xml:space="preserve"> </w:t>
      </w:r>
      <w:r w:rsidRPr="006409C2">
        <w:t>Program</w:t>
      </w:r>
      <w:r w:rsidRPr="000C6FA9">
        <w:t xml:space="preserve"> </w:t>
      </w:r>
      <w:r w:rsidRPr="006409C2">
        <w:t>ar</w:t>
      </w:r>
      <w:r w:rsidRPr="00146B08">
        <w:t>e</w:t>
      </w:r>
      <w:r w:rsidRPr="000C6FA9">
        <w:t xml:space="preserve"> </w:t>
      </w:r>
      <w:r w:rsidRPr="006409C2">
        <w:t>shown</w:t>
      </w:r>
      <w:r w:rsidRPr="000C6FA9">
        <w:t xml:space="preserve"> </w:t>
      </w:r>
      <w:r w:rsidRPr="006409C2">
        <w:t>in</w:t>
      </w:r>
      <w:r w:rsidRPr="000C6FA9">
        <w:t xml:space="preserve"> </w:t>
      </w:r>
      <w:r w:rsidR="0060000C" w:rsidRPr="0060125E">
        <w:t>‘</w:t>
      </w:r>
      <w:r w:rsidRPr="0060125E">
        <w:t>Appendix 4</w:t>
      </w:r>
      <w:r w:rsidR="0060000C" w:rsidRPr="0060125E">
        <w:t>: Community Health Program’</w:t>
      </w:r>
      <w:r w:rsidRPr="0060125E">
        <w:t xml:space="preserve">. The program provides support and </w:t>
      </w:r>
      <w:r w:rsidRPr="005058AA">
        <w:t xml:space="preserve">services that are high quality, </w:t>
      </w:r>
      <w:r w:rsidRPr="0060125E">
        <w:t>affordable and</w:t>
      </w:r>
      <w:r w:rsidRPr="000C6FA9">
        <w:t xml:space="preserve"> </w:t>
      </w:r>
      <w:r w:rsidRPr="006409C2">
        <w:t>delivered</w:t>
      </w:r>
      <w:r w:rsidRPr="000C6FA9">
        <w:t xml:space="preserve"> </w:t>
      </w:r>
      <w:r w:rsidRPr="006409C2">
        <w:t>in</w:t>
      </w:r>
      <w:r w:rsidRPr="000C6FA9">
        <w:t xml:space="preserve"> </w:t>
      </w:r>
      <w:r w:rsidRPr="006409C2">
        <w:t>a</w:t>
      </w:r>
      <w:r w:rsidRPr="000C6FA9">
        <w:t xml:space="preserve"> </w:t>
      </w:r>
      <w:r w:rsidRPr="006409C2">
        <w:t>flexible</w:t>
      </w:r>
      <w:r w:rsidRPr="000C6FA9">
        <w:t xml:space="preserve"> </w:t>
      </w:r>
      <w:r w:rsidRPr="006409C2">
        <w:t>way</w:t>
      </w:r>
      <w:r w:rsidRPr="000C6FA9">
        <w:t xml:space="preserve"> </w:t>
      </w:r>
      <w:r w:rsidRPr="006409C2">
        <w:t>that</w:t>
      </w:r>
      <w:r w:rsidRPr="000C6FA9">
        <w:t xml:space="preserve"> </w:t>
      </w:r>
      <w:r w:rsidRPr="006409C2">
        <w:t>responds</w:t>
      </w:r>
      <w:r w:rsidRPr="000C6FA9">
        <w:t xml:space="preserve"> </w:t>
      </w:r>
      <w:r w:rsidRPr="006409C2">
        <w:t>to</w:t>
      </w:r>
      <w:r w:rsidRPr="000C6FA9">
        <w:t xml:space="preserve"> </w:t>
      </w:r>
      <w:r w:rsidRPr="006409C2">
        <w:t>the</w:t>
      </w:r>
      <w:r w:rsidRPr="000C6FA9">
        <w:t xml:space="preserve"> </w:t>
      </w:r>
      <w:r w:rsidRPr="006409C2">
        <w:t>needs</w:t>
      </w:r>
      <w:r w:rsidRPr="000C6FA9">
        <w:t xml:space="preserve"> </w:t>
      </w:r>
      <w:r w:rsidRPr="006409C2">
        <w:t>of people</w:t>
      </w:r>
      <w:r w:rsidRPr="000C6FA9">
        <w:t xml:space="preserve"> </w:t>
      </w:r>
      <w:r w:rsidRPr="006409C2">
        <w:t>and</w:t>
      </w:r>
      <w:r w:rsidRPr="000C6FA9">
        <w:t xml:space="preserve"> </w:t>
      </w:r>
      <w:r w:rsidRPr="006409C2">
        <w:t>communities.</w:t>
      </w:r>
      <w:r w:rsidRPr="000C6FA9">
        <w:t xml:space="preserve"> </w:t>
      </w:r>
      <w:r w:rsidRPr="006409C2">
        <w:t>Service</w:t>
      </w:r>
      <w:r w:rsidRPr="000C6FA9">
        <w:t xml:space="preserve"> </w:t>
      </w:r>
      <w:r w:rsidRPr="006409C2">
        <w:t>models</w:t>
      </w:r>
      <w:r w:rsidRPr="000C6FA9">
        <w:t xml:space="preserve"> </w:t>
      </w:r>
      <w:r w:rsidRPr="006409C2">
        <w:t>are</w:t>
      </w:r>
      <w:r w:rsidRPr="000C6FA9">
        <w:t xml:space="preserve"> </w:t>
      </w:r>
      <w:r w:rsidRPr="006409C2">
        <w:t>structured</w:t>
      </w:r>
      <w:r w:rsidRPr="000C6FA9">
        <w:t xml:space="preserve"> </w:t>
      </w:r>
      <w:r w:rsidRPr="006409C2">
        <w:t>so</w:t>
      </w:r>
      <w:r w:rsidRPr="000C6FA9">
        <w:t xml:space="preserve"> </w:t>
      </w:r>
      <w:r w:rsidRPr="006409C2">
        <w:t>that</w:t>
      </w:r>
      <w:r w:rsidRPr="000C6FA9">
        <w:t xml:space="preserve"> </w:t>
      </w:r>
      <w:r w:rsidRPr="006409C2">
        <w:t>peopl</w:t>
      </w:r>
      <w:r w:rsidRPr="00146B08">
        <w:t>e</w:t>
      </w:r>
      <w:r w:rsidRPr="000C6FA9">
        <w:t xml:space="preserve"> </w:t>
      </w:r>
      <w:r w:rsidRPr="006409C2">
        <w:t>with</w:t>
      </w:r>
      <w:r w:rsidRPr="000C6FA9">
        <w:t xml:space="preserve"> </w:t>
      </w:r>
      <w:r w:rsidRPr="006409C2">
        <w:t>complex</w:t>
      </w:r>
      <w:r w:rsidRPr="000C6FA9">
        <w:t xml:space="preserve"> </w:t>
      </w:r>
      <w:r w:rsidRPr="006409C2">
        <w:t>needs</w:t>
      </w:r>
      <w:r w:rsidRPr="000C6FA9">
        <w:t xml:space="preserve"> </w:t>
      </w:r>
      <w:r w:rsidRPr="006409C2">
        <w:t>receive a m</w:t>
      </w:r>
      <w:r w:rsidRPr="00146B08">
        <w:t>ore flexible and coordinated</w:t>
      </w:r>
      <w:r w:rsidRPr="000C6FA9">
        <w:t xml:space="preserve"> </w:t>
      </w:r>
      <w:r w:rsidRPr="006409C2">
        <w:t>approach.</w:t>
      </w:r>
    </w:p>
    <w:p w14:paraId="006BB12F" w14:textId="26A55DE8" w:rsidR="002A3BEC" w:rsidRPr="0060125E" w:rsidRDefault="000D3228" w:rsidP="002A3BEC">
      <w:pPr>
        <w:rPr>
          <w:rFonts w:ascii="Arial" w:eastAsia="Times" w:hAnsi="Arial"/>
        </w:rPr>
      </w:pPr>
      <w:r w:rsidRPr="00312170">
        <w:rPr>
          <w:rFonts w:ascii="Arial" w:eastAsia="Times" w:hAnsi="Arial"/>
        </w:rPr>
        <w:t xml:space="preserve">It is important to recognise that </w:t>
      </w:r>
      <w:r w:rsidR="002A3BEC">
        <w:rPr>
          <w:rFonts w:ascii="Arial" w:eastAsia="Times" w:hAnsi="Arial"/>
        </w:rPr>
        <w:t>service providers</w:t>
      </w:r>
      <w:r w:rsidRPr="00312170">
        <w:rPr>
          <w:rFonts w:ascii="Arial" w:eastAsia="Times" w:hAnsi="Arial"/>
        </w:rPr>
        <w:t xml:space="preserve"> involved in the delivery of the Community Health Program are also </w:t>
      </w:r>
      <w:r w:rsidR="002A3BEC">
        <w:rPr>
          <w:rFonts w:ascii="Arial" w:eastAsia="Times" w:hAnsi="Arial"/>
        </w:rPr>
        <w:t xml:space="preserve">likely to be </w:t>
      </w:r>
      <w:r w:rsidR="0060125E">
        <w:rPr>
          <w:rFonts w:ascii="Arial" w:eastAsia="Times" w:hAnsi="Arial"/>
        </w:rPr>
        <w:t xml:space="preserve">involved in the </w:t>
      </w:r>
      <w:r w:rsidR="005058AA" w:rsidRPr="00312170">
        <w:rPr>
          <w:rFonts w:ascii="Arial" w:eastAsia="Times" w:hAnsi="Arial"/>
        </w:rPr>
        <w:t>deliver</w:t>
      </w:r>
      <w:r w:rsidR="005058AA">
        <w:rPr>
          <w:rFonts w:ascii="Arial" w:eastAsia="Times" w:hAnsi="Arial"/>
        </w:rPr>
        <w:t>y of</w:t>
      </w:r>
      <w:r w:rsidR="002A3BEC" w:rsidRPr="00312170">
        <w:rPr>
          <w:rFonts w:ascii="Arial" w:eastAsia="Times" w:hAnsi="Arial"/>
        </w:rPr>
        <w:t xml:space="preserve"> primary prevention through the funded </w:t>
      </w:r>
      <w:r w:rsidR="002A3BEC" w:rsidRPr="002A3BEC">
        <w:rPr>
          <w:rFonts w:ascii="Arial" w:eastAsia="Times" w:hAnsi="Arial"/>
        </w:rPr>
        <w:t>activity</w:t>
      </w:r>
      <w:r w:rsidR="002A3BEC" w:rsidRPr="00312170">
        <w:rPr>
          <w:rFonts w:ascii="Arial" w:eastAsia="Times" w:hAnsi="Arial"/>
        </w:rPr>
        <w:t xml:space="preserve"> Community Health – Health Promotion. </w:t>
      </w:r>
      <w:r w:rsidRPr="00312170">
        <w:rPr>
          <w:rFonts w:ascii="Arial" w:eastAsia="Times" w:hAnsi="Arial"/>
        </w:rPr>
        <w:t xml:space="preserve">This </w:t>
      </w:r>
      <w:r w:rsidR="002A3BEC" w:rsidRPr="00312170">
        <w:rPr>
          <w:rFonts w:ascii="Arial" w:eastAsia="Times" w:hAnsi="Arial"/>
        </w:rPr>
        <w:t xml:space="preserve">funding aims to tackle </w:t>
      </w:r>
      <w:r w:rsidRPr="00312170">
        <w:rPr>
          <w:rFonts w:ascii="Arial" w:eastAsia="Times" w:hAnsi="Arial"/>
        </w:rPr>
        <w:t>the social determinants of health at a population level</w:t>
      </w:r>
      <w:r w:rsidR="002A3BEC" w:rsidRPr="00312170">
        <w:rPr>
          <w:rFonts w:ascii="Arial" w:eastAsia="Times" w:hAnsi="Arial"/>
        </w:rPr>
        <w:t xml:space="preserve">. </w:t>
      </w:r>
      <w:r w:rsidR="00C849C0">
        <w:rPr>
          <w:rFonts w:ascii="Arial" w:eastAsia="Times" w:hAnsi="Arial"/>
        </w:rPr>
        <w:t>For more information, v</w:t>
      </w:r>
      <w:r w:rsidR="002A3BEC" w:rsidRPr="00312170">
        <w:rPr>
          <w:rFonts w:ascii="Arial" w:eastAsia="Times" w:hAnsi="Arial"/>
        </w:rPr>
        <w:t xml:space="preserve">isit </w:t>
      </w:r>
      <w:hyperlink r:id="rId14" w:history="1">
        <w:r w:rsidR="00C849C0" w:rsidRPr="00C849C0">
          <w:rPr>
            <w:rStyle w:val="Hyperlink"/>
            <w:rFonts w:ascii="Arial" w:eastAsia="Times" w:hAnsi="Arial"/>
          </w:rPr>
          <w:t>health.vic. – Health prom</w:t>
        </w:r>
        <w:r w:rsidR="00C849C0" w:rsidRPr="00C849C0">
          <w:rPr>
            <w:rStyle w:val="Hyperlink"/>
            <w:rFonts w:ascii="Arial" w:eastAsia="Times" w:hAnsi="Arial"/>
          </w:rPr>
          <w:t>o</w:t>
        </w:r>
        <w:r w:rsidR="00C849C0" w:rsidRPr="00C849C0">
          <w:rPr>
            <w:rStyle w:val="Hyperlink"/>
            <w:rFonts w:ascii="Arial" w:eastAsia="Times" w:hAnsi="Arial"/>
          </w:rPr>
          <w:t>tion</w:t>
        </w:r>
      </w:hyperlink>
      <w:r w:rsidR="002A3BEC" w:rsidRPr="00312170">
        <w:rPr>
          <w:rFonts w:ascii="Arial" w:eastAsia="Times" w:hAnsi="Arial"/>
        </w:rPr>
        <w:t xml:space="preserve"> &lt;</w:t>
      </w:r>
      <w:r w:rsidR="00233B2B" w:rsidRPr="00233B2B">
        <w:rPr>
          <w:rFonts w:ascii="Arial" w:eastAsia="Times" w:hAnsi="Arial"/>
        </w:rPr>
        <w:t>https://www.health.vic.gov.au/population-health-systems/health-promotion</w:t>
      </w:r>
      <w:r w:rsidR="002A3BEC" w:rsidRPr="0060125E">
        <w:rPr>
          <w:rFonts w:ascii="Arial" w:eastAsia="Times" w:hAnsi="Arial"/>
        </w:rPr>
        <w:t>&gt;.</w:t>
      </w:r>
    </w:p>
    <w:p w14:paraId="181B717E" w14:textId="51F3422A" w:rsidR="000D3228" w:rsidRPr="00146B08" w:rsidRDefault="000D3228" w:rsidP="003F73E4">
      <w:pPr>
        <w:pStyle w:val="DHHSbody"/>
      </w:pPr>
      <w:r w:rsidRPr="00146B08">
        <w:t>The</w:t>
      </w:r>
      <w:r w:rsidRPr="005E4C37">
        <w:t xml:space="preserve"> </w:t>
      </w:r>
      <w:r w:rsidRPr="006409C2">
        <w:t>delivery</w:t>
      </w:r>
      <w:r w:rsidRPr="005E4C37">
        <w:t xml:space="preserve"> </w:t>
      </w:r>
      <w:r w:rsidRPr="006409C2">
        <w:t>of</w:t>
      </w:r>
      <w:r w:rsidRPr="00731F59">
        <w:t xml:space="preserve"> </w:t>
      </w:r>
      <w:r w:rsidRPr="006409C2">
        <w:t>culturally</w:t>
      </w:r>
      <w:r w:rsidRPr="005E4C37">
        <w:t xml:space="preserve"> </w:t>
      </w:r>
      <w:r w:rsidRPr="006409C2">
        <w:t>responsive</w:t>
      </w:r>
      <w:r w:rsidRPr="005E4C37">
        <w:t xml:space="preserve"> </w:t>
      </w:r>
      <w:r w:rsidRPr="006409C2">
        <w:t>and</w:t>
      </w:r>
      <w:r w:rsidRPr="005E4C37">
        <w:t xml:space="preserve"> </w:t>
      </w:r>
      <w:r w:rsidRPr="006409C2">
        <w:t>equitable</w:t>
      </w:r>
      <w:r w:rsidRPr="005E4C37">
        <w:t xml:space="preserve"> </w:t>
      </w:r>
      <w:r w:rsidRPr="006409C2">
        <w:t>services</w:t>
      </w:r>
      <w:r w:rsidRPr="005E4C37">
        <w:t xml:space="preserve"> </w:t>
      </w:r>
      <w:r w:rsidRPr="006409C2">
        <w:t>is</w:t>
      </w:r>
      <w:r w:rsidRPr="005E4C37">
        <w:t xml:space="preserve"> </w:t>
      </w:r>
      <w:r w:rsidRPr="006409C2">
        <w:t>a</w:t>
      </w:r>
      <w:r w:rsidRPr="005E4C37">
        <w:t xml:space="preserve"> </w:t>
      </w:r>
      <w:r w:rsidRPr="006409C2">
        <w:t>core</w:t>
      </w:r>
      <w:r w:rsidRPr="005E4C37">
        <w:t xml:space="preserve"> </w:t>
      </w:r>
      <w:r w:rsidRPr="006409C2">
        <w:t>activity</w:t>
      </w:r>
      <w:r w:rsidRPr="005E4C37">
        <w:t xml:space="preserve"> </w:t>
      </w:r>
      <w:r w:rsidRPr="006409C2">
        <w:t>of</w:t>
      </w:r>
      <w:r w:rsidRPr="005E4C37">
        <w:t xml:space="preserve"> </w:t>
      </w:r>
      <w:r w:rsidRPr="006409C2">
        <w:t>the</w:t>
      </w:r>
      <w:r w:rsidRPr="005E4C37">
        <w:t xml:space="preserve"> </w:t>
      </w:r>
      <w:r w:rsidRPr="006409C2">
        <w:t>Community</w:t>
      </w:r>
      <w:r w:rsidRPr="005E4C37">
        <w:t xml:space="preserve"> Health </w:t>
      </w:r>
      <w:r w:rsidRPr="006409C2">
        <w:t>Program.</w:t>
      </w:r>
      <w:r w:rsidRPr="005E4C37">
        <w:t xml:space="preserve"> </w:t>
      </w:r>
      <w:r w:rsidRPr="006409C2">
        <w:t>Funding</w:t>
      </w:r>
      <w:r w:rsidRPr="005E4C37">
        <w:t xml:space="preserve"> </w:t>
      </w:r>
      <w:r w:rsidRPr="006409C2">
        <w:t>is</w:t>
      </w:r>
      <w:r w:rsidRPr="005E4C37">
        <w:t xml:space="preserve"> </w:t>
      </w:r>
      <w:r w:rsidRPr="006409C2">
        <w:t>provided</w:t>
      </w:r>
      <w:r w:rsidRPr="005E4C37">
        <w:t xml:space="preserve"> </w:t>
      </w:r>
      <w:r w:rsidRPr="006409C2">
        <w:t>for</w:t>
      </w:r>
      <w:r w:rsidRPr="005E4C37">
        <w:t xml:space="preserve"> </w:t>
      </w:r>
      <w:r w:rsidRPr="006409C2">
        <w:t>language</w:t>
      </w:r>
      <w:r w:rsidRPr="005E4C37">
        <w:t xml:space="preserve"> </w:t>
      </w:r>
      <w:r w:rsidRPr="006409C2">
        <w:t>services</w:t>
      </w:r>
      <w:r w:rsidRPr="005E4C37">
        <w:t xml:space="preserve"> </w:t>
      </w:r>
      <w:r w:rsidRPr="006409C2">
        <w:t>through</w:t>
      </w:r>
      <w:r w:rsidRPr="005E4C37">
        <w:t xml:space="preserve"> </w:t>
      </w:r>
      <w:r w:rsidRPr="006409C2">
        <w:t>a</w:t>
      </w:r>
      <w:r w:rsidRPr="005E4C37">
        <w:t xml:space="preserve"> </w:t>
      </w:r>
      <w:r w:rsidRPr="006409C2">
        <w:t>variety</w:t>
      </w:r>
      <w:r w:rsidRPr="005E4C37">
        <w:t xml:space="preserve"> </w:t>
      </w:r>
      <w:r w:rsidRPr="006409C2">
        <w:t>of</w:t>
      </w:r>
      <w:r w:rsidRPr="005E4C37">
        <w:t xml:space="preserve"> </w:t>
      </w:r>
      <w:r w:rsidRPr="006409C2">
        <w:t>mechanisms,</w:t>
      </w:r>
      <w:r w:rsidRPr="005E4C37">
        <w:t xml:space="preserve"> </w:t>
      </w:r>
      <w:r w:rsidR="00DE5216" w:rsidRPr="006409C2">
        <w:t>including</w:t>
      </w:r>
      <w:r w:rsidR="00DE5216">
        <w:t xml:space="preserve"> </w:t>
      </w:r>
      <w:r w:rsidR="00DE5216" w:rsidRPr="003F73E4">
        <w:t>the</w:t>
      </w:r>
      <w:r w:rsidRPr="00731F59">
        <w:t xml:space="preserve"> </w:t>
      </w:r>
      <w:r w:rsidRPr="006409C2">
        <w:t>Language</w:t>
      </w:r>
      <w:r w:rsidRPr="00731F59">
        <w:t xml:space="preserve"> </w:t>
      </w:r>
      <w:r w:rsidRPr="006409C2">
        <w:t>Services</w:t>
      </w:r>
      <w:r w:rsidRPr="00731F59">
        <w:t xml:space="preserve"> </w:t>
      </w:r>
      <w:r w:rsidRPr="006409C2">
        <w:t>Credit</w:t>
      </w:r>
      <w:r w:rsidRPr="00731F59">
        <w:t xml:space="preserve"> </w:t>
      </w:r>
      <w:r w:rsidRPr="006409C2">
        <w:t>Line</w:t>
      </w:r>
      <w:r w:rsidRPr="00731F59">
        <w:t xml:space="preserve"> </w:t>
      </w:r>
      <w:r w:rsidRPr="006409C2">
        <w:t>system.</w:t>
      </w:r>
      <w:r w:rsidRPr="00731F59">
        <w:t xml:space="preserve"> </w:t>
      </w:r>
      <w:r w:rsidRPr="006409C2">
        <w:t>The</w:t>
      </w:r>
      <w:r w:rsidRPr="00731F59">
        <w:t xml:space="preserve"> </w:t>
      </w:r>
      <w:r w:rsidRPr="006409C2">
        <w:t>credit</w:t>
      </w:r>
      <w:r w:rsidRPr="00731F59">
        <w:t xml:space="preserve"> </w:t>
      </w:r>
      <w:r w:rsidRPr="006409C2">
        <w:t>line</w:t>
      </w:r>
      <w:r w:rsidRPr="00731F59">
        <w:t xml:space="preserve"> </w:t>
      </w:r>
      <w:r w:rsidRPr="006409C2">
        <w:t>provides</w:t>
      </w:r>
      <w:r w:rsidRPr="00731F59">
        <w:t xml:space="preserve"> </w:t>
      </w:r>
      <w:r w:rsidRPr="006409C2">
        <w:t>access</w:t>
      </w:r>
      <w:r w:rsidRPr="00731F59">
        <w:t xml:space="preserve"> </w:t>
      </w:r>
      <w:r w:rsidRPr="006409C2">
        <w:t>to</w:t>
      </w:r>
      <w:r w:rsidRPr="00731F59">
        <w:t xml:space="preserve"> </w:t>
      </w:r>
      <w:r w:rsidRPr="006409C2">
        <w:t>onsite</w:t>
      </w:r>
      <w:r w:rsidRPr="00731F59">
        <w:t xml:space="preserve"> </w:t>
      </w:r>
      <w:r w:rsidRPr="006409C2">
        <w:t>and</w:t>
      </w:r>
      <w:r w:rsidRPr="00731F59">
        <w:t xml:space="preserve"> </w:t>
      </w:r>
      <w:r w:rsidRPr="006409C2">
        <w:t xml:space="preserve">telephone interpreting services, as well as </w:t>
      </w:r>
      <w:r w:rsidRPr="00146B08">
        <w:t>translation</w:t>
      </w:r>
      <w:r w:rsidRPr="00731F59">
        <w:t xml:space="preserve"> </w:t>
      </w:r>
      <w:r w:rsidRPr="006409C2">
        <w:t>services.</w:t>
      </w:r>
    </w:p>
    <w:p w14:paraId="6FDDB3A1" w14:textId="1305BD8B" w:rsidR="000D3228" w:rsidRDefault="000D3228" w:rsidP="003F73E4">
      <w:pPr>
        <w:pStyle w:val="DHHSbody"/>
      </w:pPr>
      <w:r w:rsidRPr="003F73E4">
        <w:t>Enhancing</w:t>
      </w:r>
      <w:r w:rsidRPr="00731F59">
        <w:t xml:space="preserve"> </w:t>
      </w:r>
      <w:r w:rsidRPr="006409C2">
        <w:t>access</w:t>
      </w:r>
      <w:r w:rsidRPr="00731F59">
        <w:t xml:space="preserve"> </w:t>
      </w:r>
      <w:r w:rsidRPr="006409C2">
        <w:t>for</w:t>
      </w:r>
      <w:r w:rsidRPr="00731F59">
        <w:t xml:space="preserve"> </w:t>
      </w:r>
      <w:r w:rsidRPr="006409C2">
        <w:t>those</w:t>
      </w:r>
      <w:r w:rsidRPr="00731F59">
        <w:t xml:space="preserve"> </w:t>
      </w:r>
      <w:r w:rsidRPr="006409C2">
        <w:t>with</w:t>
      </w:r>
      <w:r w:rsidRPr="00731F59">
        <w:t xml:space="preserve"> </w:t>
      </w:r>
      <w:r w:rsidRPr="006409C2">
        <w:t>poor</w:t>
      </w:r>
      <w:r w:rsidRPr="00731F59">
        <w:t xml:space="preserve"> </w:t>
      </w:r>
      <w:r w:rsidRPr="006409C2">
        <w:t>access</w:t>
      </w:r>
      <w:r w:rsidRPr="00731F59">
        <w:t xml:space="preserve"> </w:t>
      </w:r>
      <w:r w:rsidRPr="006409C2">
        <w:t>to</w:t>
      </w:r>
      <w:r w:rsidRPr="00731F59">
        <w:t xml:space="preserve"> </w:t>
      </w:r>
      <w:r w:rsidRPr="006409C2">
        <w:t>alternative</w:t>
      </w:r>
      <w:r w:rsidRPr="00731F59">
        <w:t xml:space="preserve"> </w:t>
      </w:r>
      <w:r w:rsidRPr="006409C2">
        <w:t>primary</w:t>
      </w:r>
      <w:r w:rsidRPr="00731F59">
        <w:t xml:space="preserve"> </w:t>
      </w:r>
      <w:r w:rsidRPr="006409C2">
        <w:t>care</w:t>
      </w:r>
      <w:r w:rsidRPr="00731F59">
        <w:t xml:space="preserve"> </w:t>
      </w:r>
      <w:r w:rsidRPr="006409C2">
        <w:t>services</w:t>
      </w:r>
      <w:r w:rsidRPr="00731F59">
        <w:t xml:space="preserve"> </w:t>
      </w:r>
      <w:r w:rsidRPr="006409C2">
        <w:t>is</w:t>
      </w:r>
      <w:r w:rsidRPr="00731F59">
        <w:t xml:space="preserve"> </w:t>
      </w:r>
      <w:r w:rsidRPr="006409C2">
        <w:t>a</w:t>
      </w:r>
      <w:r w:rsidRPr="00731F59">
        <w:t xml:space="preserve"> </w:t>
      </w:r>
      <w:r w:rsidRPr="006409C2">
        <w:t>key</w:t>
      </w:r>
      <w:r w:rsidRPr="00731F59">
        <w:t xml:space="preserve"> priority, </w:t>
      </w:r>
      <w:r w:rsidRPr="006409C2">
        <w:t>as outlined</w:t>
      </w:r>
      <w:r w:rsidRPr="00731F59">
        <w:t xml:space="preserve"> </w:t>
      </w:r>
      <w:r w:rsidRPr="006409C2">
        <w:t>below.</w:t>
      </w:r>
    </w:p>
    <w:p w14:paraId="40AD3273" w14:textId="77777777" w:rsidR="001F7358" w:rsidRPr="002E521B" w:rsidRDefault="001F7358" w:rsidP="001F7358">
      <w:pPr>
        <w:pStyle w:val="Heading2"/>
      </w:pPr>
      <w:bookmarkStart w:id="7" w:name="_Toc5715109"/>
      <w:r w:rsidRPr="002E521B">
        <w:t>Alignment with key strategic frameworks</w:t>
      </w:r>
      <w:bookmarkEnd w:id="7"/>
    </w:p>
    <w:p w14:paraId="4F7549F5" w14:textId="0B1748E8" w:rsidR="001F7358" w:rsidRPr="00425216" w:rsidRDefault="001F7358" w:rsidP="001F7358">
      <w:pPr>
        <w:pStyle w:val="DHHSbody"/>
      </w:pPr>
      <w:r w:rsidRPr="00425216">
        <w:t>The Community Health Program makes an important contribution to delivering on key strategic frameworks and policies of the department through its delivery of services that are</w:t>
      </w:r>
      <w:r w:rsidR="002212CC">
        <w:t xml:space="preserve"> </w:t>
      </w:r>
      <w:r w:rsidRPr="00425216">
        <w:t>flexible, locally responsive, person centred and integrated. In particular, the Community Health Program contributes to meeting the aspirations of Health 2040 (link) – better health, better access and better care. It does this by:</w:t>
      </w:r>
    </w:p>
    <w:p w14:paraId="61A31039" w14:textId="77777777" w:rsidR="001F7358" w:rsidRPr="00425216" w:rsidRDefault="001F7358" w:rsidP="001F7358">
      <w:pPr>
        <w:pStyle w:val="DHHSbullet1"/>
      </w:pPr>
      <w:r w:rsidRPr="00425216">
        <w:t>integrating primary health and social care for disadvantaged Victorians, many of whom have complex needs</w:t>
      </w:r>
    </w:p>
    <w:p w14:paraId="47B23AD7" w14:textId="77777777" w:rsidR="001F7358" w:rsidRPr="00425216" w:rsidRDefault="001F7358" w:rsidP="001F7358">
      <w:pPr>
        <w:pStyle w:val="DHHSbullet1"/>
      </w:pPr>
      <w:r w:rsidRPr="00425216">
        <w:t>improving access to primary care services, including offering services to disadvantaged or isolated people and communities</w:t>
      </w:r>
    </w:p>
    <w:p w14:paraId="1B8825AC" w14:textId="77777777" w:rsidR="001F7358" w:rsidRPr="00425216" w:rsidRDefault="001F7358" w:rsidP="00C849C0">
      <w:pPr>
        <w:pStyle w:val="DHHSbullet1lastline"/>
      </w:pPr>
      <w:r w:rsidRPr="00425216">
        <w:t>providing support in managing chronic disease, and enabling some lower acuity care to be moved into community settings</w:t>
      </w:r>
    </w:p>
    <w:p w14:paraId="497CFC4B" w14:textId="1958948C" w:rsidR="00C849C0" w:rsidRDefault="001F7358" w:rsidP="0066052F">
      <w:pPr>
        <w:pStyle w:val="DHHSbullet1"/>
      </w:pPr>
      <w:r w:rsidRPr="00425216">
        <w:t xml:space="preserve">In addition, the Community Health Program contributes to the delivery of the </w:t>
      </w:r>
      <w:hyperlink r:id="rId15" w:history="1">
        <w:r w:rsidRPr="0066052F">
          <w:rPr>
            <w:rStyle w:val="Hyperlink"/>
          </w:rPr>
          <w:t xml:space="preserve">Victorian </w:t>
        </w:r>
        <w:r w:rsidRPr="0066052F">
          <w:rPr>
            <w:rStyle w:val="Hyperlink"/>
          </w:rPr>
          <w:t>P</w:t>
        </w:r>
        <w:r w:rsidRPr="0066052F">
          <w:rPr>
            <w:rStyle w:val="Hyperlink"/>
          </w:rPr>
          <w:t>ublic Health and Wellbeing Plan</w:t>
        </w:r>
      </w:hyperlink>
      <w:r>
        <w:t xml:space="preserve"> &lt;</w:t>
      </w:r>
      <w:r w:rsidR="00233B2B" w:rsidRPr="00233B2B">
        <w:t>https://www.health.vic.gov.au/victorian-health-and-wellbeing-plan</w:t>
      </w:r>
      <w:r>
        <w:t>&gt;</w:t>
      </w:r>
      <w:r w:rsidRPr="00360978">
        <w:t>.</w:t>
      </w:r>
      <w:r w:rsidRPr="00425216">
        <w:t xml:space="preserve"> The Community Health Program supports the strategic directions of the plan by providing primary and preventative health services, including earlier and more connected support that is tailored to the health and wellbeing needs of local communities</w:t>
      </w:r>
      <w:r w:rsidR="00C849C0">
        <w:t>.</w:t>
      </w:r>
      <w:bookmarkStart w:id="8" w:name="Service_delivery"/>
      <w:bookmarkStart w:id="9" w:name="Person-centred_care"/>
      <w:bookmarkStart w:id="10" w:name="System_support"/>
      <w:bookmarkStart w:id="11" w:name="_TOC_250027"/>
      <w:bookmarkStart w:id="12" w:name="_TOC_250019"/>
      <w:bookmarkEnd w:id="8"/>
      <w:bookmarkEnd w:id="9"/>
      <w:bookmarkEnd w:id="10"/>
      <w:bookmarkEnd w:id="11"/>
      <w:bookmarkEnd w:id="12"/>
    </w:p>
    <w:p w14:paraId="066AB202" w14:textId="77777777" w:rsidR="00C849C0" w:rsidRDefault="00C849C0">
      <w:pPr>
        <w:rPr>
          <w:rFonts w:ascii="Arial" w:eastAsia="Times" w:hAnsi="Arial"/>
        </w:rPr>
      </w:pPr>
      <w:r>
        <w:br w:type="page"/>
      </w:r>
    </w:p>
    <w:p w14:paraId="274124EC" w14:textId="5AE7B72A" w:rsidR="000D3228" w:rsidRDefault="000D3228" w:rsidP="00C849C0">
      <w:pPr>
        <w:pStyle w:val="Heading2"/>
      </w:pPr>
      <w:bookmarkStart w:id="13" w:name="_Toc5715110"/>
      <w:r>
        <w:lastRenderedPageBreak/>
        <w:t>Prioritising access for key population groups</w:t>
      </w:r>
      <w:bookmarkEnd w:id="13"/>
    </w:p>
    <w:p w14:paraId="5382F99C" w14:textId="572318DB" w:rsidR="005E4C37" w:rsidRDefault="000D3228" w:rsidP="00CA318E">
      <w:pPr>
        <w:pStyle w:val="DHHSbullet1"/>
        <w:numPr>
          <w:ilvl w:val="0"/>
          <w:numId w:val="0"/>
        </w:numPr>
      </w:pPr>
      <w:r w:rsidRPr="006409C2">
        <w:t xml:space="preserve">The Community Health Program prioritises access for </w:t>
      </w:r>
      <w:r w:rsidRPr="00146B08">
        <w:t>populations</w:t>
      </w:r>
      <w:r w:rsidR="005E4C37">
        <w:t>, families and children and those at risk of stigma and discrimination that are socially or economically disadvantaged</w:t>
      </w:r>
      <w:r w:rsidR="0073577D">
        <w:t>,</w:t>
      </w:r>
      <w:r w:rsidR="005E4C37" w:rsidRPr="005E4C37">
        <w:t xml:space="preserve"> </w:t>
      </w:r>
      <w:r w:rsidR="005E4C37">
        <w:t xml:space="preserve">experience </w:t>
      </w:r>
      <w:r w:rsidR="00AC790E">
        <w:t>poorer health</w:t>
      </w:r>
      <w:r w:rsidR="005E4C37">
        <w:rPr>
          <w:spacing w:val="-5"/>
        </w:rPr>
        <w:t xml:space="preserve"> </w:t>
      </w:r>
      <w:r w:rsidR="005E4C37">
        <w:t>outcomes</w:t>
      </w:r>
      <w:r w:rsidR="0073577D">
        <w:t xml:space="preserve">, have </w:t>
      </w:r>
      <w:r w:rsidR="0073577D" w:rsidRPr="00685D79">
        <w:t>complex care</w:t>
      </w:r>
      <w:r w:rsidR="0073577D" w:rsidRPr="00685D79">
        <w:rPr>
          <w:spacing w:val="-3"/>
        </w:rPr>
        <w:t xml:space="preserve"> </w:t>
      </w:r>
      <w:r w:rsidR="0073577D" w:rsidRPr="00685D79">
        <w:t>needs</w:t>
      </w:r>
      <w:r w:rsidR="0073577D">
        <w:t xml:space="preserve"> and</w:t>
      </w:r>
      <w:r w:rsidR="00CA318E">
        <w:t xml:space="preserve"> </w:t>
      </w:r>
      <w:r w:rsidR="0073577D">
        <w:t>/</w:t>
      </w:r>
      <w:r w:rsidR="00CA318E">
        <w:t xml:space="preserve"> </w:t>
      </w:r>
      <w:r w:rsidR="0073577D">
        <w:t>or limited access to appropriate healthcare services.</w:t>
      </w:r>
    </w:p>
    <w:p w14:paraId="70A04746" w14:textId="3EF02C34" w:rsidR="0073577D" w:rsidRDefault="0073577D" w:rsidP="0073577D">
      <w:pPr>
        <w:pStyle w:val="DHHSbullet1"/>
        <w:numPr>
          <w:ilvl w:val="0"/>
          <w:numId w:val="0"/>
        </w:numPr>
      </w:pPr>
      <w:r>
        <w:t xml:space="preserve">The program’s </w:t>
      </w:r>
      <w:r w:rsidRPr="006409C2">
        <w:t>priority population groups are</w:t>
      </w:r>
      <w:r w:rsidR="00221253">
        <w:t>:</w:t>
      </w:r>
    </w:p>
    <w:p w14:paraId="396FFC37" w14:textId="77777777" w:rsidR="00685D79" w:rsidRPr="00685D79" w:rsidRDefault="000D3228" w:rsidP="00685D79">
      <w:pPr>
        <w:pStyle w:val="DHHSbullet1"/>
      </w:pPr>
      <w:r w:rsidRPr="00685D79">
        <w:t>Aboriginal and Torres Strait Islander people</w:t>
      </w:r>
      <w:r w:rsidR="00685D79" w:rsidRPr="00685D79">
        <w:rPr>
          <w:rStyle w:val="FootnoteReference"/>
        </w:rPr>
        <w:footnoteReference w:id="1"/>
      </w:r>
    </w:p>
    <w:p w14:paraId="2E06FA52" w14:textId="28E02173" w:rsidR="00685D79" w:rsidRPr="00685D79" w:rsidRDefault="000D3228" w:rsidP="00685D79">
      <w:pPr>
        <w:pStyle w:val="DHHSbullet1"/>
      </w:pPr>
      <w:r w:rsidRPr="00685D79">
        <w:t>people with an intellectual disability</w:t>
      </w:r>
    </w:p>
    <w:p w14:paraId="6CD00C1B" w14:textId="5E8EF983" w:rsidR="000D3228" w:rsidRPr="00685D79" w:rsidRDefault="000D3228" w:rsidP="00685D79">
      <w:pPr>
        <w:pStyle w:val="DHHSbullet1"/>
      </w:pPr>
      <w:r w:rsidRPr="00685D79">
        <w:t>refugees and people seeking asylum</w:t>
      </w:r>
      <w:r w:rsidR="0070487F" w:rsidRPr="00685D79">
        <w:rPr>
          <w:rStyle w:val="FootnoteReference"/>
        </w:rPr>
        <w:footnoteReference w:id="2"/>
      </w:r>
    </w:p>
    <w:p w14:paraId="046D5129" w14:textId="77777777" w:rsidR="000D3228" w:rsidRDefault="000D3228" w:rsidP="0070487F">
      <w:pPr>
        <w:pStyle w:val="DHHSbullet1"/>
      </w:pPr>
      <w:r>
        <w:t>people experiencing homelessness and people at risk of</w:t>
      </w:r>
      <w:r>
        <w:rPr>
          <w:spacing w:val="-24"/>
        </w:rPr>
        <w:t xml:space="preserve"> </w:t>
      </w:r>
      <w:r>
        <w:t>homelessness</w:t>
      </w:r>
    </w:p>
    <w:p w14:paraId="70CF545A" w14:textId="77777777" w:rsidR="000D3228" w:rsidRDefault="000D3228" w:rsidP="0070487F">
      <w:pPr>
        <w:pStyle w:val="DHHSbullet1"/>
      </w:pPr>
      <w:r>
        <w:t>people with a serious mental</w:t>
      </w:r>
      <w:r>
        <w:rPr>
          <w:spacing w:val="-5"/>
        </w:rPr>
        <w:t xml:space="preserve"> </w:t>
      </w:r>
      <w:r>
        <w:t>illness</w:t>
      </w:r>
    </w:p>
    <w:p w14:paraId="5CE40551" w14:textId="42753F3B" w:rsidR="000D3228" w:rsidRDefault="000D3228" w:rsidP="005E4C37">
      <w:pPr>
        <w:pStyle w:val="DHHSbullet1lastline"/>
      </w:pPr>
      <w:r>
        <w:t>children in out-of-home</w:t>
      </w:r>
      <w:r>
        <w:rPr>
          <w:spacing w:val="-2"/>
        </w:rPr>
        <w:t xml:space="preserve"> </w:t>
      </w:r>
      <w:r>
        <w:t>care</w:t>
      </w:r>
      <w:r w:rsidR="00EB02B9">
        <w:t>.</w:t>
      </w:r>
    </w:p>
    <w:p w14:paraId="0DB64A87" w14:textId="431D84F8" w:rsidR="00AC790E" w:rsidRDefault="000D3228" w:rsidP="009214C4">
      <w:pPr>
        <w:pStyle w:val="DHHSbody"/>
      </w:pPr>
      <w:r w:rsidRPr="006409C2">
        <w:t>More detail about prioritising access to</w:t>
      </w:r>
      <w:r w:rsidR="00AC790E">
        <w:t xml:space="preserve"> the </w:t>
      </w:r>
      <w:r w:rsidRPr="006409C2">
        <w:t xml:space="preserve">Community Health Program is provided in </w:t>
      </w:r>
      <w:r w:rsidRPr="005E4C37">
        <w:t xml:space="preserve">Towards </w:t>
      </w:r>
      <w:r w:rsidRPr="006409C2">
        <w:t>a demand</w:t>
      </w:r>
      <w:r w:rsidRPr="005E4C37">
        <w:t xml:space="preserve"> </w:t>
      </w:r>
      <w:r w:rsidRPr="006409C2">
        <w:t>management</w:t>
      </w:r>
      <w:r w:rsidRPr="005E4C37">
        <w:t xml:space="preserve"> </w:t>
      </w:r>
      <w:r w:rsidRPr="006409C2">
        <w:t>framework</w:t>
      </w:r>
      <w:r w:rsidRPr="005E4C37">
        <w:t xml:space="preserve"> </w:t>
      </w:r>
      <w:r w:rsidRPr="006409C2">
        <w:t>for</w:t>
      </w:r>
      <w:r w:rsidRPr="005E4C37">
        <w:t xml:space="preserve"> </w:t>
      </w:r>
      <w:r w:rsidRPr="006409C2">
        <w:t>community</w:t>
      </w:r>
      <w:r w:rsidRPr="005E4C37">
        <w:t xml:space="preserve"> </w:t>
      </w:r>
      <w:r w:rsidRPr="006409C2">
        <w:t>health</w:t>
      </w:r>
      <w:r w:rsidRPr="005E4C37">
        <w:t xml:space="preserve"> </w:t>
      </w:r>
      <w:r w:rsidRPr="006409C2">
        <w:t>service</w:t>
      </w:r>
      <w:r w:rsidRPr="00146B08">
        <w:t>s</w:t>
      </w:r>
      <w:r w:rsidRPr="005E4C37">
        <w:t xml:space="preserve"> </w:t>
      </w:r>
      <w:r w:rsidRPr="006409C2">
        <w:t>and</w:t>
      </w:r>
      <w:r w:rsidRPr="005E4C37">
        <w:t xml:space="preserve"> </w:t>
      </w:r>
      <w:r w:rsidRPr="006409C2">
        <w:t>Community</w:t>
      </w:r>
      <w:r w:rsidRPr="005E4C37">
        <w:t xml:space="preserve"> </w:t>
      </w:r>
      <w:r w:rsidRPr="006409C2">
        <w:t>health</w:t>
      </w:r>
      <w:r w:rsidRPr="005E4C37">
        <w:t xml:space="preserve"> </w:t>
      </w:r>
      <w:r w:rsidRPr="006409C2">
        <w:t>priority</w:t>
      </w:r>
      <w:r w:rsidRPr="005E4C37">
        <w:t xml:space="preserve"> tools.</w:t>
      </w:r>
      <w:r w:rsidR="009D5D0A">
        <w:t xml:space="preserve"> </w:t>
      </w:r>
      <w:r w:rsidR="00C849C0">
        <w:t xml:space="preserve">For more information, visit </w:t>
      </w:r>
      <w:hyperlink r:id="rId16" w:history="1">
        <w:r w:rsidR="00C849C0">
          <w:rPr>
            <w:rStyle w:val="Hyperlink"/>
          </w:rPr>
          <w:t xml:space="preserve">Managing demand </w:t>
        </w:r>
        <w:r w:rsidR="00C849C0">
          <w:rPr>
            <w:rStyle w:val="Hyperlink"/>
          </w:rPr>
          <w:t>–</w:t>
        </w:r>
        <w:r w:rsidR="00C849C0">
          <w:rPr>
            <w:rStyle w:val="Hyperlink"/>
          </w:rPr>
          <w:t xml:space="preserve"> an overview</w:t>
        </w:r>
      </w:hyperlink>
      <w:r w:rsidR="005B13DE">
        <w:t xml:space="preserve"> </w:t>
      </w:r>
      <w:r w:rsidR="009D5D0A">
        <w:t>&lt;</w:t>
      </w:r>
      <w:r w:rsidR="00233B2B" w:rsidRPr="00233B2B">
        <w:t>https://www.health.vic.gov.au/community-health/managing-demand-for-community-health-services</w:t>
      </w:r>
      <w:r w:rsidR="009D5D0A">
        <w:t>&gt;</w:t>
      </w:r>
      <w:r w:rsidR="00C849C0">
        <w:t>.</w:t>
      </w:r>
    </w:p>
    <w:p w14:paraId="2D5D36C0" w14:textId="450A5FAB" w:rsidR="000D3228" w:rsidRDefault="000D3228" w:rsidP="0070487F">
      <w:pPr>
        <w:pStyle w:val="Heading2"/>
      </w:pPr>
      <w:bookmarkStart w:id="14" w:name="_TOC_250018"/>
      <w:bookmarkStart w:id="15" w:name="_Toc5715111"/>
      <w:bookmarkEnd w:id="14"/>
      <w:r>
        <w:t>Community Health Minimum Data Set</w:t>
      </w:r>
      <w:bookmarkEnd w:id="15"/>
    </w:p>
    <w:p w14:paraId="6C0A3FD6" w14:textId="2BCC0FFB" w:rsidR="000D3228" w:rsidRPr="00146B08" w:rsidRDefault="000D3228" w:rsidP="006409C2">
      <w:pPr>
        <w:pStyle w:val="DHHSbody"/>
      </w:pPr>
      <w:r w:rsidRPr="006409C2">
        <w:t>The Community Health Minimum Data</w:t>
      </w:r>
      <w:r w:rsidRPr="00146B08">
        <w:t xml:space="preserve"> Set (CHMDS) is the key data repository for the Community</w:t>
      </w:r>
      <w:r w:rsidRPr="006409CB">
        <w:t xml:space="preserve"> </w:t>
      </w:r>
      <w:r w:rsidRPr="006409C2">
        <w:t>Health</w:t>
      </w:r>
      <w:r w:rsidRPr="006409CB">
        <w:t xml:space="preserve"> </w:t>
      </w:r>
      <w:r w:rsidRPr="006409C2">
        <w:t>Program,</w:t>
      </w:r>
      <w:r w:rsidRPr="006409CB">
        <w:t xml:space="preserve"> </w:t>
      </w:r>
      <w:r w:rsidRPr="006409C2">
        <w:t>and</w:t>
      </w:r>
      <w:r w:rsidRPr="006409CB">
        <w:t xml:space="preserve"> </w:t>
      </w:r>
      <w:r w:rsidRPr="006409C2">
        <w:t>is</w:t>
      </w:r>
      <w:r w:rsidRPr="006409CB">
        <w:t xml:space="preserve"> </w:t>
      </w:r>
      <w:r w:rsidRPr="006409C2">
        <w:t>a</w:t>
      </w:r>
      <w:r w:rsidRPr="006409CB">
        <w:t xml:space="preserve"> </w:t>
      </w:r>
      <w:r w:rsidRPr="006409C2">
        <w:t>reporting</w:t>
      </w:r>
      <w:r w:rsidRPr="006409CB">
        <w:t xml:space="preserve"> </w:t>
      </w:r>
      <w:r w:rsidRPr="006409C2">
        <w:t>requirement</w:t>
      </w:r>
      <w:r w:rsidRPr="006409CB">
        <w:t xml:space="preserve"> </w:t>
      </w:r>
      <w:r w:rsidRPr="006409C2">
        <w:t>for</w:t>
      </w:r>
      <w:r w:rsidRPr="006409CB">
        <w:t xml:space="preserve"> </w:t>
      </w:r>
      <w:r w:rsidRPr="006409C2">
        <w:t>organisations</w:t>
      </w:r>
      <w:r w:rsidRPr="006409CB">
        <w:t xml:space="preserve"> </w:t>
      </w:r>
      <w:r w:rsidRPr="006409C2">
        <w:t>funde</w:t>
      </w:r>
      <w:r w:rsidRPr="00146B08">
        <w:t>d</w:t>
      </w:r>
      <w:r w:rsidRPr="006409CB">
        <w:t xml:space="preserve"> </w:t>
      </w:r>
      <w:r w:rsidRPr="006409C2">
        <w:t>by</w:t>
      </w:r>
      <w:r w:rsidRPr="006409CB">
        <w:t xml:space="preserve"> </w:t>
      </w:r>
      <w:r w:rsidRPr="0087523E">
        <w:t xml:space="preserve">the </w:t>
      </w:r>
      <w:r w:rsidR="0060000C" w:rsidRPr="0087523E">
        <w:t>Department of Health and Human Services</w:t>
      </w:r>
      <w:r w:rsidRPr="0087523E">
        <w:t>.</w:t>
      </w:r>
      <w:r w:rsidRPr="006409CB">
        <w:t xml:space="preserve"> </w:t>
      </w:r>
      <w:r w:rsidRPr="006409C2">
        <w:t>The</w:t>
      </w:r>
      <w:r w:rsidRPr="006409CB">
        <w:t xml:space="preserve"> </w:t>
      </w:r>
      <w:r w:rsidRPr="006409C2">
        <w:t>range</w:t>
      </w:r>
      <w:r w:rsidRPr="006409CB">
        <w:t xml:space="preserve"> </w:t>
      </w:r>
      <w:r w:rsidRPr="006409C2">
        <w:t>of</w:t>
      </w:r>
      <w:r w:rsidRPr="006409CB">
        <w:t xml:space="preserve"> </w:t>
      </w:r>
      <w:r w:rsidRPr="006409C2">
        <w:t>data</w:t>
      </w:r>
      <w:r w:rsidRPr="006409CB">
        <w:t xml:space="preserve"> </w:t>
      </w:r>
      <w:proofErr w:type="gramStart"/>
      <w:r w:rsidRPr="006409C2">
        <w:t>collected</w:t>
      </w:r>
      <w:proofErr w:type="gramEnd"/>
      <w:r w:rsidRPr="006409CB">
        <w:t xml:space="preserve"> </w:t>
      </w:r>
      <w:r w:rsidRPr="006409C2">
        <w:t>and</w:t>
      </w:r>
      <w:r w:rsidRPr="006409CB">
        <w:t xml:space="preserve"> </w:t>
      </w:r>
      <w:r w:rsidRPr="006409C2">
        <w:t>the</w:t>
      </w:r>
      <w:r w:rsidRPr="006409CB">
        <w:t xml:space="preserve"> </w:t>
      </w:r>
      <w:r w:rsidRPr="006409C2">
        <w:t>data</w:t>
      </w:r>
      <w:r w:rsidRPr="006409CB">
        <w:t xml:space="preserve"> element </w:t>
      </w:r>
      <w:r w:rsidRPr="006409C2">
        <w:t>definitions</w:t>
      </w:r>
      <w:r w:rsidRPr="006409CB">
        <w:t xml:space="preserve"> </w:t>
      </w:r>
      <w:r w:rsidRPr="006409C2">
        <w:t>are</w:t>
      </w:r>
      <w:r w:rsidRPr="006409CB">
        <w:t xml:space="preserve"> </w:t>
      </w:r>
      <w:r w:rsidRPr="006409C2">
        <w:t>detailed</w:t>
      </w:r>
      <w:r w:rsidRPr="006409CB">
        <w:t xml:space="preserve"> </w:t>
      </w:r>
      <w:r w:rsidRPr="006409C2">
        <w:t>in</w:t>
      </w:r>
      <w:r w:rsidRPr="006409CB">
        <w:t xml:space="preserve"> </w:t>
      </w:r>
      <w:r w:rsidRPr="006409C2">
        <w:t>the</w:t>
      </w:r>
      <w:r w:rsidRPr="006409CB">
        <w:t xml:space="preserve"> </w:t>
      </w:r>
      <w:r w:rsidRPr="006409C2">
        <w:t>Community</w:t>
      </w:r>
      <w:r w:rsidRPr="006409CB">
        <w:t xml:space="preserve"> </w:t>
      </w:r>
      <w:r w:rsidRPr="006409C2">
        <w:t>Health</w:t>
      </w:r>
      <w:r w:rsidRPr="006409CB">
        <w:t xml:space="preserve"> </w:t>
      </w:r>
      <w:r w:rsidRPr="006409C2">
        <w:t>Program</w:t>
      </w:r>
      <w:r w:rsidRPr="006409CB">
        <w:t xml:space="preserve"> </w:t>
      </w:r>
      <w:r w:rsidRPr="006409C2">
        <w:t>data</w:t>
      </w:r>
      <w:r w:rsidRPr="006409CB">
        <w:t xml:space="preserve"> </w:t>
      </w:r>
      <w:r w:rsidRPr="006409C2">
        <w:t>reporting</w:t>
      </w:r>
      <w:r w:rsidRPr="006409CB">
        <w:t xml:space="preserve"> </w:t>
      </w:r>
      <w:r w:rsidRPr="006409C2">
        <w:t>guidelines.</w:t>
      </w:r>
    </w:p>
    <w:p w14:paraId="603FD7A5" w14:textId="77777777" w:rsidR="000D3228" w:rsidRPr="006409C2" w:rsidRDefault="000D3228" w:rsidP="00146B08">
      <w:pPr>
        <w:pStyle w:val="DHHSbody"/>
      </w:pPr>
      <w:r w:rsidRPr="003F73E4">
        <w:t>The</w:t>
      </w:r>
      <w:r w:rsidRPr="0087523E">
        <w:t xml:space="preserve"> </w:t>
      </w:r>
      <w:r w:rsidRPr="006409C2">
        <w:t>dataset</w:t>
      </w:r>
      <w:r w:rsidRPr="0087523E">
        <w:t xml:space="preserve"> </w:t>
      </w:r>
      <w:r w:rsidRPr="006409C2">
        <w:t>collects</w:t>
      </w:r>
      <w:r w:rsidRPr="0087523E">
        <w:t xml:space="preserve"> </w:t>
      </w:r>
      <w:r w:rsidRPr="006409C2">
        <w:t>information</w:t>
      </w:r>
      <w:r w:rsidRPr="0087523E">
        <w:t xml:space="preserve"> </w:t>
      </w:r>
      <w:r w:rsidRPr="006409C2">
        <w:t>about</w:t>
      </w:r>
      <w:r w:rsidRPr="0087523E">
        <w:t xml:space="preserve"> </w:t>
      </w:r>
      <w:r w:rsidRPr="006409C2">
        <w:t>the</w:t>
      </w:r>
      <w:r w:rsidRPr="0087523E">
        <w:t xml:space="preserve"> </w:t>
      </w:r>
      <w:r w:rsidRPr="006409C2">
        <w:t>people</w:t>
      </w:r>
      <w:r w:rsidRPr="0087523E">
        <w:t xml:space="preserve"> </w:t>
      </w:r>
      <w:r w:rsidRPr="006409C2">
        <w:t>and</w:t>
      </w:r>
      <w:r w:rsidRPr="0087523E">
        <w:t xml:space="preserve"> </w:t>
      </w:r>
      <w:r w:rsidRPr="006409C2">
        <w:t>po</w:t>
      </w:r>
      <w:r w:rsidRPr="00146B08">
        <w:t>pulations</w:t>
      </w:r>
      <w:r w:rsidRPr="0087523E">
        <w:t xml:space="preserve"> </w:t>
      </w:r>
      <w:r w:rsidRPr="006409C2">
        <w:t>that</w:t>
      </w:r>
      <w:r w:rsidRPr="0087523E">
        <w:t xml:space="preserve"> </w:t>
      </w:r>
      <w:r w:rsidRPr="006409C2">
        <w:t>use</w:t>
      </w:r>
      <w:r w:rsidRPr="0087523E">
        <w:t xml:space="preserve"> </w:t>
      </w:r>
      <w:r w:rsidRPr="006409C2">
        <w:t>services,</w:t>
      </w:r>
      <w:r w:rsidRPr="0087523E">
        <w:t xml:space="preserve"> </w:t>
      </w:r>
      <w:r w:rsidRPr="006409C2">
        <w:t>as</w:t>
      </w:r>
      <w:r w:rsidRPr="0087523E">
        <w:t xml:space="preserve"> </w:t>
      </w:r>
      <w:r w:rsidRPr="006409C2">
        <w:t>wel</w:t>
      </w:r>
      <w:r w:rsidRPr="00146B08">
        <w:t>l</w:t>
      </w:r>
      <w:r w:rsidRPr="0087523E">
        <w:t xml:space="preserve"> </w:t>
      </w:r>
      <w:r w:rsidRPr="006409C2">
        <w:t>as</w:t>
      </w:r>
      <w:r w:rsidRPr="0087523E">
        <w:t xml:space="preserve"> detail </w:t>
      </w:r>
      <w:r w:rsidRPr="006409C2">
        <w:t>on</w:t>
      </w:r>
      <w:r w:rsidRPr="0087523E">
        <w:t xml:space="preserve"> </w:t>
      </w:r>
      <w:r w:rsidRPr="006409C2">
        <w:t>various</w:t>
      </w:r>
      <w:r w:rsidRPr="0087523E">
        <w:t xml:space="preserve"> </w:t>
      </w:r>
      <w:r w:rsidRPr="006409C2">
        <w:t>characteristics</w:t>
      </w:r>
      <w:r w:rsidRPr="0087523E">
        <w:t xml:space="preserve"> </w:t>
      </w:r>
      <w:r w:rsidRPr="006409C2">
        <w:t>and</w:t>
      </w:r>
      <w:r w:rsidRPr="0087523E">
        <w:t xml:space="preserve"> </w:t>
      </w:r>
      <w:r w:rsidRPr="006409C2">
        <w:t>needs,</w:t>
      </w:r>
      <w:r w:rsidRPr="0087523E">
        <w:t xml:space="preserve"> </w:t>
      </w:r>
      <w:r w:rsidRPr="006409C2">
        <w:t>to</w:t>
      </w:r>
      <w:r w:rsidRPr="0087523E">
        <w:t xml:space="preserve"> </w:t>
      </w:r>
      <w:r w:rsidRPr="006409C2">
        <w:t>assist</w:t>
      </w:r>
      <w:r w:rsidRPr="0087523E">
        <w:t xml:space="preserve"> </w:t>
      </w:r>
      <w:r w:rsidRPr="006409C2">
        <w:t>with</w:t>
      </w:r>
      <w:r w:rsidRPr="0087523E">
        <w:t xml:space="preserve"> </w:t>
      </w:r>
      <w:r w:rsidRPr="006409C2">
        <w:t>service</w:t>
      </w:r>
      <w:r w:rsidRPr="0087523E">
        <w:t xml:space="preserve"> </w:t>
      </w:r>
      <w:r w:rsidRPr="006409C2">
        <w:t>planning</w:t>
      </w:r>
      <w:r w:rsidRPr="0087523E">
        <w:t xml:space="preserve"> </w:t>
      </w:r>
      <w:r w:rsidRPr="006409C2">
        <w:t>at</w:t>
      </w:r>
      <w:r w:rsidRPr="0087523E">
        <w:t xml:space="preserve"> </w:t>
      </w:r>
      <w:r w:rsidRPr="006409C2">
        <w:t>both</w:t>
      </w:r>
      <w:r w:rsidRPr="0087523E">
        <w:t xml:space="preserve"> </w:t>
      </w:r>
      <w:r w:rsidRPr="006409C2">
        <w:t>a</w:t>
      </w:r>
      <w:r w:rsidRPr="0087523E">
        <w:t xml:space="preserve"> </w:t>
      </w:r>
      <w:r w:rsidRPr="006409C2">
        <w:t>local</w:t>
      </w:r>
      <w:r w:rsidRPr="0087523E">
        <w:t xml:space="preserve"> </w:t>
      </w:r>
      <w:r w:rsidRPr="006409C2">
        <w:t>and</w:t>
      </w:r>
      <w:r w:rsidRPr="0087523E">
        <w:t xml:space="preserve"> </w:t>
      </w:r>
      <w:r w:rsidRPr="006409C2">
        <w:t>statewide</w:t>
      </w:r>
      <w:r w:rsidRPr="0087523E">
        <w:t xml:space="preserve"> level.</w:t>
      </w:r>
    </w:p>
    <w:p w14:paraId="0C40CC28" w14:textId="69B06D17" w:rsidR="000D3228" w:rsidRPr="003F73E4" w:rsidRDefault="000D3228" w:rsidP="003F73E4">
      <w:pPr>
        <w:pStyle w:val="DHHSbody"/>
      </w:pPr>
      <w:r w:rsidRPr="00146B08">
        <w:t>In</w:t>
      </w:r>
      <w:r w:rsidRPr="0087523E">
        <w:t xml:space="preserve"> </w:t>
      </w:r>
      <w:r w:rsidRPr="006409C2">
        <w:t>addition,</w:t>
      </w:r>
      <w:r w:rsidRPr="0087523E">
        <w:t xml:space="preserve"> </w:t>
      </w:r>
      <w:r w:rsidRPr="006409C2">
        <w:t>it</w:t>
      </w:r>
      <w:r w:rsidRPr="0087523E">
        <w:t xml:space="preserve"> </w:t>
      </w:r>
      <w:r w:rsidRPr="006409C2">
        <w:t>ensures</w:t>
      </w:r>
      <w:r w:rsidRPr="0087523E">
        <w:t xml:space="preserve"> </w:t>
      </w:r>
      <w:r w:rsidRPr="006409C2">
        <w:t>public</w:t>
      </w:r>
      <w:r w:rsidRPr="0087523E">
        <w:t xml:space="preserve"> </w:t>
      </w:r>
      <w:r w:rsidRPr="006409C2">
        <w:t>accountability</w:t>
      </w:r>
      <w:r w:rsidRPr="0087523E">
        <w:t xml:space="preserve"> </w:t>
      </w:r>
      <w:r w:rsidRPr="006409C2">
        <w:t>for</w:t>
      </w:r>
      <w:r w:rsidRPr="0087523E">
        <w:t xml:space="preserve"> </w:t>
      </w:r>
      <w:r w:rsidRPr="006409C2">
        <w:t>expenditure,</w:t>
      </w:r>
      <w:r w:rsidRPr="0087523E">
        <w:t xml:space="preserve"> </w:t>
      </w:r>
      <w:r w:rsidRPr="006409C2">
        <w:t>detailing</w:t>
      </w:r>
      <w:r w:rsidRPr="0087523E">
        <w:t xml:space="preserve"> </w:t>
      </w:r>
      <w:r w:rsidRPr="006409C2">
        <w:t>the</w:t>
      </w:r>
      <w:r w:rsidRPr="0087523E">
        <w:t xml:space="preserve"> </w:t>
      </w:r>
      <w:r w:rsidRPr="006409C2">
        <w:t>type</w:t>
      </w:r>
      <w:r w:rsidRPr="0087523E">
        <w:t xml:space="preserve"> </w:t>
      </w:r>
      <w:r w:rsidRPr="006409C2">
        <w:t>and</w:t>
      </w:r>
      <w:r w:rsidRPr="0087523E">
        <w:rPr>
          <w:spacing w:val="-20"/>
        </w:rPr>
        <w:t xml:space="preserve"> </w:t>
      </w:r>
      <w:r w:rsidRPr="006409C2">
        <w:t>services</w:t>
      </w:r>
      <w:r w:rsidRPr="0087523E">
        <w:t xml:space="preserve"> delivered </w:t>
      </w:r>
      <w:r w:rsidRPr="006409C2">
        <w:t>by</w:t>
      </w:r>
      <w:r w:rsidRPr="0087523E">
        <w:t xml:space="preserve"> </w:t>
      </w:r>
      <w:r w:rsidRPr="006409C2">
        <w:t>funded</w:t>
      </w:r>
      <w:r w:rsidRPr="0087523E">
        <w:t xml:space="preserve"> </w:t>
      </w:r>
      <w:r w:rsidRPr="006409C2">
        <w:t>agencies.</w:t>
      </w:r>
      <w:r w:rsidRPr="0087523E">
        <w:t xml:space="preserve"> </w:t>
      </w:r>
      <w:r w:rsidRPr="006409C2">
        <w:t>CHMDS</w:t>
      </w:r>
      <w:r w:rsidRPr="0087523E">
        <w:t xml:space="preserve"> </w:t>
      </w:r>
      <w:r w:rsidRPr="006409C2">
        <w:t>data</w:t>
      </w:r>
      <w:r w:rsidRPr="0087523E">
        <w:t xml:space="preserve"> </w:t>
      </w:r>
      <w:r w:rsidRPr="006409C2">
        <w:t>i</w:t>
      </w:r>
      <w:r w:rsidRPr="00146B08">
        <w:t>s</w:t>
      </w:r>
      <w:r w:rsidRPr="0087523E">
        <w:t xml:space="preserve"> </w:t>
      </w:r>
      <w:r w:rsidRPr="006409C2">
        <w:t>used</w:t>
      </w:r>
      <w:r w:rsidRPr="0087523E">
        <w:t xml:space="preserve"> </w:t>
      </w:r>
      <w:r w:rsidRPr="006409C2">
        <w:t>in</w:t>
      </w:r>
      <w:r w:rsidRPr="0087523E">
        <w:t xml:space="preserve"> </w:t>
      </w:r>
      <w:r w:rsidRPr="006409C2">
        <w:t>regular</w:t>
      </w:r>
      <w:r w:rsidRPr="0087523E">
        <w:t xml:space="preserve"> </w:t>
      </w:r>
      <w:r w:rsidRPr="006409C2">
        <w:t>reports</w:t>
      </w:r>
      <w:r w:rsidRPr="0087523E">
        <w:t xml:space="preserve"> </w:t>
      </w:r>
      <w:r w:rsidRPr="006409C2">
        <w:t>on</w:t>
      </w:r>
      <w:r w:rsidRPr="0087523E">
        <w:t xml:space="preserve"> </w:t>
      </w:r>
      <w:r w:rsidRPr="006409C2">
        <w:t>the</w:t>
      </w:r>
      <w:r w:rsidRPr="0087523E">
        <w:t xml:space="preserve"> </w:t>
      </w:r>
      <w:r w:rsidRPr="006409C2">
        <w:t>Community</w:t>
      </w:r>
      <w:r w:rsidRPr="0087523E">
        <w:t xml:space="preserve"> </w:t>
      </w:r>
      <w:r w:rsidRPr="006409C2">
        <w:t>Health</w:t>
      </w:r>
      <w:r w:rsidRPr="0087523E">
        <w:t xml:space="preserve"> </w:t>
      </w:r>
      <w:r w:rsidRPr="006409C2">
        <w:t>Program</w:t>
      </w:r>
      <w:r w:rsidR="0070487F" w:rsidRPr="00146B08">
        <w:t xml:space="preserve"> </w:t>
      </w:r>
      <w:r w:rsidRPr="003F73E4">
        <w:t>to government.</w:t>
      </w:r>
      <w:r w:rsidR="00681D73">
        <w:t xml:space="preserve"> </w:t>
      </w:r>
      <w:r w:rsidR="00C849C0">
        <w:t>For more information, v</w:t>
      </w:r>
      <w:r w:rsidR="00681D73">
        <w:t xml:space="preserve">isit </w:t>
      </w:r>
      <w:hyperlink r:id="rId17" w:history="1">
        <w:r w:rsidR="00C849C0" w:rsidRPr="00C849C0">
          <w:rPr>
            <w:rStyle w:val="Hyperlink"/>
          </w:rPr>
          <w:t>health.vic. Community health dat</w:t>
        </w:r>
        <w:r w:rsidR="00C849C0" w:rsidRPr="00C849C0">
          <w:rPr>
            <w:rStyle w:val="Hyperlink"/>
          </w:rPr>
          <w:t>a</w:t>
        </w:r>
        <w:r w:rsidR="00C849C0" w:rsidRPr="00C849C0">
          <w:rPr>
            <w:rStyle w:val="Hyperlink"/>
          </w:rPr>
          <w:t xml:space="preserve"> reporting</w:t>
        </w:r>
      </w:hyperlink>
      <w:r w:rsidR="00C849C0">
        <w:t xml:space="preserve"> &lt;</w:t>
      </w:r>
      <w:r w:rsidR="00681D73" w:rsidRPr="00C849C0">
        <w:t>https://www2.health.vic.gov.au/primary-and-community-health/community-health/community-health-program/community-health-data-reporting&gt;</w:t>
      </w:r>
      <w:r w:rsidR="00681D73">
        <w:t xml:space="preserve">. </w:t>
      </w:r>
    </w:p>
    <w:p w14:paraId="52B71DE3" w14:textId="544C23F3" w:rsidR="00F374B4" w:rsidRDefault="00F374B4" w:rsidP="00F57F74">
      <w:pPr>
        <w:spacing w:before="2000"/>
        <w:ind w:left="-1134"/>
        <w:rPr>
          <w:rFonts w:ascii="Arial" w:hAnsi="Arial"/>
          <w:bCs/>
          <w:color w:val="004EA8"/>
          <w:sz w:val="44"/>
          <w:szCs w:val="44"/>
        </w:rPr>
      </w:pPr>
      <w:r>
        <w:br w:type="page"/>
      </w:r>
    </w:p>
    <w:p w14:paraId="17AFB4FE" w14:textId="0112E0D9" w:rsidR="000D3228" w:rsidRDefault="00F374B4" w:rsidP="0070487F">
      <w:pPr>
        <w:pStyle w:val="Heading1"/>
      </w:pPr>
      <w:bookmarkStart w:id="16" w:name="Principles_of_Community_Health_Program_c"/>
      <w:bookmarkStart w:id="17" w:name="_Toc5715112"/>
      <w:bookmarkEnd w:id="16"/>
      <w:r>
        <w:lastRenderedPageBreak/>
        <w:t>P</w:t>
      </w:r>
      <w:r w:rsidR="000D3228" w:rsidRPr="0070487F">
        <w:t>rinciples of</w:t>
      </w:r>
      <w:r w:rsidR="0070487F" w:rsidRPr="0070487F">
        <w:t xml:space="preserve"> </w:t>
      </w:r>
      <w:r w:rsidR="000D3228" w:rsidRPr="0070487F">
        <w:t>Community</w:t>
      </w:r>
      <w:r w:rsidR="000D3228">
        <w:t xml:space="preserve"> Health Program care</w:t>
      </w:r>
      <w:bookmarkEnd w:id="17"/>
    </w:p>
    <w:p w14:paraId="4ABF40A0" w14:textId="77777777" w:rsidR="000D3228" w:rsidRDefault="000D3228" w:rsidP="00EE035D">
      <w:pPr>
        <w:pStyle w:val="DHHSbody"/>
      </w:pPr>
      <w:r>
        <w:t>The following principles of care provide a foundation for person-centred practice in the Community Health Program.</w:t>
      </w:r>
    </w:p>
    <w:p w14:paraId="11D4D654" w14:textId="1DB3152E" w:rsidR="000D3228" w:rsidRDefault="000D3228" w:rsidP="00EE035D">
      <w:pPr>
        <w:pStyle w:val="DHHSbody"/>
      </w:pPr>
      <w:r>
        <w:t>It should be acknowledged that the principles are underpinned by coordinated care and integrated service provision. These principles align with current evidence and can be applied to the delivery of service and support. They also provide guidance at both the system and organisational level</w:t>
      </w:r>
      <w:r w:rsidR="0058543A">
        <w:t xml:space="preserve"> </w:t>
      </w:r>
      <w:r>
        <w:t>to inform planning.</w:t>
      </w:r>
    </w:p>
    <w:p w14:paraId="7FF950F3" w14:textId="0F48BC4F" w:rsidR="000D3228" w:rsidRDefault="000D3228" w:rsidP="00EE035D">
      <w:pPr>
        <w:pStyle w:val="DHHSbody"/>
      </w:pPr>
      <w:r>
        <w:t>The application of the principles will vary according to circumstances. Critical analysis, clinical</w:t>
      </w:r>
      <w:r>
        <w:rPr>
          <w:spacing w:val="-10"/>
        </w:rPr>
        <w:t xml:space="preserve"> </w:t>
      </w:r>
      <w:r>
        <w:t>judgement</w:t>
      </w:r>
      <w:r>
        <w:rPr>
          <w:spacing w:val="-9"/>
        </w:rPr>
        <w:t xml:space="preserve"> </w:t>
      </w:r>
      <w:r>
        <w:t>and</w:t>
      </w:r>
      <w:r>
        <w:rPr>
          <w:spacing w:val="-9"/>
        </w:rPr>
        <w:t xml:space="preserve"> </w:t>
      </w:r>
      <w:r>
        <w:t>a</w:t>
      </w:r>
      <w:r>
        <w:rPr>
          <w:spacing w:val="-9"/>
        </w:rPr>
        <w:t xml:space="preserve"> </w:t>
      </w:r>
      <w:r>
        <w:t>good</w:t>
      </w:r>
      <w:r>
        <w:rPr>
          <w:spacing w:val="-9"/>
        </w:rPr>
        <w:t xml:space="preserve"> </w:t>
      </w:r>
      <w:r>
        <w:t>understanding</w:t>
      </w:r>
      <w:r>
        <w:rPr>
          <w:spacing w:val="-9"/>
        </w:rPr>
        <w:t xml:space="preserve"> </w:t>
      </w:r>
      <w:r>
        <w:t>of</w:t>
      </w:r>
      <w:r>
        <w:rPr>
          <w:spacing w:val="-10"/>
        </w:rPr>
        <w:t xml:space="preserve"> </w:t>
      </w:r>
      <w:r>
        <w:t>both</w:t>
      </w:r>
      <w:r>
        <w:rPr>
          <w:spacing w:val="-9"/>
        </w:rPr>
        <w:t xml:space="preserve"> </w:t>
      </w:r>
      <w:r>
        <w:t>individual</w:t>
      </w:r>
      <w:r>
        <w:rPr>
          <w:spacing w:val="-9"/>
        </w:rPr>
        <w:t xml:space="preserve"> </w:t>
      </w:r>
      <w:r>
        <w:t>and</w:t>
      </w:r>
      <w:r>
        <w:rPr>
          <w:spacing w:val="-9"/>
        </w:rPr>
        <w:t xml:space="preserve"> </w:t>
      </w:r>
      <w:r>
        <w:t>environmental</w:t>
      </w:r>
      <w:r>
        <w:rPr>
          <w:spacing w:val="-9"/>
        </w:rPr>
        <w:t xml:space="preserve"> </w:t>
      </w:r>
      <w:r>
        <w:t>factors</w:t>
      </w:r>
      <w:r>
        <w:rPr>
          <w:spacing w:val="-9"/>
        </w:rPr>
        <w:t xml:space="preserve"> </w:t>
      </w:r>
      <w:r>
        <w:t>will help determine how these principles are applied. This will ensure that the level of support is commensurate</w:t>
      </w:r>
      <w:r>
        <w:rPr>
          <w:spacing w:val="-7"/>
        </w:rPr>
        <w:t xml:space="preserve"> </w:t>
      </w:r>
      <w:r>
        <w:t>for</w:t>
      </w:r>
      <w:r>
        <w:rPr>
          <w:spacing w:val="-6"/>
        </w:rPr>
        <w:t xml:space="preserve"> </w:t>
      </w:r>
      <w:r>
        <w:t>the</w:t>
      </w:r>
      <w:r>
        <w:rPr>
          <w:spacing w:val="-7"/>
        </w:rPr>
        <w:t xml:space="preserve"> </w:t>
      </w:r>
      <w:r>
        <w:t>person,</w:t>
      </w:r>
      <w:r>
        <w:rPr>
          <w:spacing w:val="-6"/>
        </w:rPr>
        <w:t xml:space="preserve"> </w:t>
      </w:r>
      <w:r>
        <w:t>their</w:t>
      </w:r>
      <w:r>
        <w:rPr>
          <w:spacing w:val="-7"/>
        </w:rPr>
        <w:t xml:space="preserve"> </w:t>
      </w:r>
      <w:r>
        <w:t>family</w:t>
      </w:r>
      <w:r>
        <w:rPr>
          <w:spacing w:val="-6"/>
        </w:rPr>
        <w:t xml:space="preserve"> </w:t>
      </w:r>
      <w:r>
        <w:t>and/or</w:t>
      </w:r>
      <w:r>
        <w:rPr>
          <w:spacing w:val="-7"/>
        </w:rPr>
        <w:t xml:space="preserve"> </w:t>
      </w:r>
      <w:r>
        <w:rPr>
          <w:spacing w:val="-3"/>
        </w:rPr>
        <w:t>carer’s</w:t>
      </w:r>
      <w:r>
        <w:rPr>
          <w:spacing w:val="-6"/>
        </w:rPr>
        <w:t xml:space="preserve"> </w:t>
      </w:r>
      <w:r>
        <w:t>needs</w:t>
      </w:r>
      <w:r>
        <w:rPr>
          <w:spacing w:val="-7"/>
        </w:rPr>
        <w:t xml:space="preserve"> </w:t>
      </w:r>
      <w:r>
        <w:t>and</w:t>
      </w:r>
      <w:r>
        <w:rPr>
          <w:spacing w:val="-6"/>
        </w:rPr>
        <w:t xml:space="preserve"> </w:t>
      </w:r>
      <w:r>
        <w:t>preferences,</w:t>
      </w:r>
      <w:r>
        <w:rPr>
          <w:spacing w:val="-7"/>
        </w:rPr>
        <w:t xml:space="preserve"> </w:t>
      </w:r>
      <w:r>
        <w:t>as</w:t>
      </w:r>
      <w:r>
        <w:rPr>
          <w:spacing w:val="-6"/>
        </w:rPr>
        <w:t xml:space="preserve"> </w:t>
      </w:r>
      <w:r>
        <w:t>well</w:t>
      </w:r>
      <w:r>
        <w:rPr>
          <w:spacing w:val="-7"/>
        </w:rPr>
        <w:t xml:space="preserve"> </w:t>
      </w:r>
      <w:r>
        <w:t>as</w:t>
      </w:r>
      <w:r w:rsidR="0058543A">
        <w:t xml:space="preserve"> </w:t>
      </w:r>
      <w:r>
        <w:t>assessment of the complexity and risk. As each person’s needs and circumstances are different, the configuration and duration of Community Health Program input will vary.</w:t>
      </w:r>
    </w:p>
    <w:p w14:paraId="1AA386B2" w14:textId="77777777" w:rsidR="00E84C31" w:rsidRDefault="000D3228" w:rsidP="0070487F">
      <w:pPr>
        <w:pStyle w:val="DHHSfigurecaption"/>
        <w:rPr>
          <w:w w:val="105"/>
        </w:rPr>
      </w:pPr>
      <w:r>
        <w:rPr>
          <w:w w:val="105"/>
        </w:rPr>
        <w:t>Figure 2: Principles of care</w:t>
      </w:r>
    </w:p>
    <w:p w14:paraId="0E731D6E" w14:textId="77777777" w:rsidR="000D3228" w:rsidRDefault="0070487F" w:rsidP="00EE035D">
      <w:pPr>
        <w:pStyle w:val="DHHSbody"/>
      </w:pPr>
      <w:r>
        <w:rPr>
          <w:noProof/>
        </w:rPr>
        <w:drawing>
          <wp:inline distT="0" distB="0" distL="0" distR="0" wp14:anchorId="019A927B" wp14:editId="1A18CA17">
            <wp:extent cx="5753100" cy="5657850"/>
            <wp:effectExtent l="0" t="0" r="0" b="0"/>
            <wp:docPr id="629" name="Picture 629" descr="Appendix 5 contains a text-equivalent description of this fig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 name="Figure 2-Principles of care.JPG"/>
                    <pic:cNvPicPr/>
                  </pic:nvPicPr>
                  <pic:blipFill>
                    <a:blip r:embed="rId18"/>
                    <a:stretch>
                      <a:fillRect/>
                    </a:stretch>
                  </pic:blipFill>
                  <pic:spPr>
                    <a:xfrm>
                      <a:off x="0" y="0"/>
                      <a:ext cx="5753100" cy="5657850"/>
                    </a:xfrm>
                    <a:prstGeom prst="rect">
                      <a:avLst/>
                    </a:prstGeom>
                  </pic:spPr>
                </pic:pic>
              </a:graphicData>
            </a:graphic>
          </wp:inline>
        </w:drawing>
      </w:r>
    </w:p>
    <w:p w14:paraId="40939CD6" w14:textId="77777777" w:rsidR="000D3228" w:rsidRDefault="000D3228" w:rsidP="00E84C31">
      <w:pPr>
        <w:pStyle w:val="Heading2"/>
      </w:pPr>
      <w:bookmarkStart w:id="18" w:name="Care_is_culturally_responsive"/>
      <w:bookmarkStart w:id="19" w:name="_TOC_250017"/>
      <w:bookmarkStart w:id="20" w:name="_Toc5715113"/>
      <w:bookmarkEnd w:id="18"/>
      <w:bookmarkEnd w:id="19"/>
      <w:r>
        <w:lastRenderedPageBreak/>
        <w:t>Care is person-centred</w:t>
      </w:r>
      <w:bookmarkEnd w:id="20"/>
    </w:p>
    <w:p w14:paraId="3C0A7020" w14:textId="77777777" w:rsidR="00E80497" w:rsidRDefault="000D3228">
      <w:pPr>
        <w:pStyle w:val="DHHSbody"/>
        <w:ind w:hanging="11"/>
      </w:pPr>
      <w:r>
        <w:t>Person-</w:t>
      </w:r>
      <w:r w:rsidRPr="00E80497">
        <w:rPr>
          <w:b/>
        </w:rPr>
        <w:t>centred</w:t>
      </w:r>
      <w:r>
        <w:rPr>
          <w:spacing w:val="-13"/>
        </w:rPr>
        <w:t xml:space="preserve"> </w:t>
      </w:r>
      <w:r>
        <w:t>care</w:t>
      </w:r>
      <w:r>
        <w:rPr>
          <w:spacing w:val="-13"/>
        </w:rPr>
        <w:t xml:space="preserve"> </w:t>
      </w:r>
      <w:r>
        <w:t>is</w:t>
      </w:r>
      <w:r>
        <w:rPr>
          <w:spacing w:val="-12"/>
        </w:rPr>
        <w:t xml:space="preserve"> </w:t>
      </w:r>
      <w:r>
        <w:t>the</w:t>
      </w:r>
      <w:r>
        <w:rPr>
          <w:spacing w:val="-13"/>
        </w:rPr>
        <w:t xml:space="preserve"> </w:t>
      </w:r>
      <w:r>
        <w:t>delivery</w:t>
      </w:r>
      <w:r>
        <w:rPr>
          <w:spacing w:val="-12"/>
        </w:rPr>
        <w:t xml:space="preserve"> </w:t>
      </w:r>
      <w:r>
        <w:t>of</w:t>
      </w:r>
      <w:r>
        <w:rPr>
          <w:spacing w:val="-13"/>
        </w:rPr>
        <w:t xml:space="preserve"> </w:t>
      </w:r>
      <w:r>
        <w:t>services</w:t>
      </w:r>
      <w:r>
        <w:rPr>
          <w:spacing w:val="-12"/>
        </w:rPr>
        <w:t xml:space="preserve"> </w:t>
      </w:r>
      <w:r>
        <w:t>configured</w:t>
      </w:r>
      <w:r>
        <w:rPr>
          <w:spacing w:val="-13"/>
        </w:rPr>
        <w:t xml:space="preserve"> </w:t>
      </w:r>
      <w:r>
        <w:t>around</w:t>
      </w:r>
      <w:r>
        <w:rPr>
          <w:spacing w:val="-12"/>
        </w:rPr>
        <w:t xml:space="preserve"> </w:t>
      </w:r>
      <w:r>
        <w:t>the</w:t>
      </w:r>
      <w:r>
        <w:rPr>
          <w:spacing w:val="-13"/>
        </w:rPr>
        <w:t xml:space="preserve"> </w:t>
      </w:r>
      <w:r>
        <w:t>specific</w:t>
      </w:r>
      <w:r>
        <w:rPr>
          <w:spacing w:val="-12"/>
        </w:rPr>
        <w:t xml:space="preserve"> </w:t>
      </w:r>
      <w:r>
        <w:t>needs</w:t>
      </w:r>
      <w:r>
        <w:rPr>
          <w:spacing w:val="-13"/>
        </w:rPr>
        <w:t xml:space="preserve"> </w:t>
      </w:r>
      <w:r>
        <w:t>of</w:t>
      </w:r>
      <w:r>
        <w:rPr>
          <w:spacing w:val="-12"/>
        </w:rPr>
        <w:t xml:space="preserve"> </w:t>
      </w:r>
      <w:r>
        <w:t>the</w:t>
      </w:r>
      <w:r>
        <w:rPr>
          <w:spacing w:val="-13"/>
        </w:rPr>
        <w:t xml:space="preserve"> </w:t>
      </w:r>
      <w:r>
        <w:t>person, their</w:t>
      </w:r>
      <w:r>
        <w:rPr>
          <w:spacing w:val="-20"/>
        </w:rPr>
        <w:t xml:space="preserve"> </w:t>
      </w:r>
      <w:r>
        <w:t>family</w:t>
      </w:r>
      <w:r>
        <w:rPr>
          <w:spacing w:val="-20"/>
        </w:rPr>
        <w:t xml:space="preserve"> </w:t>
      </w:r>
      <w:r>
        <w:t>and/or</w:t>
      </w:r>
      <w:r>
        <w:rPr>
          <w:spacing w:val="-19"/>
        </w:rPr>
        <w:t xml:space="preserve"> </w:t>
      </w:r>
      <w:r>
        <w:rPr>
          <w:spacing w:val="-4"/>
        </w:rPr>
        <w:t>carer.</w:t>
      </w:r>
      <w:r>
        <w:rPr>
          <w:spacing w:val="-20"/>
        </w:rPr>
        <w:t xml:space="preserve"> </w:t>
      </w:r>
      <w:r>
        <w:t>Effective</w:t>
      </w:r>
      <w:r>
        <w:rPr>
          <w:spacing w:val="-19"/>
        </w:rPr>
        <w:t xml:space="preserve"> </w:t>
      </w:r>
      <w:r>
        <w:t>person-centred</w:t>
      </w:r>
      <w:r w:rsidRPr="00140A69">
        <w:t xml:space="preserve"> </w:t>
      </w:r>
      <w:r>
        <w:t>care</w:t>
      </w:r>
      <w:r w:rsidRPr="00140A69">
        <w:t xml:space="preserve"> </w:t>
      </w:r>
      <w:r>
        <w:t>appreciates</w:t>
      </w:r>
      <w:r w:rsidR="00E45EBE">
        <w:t xml:space="preserve"> </w:t>
      </w:r>
      <w:r>
        <w:t>the</w:t>
      </w:r>
      <w:r w:rsidRPr="00140A69">
        <w:t xml:space="preserve"> </w:t>
      </w:r>
      <w:r>
        <w:t>diversity</w:t>
      </w:r>
      <w:r w:rsidR="00140A69" w:rsidRPr="00140A69">
        <w:t xml:space="preserve"> </w:t>
      </w:r>
      <w:r w:rsidR="00E80497">
        <w:t xml:space="preserve">that exists within our communities and </w:t>
      </w:r>
      <w:r w:rsidR="00140A69">
        <w:t>acknowledg</w:t>
      </w:r>
      <w:r w:rsidR="00E80497">
        <w:t xml:space="preserve">es </w:t>
      </w:r>
      <w:r w:rsidR="00245F07">
        <w:t xml:space="preserve">the unique attributes and circumstances of people. This </w:t>
      </w:r>
      <w:r w:rsidR="00E80497">
        <w:t xml:space="preserve">can </w:t>
      </w:r>
      <w:r w:rsidR="00245F07">
        <w:t>include</w:t>
      </w:r>
      <w:r w:rsidR="00E80497">
        <w:t xml:space="preserve"> age, </w:t>
      </w:r>
      <w:r w:rsidR="00245F07">
        <w:t xml:space="preserve">sexual orientation, </w:t>
      </w:r>
      <w:r w:rsidR="00E80497">
        <w:t xml:space="preserve">gender and </w:t>
      </w:r>
      <w:r w:rsidR="00245F07" w:rsidRPr="00BB24D6">
        <w:t>religio</w:t>
      </w:r>
      <w:r w:rsidR="00E80497">
        <w:t>us beliefs.</w:t>
      </w:r>
    </w:p>
    <w:p w14:paraId="35A1D53C" w14:textId="1BAEF6F2" w:rsidR="000D3228" w:rsidRDefault="000D3228" w:rsidP="00EE035D">
      <w:pPr>
        <w:pStyle w:val="DHHSbody"/>
      </w:pPr>
      <w:r>
        <w:t>It</w:t>
      </w:r>
      <w:r>
        <w:rPr>
          <w:spacing w:val="-9"/>
        </w:rPr>
        <w:t xml:space="preserve"> </w:t>
      </w:r>
      <w:r>
        <w:t>encompasses</w:t>
      </w:r>
      <w:r>
        <w:rPr>
          <w:spacing w:val="-9"/>
        </w:rPr>
        <w:t xml:space="preserve"> </w:t>
      </w:r>
      <w:r>
        <w:t>‘person-</w:t>
      </w:r>
      <w:r w:rsidRPr="00E80497">
        <w:rPr>
          <w:b/>
        </w:rPr>
        <w:t>directed</w:t>
      </w:r>
      <w:r>
        <w:rPr>
          <w:spacing w:val="-8"/>
        </w:rPr>
        <w:t xml:space="preserve"> </w:t>
      </w:r>
      <w:r>
        <w:t>care’</w:t>
      </w:r>
      <w:r>
        <w:rPr>
          <w:spacing w:val="-9"/>
        </w:rPr>
        <w:t xml:space="preserve"> </w:t>
      </w:r>
      <w:r>
        <w:t>in</w:t>
      </w:r>
      <w:r>
        <w:rPr>
          <w:spacing w:val="-9"/>
        </w:rPr>
        <w:t xml:space="preserve"> </w:t>
      </w:r>
      <w:r>
        <w:t>which</w:t>
      </w:r>
      <w:r>
        <w:rPr>
          <w:spacing w:val="-8"/>
        </w:rPr>
        <w:t xml:space="preserve"> </w:t>
      </w:r>
      <w:r>
        <w:t>the</w:t>
      </w:r>
      <w:r>
        <w:rPr>
          <w:spacing w:val="-9"/>
        </w:rPr>
        <w:t xml:space="preserve"> </w:t>
      </w:r>
      <w:r>
        <w:t>person,</w:t>
      </w:r>
      <w:r>
        <w:rPr>
          <w:spacing w:val="-8"/>
        </w:rPr>
        <w:t xml:space="preserve"> </w:t>
      </w:r>
      <w:r>
        <w:t>their</w:t>
      </w:r>
      <w:r>
        <w:rPr>
          <w:spacing w:val="-9"/>
        </w:rPr>
        <w:t xml:space="preserve"> </w:t>
      </w:r>
      <w:r>
        <w:t>family</w:t>
      </w:r>
      <w:r>
        <w:rPr>
          <w:spacing w:val="-9"/>
        </w:rPr>
        <w:t xml:space="preserve"> </w:t>
      </w:r>
      <w:r>
        <w:t>and/or</w:t>
      </w:r>
      <w:r>
        <w:rPr>
          <w:spacing w:val="-8"/>
        </w:rPr>
        <w:t xml:space="preserve"> </w:t>
      </w:r>
      <w:r>
        <w:t>carer</w:t>
      </w:r>
      <w:r>
        <w:rPr>
          <w:spacing w:val="-9"/>
        </w:rPr>
        <w:t xml:space="preserve"> </w:t>
      </w:r>
      <w:r>
        <w:t>is</w:t>
      </w:r>
      <w:r>
        <w:rPr>
          <w:spacing w:val="-9"/>
        </w:rPr>
        <w:t xml:space="preserve"> </w:t>
      </w:r>
      <w:r>
        <w:t>supported to determine their preferred care options and most appropriate pathways. Person-directed care emphasises</w:t>
      </w:r>
      <w:r>
        <w:rPr>
          <w:spacing w:val="-19"/>
        </w:rPr>
        <w:t xml:space="preserve"> </w:t>
      </w:r>
      <w:r>
        <w:t>people</w:t>
      </w:r>
      <w:r>
        <w:rPr>
          <w:spacing w:val="-19"/>
        </w:rPr>
        <w:t xml:space="preserve"> </w:t>
      </w:r>
      <w:r>
        <w:t>taking</w:t>
      </w:r>
      <w:r>
        <w:rPr>
          <w:spacing w:val="-19"/>
        </w:rPr>
        <w:t xml:space="preserve"> </w:t>
      </w:r>
      <w:r>
        <w:t>an</w:t>
      </w:r>
      <w:r>
        <w:rPr>
          <w:spacing w:val="-19"/>
        </w:rPr>
        <w:t xml:space="preserve"> </w:t>
      </w:r>
      <w:r>
        <w:t>active</w:t>
      </w:r>
      <w:r>
        <w:rPr>
          <w:spacing w:val="-19"/>
        </w:rPr>
        <w:t xml:space="preserve"> </w:t>
      </w:r>
      <w:r>
        <w:t>role</w:t>
      </w:r>
      <w:r>
        <w:rPr>
          <w:spacing w:val="-19"/>
        </w:rPr>
        <w:t xml:space="preserve"> </w:t>
      </w:r>
      <w:r>
        <w:t>in</w:t>
      </w:r>
      <w:r>
        <w:rPr>
          <w:spacing w:val="-19"/>
        </w:rPr>
        <w:t xml:space="preserve"> </w:t>
      </w:r>
      <w:r>
        <w:t>health</w:t>
      </w:r>
      <w:r>
        <w:rPr>
          <w:spacing w:val="-19"/>
        </w:rPr>
        <w:t xml:space="preserve"> </w:t>
      </w:r>
      <w:r>
        <w:t>and</w:t>
      </w:r>
      <w:r>
        <w:rPr>
          <w:spacing w:val="-19"/>
        </w:rPr>
        <w:t xml:space="preserve"> </w:t>
      </w:r>
      <w:r>
        <w:t>wellbeing,</w:t>
      </w:r>
      <w:r>
        <w:rPr>
          <w:spacing w:val="-19"/>
        </w:rPr>
        <w:t xml:space="preserve"> </w:t>
      </w:r>
      <w:r>
        <w:t>and</w:t>
      </w:r>
      <w:r>
        <w:rPr>
          <w:spacing w:val="-18"/>
        </w:rPr>
        <w:t xml:space="preserve"> </w:t>
      </w:r>
      <w:r>
        <w:t>gives</w:t>
      </w:r>
      <w:r>
        <w:rPr>
          <w:spacing w:val="-19"/>
        </w:rPr>
        <w:t xml:space="preserve"> </w:t>
      </w:r>
      <w:r>
        <w:t>greater</w:t>
      </w:r>
      <w:r>
        <w:rPr>
          <w:spacing w:val="-19"/>
        </w:rPr>
        <w:t xml:space="preserve"> </w:t>
      </w:r>
      <w:r>
        <w:t>control</w:t>
      </w:r>
      <w:r>
        <w:rPr>
          <w:spacing w:val="-19"/>
        </w:rPr>
        <w:t xml:space="preserve"> </w:t>
      </w:r>
      <w:r>
        <w:t>over</w:t>
      </w:r>
      <w:r>
        <w:rPr>
          <w:spacing w:val="-19"/>
        </w:rPr>
        <w:t xml:space="preserve"> </w:t>
      </w:r>
      <w:r>
        <w:rPr>
          <w:spacing w:val="-5"/>
        </w:rPr>
        <w:t xml:space="preserve">the </w:t>
      </w:r>
      <w:r>
        <w:t>way that resources are</w:t>
      </w:r>
      <w:r>
        <w:rPr>
          <w:spacing w:val="-3"/>
        </w:rPr>
        <w:t xml:space="preserve"> </w:t>
      </w:r>
      <w:r>
        <w:t>used.</w:t>
      </w:r>
    </w:p>
    <w:p w14:paraId="1C7E3724" w14:textId="1DD89534" w:rsidR="000D3228" w:rsidRDefault="000D3228" w:rsidP="00EE035D">
      <w:pPr>
        <w:pStyle w:val="DHHSbody"/>
      </w:pPr>
      <w:r>
        <w:t>Self-directed care has been demonstrated to lead to better outcomes</w:t>
      </w:r>
      <w:r w:rsidR="000D4D7A">
        <w:t xml:space="preserve"> (Bauman et al. 2003)</w:t>
      </w:r>
      <w:r>
        <w:t>,</w:t>
      </w:r>
      <w:r>
        <w:rPr>
          <w:position w:val="6"/>
          <w:sz w:val="11"/>
        </w:rPr>
        <w:t xml:space="preserve"> </w:t>
      </w:r>
      <w:r>
        <w:t>increased satisfaction in quality</w:t>
      </w:r>
      <w:r>
        <w:rPr>
          <w:spacing w:val="-17"/>
        </w:rPr>
        <w:t xml:space="preserve"> </w:t>
      </w:r>
      <w:r>
        <w:t>of</w:t>
      </w:r>
      <w:r>
        <w:rPr>
          <w:spacing w:val="-16"/>
        </w:rPr>
        <w:t xml:space="preserve"> </w:t>
      </w:r>
      <w:r>
        <w:t>life</w:t>
      </w:r>
      <w:r w:rsidR="000D4D7A">
        <w:t xml:space="preserve"> (Department of Health and Ageing 2012)</w:t>
      </w:r>
      <w:r>
        <w:rPr>
          <w:spacing w:val="5"/>
          <w:position w:val="6"/>
          <w:sz w:val="11"/>
        </w:rPr>
        <w:t xml:space="preserve"> </w:t>
      </w:r>
      <w:r>
        <w:t>and</w:t>
      </w:r>
      <w:r>
        <w:rPr>
          <w:spacing w:val="-16"/>
        </w:rPr>
        <w:t xml:space="preserve"> </w:t>
      </w:r>
      <w:r>
        <w:t>more</w:t>
      </w:r>
      <w:r>
        <w:rPr>
          <w:spacing w:val="-17"/>
        </w:rPr>
        <w:t xml:space="preserve"> </w:t>
      </w:r>
      <w:r>
        <w:t>effective</w:t>
      </w:r>
      <w:r>
        <w:rPr>
          <w:spacing w:val="-16"/>
        </w:rPr>
        <w:t xml:space="preserve"> </w:t>
      </w:r>
      <w:r>
        <w:t>and</w:t>
      </w:r>
      <w:r>
        <w:rPr>
          <w:spacing w:val="-16"/>
        </w:rPr>
        <w:t xml:space="preserve"> </w:t>
      </w:r>
      <w:r>
        <w:t>efficient</w:t>
      </w:r>
      <w:r>
        <w:rPr>
          <w:spacing w:val="-17"/>
        </w:rPr>
        <w:t xml:space="preserve"> </w:t>
      </w:r>
      <w:r>
        <w:t>use</w:t>
      </w:r>
      <w:r>
        <w:rPr>
          <w:spacing w:val="-16"/>
        </w:rPr>
        <w:t xml:space="preserve"> </w:t>
      </w:r>
      <w:r>
        <w:t>of</w:t>
      </w:r>
      <w:r>
        <w:rPr>
          <w:spacing w:val="-17"/>
        </w:rPr>
        <w:t xml:space="preserve"> </w:t>
      </w:r>
      <w:r>
        <w:t>resources</w:t>
      </w:r>
      <w:r w:rsidR="000D4D7A">
        <w:t xml:space="preserve"> (</w:t>
      </w:r>
      <w:proofErr w:type="spellStart"/>
      <w:r w:rsidR="000D4D7A">
        <w:t>Bertakis</w:t>
      </w:r>
      <w:proofErr w:type="spellEnd"/>
      <w:r w:rsidR="000D4D7A">
        <w:t xml:space="preserve"> and Azari 2011)</w:t>
      </w:r>
      <w:r>
        <w:t>.</w:t>
      </w:r>
      <w:r>
        <w:rPr>
          <w:spacing w:val="6"/>
          <w:position w:val="6"/>
          <w:sz w:val="11"/>
        </w:rPr>
        <w:t xml:space="preserve"> </w:t>
      </w:r>
      <w:r>
        <w:t>People</w:t>
      </w:r>
      <w:r>
        <w:rPr>
          <w:spacing w:val="-17"/>
        </w:rPr>
        <w:t xml:space="preserve"> </w:t>
      </w:r>
      <w:r>
        <w:t>need</w:t>
      </w:r>
      <w:r>
        <w:rPr>
          <w:spacing w:val="-16"/>
        </w:rPr>
        <w:t xml:space="preserve"> </w:t>
      </w:r>
      <w:r>
        <w:t>to</w:t>
      </w:r>
      <w:r>
        <w:rPr>
          <w:spacing w:val="-16"/>
        </w:rPr>
        <w:t xml:space="preserve"> </w:t>
      </w:r>
      <w:r>
        <w:t>be</w:t>
      </w:r>
      <w:r>
        <w:rPr>
          <w:spacing w:val="-17"/>
        </w:rPr>
        <w:t xml:space="preserve"> </w:t>
      </w:r>
      <w:r>
        <w:t>informed</w:t>
      </w:r>
      <w:r>
        <w:rPr>
          <w:spacing w:val="-16"/>
        </w:rPr>
        <w:t xml:space="preserve"> </w:t>
      </w:r>
      <w:r>
        <w:rPr>
          <w:spacing w:val="-3"/>
        </w:rPr>
        <w:t xml:space="preserve">about </w:t>
      </w:r>
      <w:r>
        <w:t>their care choices and for their decisions to be</w:t>
      </w:r>
      <w:r>
        <w:rPr>
          <w:spacing w:val="-16"/>
        </w:rPr>
        <w:t xml:space="preserve"> </w:t>
      </w:r>
      <w:r>
        <w:t>honoured.</w:t>
      </w:r>
    </w:p>
    <w:tbl>
      <w:tblPr>
        <w:tblStyle w:val="TableGrid"/>
        <w:tblpPr w:leftFromText="180" w:rightFromText="180" w:vertAnchor="text" w:horzAnchor="margin" w:tblpY="79"/>
        <w:tblW w:w="0" w:type="auto"/>
        <w:tblInd w:w="0"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CellMar>
          <w:top w:w="170" w:type="dxa"/>
          <w:left w:w="170" w:type="dxa"/>
          <w:bottom w:w="170" w:type="dxa"/>
          <w:right w:w="170" w:type="dxa"/>
        </w:tblCellMar>
        <w:tblLook w:val="04A0" w:firstRow="1" w:lastRow="0" w:firstColumn="1" w:lastColumn="0" w:noHBand="0" w:noVBand="1"/>
      </w:tblPr>
      <w:tblGrid>
        <w:gridCol w:w="9520"/>
      </w:tblGrid>
      <w:tr w:rsidR="00140A69" w14:paraId="766CC388" w14:textId="77777777" w:rsidTr="00140A69">
        <w:tc>
          <w:tcPr>
            <w:tcW w:w="9520" w:type="dxa"/>
          </w:tcPr>
          <w:p w14:paraId="58F0C7CB" w14:textId="77777777" w:rsidR="00140A69" w:rsidRDefault="00140A69" w:rsidP="00140A69">
            <w:pPr>
              <w:pStyle w:val="DHHStabletext6pt"/>
            </w:pPr>
            <w:r>
              <w:t>‘Self-directed support gives individuals and their families a greater voice and recognises that individuals and their families know what will best meet their support needs.’</w:t>
            </w:r>
          </w:p>
          <w:p w14:paraId="282D8C51" w14:textId="77777777" w:rsidR="00140A69" w:rsidRDefault="00140A69" w:rsidP="00140A69">
            <w:pPr>
              <w:pStyle w:val="DHHStabletext6pt"/>
            </w:pPr>
            <w:r>
              <w:t>Victorian Department of Human Services, 2013</w:t>
            </w:r>
          </w:p>
        </w:tc>
      </w:tr>
    </w:tbl>
    <w:p w14:paraId="11466ABB" w14:textId="77777777" w:rsidR="000D3228" w:rsidRDefault="000D3228" w:rsidP="00E84C31">
      <w:pPr>
        <w:pStyle w:val="Heading2"/>
      </w:pPr>
      <w:bookmarkStart w:id="21" w:name="_TOC_250016"/>
      <w:bookmarkStart w:id="22" w:name="_Toc5715114"/>
      <w:bookmarkEnd w:id="21"/>
      <w:r>
        <w:t>Care is culturally responsive</w:t>
      </w:r>
      <w:bookmarkEnd w:id="22"/>
    </w:p>
    <w:p w14:paraId="55794D64" w14:textId="66D53E75" w:rsidR="000D3228" w:rsidRDefault="000D3228" w:rsidP="00EE035D">
      <w:pPr>
        <w:pStyle w:val="DHHSbody"/>
      </w:pPr>
      <w:r>
        <w:t>Practitioners and organisations must respond to the cultural needs of people and the community. The</w:t>
      </w:r>
      <w:r>
        <w:rPr>
          <w:spacing w:val="-21"/>
        </w:rPr>
        <w:t xml:space="preserve"> </w:t>
      </w:r>
      <w:r>
        <w:t>diversity</w:t>
      </w:r>
      <w:r>
        <w:rPr>
          <w:spacing w:val="-21"/>
        </w:rPr>
        <w:t xml:space="preserve"> </w:t>
      </w:r>
      <w:r>
        <w:t>of</w:t>
      </w:r>
      <w:r>
        <w:rPr>
          <w:spacing w:val="-20"/>
        </w:rPr>
        <w:t xml:space="preserve"> </w:t>
      </w:r>
      <w:r>
        <w:t>the</w:t>
      </w:r>
      <w:r>
        <w:rPr>
          <w:spacing w:val="-21"/>
        </w:rPr>
        <w:t xml:space="preserve"> </w:t>
      </w:r>
      <w:r>
        <w:t>Victorian</w:t>
      </w:r>
      <w:r>
        <w:rPr>
          <w:spacing w:val="-21"/>
        </w:rPr>
        <w:t xml:space="preserve"> </w:t>
      </w:r>
      <w:r>
        <w:t>population</w:t>
      </w:r>
      <w:r>
        <w:rPr>
          <w:spacing w:val="-20"/>
        </w:rPr>
        <w:t xml:space="preserve"> </w:t>
      </w:r>
      <w:r>
        <w:t>makes</w:t>
      </w:r>
      <w:r>
        <w:rPr>
          <w:spacing w:val="-21"/>
        </w:rPr>
        <w:t xml:space="preserve"> </w:t>
      </w:r>
      <w:r>
        <w:t>culturally</w:t>
      </w:r>
      <w:r>
        <w:rPr>
          <w:spacing w:val="-21"/>
        </w:rPr>
        <w:t xml:space="preserve"> </w:t>
      </w:r>
      <w:r>
        <w:t>responsive</w:t>
      </w:r>
      <w:r>
        <w:rPr>
          <w:spacing w:val="-20"/>
        </w:rPr>
        <w:t xml:space="preserve"> </w:t>
      </w:r>
      <w:r>
        <w:t>care</w:t>
      </w:r>
      <w:r>
        <w:rPr>
          <w:spacing w:val="-21"/>
        </w:rPr>
        <w:t xml:space="preserve"> </w:t>
      </w:r>
      <w:r>
        <w:t>a</w:t>
      </w:r>
      <w:r>
        <w:rPr>
          <w:spacing w:val="-21"/>
        </w:rPr>
        <w:t xml:space="preserve"> </w:t>
      </w:r>
      <w:r>
        <w:t>key</w:t>
      </w:r>
      <w:r>
        <w:rPr>
          <w:spacing w:val="-20"/>
        </w:rPr>
        <w:t xml:space="preserve"> </w:t>
      </w:r>
      <w:r>
        <w:t>part</w:t>
      </w:r>
      <w:r>
        <w:rPr>
          <w:spacing w:val="-21"/>
        </w:rPr>
        <w:t xml:space="preserve"> </w:t>
      </w:r>
      <w:r>
        <w:t>of</w:t>
      </w:r>
      <w:r>
        <w:rPr>
          <w:spacing w:val="-20"/>
        </w:rPr>
        <w:t xml:space="preserve"> </w:t>
      </w:r>
      <w:r>
        <w:t>health</w:t>
      </w:r>
      <w:r>
        <w:rPr>
          <w:spacing w:val="-21"/>
        </w:rPr>
        <w:t xml:space="preserve"> </w:t>
      </w:r>
      <w:r>
        <w:t>service delivery</w:t>
      </w:r>
      <w:r>
        <w:rPr>
          <w:spacing w:val="-32"/>
        </w:rPr>
        <w:t xml:space="preserve"> </w:t>
      </w:r>
      <w:r>
        <w:t>for</w:t>
      </w:r>
      <w:r>
        <w:rPr>
          <w:spacing w:val="-32"/>
        </w:rPr>
        <w:t xml:space="preserve"> </w:t>
      </w:r>
      <w:r>
        <w:t>all</w:t>
      </w:r>
      <w:r>
        <w:rPr>
          <w:spacing w:val="-32"/>
        </w:rPr>
        <w:t xml:space="preserve"> </w:t>
      </w:r>
      <w:r>
        <w:t>health</w:t>
      </w:r>
      <w:r>
        <w:rPr>
          <w:spacing w:val="-31"/>
        </w:rPr>
        <w:t xml:space="preserve"> </w:t>
      </w:r>
      <w:r>
        <w:t>services.</w:t>
      </w:r>
      <w:r>
        <w:rPr>
          <w:spacing w:val="-32"/>
        </w:rPr>
        <w:t xml:space="preserve"> </w:t>
      </w:r>
      <w:r>
        <w:t>Cultural</w:t>
      </w:r>
      <w:r>
        <w:rPr>
          <w:spacing w:val="-32"/>
        </w:rPr>
        <w:t xml:space="preserve"> </w:t>
      </w:r>
      <w:r>
        <w:t>responsiveness</w:t>
      </w:r>
      <w:r w:rsidR="000D4D7A">
        <w:t xml:space="preserve"> (Department of Health 2009; 2012)</w:t>
      </w:r>
      <w:r>
        <w:rPr>
          <w:spacing w:val="-9"/>
          <w:position w:val="6"/>
          <w:sz w:val="11"/>
        </w:rPr>
        <w:t xml:space="preserve"> </w:t>
      </w:r>
      <w:r>
        <w:t>refers</w:t>
      </w:r>
      <w:r>
        <w:rPr>
          <w:spacing w:val="-32"/>
        </w:rPr>
        <w:t xml:space="preserve"> </w:t>
      </w:r>
      <w:r>
        <w:t>to</w:t>
      </w:r>
      <w:r>
        <w:rPr>
          <w:spacing w:val="-32"/>
        </w:rPr>
        <w:t xml:space="preserve"> </w:t>
      </w:r>
      <w:r>
        <w:t>health</w:t>
      </w:r>
      <w:r>
        <w:rPr>
          <w:spacing w:val="-32"/>
        </w:rPr>
        <w:t xml:space="preserve"> </w:t>
      </w:r>
      <w:r>
        <w:t>services</w:t>
      </w:r>
      <w:r>
        <w:rPr>
          <w:spacing w:val="-31"/>
        </w:rPr>
        <w:t xml:space="preserve"> </w:t>
      </w:r>
      <w:r>
        <w:t>that</w:t>
      </w:r>
      <w:r>
        <w:rPr>
          <w:spacing w:val="-32"/>
        </w:rPr>
        <w:t xml:space="preserve"> </w:t>
      </w:r>
      <w:r>
        <w:t>are</w:t>
      </w:r>
      <w:r>
        <w:rPr>
          <w:spacing w:val="-32"/>
        </w:rPr>
        <w:t xml:space="preserve"> </w:t>
      </w:r>
      <w:r w:rsidRPr="00245F07">
        <w:t>respectful</w:t>
      </w:r>
      <w:r w:rsidRPr="00245F07">
        <w:rPr>
          <w:spacing w:val="-31"/>
        </w:rPr>
        <w:t xml:space="preserve"> </w:t>
      </w:r>
      <w:r w:rsidRPr="00245F07">
        <w:t>of, and</w:t>
      </w:r>
      <w:r w:rsidRPr="00245F07">
        <w:rPr>
          <w:spacing w:val="-27"/>
        </w:rPr>
        <w:t xml:space="preserve"> </w:t>
      </w:r>
      <w:r w:rsidRPr="00245F07">
        <w:t>relevant</w:t>
      </w:r>
      <w:r w:rsidRPr="00245F07">
        <w:rPr>
          <w:spacing w:val="-27"/>
        </w:rPr>
        <w:t xml:space="preserve"> </w:t>
      </w:r>
      <w:r w:rsidRPr="00245F07">
        <w:t>to,</w:t>
      </w:r>
      <w:r>
        <w:rPr>
          <w:spacing w:val="-27"/>
        </w:rPr>
        <w:t xml:space="preserve"> </w:t>
      </w:r>
      <w:r>
        <w:t>the</w:t>
      </w:r>
      <w:r>
        <w:rPr>
          <w:spacing w:val="-27"/>
        </w:rPr>
        <w:t xml:space="preserve"> </w:t>
      </w:r>
      <w:r>
        <w:t>health</w:t>
      </w:r>
      <w:r>
        <w:rPr>
          <w:spacing w:val="-27"/>
        </w:rPr>
        <w:t xml:space="preserve"> </w:t>
      </w:r>
      <w:r>
        <w:t>beliefs,</w:t>
      </w:r>
      <w:r>
        <w:rPr>
          <w:spacing w:val="-27"/>
        </w:rPr>
        <w:t xml:space="preserve"> </w:t>
      </w:r>
      <w:r>
        <w:t>health</w:t>
      </w:r>
      <w:r>
        <w:rPr>
          <w:spacing w:val="-27"/>
        </w:rPr>
        <w:t xml:space="preserve"> </w:t>
      </w:r>
      <w:r>
        <w:t>practices,</w:t>
      </w:r>
      <w:r>
        <w:rPr>
          <w:spacing w:val="-27"/>
        </w:rPr>
        <w:t xml:space="preserve"> </w:t>
      </w:r>
      <w:r>
        <w:t>culture</w:t>
      </w:r>
      <w:r>
        <w:rPr>
          <w:spacing w:val="-27"/>
        </w:rPr>
        <w:t xml:space="preserve"> </w:t>
      </w:r>
      <w:r>
        <w:t>and</w:t>
      </w:r>
      <w:r>
        <w:rPr>
          <w:spacing w:val="-27"/>
        </w:rPr>
        <w:t xml:space="preserve"> </w:t>
      </w:r>
      <w:r>
        <w:t>linguistic</w:t>
      </w:r>
      <w:r>
        <w:rPr>
          <w:spacing w:val="-26"/>
        </w:rPr>
        <w:t xml:space="preserve"> </w:t>
      </w:r>
      <w:r>
        <w:t>needs</w:t>
      </w:r>
      <w:r>
        <w:rPr>
          <w:spacing w:val="-27"/>
        </w:rPr>
        <w:t xml:space="preserve"> </w:t>
      </w:r>
      <w:r>
        <w:t>of</w:t>
      </w:r>
      <w:r>
        <w:rPr>
          <w:spacing w:val="-27"/>
        </w:rPr>
        <w:t xml:space="preserve"> </w:t>
      </w:r>
      <w:r>
        <w:t>diverse</w:t>
      </w:r>
      <w:r>
        <w:rPr>
          <w:spacing w:val="-27"/>
        </w:rPr>
        <w:t xml:space="preserve"> </w:t>
      </w:r>
      <w:r>
        <w:t>populations and communities (that is, communities whose members identify as having particular cultural or linguistic</w:t>
      </w:r>
      <w:r>
        <w:rPr>
          <w:spacing w:val="-20"/>
        </w:rPr>
        <w:t xml:space="preserve"> </w:t>
      </w:r>
      <w:r>
        <w:t>affiliation</w:t>
      </w:r>
      <w:r>
        <w:rPr>
          <w:spacing w:val="-19"/>
        </w:rPr>
        <w:t xml:space="preserve"> </w:t>
      </w:r>
      <w:r>
        <w:t>by</w:t>
      </w:r>
      <w:r>
        <w:rPr>
          <w:spacing w:val="-19"/>
        </w:rPr>
        <w:t xml:space="preserve"> </w:t>
      </w:r>
      <w:r>
        <w:t>virtue</w:t>
      </w:r>
      <w:r>
        <w:rPr>
          <w:spacing w:val="-19"/>
        </w:rPr>
        <w:t xml:space="preserve"> </w:t>
      </w:r>
      <w:r>
        <w:t>of</w:t>
      </w:r>
      <w:r>
        <w:rPr>
          <w:spacing w:val="-20"/>
        </w:rPr>
        <w:t xml:space="preserve"> </w:t>
      </w:r>
      <w:r>
        <w:t>their</w:t>
      </w:r>
      <w:r>
        <w:rPr>
          <w:spacing w:val="-19"/>
        </w:rPr>
        <w:t xml:space="preserve"> </w:t>
      </w:r>
      <w:r>
        <w:t>place</w:t>
      </w:r>
      <w:r>
        <w:rPr>
          <w:spacing w:val="-19"/>
        </w:rPr>
        <w:t xml:space="preserve"> </w:t>
      </w:r>
      <w:r>
        <w:t>of</w:t>
      </w:r>
      <w:r>
        <w:rPr>
          <w:spacing w:val="-19"/>
        </w:rPr>
        <w:t xml:space="preserve"> </w:t>
      </w:r>
      <w:r>
        <w:t>birth,</w:t>
      </w:r>
      <w:r>
        <w:rPr>
          <w:spacing w:val="-20"/>
        </w:rPr>
        <w:t xml:space="preserve"> </w:t>
      </w:r>
      <w:r>
        <w:t>ancestry</w:t>
      </w:r>
      <w:r>
        <w:rPr>
          <w:spacing w:val="-19"/>
        </w:rPr>
        <w:t xml:space="preserve"> </w:t>
      </w:r>
      <w:r>
        <w:t>or</w:t>
      </w:r>
      <w:r>
        <w:rPr>
          <w:spacing w:val="-19"/>
        </w:rPr>
        <w:t xml:space="preserve"> </w:t>
      </w:r>
      <w:r>
        <w:t>ethnic</w:t>
      </w:r>
      <w:r>
        <w:rPr>
          <w:spacing w:val="-19"/>
        </w:rPr>
        <w:t xml:space="preserve"> </w:t>
      </w:r>
      <w:r>
        <w:t>origin,</w:t>
      </w:r>
      <w:r>
        <w:rPr>
          <w:spacing w:val="-20"/>
        </w:rPr>
        <w:t xml:space="preserve"> </w:t>
      </w:r>
      <w:r>
        <w:rPr>
          <w:spacing w:val="-3"/>
        </w:rPr>
        <w:t>gender,</w:t>
      </w:r>
      <w:r>
        <w:rPr>
          <w:spacing w:val="-19"/>
        </w:rPr>
        <w:t xml:space="preserve"> </w:t>
      </w:r>
      <w:r>
        <w:t>religion,</w:t>
      </w:r>
      <w:r>
        <w:rPr>
          <w:spacing w:val="-19"/>
        </w:rPr>
        <w:t xml:space="preserve"> </w:t>
      </w:r>
      <w:r>
        <w:rPr>
          <w:spacing w:val="-3"/>
        </w:rPr>
        <w:t xml:space="preserve">preferred </w:t>
      </w:r>
      <w:r>
        <w:t>language or language spoken at</w:t>
      </w:r>
      <w:r>
        <w:rPr>
          <w:spacing w:val="-6"/>
        </w:rPr>
        <w:t xml:space="preserve"> </w:t>
      </w:r>
      <w:r>
        <w:t>home).</w:t>
      </w:r>
    </w:p>
    <w:p w14:paraId="299ADDC8" w14:textId="2BD27CD9" w:rsidR="000D3228" w:rsidRDefault="000D3228" w:rsidP="00EE035D">
      <w:pPr>
        <w:pStyle w:val="DHHSbody"/>
      </w:pPr>
      <w:r>
        <w:t>Cultural</w:t>
      </w:r>
      <w:r>
        <w:rPr>
          <w:spacing w:val="-17"/>
        </w:rPr>
        <w:t xml:space="preserve"> </w:t>
      </w:r>
      <w:r>
        <w:t>responsiveness</w:t>
      </w:r>
      <w:r>
        <w:rPr>
          <w:spacing w:val="-17"/>
        </w:rPr>
        <w:t xml:space="preserve"> </w:t>
      </w:r>
      <w:r>
        <w:t>describes</w:t>
      </w:r>
      <w:r>
        <w:rPr>
          <w:spacing w:val="-17"/>
        </w:rPr>
        <w:t xml:space="preserve"> </w:t>
      </w:r>
      <w:r>
        <w:t>the</w:t>
      </w:r>
      <w:r>
        <w:rPr>
          <w:spacing w:val="-17"/>
        </w:rPr>
        <w:t xml:space="preserve"> </w:t>
      </w:r>
      <w:r>
        <w:t>capacity</w:t>
      </w:r>
      <w:r>
        <w:rPr>
          <w:spacing w:val="-17"/>
        </w:rPr>
        <w:t xml:space="preserve"> </w:t>
      </w:r>
      <w:r>
        <w:t>to</w:t>
      </w:r>
      <w:r>
        <w:rPr>
          <w:spacing w:val="-17"/>
        </w:rPr>
        <w:t xml:space="preserve"> </w:t>
      </w:r>
      <w:r>
        <w:t>actively</w:t>
      </w:r>
      <w:r>
        <w:rPr>
          <w:spacing w:val="-17"/>
        </w:rPr>
        <w:t xml:space="preserve"> </w:t>
      </w:r>
      <w:r>
        <w:t>respond</w:t>
      </w:r>
      <w:r>
        <w:rPr>
          <w:spacing w:val="-17"/>
        </w:rPr>
        <w:t xml:space="preserve"> </w:t>
      </w:r>
      <w:r>
        <w:t>to</w:t>
      </w:r>
      <w:r>
        <w:rPr>
          <w:spacing w:val="-17"/>
        </w:rPr>
        <w:t xml:space="preserve"> </w:t>
      </w:r>
      <w:r>
        <w:t>the</w:t>
      </w:r>
      <w:r>
        <w:rPr>
          <w:spacing w:val="-17"/>
        </w:rPr>
        <w:t xml:space="preserve"> </w:t>
      </w:r>
      <w:r>
        <w:t>healthcare</w:t>
      </w:r>
      <w:r>
        <w:rPr>
          <w:spacing w:val="-17"/>
        </w:rPr>
        <w:t xml:space="preserve"> </w:t>
      </w:r>
      <w:r>
        <w:t>issues</w:t>
      </w:r>
      <w:r>
        <w:rPr>
          <w:spacing w:val="-17"/>
        </w:rPr>
        <w:t xml:space="preserve"> </w:t>
      </w:r>
      <w:r>
        <w:t>of diverse</w:t>
      </w:r>
      <w:r>
        <w:rPr>
          <w:spacing w:val="-20"/>
        </w:rPr>
        <w:t xml:space="preserve"> </w:t>
      </w:r>
      <w:r>
        <w:t>communities.</w:t>
      </w:r>
      <w:r>
        <w:rPr>
          <w:spacing w:val="-20"/>
        </w:rPr>
        <w:t xml:space="preserve"> </w:t>
      </w:r>
      <w:r>
        <w:t>It</w:t>
      </w:r>
      <w:r>
        <w:rPr>
          <w:spacing w:val="-20"/>
        </w:rPr>
        <w:t xml:space="preserve"> </w:t>
      </w:r>
      <w:r>
        <w:t>thus</w:t>
      </w:r>
      <w:r>
        <w:rPr>
          <w:spacing w:val="-20"/>
        </w:rPr>
        <w:t xml:space="preserve"> </w:t>
      </w:r>
      <w:r>
        <w:t>requires</w:t>
      </w:r>
      <w:r>
        <w:rPr>
          <w:spacing w:val="-20"/>
        </w:rPr>
        <w:t xml:space="preserve"> </w:t>
      </w:r>
      <w:r>
        <w:t>knowledge</w:t>
      </w:r>
      <w:r>
        <w:rPr>
          <w:spacing w:val="-19"/>
        </w:rPr>
        <w:t xml:space="preserve"> </w:t>
      </w:r>
      <w:r>
        <w:t>and</w:t>
      </w:r>
      <w:r>
        <w:rPr>
          <w:spacing w:val="-20"/>
        </w:rPr>
        <w:t xml:space="preserve"> </w:t>
      </w:r>
      <w:r>
        <w:t>capacity</w:t>
      </w:r>
      <w:r>
        <w:rPr>
          <w:spacing w:val="-20"/>
        </w:rPr>
        <w:t xml:space="preserve"> </w:t>
      </w:r>
      <w:r>
        <w:t>at</w:t>
      </w:r>
      <w:r>
        <w:rPr>
          <w:spacing w:val="-20"/>
        </w:rPr>
        <w:t xml:space="preserve"> </w:t>
      </w:r>
      <w:r>
        <w:t>different</w:t>
      </w:r>
      <w:r>
        <w:rPr>
          <w:spacing w:val="-20"/>
        </w:rPr>
        <w:t xml:space="preserve"> </w:t>
      </w:r>
      <w:r>
        <w:t>levels</w:t>
      </w:r>
      <w:r>
        <w:rPr>
          <w:spacing w:val="-19"/>
        </w:rPr>
        <w:t xml:space="preserve"> </w:t>
      </w:r>
      <w:r>
        <w:t>of</w:t>
      </w:r>
      <w:r>
        <w:rPr>
          <w:spacing w:val="-20"/>
        </w:rPr>
        <w:t xml:space="preserve"> </w:t>
      </w:r>
      <w:r>
        <w:t>intervention: systemic,</w:t>
      </w:r>
      <w:r>
        <w:rPr>
          <w:spacing w:val="-26"/>
        </w:rPr>
        <w:t xml:space="preserve"> </w:t>
      </w:r>
      <w:r>
        <w:t>organisational,</w:t>
      </w:r>
      <w:r>
        <w:rPr>
          <w:spacing w:val="-25"/>
        </w:rPr>
        <w:t xml:space="preserve"> </w:t>
      </w:r>
      <w:r>
        <w:t>practitioner</w:t>
      </w:r>
      <w:r>
        <w:rPr>
          <w:spacing w:val="-25"/>
        </w:rPr>
        <w:t xml:space="preserve"> </w:t>
      </w:r>
      <w:r>
        <w:t>and</w:t>
      </w:r>
      <w:r>
        <w:rPr>
          <w:spacing w:val="-25"/>
        </w:rPr>
        <w:t xml:space="preserve"> </w:t>
      </w:r>
      <w:r>
        <w:t>individual.</w:t>
      </w:r>
      <w:r>
        <w:rPr>
          <w:spacing w:val="-25"/>
        </w:rPr>
        <w:t xml:space="preserve"> </w:t>
      </w:r>
      <w:r>
        <w:t>This</w:t>
      </w:r>
      <w:r>
        <w:rPr>
          <w:spacing w:val="-25"/>
        </w:rPr>
        <w:t xml:space="preserve"> </w:t>
      </w:r>
      <w:r>
        <w:t>appropriate</w:t>
      </w:r>
      <w:r>
        <w:rPr>
          <w:spacing w:val="-26"/>
        </w:rPr>
        <w:t xml:space="preserve"> </w:t>
      </w:r>
      <w:r>
        <w:t>response</w:t>
      </w:r>
      <w:r>
        <w:rPr>
          <w:spacing w:val="-25"/>
        </w:rPr>
        <w:t xml:space="preserve"> </w:t>
      </w:r>
      <w:r>
        <w:t>to</w:t>
      </w:r>
      <w:r>
        <w:rPr>
          <w:spacing w:val="-25"/>
        </w:rPr>
        <w:t xml:space="preserve"> </w:t>
      </w:r>
      <w:r>
        <w:t>cultural</w:t>
      </w:r>
      <w:r>
        <w:rPr>
          <w:spacing w:val="-25"/>
        </w:rPr>
        <w:t xml:space="preserve"> </w:t>
      </w:r>
      <w:r>
        <w:rPr>
          <w:spacing w:val="-4"/>
        </w:rPr>
        <w:t xml:space="preserve">needs </w:t>
      </w:r>
      <w:r>
        <w:t>is integral to delivering effective person-centred</w:t>
      </w:r>
      <w:r>
        <w:rPr>
          <w:spacing w:val="-14"/>
        </w:rPr>
        <w:t xml:space="preserve"> </w:t>
      </w:r>
      <w:r>
        <w:t>care.</w:t>
      </w:r>
    </w:p>
    <w:tbl>
      <w:tblPr>
        <w:tblStyle w:val="TableGrid"/>
        <w:tblW w:w="0" w:type="auto"/>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CellMar>
          <w:top w:w="170" w:type="dxa"/>
          <w:left w:w="170" w:type="dxa"/>
          <w:bottom w:w="170" w:type="dxa"/>
          <w:right w:w="170" w:type="dxa"/>
        </w:tblCellMar>
        <w:tblLook w:val="04A0" w:firstRow="1" w:lastRow="0" w:firstColumn="1" w:lastColumn="0" w:noHBand="0" w:noVBand="1"/>
      </w:tblPr>
      <w:tblGrid>
        <w:gridCol w:w="9520"/>
      </w:tblGrid>
      <w:tr w:rsidR="00380DBB" w14:paraId="330E7839" w14:textId="77777777" w:rsidTr="00380DBB">
        <w:tc>
          <w:tcPr>
            <w:tcW w:w="9524" w:type="dxa"/>
          </w:tcPr>
          <w:p w14:paraId="356B8AF0" w14:textId="77777777" w:rsidR="00380DBB" w:rsidRDefault="00380DBB" w:rsidP="00380DBB">
            <w:pPr>
              <w:pStyle w:val="DHHStabletext6pt"/>
            </w:pPr>
            <w:r>
              <w:t xml:space="preserve">Cultural responsiveness is more than cultural awareness. Awareness is only a first step. What matters is how organisations and individuals within each organisation behave </w:t>
            </w:r>
            <w:proofErr w:type="gramStart"/>
            <w:r>
              <w:t>as a result of</w:t>
            </w:r>
            <w:proofErr w:type="gramEnd"/>
            <w:r>
              <w:t xml:space="preserve"> that awareness. Organisations need to put processes and systems in place if they are to achieve cultural change and to embed it in everyday behaviour. Cultural awareness and sensitivity are building blocks; cultural responsiveness is the desired outcome.’</w:t>
            </w:r>
          </w:p>
          <w:p w14:paraId="14B65CB0" w14:textId="79BDE4C9" w:rsidR="00380DBB" w:rsidRPr="00380DBB" w:rsidRDefault="00380DBB" w:rsidP="00380DBB">
            <w:pPr>
              <w:pStyle w:val="DHHStabletext6pt"/>
              <w:rPr>
                <w:i/>
              </w:rPr>
            </w:pPr>
            <w:proofErr w:type="spellStart"/>
            <w:r w:rsidRPr="00380DBB">
              <w:rPr>
                <w:i/>
              </w:rPr>
              <w:t>Koolin</w:t>
            </w:r>
            <w:proofErr w:type="spellEnd"/>
            <w:r w:rsidRPr="00380DBB">
              <w:rPr>
                <w:i/>
              </w:rPr>
              <w:t xml:space="preserve"> Balit: Victorian Government strategic directions for Aboriginal health 2012–2022</w:t>
            </w:r>
          </w:p>
        </w:tc>
      </w:tr>
    </w:tbl>
    <w:p w14:paraId="6C92B1E2" w14:textId="77777777" w:rsidR="002A27D4" w:rsidRDefault="002A27D4" w:rsidP="00130403">
      <w:pPr>
        <w:pStyle w:val="DHHSbody"/>
      </w:pPr>
      <w:bookmarkStart w:id="23" w:name="_TOC_250015"/>
      <w:bookmarkEnd w:id="23"/>
    </w:p>
    <w:p w14:paraId="09AB2F92" w14:textId="77777777" w:rsidR="002A27D4" w:rsidRDefault="002A27D4">
      <w:pPr>
        <w:rPr>
          <w:rFonts w:ascii="Arial" w:hAnsi="Arial"/>
          <w:b/>
          <w:color w:val="004EA8"/>
          <w:sz w:val="28"/>
          <w:szCs w:val="28"/>
        </w:rPr>
      </w:pPr>
      <w:r>
        <w:br w:type="page"/>
      </w:r>
    </w:p>
    <w:p w14:paraId="5F9EF6FA" w14:textId="52BF22E9" w:rsidR="000D3228" w:rsidRDefault="000D3228" w:rsidP="00E84C31">
      <w:pPr>
        <w:pStyle w:val="Heading2"/>
      </w:pPr>
      <w:bookmarkStart w:id="24" w:name="_Toc5715115"/>
      <w:r>
        <w:lastRenderedPageBreak/>
        <w:t>Care is evidence based</w:t>
      </w:r>
      <w:bookmarkEnd w:id="24"/>
    </w:p>
    <w:p w14:paraId="7075CAC1" w14:textId="77777777" w:rsidR="000D3228" w:rsidRDefault="000D3228" w:rsidP="00EE035D">
      <w:pPr>
        <w:pStyle w:val="DHHSbody"/>
      </w:pPr>
      <w:r>
        <w:t>Evidence-based</w:t>
      </w:r>
      <w:r>
        <w:rPr>
          <w:spacing w:val="-23"/>
        </w:rPr>
        <w:t xml:space="preserve"> </w:t>
      </w:r>
      <w:r>
        <w:t>practice</w:t>
      </w:r>
      <w:r>
        <w:rPr>
          <w:spacing w:val="-22"/>
        </w:rPr>
        <w:t xml:space="preserve"> </w:t>
      </w:r>
      <w:r>
        <w:t>refers</w:t>
      </w:r>
      <w:r>
        <w:rPr>
          <w:spacing w:val="-23"/>
        </w:rPr>
        <w:t xml:space="preserve"> </w:t>
      </w:r>
      <w:r>
        <w:t>to</w:t>
      </w:r>
      <w:r>
        <w:rPr>
          <w:spacing w:val="-23"/>
        </w:rPr>
        <w:t xml:space="preserve"> </w:t>
      </w:r>
      <w:r>
        <w:t>using</w:t>
      </w:r>
      <w:r>
        <w:rPr>
          <w:spacing w:val="-22"/>
        </w:rPr>
        <w:t xml:space="preserve"> </w:t>
      </w:r>
      <w:r>
        <w:t>the</w:t>
      </w:r>
      <w:r>
        <w:rPr>
          <w:spacing w:val="-23"/>
        </w:rPr>
        <w:t xml:space="preserve"> </w:t>
      </w:r>
      <w:r>
        <w:t>best</w:t>
      </w:r>
      <w:r>
        <w:rPr>
          <w:spacing w:val="-22"/>
        </w:rPr>
        <w:t xml:space="preserve"> </w:t>
      </w:r>
      <w:r>
        <w:t>available</w:t>
      </w:r>
      <w:r>
        <w:rPr>
          <w:spacing w:val="-23"/>
        </w:rPr>
        <w:t xml:space="preserve"> </w:t>
      </w:r>
      <w:r>
        <w:t>evidence,</w:t>
      </w:r>
      <w:r>
        <w:rPr>
          <w:spacing w:val="-22"/>
        </w:rPr>
        <w:t xml:space="preserve"> </w:t>
      </w:r>
      <w:r>
        <w:t>integrated</w:t>
      </w:r>
      <w:r>
        <w:rPr>
          <w:spacing w:val="-23"/>
        </w:rPr>
        <w:t xml:space="preserve"> </w:t>
      </w:r>
      <w:r>
        <w:t>with</w:t>
      </w:r>
      <w:r>
        <w:rPr>
          <w:spacing w:val="-22"/>
        </w:rPr>
        <w:t xml:space="preserve"> </w:t>
      </w:r>
      <w:r>
        <w:t>expertise, to make decisions about the best care options and interventions. It promotes transparent processes</w:t>
      </w:r>
      <w:r>
        <w:rPr>
          <w:spacing w:val="-20"/>
        </w:rPr>
        <w:t xml:space="preserve"> </w:t>
      </w:r>
      <w:r>
        <w:t>that</w:t>
      </w:r>
      <w:r>
        <w:rPr>
          <w:spacing w:val="-20"/>
        </w:rPr>
        <w:t xml:space="preserve"> </w:t>
      </w:r>
      <w:r>
        <w:t>emphasise</w:t>
      </w:r>
      <w:r>
        <w:rPr>
          <w:spacing w:val="-20"/>
        </w:rPr>
        <w:t xml:space="preserve"> </w:t>
      </w:r>
      <w:r>
        <w:t>the</w:t>
      </w:r>
      <w:r>
        <w:rPr>
          <w:spacing w:val="-20"/>
        </w:rPr>
        <w:t xml:space="preserve"> </w:t>
      </w:r>
      <w:r>
        <w:t>importance</w:t>
      </w:r>
      <w:r>
        <w:rPr>
          <w:spacing w:val="-20"/>
        </w:rPr>
        <w:t xml:space="preserve"> </w:t>
      </w:r>
      <w:r>
        <w:t>of</w:t>
      </w:r>
      <w:r>
        <w:rPr>
          <w:spacing w:val="-20"/>
        </w:rPr>
        <w:t xml:space="preserve"> </w:t>
      </w:r>
      <w:r>
        <w:t>bringing</w:t>
      </w:r>
      <w:r>
        <w:rPr>
          <w:spacing w:val="-20"/>
        </w:rPr>
        <w:t xml:space="preserve"> </w:t>
      </w:r>
      <w:r>
        <w:t>research</w:t>
      </w:r>
      <w:r>
        <w:rPr>
          <w:spacing w:val="-19"/>
        </w:rPr>
        <w:t xml:space="preserve"> </w:t>
      </w:r>
      <w:r>
        <w:t>evidence</w:t>
      </w:r>
      <w:r>
        <w:rPr>
          <w:spacing w:val="-20"/>
        </w:rPr>
        <w:t xml:space="preserve"> </w:t>
      </w:r>
      <w:r>
        <w:t>into</w:t>
      </w:r>
      <w:r>
        <w:rPr>
          <w:spacing w:val="-20"/>
        </w:rPr>
        <w:t xml:space="preserve"> </w:t>
      </w:r>
      <w:r>
        <w:t>decision</w:t>
      </w:r>
      <w:r>
        <w:rPr>
          <w:spacing w:val="-20"/>
        </w:rPr>
        <w:t xml:space="preserve"> </w:t>
      </w:r>
      <w:r>
        <w:rPr>
          <w:spacing w:val="-3"/>
        </w:rPr>
        <w:t>making.</w:t>
      </w:r>
    </w:p>
    <w:p w14:paraId="71F04A91" w14:textId="77777777" w:rsidR="000D3228" w:rsidRDefault="000D3228" w:rsidP="00C849C0">
      <w:pPr>
        <w:pStyle w:val="DHHSbody"/>
        <w:ind w:right="-285"/>
      </w:pPr>
      <w:r>
        <w:t>Evidence-based</w:t>
      </w:r>
      <w:r>
        <w:rPr>
          <w:spacing w:val="-25"/>
        </w:rPr>
        <w:t xml:space="preserve"> </w:t>
      </w:r>
      <w:r>
        <w:t>care</w:t>
      </w:r>
      <w:r>
        <w:rPr>
          <w:spacing w:val="-25"/>
        </w:rPr>
        <w:t xml:space="preserve"> </w:t>
      </w:r>
      <w:r>
        <w:t>requires</w:t>
      </w:r>
      <w:r>
        <w:rPr>
          <w:spacing w:val="-25"/>
        </w:rPr>
        <w:t xml:space="preserve"> </w:t>
      </w:r>
      <w:r>
        <w:t>practitioners</w:t>
      </w:r>
      <w:r>
        <w:rPr>
          <w:spacing w:val="-25"/>
        </w:rPr>
        <w:t xml:space="preserve"> </w:t>
      </w:r>
      <w:r>
        <w:t>and</w:t>
      </w:r>
      <w:r>
        <w:rPr>
          <w:spacing w:val="-25"/>
        </w:rPr>
        <w:t xml:space="preserve"> </w:t>
      </w:r>
      <w:r>
        <w:t>organisations</w:t>
      </w:r>
      <w:r>
        <w:rPr>
          <w:spacing w:val="-25"/>
        </w:rPr>
        <w:t xml:space="preserve"> </w:t>
      </w:r>
      <w:r>
        <w:t>to</w:t>
      </w:r>
      <w:r>
        <w:rPr>
          <w:spacing w:val="-25"/>
        </w:rPr>
        <w:t xml:space="preserve"> </w:t>
      </w:r>
      <w:r>
        <w:t>actively</w:t>
      </w:r>
      <w:r>
        <w:rPr>
          <w:spacing w:val="-25"/>
        </w:rPr>
        <w:t xml:space="preserve"> </w:t>
      </w:r>
      <w:r>
        <w:t>review</w:t>
      </w:r>
      <w:r>
        <w:rPr>
          <w:spacing w:val="-25"/>
        </w:rPr>
        <w:t xml:space="preserve"> </w:t>
      </w:r>
      <w:r>
        <w:t>findings</w:t>
      </w:r>
      <w:r>
        <w:rPr>
          <w:spacing w:val="-25"/>
        </w:rPr>
        <w:t xml:space="preserve"> </w:t>
      </w:r>
      <w:r>
        <w:t>from</w:t>
      </w:r>
      <w:r>
        <w:rPr>
          <w:spacing w:val="-25"/>
        </w:rPr>
        <w:t xml:space="preserve"> </w:t>
      </w:r>
      <w:r>
        <w:t>all types</w:t>
      </w:r>
      <w:r>
        <w:rPr>
          <w:spacing w:val="-13"/>
        </w:rPr>
        <w:t xml:space="preserve"> </w:t>
      </w:r>
      <w:r>
        <w:t>of</w:t>
      </w:r>
      <w:r>
        <w:rPr>
          <w:spacing w:val="-13"/>
        </w:rPr>
        <w:t xml:space="preserve"> </w:t>
      </w:r>
      <w:r>
        <w:t>research</w:t>
      </w:r>
      <w:r>
        <w:rPr>
          <w:spacing w:val="-13"/>
        </w:rPr>
        <w:t xml:space="preserve"> </w:t>
      </w:r>
      <w:r>
        <w:t>and</w:t>
      </w:r>
      <w:r>
        <w:rPr>
          <w:spacing w:val="-13"/>
        </w:rPr>
        <w:t xml:space="preserve"> </w:t>
      </w:r>
      <w:r>
        <w:t>use</w:t>
      </w:r>
      <w:r>
        <w:rPr>
          <w:spacing w:val="-12"/>
        </w:rPr>
        <w:t xml:space="preserve"> </w:t>
      </w:r>
      <w:r>
        <w:t>this</w:t>
      </w:r>
      <w:r>
        <w:rPr>
          <w:spacing w:val="-13"/>
        </w:rPr>
        <w:t xml:space="preserve"> </w:t>
      </w:r>
      <w:r>
        <w:t>evidence</w:t>
      </w:r>
      <w:r>
        <w:rPr>
          <w:spacing w:val="-13"/>
        </w:rPr>
        <w:t xml:space="preserve"> </w:t>
      </w:r>
      <w:r>
        <w:t>when</w:t>
      </w:r>
      <w:r>
        <w:rPr>
          <w:spacing w:val="-13"/>
        </w:rPr>
        <w:t xml:space="preserve"> </w:t>
      </w:r>
      <w:r>
        <w:t>working</w:t>
      </w:r>
      <w:r>
        <w:rPr>
          <w:spacing w:val="-13"/>
        </w:rPr>
        <w:t xml:space="preserve"> </w:t>
      </w:r>
      <w:r>
        <w:t>with</w:t>
      </w:r>
      <w:r>
        <w:rPr>
          <w:spacing w:val="-12"/>
        </w:rPr>
        <w:t xml:space="preserve"> </w:t>
      </w:r>
      <w:r>
        <w:t>people</w:t>
      </w:r>
      <w:r>
        <w:rPr>
          <w:spacing w:val="-13"/>
        </w:rPr>
        <w:t xml:space="preserve"> </w:t>
      </w:r>
      <w:r>
        <w:t>to</w:t>
      </w:r>
      <w:r>
        <w:rPr>
          <w:spacing w:val="-13"/>
        </w:rPr>
        <w:t xml:space="preserve"> </w:t>
      </w:r>
      <w:r>
        <w:t>arrive</w:t>
      </w:r>
      <w:r>
        <w:rPr>
          <w:spacing w:val="-13"/>
        </w:rPr>
        <w:t xml:space="preserve"> </w:t>
      </w:r>
      <w:r>
        <w:t>at</w:t>
      </w:r>
      <w:r>
        <w:rPr>
          <w:spacing w:val="-13"/>
        </w:rPr>
        <w:t xml:space="preserve"> </w:t>
      </w:r>
      <w:r>
        <w:t>decisions</w:t>
      </w:r>
      <w:r>
        <w:rPr>
          <w:spacing w:val="-12"/>
        </w:rPr>
        <w:t xml:space="preserve"> </w:t>
      </w:r>
      <w:r>
        <w:t>about service</w:t>
      </w:r>
      <w:r>
        <w:rPr>
          <w:spacing w:val="-21"/>
        </w:rPr>
        <w:t xml:space="preserve"> </w:t>
      </w:r>
      <w:r>
        <w:t>models,</w:t>
      </w:r>
      <w:r>
        <w:rPr>
          <w:spacing w:val="-21"/>
        </w:rPr>
        <w:t xml:space="preserve"> </w:t>
      </w:r>
      <w:r>
        <w:t>program</w:t>
      </w:r>
      <w:r>
        <w:rPr>
          <w:spacing w:val="-21"/>
        </w:rPr>
        <w:t xml:space="preserve"> </w:t>
      </w:r>
      <w:r>
        <w:t>approaches</w:t>
      </w:r>
      <w:r>
        <w:rPr>
          <w:spacing w:val="-20"/>
        </w:rPr>
        <w:t xml:space="preserve"> </w:t>
      </w:r>
      <w:r>
        <w:t>and</w:t>
      </w:r>
      <w:r>
        <w:rPr>
          <w:spacing w:val="-21"/>
        </w:rPr>
        <w:t xml:space="preserve"> </w:t>
      </w:r>
      <w:r>
        <w:t>care</w:t>
      </w:r>
      <w:r>
        <w:rPr>
          <w:spacing w:val="-21"/>
        </w:rPr>
        <w:t xml:space="preserve"> </w:t>
      </w:r>
      <w:r>
        <w:t>and</w:t>
      </w:r>
      <w:r>
        <w:rPr>
          <w:spacing w:val="-20"/>
        </w:rPr>
        <w:t xml:space="preserve"> </w:t>
      </w:r>
      <w:r>
        <w:t>treatment</w:t>
      </w:r>
      <w:r>
        <w:rPr>
          <w:spacing w:val="-21"/>
        </w:rPr>
        <w:t xml:space="preserve"> </w:t>
      </w:r>
      <w:r>
        <w:t>options.</w:t>
      </w:r>
      <w:r>
        <w:rPr>
          <w:spacing w:val="-21"/>
        </w:rPr>
        <w:t xml:space="preserve"> </w:t>
      </w:r>
      <w:r>
        <w:t>Evidence-based</w:t>
      </w:r>
      <w:r>
        <w:rPr>
          <w:spacing w:val="-20"/>
        </w:rPr>
        <w:t xml:space="preserve"> </w:t>
      </w:r>
      <w:r>
        <w:t>practice requires practitioners and organisations</w:t>
      </w:r>
      <w:r>
        <w:rPr>
          <w:spacing w:val="-6"/>
        </w:rPr>
        <w:t xml:space="preserve"> </w:t>
      </w:r>
      <w:r>
        <w:t>to:</w:t>
      </w:r>
    </w:p>
    <w:p w14:paraId="2A6991A4" w14:textId="77777777" w:rsidR="000D3228" w:rsidRDefault="000D3228" w:rsidP="0070487F">
      <w:pPr>
        <w:pStyle w:val="DHHSbullet1"/>
      </w:pPr>
      <w:r>
        <w:t>seek the best available evidence from a variety of</w:t>
      </w:r>
      <w:r>
        <w:rPr>
          <w:spacing w:val="-20"/>
        </w:rPr>
        <w:t xml:space="preserve"> </w:t>
      </w:r>
      <w:r>
        <w:t>sources</w:t>
      </w:r>
    </w:p>
    <w:p w14:paraId="2F0508E3" w14:textId="77777777" w:rsidR="000D3228" w:rsidRDefault="000D3228" w:rsidP="0070487F">
      <w:pPr>
        <w:pStyle w:val="DHHSbullet1"/>
      </w:pPr>
      <w:r>
        <w:t>critically appraise the</w:t>
      </w:r>
      <w:r>
        <w:rPr>
          <w:spacing w:val="-3"/>
        </w:rPr>
        <w:t xml:space="preserve"> </w:t>
      </w:r>
      <w:r>
        <w:t>evidence</w:t>
      </w:r>
    </w:p>
    <w:p w14:paraId="6F32AACD" w14:textId="77777777" w:rsidR="000D3228" w:rsidRDefault="000D3228" w:rsidP="0070487F">
      <w:pPr>
        <w:pStyle w:val="DHHSbullet1"/>
      </w:pPr>
      <w:r>
        <w:t>decide what outcome is to be</w:t>
      </w:r>
      <w:r>
        <w:rPr>
          <w:spacing w:val="-4"/>
        </w:rPr>
        <w:t xml:space="preserve"> </w:t>
      </w:r>
      <w:r>
        <w:t>achieved</w:t>
      </w:r>
    </w:p>
    <w:p w14:paraId="05CF7F79" w14:textId="77777777" w:rsidR="000D3228" w:rsidRDefault="000D3228" w:rsidP="0070487F">
      <w:pPr>
        <w:pStyle w:val="DHHSbullet1"/>
      </w:pPr>
      <w:r>
        <w:t>apply that evidence in professional</w:t>
      </w:r>
      <w:r>
        <w:rPr>
          <w:spacing w:val="-6"/>
        </w:rPr>
        <w:t xml:space="preserve"> </w:t>
      </w:r>
      <w:r>
        <w:t>practice</w:t>
      </w:r>
    </w:p>
    <w:p w14:paraId="045A0852" w14:textId="77777777" w:rsidR="000D3228" w:rsidRDefault="000D3228" w:rsidP="0087523E">
      <w:pPr>
        <w:pStyle w:val="DHHSbullet1lastline"/>
      </w:pPr>
      <w:r>
        <w:t>evaluate the</w:t>
      </w:r>
      <w:r>
        <w:rPr>
          <w:spacing w:val="-1"/>
        </w:rPr>
        <w:t xml:space="preserve"> </w:t>
      </w:r>
      <w:r>
        <w:t>outcome.</w:t>
      </w:r>
    </w:p>
    <w:p w14:paraId="0CFDF095" w14:textId="77777777" w:rsidR="000D3228" w:rsidRDefault="000D3228" w:rsidP="00EE035D">
      <w:pPr>
        <w:pStyle w:val="DHHSbody"/>
      </w:pPr>
      <w:r>
        <w:t>As</w:t>
      </w:r>
      <w:r>
        <w:rPr>
          <w:spacing w:val="-19"/>
        </w:rPr>
        <w:t xml:space="preserve"> </w:t>
      </w:r>
      <w:r>
        <w:t>well</w:t>
      </w:r>
      <w:r>
        <w:rPr>
          <w:spacing w:val="-19"/>
        </w:rPr>
        <w:t xml:space="preserve"> </w:t>
      </w:r>
      <w:r>
        <w:t>as</w:t>
      </w:r>
      <w:r>
        <w:rPr>
          <w:spacing w:val="-18"/>
        </w:rPr>
        <w:t xml:space="preserve"> </w:t>
      </w:r>
      <w:r>
        <w:t>the</w:t>
      </w:r>
      <w:r>
        <w:rPr>
          <w:spacing w:val="-19"/>
        </w:rPr>
        <w:t xml:space="preserve"> </w:t>
      </w:r>
      <w:r>
        <w:t>more</w:t>
      </w:r>
      <w:r>
        <w:rPr>
          <w:spacing w:val="-18"/>
        </w:rPr>
        <w:t xml:space="preserve"> </w:t>
      </w:r>
      <w:r>
        <w:t>traditional</w:t>
      </w:r>
      <w:r>
        <w:rPr>
          <w:spacing w:val="-19"/>
        </w:rPr>
        <w:t xml:space="preserve"> </w:t>
      </w:r>
      <w:r>
        <w:t>methods</w:t>
      </w:r>
      <w:r>
        <w:rPr>
          <w:spacing w:val="-18"/>
        </w:rPr>
        <w:t xml:space="preserve"> </w:t>
      </w:r>
      <w:r>
        <w:t>of</w:t>
      </w:r>
      <w:r>
        <w:rPr>
          <w:spacing w:val="-19"/>
        </w:rPr>
        <w:t xml:space="preserve"> </w:t>
      </w:r>
      <w:r>
        <w:t>research,</w:t>
      </w:r>
      <w:r>
        <w:rPr>
          <w:spacing w:val="-18"/>
        </w:rPr>
        <w:t xml:space="preserve"> </w:t>
      </w:r>
      <w:r>
        <w:t>evidence</w:t>
      </w:r>
      <w:r>
        <w:rPr>
          <w:spacing w:val="-19"/>
        </w:rPr>
        <w:t xml:space="preserve"> </w:t>
      </w:r>
      <w:r>
        <w:t>informed</w:t>
      </w:r>
      <w:r>
        <w:rPr>
          <w:spacing w:val="-18"/>
        </w:rPr>
        <w:t xml:space="preserve"> </w:t>
      </w:r>
      <w:r>
        <w:t>practice</w:t>
      </w:r>
      <w:r>
        <w:rPr>
          <w:spacing w:val="-19"/>
        </w:rPr>
        <w:t xml:space="preserve"> </w:t>
      </w:r>
      <w:r>
        <w:t>allows</w:t>
      </w:r>
      <w:r>
        <w:rPr>
          <w:spacing w:val="-18"/>
        </w:rPr>
        <w:t xml:space="preserve"> </w:t>
      </w:r>
      <w:r>
        <w:t>identification of</w:t>
      </w:r>
      <w:r>
        <w:rPr>
          <w:spacing w:val="-19"/>
        </w:rPr>
        <w:t xml:space="preserve"> </w:t>
      </w:r>
      <w:r>
        <w:t>models</w:t>
      </w:r>
      <w:r>
        <w:rPr>
          <w:spacing w:val="-19"/>
        </w:rPr>
        <w:t xml:space="preserve"> </w:t>
      </w:r>
      <w:r>
        <w:t>of</w:t>
      </w:r>
      <w:r>
        <w:rPr>
          <w:spacing w:val="-19"/>
        </w:rPr>
        <w:t xml:space="preserve"> </w:t>
      </w:r>
      <w:r>
        <w:t>care</w:t>
      </w:r>
      <w:r>
        <w:rPr>
          <w:spacing w:val="-19"/>
        </w:rPr>
        <w:t xml:space="preserve"> </w:t>
      </w:r>
      <w:r>
        <w:t>that</w:t>
      </w:r>
      <w:r>
        <w:rPr>
          <w:spacing w:val="-19"/>
        </w:rPr>
        <w:t xml:space="preserve"> </w:t>
      </w:r>
      <w:r>
        <w:t>have</w:t>
      </w:r>
      <w:r>
        <w:rPr>
          <w:spacing w:val="-19"/>
        </w:rPr>
        <w:t xml:space="preserve"> </w:t>
      </w:r>
      <w:r>
        <w:t>been</w:t>
      </w:r>
      <w:r>
        <w:rPr>
          <w:spacing w:val="-19"/>
        </w:rPr>
        <w:t xml:space="preserve"> </w:t>
      </w:r>
      <w:r>
        <w:t>proven</w:t>
      </w:r>
      <w:r>
        <w:rPr>
          <w:spacing w:val="-19"/>
        </w:rPr>
        <w:t xml:space="preserve"> </w:t>
      </w:r>
      <w:r>
        <w:t>effective</w:t>
      </w:r>
      <w:r>
        <w:rPr>
          <w:spacing w:val="-19"/>
        </w:rPr>
        <w:t xml:space="preserve"> </w:t>
      </w:r>
      <w:r>
        <w:t>through</w:t>
      </w:r>
      <w:r>
        <w:rPr>
          <w:spacing w:val="-19"/>
        </w:rPr>
        <w:t xml:space="preserve"> </w:t>
      </w:r>
      <w:r>
        <w:t>rigorous</w:t>
      </w:r>
      <w:r>
        <w:rPr>
          <w:spacing w:val="-19"/>
        </w:rPr>
        <w:t xml:space="preserve"> </w:t>
      </w:r>
      <w:r>
        <w:t>evaluation</w:t>
      </w:r>
      <w:r>
        <w:rPr>
          <w:spacing w:val="-19"/>
        </w:rPr>
        <w:t xml:space="preserve"> </w:t>
      </w:r>
      <w:r>
        <w:t>in</w:t>
      </w:r>
      <w:r>
        <w:rPr>
          <w:spacing w:val="-19"/>
        </w:rPr>
        <w:t xml:space="preserve"> </w:t>
      </w:r>
      <w:r>
        <w:t>practice.</w:t>
      </w:r>
      <w:r>
        <w:rPr>
          <w:spacing w:val="-19"/>
        </w:rPr>
        <w:t xml:space="preserve"> </w:t>
      </w:r>
      <w:r>
        <w:t>This</w:t>
      </w:r>
      <w:r>
        <w:rPr>
          <w:spacing w:val="-19"/>
        </w:rPr>
        <w:t xml:space="preserve"> </w:t>
      </w:r>
      <w:r>
        <w:rPr>
          <w:spacing w:val="-3"/>
        </w:rPr>
        <w:t xml:space="preserve">allows </w:t>
      </w:r>
      <w:r>
        <w:t>models</w:t>
      </w:r>
      <w:r>
        <w:rPr>
          <w:spacing w:val="-11"/>
        </w:rPr>
        <w:t xml:space="preserve"> </w:t>
      </w:r>
      <w:r>
        <w:t>of</w:t>
      </w:r>
      <w:r>
        <w:rPr>
          <w:spacing w:val="-10"/>
        </w:rPr>
        <w:t xml:space="preserve"> </w:t>
      </w:r>
      <w:r>
        <w:t>care</w:t>
      </w:r>
      <w:r>
        <w:rPr>
          <w:spacing w:val="-10"/>
        </w:rPr>
        <w:t xml:space="preserve"> </w:t>
      </w:r>
      <w:r>
        <w:t>that</w:t>
      </w:r>
      <w:r>
        <w:rPr>
          <w:spacing w:val="-10"/>
        </w:rPr>
        <w:t xml:space="preserve"> </w:t>
      </w:r>
      <w:r>
        <w:t>are</w:t>
      </w:r>
      <w:r>
        <w:rPr>
          <w:spacing w:val="-10"/>
        </w:rPr>
        <w:t xml:space="preserve"> </w:t>
      </w:r>
      <w:r>
        <w:t>grounded</w:t>
      </w:r>
      <w:r>
        <w:rPr>
          <w:spacing w:val="-10"/>
        </w:rPr>
        <w:t xml:space="preserve"> </w:t>
      </w:r>
      <w:r>
        <w:t>in</w:t>
      </w:r>
      <w:r>
        <w:rPr>
          <w:spacing w:val="-10"/>
        </w:rPr>
        <w:t xml:space="preserve"> </w:t>
      </w:r>
      <w:r>
        <w:t>evidence</w:t>
      </w:r>
      <w:r>
        <w:rPr>
          <w:spacing w:val="-10"/>
        </w:rPr>
        <w:t xml:space="preserve"> </w:t>
      </w:r>
      <w:r>
        <w:t>to</w:t>
      </w:r>
      <w:r>
        <w:rPr>
          <w:spacing w:val="-10"/>
        </w:rPr>
        <w:t xml:space="preserve"> </w:t>
      </w:r>
      <w:r>
        <w:t>be</w:t>
      </w:r>
      <w:r>
        <w:rPr>
          <w:spacing w:val="-10"/>
        </w:rPr>
        <w:t xml:space="preserve"> </w:t>
      </w:r>
      <w:r>
        <w:t>applied</w:t>
      </w:r>
      <w:r>
        <w:rPr>
          <w:spacing w:val="-10"/>
        </w:rPr>
        <w:t xml:space="preserve"> </w:t>
      </w:r>
      <w:r>
        <w:t>within</w:t>
      </w:r>
      <w:r>
        <w:rPr>
          <w:spacing w:val="-10"/>
        </w:rPr>
        <w:t xml:space="preserve"> </w:t>
      </w:r>
      <w:r>
        <w:t>the</w:t>
      </w:r>
      <w:r>
        <w:rPr>
          <w:spacing w:val="-10"/>
        </w:rPr>
        <w:t xml:space="preserve"> </w:t>
      </w:r>
      <w:r>
        <w:t>current</w:t>
      </w:r>
      <w:r>
        <w:rPr>
          <w:spacing w:val="-10"/>
        </w:rPr>
        <w:t xml:space="preserve"> </w:t>
      </w:r>
      <w:r>
        <w:t>scope</w:t>
      </w:r>
      <w:r>
        <w:rPr>
          <w:spacing w:val="-10"/>
        </w:rPr>
        <w:t xml:space="preserve"> </w:t>
      </w:r>
      <w:r>
        <w:t>and</w:t>
      </w:r>
      <w:r>
        <w:rPr>
          <w:spacing w:val="-10"/>
        </w:rPr>
        <w:t xml:space="preserve"> </w:t>
      </w:r>
      <w:r>
        <w:t>context</w:t>
      </w:r>
      <w:r>
        <w:rPr>
          <w:spacing w:val="-10"/>
        </w:rPr>
        <w:t xml:space="preserve"> </w:t>
      </w:r>
      <w:r>
        <w:t>of the Community Health</w:t>
      </w:r>
      <w:r>
        <w:rPr>
          <w:spacing w:val="-3"/>
        </w:rPr>
        <w:t xml:space="preserve"> </w:t>
      </w:r>
      <w:r>
        <w:t>Program.</w:t>
      </w:r>
    </w:p>
    <w:p w14:paraId="05033FDA" w14:textId="77777777" w:rsidR="000D3228" w:rsidRDefault="000D3228" w:rsidP="00EE035D">
      <w:pPr>
        <w:pStyle w:val="DHHSbody"/>
      </w:pPr>
      <w:r>
        <w:t>Practitioners</w:t>
      </w:r>
      <w:r>
        <w:rPr>
          <w:spacing w:val="-14"/>
        </w:rPr>
        <w:t xml:space="preserve"> </w:t>
      </w:r>
      <w:r>
        <w:t>and</w:t>
      </w:r>
      <w:r>
        <w:rPr>
          <w:spacing w:val="-13"/>
        </w:rPr>
        <w:t xml:space="preserve"> </w:t>
      </w:r>
      <w:r>
        <w:t>people</w:t>
      </w:r>
      <w:r>
        <w:rPr>
          <w:spacing w:val="-13"/>
        </w:rPr>
        <w:t xml:space="preserve"> </w:t>
      </w:r>
      <w:r>
        <w:t>accessing</w:t>
      </w:r>
      <w:r>
        <w:rPr>
          <w:spacing w:val="-14"/>
        </w:rPr>
        <w:t xml:space="preserve"> </w:t>
      </w:r>
      <w:r>
        <w:t>services</w:t>
      </w:r>
      <w:r>
        <w:rPr>
          <w:spacing w:val="-13"/>
        </w:rPr>
        <w:t xml:space="preserve"> </w:t>
      </w:r>
      <w:r>
        <w:t>benefit</w:t>
      </w:r>
      <w:r>
        <w:rPr>
          <w:spacing w:val="-13"/>
        </w:rPr>
        <w:t xml:space="preserve"> </w:t>
      </w:r>
      <w:r>
        <w:t>from</w:t>
      </w:r>
      <w:r>
        <w:rPr>
          <w:spacing w:val="-14"/>
        </w:rPr>
        <w:t xml:space="preserve"> </w:t>
      </w:r>
      <w:r>
        <w:t>drawing</w:t>
      </w:r>
      <w:r>
        <w:rPr>
          <w:spacing w:val="-13"/>
        </w:rPr>
        <w:t xml:space="preserve"> </w:t>
      </w:r>
      <w:r>
        <w:t>on</w:t>
      </w:r>
      <w:r>
        <w:rPr>
          <w:spacing w:val="-13"/>
        </w:rPr>
        <w:t xml:space="preserve"> </w:t>
      </w:r>
      <w:r>
        <w:t>and</w:t>
      </w:r>
      <w:r>
        <w:rPr>
          <w:spacing w:val="-14"/>
        </w:rPr>
        <w:t xml:space="preserve"> </w:t>
      </w:r>
      <w:r>
        <w:t>contributing</w:t>
      </w:r>
      <w:r>
        <w:rPr>
          <w:spacing w:val="-13"/>
        </w:rPr>
        <w:t xml:space="preserve"> </w:t>
      </w:r>
      <w:r>
        <w:t>to</w:t>
      </w:r>
      <w:r>
        <w:rPr>
          <w:spacing w:val="-13"/>
        </w:rPr>
        <w:t xml:space="preserve"> </w:t>
      </w:r>
      <w:r>
        <w:t>both</w:t>
      </w:r>
      <w:r>
        <w:rPr>
          <w:spacing w:val="-14"/>
        </w:rPr>
        <w:t xml:space="preserve"> </w:t>
      </w:r>
      <w:r>
        <w:t>these valuable</w:t>
      </w:r>
      <w:r>
        <w:rPr>
          <w:spacing w:val="-26"/>
        </w:rPr>
        <w:t xml:space="preserve"> </w:t>
      </w:r>
      <w:r>
        <w:t>resource</w:t>
      </w:r>
      <w:r>
        <w:rPr>
          <w:spacing w:val="-26"/>
        </w:rPr>
        <w:t xml:space="preserve"> </w:t>
      </w:r>
      <w:r>
        <w:t>pools.</w:t>
      </w:r>
      <w:r>
        <w:rPr>
          <w:spacing w:val="-26"/>
        </w:rPr>
        <w:t xml:space="preserve"> </w:t>
      </w:r>
      <w:r>
        <w:t>Ongoing</w:t>
      </w:r>
      <w:r>
        <w:rPr>
          <w:spacing w:val="-25"/>
        </w:rPr>
        <w:t xml:space="preserve"> </w:t>
      </w:r>
      <w:r>
        <w:t>evaluation</w:t>
      </w:r>
      <w:r>
        <w:rPr>
          <w:spacing w:val="-26"/>
        </w:rPr>
        <w:t xml:space="preserve"> </w:t>
      </w:r>
      <w:r>
        <w:t>of</w:t>
      </w:r>
      <w:r>
        <w:rPr>
          <w:spacing w:val="-26"/>
        </w:rPr>
        <w:t xml:space="preserve"> </w:t>
      </w:r>
      <w:r>
        <w:t>interventions</w:t>
      </w:r>
      <w:r>
        <w:rPr>
          <w:spacing w:val="-25"/>
        </w:rPr>
        <w:t xml:space="preserve"> </w:t>
      </w:r>
      <w:r>
        <w:t>will</w:t>
      </w:r>
      <w:r>
        <w:rPr>
          <w:spacing w:val="-26"/>
        </w:rPr>
        <w:t xml:space="preserve"> </w:t>
      </w:r>
      <w:r>
        <w:t>ensure</w:t>
      </w:r>
      <w:r>
        <w:rPr>
          <w:spacing w:val="-26"/>
        </w:rPr>
        <w:t xml:space="preserve"> </w:t>
      </w:r>
      <w:r>
        <w:t>practitioners</w:t>
      </w:r>
      <w:r>
        <w:rPr>
          <w:spacing w:val="-26"/>
        </w:rPr>
        <w:t xml:space="preserve"> </w:t>
      </w:r>
      <w:r>
        <w:t>deliver</w:t>
      </w:r>
      <w:r>
        <w:rPr>
          <w:spacing w:val="-25"/>
        </w:rPr>
        <w:t xml:space="preserve"> </w:t>
      </w:r>
      <w:r>
        <w:t>the</w:t>
      </w:r>
      <w:r>
        <w:rPr>
          <w:spacing w:val="-26"/>
        </w:rPr>
        <w:t xml:space="preserve"> </w:t>
      </w:r>
      <w:r>
        <w:rPr>
          <w:spacing w:val="-4"/>
        </w:rPr>
        <w:t xml:space="preserve">most </w:t>
      </w:r>
      <w:r>
        <w:t>effective</w:t>
      </w:r>
      <w:r>
        <w:rPr>
          <w:spacing w:val="-7"/>
        </w:rPr>
        <w:t xml:space="preserve"> </w:t>
      </w:r>
      <w:r>
        <w:t>and</w:t>
      </w:r>
      <w:r>
        <w:rPr>
          <w:spacing w:val="-6"/>
        </w:rPr>
        <w:t xml:space="preserve"> </w:t>
      </w:r>
      <w:r>
        <w:t>current</w:t>
      </w:r>
      <w:r>
        <w:rPr>
          <w:spacing w:val="-6"/>
        </w:rPr>
        <w:t xml:space="preserve"> </w:t>
      </w:r>
      <w:r>
        <w:t>care</w:t>
      </w:r>
      <w:r>
        <w:rPr>
          <w:spacing w:val="-6"/>
        </w:rPr>
        <w:t xml:space="preserve"> </w:t>
      </w:r>
      <w:r>
        <w:t>to</w:t>
      </w:r>
      <w:r>
        <w:rPr>
          <w:spacing w:val="-7"/>
        </w:rPr>
        <w:t xml:space="preserve"> </w:t>
      </w:r>
      <w:r>
        <w:t>maximise</w:t>
      </w:r>
      <w:r>
        <w:rPr>
          <w:spacing w:val="-6"/>
        </w:rPr>
        <w:t xml:space="preserve"> </w:t>
      </w:r>
      <w:r>
        <w:t>outcomes</w:t>
      </w:r>
      <w:r>
        <w:rPr>
          <w:spacing w:val="-6"/>
        </w:rPr>
        <w:t xml:space="preserve"> </w:t>
      </w:r>
      <w:r>
        <w:t>for</w:t>
      </w:r>
      <w:r>
        <w:rPr>
          <w:spacing w:val="-6"/>
        </w:rPr>
        <w:t xml:space="preserve"> </w:t>
      </w:r>
      <w:r>
        <w:t>people</w:t>
      </w:r>
      <w:r>
        <w:rPr>
          <w:spacing w:val="-6"/>
        </w:rPr>
        <w:t xml:space="preserve"> </w:t>
      </w:r>
      <w:r>
        <w:t>requiring</w:t>
      </w:r>
      <w:r>
        <w:rPr>
          <w:spacing w:val="-7"/>
        </w:rPr>
        <w:t xml:space="preserve"> </w:t>
      </w:r>
      <w:r>
        <w:t>care</w:t>
      </w:r>
      <w:r>
        <w:rPr>
          <w:spacing w:val="-6"/>
        </w:rPr>
        <w:t xml:space="preserve"> </w:t>
      </w:r>
      <w:r>
        <w:t>and</w:t>
      </w:r>
      <w:r>
        <w:rPr>
          <w:spacing w:val="-6"/>
        </w:rPr>
        <w:t xml:space="preserve"> </w:t>
      </w:r>
      <w:r>
        <w:t>support.</w:t>
      </w:r>
    </w:p>
    <w:p w14:paraId="68B538C1" w14:textId="77777777" w:rsidR="000D3228" w:rsidRDefault="000D3228" w:rsidP="00EE035D">
      <w:pPr>
        <w:pStyle w:val="DHHSbody"/>
      </w:pPr>
      <w:r>
        <w:t>Evidence</w:t>
      </w:r>
      <w:r>
        <w:rPr>
          <w:spacing w:val="-19"/>
        </w:rPr>
        <w:t xml:space="preserve"> </w:t>
      </w:r>
      <w:r>
        <w:t>based</w:t>
      </w:r>
      <w:r>
        <w:rPr>
          <w:spacing w:val="-18"/>
        </w:rPr>
        <w:t xml:space="preserve"> </w:t>
      </w:r>
      <w:r>
        <w:t>practice</w:t>
      </w:r>
      <w:r>
        <w:rPr>
          <w:spacing w:val="-18"/>
        </w:rPr>
        <w:t xml:space="preserve"> </w:t>
      </w:r>
      <w:r>
        <w:t>also</w:t>
      </w:r>
      <w:r>
        <w:rPr>
          <w:spacing w:val="-18"/>
        </w:rPr>
        <w:t xml:space="preserve"> </w:t>
      </w:r>
      <w:r>
        <w:t>applies</w:t>
      </w:r>
      <w:r>
        <w:rPr>
          <w:spacing w:val="-18"/>
        </w:rPr>
        <w:t xml:space="preserve"> </w:t>
      </w:r>
      <w:r>
        <w:t>to</w:t>
      </w:r>
      <w:r>
        <w:rPr>
          <w:spacing w:val="-18"/>
        </w:rPr>
        <w:t xml:space="preserve"> </w:t>
      </w:r>
      <w:r>
        <w:t>the</w:t>
      </w:r>
      <w:r>
        <w:rPr>
          <w:spacing w:val="-18"/>
        </w:rPr>
        <w:t xml:space="preserve"> </w:t>
      </w:r>
      <w:r>
        <w:t>processes</w:t>
      </w:r>
      <w:r>
        <w:rPr>
          <w:spacing w:val="-19"/>
        </w:rPr>
        <w:t xml:space="preserve"> </w:t>
      </w:r>
      <w:r>
        <w:t>of</w:t>
      </w:r>
      <w:r>
        <w:rPr>
          <w:spacing w:val="-18"/>
        </w:rPr>
        <w:t xml:space="preserve"> </w:t>
      </w:r>
      <w:r>
        <w:t>service</w:t>
      </w:r>
      <w:r>
        <w:rPr>
          <w:spacing w:val="-18"/>
        </w:rPr>
        <w:t xml:space="preserve"> </w:t>
      </w:r>
      <w:r>
        <w:t>planning</w:t>
      </w:r>
      <w:r>
        <w:rPr>
          <w:spacing w:val="-18"/>
        </w:rPr>
        <w:t xml:space="preserve"> </w:t>
      </w:r>
      <w:r>
        <w:t>and</w:t>
      </w:r>
      <w:r>
        <w:rPr>
          <w:spacing w:val="-18"/>
        </w:rPr>
        <w:t xml:space="preserve"> </w:t>
      </w:r>
      <w:r>
        <w:t>development. Gathering</w:t>
      </w:r>
      <w:r>
        <w:rPr>
          <w:spacing w:val="-18"/>
        </w:rPr>
        <w:t xml:space="preserve"> </w:t>
      </w:r>
      <w:r>
        <w:t>evidence</w:t>
      </w:r>
      <w:r>
        <w:rPr>
          <w:spacing w:val="-17"/>
        </w:rPr>
        <w:t xml:space="preserve"> </w:t>
      </w:r>
      <w:r>
        <w:t>about</w:t>
      </w:r>
      <w:r>
        <w:rPr>
          <w:spacing w:val="-17"/>
        </w:rPr>
        <w:t xml:space="preserve"> </w:t>
      </w:r>
      <w:r>
        <w:t>the</w:t>
      </w:r>
      <w:r>
        <w:rPr>
          <w:spacing w:val="-17"/>
        </w:rPr>
        <w:t xml:space="preserve"> </w:t>
      </w:r>
      <w:r>
        <w:t>local</w:t>
      </w:r>
      <w:r>
        <w:rPr>
          <w:spacing w:val="-18"/>
        </w:rPr>
        <w:t xml:space="preserve"> </w:t>
      </w:r>
      <w:r>
        <w:t>community</w:t>
      </w:r>
      <w:r>
        <w:rPr>
          <w:spacing w:val="-17"/>
        </w:rPr>
        <w:t xml:space="preserve"> </w:t>
      </w:r>
      <w:r>
        <w:t>needs</w:t>
      </w:r>
      <w:r>
        <w:rPr>
          <w:spacing w:val="-17"/>
        </w:rPr>
        <w:t xml:space="preserve"> </w:t>
      </w:r>
      <w:r>
        <w:t>will</w:t>
      </w:r>
      <w:r>
        <w:rPr>
          <w:spacing w:val="-17"/>
        </w:rPr>
        <w:t xml:space="preserve"> </w:t>
      </w:r>
      <w:r>
        <w:t>inform</w:t>
      </w:r>
      <w:r>
        <w:rPr>
          <w:spacing w:val="-17"/>
        </w:rPr>
        <w:t xml:space="preserve"> </w:t>
      </w:r>
      <w:r>
        <w:t>the</w:t>
      </w:r>
      <w:r>
        <w:rPr>
          <w:spacing w:val="-18"/>
        </w:rPr>
        <w:t xml:space="preserve"> </w:t>
      </w:r>
      <w:r>
        <w:t>services</w:t>
      </w:r>
      <w:r>
        <w:rPr>
          <w:spacing w:val="-17"/>
        </w:rPr>
        <w:t xml:space="preserve"> </w:t>
      </w:r>
      <w:r>
        <w:t>and</w:t>
      </w:r>
      <w:r>
        <w:rPr>
          <w:spacing w:val="-17"/>
        </w:rPr>
        <w:t xml:space="preserve"> </w:t>
      </w:r>
      <w:r>
        <w:t>the</w:t>
      </w:r>
      <w:r>
        <w:rPr>
          <w:spacing w:val="-17"/>
        </w:rPr>
        <w:t xml:space="preserve"> </w:t>
      </w:r>
      <w:r>
        <w:rPr>
          <w:spacing w:val="-3"/>
        </w:rPr>
        <w:t xml:space="preserve">specific </w:t>
      </w:r>
      <w:r>
        <w:t>models of care that are required to meet</w:t>
      </w:r>
      <w:r>
        <w:rPr>
          <w:spacing w:val="-13"/>
        </w:rPr>
        <w:t xml:space="preserve"> </w:t>
      </w:r>
      <w:r>
        <w:t>these.</w:t>
      </w:r>
    </w:p>
    <w:p w14:paraId="4627C268" w14:textId="4CCEC679" w:rsidR="003D2B59" w:rsidRDefault="003D2B59" w:rsidP="003D2B59">
      <w:pPr>
        <w:ind w:left="-1134"/>
        <w:rPr>
          <w:rFonts w:ascii="Arial" w:hAnsi="Arial"/>
          <w:b/>
          <w:color w:val="004EA8"/>
          <w:sz w:val="28"/>
          <w:szCs w:val="28"/>
        </w:rPr>
      </w:pPr>
      <w:bookmarkStart w:id="25" w:name="Care_is_goal_directed"/>
      <w:bookmarkStart w:id="26" w:name="_TOC_250014"/>
      <w:bookmarkEnd w:id="25"/>
      <w:bookmarkEnd w:id="26"/>
      <w:r>
        <w:rPr>
          <w:noProof/>
        </w:rPr>
        <w:drawing>
          <wp:inline distT="0" distB="0" distL="0" distR="0" wp14:anchorId="33A0EB12" wp14:editId="34F28F85">
            <wp:extent cx="6120130" cy="3652520"/>
            <wp:effectExtent l="0" t="0" r="0" b="508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edium left hand page circles graphic fill in.png"/>
                    <pic:cNvPicPr/>
                  </pic:nvPicPr>
                  <pic:blipFill>
                    <a:blip r:embed="rId19"/>
                    <a:stretch>
                      <a:fillRect/>
                    </a:stretch>
                  </pic:blipFill>
                  <pic:spPr>
                    <a:xfrm>
                      <a:off x="0" y="0"/>
                      <a:ext cx="6120130" cy="3652520"/>
                    </a:xfrm>
                    <a:prstGeom prst="rect">
                      <a:avLst/>
                    </a:prstGeom>
                  </pic:spPr>
                </pic:pic>
              </a:graphicData>
            </a:graphic>
          </wp:inline>
        </w:drawing>
      </w:r>
      <w:r>
        <w:br w:type="page"/>
      </w:r>
    </w:p>
    <w:p w14:paraId="7639DFEE" w14:textId="38DB0A52" w:rsidR="000D3228" w:rsidRDefault="000D3228" w:rsidP="00E84C31">
      <w:pPr>
        <w:pStyle w:val="Heading2"/>
      </w:pPr>
      <w:bookmarkStart w:id="27" w:name="_Toc5715116"/>
      <w:r>
        <w:lastRenderedPageBreak/>
        <w:t>Care reflects a team approach</w:t>
      </w:r>
      <w:bookmarkEnd w:id="27"/>
    </w:p>
    <w:p w14:paraId="49FB5E7A" w14:textId="4547E0B6" w:rsidR="000D4D7A" w:rsidRDefault="000D3228" w:rsidP="00EE035D">
      <w:pPr>
        <w:pStyle w:val="DHHSbody"/>
      </w:pPr>
      <w:r>
        <w:t>While</w:t>
      </w:r>
      <w:r>
        <w:rPr>
          <w:spacing w:val="-18"/>
        </w:rPr>
        <w:t xml:space="preserve"> </w:t>
      </w:r>
      <w:r>
        <w:t>some</w:t>
      </w:r>
      <w:r>
        <w:rPr>
          <w:spacing w:val="-17"/>
        </w:rPr>
        <w:t xml:space="preserve"> </w:t>
      </w:r>
      <w:r>
        <w:t>people</w:t>
      </w:r>
      <w:r>
        <w:rPr>
          <w:spacing w:val="-17"/>
        </w:rPr>
        <w:t xml:space="preserve"> </w:t>
      </w:r>
      <w:r>
        <w:t>will</w:t>
      </w:r>
      <w:r>
        <w:rPr>
          <w:spacing w:val="-17"/>
        </w:rPr>
        <w:t xml:space="preserve"> </w:t>
      </w:r>
      <w:r>
        <w:t>only</w:t>
      </w:r>
      <w:r>
        <w:rPr>
          <w:spacing w:val="-17"/>
        </w:rPr>
        <w:t xml:space="preserve"> </w:t>
      </w:r>
      <w:r>
        <w:t>require</w:t>
      </w:r>
      <w:r>
        <w:rPr>
          <w:spacing w:val="-17"/>
        </w:rPr>
        <w:t xml:space="preserve"> </w:t>
      </w:r>
      <w:r>
        <w:t>episodic</w:t>
      </w:r>
      <w:r>
        <w:rPr>
          <w:spacing w:val="-17"/>
        </w:rPr>
        <w:t xml:space="preserve"> </w:t>
      </w:r>
      <w:r>
        <w:t>care,</w:t>
      </w:r>
      <w:r>
        <w:rPr>
          <w:spacing w:val="-18"/>
        </w:rPr>
        <w:t xml:space="preserve"> </w:t>
      </w:r>
      <w:r>
        <w:t>in</w:t>
      </w:r>
      <w:r>
        <w:rPr>
          <w:spacing w:val="-17"/>
        </w:rPr>
        <w:t xml:space="preserve"> </w:t>
      </w:r>
      <w:r>
        <w:t>many</w:t>
      </w:r>
      <w:r>
        <w:rPr>
          <w:spacing w:val="-17"/>
        </w:rPr>
        <w:t xml:space="preserve"> </w:t>
      </w:r>
      <w:r>
        <w:t>cases</w:t>
      </w:r>
      <w:r>
        <w:rPr>
          <w:spacing w:val="-17"/>
        </w:rPr>
        <w:t xml:space="preserve"> </w:t>
      </w:r>
      <w:r>
        <w:t>people</w:t>
      </w:r>
      <w:r>
        <w:rPr>
          <w:spacing w:val="-17"/>
        </w:rPr>
        <w:t xml:space="preserve"> </w:t>
      </w:r>
      <w:r>
        <w:t>will</w:t>
      </w:r>
      <w:r>
        <w:rPr>
          <w:spacing w:val="-17"/>
        </w:rPr>
        <w:t xml:space="preserve"> </w:t>
      </w:r>
      <w:r>
        <w:t>benefit</w:t>
      </w:r>
      <w:r>
        <w:rPr>
          <w:spacing w:val="-17"/>
        </w:rPr>
        <w:t xml:space="preserve"> </w:t>
      </w:r>
      <w:r>
        <w:t>from</w:t>
      </w:r>
      <w:r>
        <w:rPr>
          <w:spacing w:val="-17"/>
        </w:rPr>
        <w:t xml:space="preserve"> </w:t>
      </w:r>
      <w:r>
        <w:t>a</w:t>
      </w:r>
      <w:r>
        <w:rPr>
          <w:spacing w:val="-18"/>
        </w:rPr>
        <w:t xml:space="preserve"> </w:t>
      </w:r>
      <w:r>
        <w:t>team</w:t>
      </w:r>
      <w:r>
        <w:rPr>
          <w:spacing w:val="-17"/>
        </w:rPr>
        <w:t xml:space="preserve"> </w:t>
      </w:r>
      <w:r>
        <w:rPr>
          <w:spacing w:val="-6"/>
        </w:rPr>
        <w:t xml:space="preserve">care </w:t>
      </w:r>
      <w:r>
        <w:t xml:space="preserve">approach. </w:t>
      </w:r>
      <w:r>
        <w:rPr>
          <w:spacing w:val="-6"/>
        </w:rPr>
        <w:t xml:space="preserve">Team </w:t>
      </w:r>
      <w:r>
        <w:t>care consists of a dedicated team of practitioners working collaboratively with the person,</w:t>
      </w:r>
      <w:r>
        <w:rPr>
          <w:spacing w:val="-18"/>
        </w:rPr>
        <w:t xml:space="preserve"> </w:t>
      </w:r>
      <w:r>
        <w:t>their</w:t>
      </w:r>
      <w:r>
        <w:rPr>
          <w:spacing w:val="-17"/>
        </w:rPr>
        <w:t xml:space="preserve"> </w:t>
      </w:r>
      <w:r>
        <w:t>family</w:t>
      </w:r>
      <w:r>
        <w:rPr>
          <w:spacing w:val="-18"/>
        </w:rPr>
        <w:t xml:space="preserve"> </w:t>
      </w:r>
      <w:r>
        <w:t>and/or</w:t>
      </w:r>
      <w:r>
        <w:rPr>
          <w:spacing w:val="-17"/>
        </w:rPr>
        <w:t xml:space="preserve"> </w:t>
      </w:r>
      <w:r>
        <w:t>carer</w:t>
      </w:r>
      <w:r>
        <w:rPr>
          <w:spacing w:val="-18"/>
        </w:rPr>
        <w:t xml:space="preserve"> </w:t>
      </w:r>
      <w:r>
        <w:t>to</w:t>
      </w:r>
      <w:r>
        <w:rPr>
          <w:spacing w:val="-17"/>
        </w:rPr>
        <w:t xml:space="preserve"> </w:t>
      </w:r>
      <w:r>
        <w:t>address</w:t>
      </w:r>
      <w:r>
        <w:rPr>
          <w:spacing w:val="-18"/>
        </w:rPr>
        <w:t xml:space="preserve"> </w:t>
      </w:r>
      <w:r>
        <w:t>their</w:t>
      </w:r>
      <w:r>
        <w:rPr>
          <w:spacing w:val="-17"/>
        </w:rPr>
        <w:t xml:space="preserve"> </w:t>
      </w:r>
      <w:r>
        <w:t>needs.</w:t>
      </w:r>
      <w:r>
        <w:rPr>
          <w:spacing w:val="-18"/>
        </w:rPr>
        <w:t xml:space="preserve"> </w:t>
      </w:r>
      <w:r>
        <w:t>Effective</w:t>
      </w:r>
      <w:r>
        <w:rPr>
          <w:spacing w:val="-17"/>
        </w:rPr>
        <w:t xml:space="preserve"> </w:t>
      </w:r>
      <w:r>
        <w:t>communication</w:t>
      </w:r>
      <w:r>
        <w:rPr>
          <w:spacing w:val="-18"/>
        </w:rPr>
        <w:t xml:space="preserve"> </w:t>
      </w:r>
      <w:r>
        <w:t>between</w:t>
      </w:r>
      <w:r>
        <w:rPr>
          <w:spacing w:val="-17"/>
        </w:rPr>
        <w:t xml:space="preserve"> </w:t>
      </w:r>
      <w:r>
        <w:t>the</w:t>
      </w:r>
      <w:r>
        <w:rPr>
          <w:spacing w:val="-18"/>
        </w:rPr>
        <w:t xml:space="preserve"> </w:t>
      </w:r>
      <w:r>
        <w:t xml:space="preserve">range of practitioners, the person, their family and/or </w:t>
      </w:r>
      <w:r>
        <w:rPr>
          <w:spacing w:val="-3"/>
        </w:rPr>
        <w:t xml:space="preserve">carer </w:t>
      </w:r>
      <w:r>
        <w:t xml:space="preserve">allows </w:t>
      </w:r>
      <w:r>
        <w:rPr>
          <w:spacing w:val="-3"/>
        </w:rPr>
        <w:t xml:space="preserve">different </w:t>
      </w:r>
      <w:r>
        <w:t xml:space="preserve">perspectives and skills to be </w:t>
      </w:r>
      <w:r>
        <w:rPr>
          <w:spacing w:val="-3"/>
        </w:rPr>
        <w:t>brought</w:t>
      </w:r>
      <w:r>
        <w:rPr>
          <w:spacing w:val="-21"/>
        </w:rPr>
        <w:t xml:space="preserve"> </w:t>
      </w:r>
      <w:r>
        <w:t>together</w:t>
      </w:r>
      <w:r>
        <w:rPr>
          <w:spacing w:val="-20"/>
        </w:rPr>
        <w:t xml:space="preserve"> </w:t>
      </w:r>
      <w:r>
        <w:t>to</w:t>
      </w:r>
      <w:r>
        <w:rPr>
          <w:spacing w:val="-19"/>
        </w:rPr>
        <w:t xml:space="preserve"> </w:t>
      </w:r>
      <w:r>
        <w:t>identify</w:t>
      </w:r>
      <w:r>
        <w:rPr>
          <w:spacing w:val="-20"/>
        </w:rPr>
        <w:t xml:space="preserve"> </w:t>
      </w:r>
      <w:r>
        <w:t>needs,</w:t>
      </w:r>
      <w:r>
        <w:rPr>
          <w:spacing w:val="-20"/>
        </w:rPr>
        <w:t xml:space="preserve"> </w:t>
      </w:r>
      <w:r>
        <w:t>achieve</w:t>
      </w:r>
      <w:r>
        <w:rPr>
          <w:spacing w:val="-20"/>
        </w:rPr>
        <w:t xml:space="preserve"> </w:t>
      </w:r>
      <w:r>
        <w:t>goals</w:t>
      </w:r>
      <w:r>
        <w:rPr>
          <w:spacing w:val="-20"/>
        </w:rPr>
        <w:t xml:space="preserve"> </w:t>
      </w:r>
      <w:r>
        <w:t>and</w:t>
      </w:r>
      <w:r>
        <w:rPr>
          <w:spacing w:val="-19"/>
        </w:rPr>
        <w:t xml:space="preserve"> </w:t>
      </w:r>
      <w:r>
        <w:t>enhance</w:t>
      </w:r>
      <w:r>
        <w:rPr>
          <w:spacing w:val="-20"/>
        </w:rPr>
        <w:t xml:space="preserve"> </w:t>
      </w:r>
      <w:r>
        <w:t>quality</w:t>
      </w:r>
      <w:r>
        <w:rPr>
          <w:spacing w:val="-20"/>
        </w:rPr>
        <w:t xml:space="preserve"> </w:t>
      </w:r>
      <w:r>
        <w:t>of</w:t>
      </w:r>
      <w:r>
        <w:rPr>
          <w:spacing w:val="-20"/>
        </w:rPr>
        <w:t xml:space="preserve"> </w:t>
      </w:r>
      <w:r>
        <w:t>care</w:t>
      </w:r>
      <w:r w:rsidR="000D4D7A">
        <w:t xml:space="preserve"> (O’Neill and Cowman 2008) </w:t>
      </w:r>
      <w:r>
        <w:t>and</w:t>
      </w:r>
      <w:r>
        <w:rPr>
          <w:spacing w:val="-20"/>
        </w:rPr>
        <w:t xml:space="preserve"> </w:t>
      </w:r>
      <w:r>
        <w:t>care</w:t>
      </w:r>
      <w:r>
        <w:rPr>
          <w:spacing w:val="-20"/>
        </w:rPr>
        <w:t xml:space="preserve"> </w:t>
      </w:r>
      <w:r>
        <w:t>outcomes</w:t>
      </w:r>
      <w:r w:rsidR="000D4D7A">
        <w:t xml:space="preserve"> (Tieman et al. 2007).</w:t>
      </w:r>
      <w:r>
        <w:t xml:space="preserve"> The team can include practitioners, internal and external to the program, as well as staff working outside</w:t>
      </w:r>
      <w:r>
        <w:rPr>
          <w:spacing w:val="-20"/>
        </w:rPr>
        <w:t xml:space="preserve"> </w:t>
      </w:r>
      <w:r>
        <w:t>of</w:t>
      </w:r>
      <w:r>
        <w:rPr>
          <w:spacing w:val="-20"/>
        </w:rPr>
        <w:t xml:space="preserve"> </w:t>
      </w:r>
      <w:r>
        <w:t>health</w:t>
      </w:r>
      <w:r>
        <w:rPr>
          <w:spacing w:val="-20"/>
        </w:rPr>
        <w:t xml:space="preserve"> </w:t>
      </w:r>
      <w:r>
        <w:t>services.</w:t>
      </w:r>
      <w:r>
        <w:rPr>
          <w:spacing w:val="-20"/>
        </w:rPr>
        <w:t xml:space="preserve"> </w:t>
      </w:r>
      <w:r>
        <w:rPr>
          <w:spacing w:val="-3"/>
        </w:rPr>
        <w:t>Teamwork</w:t>
      </w:r>
      <w:r>
        <w:rPr>
          <w:spacing w:val="-20"/>
        </w:rPr>
        <w:t xml:space="preserve"> </w:t>
      </w:r>
      <w:r>
        <w:t>has</w:t>
      </w:r>
      <w:r>
        <w:rPr>
          <w:spacing w:val="-20"/>
        </w:rPr>
        <w:t xml:space="preserve"> </w:t>
      </w:r>
      <w:r>
        <w:t>demonstrated</w:t>
      </w:r>
      <w:r>
        <w:rPr>
          <w:spacing w:val="-20"/>
        </w:rPr>
        <w:t xml:space="preserve"> </w:t>
      </w:r>
      <w:r>
        <w:t>positive</w:t>
      </w:r>
      <w:r>
        <w:rPr>
          <w:spacing w:val="-20"/>
        </w:rPr>
        <w:t xml:space="preserve"> </w:t>
      </w:r>
      <w:r>
        <w:t>associations</w:t>
      </w:r>
      <w:r>
        <w:rPr>
          <w:spacing w:val="-20"/>
        </w:rPr>
        <w:t xml:space="preserve"> </w:t>
      </w:r>
      <w:r>
        <w:t>between</w:t>
      </w:r>
      <w:r>
        <w:rPr>
          <w:spacing w:val="-20"/>
        </w:rPr>
        <w:t xml:space="preserve"> </w:t>
      </w:r>
      <w:r>
        <w:t xml:space="preserve">practitioner– </w:t>
      </w:r>
      <w:r>
        <w:rPr>
          <w:spacing w:val="-4"/>
        </w:rPr>
        <w:t>person</w:t>
      </w:r>
      <w:r>
        <w:rPr>
          <w:spacing w:val="-25"/>
        </w:rPr>
        <w:t xml:space="preserve"> </w:t>
      </w:r>
      <w:r>
        <w:rPr>
          <w:spacing w:val="-4"/>
        </w:rPr>
        <w:t>continuity</w:t>
      </w:r>
      <w:r>
        <w:rPr>
          <w:spacing w:val="-25"/>
        </w:rPr>
        <w:t xml:space="preserve"> </w:t>
      </w:r>
      <w:r>
        <w:rPr>
          <w:spacing w:val="-3"/>
        </w:rPr>
        <w:t>and</w:t>
      </w:r>
      <w:r>
        <w:rPr>
          <w:spacing w:val="-24"/>
        </w:rPr>
        <w:t xml:space="preserve"> </w:t>
      </w:r>
      <w:r>
        <w:rPr>
          <w:spacing w:val="-4"/>
        </w:rPr>
        <w:t>satisfaction,</w:t>
      </w:r>
      <w:r>
        <w:rPr>
          <w:spacing w:val="-25"/>
        </w:rPr>
        <w:t xml:space="preserve"> </w:t>
      </w:r>
      <w:r>
        <w:rPr>
          <w:spacing w:val="-4"/>
        </w:rPr>
        <w:t>reduced</w:t>
      </w:r>
      <w:r>
        <w:rPr>
          <w:spacing w:val="-25"/>
        </w:rPr>
        <w:t xml:space="preserve"> </w:t>
      </w:r>
      <w:r>
        <w:rPr>
          <w:spacing w:val="-4"/>
        </w:rPr>
        <w:t>service</w:t>
      </w:r>
      <w:r>
        <w:rPr>
          <w:spacing w:val="-24"/>
        </w:rPr>
        <w:t xml:space="preserve"> </w:t>
      </w:r>
      <w:r>
        <w:rPr>
          <w:spacing w:val="-3"/>
        </w:rPr>
        <w:t>use,</w:t>
      </w:r>
      <w:r>
        <w:rPr>
          <w:spacing w:val="-25"/>
        </w:rPr>
        <w:t xml:space="preserve"> </w:t>
      </w:r>
      <w:r>
        <w:rPr>
          <w:spacing w:val="-4"/>
        </w:rPr>
        <w:t>increased</w:t>
      </w:r>
      <w:r>
        <w:rPr>
          <w:spacing w:val="-25"/>
        </w:rPr>
        <w:t xml:space="preserve"> </w:t>
      </w:r>
      <w:r>
        <w:rPr>
          <w:spacing w:val="-4"/>
        </w:rPr>
        <w:t>efficiency</w:t>
      </w:r>
      <w:r>
        <w:rPr>
          <w:spacing w:val="-24"/>
        </w:rPr>
        <w:t xml:space="preserve"> </w:t>
      </w:r>
      <w:r>
        <w:rPr>
          <w:spacing w:val="-3"/>
        </w:rPr>
        <w:t>and</w:t>
      </w:r>
      <w:r>
        <w:rPr>
          <w:spacing w:val="-25"/>
        </w:rPr>
        <w:t xml:space="preserve"> </w:t>
      </w:r>
      <w:r>
        <w:rPr>
          <w:spacing w:val="-4"/>
        </w:rPr>
        <w:t>better</w:t>
      </w:r>
      <w:r>
        <w:rPr>
          <w:spacing w:val="-24"/>
        </w:rPr>
        <w:t xml:space="preserve"> </w:t>
      </w:r>
      <w:r>
        <w:rPr>
          <w:spacing w:val="-4"/>
        </w:rPr>
        <w:t>preventive</w:t>
      </w:r>
      <w:r>
        <w:rPr>
          <w:spacing w:val="-25"/>
        </w:rPr>
        <w:t xml:space="preserve"> </w:t>
      </w:r>
      <w:r>
        <w:rPr>
          <w:spacing w:val="-4"/>
        </w:rPr>
        <w:t>care</w:t>
      </w:r>
      <w:r w:rsidR="000D4D7A">
        <w:rPr>
          <w:spacing w:val="-4"/>
        </w:rPr>
        <w:t xml:space="preserve"> (</w:t>
      </w:r>
      <w:proofErr w:type="spellStart"/>
      <w:r w:rsidR="000D4D7A">
        <w:t>Boeckxstaens</w:t>
      </w:r>
      <w:proofErr w:type="spellEnd"/>
      <w:r w:rsidR="000D4D7A">
        <w:t xml:space="preserve"> and De Graaf 2011)</w:t>
      </w:r>
      <w:r>
        <w:rPr>
          <w:spacing w:val="-4"/>
        </w:rPr>
        <w:t>.</w:t>
      </w:r>
    </w:p>
    <w:p w14:paraId="20770349" w14:textId="36893D24" w:rsidR="000D3228" w:rsidRDefault="000D3228" w:rsidP="00EE035D">
      <w:pPr>
        <w:pStyle w:val="DHHSbody"/>
      </w:pPr>
      <w:r>
        <w:t>Providing</w:t>
      </w:r>
      <w:r>
        <w:rPr>
          <w:spacing w:val="-20"/>
        </w:rPr>
        <w:t xml:space="preserve"> </w:t>
      </w:r>
      <w:r>
        <w:t>structures</w:t>
      </w:r>
      <w:r>
        <w:rPr>
          <w:spacing w:val="-19"/>
        </w:rPr>
        <w:t xml:space="preserve"> </w:t>
      </w:r>
      <w:r>
        <w:t>and</w:t>
      </w:r>
      <w:r>
        <w:rPr>
          <w:spacing w:val="-19"/>
        </w:rPr>
        <w:t xml:space="preserve"> </w:t>
      </w:r>
      <w:r>
        <w:t>processes</w:t>
      </w:r>
      <w:r>
        <w:rPr>
          <w:spacing w:val="-19"/>
        </w:rPr>
        <w:t xml:space="preserve"> </w:t>
      </w:r>
      <w:r>
        <w:t>that</w:t>
      </w:r>
      <w:r>
        <w:rPr>
          <w:spacing w:val="-20"/>
        </w:rPr>
        <w:t xml:space="preserve"> </w:t>
      </w:r>
      <w:r>
        <w:t>facilitate</w:t>
      </w:r>
      <w:r>
        <w:rPr>
          <w:spacing w:val="-19"/>
        </w:rPr>
        <w:t xml:space="preserve"> </w:t>
      </w:r>
      <w:r>
        <w:t>multi</w:t>
      </w:r>
      <w:r>
        <w:rPr>
          <w:spacing w:val="-19"/>
        </w:rPr>
        <w:t xml:space="preserve"> </w:t>
      </w:r>
      <w:r>
        <w:t>or</w:t>
      </w:r>
      <w:r>
        <w:rPr>
          <w:spacing w:val="-19"/>
        </w:rPr>
        <w:t xml:space="preserve"> </w:t>
      </w:r>
      <w:r>
        <w:t>interdisciplinary</w:t>
      </w:r>
      <w:r>
        <w:rPr>
          <w:spacing w:val="-20"/>
        </w:rPr>
        <w:t xml:space="preserve"> </w:t>
      </w:r>
      <w:r>
        <w:t>management</w:t>
      </w:r>
      <w:r>
        <w:rPr>
          <w:spacing w:val="-19"/>
        </w:rPr>
        <w:t xml:space="preserve"> </w:t>
      </w:r>
      <w:r>
        <w:t>will help</w:t>
      </w:r>
      <w:r>
        <w:rPr>
          <w:spacing w:val="-16"/>
        </w:rPr>
        <w:t xml:space="preserve"> </w:t>
      </w:r>
      <w:r>
        <w:t>practitioners</w:t>
      </w:r>
      <w:r>
        <w:rPr>
          <w:spacing w:val="-16"/>
        </w:rPr>
        <w:t xml:space="preserve"> </w:t>
      </w:r>
      <w:r>
        <w:t>to</w:t>
      </w:r>
      <w:r>
        <w:rPr>
          <w:spacing w:val="-16"/>
        </w:rPr>
        <w:t xml:space="preserve"> </w:t>
      </w:r>
      <w:r>
        <w:t>use</w:t>
      </w:r>
      <w:r>
        <w:rPr>
          <w:spacing w:val="-16"/>
        </w:rPr>
        <w:t xml:space="preserve"> </w:t>
      </w:r>
      <w:r>
        <w:t>this</w:t>
      </w:r>
      <w:r>
        <w:rPr>
          <w:spacing w:val="-15"/>
        </w:rPr>
        <w:t xml:space="preserve"> </w:t>
      </w:r>
      <w:r>
        <w:t>best-practice</w:t>
      </w:r>
      <w:r>
        <w:rPr>
          <w:spacing w:val="-16"/>
        </w:rPr>
        <w:t xml:space="preserve"> </w:t>
      </w:r>
      <w:r>
        <w:t>approach.</w:t>
      </w:r>
      <w:r>
        <w:rPr>
          <w:spacing w:val="-16"/>
        </w:rPr>
        <w:t xml:space="preserve"> </w:t>
      </w:r>
      <w:r>
        <w:t>These</w:t>
      </w:r>
      <w:r>
        <w:rPr>
          <w:spacing w:val="-16"/>
        </w:rPr>
        <w:t xml:space="preserve"> </w:t>
      </w:r>
      <w:r>
        <w:t>include</w:t>
      </w:r>
      <w:r>
        <w:rPr>
          <w:spacing w:val="-16"/>
        </w:rPr>
        <w:t xml:space="preserve"> </w:t>
      </w:r>
      <w:r>
        <w:t>processes</w:t>
      </w:r>
      <w:r>
        <w:rPr>
          <w:spacing w:val="-15"/>
        </w:rPr>
        <w:t xml:space="preserve"> </w:t>
      </w:r>
      <w:r>
        <w:t>such</w:t>
      </w:r>
      <w:r>
        <w:rPr>
          <w:spacing w:val="-16"/>
        </w:rPr>
        <w:t xml:space="preserve"> </w:t>
      </w:r>
      <w:r>
        <w:t>as</w:t>
      </w:r>
      <w:r>
        <w:rPr>
          <w:spacing w:val="-16"/>
        </w:rPr>
        <w:t xml:space="preserve"> </w:t>
      </w:r>
      <w:r>
        <w:rPr>
          <w:spacing w:val="-4"/>
        </w:rPr>
        <w:t xml:space="preserve">case </w:t>
      </w:r>
      <w:r>
        <w:t>conferences, care plans and care-coordination</w:t>
      </w:r>
      <w:r>
        <w:rPr>
          <w:spacing w:val="-11"/>
        </w:rPr>
        <w:t xml:space="preserve"> </w:t>
      </w:r>
      <w:r>
        <w:t>efforts.</w:t>
      </w:r>
    </w:p>
    <w:p w14:paraId="10C5D73F" w14:textId="3BF5EAAE" w:rsidR="000D3228" w:rsidRDefault="000D3228" w:rsidP="00EE035D">
      <w:pPr>
        <w:pStyle w:val="DHHSbody"/>
        <w:rPr>
          <w:sz w:val="11"/>
        </w:rPr>
      </w:pPr>
      <w:r>
        <w:t>Care coordination is the deliberate organisation of care activities between multiple practitioners involved</w:t>
      </w:r>
      <w:r>
        <w:rPr>
          <w:spacing w:val="-12"/>
        </w:rPr>
        <w:t xml:space="preserve"> </w:t>
      </w:r>
      <w:r>
        <w:t>in</w:t>
      </w:r>
      <w:r>
        <w:rPr>
          <w:spacing w:val="-12"/>
        </w:rPr>
        <w:t xml:space="preserve"> </w:t>
      </w:r>
      <w:r>
        <w:t>a</w:t>
      </w:r>
      <w:r>
        <w:rPr>
          <w:spacing w:val="-12"/>
        </w:rPr>
        <w:t xml:space="preserve"> </w:t>
      </w:r>
      <w:r>
        <w:rPr>
          <w:spacing w:val="-3"/>
        </w:rPr>
        <w:t>person’s</w:t>
      </w:r>
      <w:r>
        <w:rPr>
          <w:spacing w:val="-12"/>
        </w:rPr>
        <w:t xml:space="preserve"> </w:t>
      </w:r>
      <w:r>
        <w:t>care,</w:t>
      </w:r>
      <w:r>
        <w:rPr>
          <w:spacing w:val="-12"/>
        </w:rPr>
        <w:t xml:space="preserve"> </w:t>
      </w:r>
      <w:r>
        <w:t>both</w:t>
      </w:r>
      <w:r>
        <w:rPr>
          <w:spacing w:val="-12"/>
        </w:rPr>
        <w:t xml:space="preserve"> </w:t>
      </w:r>
      <w:r>
        <w:t>within</w:t>
      </w:r>
      <w:r>
        <w:rPr>
          <w:spacing w:val="-12"/>
        </w:rPr>
        <w:t xml:space="preserve"> </w:t>
      </w:r>
      <w:r>
        <w:t>and</w:t>
      </w:r>
      <w:r>
        <w:rPr>
          <w:spacing w:val="-12"/>
        </w:rPr>
        <w:t xml:space="preserve"> </w:t>
      </w:r>
      <w:r>
        <w:t>between</w:t>
      </w:r>
      <w:r>
        <w:rPr>
          <w:spacing w:val="-12"/>
        </w:rPr>
        <w:t xml:space="preserve"> </w:t>
      </w:r>
      <w:r>
        <w:t>services.</w:t>
      </w:r>
      <w:r>
        <w:rPr>
          <w:spacing w:val="-12"/>
        </w:rPr>
        <w:t xml:space="preserve"> </w:t>
      </w:r>
      <w:r>
        <w:t>It</w:t>
      </w:r>
      <w:r>
        <w:rPr>
          <w:spacing w:val="-12"/>
        </w:rPr>
        <w:t xml:space="preserve"> </w:t>
      </w:r>
      <w:r>
        <w:t>is</w:t>
      </w:r>
      <w:r>
        <w:rPr>
          <w:spacing w:val="-12"/>
        </w:rPr>
        <w:t xml:space="preserve"> </w:t>
      </w:r>
      <w:r>
        <w:t>a</w:t>
      </w:r>
      <w:r>
        <w:rPr>
          <w:spacing w:val="-12"/>
        </w:rPr>
        <w:t xml:space="preserve"> </w:t>
      </w:r>
      <w:r>
        <w:t>key</w:t>
      </w:r>
      <w:r>
        <w:rPr>
          <w:spacing w:val="-12"/>
        </w:rPr>
        <w:t xml:space="preserve"> </w:t>
      </w:r>
      <w:r>
        <w:t>part</w:t>
      </w:r>
      <w:r>
        <w:rPr>
          <w:spacing w:val="-12"/>
        </w:rPr>
        <w:t xml:space="preserve"> </w:t>
      </w:r>
      <w:r>
        <w:t>of</w:t>
      </w:r>
      <w:r>
        <w:rPr>
          <w:spacing w:val="-12"/>
        </w:rPr>
        <w:t xml:space="preserve"> </w:t>
      </w:r>
      <w:r>
        <w:t>working</w:t>
      </w:r>
      <w:r>
        <w:rPr>
          <w:spacing w:val="-12"/>
        </w:rPr>
        <w:t xml:space="preserve"> </w:t>
      </w:r>
      <w:r>
        <w:t>effectively as a team. These activities ensure that all involved, including the person, their family and/or carer have</w:t>
      </w:r>
      <w:r>
        <w:rPr>
          <w:spacing w:val="-17"/>
        </w:rPr>
        <w:t xml:space="preserve"> </w:t>
      </w:r>
      <w:r>
        <w:t>a</w:t>
      </w:r>
      <w:r>
        <w:rPr>
          <w:spacing w:val="-17"/>
        </w:rPr>
        <w:t xml:space="preserve"> </w:t>
      </w:r>
      <w:r>
        <w:rPr>
          <w:spacing w:val="-3"/>
        </w:rPr>
        <w:t>clear,</w:t>
      </w:r>
      <w:r>
        <w:rPr>
          <w:spacing w:val="-17"/>
        </w:rPr>
        <w:t xml:space="preserve"> </w:t>
      </w:r>
      <w:r>
        <w:t>shared</w:t>
      </w:r>
      <w:r>
        <w:rPr>
          <w:spacing w:val="-16"/>
        </w:rPr>
        <w:t xml:space="preserve"> </w:t>
      </w:r>
      <w:r>
        <w:t>expectation</w:t>
      </w:r>
      <w:r>
        <w:rPr>
          <w:spacing w:val="-17"/>
        </w:rPr>
        <w:t xml:space="preserve"> </w:t>
      </w:r>
      <w:r>
        <w:t>about</w:t>
      </w:r>
      <w:r>
        <w:rPr>
          <w:spacing w:val="-17"/>
        </w:rPr>
        <w:t xml:space="preserve"> </w:t>
      </w:r>
      <w:r>
        <w:t>their</w:t>
      </w:r>
      <w:r>
        <w:rPr>
          <w:spacing w:val="-16"/>
        </w:rPr>
        <w:t xml:space="preserve"> </w:t>
      </w:r>
      <w:r>
        <w:t>roles</w:t>
      </w:r>
      <w:r>
        <w:rPr>
          <w:spacing w:val="-17"/>
        </w:rPr>
        <w:t xml:space="preserve"> </w:t>
      </w:r>
      <w:r>
        <w:t>in</w:t>
      </w:r>
      <w:r>
        <w:rPr>
          <w:spacing w:val="-17"/>
        </w:rPr>
        <w:t xml:space="preserve"> </w:t>
      </w:r>
      <w:r>
        <w:t>the</w:t>
      </w:r>
      <w:r>
        <w:rPr>
          <w:spacing w:val="-16"/>
        </w:rPr>
        <w:t xml:space="preserve"> </w:t>
      </w:r>
      <w:r>
        <w:t>care</w:t>
      </w:r>
      <w:r w:rsidR="0096334B">
        <w:t xml:space="preserve"> (The Commonwealth Fund 2011). </w:t>
      </w:r>
      <w:r>
        <w:t>Coordination</w:t>
      </w:r>
      <w:r>
        <w:rPr>
          <w:spacing w:val="-17"/>
        </w:rPr>
        <w:t xml:space="preserve"> </w:t>
      </w:r>
      <w:r>
        <w:t>applies</w:t>
      </w:r>
      <w:r>
        <w:rPr>
          <w:spacing w:val="-17"/>
        </w:rPr>
        <w:t xml:space="preserve"> </w:t>
      </w:r>
      <w:r>
        <w:t>across</w:t>
      </w:r>
      <w:r>
        <w:rPr>
          <w:spacing w:val="-16"/>
        </w:rPr>
        <w:t xml:space="preserve"> </w:t>
      </w:r>
      <w:r>
        <w:t>a</w:t>
      </w:r>
      <w:r>
        <w:rPr>
          <w:spacing w:val="-17"/>
        </w:rPr>
        <w:t xml:space="preserve"> </w:t>
      </w:r>
      <w:r>
        <w:t>single course of care, multiple courses of care, and care across a range of Community Health Program practitioners</w:t>
      </w:r>
      <w:r>
        <w:rPr>
          <w:spacing w:val="-16"/>
        </w:rPr>
        <w:t xml:space="preserve"> </w:t>
      </w:r>
      <w:r>
        <w:t>as</w:t>
      </w:r>
      <w:r>
        <w:rPr>
          <w:spacing w:val="-15"/>
        </w:rPr>
        <w:t xml:space="preserve"> </w:t>
      </w:r>
      <w:r>
        <w:t>well</w:t>
      </w:r>
      <w:r>
        <w:rPr>
          <w:spacing w:val="-16"/>
        </w:rPr>
        <w:t xml:space="preserve"> </w:t>
      </w:r>
      <w:r>
        <w:t>as</w:t>
      </w:r>
      <w:r>
        <w:rPr>
          <w:spacing w:val="-15"/>
        </w:rPr>
        <w:t xml:space="preserve"> </w:t>
      </w:r>
      <w:r>
        <w:t>those</w:t>
      </w:r>
      <w:r>
        <w:rPr>
          <w:spacing w:val="-16"/>
        </w:rPr>
        <w:t xml:space="preserve"> </w:t>
      </w:r>
      <w:r>
        <w:t>from</w:t>
      </w:r>
      <w:r>
        <w:rPr>
          <w:spacing w:val="-15"/>
        </w:rPr>
        <w:t xml:space="preserve"> </w:t>
      </w:r>
      <w:r>
        <w:t>external</w:t>
      </w:r>
      <w:r>
        <w:rPr>
          <w:spacing w:val="-15"/>
        </w:rPr>
        <w:t xml:space="preserve"> </w:t>
      </w:r>
      <w:r>
        <w:t>organisations.</w:t>
      </w:r>
      <w:r>
        <w:rPr>
          <w:spacing w:val="-16"/>
        </w:rPr>
        <w:t xml:space="preserve"> </w:t>
      </w:r>
      <w:r>
        <w:t>In</w:t>
      </w:r>
      <w:r>
        <w:rPr>
          <w:spacing w:val="-15"/>
        </w:rPr>
        <w:t xml:space="preserve"> </w:t>
      </w:r>
      <w:r>
        <w:t>addition,</w:t>
      </w:r>
      <w:r>
        <w:rPr>
          <w:spacing w:val="-16"/>
        </w:rPr>
        <w:t xml:space="preserve"> </w:t>
      </w:r>
      <w:r>
        <w:t>coordination</w:t>
      </w:r>
      <w:r>
        <w:rPr>
          <w:spacing w:val="-15"/>
        </w:rPr>
        <w:t xml:space="preserve"> </w:t>
      </w:r>
      <w:r>
        <w:t>across</w:t>
      </w:r>
      <w:r>
        <w:rPr>
          <w:spacing w:val="-16"/>
        </w:rPr>
        <w:t xml:space="preserve"> </w:t>
      </w:r>
      <w:r>
        <w:t>the</w:t>
      </w:r>
      <w:r>
        <w:rPr>
          <w:spacing w:val="-15"/>
        </w:rPr>
        <w:t xml:space="preserve"> </w:t>
      </w:r>
      <w:r>
        <w:t>care continuum</w:t>
      </w:r>
      <w:r>
        <w:rPr>
          <w:spacing w:val="-25"/>
        </w:rPr>
        <w:t xml:space="preserve"> </w:t>
      </w:r>
      <w:r>
        <w:t>and</w:t>
      </w:r>
      <w:r>
        <w:rPr>
          <w:spacing w:val="-24"/>
        </w:rPr>
        <w:t xml:space="preserve"> </w:t>
      </w:r>
      <w:r>
        <w:t>disease</w:t>
      </w:r>
      <w:r>
        <w:rPr>
          <w:spacing w:val="-25"/>
        </w:rPr>
        <w:t xml:space="preserve"> </w:t>
      </w:r>
      <w:r>
        <w:t>progression</w:t>
      </w:r>
      <w:r>
        <w:rPr>
          <w:spacing w:val="-24"/>
        </w:rPr>
        <w:t xml:space="preserve"> </w:t>
      </w:r>
      <w:r>
        <w:t>is</w:t>
      </w:r>
      <w:r>
        <w:rPr>
          <w:spacing w:val="-25"/>
        </w:rPr>
        <w:t xml:space="preserve"> </w:t>
      </w:r>
      <w:r>
        <w:t>essential</w:t>
      </w:r>
      <w:r>
        <w:rPr>
          <w:spacing w:val="-24"/>
        </w:rPr>
        <w:t xml:space="preserve"> </w:t>
      </w:r>
      <w:r>
        <w:t>to</w:t>
      </w:r>
      <w:r>
        <w:rPr>
          <w:spacing w:val="-25"/>
        </w:rPr>
        <w:t xml:space="preserve"> </w:t>
      </w:r>
      <w:r>
        <w:t>ensure</w:t>
      </w:r>
      <w:r>
        <w:rPr>
          <w:spacing w:val="-24"/>
        </w:rPr>
        <w:t xml:space="preserve"> </w:t>
      </w:r>
      <w:r>
        <w:t>the</w:t>
      </w:r>
      <w:r>
        <w:rPr>
          <w:spacing w:val="-24"/>
        </w:rPr>
        <w:t xml:space="preserve"> </w:t>
      </w:r>
      <w:r>
        <w:t>most</w:t>
      </w:r>
      <w:r>
        <w:rPr>
          <w:spacing w:val="-25"/>
        </w:rPr>
        <w:t xml:space="preserve"> </w:t>
      </w:r>
      <w:r>
        <w:t>appropriate</w:t>
      </w:r>
      <w:r>
        <w:rPr>
          <w:spacing w:val="-24"/>
        </w:rPr>
        <w:t xml:space="preserve"> </w:t>
      </w:r>
      <w:r>
        <w:t>services</w:t>
      </w:r>
      <w:r>
        <w:rPr>
          <w:spacing w:val="-25"/>
        </w:rPr>
        <w:t xml:space="preserve"> </w:t>
      </w:r>
      <w:r>
        <w:t>are</w:t>
      </w:r>
      <w:r>
        <w:rPr>
          <w:spacing w:val="-24"/>
        </w:rPr>
        <w:t xml:space="preserve"> </w:t>
      </w:r>
      <w:r>
        <w:t>available when required. Effective care coordination can lead to improved health and wellbeing</w:t>
      </w:r>
      <w:r w:rsidR="0096334B">
        <w:t xml:space="preserve"> (Tieman et al. 2007) a</w:t>
      </w:r>
      <w:r>
        <w:t>s well as reducing duplication, delays and conflicting</w:t>
      </w:r>
      <w:r>
        <w:rPr>
          <w:spacing w:val="-10"/>
        </w:rPr>
        <w:t xml:space="preserve"> </w:t>
      </w:r>
      <w:r>
        <w:t>information</w:t>
      </w:r>
      <w:r w:rsidR="0096334B">
        <w:t xml:space="preserve"> (Blendon et al. 2003)</w:t>
      </w:r>
      <w:r>
        <w:t>.</w:t>
      </w:r>
    </w:p>
    <w:p w14:paraId="10DF498E" w14:textId="074CAF3C" w:rsidR="000D3228" w:rsidRDefault="000D3228" w:rsidP="00E84C31">
      <w:pPr>
        <w:pStyle w:val="Heading2"/>
      </w:pPr>
      <w:bookmarkStart w:id="28" w:name="_TOC_250013"/>
      <w:bookmarkStart w:id="29" w:name="_Toc5715117"/>
      <w:bookmarkEnd w:id="28"/>
      <w:r>
        <w:t>Care is goal directed</w:t>
      </w:r>
      <w:bookmarkEnd w:id="29"/>
    </w:p>
    <w:p w14:paraId="611592DE" w14:textId="77777777" w:rsidR="000D3228" w:rsidRDefault="000D3228" w:rsidP="00EE035D">
      <w:pPr>
        <w:pStyle w:val="DHHSbody"/>
      </w:pPr>
      <w:r>
        <w:t>The</w:t>
      </w:r>
      <w:r>
        <w:rPr>
          <w:spacing w:val="-25"/>
        </w:rPr>
        <w:t xml:space="preserve"> </w:t>
      </w:r>
      <w:r>
        <w:rPr>
          <w:spacing w:val="-3"/>
        </w:rPr>
        <w:t>assessment</w:t>
      </w:r>
      <w:r>
        <w:rPr>
          <w:spacing w:val="-24"/>
        </w:rPr>
        <w:t xml:space="preserve"> </w:t>
      </w:r>
      <w:r>
        <w:rPr>
          <w:spacing w:val="-4"/>
        </w:rPr>
        <w:t>process</w:t>
      </w:r>
      <w:r>
        <w:rPr>
          <w:spacing w:val="-24"/>
        </w:rPr>
        <w:t xml:space="preserve"> </w:t>
      </w:r>
      <w:r>
        <w:t>is</w:t>
      </w:r>
      <w:r>
        <w:rPr>
          <w:spacing w:val="-24"/>
        </w:rPr>
        <w:t xml:space="preserve"> </w:t>
      </w:r>
      <w:r>
        <w:rPr>
          <w:spacing w:val="-3"/>
        </w:rPr>
        <w:t>followed</w:t>
      </w:r>
      <w:r>
        <w:rPr>
          <w:spacing w:val="-24"/>
        </w:rPr>
        <w:t xml:space="preserve"> </w:t>
      </w:r>
      <w:r>
        <w:t>by</w:t>
      </w:r>
      <w:r>
        <w:rPr>
          <w:spacing w:val="-24"/>
        </w:rPr>
        <w:t xml:space="preserve"> </w:t>
      </w:r>
      <w:r>
        <w:rPr>
          <w:spacing w:val="-3"/>
        </w:rPr>
        <w:t>goals,</w:t>
      </w:r>
      <w:r>
        <w:rPr>
          <w:spacing w:val="-24"/>
        </w:rPr>
        <w:t xml:space="preserve"> </w:t>
      </w:r>
      <w:r>
        <w:rPr>
          <w:spacing w:val="-3"/>
        </w:rPr>
        <w:t>actions</w:t>
      </w:r>
      <w:r>
        <w:rPr>
          <w:spacing w:val="-24"/>
        </w:rPr>
        <w:t xml:space="preserve"> </w:t>
      </w:r>
      <w:r>
        <w:t>and</w:t>
      </w:r>
      <w:r>
        <w:rPr>
          <w:spacing w:val="-24"/>
        </w:rPr>
        <w:t xml:space="preserve"> </w:t>
      </w:r>
      <w:r>
        <w:rPr>
          <w:spacing w:val="-3"/>
        </w:rPr>
        <w:t>interventions</w:t>
      </w:r>
      <w:r>
        <w:rPr>
          <w:spacing w:val="-24"/>
        </w:rPr>
        <w:t xml:space="preserve"> </w:t>
      </w:r>
      <w:r>
        <w:t>to</w:t>
      </w:r>
      <w:r>
        <w:rPr>
          <w:spacing w:val="-24"/>
        </w:rPr>
        <w:t xml:space="preserve"> </w:t>
      </w:r>
      <w:r>
        <w:rPr>
          <w:spacing w:val="-4"/>
        </w:rPr>
        <w:t>address</w:t>
      </w:r>
      <w:r>
        <w:rPr>
          <w:spacing w:val="-24"/>
        </w:rPr>
        <w:t xml:space="preserve"> </w:t>
      </w:r>
      <w:r>
        <w:t>the</w:t>
      </w:r>
      <w:r>
        <w:rPr>
          <w:spacing w:val="-25"/>
        </w:rPr>
        <w:t xml:space="preserve"> </w:t>
      </w:r>
      <w:r>
        <w:rPr>
          <w:spacing w:val="-3"/>
        </w:rPr>
        <w:t>issues</w:t>
      </w:r>
      <w:r>
        <w:rPr>
          <w:spacing w:val="-24"/>
        </w:rPr>
        <w:t xml:space="preserve"> </w:t>
      </w:r>
      <w:r>
        <w:rPr>
          <w:spacing w:val="-3"/>
        </w:rPr>
        <w:t xml:space="preserve">identified. </w:t>
      </w:r>
      <w:r>
        <w:t>Goals</w:t>
      </w:r>
      <w:r>
        <w:rPr>
          <w:spacing w:val="-16"/>
        </w:rPr>
        <w:t xml:space="preserve"> </w:t>
      </w:r>
      <w:r>
        <w:t>are</w:t>
      </w:r>
      <w:r>
        <w:rPr>
          <w:spacing w:val="-15"/>
        </w:rPr>
        <w:t xml:space="preserve"> </w:t>
      </w:r>
      <w:r>
        <w:t>developed</w:t>
      </w:r>
      <w:r>
        <w:rPr>
          <w:spacing w:val="-16"/>
        </w:rPr>
        <w:t xml:space="preserve"> </w:t>
      </w:r>
      <w:r>
        <w:t>and</w:t>
      </w:r>
      <w:r>
        <w:rPr>
          <w:spacing w:val="-15"/>
        </w:rPr>
        <w:t xml:space="preserve"> </w:t>
      </w:r>
      <w:r>
        <w:t>agreed</w:t>
      </w:r>
      <w:r>
        <w:rPr>
          <w:spacing w:val="-16"/>
        </w:rPr>
        <w:t xml:space="preserve"> </w:t>
      </w:r>
      <w:r>
        <w:t>collaboratively</w:t>
      </w:r>
      <w:r>
        <w:rPr>
          <w:spacing w:val="-15"/>
        </w:rPr>
        <w:t xml:space="preserve"> </w:t>
      </w:r>
      <w:r>
        <w:t>with</w:t>
      </w:r>
      <w:r>
        <w:rPr>
          <w:spacing w:val="-16"/>
        </w:rPr>
        <w:t xml:space="preserve"> </w:t>
      </w:r>
      <w:r>
        <w:t>the</w:t>
      </w:r>
      <w:r>
        <w:rPr>
          <w:spacing w:val="-15"/>
        </w:rPr>
        <w:t xml:space="preserve"> </w:t>
      </w:r>
      <w:r>
        <w:t>person,</w:t>
      </w:r>
      <w:r>
        <w:rPr>
          <w:spacing w:val="-16"/>
        </w:rPr>
        <w:t xml:space="preserve"> </w:t>
      </w:r>
      <w:r>
        <w:t>their</w:t>
      </w:r>
      <w:r>
        <w:rPr>
          <w:spacing w:val="-15"/>
        </w:rPr>
        <w:t xml:space="preserve"> </w:t>
      </w:r>
      <w:proofErr w:type="spellStart"/>
      <w:r>
        <w:t>carers</w:t>
      </w:r>
      <w:proofErr w:type="spellEnd"/>
      <w:r>
        <w:rPr>
          <w:spacing w:val="-16"/>
        </w:rPr>
        <w:t xml:space="preserve"> </w:t>
      </w:r>
      <w:r>
        <w:t>and</w:t>
      </w:r>
      <w:r>
        <w:rPr>
          <w:spacing w:val="-15"/>
        </w:rPr>
        <w:t xml:space="preserve"> </w:t>
      </w:r>
      <w:r>
        <w:t>family</w:t>
      </w:r>
      <w:r>
        <w:rPr>
          <w:spacing w:val="-16"/>
        </w:rPr>
        <w:t xml:space="preserve"> </w:t>
      </w:r>
      <w:r>
        <w:t>as</w:t>
      </w:r>
      <w:r>
        <w:rPr>
          <w:spacing w:val="-15"/>
        </w:rPr>
        <w:t xml:space="preserve"> </w:t>
      </w:r>
      <w:r>
        <w:t>well</w:t>
      </w:r>
      <w:r>
        <w:rPr>
          <w:spacing w:val="-16"/>
        </w:rPr>
        <w:t xml:space="preserve"> </w:t>
      </w:r>
      <w:r>
        <w:t>as other</w:t>
      </w:r>
      <w:r>
        <w:rPr>
          <w:spacing w:val="-18"/>
        </w:rPr>
        <w:t xml:space="preserve"> </w:t>
      </w:r>
      <w:r>
        <w:t>service</w:t>
      </w:r>
      <w:r>
        <w:rPr>
          <w:spacing w:val="-17"/>
        </w:rPr>
        <w:t xml:space="preserve"> </w:t>
      </w:r>
      <w:r>
        <w:t>providers.</w:t>
      </w:r>
      <w:r>
        <w:rPr>
          <w:spacing w:val="-18"/>
        </w:rPr>
        <w:t xml:space="preserve"> </w:t>
      </w:r>
      <w:r>
        <w:t>Identifying</w:t>
      </w:r>
      <w:r>
        <w:rPr>
          <w:spacing w:val="-17"/>
        </w:rPr>
        <w:t xml:space="preserve"> </w:t>
      </w:r>
      <w:r>
        <w:rPr>
          <w:spacing w:val="-3"/>
        </w:rPr>
        <w:t>clear,</w:t>
      </w:r>
      <w:r>
        <w:rPr>
          <w:spacing w:val="-18"/>
        </w:rPr>
        <w:t xml:space="preserve"> </w:t>
      </w:r>
      <w:r>
        <w:t>concise</w:t>
      </w:r>
      <w:r>
        <w:rPr>
          <w:spacing w:val="-17"/>
        </w:rPr>
        <w:t xml:space="preserve"> </w:t>
      </w:r>
      <w:r>
        <w:t>and</w:t>
      </w:r>
      <w:r>
        <w:rPr>
          <w:spacing w:val="-17"/>
        </w:rPr>
        <w:t xml:space="preserve"> </w:t>
      </w:r>
      <w:r>
        <w:t>measurable</w:t>
      </w:r>
      <w:r>
        <w:rPr>
          <w:spacing w:val="-18"/>
        </w:rPr>
        <w:t xml:space="preserve"> </w:t>
      </w:r>
      <w:r>
        <w:t>goals</w:t>
      </w:r>
      <w:r>
        <w:rPr>
          <w:spacing w:val="-17"/>
        </w:rPr>
        <w:t xml:space="preserve"> </w:t>
      </w:r>
      <w:r>
        <w:t>provides</w:t>
      </w:r>
      <w:r>
        <w:rPr>
          <w:spacing w:val="-18"/>
        </w:rPr>
        <w:t xml:space="preserve"> </w:t>
      </w:r>
      <w:r>
        <w:t>direction</w:t>
      </w:r>
      <w:r>
        <w:rPr>
          <w:spacing w:val="-17"/>
        </w:rPr>
        <w:t xml:space="preserve"> </w:t>
      </w:r>
      <w:r>
        <w:t>and</w:t>
      </w:r>
      <w:r>
        <w:rPr>
          <w:spacing w:val="-17"/>
        </w:rPr>
        <w:t xml:space="preserve"> </w:t>
      </w:r>
      <w:r>
        <w:t>the opportunity to reflect on achievements within the episode or course of</w:t>
      </w:r>
      <w:r>
        <w:rPr>
          <w:spacing w:val="-37"/>
        </w:rPr>
        <w:t xml:space="preserve"> </w:t>
      </w:r>
      <w:r>
        <w:t>care.</w:t>
      </w:r>
    </w:p>
    <w:p w14:paraId="13B03707" w14:textId="77777777" w:rsidR="000D3228" w:rsidRDefault="000D3228" w:rsidP="0066052F">
      <w:pPr>
        <w:pStyle w:val="DHHSbody"/>
        <w:spacing w:before="80"/>
      </w:pPr>
      <w:r>
        <w:t>Goal-directed care assists with:</w:t>
      </w:r>
    </w:p>
    <w:p w14:paraId="6A3BBBFE" w14:textId="77777777" w:rsidR="000D3228" w:rsidRDefault="000D3228" w:rsidP="0070487F">
      <w:pPr>
        <w:pStyle w:val="DHHSbullet1"/>
      </w:pPr>
      <w:r>
        <w:t>ensuring a person-centred</w:t>
      </w:r>
      <w:r>
        <w:rPr>
          <w:spacing w:val="-2"/>
        </w:rPr>
        <w:t xml:space="preserve"> </w:t>
      </w:r>
      <w:r>
        <w:t>approach</w:t>
      </w:r>
    </w:p>
    <w:p w14:paraId="10A7DECF" w14:textId="77777777" w:rsidR="000D3228" w:rsidRDefault="000D3228" w:rsidP="0070487F">
      <w:pPr>
        <w:pStyle w:val="DHHSbullet1"/>
      </w:pPr>
      <w:r>
        <w:t>ensuring awareness of the aims of interventions across all service</w:t>
      </w:r>
      <w:r>
        <w:rPr>
          <w:spacing w:val="-26"/>
        </w:rPr>
        <w:t xml:space="preserve"> </w:t>
      </w:r>
      <w:r>
        <w:t>providers</w:t>
      </w:r>
    </w:p>
    <w:p w14:paraId="131B7562" w14:textId="77777777" w:rsidR="000D3228" w:rsidRDefault="000D3228" w:rsidP="0070487F">
      <w:pPr>
        <w:pStyle w:val="DHHSbullet1"/>
      </w:pPr>
      <w:r>
        <w:t>facilitating a coordinated</w:t>
      </w:r>
      <w:r>
        <w:rPr>
          <w:spacing w:val="-2"/>
        </w:rPr>
        <w:t xml:space="preserve"> </w:t>
      </w:r>
      <w:r>
        <w:t>approach</w:t>
      </w:r>
    </w:p>
    <w:p w14:paraId="1F72DD56" w14:textId="77777777" w:rsidR="000D3228" w:rsidRDefault="000D3228" w:rsidP="0070487F">
      <w:pPr>
        <w:pStyle w:val="DHHSbullet1"/>
      </w:pPr>
      <w:r>
        <w:t>linking assessment, care planning and</w:t>
      </w:r>
      <w:r>
        <w:rPr>
          <w:spacing w:val="-6"/>
        </w:rPr>
        <w:t xml:space="preserve"> </w:t>
      </w:r>
      <w:r>
        <w:t>discharge</w:t>
      </w:r>
    </w:p>
    <w:p w14:paraId="14A1F094" w14:textId="77777777" w:rsidR="000D3228" w:rsidRDefault="000D3228" w:rsidP="0070487F">
      <w:pPr>
        <w:pStyle w:val="DHHSbullet1"/>
      </w:pPr>
      <w:r>
        <w:t>directing effort towards improvements in everyday</w:t>
      </w:r>
      <w:r>
        <w:rPr>
          <w:spacing w:val="-8"/>
        </w:rPr>
        <w:t xml:space="preserve"> </w:t>
      </w:r>
      <w:r>
        <w:t>life.</w:t>
      </w:r>
    </w:p>
    <w:p w14:paraId="23972A6B" w14:textId="77777777" w:rsidR="000D3228" w:rsidRDefault="000D3228" w:rsidP="00E84C31">
      <w:pPr>
        <w:pStyle w:val="Heading2"/>
      </w:pPr>
      <w:bookmarkStart w:id="30" w:name="Care_promotes_health_literacy"/>
      <w:bookmarkStart w:id="31" w:name="_TOC_250012"/>
      <w:bookmarkStart w:id="32" w:name="_Toc5715118"/>
      <w:bookmarkEnd w:id="30"/>
      <w:bookmarkEnd w:id="31"/>
      <w:r>
        <w:t>Care builds self-management capacity</w:t>
      </w:r>
      <w:bookmarkEnd w:id="32"/>
    </w:p>
    <w:p w14:paraId="1ED8D7D2" w14:textId="6BFCA942" w:rsidR="000D3228" w:rsidRDefault="000D3228" w:rsidP="0066052F">
      <w:pPr>
        <w:pStyle w:val="DHHSbody"/>
        <w:ind w:right="-143"/>
      </w:pPr>
      <w:r>
        <w:t>Effective</w:t>
      </w:r>
      <w:r>
        <w:rPr>
          <w:spacing w:val="-20"/>
        </w:rPr>
        <w:t xml:space="preserve"> </w:t>
      </w:r>
      <w:r>
        <w:t>self-management</w:t>
      </w:r>
      <w:r>
        <w:rPr>
          <w:spacing w:val="-20"/>
        </w:rPr>
        <w:t xml:space="preserve"> </w:t>
      </w:r>
      <w:r>
        <w:t>allows</w:t>
      </w:r>
      <w:r>
        <w:rPr>
          <w:spacing w:val="-20"/>
        </w:rPr>
        <w:t xml:space="preserve"> </w:t>
      </w:r>
      <w:r>
        <w:t>people,</w:t>
      </w:r>
      <w:r>
        <w:rPr>
          <w:spacing w:val="-20"/>
        </w:rPr>
        <w:t xml:space="preserve"> </w:t>
      </w:r>
      <w:r>
        <w:t>their</w:t>
      </w:r>
      <w:r>
        <w:rPr>
          <w:spacing w:val="-20"/>
        </w:rPr>
        <w:t xml:space="preserve"> </w:t>
      </w:r>
      <w:r>
        <w:t>family</w:t>
      </w:r>
      <w:r>
        <w:rPr>
          <w:spacing w:val="-20"/>
        </w:rPr>
        <w:t xml:space="preserve"> </w:t>
      </w:r>
      <w:r>
        <w:t>and/or</w:t>
      </w:r>
      <w:r>
        <w:rPr>
          <w:spacing w:val="-20"/>
        </w:rPr>
        <w:t xml:space="preserve"> </w:t>
      </w:r>
      <w:r>
        <w:t>carer</w:t>
      </w:r>
      <w:r>
        <w:rPr>
          <w:spacing w:val="-19"/>
        </w:rPr>
        <w:t xml:space="preserve"> </w:t>
      </w:r>
      <w:r>
        <w:t>to</w:t>
      </w:r>
      <w:r>
        <w:rPr>
          <w:spacing w:val="-20"/>
        </w:rPr>
        <w:t xml:space="preserve"> </w:t>
      </w:r>
      <w:r>
        <w:t>take</w:t>
      </w:r>
      <w:r>
        <w:rPr>
          <w:spacing w:val="-20"/>
        </w:rPr>
        <w:t xml:space="preserve"> </w:t>
      </w:r>
      <w:r>
        <w:t>an</w:t>
      </w:r>
      <w:r>
        <w:rPr>
          <w:spacing w:val="-20"/>
        </w:rPr>
        <w:t xml:space="preserve"> </w:t>
      </w:r>
      <w:r>
        <w:t>active</w:t>
      </w:r>
      <w:r>
        <w:rPr>
          <w:spacing w:val="-20"/>
        </w:rPr>
        <w:t xml:space="preserve"> </w:t>
      </w:r>
      <w:r>
        <w:t>role</w:t>
      </w:r>
      <w:r>
        <w:rPr>
          <w:spacing w:val="-20"/>
        </w:rPr>
        <w:t xml:space="preserve"> </w:t>
      </w:r>
      <w:r>
        <w:t>in</w:t>
      </w:r>
      <w:r>
        <w:rPr>
          <w:spacing w:val="-20"/>
        </w:rPr>
        <w:t xml:space="preserve"> </w:t>
      </w:r>
      <w:r>
        <w:rPr>
          <w:spacing w:val="-3"/>
        </w:rPr>
        <w:t xml:space="preserve">improving </w:t>
      </w:r>
      <w:r>
        <w:t>health</w:t>
      </w:r>
      <w:r>
        <w:rPr>
          <w:spacing w:val="-12"/>
        </w:rPr>
        <w:t xml:space="preserve"> </w:t>
      </w:r>
      <w:r>
        <w:t>and</w:t>
      </w:r>
      <w:r>
        <w:rPr>
          <w:spacing w:val="-12"/>
        </w:rPr>
        <w:t xml:space="preserve"> </w:t>
      </w:r>
      <w:r>
        <w:t>addressing</w:t>
      </w:r>
      <w:r>
        <w:rPr>
          <w:spacing w:val="-11"/>
        </w:rPr>
        <w:t xml:space="preserve"> </w:t>
      </w:r>
      <w:r>
        <w:t>health</w:t>
      </w:r>
      <w:r>
        <w:rPr>
          <w:spacing w:val="-12"/>
        </w:rPr>
        <w:t xml:space="preserve"> </w:t>
      </w:r>
      <w:r>
        <w:t>problems.</w:t>
      </w:r>
      <w:r>
        <w:rPr>
          <w:spacing w:val="-12"/>
        </w:rPr>
        <w:t xml:space="preserve"> </w:t>
      </w:r>
      <w:r>
        <w:t>Self-management</w:t>
      </w:r>
      <w:r>
        <w:rPr>
          <w:spacing w:val="-11"/>
        </w:rPr>
        <w:t xml:space="preserve"> </w:t>
      </w:r>
      <w:r>
        <w:t>aims</w:t>
      </w:r>
      <w:r>
        <w:rPr>
          <w:spacing w:val="-12"/>
        </w:rPr>
        <w:t xml:space="preserve"> </w:t>
      </w:r>
      <w:r>
        <w:t>to</w:t>
      </w:r>
      <w:r>
        <w:rPr>
          <w:spacing w:val="-12"/>
        </w:rPr>
        <w:t xml:space="preserve"> </w:t>
      </w:r>
      <w:r>
        <w:t>optimise</w:t>
      </w:r>
      <w:r>
        <w:rPr>
          <w:spacing w:val="-11"/>
        </w:rPr>
        <w:t xml:space="preserve"> </w:t>
      </w:r>
      <w:r>
        <w:t>a</w:t>
      </w:r>
      <w:r>
        <w:rPr>
          <w:spacing w:val="-12"/>
        </w:rPr>
        <w:t xml:space="preserve"> </w:t>
      </w:r>
      <w:r>
        <w:rPr>
          <w:spacing w:val="-3"/>
        </w:rPr>
        <w:t>person’s</w:t>
      </w:r>
      <w:r>
        <w:rPr>
          <w:spacing w:val="-11"/>
        </w:rPr>
        <w:t xml:space="preserve"> </w:t>
      </w:r>
      <w:r>
        <w:t>capacity</w:t>
      </w:r>
      <w:r w:rsidR="0066052F">
        <w:t xml:space="preserve"> </w:t>
      </w:r>
      <w:r>
        <w:t>to manage the risk or impact of illness over time, and supports working effectively with a range of practitioners</w:t>
      </w:r>
      <w:r>
        <w:rPr>
          <w:spacing w:val="-20"/>
        </w:rPr>
        <w:t xml:space="preserve"> </w:t>
      </w:r>
      <w:r>
        <w:t>to</w:t>
      </w:r>
      <w:r>
        <w:rPr>
          <w:spacing w:val="-19"/>
        </w:rPr>
        <w:t xml:space="preserve"> </w:t>
      </w:r>
      <w:r>
        <w:t>identify</w:t>
      </w:r>
      <w:r>
        <w:rPr>
          <w:spacing w:val="-19"/>
        </w:rPr>
        <w:t xml:space="preserve"> </w:t>
      </w:r>
      <w:r>
        <w:t>and</w:t>
      </w:r>
      <w:r>
        <w:rPr>
          <w:spacing w:val="-19"/>
        </w:rPr>
        <w:t xml:space="preserve"> </w:t>
      </w:r>
      <w:r>
        <w:t>address</w:t>
      </w:r>
      <w:r>
        <w:rPr>
          <w:spacing w:val="-20"/>
        </w:rPr>
        <w:t xml:space="preserve"> </w:t>
      </w:r>
      <w:r>
        <w:t>priority</w:t>
      </w:r>
      <w:r>
        <w:rPr>
          <w:spacing w:val="-19"/>
        </w:rPr>
        <w:t xml:space="preserve"> </w:t>
      </w:r>
      <w:r>
        <w:t>needs.</w:t>
      </w:r>
      <w:r>
        <w:rPr>
          <w:spacing w:val="-19"/>
        </w:rPr>
        <w:t xml:space="preserve"> </w:t>
      </w:r>
      <w:r>
        <w:t>It</w:t>
      </w:r>
      <w:r>
        <w:rPr>
          <w:spacing w:val="-19"/>
        </w:rPr>
        <w:t xml:space="preserve"> </w:t>
      </w:r>
      <w:r>
        <w:t>is</w:t>
      </w:r>
      <w:r>
        <w:rPr>
          <w:spacing w:val="-19"/>
        </w:rPr>
        <w:t xml:space="preserve"> </w:t>
      </w:r>
      <w:r>
        <w:t>therefore</w:t>
      </w:r>
      <w:r>
        <w:rPr>
          <w:spacing w:val="-20"/>
        </w:rPr>
        <w:t xml:space="preserve"> </w:t>
      </w:r>
      <w:r>
        <w:t>particularly</w:t>
      </w:r>
      <w:r>
        <w:rPr>
          <w:spacing w:val="-19"/>
        </w:rPr>
        <w:t xml:space="preserve"> </w:t>
      </w:r>
      <w:r>
        <w:t>important</w:t>
      </w:r>
      <w:r>
        <w:rPr>
          <w:spacing w:val="-19"/>
        </w:rPr>
        <w:t xml:space="preserve"> </w:t>
      </w:r>
      <w:r>
        <w:t>in</w:t>
      </w:r>
      <w:r>
        <w:rPr>
          <w:spacing w:val="-19"/>
        </w:rPr>
        <w:t xml:space="preserve"> </w:t>
      </w:r>
      <w:r>
        <w:t>the</w:t>
      </w:r>
      <w:r>
        <w:rPr>
          <w:spacing w:val="-19"/>
        </w:rPr>
        <w:t xml:space="preserve"> </w:t>
      </w:r>
      <w:r>
        <w:rPr>
          <w:spacing w:val="-3"/>
        </w:rPr>
        <w:t xml:space="preserve">effective </w:t>
      </w:r>
      <w:r>
        <w:t>management</w:t>
      </w:r>
      <w:r>
        <w:rPr>
          <w:spacing w:val="-18"/>
        </w:rPr>
        <w:t xml:space="preserve"> </w:t>
      </w:r>
      <w:r>
        <w:t>of</w:t>
      </w:r>
      <w:r>
        <w:rPr>
          <w:spacing w:val="-18"/>
        </w:rPr>
        <w:t xml:space="preserve"> </w:t>
      </w:r>
      <w:r>
        <w:t>chronic</w:t>
      </w:r>
      <w:r>
        <w:rPr>
          <w:spacing w:val="-18"/>
        </w:rPr>
        <w:t xml:space="preserve"> </w:t>
      </w:r>
      <w:r>
        <w:t>conditions.</w:t>
      </w:r>
      <w:r>
        <w:rPr>
          <w:spacing w:val="-18"/>
        </w:rPr>
        <w:t xml:space="preserve"> </w:t>
      </w:r>
      <w:r>
        <w:t>People</w:t>
      </w:r>
      <w:r>
        <w:rPr>
          <w:spacing w:val="-18"/>
        </w:rPr>
        <w:t xml:space="preserve"> </w:t>
      </w:r>
      <w:r>
        <w:t>who</w:t>
      </w:r>
      <w:r>
        <w:rPr>
          <w:spacing w:val="-18"/>
        </w:rPr>
        <w:t xml:space="preserve"> </w:t>
      </w:r>
      <w:r>
        <w:t>are</w:t>
      </w:r>
      <w:r>
        <w:rPr>
          <w:spacing w:val="-17"/>
        </w:rPr>
        <w:t xml:space="preserve"> </w:t>
      </w:r>
      <w:r>
        <w:t>actively</w:t>
      </w:r>
      <w:r>
        <w:rPr>
          <w:spacing w:val="-18"/>
        </w:rPr>
        <w:t xml:space="preserve"> </w:t>
      </w:r>
      <w:r>
        <w:t>engaged</w:t>
      </w:r>
      <w:r>
        <w:rPr>
          <w:spacing w:val="-18"/>
        </w:rPr>
        <w:t xml:space="preserve"> </w:t>
      </w:r>
      <w:r>
        <w:t>in</w:t>
      </w:r>
      <w:r>
        <w:rPr>
          <w:spacing w:val="-18"/>
        </w:rPr>
        <w:t xml:space="preserve"> </w:t>
      </w:r>
      <w:r>
        <w:t>self-management</w:t>
      </w:r>
      <w:r>
        <w:rPr>
          <w:spacing w:val="-18"/>
        </w:rPr>
        <w:t xml:space="preserve"> </w:t>
      </w:r>
      <w:r>
        <w:t>practices are better equipped to maintain optimal</w:t>
      </w:r>
      <w:r>
        <w:rPr>
          <w:spacing w:val="-8"/>
        </w:rPr>
        <w:t xml:space="preserve"> </w:t>
      </w:r>
      <w:r>
        <w:t>health.</w:t>
      </w:r>
    </w:p>
    <w:p w14:paraId="7FDC4603" w14:textId="77777777" w:rsidR="000D3228" w:rsidRDefault="000D3228" w:rsidP="0066052F">
      <w:pPr>
        <w:pStyle w:val="DHHSbody"/>
        <w:spacing w:after="80"/>
      </w:pPr>
      <w:r>
        <w:t>Self-management capacity can be supported through:</w:t>
      </w:r>
    </w:p>
    <w:p w14:paraId="4076E02B" w14:textId="77777777" w:rsidR="000D3228" w:rsidRDefault="000D3228" w:rsidP="0070487F">
      <w:pPr>
        <w:pStyle w:val="DHHSbullet1"/>
      </w:pPr>
      <w:r>
        <w:t>a</w:t>
      </w:r>
      <w:r>
        <w:rPr>
          <w:spacing w:val="-7"/>
        </w:rPr>
        <w:t xml:space="preserve"> </w:t>
      </w:r>
      <w:r>
        <w:t>focus</w:t>
      </w:r>
      <w:r>
        <w:rPr>
          <w:spacing w:val="-7"/>
        </w:rPr>
        <w:t xml:space="preserve"> </w:t>
      </w:r>
      <w:r>
        <w:t>on</w:t>
      </w:r>
      <w:r>
        <w:rPr>
          <w:spacing w:val="-7"/>
        </w:rPr>
        <w:t xml:space="preserve"> </w:t>
      </w:r>
      <w:r>
        <w:t>building</w:t>
      </w:r>
      <w:r>
        <w:rPr>
          <w:spacing w:val="-7"/>
        </w:rPr>
        <w:t xml:space="preserve"> </w:t>
      </w:r>
      <w:r>
        <w:t>self-efficacy</w:t>
      </w:r>
      <w:r>
        <w:rPr>
          <w:spacing w:val="-7"/>
        </w:rPr>
        <w:t xml:space="preserve"> </w:t>
      </w:r>
      <w:r>
        <w:t>as</w:t>
      </w:r>
      <w:r>
        <w:rPr>
          <w:spacing w:val="-7"/>
        </w:rPr>
        <w:t xml:space="preserve"> </w:t>
      </w:r>
      <w:r>
        <w:t>well</w:t>
      </w:r>
      <w:r>
        <w:rPr>
          <w:spacing w:val="-7"/>
        </w:rPr>
        <w:t xml:space="preserve"> </w:t>
      </w:r>
      <w:r>
        <w:t>as</w:t>
      </w:r>
      <w:r>
        <w:rPr>
          <w:spacing w:val="-7"/>
        </w:rPr>
        <w:t xml:space="preserve"> </w:t>
      </w:r>
      <w:r>
        <w:t>a</w:t>
      </w:r>
      <w:r>
        <w:rPr>
          <w:spacing w:val="-7"/>
        </w:rPr>
        <w:t xml:space="preserve"> </w:t>
      </w:r>
      <w:r>
        <w:rPr>
          <w:spacing w:val="-3"/>
        </w:rPr>
        <w:t>person’s</w:t>
      </w:r>
      <w:r>
        <w:rPr>
          <w:spacing w:val="-7"/>
        </w:rPr>
        <w:t xml:space="preserve"> </w:t>
      </w:r>
      <w:r>
        <w:t>and</w:t>
      </w:r>
      <w:r>
        <w:rPr>
          <w:spacing w:val="-7"/>
        </w:rPr>
        <w:t xml:space="preserve"> </w:t>
      </w:r>
      <w:r>
        <w:rPr>
          <w:spacing w:val="-3"/>
        </w:rPr>
        <w:t>family’s</w:t>
      </w:r>
      <w:r>
        <w:rPr>
          <w:spacing w:val="-7"/>
        </w:rPr>
        <w:t xml:space="preserve"> </w:t>
      </w:r>
      <w:r>
        <w:t>knowledge</w:t>
      </w:r>
      <w:r>
        <w:rPr>
          <w:spacing w:val="-7"/>
        </w:rPr>
        <w:t xml:space="preserve"> </w:t>
      </w:r>
      <w:r>
        <w:t>and</w:t>
      </w:r>
      <w:r>
        <w:rPr>
          <w:spacing w:val="-7"/>
        </w:rPr>
        <w:t xml:space="preserve"> </w:t>
      </w:r>
      <w:r>
        <w:t>health</w:t>
      </w:r>
      <w:r>
        <w:rPr>
          <w:spacing w:val="-7"/>
        </w:rPr>
        <w:t xml:space="preserve"> </w:t>
      </w:r>
      <w:r>
        <w:t>literacy</w:t>
      </w:r>
    </w:p>
    <w:p w14:paraId="2B82ADDC" w14:textId="77777777" w:rsidR="000D3228" w:rsidRDefault="000D3228" w:rsidP="0070487F">
      <w:pPr>
        <w:pStyle w:val="DHHSbullet1"/>
      </w:pPr>
      <w:r>
        <w:t>effective assessment, goal setting, action planning and problem</w:t>
      </w:r>
      <w:r>
        <w:rPr>
          <w:spacing w:val="-24"/>
        </w:rPr>
        <w:t xml:space="preserve"> </w:t>
      </w:r>
      <w:r>
        <w:t>solving</w:t>
      </w:r>
    </w:p>
    <w:p w14:paraId="4F549B66" w14:textId="77777777" w:rsidR="000D3228" w:rsidRDefault="000D3228" w:rsidP="0070487F">
      <w:pPr>
        <w:pStyle w:val="DHHSbullet1"/>
      </w:pPr>
      <w:r>
        <w:t>providing psychosocial support, motivating behaviour change and building</w:t>
      </w:r>
      <w:r>
        <w:rPr>
          <w:spacing w:val="-35"/>
        </w:rPr>
        <w:t xml:space="preserve"> </w:t>
      </w:r>
      <w:r>
        <w:t>confidence</w:t>
      </w:r>
    </w:p>
    <w:p w14:paraId="7BDA8705" w14:textId="77777777" w:rsidR="000D3228" w:rsidRDefault="000D3228" w:rsidP="0070487F">
      <w:pPr>
        <w:pStyle w:val="DHHSbullet1"/>
      </w:pPr>
      <w:r>
        <w:t xml:space="preserve">being responsible and flexible </w:t>
      </w:r>
      <w:proofErr w:type="gramStart"/>
      <w:r>
        <w:t>in service</w:t>
      </w:r>
      <w:proofErr w:type="gramEnd"/>
      <w:r>
        <w:t xml:space="preserve"> delivery</w:t>
      </w:r>
      <w:r>
        <w:rPr>
          <w:spacing w:val="-19"/>
        </w:rPr>
        <w:t xml:space="preserve"> </w:t>
      </w:r>
      <w:r>
        <w:t>approaches.</w:t>
      </w:r>
    </w:p>
    <w:p w14:paraId="097ACB66" w14:textId="77777777" w:rsidR="000D3228" w:rsidRDefault="000D3228" w:rsidP="00E84C31">
      <w:pPr>
        <w:pStyle w:val="Heading2"/>
      </w:pPr>
      <w:bookmarkStart w:id="33" w:name="_TOC_250011"/>
      <w:bookmarkStart w:id="34" w:name="_Toc5715119"/>
      <w:bookmarkEnd w:id="33"/>
      <w:r>
        <w:lastRenderedPageBreak/>
        <w:t>Care promotes health literacy</w:t>
      </w:r>
      <w:bookmarkEnd w:id="34"/>
    </w:p>
    <w:p w14:paraId="46D9AFD7" w14:textId="77777777" w:rsidR="000D3228" w:rsidRDefault="000D3228" w:rsidP="00EE035D">
      <w:pPr>
        <w:pStyle w:val="DHHSbody"/>
      </w:pPr>
      <w:r>
        <w:t>The</w:t>
      </w:r>
      <w:r>
        <w:rPr>
          <w:spacing w:val="-21"/>
        </w:rPr>
        <w:t xml:space="preserve"> </w:t>
      </w:r>
      <w:r>
        <w:t>World</w:t>
      </w:r>
      <w:r>
        <w:rPr>
          <w:spacing w:val="-21"/>
        </w:rPr>
        <w:t xml:space="preserve"> </w:t>
      </w:r>
      <w:r>
        <w:t>Health</w:t>
      </w:r>
      <w:r>
        <w:rPr>
          <w:spacing w:val="-21"/>
        </w:rPr>
        <w:t xml:space="preserve"> </w:t>
      </w:r>
      <w:r>
        <w:t>Organization’s</w:t>
      </w:r>
      <w:r>
        <w:rPr>
          <w:spacing w:val="-21"/>
        </w:rPr>
        <w:t xml:space="preserve"> </w:t>
      </w:r>
      <w:r>
        <w:t>definition</w:t>
      </w:r>
      <w:r>
        <w:rPr>
          <w:spacing w:val="-21"/>
        </w:rPr>
        <w:t xml:space="preserve"> </w:t>
      </w:r>
      <w:r>
        <w:t>of</w:t>
      </w:r>
      <w:r>
        <w:rPr>
          <w:spacing w:val="-21"/>
        </w:rPr>
        <w:t xml:space="preserve"> </w:t>
      </w:r>
      <w:r>
        <w:t>health</w:t>
      </w:r>
      <w:r>
        <w:rPr>
          <w:spacing w:val="-21"/>
        </w:rPr>
        <w:t xml:space="preserve"> </w:t>
      </w:r>
      <w:r>
        <w:t>literacy</w:t>
      </w:r>
      <w:r>
        <w:rPr>
          <w:spacing w:val="-21"/>
        </w:rPr>
        <w:t xml:space="preserve"> </w:t>
      </w:r>
      <w:r>
        <w:t>focuses</w:t>
      </w:r>
      <w:r>
        <w:rPr>
          <w:spacing w:val="-21"/>
        </w:rPr>
        <w:t xml:space="preserve"> </w:t>
      </w:r>
      <w:r>
        <w:t>on</w:t>
      </w:r>
      <w:r>
        <w:rPr>
          <w:spacing w:val="-21"/>
        </w:rPr>
        <w:t xml:space="preserve"> </w:t>
      </w:r>
      <w:r>
        <w:t>the</w:t>
      </w:r>
      <w:r>
        <w:rPr>
          <w:spacing w:val="-21"/>
        </w:rPr>
        <w:t xml:space="preserve"> </w:t>
      </w:r>
      <w:r>
        <w:t>capacity</w:t>
      </w:r>
      <w:r>
        <w:rPr>
          <w:spacing w:val="-21"/>
        </w:rPr>
        <w:t xml:space="preserve"> </w:t>
      </w:r>
      <w:r>
        <w:t>and</w:t>
      </w:r>
      <w:r>
        <w:rPr>
          <w:spacing w:val="-21"/>
        </w:rPr>
        <w:t xml:space="preserve"> </w:t>
      </w:r>
      <w:r>
        <w:t>skills</w:t>
      </w:r>
      <w:r>
        <w:rPr>
          <w:spacing w:val="-20"/>
        </w:rPr>
        <w:t xml:space="preserve"> </w:t>
      </w:r>
      <w:r>
        <w:rPr>
          <w:spacing w:val="-8"/>
        </w:rPr>
        <w:t xml:space="preserve">of </w:t>
      </w:r>
      <w:r>
        <w:t>individuals. It is defined</w:t>
      </w:r>
      <w:r>
        <w:rPr>
          <w:spacing w:val="-4"/>
        </w:rPr>
        <w:t xml:space="preserve"> </w:t>
      </w:r>
      <w:r>
        <w:t>as</w:t>
      </w:r>
    </w:p>
    <w:p w14:paraId="15CBABB7" w14:textId="3EDB7771" w:rsidR="000D3228" w:rsidRDefault="000D3228" w:rsidP="00D40F04">
      <w:pPr>
        <w:pStyle w:val="DHHSquote"/>
        <w:rPr>
          <w:sz w:val="11"/>
        </w:rPr>
      </w:pPr>
      <w:r>
        <w:rPr>
          <w:w w:val="105"/>
        </w:rPr>
        <w:t>the cognitive and social skills that determine the motivation and ability of individuals to gain access to understand and use information in ways which promote and maintain good</w:t>
      </w:r>
      <w:r w:rsidR="0096334B">
        <w:rPr>
          <w:w w:val="105"/>
        </w:rPr>
        <w:t xml:space="preserve"> </w:t>
      </w:r>
      <w:r>
        <w:rPr>
          <w:w w:val="105"/>
        </w:rPr>
        <w:t>health.</w:t>
      </w:r>
      <w:r>
        <w:rPr>
          <w:spacing w:val="-6"/>
          <w:w w:val="105"/>
        </w:rPr>
        <w:t xml:space="preserve"> </w:t>
      </w:r>
      <w:r>
        <w:rPr>
          <w:w w:val="105"/>
        </w:rPr>
        <w:t>Health</w:t>
      </w:r>
      <w:r>
        <w:rPr>
          <w:spacing w:val="-6"/>
          <w:w w:val="105"/>
        </w:rPr>
        <w:t xml:space="preserve"> </w:t>
      </w:r>
      <w:r>
        <w:rPr>
          <w:w w:val="105"/>
        </w:rPr>
        <w:t>literacy</w:t>
      </w:r>
      <w:r>
        <w:rPr>
          <w:spacing w:val="-5"/>
          <w:w w:val="105"/>
        </w:rPr>
        <w:t xml:space="preserve"> </w:t>
      </w:r>
      <w:r>
        <w:rPr>
          <w:w w:val="105"/>
        </w:rPr>
        <w:t>means</w:t>
      </w:r>
      <w:r>
        <w:rPr>
          <w:spacing w:val="-6"/>
          <w:w w:val="105"/>
        </w:rPr>
        <w:t xml:space="preserve"> </w:t>
      </w:r>
      <w:r>
        <w:rPr>
          <w:w w:val="105"/>
        </w:rPr>
        <w:t>more</w:t>
      </w:r>
      <w:r>
        <w:rPr>
          <w:spacing w:val="-5"/>
          <w:w w:val="105"/>
        </w:rPr>
        <w:t xml:space="preserve"> </w:t>
      </w:r>
      <w:r>
        <w:rPr>
          <w:w w:val="105"/>
        </w:rPr>
        <w:t>than</w:t>
      </w:r>
      <w:r>
        <w:rPr>
          <w:spacing w:val="-6"/>
          <w:w w:val="105"/>
        </w:rPr>
        <w:t xml:space="preserve"> </w:t>
      </w:r>
      <w:r>
        <w:rPr>
          <w:w w:val="105"/>
        </w:rPr>
        <w:t>being</w:t>
      </w:r>
      <w:r>
        <w:rPr>
          <w:spacing w:val="-5"/>
          <w:w w:val="105"/>
        </w:rPr>
        <w:t xml:space="preserve"> </w:t>
      </w:r>
      <w:r>
        <w:rPr>
          <w:w w:val="105"/>
        </w:rPr>
        <w:t>able</w:t>
      </w:r>
      <w:r>
        <w:rPr>
          <w:spacing w:val="-6"/>
          <w:w w:val="105"/>
        </w:rPr>
        <w:t xml:space="preserve"> </w:t>
      </w:r>
      <w:r>
        <w:rPr>
          <w:w w:val="105"/>
        </w:rPr>
        <w:t>to</w:t>
      </w:r>
      <w:r>
        <w:rPr>
          <w:spacing w:val="-6"/>
          <w:w w:val="105"/>
        </w:rPr>
        <w:t xml:space="preserve"> </w:t>
      </w:r>
      <w:r>
        <w:rPr>
          <w:w w:val="105"/>
        </w:rPr>
        <w:t>read</w:t>
      </w:r>
      <w:r>
        <w:rPr>
          <w:spacing w:val="-5"/>
          <w:w w:val="105"/>
        </w:rPr>
        <w:t xml:space="preserve"> </w:t>
      </w:r>
      <w:r>
        <w:rPr>
          <w:w w:val="105"/>
        </w:rPr>
        <w:t>pamphlets</w:t>
      </w:r>
      <w:r>
        <w:rPr>
          <w:spacing w:val="-6"/>
          <w:w w:val="105"/>
        </w:rPr>
        <w:t xml:space="preserve"> </w:t>
      </w:r>
      <w:r>
        <w:rPr>
          <w:w w:val="105"/>
        </w:rPr>
        <w:t>and</w:t>
      </w:r>
      <w:r>
        <w:rPr>
          <w:spacing w:val="-5"/>
          <w:w w:val="105"/>
        </w:rPr>
        <w:t xml:space="preserve"> </w:t>
      </w:r>
      <w:r>
        <w:rPr>
          <w:w w:val="105"/>
        </w:rPr>
        <w:t>successfully</w:t>
      </w:r>
      <w:r>
        <w:rPr>
          <w:spacing w:val="-6"/>
          <w:w w:val="105"/>
        </w:rPr>
        <w:t xml:space="preserve"> </w:t>
      </w:r>
      <w:r>
        <w:rPr>
          <w:spacing w:val="-4"/>
          <w:w w:val="105"/>
        </w:rPr>
        <w:t xml:space="preserve">make </w:t>
      </w:r>
      <w:r>
        <w:rPr>
          <w:w w:val="105"/>
        </w:rPr>
        <w:t>appointments. By improving people’s access to health information and their capacity to use it effectively, health literacy is critical to</w:t>
      </w:r>
      <w:r>
        <w:rPr>
          <w:spacing w:val="-18"/>
          <w:w w:val="105"/>
        </w:rPr>
        <w:t xml:space="preserve"> </w:t>
      </w:r>
      <w:r>
        <w:rPr>
          <w:w w:val="105"/>
        </w:rPr>
        <w:t>empowerment</w:t>
      </w:r>
      <w:r w:rsidR="0096334B">
        <w:rPr>
          <w:w w:val="105"/>
        </w:rPr>
        <w:t xml:space="preserve"> (World Health Organization 2009)</w:t>
      </w:r>
      <w:r>
        <w:rPr>
          <w:w w:val="105"/>
        </w:rPr>
        <w:t>.</w:t>
      </w:r>
    </w:p>
    <w:p w14:paraId="418745A0" w14:textId="62E23FE3" w:rsidR="000D3228" w:rsidRDefault="000D3228" w:rsidP="00EE035D">
      <w:pPr>
        <w:pStyle w:val="DHHSbody"/>
        <w:rPr>
          <w:sz w:val="11"/>
        </w:rPr>
      </w:pPr>
      <w:r>
        <w:t>There</w:t>
      </w:r>
      <w:r>
        <w:rPr>
          <w:spacing w:val="-14"/>
        </w:rPr>
        <w:t xml:space="preserve"> </w:t>
      </w:r>
      <w:r>
        <w:t>are</w:t>
      </w:r>
      <w:r>
        <w:rPr>
          <w:spacing w:val="-14"/>
        </w:rPr>
        <w:t xml:space="preserve"> </w:t>
      </w:r>
      <w:r>
        <w:t>strong</w:t>
      </w:r>
      <w:r>
        <w:rPr>
          <w:spacing w:val="-14"/>
        </w:rPr>
        <w:t xml:space="preserve"> </w:t>
      </w:r>
      <w:r>
        <w:t>links</w:t>
      </w:r>
      <w:r>
        <w:rPr>
          <w:spacing w:val="-14"/>
        </w:rPr>
        <w:t xml:space="preserve"> </w:t>
      </w:r>
      <w:r>
        <w:t>between</w:t>
      </w:r>
      <w:r>
        <w:rPr>
          <w:spacing w:val="-14"/>
        </w:rPr>
        <w:t xml:space="preserve"> </w:t>
      </w:r>
      <w:r>
        <w:t>low</w:t>
      </w:r>
      <w:r>
        <w:rPr>
          <w:spacing w:val="-14"/>
        </w:rPr>
        <w:t xml:space="preserve"> </w:t>
      </w:r>
      <w:r>
        <w:t>health</w:t>
      </w:r>
      <w:r>
        <w:rPr>
          <w:spacing w:val="-14"/>
        </w:rPr>
        <w:t xml:space="preserve"> </w:t>
      </w:r>
      <w:r>
        <w:t>literacy,</w:t>
      </w:r>
      <w:r>
        <w:rPr>
          <w:spacing w:val="-14"/>
        </w:rPr>
        <w:t xml:space="preserve"> </w:t>
      </w:r>
      <w:r>
        <w:t>unhealthy</w:t>
      </w:r>
      <w:r>
        <w:rPr>
          <w:spacing w:val="-14"/>
        </w:rPr>
        <w:t xml:space="preserve"> </w:t>
      </w:r>
      <w:r>
        <w:t>behaviours</w:t>
      </w:r>
      <w:r>
        <w:rPr>
          <w:spacing w:val="-14"/>
        </w:rPr>
        <w:t xml:space="preserve"> </w:t>
      </w:r>
      <w:r>
        <w:t>and</w:t>
      </w:r>
      <w:r>
        <w:rPr>
          <w:spacing w:val="-14"/>
        </w:rPr>
        <w:t xml:space="preserve"> </w:t>
      </w:r>
      <w:r>
        <w:t>health</w:t>
      </w:r>
      <w:r>
        <w:rPr>
          <w:spacing w:val="-14"/>
        </w:rPr>
        <w:t xml:space="preserve"> </w:t>
      </w:r>
      <w:r>
        <w:t>outcomes. For example, people with chronic conditions who have suboptimal health literacy have been shown to lack knowledge about disease process and have poorer self-management skills</w:t>
      </w:r>
      <w:r w:rsidR="0096334B">
        <w:t xml:space="preserve"> (</w:t>
      </w:r>
      <w:proofErr w:type="spellStart"/>
      <w:r w:rsidR="0096334B">
        <w:t>Gazmararian</w:t>
      </w:r>
      <w:proofErr w:type="spellEnd"/>
      <w:r w:rsidR="0096334B">
        <w:t xml:space="preserve"> et al. 2003). A</w:t>
      </w:r>
      <w:r>
        <w:t>mong seniors, lower health literacy has been associated with poorer overall health status and higher</w:t>
      </w:r>
      <w:r>
        <w:rPr>
          <w:spacing w:val="5"/>
        </w:rPr>
        <w:t xml:space="preserve"> </w:t>
      </w:r>
      <w:r>
        <w:t>mortality</w:t>
      </w:r>
      <w:r w:rsidR="0096334B">
        <w:t xml:space="preserve"> (Berkman et al. 2011)</w:t>
      </w:r>
      <w:r>
        <w:t>.</w:t>
      </w:r>
    </w:p>
    <w:p w14:paraId="7D86E32A" w14:textId="4623AF88" w:rsidR="000D3228" w:rsidRDefault="000D3228" w:rsidP="00EE035D">
      <w:pPr>
        <w:pStyle w:val="DHHSbody"/>
      </w:pPr>
      <w:r>
        <w:t>Making</w:t>
      </w:r>
      <w:r>
        <w:rPr>
          <w:spacing w:val="-19"/>
        </w:rPr>
        <w:t xml:space="preserve"> </w:t>
      </w:r>
      <w:r>
        <w:t>sure</w:t>
      </w:r>
      <w:r>
        <w:rPr>
          <w:spacing w:val="-19"/>
        </w:rPr>
        <w:t xml:space="preserve"> </w:t>
      </w:r>
      <w:r>
        <w:t>that</w:t>
      </w:r>
      <w:r>
        <w:rPr>
          <w:spacing w:val="-19"/>
        </w:rPr>
        <w:t xml:space="preserve"> </w:t>
      </w:r>
      <w:r>
        <w:t>people</w:t>
      </w:r>
      <w:r>
        <w:rPr>
          <w:spacing w:val="-18"/>
        </w:rPr>
        <w:t xml:space="preserve"> </w:t>
      </w:r>
      <w:r>
        <w:t>receive</w:t>
      </w:r>
      <w:r>
        <w:rPr>
          <w:spacing w:val="-19"/>
        </w:rPr>
        <w:t xml:space="preserve"> </w:t>
      </w:r>
      <w:r>
        <w:t>appropriate</w:t>
      </w:r>
      <w:r>
        <w:rPr>
          <w:spacing w:val="-19"/>
        </w:rPr>
        <w:t xml:space="preserve"> </w:t>
      </w:r>
      <w:r>
        <w:t>and</w:t>
      </w:r>
      <w:r>
        <w:rPr>
          <w:spacing w:val="-19"/>
        </w:rPr>
        <w:t xml:space="preserve"> </w:t>
      </w:r>
      <w:r>
        <w:t>relevant</w:t>
      </w:r>
      <w:r>
        <w:rPr>
          <w:spacing w:val="-18"/>
        </w:rPr>
        <w:t xml:space="preserve"> </w:t>
      </w:r>
      <w:r>
        <w:t>health</w:t>
      </w:r>
      <w:r>
        <w:rPr>
          <w:spacing w:val="-19"/>
        </w:rPr>
        <w:t xml:space="preserve"> </w:t>
      </w:r>
      <w:r>
        <w:t>information</w:t>
      </w:r>
      <w:r>
        <w:rPr>
          <w:spacing w:val="-19"/>
        </w:rPr>
        <w:t xml:space="preserve"> </w:t>
      </w:r>
      <w:r>
        <w:t>in</w:t>
      </w:r>
      <w:r>
        <w:rPr>
          <w:spacing w:val="-18"/>
        </w:rPr>
        <w:t xml:space="preserve"> </w:t>
      </w:r>
      <w:r>
        <w:t>a</w:t>
      </w:r>
      <w:r>
        <w:rPr>
          <w:spacing w:val="-19"/>
        </w:rPr>
        <w:t xml:space="preserve"> </w:t>
      </w:r>
      <w:r>
        <w:t>way</w:t>
      </w:r>
      <w:r>
        <w:rPr>
          <w:spacing w:val="-19"/>
        </w:rPr>
        <w:t xml:space="preserve"> </w:t>
      </w:r>
      <w:r>
        <w:t>that</w:t>
      </w:r>
      <w:r>
        <w:rPr>
          <w:spacing w:val="-19"/>
        </w:rPr>
        <w:t xml:space="preserve"> </w:t>
      </w:r>
      <w:r>
        <w:rPr>
          <w:spacing w:val="-8"/>
        </w:rPr>
        <w:t xml:space="preserve">is </w:t>
      </w:r>
      <w:r>
        <w:t>meaningful</w:t>
      </w:r>
      <w:r>
        <w:rPr>
          <w:spacing w:val="-18"/>
        </w:rPr>
        <w:t xml:space="preserve"> </w:t>
      </w:r>
      <w:r>
        <w:t>to</w:t>
      </w:r>
      <w:r>
        <w:rPr>
          <w:spacing w:val="-17"/>
        </w:rPr>
        <w:t xml:space="preserve"> </w:t>
      </w:r>
      <w:r>
        <w:t>them,</w:t>
      </w:r>
      <w:r>
        <w:rPr>
          <w:spacing w:val="-17"/>
        </w:rPr>
        <w:t xml:space="preserve"> </w:t>
      </w:r>
      <w:r>
        <w:t>providing</w:t>
      </w:r>
      <w:r>
        <w:rPr>
          <w:spacing w:val="-17"/>
        </w:rPr>
        <w:t xml:space="preserve"> </w:t>
      </w:r>
      <w:r>
        <w:t>people</w:t>
      </w:r>
      <w:r>
        <w:rPr>
          <w:spacing w:val="-17"/>
        </w:rPr>
        <w:t xml:space="preserve"> </w:t>
      </w:r>
      <w:r>
        <w:t>with</w:t>
      </w:r>
      <w:r>
        <w:rPr>
          <w:spacing w:val="-17"/>
        </w:rPr>
        <w:t xml:space="preserve"> </w:t>
      </w:r>
      <w:r>
        <w:t>information,</w:t>
      </w:r>
      <w:r>
        <w:rPr>
          <w:spacing w:val="-17"/>
        </w:rPr>
        <w:t xml:space="preserve"> </w:t>
      </w:r>
      <w:r>
        <w:t>encouraging</w:t>
      </w:r>
      <w:r>
        <w:rPr>
          <w:spacing w:val="-17"/>
        </w:rPr>
        <w:t xml:space="preserve"> </w:t>
      </w:r>
      <w:r>
        <w:t>open</w:t>
      </w:r>
      <w:r>
        <w:rPr>
          <w:spacing w:val="-17"/>
        </w:rPr>
        <w:t xml:space="preserve"> </w:t>
      </w:r>
      <w:r>
        <w:t>communication, and</w:t>
      </w:r>
      <w:r>
        <w:rPr>
          <w:spacing w:val="-19"/>
        </w:rPr>
        <w:t xml:space="preserve"> </w:t>
      </w:r>
      <w:r>
        <w:t>supporting</w:t>
      </w:r>
      <w:r>
        <w:rPr>
          <w:spacing w:val="-18"/>
        </w:rPr>
        <w:t xml:space="preserve"> </w:t>
      </w:r>
      <w:r>
        <w:t>active</w:t>
      </w:r>
      <w:r>
        <w:rPr>
          <w:spacing w:val="-18"/>
        </w:rPr>
        <w:t xml:space="preserve"> </w:t>
      </w:r>
      <w:r>
        <w:t>involvement</w:t>
      </w:r>
      <w:r>
        <w:rPr>
          <w:spacing w:val="-19"/>
        </w:rPr>
        <w:t xml:space="preserve"> </w:t>
      </w:r>
      <w:r>
        <w:t>in</w:t>
      </w:r>
      <w:r>
        <w:rPr>
          <w:spacing w:val="-18"/>
        </w:rPr>
        <w:t xml:space="preserve"> </w:t>
      </w:r>
      <w:r>
        <w:t>health</w:t>
      </w:r>
      <w:r>
        <w:rPr>
          <w:spacing w:val="-18"/>
        </w:rPr>
        <w:t xml:space="preserve"> </w:t>
      </w:r>
      <w:r>
        <w:t>decisions</w:t>
      </w:r>
      <w:r>
        <w:rPr>
          <w:spacing w:val="-19"/>
        </w:rPr>
        <w:t xml:space="preserve"> </w:t>
      </w:r>
      <w:r>
        <w:t>promotes</w:t>
      </w:r>
      <w:r>
        <w:rPr>
          <w:spacing w:val="-18"/>
        </w:rPr>
        <w:t xml:space="preserve"> </w:t>
      </w:r>
      <w:r>
        <w:t>health</w:t>
      </w:r>
      <w:r>
        <w:rPr>
          <w:spacing w:val="-18"/>
        </w:rPr>
        <w:t xml:space="preserve"> </w:t>
      </w:r>
      <w:r>
        <w:t>literacy</w:t>
      </w:r>
      <w:r>
        <w:rPr>
          <w:spacing w:val="-19"/>
        </w:rPr>
        <w:t xml:space="preserve"> </w:t>
      </w:r>
      <w:r>
        <w:t>and</w:t>
      </w:r>
      <w:r>
        <w:rPr>
          <w:spacing w:val="-18"/>
        </w:rPr>
        <w:t xml:space="preserve"> </w:t>
      </w:r>
      <w:r>
        <w:t>is</w:t>
      </w:r>
      <w:r>
        <w:rPr>
          <w:spacing w:val="-18"/>
        </w:rPr>
        <w:t xml:space="preserve"> </w:t>
      </w:r>
      <w:r>
        <w:t>a</w:t>
      </w:r>
      <w:r>
        <w:rPr>
          <w:spacing w:val="-19"/>
        </w:rPr>
        <w:t xml:space="preserve"> </w:t>
      </w:r>
      <w:r>
        <w:t>key component in establishing a person-centred approac</w:t>
      </w:r>
      <w:r w:rsidR="0096334B">
        <w:t>h (Coulter 2002) t</w:t>
      </w:r>
      <w:r>
        <w:t>o</w:t>
      </w:r>
      <w:r>
        <w:rPr>
          <w:spacing w:val="-26"/>
        </w:rPr>
        <w:t xml:space="preserve"> </w:t>
      </w:r>
      <w:r>
        <w:t>care.</w:t>
      </w:r>
    </w:p>
    <w:p w14:paraId="3AC5AC82" w14:textId="3653CA5D" w:rsidR="000D3228" w:rsidRDefault="000D3228" w:rsidP="00EE035D">
      <w:pPr>
        <w:pStyle w:val="DHHSbody"/>
        <w:rPr>
          <w:sz w:val="11"/>
        </w:rPr>
      </w:pPr>
      <w:r>
        <w:t>A</w:t>
      </w:r>
      <w:r>
        <w:rPr>
          <w:spacing w:val="-17"/>
        </w:rPr>
        <w:t xml:space="preserve"> </w:t>
      </w:r>
      <w:r>
        <w:t>service</w:t>
      </w:r>
      <w:r>
        <w:rPr>
          <w:spacing w:val="-17"/>
        </w:rPr>
        <w:t xml:space="preserve"> </w:t>
      </w:r>
      <w:r>
        <w:t>environment</w:t>
      </w:r>
      <w:r>
        <w:rPr>
          <w:spacing w:val="-17"/>
        </w:rPr>
        <w:t xml:space="preserve"> </w:t>
      </w:r>
      <w:r>
        <w:t>that</w:t>
      </w:r>
      <w:r>
        <w:rPr>
          <w:spacing w:val="-17"/>
        </w:rPr>
        <w:t xml:space="preserve"> </w:t>
      </w:r>
      <w:r>
        <w:t>supports</w:t>
      </w:r>
      <w:r>
        <w:rPr>
          <w:spacing w:val="-17"/>
        </w:rPr>
        <w:t xml:space="preserve"> </w:t>
      </w:r>
      <w:r>
        <w:t>health</w:t>
      </w:r>
      <w:r>
        <w:rPr>
          <w:spacing w:val="-17"/>
        </w:rPr>
        <w:t xml:space="preserve"> </w:t>
      </w:r>
      <w:r>
        <w:t>literacy</w:t>
      </w:r>
      <w:r>
        <w:rPr>
          <w:spacing w:val="-17"/>
        </w:rPr>
        <w:t xml:space="preserve"> </w:t>
      </w:r>
      <w:r>
        <w:t>is</w:t>
      </w:r>
      <w:r>
        <w:rPr>
          <w:spacing w:val="-17"/>
        </w:rPr>
        <w:t xml:space="preserve"> </w:t>
      </w:r>
      <w:r>
        <w:t>one</w:t>
      </w:r>
      <w:r>
        <w:rPr>
          <w:spacing w:val="-17"/>
        </w:rPr>
        <w:t xml:space="preserve"> </w:t>
      </w:r>
      <w:r>
        <w:t>that</w:t>
      </w:r>
      <w:r>
        <w:rPr>
          <w:spacing w:val="-17"/>
        </w:rPr>
        <w:t xml:space="preserve"> </w:t>
      </w:r>
      <w:r>
        <w:t>makes</w:t>
      </w:r>
      <w:r>
        <w:rPr>
          <w:spacing w:val="-17"/>
        </w:rPr>
        <w:t xml:space="preserve"> </w:t>
      </w:r>
      <w:r>
        <w:t>it</w:t>
      </w:r>
      <w:r>
        <w:rPr>
          <w:spacing w:val="-17"/>
        </w:rPr>
        <w:t xml:space="preserve"> </w:t>
      </w:r>
      <w:r>
        <w:t>easier</w:t>
      </w:r>
      <w:r>
        <w:rPr>
          <w:spacing w:val="-17"/>
        </w:rPr>
        <w:t xml:space="preserve"> </w:t>
      </w:r>
      <w:r>
        <w:t>for</w:t>
      </w:r>
      <w:r>
        <w:rPr>
          <w:spacing w:val="-17"/>
        </w:rPr>
        <w:t xml:space="preserve"> </w:t>
      </w:r>
      <w:r>
        <w:t>people,</w:t>
      </w:r>
      <w:r>
        <w:rPr>
          <w:spacing w:val="-17"/>
        </w:rPr>
        <w:t xml:space="preserve"> </w:t>
      </w:r>
      <w:r>
        <w:t>carers</w:t>
      </w:r>
      <w:r>
        <w:rPr>
          <w:spacing w:val="-17"/>
        </w:rPr>
        <w:t xml:space="preserve"> </w:t>
      </w:r>
      <w:r>
        <w:rPr>
          <w:spacing w:val="-6"/>
        </w:rPr>
        <w:t xml:space="preserve">and </w:t>
      </w:r>
      <w:r>
        <w:t>families</w:t>
      </w:r>
      <w:r>
        <w:rPr>
          <w:spacing w:val="-23"/>
        </w:rPr>
        <w:t xml:space="preserve"> </w:t>
      </w:r>
      <w:r>
        <w:t>to</w:t>
      </w:r>
      <w:r>
        <w:rPr>
          <w:spacing w:val="-23"/>
        </w:rPr>
        <w:t xml:space="preserve"> </w:t>
      </w:r>
      <w:r>
        <w:t>navigate,</w:t>
      </w:r>
      <w:r>
        <w:rPr>
          <w:spacing w:val="-23"/>
        </w:rPr>
        <w:t xml:space="preserve"> </w:t>
      </w:r>
      <w:r>
        <w:t>understand</w:t>
      </w:r>
      <w:r>
        <w:rPr>
          <w:spacing w:val="-23"/>
        </w:rPr>
        <w:t xml:space="preserve"> </w:t>
      </w:r>
      <w:r>
        <w:t>and</w:t>
      </w:r>
      <w:r>
        <w:rPr>
          <w:spacing w:val="-23"/>
        </w:rPr>
        <w:t xml:space="preserve"> </w:t>
      </w:r>
      <w:r>
        <w:t>use</w:t>
      </w:r>
      <w:r>
        <w:rPr>
          <w:spacing w:val="-23"/>
        </w:rPr>
        <w:t xml:space="preserve"> </w:t>
      </w:r>
      <w:r>
        <w:t>health</w:t>
      </w:r>
      <w:r>
        <w:rPr>
          <w:spacing w:val="-23"/>
        </w:rPr>
        <w:t xml:space="preserve"> </w:t>
      </w:r>
      <w:r>
        <w:t>information</w:t>
      </w:r>
      <w:r>
        <w:rPr>
          <w:spacing w:val="-23"/>
        </w:rPr>
        <w:t xml:space="preserve"> </w:t>
      </w:r>
      <w:r>
        <w:t>and</w:t>
      </w:r>
      <w:r>
        <w:rPr>
          <w:spacing w:val="-23"/>
        </w:rPr>
        <w:t xml:space="preserve"> </w:t>
      </w:r>
      <w:r>
        <w:t>services</w:t>
      </w:r>
      <w:r>
        <w:rPr>
          <w:spacing w:val="-23"/>
        </w:rPr>
        <w:t xml:space="preserve"> </w:t>
      </w:r>
      <w:r>
        <w:t>to</w:t>
      </w:r>
      <w:r>
        <w:rPr>
          <w:spacing w:val="-23"/>
        </w:rPr>
        <w:t xml:space="preserve"> </w:t>
      </w:r>
      <w:r>
        <w:t>make</w:t>
      </w:r>
      <w:r>
        <w:rPr>
          <w:spacing w:val="-23"/>
        </w:rPr>
        <w:t xml:space="preserve"> </w:t>
      </w:r>
      <w:r>
        <w:t>effective</w:t>
      </w:r>
      <w:r>
        <w:rPr>
          <w:spacing w:val="-22"/>
        </w:rPr>
        <w:t xml:space="preserve"> </w:t>
      </w:r>
      <w:r>
        <w:t>decisions and take appropriate action about health and</w:t>
      </w:r>
      <w:r>
        <w:rPr>
          <w:spacing w:val="-14"/>
        </w:rPr>
        <w:t xml:space="preserve"> </w:t>
      </w:r>
      <w:r>
        <w:t>healthcare</w:t>
      </w:r>
      <w:r w:rsidR="0096334B">
        <w:t xml:space="preserve"> (Australian Commission on Safety and Quality in Health Care 2013)</w:t>
      </w:r>
      <w:r>
        <w:t>.</w:t>
      </w:r>
    </w:p>
    <w:p w14:paraId="4C77C095" w14:textId="77777777" w:rsidR="000D3228" w:rsidRDefault="000D3228" w:rsidP="00E84C31">
      <w:pPr>
        <w:pStyle w:val="Heading2"/>
      </w:pPr>
      <w:bookmarkStart w:id="35" w:name="Care_is_provided_early"/>
      <w:bookmarkStart w:id="36" w:name="Care_is_high_quality"/>
      <w:bookmarkStart w:id="37" w:name="_TOC_250010"/>
      <w:bookmarkStart w:id="38" w:name="_Toc5715120"/>
      <w:bookmarkEnd w:id="35"/>
      <w:bookmarkEnd w:id="36"/>
      <w:bookmarkEnd w:id="37"/>
      <w:r>
        <w:t>Care promotes health and wellbeing</w:t>
      </w:r>
      <w:bookmarkEnd w:id="38"/>
    </w:p>
    <w:p w14:paraId="2923E74D" w14:textId="77777777" w:rsidR="000D3228" w:rsidRDefault="000D3228" w:rsidP="00EE035D">
      <w:pPr>
        <w:pStyle w:val="DHHSbody"/>
      </w:pPr>
      <w:r>
        <w:t>Health</w:t>
      </w:r>
      <w:r>
        <w:rPr>
          <w:spacing w:val="-17"/>
        </w:rPr>
        <w:t xml:space="preserve"> </w:t>
      </w:r>
      <w:r>
        <w:t>promoting</w:t>
      </w:r>
      <w:r>
        <w:rPr>
          <w:spacing w:val="-16"/>
        </w:rPr>
        <w:t xml:space="preserve"> </w:t>
      </w:r>
      <w:r>
        <w:t>practice</w:t>
      </w:r>
      <w:r>
        <w:rPr>
          <w:spacing w:val="-16"/>
        </w:rPr>
        <w:t xml:space="preserve"> </w:t>
      </w:r>
      <w:r>
        <w:t>involves</w:t>
      </w:r>
      <w:r>
        <w:rPr>
          <w:spacing w:val="-16"/>
        </w:rPr>
        <w:t xml:space="preserve"> </w:t>
      </w:r>
      <w:r>
        <w:t>practitioners</w:t>
      </w:r>
      <w:r>
        <w:rPr>
          <w:spacing w:val="-16"/>
        </w:rPr>
        <w:t xml:space="preserve"> </w:t>
      </w:r>
      <w:r>
        <w:t>using</w:t>
      </w:r>
      <w:r>
        <w:rPr>
          <w:spacing w:val="-16"/>
        </w:rPr>
        <w:t xml:space="preserve"> </w:t>
      </w:r>
      <w:r>
        <w:t>health</w:t>
      </w:r>
      <w:r>
        <w:rPr>
          <w:spacing w:val="-16"/>
        </w:rPr>
        <w:t xml:space="preserve"> </w:t>
      </w:r>
      <w:r>
        <w:t>promotion</w:t>
      </w:r>
      <w:r>
        <w:rPr>
          <w:spacing w:val="-16"/>
        </w:rPr>
        <w:t xml:space="preserve"> </w:t>
      </w:r>
      <w:r>
        <w:t>strategies</w:t>
      </w:r>
      <w:r>
        <w:rPr>
          <w:spacing w:val="-16"/>
        </w:rPr>
        <w:t xml:space="preserve"> </w:t>
      </w:r>
      <w:r>
        <w:t>to</w:t>
      </w:r>
      <w:r>
        <w:rPr>
          <w:spacing w:val="-16"/>
        </w:rPr>
        <w:t xml:space="preserve"> </w:t>
      </w:r>
      <w:r>
        <w:t xml:space="preserve">address </w:t>
      </w:r>
      <w:r>
        <w:rPr>
          <w:spacing w:val="-3"/>
        </w:rPr>
        <w:t xml:space="preserve">primary, </w:t>
      </w:r>
      <w:r>
        <w:t>secondary and tertiary prevention. Organisations and practitioners have a role in emphasising</w:t>
      </w:r>
      <w:r>
        <w:rPr>
          <w:spacing w:val="-19"/>
        </w:rPr>
        <w:t xml:space="preserve"> </w:t>
      </w:r>
      <w:r>
        <w:t>the</w:t>
      </w:r>
      <w:r>
        <w:rPr>
          <w:spacing w:val="-19"/>
        </w:rPr>
        <w:t xml:space="preserve"> </w:t>
      </w:r>
      <w:r>
        <w:t>importance</w:t>
      </w:r>
      <w:r>
        <w:rPr>
          <w:spacing w:val="-18"/>
        </w:rPr>
        <w:t xml:space="preserve"> </w:t>
      </w:r>
      <w:r>
        <w:t>of</w:t>
      </w:r>
      <w:r>
        <w:rPr>
          <w:spacing w:val="-19"/>
        </w:rPr>
        <w:t xml:space="preserve"> </w:t>
      </w:r>
      <w:r>
        <w:t>overall</w:t>
      </w:r>
      <w:r>
        <w:rPr>
          <w:spacing w:val="-18"/>
        </w:rPr>
        <w:t xml:space="preserve"> </w:t>
      </w:r>
      <w:r>
        <w:t>health</w:t>
      </w:r>
      <w:r>
        <w:rPr>
          <w:spacing w:val="-19"/>
        </w:rPr>
        <w:t xml:space="preserve"> </w:t>
      </w:r>
      <w:r>
        <w:t>and</w:t>
      </w:r>
      <w:r>
        <w:rPr>
          <w:spacing w:val="-19"/>
        </w:rPr>
        <w:t xml:space="preserve"> </w:t>
      </w:r>
      <w:r>
        <w:t>wellbeing</w:t>
      </w:r>
      <w:r>
        <w:rPr>
          <w:spacing w:val="-18"/>
        </w:rPr>
        <w:t xml:space="preserve"> </w:t>
      </w:r>
      <w:r>
        <w:t>to</w:t>
      </w:r>
      <w:r>
        <w:rPr>
          <w:spacing w:val="-19"/>
        </w:rPr>
        <w:t xml:space="preserve"> </w:t>
      </w:r>
      <w:r>
        <w:t>people,</w:t>
      </w:r>
      <w:r>
        <w:rPr>
          <w:spacing w:val="-18"/>
        </w:rPr>
        <w:t xml:space="preserve"> </w:t>
      </w:r>
      <w:r>
        <w:t>carers</w:t>
      </w:r>
      <w:r>
        <w:rPr>
          <w:spacing w:val="-19"/>
        </w:rPr>
        <w:t xml:space="preserve"> </w:t>
      </w:r>
      <w:r>
        <w:t>and</w:t>
      </w:r>
      <w:r>
        <w:rPr>
          <w:spacing w:val="-19"/>
        </w:rPr>
        <w:t xml:space="preserve"> </w:t>
      </w:r>
      <w:r>
        <w:rPr>
          <w:spacing w:val="-2"/>
        </w:rPr>
        <w:t>communities.</w:t>
      </w:r>
    </w:p>
    <w:p w14:paraId="616D4046" w14:textId="10A8E35C" w:rsidR="00DC6E87" w:rsidRDefault="000D3228" w:rsidP="00EE035D">
      <w:pPr>
        <w:pStyle w:val="DHHSbody"/>
      </w:pPr>
      <w:r>
        <w:t>The</w:t>
      </w:r>
      <w:r>
        <w:rPr>
          <w:spacing w:val="-14"/>
        </w:rPr>
        <w:t xml:space="preserve"> </w:t>
      </w:r>
      <w:r>
        <w:t>clinical</w:t>
      </w:r>
      <w:r>
        <w:rPr>
          <w:spacing w:val="-13"/>
        </w:rPr>
        <w:t xml:space="preserve"> </w:t>
      </w:r>
      <w:r>
        <w:t>encounter</w:t>
      </w:r>
      <w:r>
        <w:rPr>
          <w:spacing w:val="-13"/>
        </w:rPr>
        <w:t xml:space="preserve"> </w:t>
      </w:r>
      <w:r>
        <w:t>is</w:t>
      </w:r>
      <w:r>
        <w:rPr>
          <w:spacing w:val="-13"/>
        </w:rPr>
        <w:t xml:space="preserve"> </w:t>
      </w:r>
      <w:r>
        <w:t>an</w:t>
      </w:r>
      <w:r>
        <w:rPr>
          <w:spacing w:val="-14"/>
        </w:rPr>
        <w:t xml:space="preserve"> </w:t>
      </w:r>
      <w:r>
        <w:t>opportunity</w:t>
      </w:r>
      <w:r>
        <w:rPr>
          <w:spacing w:val="-13"/>
        </w:rPr>
        <w:t xml:space="preserve"> </w:t>
      </w:r>
      <w:r>
        <w:t>to</w:t>
      </w:r>
      <w:r>
        <w:rPr>
          <w:spacing w:val="-13"/>
        </w:rPr>
        <w:t xml:space="preserve"> </w:t>
      </w:r>
      <w:r>
        <w:t>discuss</w:t>
      </w:r>
      <w:r>
        <w:rPr>
          <w:spacing w:val="-13"/>
        </w:rPr>
        <w:t xml:space="preserve"> </w:t>
      </w:r>
      <w:r>
        <w:t>the</w:t>
      </w:r>
      <w:r>
        <w:rPr>
          <w:spacing w:val="-14"/>
        </w:rPr>
        <w:t xml:space="preserve"> </w:t>
      </w:r>
      <w:r>
        <w:t>whole</w:t>
      </w:r>
      <w:r>
        <w:rPr>
          <w:spacing w:val="-13"/>
        </w:rPr>
        <w:t xml:space="preserve"> </w:t>
      </w:r>
      <w:r>
        <w:t>health</w:t>
      </w:r>
      <w:r>
        <w:rPr>
          <w:spacing w:val="-13"/>
        </w:rPr>
        <w:t xml:space="preserve"> </w:t>
      </w:r>
      <w:r>
        <w:t>picture</w:t>
      </w:r>
      <w:r>
        <w:rPr>
          <w:spacing w:val="-13"/>
        </w:rPr>
        <w:t xml:space="preserve"> </w:t>
      </w:r>
      <w:r>
        <w:t>and</w:t>
      </w:r>
      <w:r>
        <w:rPr>
          <w:spacing w:val="-14"/>
        </w:rPr>
        <w:t xml:space="preserve"> </w:t>
      </w:r>
      <w:r>
        <w:t>look</w:t>
      </w:r>
      <w:r>
        <w:rPr>
          <w:spacing w:val="-13"/>
        </w:rPr>
        <w:t xml:space="preserve"> </w:t>
      </w:r>
      <w:r>
        <w:t>at</w:t>
      </w:r>
      <w:r>
        <w:rPr>
          <w:spacing w:val="-13"/>
        </w:rPr>
        <w:t xml:space="preserve"> </w:t>
      </w:r>
      <w:r>
        <w:t>all</w:t>
      </w:r>
      <w:r>
        <w:rPr>
          <w:spacing w:val="-13"/>
        </w:rPr>
        <w:t xml:space="preserve"> </w:t>
      </w:r>
      <w:r>
        <w:t>the</w:t>
      </w:r>
      <w:r>
        <w:rPr>
          <w:spacing w:val="-13"/>
        </w:rPr>
        <w:t xml:space="preserve"> </w:t>
      </w:r>
      <w:r>
        <w:rPr>
          <w:spacing w:val="-3"/>
        </w:rPr>
        <w:t xml:space="preserve">factors </w:t>
      </w:r>
      <w:r>
        <w:t>impacting on health. It may also provide an opportunity to deliver health promotion interventions targeting</w:t>
      </w:r>
      <w:r>
        <w:rPr>
          <w:spacing w:val="-7"/>
        </w:rPr>
        <w:t xml:space="preserve"> </w:t>
      </w:r>
      <w:r>
        <w:t>relevant</w:t>
      </w:r>
      <w:r>
        <w:rPr>
          <w:spacing w:val="-6"/>
        </w:rPr>
        <w:t xml:space="preserve"> </w:t>
      </w:r>
      <w:r>
        <w:t>risk</w:t>
      </w:r>
      <w:r>
        <w:rPr>
          <w:spacing w:val="-6"/>
        </w:rPr>
        <w:t xml:space="preserve"> </w:t>
      </w:r>
      <w:r>
        <w:t>factors</w:t>
      </w:r>
      <w:r>
        <w:rPr>
          <w:spacing w:val="-6"/>
        </w:rPr>
        <w:t xml:space="preserve"> </w:t>
      </w:r>
      <w:r>
        <w:t>or</w:t>
      </w:r>
      <w:r>
        <w:rPr>
          <w:spacing w:val="-7"/>
        </w:rPr>
        <w:t xml:space="preserve"> </w:t>
      </w:r>
      <w:r>
        <w:t>behaviours</w:t>
      </w:r>
      <w:r>
        <w:rPr>
          <w:spacing w:val="-6"/>
        </w:rPr>
        <w:t xml:space="preserve"> </w:t>
      </w:r>
      <w:r>
        <w:t>such</w:t>
      </w:r>
      <w:r>
        <w:rPr>
          <w:spacing w:val="-6"/>
        </w:rPr>
        <w:t xml:space="preserve"> </w:t>
      </w:r>
      <w:r>
        <w:t>as</w:t>
      </w:r>
      <w:r>
        <w:rPr>
          <w:spacing w:val="-6"/>
        </w:rPr>
        <w:t xml:space="preserve"> </w:t>
      </w:r>
      <w:r>
        <w:t>smoking</w:t>
      </w:r>
      <w:r>
        <w:rPr>
          <w:spacing w:val="-7"/>
        </w:rPr>
        <w:t xml:space="preserve"> </w:t>
      </w:r>
      <w:r>
        <w:t>or</w:t>
      </w:r>
      <w:r>
        <w:rPr>
          <w:spacing w:val="-6"/>
        </w:rPr>
        <w:t xml:space="preserve"> </w:t>
      </w:r>
      <w:r>
        <w:t>physical</w:t>
      </w:r>
      <w:r>
        <w:rPr>
          <w:spacing w:val="-6"/>
        </w:rPr>
        <w:t xml:space="preserve"> </w:t>
      </w:r>
      <w:r>
        <w:t>inactivity.</w:t>
      </w:r>
    </w:p>
    <w:tbl>
      <w:tblPr>
        <w:tblStyle w:val="TableGrid"/>
        <w:tblW w:w="0" w:type="auto"/>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CellMar>
          <w:top w:w="170" w:type="dxa"/>
          <w:left w:w="170" w:type="dxa"/>
          <w:bottom w:w="170" w:type="dxa"/>
          <w:right w:w="170" w:type="dxa"/>
        </w:tblCellMar>
        <w:tblLook w:val="04A0" w:firstRow="1" w:lastRow="0" w:firstColumn="1" w:lastColumn="0" w:noHBand="0" w:noVBand="1"/>
      </w:tblPr>
      <w:tblGrid>
        <w:gridCol w:w="9520"/>
      </w:tblGrid>
      <w:tr w:rsidR="00685D79" w14:paraId="4389BCE2" w14:textId="77777777" w:rsidTr="002A27D4">
        <w:tc>
          <w:tcPr>
            <w:tcW w:w="9520" w:type="dxa"/>
          </w:tcPr>
          <w:p w14:paraId="2EC69E1D" w14:textId="0B21189A" w:rsidR="00685D79" w:rsidRDefault="00685D79" w:rsidP="00685D79">
            <w:pPr>
              <w:pStyle w:val="DHHStabletext6pt"/>
            </w:pPr>
            <w:r>
              <w:t xml:space="preserve">‘Health promotion can be defined as the process of enabling people to increase </w:t>
            </w:r>
            <w:proofErr w:type="gramStart"/>
            <w:r>
              <w:t>control</w:t>
            </w:r>
            <w:r w:rsidR="005B13DE">
              <w:t xml:space="preserve"> </w:t>
            </w:r>
            <w:r>
              <w:t xml:space="preserve"> over</w:t>
            </w:r>
            <w:proofErr w:type="gramEnd"/>
            <w:r>
              <w:t>, and to improve, their health. To reach a state of complete physical, mental and social wellbeing, an individual or group must be able to identify and to realise aspirations, to satisfy needs, and to change or cope with the environment. Health is, therefore, seen as a resource for everyday life, not the objective of living. Health is a positive concept emphasising social and personal resources, as well as physical capacities. Therefore, health promotion is not just the responsibility of the health sector, but goes beyond health lifestyles to wellbeing.’</w:t>
            </w:r>
          </w:p>
          <w:p w14:paraId="10FC8BBE" w14:textId="14AC9B99" w:rsidR="00685D79" w:rsidRPr="00380DBB" w:rsidRDefault="00685D79" w:rsidP="00685D79">
            <w:pPr>
              <w:pStyle w:val="DHHStabletext6pt"/>
              <w:rPr>
                <w:i/>
              </w:rPr>
            </w:pPr>
            <w:r>
              <w:t>The Ottawa Charter 1986</w:t>
            </w:r>
          </w:p>
        </w:tc>
      </w:tr>
    </w:tbl>
    <w:p w14:paraId="293B672D" w14:textId="77777777" w:rsidR="003D2B59" w:rsidRDefault="003D2B59" w:rsidP="003D2B59">
      <w:pPr>
        <w:pStyle w:val="DHHSbody"/>
      </w:pPr>
      <w:bookmarkStart w:id="39" w:name="_TOC_250009"/>
      <w:bookmarkEnd w:id="39"/>
    </w:p>
    <w:p w14:paraId="6D1DBDDB" w14:textId="77777777" w:rsidR="003D2B59" w:rsidRDefault="003D2B59">
      <w:pPr>
        <w:rPr>
          <w:rFonts w:ascii="Arial" w:hAnsi="Arial"/>
          <w:b/>
          <w:color w:val="004EA8"/>
          <w:sz w:val="28"/>
          <w:szCs w:val="28"/>
        </w:rPr>
      </w:pPr>
      <w:r>
        <w:br w:type="page"/>
      </w:r>
    </w:p>
    <w:p w14:paraId="3747AC53" w14:textId="66F20103" w:rsidR="000D3228" w:rsidRDefault="000D3228" w:rsidP="00E84C31">
      <w:pPr>
        <w:pStyle w:val="Heading2"/>
      </w:pPr>
      <w:bookmarkStart w:id="40" w:name="_Toc5715121"/>
      <w:r>
        <w:lastRenderedPageBreak/>
        <w:t>Care is provided early</w:t>
      </w:r>
      <w:bookmarkEnd w:id="40"/>
    </w:p>
    <w:p w14:paraId="53AABF66" w14:textId="77777777" w:rsidR="000D3228" w:rsidRDefault="000D3228" w:rsidP="00EE035D">
      <w:pPr>
        <w:pStyle w:val="DHHSbody"/>
      </w:pPr>
      <w:r>
        <w:t>Providing</w:t>
      </w:r>
      <w:r>
        <w:rPr>
          <w:spacing w:val="-17"/>
        </w:rPr>
        <w:t xml:space="preserve"> </w:t>
      </w:r>
      <w:r>
        <w:t>the</w:t>
      </w:r>
      <w:r>
        <w:rPr>
          <w:spacing w:val="-16"/>
        </w:rPr>
        <w:t xml:space="preserve"> </w:t>
      </w:r>
      <w:r>
        <w:t>right</w:t>
      </w:r>
      <w:r>
        <w:rPr>
          <w:spacing w:val="-17"/>
        </w:rPr>
        <w:t xml:space="preserve"> </w:t>
      </w:r>
      <w:r>
        <w:t>care</w:t>
      </w:r>
      <w:r>
        <w:rPr>
          <w:spacing w:val="-16"/>
        </w:rPr>
        <w:t xml:space="preserve"> </w:t>
      </w:r>
      <w:r>
        <w:t>at</w:t>
      </w:r>
      <w:r>
        <w:rPr>
          <w:spacing w:val="-16"/>
        </w:rPr>
        <w:t xml:space="preserve"> </w:t>
      </w:r>
      <w:r>
        <w:t>the</w:t>
      </w:r>
      <w:r>
        <w:rPr>
          <w:spacing w:val="-17"/>
        </w:rPr>
        <w:t xml:space="preserve"> </w:t>
      </w:r>
      <w:r>
        <w:t>right</w:t>
      </w:r>
      <w:r>
        <w:rPr>
          <w:spacing w:val="-16"/>
        </w:rPr>
        <w:t xml:space="preserve"> </w:t>
      </w:r>
      <w:r>
        <w:t>time</w:t>
      </w:r>
      <w:r>
        <w:rPr>
          <w:spacing w:val="-17"/>
        </w:rPr>
        <w:t xml:space="preserve"> </w:t>
      </w:r>
      <w:r>
        <w:t>is</w:t>
      </w:r>
      <w:r>
        <w:rPr>
          <w:spacing w:val="-16"/>
        </w:rPr>
        <w:t xml:space="preserve"> </w:t>
      </w:r>
      <w:r>
        <w:t>an</w:t>
      </w:r>
      <w:r>
        <w:rPr>
          <w:spacing w:val="-16"/>
        </w:rPr>
        <w:t xml:space="preserve"> </w:t>
      </w:r>
      <w:r>
        <w:t>important</w:t>
      </w:r>
      <w:r>
        <w:rPr>
          <w:spacing w:val="-17"/>
        </w:rPr>
        <w:t xml:space="preserve"> </w:t>
      </w:r>
      <w:r>
        <w:t>part</w:t>
      </w:r>
      <w:r>
        <w:rPr>
          <w:spacing w:val="-16"/>
        </w:rPr>
        <w:t xml:space="preserve"> </w:t>
      </w:r>
      <w:r>
        <w:t>of</w:t>
      </w:r>
      <w:r>
        <w:rPr>
          <w:spacing w:val="-16"/>
        </w:rPr>
        <w:t xml:space="preserve"> </w:t>
      </w:r>
      <w:r>
        <w:t>effective</w:t>
      </w:r>
      <w:r>
        <w:rPr>
          <w:spacing w:val="-17"/>
        </w:rPr>
        <w:t xml:space="preserve"> </w:t>
      </w:r>
      <w:r>
        <w:t>health</w:t>
      </w:r>
      <w:r>
        <w:rPr>
          <w:spacing w:val="-16"/>
        </w:rPr>
        <w:t xml:space="preserve"> </w:t>
      </w:r>
      <w:r>
        <w:t>service</w:t>
      </w:r>
      <w:r>
        <w:rPr>
          <w:spacing w:val="-17"/>
        </w:rPr>
        <w:t xml:space="preserve"> </w:t>
      </w:r>
      <w:r>
        <w:rPr>
          <w:spacing w:val="-5"/>
        </w:rPr>
        <w:t xml:space="preserve">delivery. </w:t>
      </w:r>
      <w:r>
        <w:t>Early intervention is an important part of</w:t>
      </w:r>
      <w:r>
        <w:rPr>
          <w:spacing w:val="-12"/>
        </w:rPr>
        <w:t xml:space="preserve"> </w:t>
      </w:r>
      <w:r>
        <w:t>this.</w:t>
      </w:r>
    </w:p>
    <w:p w14:paraId="587D7E53" w14:textId="77777777" w:rsidR="000D3228" w:rsidRDefault="000D3228" w:rsidP="00EE035D">
      <w:pPr>
        <w:pStyle w:val="DHHSbody"/>
      </w:pPr>
      <w:r>
        <w:t>Early</w:t>
      </w:r>
      <w:r>
        <w:rPr>
          <w:spacing w:val="-21"/>
        </w:rPr>
        <w:t xml:space="preserve"> </w:t>
      </w:r>
      <w:r>
        <w:t>intervention</w:t>
      </w:r>
      <w:r>
        <w:rPr>
          <w:spacing w:val="-20"/>
        </w:rPr>
        <w:t xml:space="preserve"> </w:t>
      </w:r>
      <w:r>
        <w:t>refers</w:t>
      </w:r>
      <w:r>
        <w:rPr>
          <w:spacing w:val="-21"/>
        </w:rPr>
        <w:t xml:space="preserve"> </w:t>
      </w:r>
      <w:r>
        <w:t>to</w:t>
      </w:r>
      <w:r>
        <w:rPr>
          <w:spacing w:val="-20"/>
        </w:rPr>
        <w:t xml:space="preserve"> </w:t>
      </w:r>
      <w:r>
        <w:t>intervening</w:t>
      </w:r>
      <w:r>
        <w:rPr>
          <w:spacing w:val="-21"/>
        </w:rPr>
        <w:t xml:space="preserve"> </w:t>
      </w:r>
      <w:r>
        <w:t>early</w:t>
      </w:r>
      <w:r>
        <w:rPr>
          <w:spacing w:val="-20"/>
        </w:rPr>
        <w:t xml:space="preserve"> </w:t>
      </w:r>
      <w:r>
        <w:t>in</w:t>
      </w:r>
      <w:r>
        <w:rPr>
          <w:spacing w:val="-21"/>
        </w:rPr>
        <w:t xml:space="preserve"> </w:t>
      </w:r>
      <w:r>
        <w:t>the</w:t>
      </w:r>
      <w:r>
        <w:rPr>
          <w:spacing w:val="-20"/>
        </w:rPr>
        <w:t xml:space="preserve"> </w:t>
      </w:r>
      <w:r>
        <w:t>disease,</w:t>
      </w:r>
      <w:r>
        <w:rPr>
          <w:spacing w:val="-21"/>
        </w:rPr>
        <w:t xml:space="preserve"> </w:t>
      </w:r>
      <w:r>
        <w:t>issue</w:t>
      </w:r>
      <w:r>
        <w:rPr>
          <w:spacing w:val="-20"/>
        </w:rPr>
        <w:t xml:space="preserve"> </w:t>
      </w:r>
      <w:r>
        <w:t>or</w:t>
      </w:r>
      <w:r>
        <w:rPr>
          <w:spacing w:val="-21"/>
        </w:rPr>
        <w:t xml:space="preserve"> </w:t>
      </w:r>
      <w:r>
        <w:t>life</w:t>
      </w:r>
      <w:r>
        <w:rPr>
          <w:spacing w:val="-20"/>
        </w:rPr>
        <w:t xml:space="preserve"> </w:t>
      </w:r>
      <w:r>
        <w:t>course</w:t>
      </w:r>
      <w:r>
        <w:rPr>
          <w:spacing w:val="-21"/>
        </w:rPr>
        <w:t xml:space="preserve"> </w:t>
      </w:r>
      <w:r>
        <w:t>to</w:t>
      </w:r>
      <w:r>
        <w:rPr>
          <w:spacing w:val="-20"/>
        </w:rPr>
        <w:t xml:space="preserve"> </w:t>
      </w:r>
      <w:r>
        <w:t>minimise</w:t>
      </w:r>
      <w:r>
        <w:rPr>
          <w:spacing w:val="-20"/>
        </w:rPr>
        <w:t xml:space="preserve"> </w:t>
      </w:r>
      <w:r>
        <w:t>adverse effects</w:t>
      </w:r>
      <w:r>
        <w:rPr>
          <w:spacing w:val="-23"/>
        </w:rPr>
        <w:t xml:space="preserve"> </w:t>
      </w:r>
      <w:r>
        <w:t>and</w:t>
      </w:r>
      <w:r>
        <w:rPr>
          <w:spacing w:val="-23"/>
        </w:rPr>
        <w:t xml:space="preserve"> </w:t>
      </w:r>
      <w:r>
        <w:t>promote</w:t>
      </w:r>
      <w:r>
        <w:rPr>
          <w:spacing w:val="-23"/>
        </w:rPr>
        <w:t xml:space="preserve"> </w:t>
      </w:r>
      <w:r>
        <w:t>ongoing</w:t>
      </w:r>
      <w:r>
        <w:rPr>
          <w:spacing w:val="-23"/>
        </w:rPr>
        <w:t xml:space="preserve"> </w:t>
      </w:r>
      <w:r>
        <w:t>health</w:t>
      </w:r>
      <w:r>
        <w:rPr>
          <w:spacing w:val="-23"/>
        </w:rPr>
        <w:t xml:space="preserve"> </w:t>
      </w:r>
      <w:r>
        <w:t>and</w:t>
      </w:r>
      <w:r>
        <w:rPr>
          <w:spacing w:val="-23"/>
        </w:rPr>
        <w:t xml:space="preserve"> </w:t>
      </w:r>
      <w:r>
        <w:t>wellbeing.</w:t>
      </w:r>
      <w:r>
        <w:rPr>
          <w:spacing w:val="-23"/>
        </w:rPr>
        <w:t xml:space="preserve"> </w:t>
      </w:r>
      <w:r>
        <w:t>The</w:t>
      </w:r>
      <w:r>
        <w:rPr>
          <w:spacing w:val="-22"/>
        </w:rPr>
        <w:t xml:space="preserve"> </w:t>
      </w:r>
      <w:r>
        <w:t>aims</w:t>
      </w:r>
      <w:r>
        <w:rPr>
          <w:spacing w:val="-23"/>
        </w:rPr>
        <w:t xml:space="preserve"> </w:t>
      </w:r>
      <w:r>
        <w:t>of</w:t>
      </w:r>
      <w:r>
        <w:rPr>
          <w:spacing w:val="-23"/>
        </w:rPr>
        <w:t xml:space="preserve"> </w:t>
      </w:r>
      <w:r>
        <w:t>early</w:t>
      </w:r>
      <w:r>
        <w:rPr>
          <w:spacing w:val="-23"/>
        </w:rPr>
        <w:t xml:space="preserve"> </w:t>
      </w:r>
      <w:r>
        <w:t>intervention</w:t>
      </w:r>
      <w:r>
        <w:rPr>
          <w:spacing w:val="-23"/>
        </w:rPr>
        <w:t xml:space="preserve"> </w:t>
      </w:r>
      <w:r>
        <w:t>include</w:t>
      </w:r>
      <w:r>
        <w:rPr>
          <w:spacing w:val="-23"/>
        </w:rPr>
        <w:t xml:space="preserve"> </w:t>
      </w:r>
      <w:r>
        <w:t>minimising the</w:t>
      </w:r>
      <w:r>
        <w:rPr>
          <w:spacing w:val="-23"/>
        </w:rPr>
        <w:t xml:space="preserve"> </w:t>
      </w:r>
      <w:r>
        <w:t>impact</w:t>
      </w:r>
      <w:r>
        <w:rPr>
          <w:spacing w:val="-23"/>
        </w:rPr>
        <w:t xml:space="preserve"> </w:t>
      </w:r>
      <w:r>
        <w:t>of</w:t>
      </w:r>
      <w:r>
        <w:rPr>
          <w:spacing w:val="-22"/>
        </w:rPr>
        <w:t xml:space="preserve"> </w:t>
      </w:r>
      <w:r>
        <w:t>disease,</w:t>
      </w:r>
      <w:r>
        <w:rPr>
          <w:spacing w:val="-23"/>
        </w:rPr>
        <w:t xml:space="preserve"> </w:t>
      </w:r>
      <w:r>
        <w:t>remediating</w:t>
      </w:r>
      <w:r>
        <w:rPr>
          <w:spacing w:val="-23"/>
        </w:rPr>
        <w:t xml:space="preserve"> </w:t>
      </w:r>
      <w:r>
        <w:t>existing</w:t>
      </w:r>
      <w:r>
        <w:rPr>
          <w:spacing w:val="-22"/>
        </w:rPr>
        <w:t xml:space="preserve"> </w:t>
      </w:r>
      <w:r>
        <w:t>or</w:t>
      </w:r>
      <w:r>
        <w:rPr>
          <w:spacing w:val="-23"/>
        </w:rPr>
        <w:t xml:space="preserve"> </w:t>
      </w:r>
      <w:r>
        <w:t>emerging</w:t>
      </w:r>
      <w:r>
        <w:rPr>
          <w:spacing w:val="-23"/>
        </w:rPr>
        <w:t xml:space="preserve"> </w:t>
      </w:r>
      <w:r>
        <w:t>issues,</w:t>
      </w:r>
      <w:r>
        <w:rPr>
          <w:spacing w:val="-22"/>
        </w:rPr>
        <w:t xml:space="preserve"> </w:t>
      </w:r>
      <w:r>
        <w:t>preventing</w:t>
      </w:r>
      <w:r>
        <w:rPr>
          <w:spacing w:val="-23"/>
        </w:rPr>
        <w:t xml:space="preserve"> </w:t>
      </w:r>
      <w:r>
        <w:t>disease</w:t>
      </w:r>
      <w:r>
        <w:rPr>
          <w:spacing w:val="-23"/>
        </w:rPr>
        <w:t xml:space="preserve"> </w:t>
      </w:r>
      <w:r>
        <w:t>progression</w:t>
      </w:r>
      <w:r>
        <w:rPr>
          <w:spacing w:val="-22"/>
        </w:rPr>
        <w:t xml:space="preserve"> </w:t>
      </w:r>
      <w:r>
        <w:t>and promoting self-management and adaptive methods of living. Early interventions target efforts to prevent</w:t>
      </w:r>
      <w:r>
        <w:rPr>
          <w:spacing w:val="-16"/>
        </w:rPr>
        <w:t xml:space="preserve"> </w:t>
      </w:r>
      <w:r>
        <w:t>escalation</w:t>
      </w:r>
      <w:r>
        <w:rPr>
          <w:spacing w:val="-16"/>
        </w:rPr>
        <w:t xml:space="preserve"> </w:t>
      </w:r>
      <w:r>
        <w:t>of</w:t>
      </w:r>
      <w:r>
        <w:rPr>
          <w:spacing w:val="-15"/>
        </w:rPr>
        <w:t xml:space="preserve"> </w:t>
      </w:r>
      <w:r>
        <w:t>problems</w:t>
      </w:r>
      <w:r>
        <w:rPr>
          <w:spacing w:val="-16"/>
        </w:rPr>
        <w:t xml:space="preserve"> </w:t>
      </w:r>
      <w:r>
        <w:t>already</w:t>
      </w:r>
      <w:r>
        <w:rPr>
          <w:spacing w:val="-16"/>
        </w:rPr>
        <w:t xml:space="preserve"> </w:t>
      </w:r>
      <w:r>
        <w:t>evident,</w:t>
      </w:r>
      <w:r>
        <w:rPr>
          <w:spacing w:val="-15"/>
        </w:rPr>
        <w:t xml:space="preserve"> </w:t>
      </w:r>
      <w:r>
        <w:t>and</w:t>
      </w:r>
      <w:r>
        <w:rPr>
          <w:spacing w:val="-16"/>
        </w:rPr>
        <w:t xml:space="preserve"> </w:t>
      </w:r>
      <w:r>
        <w:t>prevent</w:t>
      </w:r>
      <w:r>
        <w:rPr>
          <w:spacing w:val="-15"/>
        </w:rPr>
        <w:t xml:space="preserve"> </w:t>
      </w:r>
      <w:r>
        <w:t>the</w:t>
      </w:r>
      <w:r>
        <w:rPr>
          <w:spacing w:val="-16"/>
        </w:rPr>
        <w:t xml:space="preserve"> </w:t>
      </w:r>
      <w:r>
        <w:t>emergence</w:t>
      </w:r>
      <w:r>
        <w:rPr>
          <w:spacing w:val="-16"/>
        </w:rPr>
        <w:t xml:space="preserve"> </w:t>
      </w:r>
      <w:r>
        <w:t>of</w:t>
      </w:r>
      <w:r>
        <w:rPr>
          <w:spacing w:val="-15"/>
        </w:rPr>
        <w:t xml:space="preserve"> </w:t>
      </w:r>
      <w:r>
        <w:t>problems</w:t>
      </w:r>
      <w:r>
        <w:rPr>
          <w:spacing w:val="-16"/>
        </w:rPr>
        <w:t xml:space="preserve"> </w:t>
      </w:r>
      <w:r>
        <w:t>in</w:t>
      </w:r>
      <w:r>
        <w:rPr>
          <w:spacing w:val="-15"/>
        </w:rPr>
        <w:t xml:space="preserve"> </w:t>
      </w:r>
      <w:r>
        <w:t>at-risk population</w:t>
      </w:r>
      <w:r>
        <w:rPr>
          <w:spacing w:val="-1"/>
        </w:rPr>
        <w:t xml:space="preserve"> </w:t>
      </w:r>
      <w:r>
        <w:t>groups.</w:t>
      </w:r>
    </w:p>
    <w:p w14:paraId="616420EC" w14:textId="77777777" w:rsidR="000D3228" w:rsidRDefault="000D3228" w:rsidP="00EE035D">
      <w:pPr>
        <w:pStyle w:val="DHHSbody"/>
      </w:pPr>
      <w:r>
        <w:t>Timely</w:t>
      </w:r>
      <w:r>
        <w:rPr>
          <w:spacing w:val="-25"/>
        </w:rPr>
        <w:t xml:space="preserve"> </w:t>
      </w:r>
      <w:r>
        <w:t>referral</w:t>
      </w:r>
      <w:r>
        <w:rPr>
          <w:spacing w:val="-24"/>
        </w:rPr>
        <w:t xml:space="preserve"> </w:t>
      </w:r>
      <w:r>
        <w:t>and</w:t>
      </w:r>
      <w:r>
        <w:rPr>
          <w:spacing w:val="-24"/>
        </w:rPr>
        <w:t xml:space="preserve"> </w:t>
      </w:r>
      <w:r>
        <w:t>review</w:t>
      </w:r>
      <w:r>
        <w:rPr>
          <w:spacing w:val="-25"/>
        </w:rPr>
        <w:t xml:space="preserve"> </w:t>
      </w:r>
      <w:r>
        <w:t>of</w:t>
      </w:r>
      <w:r>
        <w:rPr>
          <w:spacing w:val="-24"/>
        </w:rPr>
        <w:t xml:space="preserve"> </w:t>
      </w:r>
      <w:r>
        <w:t>progress</w:t>
      </w:r>
      <w:r>
        <w:rPr>
          <w:spacing w:val="-24"/>
        </w:rPr>
        <w:t xml:space="preserve"> </w:t>
      </w:r>
      <w:r>
        <w:t>also</w:t>
      </w:r>
      <w:r>
        <w:rPr>
          <w:spacing w:val="-24"/>
        </w:rPr>
        <w:t xml:space="preserve"> </w:t>
      </w:r>
      <w:r>
        <w:t>ensure</w:t>
      </w:r>
      <w:r>
        <w:rPr>
          <w:spacing w:val="-25"/>
        </w:rPr>
        <w:t xml:space="preserve"> </w:t>
      </w:r>
      <w:r>
        <w:t>that</w:t>
      </w:r>
      <w:r>
        <w:rPr>
          <w:spacing w:val="-24"/>
        </w:rPr>
        <w:t xml:space="preserve"> </w:t>
      </w:r>
      <w:r>
        <w:t>early</w:t>
      </w:r>
      <w:r>
        <w:rPr>
          <w:spacing w:val="-24"/>
        </w:rPr>
        <w:t xml:space="preserve"> </w:t>
      </w:r>
      <w:r>
        <w:t>care</w:t>
      </w:r>
      <w:r>
        <w:rPr>
          <w:spacing w:val="-25"/>
        </w:rPr>
        <w:t xml:space="preserve"> </w:t>
      </w:r>
      <w:r>
        <w:t>can</w:t>
      </w:r>
      <w:r>
        <w:rPr>
          <w:spacing w:val="-24"/>
        </w:rPr>
        <w:t xml:space="preserve"> </w:t>
      </w:r>
      <w:r>
        <w:t>be</w:t>
      </w:r>
      <w:r>
        <w:rPr>
          <w:spacing w:val="-24"/>
        </w:rPr>
        <w:t xml:space="preserve"> </w:t>
      </w:r>
      <w:r>
        <w:t>provided.</w:t>
      </w:r>
      <w:r>
        <w:rPr>
          <w:spacing w:val="-24"/>
        </w:rPr>
        <w:t xml:space="preserve"> </w:t>
      </w:r>
      <w:r>
        <w:t>Similarly,</w:t>
      </w:r>
      <w:r>
        <w:rPr>
          <w:spacing w:val="-25"/>
        </w:rPr>
        <w:t xml:space="preserve"> </w:t>
      </w:r>
      <w:r>
        <w:rPr>
          <w:spacing w:val="-3"/>
        </w:rPr>
        <w:t xml:space="preserve">effective </w:t>
      </w:r>
      <w:r>
        <w:t>mechanisms</w:t>
      </w:r>
      <w:r>
        <w:rPr>
          <w:spacing w:val="-6"/>
        </w:rPr>
        <w:t xml:space="preserve"> </w:t>
      </w:r>
      <w:r>
        <w:t>to</w:t>
      </w:r>
      <w:r>
        <w:rPr>
          <w:spacing w:val="-6"/>
        </w:rPr>
        <w:t xml:space="preserve"> </w:t>
      </w:r>
      <w:r>
        <w:t>manage</w:t>
      </w:r>
      <w:r>
        <w:rPr>
          <w:spacing w:val="-6"/>
        </w:rPr>
        <w:t xml:space="preserve"> </w:t>
      </w:r>
      <w:r>
        <w:t>demand</w:t>
      </w:r>
      <w:r>
        <w:rPr>
          <w:spacing w:val="-6"/>
        </w:rPr>
        <w:t xml:space="preserve"> </w:t>
      </w:r>
      <w:r>
        <w:t>are</w:t>
      </w:r>
      <w:r>
        <w:rPr>
          <w:spacing w:val="-6"/>
        </w:rPr>
        <w:t xml:space="preserve"> </w:t>
      </w:r>
      <w:r>
        <w:t>important</w:t>
      </w:r>
      <w:r>
        <w:rPr>
          <w:spacing w:val="-6"/>
        </w:rPr>
        <w:t xml:space="preserve"> </w:t>
      </w:r>
      <w:r>
        <w:t>to</w:t>
      </w:r>
      <w:r>
        <w:rPr>
          <w:spacing w:val="-6"/>
        </w:rPr>
        <w:t xml:space="preserve"> </w:t>
      </w:r>
      <w:r>
        <w:t>prioritise</w:t>
      </w:r>
      <w:r>
        <w:rPr>
          <w:spacing w:val="-6"/>
        </w:rPr>
        <w:t xml:space="preserve"> </w:t>
      </w:r>
      <w:r>
        <w:t>the</w:t>
      </w:r>
      <w:r>
        <w:rPr>
          <w:spacing w:val="-6"/>
        </w:rPr>
        <w:t xml:space="preserve"> </w:t>
      </w:r>
      <w:r>
        <w:t>most</w:t>
      </w:r>
      <w:r>
        <w:rPr>
          <w:spacing w:val="-6"/>
        </w:rPr>
        <w:t xml:space="preserve"> </w:t>
      </w:r>
      <w:r>
        <w:t>urgent</w:t>
      </w:r>
      <w:r>
        <w:rPr>
          <w:spacing w:val="-6"/>
        </w:rPr>
        <w:t xml:space="preserve"> </w:t>
      </w:r>
      <w:r>
        <w:t>care</w:t>
      </w:r>
      <w:r>
        <w:rPr>
          <w:spacing w:val="-6"/>
        </w:rPr>
        <w:t xml:space="preserve"> </w:t>
      </w:r>
      <w:r>
        <w:t>needs.</w:t>
      </w:r>
    </w:p>
    <w:p w14:paraId="594FF7B7" w14:textId="77777777" w:rsidR="000D3228" w:rsidRDefault="00E84C31" w:rsidP="00E84C31">
      <w:pPr>
        <w:pStyle w:val="Heading2"/>
      </w:pPr>
      <w:bookmarkStart w:id="41" w:name="_TOC_250008"/>
      <w:bookmarkStart w:id="42" w:name="_Toc5715122"/>
      <w:bookmarkEnd w:id="41"/>
      <w:r>
        <w:t>C</w:t>
      </w:r>
      <w:r w:rsidR="000D3228">
        <w:t>are is high quality</w:t>
      </w:r>
      <w:bookmarkEnd w:id="42"/>
    </w:p>
    <w:p w14:paraId="6BDF1C97" w14:textId="77777777" w:rsidR="000D3228" w:rsidRDefault="000D3228" w:rsidP="00EE035D">
      <w:pPr>
        <w:pStyle w:val="DHHSbody"/>
      </w:pPr>
      <w:r>
        <w:t>Continuous</w:t>
      </w:r>
      <w:r>
        <w:rPr>
          <w:spacing w:val="-25"/>
        </w:rPr>
        <w:t xml:space="preserve"> </w:t>
      </w:r>
      <w:r>
        <w:t>quality</w:t>
      </w:r>
      <w:r>
        <w:rPr>
          <w:spacing w:val="-24"/>
        </w:rPr>
        <w:t xml:space="preserve"> </w:t>
      </w:r>
      <w:r>
        <w:t>improvement</w:t>
      </w:r>
      <w:r>
        <w:rPr>
          <w:spacing w:val="-25"/>
        </w:rPr>
        <w:t xml:space="preserve"> </w:t>
      </w:r>
      <w:r>
        <w:t>(CQI)</w:t>
      </w:r>
      <w:r>
        <w:rPr>
          <w:spacing w:val="-24"/>
        </w:rPr>
        <w:t xml:space="preserve"> </w:t>
      </w:r>
      <w:r>
        <w:t>in</w:t>
      </w:r>
      <w:r>
        <w:rPr>
          <w:spacing w:val="-24"/>
        </w:rPr>
        <w:t xml:space="preserve"> </w:t>
      </w:r>
      <w:r>
        <w:t>health</w:t>
      </w:r>
      <w:r>
        <w:rPr>
          <w:spacing w:val="-25"/>
        </w:rPr>
        <w:t xml:space="preserve"> </w:t>
      </w:r>
      <w:r>
        <w:t>services</w:t>
      </w:r>
      <w:r>
        <w:rPr>
          <w:spacing w:val="-24"/>
        </w:rPr>
        <w:t xml:space="preserve"> </w:t>
      </w:r>
      <w:r>
        <w:t>improves</w:t>
      </w:r>
      <w:r>
        <w:rPr>
          <w:spacing w:val="-25"/>
        </w:rPr>
        <w:t xml:space="preserve"> </w:t>
      </w:r>
      <w:r>
        <w:rPr>
          <w:spacing w:val="-3"/>
        </w:rPr>
        <w:t>people’s</w:t>
      </w:r>
      <w:r>
        <w:rPr>
          <w:spacing w:val="-24"/>
        </w:rPr>
        <w:t xml:space="preserve"> </w:t>
      </w:r>
      <w:r>
        <w:t>experience</w:t>
      </w:r>
      <w:r>
        <w:rPr>
          <w:spacing w:val="-24"/>
        </w:rPr>
        <w:t xml:space="preserve"> </w:t>
      </w:r>
      <w:r>
        <w:t>of</w:t>
      </w:r>
      <w:r>
        <w:rPr>
          <w:spacing w:val="-25"/>
        </w:rPr>
        <w:t xml:space="preserve"> </w:t>
      </w:r>
      <w:r>
        <w:t>and</w:t>
      </w:r>
      <w:r>
        <w:rPr>
          <w:spacing w:val="-24"/>
        </w:rPr>
        <w:t xml:space="preserve"> </w:t>
      </w:r>
      <w:r>
        <w:rPr>
          <w:spacing w:val="-3"/>
        </w:rPr>
        <w:t xml:space="preserve">access </w:t>
      </w:r>
      <w:r>
        <w:t>to healthcare, as well as improving their health outcomes. By employing ongoing monitoring and review</w:t>
      </w:r>
      <w:r>
        <w:rPr>
          <w:spacing w:val="-20"/>
        </w:rPr>
        <w:t xml:space="preserve"> </w:t>
      </w:r>
      <w:r>
        <w:t>mechanisms,</w:t>
      </w:r>
      <w:r>
        <w:rPr>
          <w:spacing w:val="-19"/>
        </w:rPr>
        <w:t xml:space="preserve"> </w:t>
      </w:r>
      <w:r>
        <w:t>organisations</w:t>
      </w:r>
      <w:r>
        <w:rPr>
          <w:spacing w:val="-19"/>
        </w:rPr>
        <w:t xml:space="preserve"> </w:t>
      </w:r>
      <w:r>
        <w:t>and</w:t>
      </w:r>
      <w:r>
        <w:rPr>
          <w:spacing w:val="-19"/>
        </w:rPr>
        <w:t xml:space="preserve"> </w:t>
      </w:r>
      <w:r>
        <w:t>practitioners</w:t>
      </w:r>
      <w:r>
        <w:rPr>
          <w:spacing w:val="-19"/>
        </w:rPr>
        <w:t xml:space="preserve"> </w:t>
      </w:r>
      <w:r>
        <w:t>can</w:t>
      </w:r>
      <w:r>
        <w:rPr>
          <w:spacing w:val="-20"/>
        </w:rPr>
        <w:t xml:space="preserve"> </w:t>
      </w:r>
      <w:r>
        <w:t>ensure</w:t>
      </w:r>
      <w:r>
        <w:rPr>
          <w:spacing w:val="-19"/>
        </w:rPr>
        <w:t xml:space="preserve"> </w:t>
      </w:r>
      <w:r>
        <w:t>services</w:t>
      </w:r>
      <w:r>
        <w:rPr>
          <w:spacing w:val="-19"/>
        </w:rPr>
        <w:t xml:space="preserve"> </w:t>
      </w:r>
      <w:r>
        <w:t>are</w:t>
      </w:r>
      <w:r>
        <w:rPr>
          <w:spacing w:val="-19"/>
        </w:rPr>
        <w:t xml:space="preserve"> </w:t>
      </w:r>
      <w:r>
        <w:t>fit</w:t>
      </w:r>
      <w:r>
        <w:rPr>
          <w:spacing w:val="-20"/>
        </w:rPr>
        <w:t xml:space="preserve"> </w:t>
      </w:r>
      <w:r>
        <w:t>for</w:t>
      </w:r>
      <w:r>
        <w:rPr>
          <w:spacing w:val="-19"/>
        </w:rPr>
        <w:t xml:space="preserve"> </w:t>
      </w:r>
      <w:r>
        <w:t>purpose,</w:t>
      </w:r>
      <w:r>
        <w:rPr>
          <w:spacing w:val="-19"/>
        </w:rPr>
        <w:t xml:space="preserve"> </w:t>
      </w:r>
      <w:r>
        <w:t>and</w:t>
      </w:r>
      <w:r>
        <w:rPr>
          <w:spacing w:val="-19"/>
        </w:rPr>
        <w:t xml:space="preserve"> </w:t>
      </w:r>
      <w:r>
        <w:t>are providing a positive experience of care for those using the</w:t>
      </w:r>
      <w:r>
        <w:rPr>
          <w:spacing w:val="-31"/>
        </w:rPr>
        <w:t xml:space="preserve"> </w:t>
      </w:r>
      <w:r>
        <w:t>service.</w:t>
      </w:r>
    </w:p>
    <w:p w14:paraId="6958C962" w14:textId="77777777" w:rsidR="000D3228" w:rsidRDefault="000D3228" w:rsidP="00EE035D">
      <w:pPr>
        <w:pStyle w:val="DHHSbody"/>
      </w:pPr>
      <w:r>
        <w:t>CQI must be used across the Community Health Program at both an organisation and practitioner level.</w:t>
      </w:r>
    </w:p>
    <w:p w14:paraId="0E32B09C" w14:textId="77777777" w:rsidR="000D3228" w:rsidRDefault="000D3228" w:rsidP="00EE035D">
      <w:pPr>
        <w:pStyle w:val="DHHSbody"/>
      </w:pPr>
      <w:r>
        <w:t>Effective</w:t>
      </w:r>
      <w:r>
        <w:rPr>
          <w:spacing w:val="-24"/>
        </w:rPr>
        <w:t xml:space="preserve"> </w:t>
      </w:r>
      <w:r>
        <w:t>quality</w:t>
      </w:r>
      <w:r>
        <w:rPr>
          <w:spacing w:val="-24"/>
        </w:rPr>
        <w:t xml:space="preserve"> </w:t>
      </w:r>
      <w:r>
        <w:t>improvement</w:t>
      </w:r>
      <w:r>
        <w:rPr>
          <w:spacing w:val="-24"/>
        </w:rPr>
        <w:t xml:space="preserve"> </w:t>
      </w:r>
      <w:r>
        <w:t>requires</w:t>
      </w:r>
      <w:r>
        <w:rPr>
          <w:spacing w:val="-24"/>
        </w:rPr>
        <w:t xml:space="preserve"> </w:t>
      </w:r>
      <w:r>
        <w:t>a</w:t>
      </w:r>
      <w:r>
        <w:rPr>
          <w:spacing w:val="-24"/>
        </w:rPr>
        <w:t xml:space="preserve"> </w:t>
      </w:r>
      <w:r>
        <w:t>coordinated</w:t>
      </w:r>
      <w:r>
        <w:rPr>
          <w:spacing w:val="-24"/>
        </w:rPr>
        <w:t xml:space="preserve"> </w:t>
      </w:r>
      <w:r>
        <w:t>approach</w:t>
      </w:r>
      <w:r>
        <w:rPr>
          <w:spacing w:val="-24"/>
        </w:rPr>
        <w:t xml:space="preserve"> </w:t>
      </w:r>
      <w:r>
        <w:t>involving</w:t>
      </w:r>
      <w:r>
        <w:rPr>
          <w:spacing w:val="-23"/>
        </w:rPr>
        <w:t xml:space="preserve"> </w:t>
      </w:r>
      <w:proofErr w:type="gramStart"/>
      <w:r>
        <w:t>a</w:t>
      </w:r>
      <w:r>
        <w:rPr>
          <w:spacing w:val="-24"/>
        </w:rPr>
        <w:t xml:space="preserve"> </w:t>
      </w:r>
      <w:r>
        <w:t>number</w:t>
      </w:r>
      <w:r>
        <w:rPr>
          <w:spacing w:val="-24"/>
        </w:rPr>
        <w:t xml:space="preserve"> </w:t>
      </w:r>
      <w:r>
        <w:t>of</w:t>
      </w:r>
      <w:proofErr w:type="gramEnd"/>
      <w:r>
        <w:rPr>
          <w:spacing w:val="-24"/>
        </w:rPr>
        <w:t xml:space="preserve"> </w:t>
      </w:r>
      <w:r>
        <w:rPr>
          <w:spacing w:val="-3"/>
        </w:rPr>
        <w:t xml:space="preserve">different </w:t>
      </w:r>
      <w:r>
        <w:t>elements,</w:t>
      </w:r>
      <w:r>
        <w:rPr>
          <w:spacing w:val="-1"/>
        </w:rPr>
        <w:t xml:space="preserve"> </w:t>
      </w:r>
      <w:r>
        <w:t>including:</w:t>
      </w:r>
    </w:p>
    <w:p w14:paraId="49AE1BC0" w14:textId="77777777" w:rsidR="000D3228" w:rsidRDefault="000D3228" w:rsidP="0070487F">
      <w:pPr>
        <w:pStyle w:val="DHHSbullet1"/>
      </w:pPr>
      <w:r>
        <w:t>systematic monitoring and</w:t>
      </w:r>
      <w:r>
        <w:rPr>
          <w:spacing w:val="-3"/>
        </w:rPr>
        <w:t xml:space="preserve"> </w:t>
      </w:r>
      <w:r>
        <w:t>review</w:t>
      </w:r>
    </w:p>
    <w:p w14:paraId="376B6EBD" w14:textId="77777777" w:rsidR="000D3228" w:rsidRDefault="000D3228" w:rsidP="0070487F">
      <w:pPr>
        <w:pStyle w:val="DHHSbullet1"/>
      </w:pPr>
      <w:r>
        <w:t>performance</w:t>
      </w:r>
      <w:r>
        <w:rPr>
          <w:spacing w:val="-1"/>
        </w:rPr>
        <w:t xml:space="preserve"> </w:t>
      </w:r>
      <w:r>
        <w:t>measurement</w:t>
      </w:r>
    </w:p>
    <w:p w14:paraId="2F842845" w14:textId="77777777" w:rsidR="000D3228" w:rsidRDefault="000D3228" w:rsidP="0070487F">
      <w:pPr>
        <w:pStyle w:val="DHHSbullet1"/>
      </w:pPr>
      <w:r>
        <w:t>accreditation systems and</w:t>
      </w:r>
      <w:r>
        <w:rPr>
          <w:spacing w:val="-3"/>
        </w:rPr>
        <w:t xml:space="preserve"> </w:t>
      </w:r>
      <w:r>
        <w:t>processes</w:t>
      </w:r>
    </w:p>
    <w:p w14:paraId="7C09B036" w14:textId="77777777" w:rsidR="000D3228" w:rsidRDefault="000D3228" w:rsidP="0070487F">
      <w:pPr>
        <w:pStyle w:val="DHHSbullet1"/>
      </w:pPr>
      <w:r>
        <w:t>workforce skills and</w:t>
      </w:r>
      <w:r>
        <w:rPr>
          <w:spacing w:val="-2"/>
        </w:rPr>
        <w:t xml:space="preserve"> </w:t>
      </w:r>
      <w:r>
        <w:t>development</w:t>
      </w:r>
    </w:p>
    <w:p w14:paraId="1AB9FCF5" w14:textId="77777777" w:rsidR="000D3228" w:rsidRDefault="000D3228" w:rsidP="0070487F">
      <w:pPr>
        <w:pStyle w:val="DHHSbullet1"/>
      </w:pPr>
      <w:r>
        <w:t>effective clinical and non-clinical</w:t>
      </w:r>
      <w:r>
        <w:rPr>
          <w:spacing w:val="-6"/>
        </w:rPr>
        <w:t xml:space="preserve"> </w:t>
      </w:r>
      <w:r>
        <w:t>governance</w:t>
      </w:r>
    </w:p>
    <w:p w14:paraId="6C2A07DC" w14:textId="77777777" w:rsidR="000D3228" w:rsidRDefault="000D3228" w:rsidP="00BE5E29">
      <w:pPr>
        <w:pStyle w:val="DHHSbullet1lastline"/>
      </w:pPr>
      <w:r>
        <w:t>continuous improvement and</w:t>
      </w:r>
      <w:r>
        <w:rPr>
          <w:spacing w:val="-3"/>
        </w:rPr>
        <w:t xml:space="preserve"> </w:t>
      </w:r>
      <w:r>
        <w:t>innovation.</w:t>
      </w:r>
    </w:p>
    <w:p w14:paraId="7A54D93B" w14:textId="4EC2439F" w:rsidR="000D3228" w:rsidRDefault="000D3228" w:rsidP="00EE035D">
      <w:pPr>
        <w:pStyle w:val="DHHSbody"/>
      </w:pPr>
      <w:r>
        <w:t>An</w:t>
      </w:r>
      <w:r>
        <w:rPr>
          <w:spacing w:val="-26"/>
        </w:rPr>
        <w:t xml:space="preserve"> </w:t>
      </w:r>
      <w:r>
        <w:t>important</w:t>
      </w:r>
      <w:r>
        <w:rPr>
          <w:spacing w:val="-26"/>
        </w:rPr>
        <w:t xml:space="preserve"> </w:t>
      </w:r>
      <w:r>
        <w:t>part</w:t>
      </w:r>
      <w:r>
        <w:rPr>
          <w:spacing w:val="-26"/>
        </w:rPr>
        <w:t xml:space="preserve"> </w:t>
      </w:r>
      <w:r>
        <w:t>of</w:t>
      </w:r>
      <w:r>
        <w:rPr>
          <w:spacing w:val="-26"/>
        </w:rPr>
        <w:t xml:space="preserve"> </w:t>
      </w:r>
      <w:r>
        <w:rPr>
          <w:spacing w:val="-3"/>
        </w:rPr>
        <w:t>providing</w:t>
      </w:r>
      <w:r>
        <w:rPr>
          <w:spacing w:val="-26"/>
        </w:rPr>
        <w:t xml:space="preserve"> </w:t>
      </w:r>
      <w:r>
        <w:t>a</w:t>
      </w:r>
      <w:r>
        <w:rPr>
          <w:spacing w:val="-26"/>
        </w:rPr>
        <w:t xml:space="preserve"> </w:t>
      </w:r>
      <w:r>
        <w:t>good</w:t>
      </w:r>
      <w:r>
        <w:rPr>
          <w:spacing w:val="-26"/>
        </w:rPr>
        <w:t xml:space="preserve"> </w:t>
      </w:r>
      <w:r>
        <w:t>quality</w:t>
      </w:r>
      <w:r>
        <w:rPr>
          <w:spacing w:val="-26"/>
        </w:rPr>
        <w:t xml:space="preserve"> </w:t>
      </w:r>
      <w:r>
        <w:t>service</w:t>
      </w:r>
      <w:r>
        <w:rPr>
          <w:spacing w:val="-26"/>
        </w:rPr>
        <w:t xml:space="preserve"> </w:t>
      </w:r>
      <w:r>
        <w:t>is</w:t>
      </w:r>
      <w:r>
        <w:rPr>
          <w:spacing w:val="-26"/>
        </w:rPr>
        <w:t xml:space="preserve"> </w:t>
      </w:r>
      <w:r>
        <w:t>fostering</w:t>
      </w:r>
      <w:r>
        <w:rPr>
          <w:spacing w:val="-26"/>
        </w:rPr>
        <w:t xml:space="preserve"> </w:t>
      </w:r>
      <w:r>
        <w:t>an</w:t>
      </w:r>
      <w:r>
        <w:rPr>
          <w:spacing w:val="-26"/>
        </w:rPr>
        <w:t xml:space="preserve"> </w:t>
      </w:r>
      <w:r>
        <w:rPr>
          <w:spacing w:val="-3"/>
        </w:rPr>
        <w:t>environment</w:t>
      </w:r>
      <w:r>
        <w:rPr>
          <w:spacing w:val="-26"/>
        </w:rPr>
        <w:t xml:space="preserve"> </w:t>
      </w:r>
      <w:r>
        <w:t>that</w:t>
      </w:r>
      <w:r>
        <w:rPr>
          <w:spacing w:val="-26"/>
        </w:rPr>
        <w:t xml:space="preserve"> </w:t>
      </w:r>
      <w:r>
        <w:t>supports</w:t>
      </w:r>
      <w:r>
        <w:rPr>
          <w:spacing w:val="-26"/>
        </w:rPr>
        <w:t xml:space="preserve"> </w:t>
      </w:r>
      <w:r>
        <w:t>learning, innovation and regular evaluation. Shared organisational values should embody a commitment to delivering</w:t>
      </w:r>
      <w:r>
        <w:rPr>
          <w:spacing w:val="-17"/>
        </w:rPr>
        <w:t xml:space="preserve"> </w:t>
      </w:r>
      <w:r>
        <w:t>safe</w:t>
      </w:r>
      <w:r>
        <w:rPr>
          <w:spacing w:val="-16"/>
        </w:rPr>
        <w:t xml:space="preserve"> </w:t>
      </w:r>
      <w:r>
        <w:t>and</w:t>
      </w:r>
      <w:r>
        <w:rPr>
          <w:spacing w:val="-16"/>
        </w:rPr>
        <w:t xml:space="preserve"> </w:t>
      </w:r>
      <w:proofErr w:type="gramStart"/>
      <w:r>
        <w:t>high</w:t>
      </w:r>
      <w:r>
        <w:rPr>
          <w:spacing w:val="-16"/>
        </w:rPr>
        <w:t xml:space="preserve"> </w:t>
      </w:r>
      <w:r>
        <w:t>quality</w:t>
      </w:r>
      <w:proofErr w:type="gramEnd"/>
      <w:r>
        <w:rPr>
          <w:spacing w:val="-16"/>
        </w:rPr>
        <w:t xml:space="preserve"> </w:t>
      </w:r>
      <w:r>
        <w:t>care.</w:t>
      </w:r>
      <w:r>
        <w:rPr>
          <w:spacing w:val="-16"/>
        </w:rPr>
        <w:t xml:space="preserve"> </w:t>
      </w:r>
      <w:r>
        <w:t>Developing</w:t>
      </w:r>
      <w:r>
        <w:rPr>
          <w:spacing w:val="-16"/>
        </w:rPr>
        <w:t xml:space="preserve"> </w:t>
      </w:r>
      <w:r>
        <w:t>a</w:t>
      </w:r>
      <w:r>
        <w:rPr>
          <w:spacing w:val="-16"/>
        </w:rPr>
        <w:t xml:space="preserve"> </w:t>
      </w:r>
      <w:r>
        <w:t>culture</w:t>
      </w:r>
      <w:r>
        <w:rPr>
          <w:spacing w:val="-16"/>
        </w:rPr>
        <w:t xml:space="preserve"> </w:t>
      </w:r>
      <w:r>
        <w:t>of</w:t>
      </w:r>
      <w:r>
        <w:rPr>
          <w:spacing w:val="-16"/>
        </w:rPr>
        <w:t xml:space="preserve"> </w:t>
      </w:r>
      <w:r>
        <w:t>quality</w:t>
      </w:r>
      <w:r>
        <w:rPr>
          <w:spacing w:val="-16"/>
        </w:rPr>
        <w:t xml:space="preserve"> </w:t>
      </w:r>
      <w:r>
        <w:t>requires</w:t>
      </w:r>
      <w:r>
        <w:rPr>
          <w:spacing w:val="-16"/>
        </w:rPr>
        <w:t xml:space="preserve"> </w:t>
      </w:r>
      <w:r>
        <w:t>a</w:t>
      </w:r>
      <w:r>
        <w:rPr>
          <w:spacing w:val="-16"/>
        </w:rPr>
        <w:t xml:space="preserve"> </w:t>
      </w:r>
      <w:r>
        <w:t>range</w:t>
      </w:r>
      <w:r>
        <w:rPr>
          <w:spacing w:val="-16"/>
        </w:rPr>
        <w:t xml:space="preserve"> </w:t>
      </w:r>
      <w:r>
        <w:t>of</w:t>
      </w:r>
      <w:r>
        <w:rPr>
          <w:spacing w:val="-16"/>
        </w:rPr>
        <w:t xml:space="preserve"> </w:t>
      </w:r>
      <w:r>
        <w:t>measures and</w:t>
      </w:r>
      <w:r>
        <w:rPr>
          <w:spacing w:val="-13"/>
        </w:rPr>
        <w:t xml:space="preserve"> </w:t>
      </w:r>
      <w:r>
        <w:t>interventions</w:t>
      </w:r>
      <w:r>
        <w:rPr>
          <w:spacing w:val="-13"/>
        </w:rPr>
        <w:t xml:space="preserve"> </w:t>
      </w:r>
      <w:r>
        <w:t>to</w:t>
      </w:r>
      <w:r>
        <w:rPr>
          <w:spacing w:val="-13"/>
        </w:rPr>
        <w:t xml:space="preserve"> </w:t>
      </w:r>
      <w:r>
        <w:t>sustain</w:t>
      </w:r>
      <w:r>
        <w:rPr>
          <w:spacing w:val="-13"/>
        </w:rPr>
        <w:t xml:space="preserve"> </w:t>
      </w:r>
      <w:r>
        <w:t>effective</w:t>
      </w:r>
      <w:r>
        <w:rPr>
          <w:spacing w:val="-13"/>
        </w:rPr>
        <w:t xml:space="preserve"> </w:t>
      </w:r>
      <w:r>
        <w:t>services.</w:t>
      </w:r>
      <w:r>
        <w:rPr>
          <w:spacing w:val="-13"/>
        </w:rPr>
        <w:t xml:space="preserve"> </w:t>
      </w:r>
      <w:r>
        <w:t>Figure</w:t>
      </w:r>
      <w:r>
        <w:rPr>
          <w:spacing w:val="-13"/>
        </w:rPr>
        <w:t xml:space="preserve"> </w:t>
      </w:r>
      <w:r>
        <w:t>3</w:t>
      </w:r>
      <w:r>
        <w:rPr>
          <w:spacing w:val="-13"/>
        </w:rPr>
        <w:t xml:space="preserve"> </w:t>
      </w:r>
      <w:r>
        <w:t>highlights</w:t>
      </w:r>
      <w:r>
        <w:rPr>
          <w:spacing w:val="-13"/>
        </w:rPr>
        <w:t xml:space="preserve"> </w:t>
      </w:r>
      <w:r>
        <w:t>the</w:t>
      </w:r>
      <w:r>
        <w:rPr>
          <w:spacing w:val="-13"/>
        </w:rPr>
        <w:t xml:space="preserve"> </w:t>
      </w:r>
      <w:r>
        <w:t>Plan,</w:t>
      </w:r>
      <w:r>
        <w:rPr>
          <w:spacing w:val="-13"/>
        </w:rPr>
        <w:t xml:space="preserve"> </w:t>
      </w:r>
      <w:r>
        <w:t>Do,</w:t>
      </w:r>
      <w:r>
        <w:rPr>
          <w:spacing w:val="-13"/>
        </w:rPr>
        <w:t xml:space="preserve"> </w:t>
      </w:r>
      <w:r>
        <w:rPr>
          <w:spacing w:val="-3"/>
        </w:rPr>
        <w:t>Study,</w:t>
      </w:r>
      <w:r>
        <w:rPr>
          <w:spacing w:val="-13"/>
        </w:rPr>
        <w:t xml:space="preserve"> </w:t>
      </w:r>
      <w:r>
        <w:t>Act</w:t>
      </w:r>
      <w:r>
        <w:rPr>
          <w:spacing w:val="-13"/>
        </w:rPr>
        <w:t xml:space="preserve"> </w:t>
      </w:r>
      <w:r>
        <w:t>cycle,</w:t>
      </w:r>
      <w:r w:rsidR="002A27D4">
        <w:t xml:space="preserve"> </w:t>
      </w:r>
      <w:r>
        <w:t>a familiar quality framework used in community health.</w:t>
      </w:r>
    </w:p>
    <w:p w14:paraId="0DA90CFF" w14:textId="29644B22" w:rsidR="003D2B59" w:rsidRDefault="003D2B59" w:rsidP="003D2B59">
      <w:pPr>
        <w:pStyle w:val="DHHSbody"/>
        <w:ind w:right="-1134"/>
        <w:jc w:val="right"/>
      </w:pPr>
      <w:r>
        <w:rPr>
          <w:noProof/>
        </w:rPr>
        <w:drawing>
          <wp:inline distT="0" distB="0" distL="0" distR="0" wp14:anchorId="07A32F8C" wp14:editId="1A63B952">
            <wp:extent cx="5410211" cy="2648717"/>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mall right hand page circles graphic fill in.png"/>
                    <pic:cNvPicPr/>
                  </pic:nvPicPr>
                  <pic:blipFill>
                    <a:blip r:embed="rId13"/>
                    <a:stretch>
                      <a:fillRect/>
                    </a:stretch>
                  </pic:blipFill>
                  <pic:spPr>
                    <a:xfrm>
                      <a:off x="0" y="0"/>
                      <a:ext cx="5410211" cy="2648717"/>
                    </a:xfrm>
                    <a:prstGeom prst="rect">
                      <a:avLst/>
                    </a:prstGeom>
                  </pic:spPr>
                </pic:pic>
              </a:graphicData>
            </a:graphic>
          </wp:inline>
        </w:drawing>
      </w:r>
    </w:p>
    <w:p w14:paraId="241E92CA" w14:textId="5F362745" w:rsidR="000D3228" w:rsidRDefault="000D3228" w:rsidP="00E84C31">
      <w:pPr>
        <w:pStyle w:val="DHHStablecaption"/>
        <w:rPr>
          <w:sz w:val="13"/>
        </w:rPr>
      </w:pPr>
      <w:r>
        <w:rPr>
          <w:w w:val="105"/>
        </w:rPr>
        <w:lastRenderedPageBreak/>
        <w:t>Figure 3: Plan, Do, Study, Act cycl</w:t>
      </w:r>
      <w:r w:rsidR="0096334B">
        <w:rPr>
          <w:w w:val="105"/>
        </w:rPr>
        <w:t>e</w:t>
      </w:r>
    </w:p>
    <w:p w14:paraId="43F207A7" w14:textId="6B343D82" w:rsidR="000D3228" w:rsidRDefault="00E84C31" w:rsidP="00EE035D">
      <w:pPr>
        <w:pStyle w:val="DHHSbody"/>
      </w:pPr>
      <w:r>
        <w:rPr>
          <w:noProof/>
        </w:rPr>
        <w:drawing>
          <wp:inline distT="0" distB="0" distL="0" distR="0" wp14:anchorId="3AB15FD5" wp14:editId="460C723B">
            <wp:extent cx="5372100" cy="5314950"/>
            <wp:effectExtent l="0" t="0" r="0" b="0"/>
            <wp:docPr id="630" name="Picture 630" descr="Appendix 5 contains a text-equivalent description of this fig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Figure 3-Plan, Do, Study, Act cycle.JPG"/>
                    <pic:cNvPicPr/>
                  </pic:nvPicPr>
                  <pic:blipFill>
                    <a:blip r:embed="rId20"/>
                    <a:stretch>
                      <a:fillRect/>
                    </a:stretch>
                  </pic:blipFill>
                  <pic:spPr>
                    <a:xfrm>
                      <a:off x="0" y="0"/>
                      <a:ext cx="5372100" cy="5314950"/>
                    </a:xfrm>
                    <a:prstGeom prst="rect">
                      <a:avLst/>
                    </a:prstGeom>
                  </pic:spPr>
                </pic:pic>
              </a:graphicData>
            </a:graphic>
          </wp:inline>
        </w:drawing>
      </w:r>
    </w:p>
    <w:p w14:paraId="4E28870E" w14:textId="0EECB70B" w:rsidR="0096334B" w:rsidRPr="009214C4" w:rsidRDefault="0096334B" w:rsidP="00BE5E29">
      <w:pPr>
        <w:pStyle w:val="DHHStablefigurenote"/>
      </w:pPr>
      <w:r w:rsidRPr="006409C2">
        <w:t xml:space="preserve">Source: </w:t>
      </w:r>
      <w:bookmarkStart w:id="43" w:name="OLE_LINK1"/>
      <w:bookmarkStart w:id="44" w:name="OLE_LINK2"/>
      <w:r w:rsidRPr="00146B08">
        <w:t xml:space="preserve">Department of Health 2010, </w:t>
      </w:r>
      <w:r w:rsidRPr="00BE5E29">
        <w:rPr>
          <w:i/>
        </w:rPr>
        <w:t xml:space="preserve">The Plan Do Study Act (PDSA) </w:t>
      </w:r>
      <w:hyperlink r:id="rId21" w:history="1">
        <w:r w:rsidRPr="00D40F04">
          <w:rPr>
            <w:rStyle w:val="Hyperlink"/>
            <w:i/>
          </w:rPr>
          <w:t>Model for Improvement Project workbook</w:t>
        </w:r>
        <w:r w:rsidRPr="00D40F04">
          <w:rPr>
            <w:rStyle w:val="Hyperlink"/>
          </w:rPr>
          <w:t>, State Government of Victoria, Melbourne</w:t>
        </w:r>
      </w:hyperlink>
      <w:r w:rsidRPr="009214C4">
        <w:t xml:space="preserve"> &lt;https://www2.health.vic.gov.au/about/publications/researchandreports/plan-do-study-act-psda-model-workbook&gt;.</w:t>
      </w:r>
      <w:bookmarkEnd w:id="43"/>
      <w:bookmarkEnd w:id="44"/>
    </w:p>
    <w:p w14:paraId="371C7B51" w14:textId="77777777" w:rsidR="000D3228" w:rsidRPr="006409C2" w:rsidRDefault="000D3228" w:rsidP="009214C4">
      <w:pPr>
        <w:pStyle w:val="Heading3"/>
      </w:pPr>
      <w:r w:rsidRPr="00BE5E29">
        <w:t>Accreditation</w:t>
      </w:r>
    </w:p>
    <w:p w14:paraId="5AB3B09C" w14:textId="77777777" w:rsidR="000D3228" w:rsidRDefault="000D3228" w:rsidP="00EE035D">
      <w:pPr>
        <w:pStyle w:val="DHHSbody"/>
      </w:pPr>
      <w:r>
        <w:t>All</w:t>
      </w:r>
      <w:r>
        <w:rPr>
          <w:spacing w:val="-15"/>
        </w:rPr>
        <w:t xml:space="preserve"> </w:t>
      </w:r>
      <w:r>
        <w:t>organisations</w:t>
      </w:r>
      <w:r>
        <w:rPr>
          <w:spacing w:val="-14"/>
        </w:rPr>
        <w:t xml:space="preserve"> </w:t>
      </w:r>
      <w:r>
        <w:t>need</w:t>
      </w:r>
      <w:r>
        <w:rPr>
          <w:spacing w:val="-14"/>
        </w:rPr>
        <w:t xml:space="preserve"> </w:t>
      </w:r>
      <w:r>
        <w:t>to</w:t>
      </w:r>
      <w:r>
        <w:rPr>
          <w:spacing w:val="-14"/>
        </w:rPr>
        <w:t xml:space="preserve"> </w:t>
      </w:r>
      <w:r>
        <w:t>be</w:t>
      </w:r>
      <w:r>
        <w:rPr>
          <w:spacing w:val="-14"/>
        </w:rPr>
        <w:t xml:space="preserve"> </w:t>
      </w:r>
      <w:r>
        <w:t>independently</w:t>
      </w:r>
      <w:r>
        <w:rPr>
          <w:spacing w:val="-14"/>
        </w:rPr>
        <w:t xml:space="preserve"> </w:t>
      </w:r>
      <w:r>
        <w:t>accredited</w:t>
      </w:r>
      <w:r>
        <w:rPr>
          <w:spacing w:val="-14"/>
        </w:rPr>
        <w:t xml:space="preserve"> </w:t>
      </w:r>
      <w:r>
        <w:t>as</w:t>
      </w:r>
      <w:r>
        <w:rPr>
          <w:spacing w:val="-14"/>
        </w:rPr>
        <w:t xml:space="preserve"> </w:t>
      </w:r>
      <w:r>
        <w:t>a</w:t>
      </w:r>
      <w:r>
        <w:rPr>
          <w:spacing w:val="-14"/>
        </w:rPr>
        <w:t xml:space="preserve"> </w:t>
      </w:r>
      <w:r>
        <w:t>condition</w:t>
      </w:r>
      <w:r>
        <w:rPr>
          <w:spacing w:val="-14"/>
        </w:rPr>
        <w:t xml:space="preserve"> </w:t>
      </w:r>
      <w:r>
        <w:t>of</w:t>
      </w:r>
      <w:r>
        <w:rPr>
          <w:spacing w:val="-15"/>
        </w:rPr>
        <w:t xml:space="preserve"> </w:t>
      </w:r>
      <w:r>
        <w:t>receiving</w:t>
      </w:r>
      <w:r>
        <w:rPr>
          <w:spacing w:val="-14"/>
        </w:rPr>
        <w:t xml:space="preserve"> </w:t>
      </w:r>
      <w:r>
        <w:t>state</w:t>
      </w:r>
      <w:r>
        <w:rPr>
          <w:spacing w:val="-14"/>
        </w:rPr>
        <w:t xml:space="preserve"> </w:t>
      </w:r>
      <w:r>
        <w:t>funding and/or</w:t>
      </w:r>
      <w:r>
        <w:rPr>
          <w:spacing w:val="-20"/>
        </w:rPr>
        <w:t xml:space="preserve"> </w:t>
      </w:r>
      <w:r>
        <w:t>registration.</w:t>
      </w:r>
      <w:r>
        <w:rPr>
          <w:spacing w:val="-19"/>
        </w:rPr>
        <w:t xml:space="preserve"> </w:t>
      </w:r>
      <w:r>
        <w:t>Victorian</w:t>
      </w:r>
      <w:r>
        <w:rPr>
          <w:spacing w:val="-19"/>
        </w:rPr>
        <w:t xml:space="preserve"> </w:t>
      </w:r>
      <w:r>
        <w:t>health</w:t>
      </w:r>
      <w:r>
        <w:rPr>
          <w:spacing w:val="-19"/>
        </w:rPr>
        <w:t xml:space="preserve"> </w:t>
      </w:r>
      <w:r>
        <w:t>services</w:t>
      </w:r>
      <w:r>
        <w:rPr>
          <w:spacing w:val="-20"/>
        </w:rPr>
        <w:t xml:space="preserve"> </w:t>
      </w:r>
      <w:r>
        <w:t>and</w:t>
      </w:r>
      <w:r>
        <w:rPr>
          <w:spacing w:val="-19"/>
        </w:rPr>
        <w:t xml:space="preserve"> </w:t>
      </w:r>
      <w:r>
        <w:t>dental</w:t>
      </w:r>
      <w:r>
        <w:rPr>
          <w:spacing w:val="-19"/>
        </w:rPr>
        <w:t xml:space="preserve"> </w:t>
      </w:r>
      <w:r>
        <w:t>services</w:t>
      </w:r>
      <w:r>
        <w:rPr>
          <w:spacing w:val="-19"/>
        </w:rPr>
        <w:t xml:space="preserve"> </w:t>
      </w:r>
      <w:r>
        <w:t>must</w:t>
      </w:r>
      <w:r>
        <w:rPr>
          <w:spacing w:val="-19"/>
        </w:rPr>
        <w:t xml:space="preserve"> </w:t>
      </w:r>
      <w:r>
        <w:t>now</w:t>
      </w:r>
      <w:r>
        <w:rPr>
          <w:spacing w:val="-20"/>
        </w:rPr>
        <w:t xml:space="preserve"> </w:t>
      </w:r>
      <w:r>
        <w:t>be</w:t>
      </w:r>
      <w:r>
        <w:rPr>
          <w:spacing w:val="-19"/>
        </w:rPr>
        <w:t xml:space="preserve"> </w:t>
      </w:r>
      <w:r>
        <w:t>accredited</w:t>
      </w:r>
      <w:r>
        <w:rPr>
          <w:spacing w:val="-19"/>
        </w:rPr>
        <w:t xml:space="preserve"> </w:t>
      </w:r>
      <w:r>
        <w:rPr>
          <w:spacing w:val="-3"/>
        </w:rPr>
        <w:t xml:space="preserve">against </w:t>
      </w:r>
      <w:r>
        <w:t>the</w:t>
      </w:r>
      <w:r>
        <w:rPr>
          <w:spacing w:val="-5"/>
        </w:rPr>
        <w:t xml:space="preserve"> </w:t>
      </w:r>
      <w:r>
        <w:t>National</w:t>
      </w:r>
      <w:r>
        <w:rPr>
          <w:spacing w:val="-5"/>
        </w:rPr>
        <w:t xml:space="preserve"> </w:t>
      </w:r>
      <w:r>
        <w:t>Safety</w:t>
      </w:r>
      <w:r>
        <w:rPr>
          <w:spacing w:val="-5"/>
        </w:rPr>
        <w:t xml:space="preserve"> </w:t>
      </w:r>
      <w:r>
        <w:t>and</w:t>
      </w:r>
      <w:r>
        <w:rPr>
          <w:spacing w:val="-5"/>
        </w:rPr>
        <w:t xml:space="preserve"> </w:t>
      </w:r>
      <w:r>
        <w:t>Quality</w:t>
      </w:r>
      <w:r>
        <w:rPr>
          <w:spacing w:val="-5"/>
        </w:rPr>
        <w:t xml:space="preserve"> </w:t>
      </w:r>
      <w:r>
        <w:t>Health</w:t>
      </w:r>
      <w:r>
        <w:rPr>
          <w:spacing w:val="-5"/>
        </w:rPr>
        <w:t xml:space="preserve"> </w:t>
      </w:r>
      <w:r>
        <w:t>Service</w:t>
      </w:r>
      <w:r>
        <w:rPr>
          <w:spacing w:val="-4"/>
        </w:rPr>
        <w:t xml:space="preserve"> </w:t>
      </w:r>
      <w:r>
        <w:t>(NSQHS)</w:t>
      </w:r>
      <w:r>
        <w:rPr>
          <w:spacing w:val="-5"/>
        </w:rPr>
        <w:t xml:space="preserve"> </w:t>
      </w:r>
      <w:r>
        <w:t>Standards.</w:t>
      </w:r>
    </w:p>
    <w:p w14:paraId="3A8B36E0" w14:textId="3BC9034F" w:rsidR="000D3228" w:rsidRDefault="000D3228" w:rsidP="00EE035D">
      <w:pPr>
        <w:pStyle w:val="DHHSbody"/>
      </w:pPr>
      <w:r>
        <w:t>The</w:t>
      </w:r>
      <w:r>
        <w:rPr>
          <w:spacing w:val="-16"/>
        </w:rPr>
        <w:t xml:space="preserve"> </w:t>
      </w:r>
      <w:r>
        <w:t>Victorian</w:t>
      </w:r>
      <w:r>
        <w:rPr>
          <w:spacing w:val="-15"/>
        </w:rPr>
        <w:t xml:space="preserve"> </w:t>
      </w:r>
      <w:r>
        <w:t>community</w:t>
      </w:r>
      <w:r>
        <w:rPr>
          <w:spacing w:val="-15"/>
        </w:rPr>
        <w:t xml:space="preserve"> </w:t>
      </w:r>
      <w:r>
        <w:t>health</w:t>
      </w:r>
      <w:r>
        <w:rPr>
          <w:spacing w:val="-15"/>
        </w:rPr>
        <w:t xml:space="preserve"> </w:t>
      </w:r>
      <w:r>
        <w:t>sector</w:t>
      </w:r>
      <w:r>
        <w:rPr>
          <w:spacing w:val="-15"/>
        </w:rPr>
        <w:t xml:space="preserve"> </w:t>
      </w:r>
      <w:r>
        <w:t>and</w:t>
      </w:r>
      <w:r>
        <w:rPr>
          <w:spacing w:val="-15"/>
        </w:rPr>
        <w:t xml:space="preserve"> </w:t>
      </w:r>
      <w:r>
        <w:t>the</w:t>
      </w:r>
      <w:r>
        <w:rPr>
          <w:spacing w:val="-15"/>
        </w:rPr>
        <w:t xml:space="preserve"> </w:t>
      </w:r>
      <w:r w:rsidR="0060000C">
        <w:t>Department of Health and Human Services</w:t>
      </w:r>
      <w:r>
        <w:rPr>
          <w:spacing w:val="-15"/>
        </w:rPr>
        <w:t xml:space="preserve"> </w:t>
      </w:r>
      <w:r>
        <w:t>is</w:t>
      </w:r>
      <w:r>
        <w:rPr>
          <w:spacing w:val="-15"/>
        </w:rPr>
        <w:t xml:space="preserve"> </w:t>
      </w:r>
      <w:r>
        <w:t>working with</w:t>
      </w:r>
      <w:r>
        <w:rPr>
          <w:spacing w:val="-20"/>
        </w:rPr>
        <w:t xml:space="preserve"> </w:t>
      </w:r>
      <w:r>
        <w:t>the</w:t>
      </w:r>
      <w:r>
        <w:rPr>
          <w:spacing w:val="-19"/>
        </w:rPr>
        <w:t xml:space="preserve"> </w:t>
      </w:r>
      <w:r>
        <w:t>Australian</w:t>
      </w:r>
      <w:r>
        <w:rPr>
          <w:spacing w:val="-20"/>
        </w:rPr>
        <w:t xml:space="preserve"> </w:t>
      </w:r>
      <w:r>
        <w:t>Commission</w:t>
      </w:r>
      <w:r>
        <w:rPr>
          <w:spacing w:val="-19"/>
        </w:rPr>
        <w:t xml:space="preserve"> </w:t>
      </w:r>
      <w:r>
        <w:t>on</w:t>
      </w:r>
      <w:r>
        <w:rPr>
          <w:spacing w:val="-20"/>
        </w:rPr>
        <w:t xml:space="preserve"> </w:t>
      </w:r>
      <w:r>
        <w:t>Safety</w:t>
      </w:r>
      <w:r>
        <w:rPr>
          <w:spacing w:val="-19"/>
        </w:rPr>
        <w:t xml:space="preserve"> </w:t>
      </w:r>
      <w:r>
        <w:t>and</w:t>
      </w:r>
      <w:r>
        <w:rPr>
          <w:spacing w:val="-19"/>
        </w:rPr>
        <w:t xml:space="preserve"> </w:t>
      </w:r>
      <w:r>
        <w:t>Quality</w:t>
      </w:r>
      <w:r>
        <w:rPr>
          <w:spacing w:val="-20"/>
        </w:rPr>
        <w:t xml:space="preserve"> </w:t>
      </w:r>
      <w:r>
        <w:t>in</w:t>
      </w:r>
      <w:r>
        <w:rPr>
          <w:spacing w:val="-19"/>
        </w:rPr>
        <w:t xml:space="preserve"> </w:t>
      </w:r>
      <w:r>
        <w:t>Healthcare</w:t>
      </w:r>
      <w:r>
        <w:rPr>
          <w:spacing w:val="-20"/>
        </w:rPr>
        <w:t xml:space="preserve"> </w:t>
      </w:r>
      <w:r>
        <w:t>to</w:t>
      </w:r>
      <w:r>
        <w:rPr>
          <w:spacing w:val="-19"/>
        </w:rPr>
        <w:t xml:space="preserve"> </w:t>
      </w:r>
      <w:r>
        <w:t>develop</w:t>
      </w:r>
      <w:r>
        <w:rPr>
          <w:spacing w:val="-19"/>
        </w:rPr>
        <w:t xml:space="preserve"> </w:t>
      </w:r>
      <w:r>
        <w:t>guides</w:t>
      </w:r>
      <w:r>
        <w:rPr>
          <w:spacing w:val="-20"/>
        </w:rPr>
        <w:t xml:space="preserve"> </w:t>
      </w:r>
      <w:r>
        <w:t>and</w:t>
      </w:r>
      <w:r>
        <w:rPr>
          <w:spacing w:val="-19"/>
        </w:rPr>
        <w:t xml:space="preserve"> </w:t>
      </w:r>
      <w:r>
        <w:rPr>
          <w:spacing w:val="-3"/>
        </w:rPr>
        <w:t xml:space="preserve">resources </w:t>
      </w:r>
      <w:r>
        <w:t>to support the introduction of the NSQHS Standards to community-based services, including community</w:t>
      </w:r>
      <w:r>
        <w:rPr>
          <w:spacing w:val="-1"/>
        </w:rPr>
        <w:t xml:space="preserve"> </w:t>
      </w:r>
      <w:r>
        <w:t>health.</w:t>
      </w:r>
    </w:p>
    <w:p w14:paraId="09C4FFED" w14:textId="77777777" w:rsidR="000D3228" w:rsidRPr="006409C2" w:rsidRDefault="000D3228" w:rsidP="006409C2">
      <w:pPr>
        <w:pStyle w:val="Heading3"/>
      </w:pPr>
      <w:r w:rsidRPr="00BE5E29">
        <w:t>Performance measurement, monitoring and reporting</w:t>
      </w:r>
    </w:p>
    <w:p w14:paraId="659AE4B0" w14:textId="6F159BCC" w:rsidR="000D3228" w:rsidRPr="00BE5E29" w:rsidRDefault="000D3228" w:rsidP="00146B08">
      <w:pPr>
        <w:pStyle w:val="DHHSbody"/>
      </w:pPr>
      <w:r w:rsidRPr="00146B08">
        <w:t>Performa</w:t>
      </w:r>
      <w:r w:rsidRPr="003F73E4">
        <w:t>nce</w:t>
      </w:r>
      <w:r w:rsidRPr="00BE5E29">
        <w:t xml:space="preserve"> </w:t>
      </w:r>
      <w:r w:rsidRPr="006409C2">
        <w:t>measurement</w:t>
      </w:r>
      <w:r w:rsidRPr="00BE5E29">
        <w:t xml:space="preserve"> </w:t>
      </w:r>
      <w:r w:rsidRPr="006409C2">
        <w:t>enables</w:t>
      </w:r>
      <w:r w:rsidRPr="00BE5E29">
        <w:t xml:space="preserve"> </w:t>
      </w:r>
      <w:r w:rsidRPr="006409C2">
        <w:t>orga</w:t>
      </w:r>
      <w:r w:rsidRPr="00146B08">
        <w:t>nisations</w:t>
      </w:r>
      <w:r w:rsidRPr="00BE5E29">
        <w:t xml:space="preserve"> </w:t>
      </w:r>
      <w:r w:rsidRPr="006409C2">
        <w:t>to</w:t>
      </w:r>
      <w:r w:rsidRPr="00BE5E29">
        <w:t xml:space="preserve"> </w:t>
      </w:r>
      <w:r w:rsidRPr="006409C2">
        <w:t>systematically</w:t>
      </w:r>
      <w:r w:rsidRPr="00BE5E29">
        <w:t xml:space="preserve"> </w:t>
      </w:r>
      <w:r w:rsidRPr="006409C2">
        <w:t>assess</w:t>
      </w:r>
      <w:r w:rsidRPr="00BE5E29">
        <w:t xml:space="preserve"> </w:t>
      </w:r>
      <w:r w:rsidRPr="006409C2">
        <w:t>pr</w:t>
      </w:r>
      <w:r w:rsidRPr="00146B08">
        <w:t>ogress</w:t>
      </w:r>
      <w:r w:rsidRPr="00BE5E29">
        <w:t xml:space="preserve"> </w:t>
      </w:r>
      <w:r w:rsidRPr="006409C2">
        <w:t>toward</w:t>
      </w:r>
      <w:r w:rsidRPr="00BE5E29">
        <w:t xml:space="preserve"> defined </w:t>
      </w:r>
      <w:r w:rsidRPr="006409C2">
        <w:t>goals and</w:t>
      </w:r>
      <w:r w:rsidRPr="00BE5E29">
        <w:t xml:space="preserve"> </w:t>
      </w:r>
      <w:r w:rsidRPr="006409C2">
        <w:t>objectives</w:t>
      </w:r>
      <w:r w:rsidR="0096334B" w:rsidRPr="00146B08">
        <w:t xml:space="preserve"> (Jolley 200</w:t>
      </w:r>
      <w:r w:rsidR="0096334B" w:rsidRPr="003F73E4">
        <w:t>3)</w:t>
      </w:r>
      <w:r w:rsidRPr="007C1F26">
        <w:t>.</w:t>
      </w:r>
    </w:p>
    <w:p w14:paraId="0244199F" w14:textId="77777777" w:rsidR="000D3228" w:rsidRPr="00146B08" w:rsidRDefault="000D3228" w:rsidP="00146B08">
      <w:pPr>
        <w:pStyle w:val="DHHSbody"/>
      </w:pPr>
      <w:r w:rsidRPr="006409C2">
        <w:lastRenderedPageBreak/>
        <w:t>All organisations receiving funding through the C</w:t>
      </w:r>
      <w:r w:rsidRPr="00146B08">
        <w:t>ommunity Health Program are subject to a monitoring</w:t>
      </w:r>
      <w:r w:rsidRPr="00BE5E29">
        <w:t xml:space="preserve"> </w:t>
      </w:r>
      <w:r w:rsidRPr="006409C2">
        <w:t>framework</w:t>
      </w:r>
      <w:r w:rsidRPr="00BE5E29">
        <w:t xml:space="preserve"> </w:t>
      </w:r>
      <w:r w:rsidRPr="006409C2">
        <w:t>which</w:t>
      </w:r>
      <w:r w:rsidRPr="00BE5E29">
        <w:t xml:space="preserve"> </w:t>
      </w:r>
      <w:r w:rsidRPr="006409C2">
        <w:t>includes</w:t>
      </w:r>
      <w:r w:rsidRPr="00BE5E29">
        <w:t xml:space="preserve"> </w:t>
      </w:r>
      <w:r w:rsidRPr="006409C2">
        <w:t>funding</w:t>
      </w:r>
      <w:r w:rsidRPr="00BE5E29">
        <w:t xml:space="preserve"> </w:t>
      </w:r>
      <w:r w:rsidRPr="006409C2">
        <w:t>and</w:t>
      </w:r>
      <w:r w:rsidRPr="00BE5E29">
        <w:t xml:space="preserve"> </w:t>
      </w:r>
      <w:r w:rsidRPr="006409C2">
        <w:t>reporti</w:t>
      </w:r>
      <w:r w:rsidRPr="00146B08">
        <w:t>ng</w:t>
      </w:r>
      <w:r w:rsidRPr="00BE5E29">
        <w:t xml:space="preserve"> </w:t>
      </w:r>
      <w:r w:rsidRPr="006409C2">
        <w:t>mechanisms,</w:t>
      </w:r>
      <w:r w:rsidRPr="00BE5E29">
        <w:t xml:space="preserve"> </w:t>
      </w:r>
      <w:r w:rsidRPr="006409C2">
        <w:t>internal</w:t>
      </w:r>
      <w:r w:rsidRPr="00BE5E29">
        <w:t xml:space="preserve"> </w:t>
      </w:r>
      <w:r w:rsidRPr="006409C2">
        <w:t>desktop</w:t>
      </w:r>
      <w:r w:rsidRPr="00BE5E29">
        <w:t xml:space="preserve"> reviews, </w:t>
      </w:r>
      <w:r w:rsidRPr="006409C2">
        <w:t>annual financial assessments and</w:t>
      </w:r>
      <w:r w:rsidRPr="00BE5E29">
        <w:t xml:space="preserve"> </w:t>
      </w:r>
      <w:r w:rsidRPr="006409C2">
        <w:t>accreditation.</w:t>
      </w:r>
    </w:p>
    <w:p w14:paraId="09978889" w14:textId="7B6D43E1" w:rsidR="000D3228" w:rsidRPr="00146B08" w:rsidRDefault="000D3228" w:rsidP="003F73E4">
      <w:pPr>
        <w:pStyle w:val="DHHSbody"/>
      </w:pPr>
      <w:r w:rsidRPr="003F73E4">
        <w:t xml:space="preserve">The Community Health Practice Indicators have been developed of the </w:t>
      </w:r>
      <w:r w:rsidRPr="007C1F26">
        <w:t>as part of the Victorian Community</w:t>
      </w:r>
      <w:r w:rsidRPr="00BE5E29">
        <w:t xml:space="preserve"> </w:t>
      </w:r>
      <w:r w:rsidRPr="006409C2">
        <w:t>Health</w:t>
      </w:r>
      <w:r w:rsidRPr="00BE5E29">
        <w:t xml:space="preserve"> </w:t>
      </w:r>
      <w:r w:rsidRPr="006409C2">
        <w:t>Indicators</w:t>
      </w:r>
      <w:r w:rsidRPr="00BE5E29">
        <w:t xml:space="preserve"> </w:t>
      </w:r>
      <w:r w:rsidRPr="006409C2">
        <w:t>project.</w:t>
      </w:r>
      <w:r w:rsidRPr="00BE5E29">
        <w:t xml:space="preserve"> </w:t>
      </w:r>
      <w:r w:rsidRPr="006409C2">
        <w:t>The</w:t>
      </w:r>
      <w:r w:rsidRPr="00BE5E29">
        <w:t xml:space="preserve"> </w:t>
      </w:r>
      <w:r w:rsidRPr="006409C2">
        <w:t>indicators</w:t>
      </w:r>
      <w:r w:rsidRPr="00BE5E29">
        <w:t xml:space="preserve"> </w:t>
      </w:r>
      <w:r w:rsidRPr="006409C2">
        <w:t>can</w:t>
      </w:r>
      <w:r w:rsidRPr="00BE5E29">
        <w:t xml:space="preserve"> </w:t>
      </w:r>
      <w:r w:rsidRPr="006409C2">
        <w:t>be</w:t>
      </w:r>
      <w:r w:rsidRPr="00BE5E29">
        <w:t xml:space="preserve"> </w:t>
      </w:r>
      <w:r w:rsidRPr="006409C2">
        <w:t>used</w:t>
      </w:r>
      <w:r w:rsidRPr="00BE5E29">
        <w:t xml:space="preserve"> </w:t>
      </w:r>
      <w:r w:rsidRPr="006409C2">
        <w:t>as</w:t>
      </w:r>
      <w:r w:rsidRPr="00BE5E29">
        <w:t xml:space="preserve"> </w:t>
      </w:r>
      <w:r w:rsidRPr="006409C2">
        <w:t>part</w:t>
      </w:r>
      <w:r w:rsidRPr="00BE5E29">
        <w:t xml:space="preserve"> </w:t>
      </w:r>
      <w:r w:rsidRPr="006409C2">
        <w:t>of</w:t>
      </w:r>
      <w:r w:rsidRPr="00BE5E29">
        <w:t xml:space="preserve"> </w:t>
      </w:r>
      <w:r w:rsidRPr="006409C2">
        <w:t>an</w:t>
      </w:r>
      <w:r w:rsidRPr="00BE5E29">
        <w:t xml:space="preserve"> </w:t>
      </w:r>
      <w:r w:rsidRPr="006409C2">
        <w:t>organisati</w:t>
      </w:r>
      <w:r w:rsidRPr="00146B08">
        <w:t>on’s</w:t>
      </w:r>
      <w:r w:rsidRPr="00BE5E29">
        <w:t xml:space="preserve"> </w:t>
      </w:r>
      <w:r w:rsidRPr="006409C2">
        <w:t xml:space="preserve">existing quality process to </w:t>
      </w:r>
      <w:r w:rsidRPr="00BE5E29">
        <w:t xml:space="preserve">monitor, </w:t>
      </w:r>
      <w:r w:rsidRPr="006409C2">
        <w:t>review and drive service improvement and provide evidence to support their</w:t>
      </w:r>
      <w:r w:rsidRPr="00BE5E29">
        <w:t xml:space="preserve"> </w:t>
      </w:r>
      <w:r w:rsidRPr="006409C2">
        <w:t>accreditation</w:t>
      </w:r>
      <w:r w:rsidRPr="00BE5E29">
        <w:t xml:space="preserve"> </w:t>
      </w:r>
      <w:r w:rsidRPr="006409C2">
        <w:t>process.</w:t>
      </w:r>
      <w:r w:rsidRPr="00BE5E29">
        <w:t xml:space="preserve"> </w:t>
      </w:r>
      <w:r w:rsidRPr="006409C2">
        <w:t>Add</w:t>
      </w:r>
      <w:r w:rsidRPr="00146B08">
        <w:t>itional</w:t>
      </w:r>
      <w:r w:rsidRPr="00BE5E29">
        <w:t xml:space="preserve"> </w:t>
      </w:r>
      <w:r w:rsidRPr="006409C2">
        <w:t>work</w:t>
      </w:r>
      <w:r w:rsidRPr="00BE5E29">
        <w:t xml:space="preserve"> </w:t>
      </w:r>
      <w:r w:rsidRPr="006409C2">
        <w:t>is</w:t>
      </w:r>
      <w:r w:rsidRPr="00BE5E29">
        <w:t xml:space="preserve"> </w:t>
      </w:r>
      <w:r w:rsidRPr="006409C2">
        <w:t>underway</w:t>
      </w:r>
      <w:r w:rsidRPr="00BE5E29">
        <w:t xml:space="preserve"> </w:t>
      </w:r>
      <w:r w:rsidRPr="006409C2">
        <w:t>to</w:t>
      </w:r>
      <w:r w:rsidRPr="00BE5E29">
        <w:t xml:space="preserve"> </w:t>
      </w:r>
      <w:r w:rsidRPr="006409C2">
        <w:t>develop</w:t>
      </w:r>
      <w:r w:rsidRPr="00BE5E29">
        <w:t xml:space="preserve"> </w:t>
      </w:r>
      <w:r w:rsidRPr="006409C2">
        <w:t>a</w:t>
      </w:r>
      <w:r w:rsidRPr="00BE5E29">
        <w:t xml:space="preserve"> </w:t>
      </w:r>
      <w:r w:rsidRPr="006409C2">
        <w:t>suite</w:t>
      </w:r>
      <w:r w:rsidRPr="00BE5E29">
        <w:t xml:space="preserve"> </w:t>
      </w:r>
      <w:r w:rsidRPr="006409C2">
        <w:t>of</w:t>
      </w:r>
      <w:r w:rsidRPr="00BE5E29">
        <w:t xml:space="preserve"> </w:t>
      </w:r>
      <w:r w:rsidRPr="006409C2">
        <w:t>outcome</w:t>
      </w:r>
      <w:r w:rsidRPr="00BE5E29">
        <w:t xml:space="preserve"> </w:t>
      </w:r>
      <w:r w:rsidRPr="006409C2">
        <w:t>indicators.</w:t>
      </w:r>
    </w:p>
    <w:p w14:paraId="155DA3DA" w14:textId="2754E0C2" w:rsidR="000D3228" w:rsidRDefault="000D3228" w:rsidP="00C849C0">
      <w:pPr>
        <w:pStyle w:val="DHHSbody"/>
      </w:pPr>
      <w:r w:rsidRPr="003F73E4">
        <w:t xml:space="preserve">These are </w:t>
      </w:r>
      <w:r w:rsidRPr="00BE5E29">
        <w:t xml:space="preserve">outlined </w:t>
      </w:r>
      <w:r w:rsidR="0096334B" w:rsidRPr="00BE5E29">
        <w:t>in the ‘Victorian Community Health Indicators’ box</w:t>
      </w:r>
      <w:r w:rsidR="0096334B" w:rsidRPr="006409C2">
        <w:t xml:space="preserve"> </w:t>
      </w:r>
      <w:r w:rsidR="0096334B" w:rsidRPr="00146B08">
        <w:t xml:space="preserve">in the </w:t>
      </w:r>
      <w:r w:rsidR="0096334B" w:rsidRPr="003F73E4">
        <w:t>‘</w:t>
      </w:r>
      <w:r w:rsidR="0096334B" w:rsidRPr="007C1F26">
        <w:t xml:space="preserve">Translation to </w:t>
      </w:r>
      <w:r w:rsidR="0096334B" w:rsidRPr="009214C4">
        <w:t>practice’ section</w:t>
      </w:r>
      <w:r w:rsidR="00965939">
        <w:t>.</w:t>
      </w:r>
    </w:p>
    <w:p w14:paraId="44638F85" w14:textId="77777777" w:rsidR="000D3228" w:rsidRPr="006409C2" w:rsidRDefault="000D3228" w:rsidP="009214C4">
      <w:pPr>
        <w:pStyle w:val="Heading3"/>
      </w:pPr>
      <w:r w:rsidRPr="00BE5E29">
        <w:t xml:space="preserve">Quality of </w:t>
      </w:r>
      <w:r w:rsidRPr="006409C2">
        <w:t>care</w:t>
      </w:r>
      <w:r w:rsidRPr="00BE5E29">
        <w:t xml:space="preserve"> reports</w:t>
      </w:r>
    </w:p>
    <w:p w14:paraId="3A85A7CA" w14:textId="77777777" w:rsidR="000D3228" w:rsidRPr="00146B08" w:rsidRDefault="000D3228" w:rsidP="009214C4">
      <w:pPr>
        <w:pStyle w:val="DHHSbody"/>
      </w:pPr>
      <w:r w:rsidRPr="00146B08">
        <w:t>These</w:t>
      </w:r>
      <w:r w:rsidRPr="00BE5E29">
        <w:t xml:space="preserve"> </w:t>
      </w:r>
      <w:r w:rsidRPr="006409C2">
        <w:t>annual</w:t>
      </w:r>
      <w:r w:rsidRPr="00BE5E29">
        <w:t xml:space="preserve"> </w:t>
      </w:r>
      <w:r w:rsidRPr="006409C2">
        <w:t>quality</w:t>
      </w:r>
      <w:r w:rsidRPr="00BE5E29">
        <w:t xml:space="preserve"> </w:t>
      </w:r>
      <w:r w:rsidRPr="006409C2">
        <w:t>of</w:t>
      </w:r>
      <w:r w:rsidRPr="00BE5E29">
        <w:t xml:space="preserve"> </w:t>
      </w:r>
      <w:r w:rsidRPr="006409C2">
        <w:t>care</w:t>
      </w:r>
      <w:r w:rsidRPr="00BE5E29">
        <w:t xml:space="preserve"> </w:t>
      </w:r>
      <w:r w:rsidRPr="006409C2">
        <w:t>reports</w:t>
      </w:r>
      <w:r w:rsidRPr="00BE5E29">
        <w:t xml:space="preserve"> </w:t>
      </w:r>
      <w:r w:rsidRPr="006409C2">
        <w:t>have</w:t>
      </w:r>
      <w:r w:rsidRPr="00BE5E29">
        <w:t xml:space="preserve"> </w:t>
      </w:r>
      <w:r w:rsidRPr="006409C2">
        <w:t>had</w:t>
      </w:r>
      <w:r w:rsidRPr="00BE5E29">
        <w:t xml:space="preserve"> </w:t>
      </w:r>
      <w:r w:rsidRPr="006409C2">
        <w:t>the</w:t>
      </w:r>
      <w:r w:rsidRPr="00BE5E29">
        <w:t xml:space="preserve"> </w:t>
      </w:r>
      <w:r w:rsidRPr="006409C2">
        <w:t>dual</w:t>
      </w:r>
      <w:r w:rsidRPr="00BE5E29">
        <w:t xml:space="preserve"> </w:t>
      </w:r>
      <w:r w:rsidRPr="006409C2">
        <w:t>purpose</w:t>
      </w:r>
      <w:r w:rsidRPr="00BE5E29">
        <w:t xml:space="preserve"> </w:t>
      </w:r>
      <w:r w:rsidRPr="006409C2">
        <w:t>of</w:t>
      </w:r>
      <w:r w:rsidRPr="00BE5E29">
        <w:t xml:space="preserve"> </w:t>
      </w:r>
      <w:r w:rsidRPr="006409C2">
        <w:t>providing</w:t>
      </w:r>
      <w:r w:rsidRPr="00BE5E29">
        <w:t xml:space="preserve"> </w:t>
      </w:r>
      <w:r w:rsidRPr="006409C2">
        <w:t>accountability</w:t>
      </w:r>
      <w:r w:rsidRPr="00BE5E29">
        <w:t xml:space="preserve"> </w:t>
      </w:r>
      <w:r w:rsidRPr="006409C2">
        <w:t>to</w:t>
      </w:r>
      <w:r w:rsidRPr="00BE5E29">
        <w:t xml:space="preserve"> the </w:t>
      </w:r>
      <w:r w:rsidRPr="006409C2">
        <w:t>Department</w:t>
      </w:r>
      <w:r w:rsidRPr="00BE5E29">
        <w:t xml:space="preserve"> </w:t>
      </w:r>
      <w:r w:rsidRPr="006409C2">
        <w:t>of</w:t>
      </w:r>
      <w:r w:rsidRPr="00BE5E29">
        <w:t xml:space="preserve"> </w:t>
      </w:r>
      <w:r w:rsidRPr="006409C2">
        <w:t>Health</w:t>
      </w:r>
      <w:r w:rsidRPr="00BE5E29">
        <w:t xml:space="preserve"> </w:t>
      </w:r>
      <w:r w:rsidRPr="006409C2">
        <w:t>on</w:t>
      </w:r>
      <w:r w:rsidRPr="00BE5E29">
        <w:t xml:space="preserve"> </w:t>
      </w:r>
      <w:r w:rsidRPr="006409C2">
        <w:t>quality</w:t>
      </w:r>
      <w:r w:rsidRPr="00BE5E29">
        <w:t xml:space="preserve"> </w:t>
      </w:r>
      <w:r w:rsidRPr="006409C2">
        <w:t>and</w:t>
      </w:r>
      <w:r w:rsidRPr="00BE5E29">
        <w:t xml:space="preserve"> </w:t>
      </w:r>
      <w:r w:rsidRPr="006409C2">
        <w:t>safety</w:t>
      </w:r>
      <w:r w:rsidRPr="00BE5E29">
        <w:t xml:space="preserve"> </w:t>
      </w:r>
      <w:r w:rsidRPr="006409C2">
        <w:t>standards</w:t>
      </w:r>
      <w:r w:rsidRPr="00BE5E29">
        <w:t xml:space="preserve"> </w:t>
      </w:r>
      <w:r w:rsidRPr="006409C2">
        <w:t>and</w:t>
      </w:r>
      <w:r w:rsidRPr="00BE5E29">
        <w:t xml:space="preserve"> </w:t>
      </w:r>
      <w:r w:rsidRPr="006409C2">
        <w:t>t</w:t>
      </w:r>
      <w:r w:rsidRPr="00146B08">
        <w:t>o</w:t>
      </w:r>
      <w:r w:rsidRPr="00BE5E29">
        <w:t xml:space="preserve"> </w:t>
      </w:r>
      <w:r w:rsidRPr="006409C2">
        <w:t>facilitate</w:t>
      </w:r>
      <w:r w:rsidRPr="00BE5E29">
        <w:t xml:space="preserve"> </w:t>
      </w:r>
      <w:r w:rsidRPr="006409C2">
        <w:t>communication</w:t>
      </w:r>
      <w:r w:rsidRPr="00BE5E29">
        <w:t xml:space="preserve"> </w:t>
      </w:r>
      <w:r w:rsidRPr="006409C2">
        <w:t>with</w:t>
      </w:r>
      <w:r w:rsidRPr="00BE5E29">
        <w:t xml:space="preserve"> </w:t>
      </w:r>
      <w:r w:rsidRPr="006409C2">
        <w:t>the community abou</w:t>
      </w:r>
      <w:r w:rsidRPr="00146B08">
        <w:t>t the status of quality and</w:t>
      </w:r>
      <w:r w:rsidRPr="003F73E4">
        <w:t xml:space="preserve"> safety across the</w:t>
      </w:r>
      <w:r w:rsidRPr="00BE5E29">
        <w:t xml:space="preserve"> </w:t>
      </w:r>
      <w:r w:rsidRPr="006409C2">
        <w:t>organisation.</w:t>
      </w:r>
    </w:p>
    <w:p w14:paraId="3482B0AC" w14:textId="77777777" w:rsidR="000D3228" w:rsidRPr="00650284" w:rsidRDefault="000D3228" w:rsidP="00BE5E29">
      <w:pPr>
        <w:pStyle w:val="Heading4"/>
        <w:rPr>
          <w:rFonts w:eastAsia="MS Gothic"/>
          <w:color w:val="53565A"/>
          <w:sz w:val="24"/>
          <w:szCs w:val="26"/>
        </w:rPr>
      </w:pPr>
      <w:r w:rsidRPr="00650284">
        <w:rPr>
          <w:rFonts w:eastAsia="MS Gothic"/>
          <w:color w:val="53565A"/>
          <w:sz w:val="24"/>
          <w:szCs w:val="26"/>
        </w:rPr>
        <w:t>Consumer feedback</w:t>
      </w:r>
    </w:p>
    <w:p w14:paraId="3D4A296B" w14:textId="5491363B" w:rsidR="005046B9" w:rsidRPr="005046B9" w:rsidRDefault="005046B9" w:rsidP="00650284">
      <w:pPr>
        <w:pStyle w:val="DHHSbody"/>
      </w:pPr>
      <w:r w:rsidRPr="005046B9">
        <w:t>All community health s</w:t>
      </w:r>
      <w:r w:rsidRPr="00650284">
        <w:t xml:space="preserve">ervices are expected to participate in the </w:t>
      </w:r>
      <w:r w:rsidR="00E80497">
        <w:t xml:space="preserve">annual </w:t>
      </w:r>
      <w:r w:rsidRPr="00650284">
        <w:t>Community Health Services Victorian Healthcare Experience Survey</w:t>
      </w:r>
      <w:r w:rsidRPr="005046B9">
        <w:t xml:space="preserve"> (VHES)</w:t>
      </w:r>
      <w:r w:rsidRPr="00650284">
        <w:t xml:space="preserve">. </w:t>
      </w:r>
    </w:p>
    <w:p w14:paraId="0D36B658" w14:textId="4F07AA55" w:rsidR="005046B9" w:rsidRPr="00650284" w:rsidRDefault="005046B9" w:rsidP="00E80497">
      <w:pPr>
        <w:pStyle w:val="DHHSbody"/>
      </w:pPr>
      <w:r w:rsidRPr="00650284">
        <w:t xml:space="preserve">The VHES program measures patient experiences. This enables identification of the areas where these experiences can be improved leading to actions that enhance person-and family-centred care. </w:t>
      </w:r>
    </w:p>
    <w:p w14:paraId="19E5E2E3" w14:textId="77777777" w:rsidR="000D3228" w:rsidRPr="006409C2" w:rsidRDefault="000D3228" w:rsidP="009214C4">
      <w:pPr>
        <w:pStyle w:val="Heading3"/>
      </w:pPr>
      <w:bookmarkStart w:id="45" w:name="Care_is_supported"/>
      <w:bookmarkEnd w:id="45"/>
      <w:r w:rsidRPr="00BE5E29">
        <w:t>Staff feedback</w:t>
      </w:r>
    </w:p>
    <w:p w14:paraId="233DD817" w14:textId="144C22BB" w:rsidR="000D3228" w:rsidRPr="00146B08" w:rsidRDefault="000D3228" w:rsidP="009214C4">
      <w:pPr>
        <w:pStyle w:val="DHHSbody"/>
      </w:pPr>
      <w:r w:rsidRPr="00146B08">
        <w:t>Compelling</w:t>
      </w:r>
      <w:r w:rsidRPr="00BE5E29">
        <w:t xml:space="preserve"> </w:t>
      </w:r>
      <w:r w:rsidRPr="006409C2">
        <w:t>evidence</w:t>
      </w:r>
      <w:r w:rsidRPr="00BE5E29">
        <w:t xml:space="preserve"> </w:t>
      </w:r>
      <w:r w:rsidRPr="006409C2">
        <w:t>has</w:t>
      </w:r>
      <w:r w:rsidRPr="00BE5E29">
        <w:t xml:space="preserve"> </w:t>
      </w:r>
      <w:r w:rsidRPr="006409C2">
        <w:t>emerged</w:t>
      </w:r>
      <w:r w:rsidRPr="00BE5E29">
        <w:t xml:space="preserve"> </w:t>
      </w:r>
      <w:r w:rsidRPr="006409C2">
        <w:t>in</w:t>
      </w:r>
      <w:r w:rsidRPr="00BE5E29">
        <w:t xml:space="preserve"> </w:t>
      </w:r>
      <w:r w:rsidRPr="006409C2">
        <w:t>r</w:t>
      </w:r>
      <w:r w:rsidRPr="00146B08">
        <w:t>ecent</w:t>
      </w:r>
      <w:r w:rsidRPr="00BE5E29">
        <w:t xml:space="preserve"> </w:t>
      </w:r>
      <w:r w:rsidRPr="006409C2">
        <w:t>years</w:t>
      </w:r>
      <w:r w:rsidRPr="00BE5E29">
        <w:t xml:space="preserve"> </w:t>
      </w:r>
      <w:r w:rsidRPr="006409C2">
        <w:t>that</w:t>
      </w:r>
      <w:r w:rsidRPr="00BE5E29">
        <w:t xml:space="preserve"> </w:t>
      </w:r>
      <w:r w:rsidRPr="006409C2">
        <w:t>health</w:t>
      </w:r>
      <w:r w:rsidRPr="00BE5E29">
        <w:t xml:space="preserve"> </w:t>
      </w:r>
      <w:r w:rsidRPr="006409C2">
        <w:t>organisations</w:t>
      </w:r>
      <w:r w:rsidRPr="00BE5E29">
        <w:t xml:space="preserve"> </w:t>
      </w:r>
      <w:r w:rsidRPr="006409C2">
        <w:t>with</w:t>
      </w:r>
      <w:r w:rsidRPr="00BE5E29">
        <w:t xml:space="preserve"> </w:t>
      </w:r>
      <w:r w:rsidRPr="006409C2">
        <w:t>high</w:t>
      </w:r>
      <w:r w:rsidRPr="00BE5E29">
        <w:t xml:space="preserve"> </w:t>
      </w:r>
      <w:r w:rsidRPr="006409C2">
        <w:t>levels</w:t>
      </w:r>
      <w:r w:rsidRPr="00BE5E29">
        <w:t xml:space="preserve"> </w:t>
      </w:r>
      <w:r w:rsidRPr="006409C2">
        <w:t>of</w:t>
      </w:r>
      <w:r w:rsidRPr="00BE5E29">
        <w:t xml:space="preserve"> staff </w:t>
      </w:r>
      <w:r w:rsidRPr="006409C2">
        <w:t>engagement</w:t>
      </w:r>
      <w:r w:rsidRPr="00BE5E29">
        <w:t xml:space="preserve"> </w:t>
      </w:r>
      <w:r w:rsidRPr="006409C2">
        <w:t>–</w:t>
      </w:r>
      <w:r w:rsidRPr="00BE5E29">
        <w:t xml:space="preserve"> </w:t>
      </w:r>
      <w:r w:rsidRPr="006409C2">
        <w:t>where</w:t>
      </w:r>
      <w:r w:rsidRPr="00BE5E29">
        <w:t xml:space="preserve"> </w:t>
      </w:r>
      <w:r w:rsidRPr="006409C2">
        <w:t>staff</w:t>
      </w:r>
      <w:r w:rsidRPr="00BE5E29">
        <w:t xml:space="preserve"> </w:t>
      </w:r>
      <w:r w:rsidRPr="006409C2">
        <w:t>are</w:t>
      </w:r>
      <w:r w:rsidRPr="00BE5E29">
        <w:t xml:space="preserve"> </w:t>
      </w:r>
      <w:r w:rsidRPr="006409C2">
        <w:t>strongly</w:t>
      </w:r>
      <w:r w:rsidRPr="00BE5E29">
        <w:t xml:space="preserve"> </w:t>
      </w:r>
      <w:r w:rsidRPr="006409C2">
        <w:t>committed</w:t>
      </w:r>
      <w:r w:rsidRPr="00BE5E29">
        <w:t xml:space="preserve"> </w:t>
      </w:r>
      <w:r w:rsidRPr="006409C2">
        <w:t>to</w:t>
      </w:r>
      <w:r w:rsidRPr="00BE5E29">
        <w:t xml:space="preserve"> </w:t>
      </w:r>
      <w:r w:rsidRPr="006409C2">
        <w:t>their</w:t>
      </w:r>
      <w:r w:rsidRPr="00BE5E29">
        <w:t xml:space="preserve"> </w:t>
      </w:r>
      <w:r w:rsidRPr="006409C2">
        <w:t>work</w:t>
      </w:r>
      <w:r w:rsidRPr="00BE5E29">
        <w:t xml:space="preserve"> </w:t>
      </w:r>
      <w:r w:rsidRPr="006409C2">
        <w:t>and</w:t>
      </w:r>
      <w:r w:rsidRPr="00BE5E29">
        <w:t xml:space="preserve"> </w:t>
      </w:r>
      <w:r w:rsidRPr="006409C2">
        <w:t>involved</w:t>
      </w:r>
      <w:r w:rsidRPr="00BE5E29">
        <w:t xml:space="preserve"> </w:t>
      </w:r>
      <w:r w:rsidRPr="006409C2">
        <w:t>in</w:t>
      </w:r>
      <w:r w:rsidRPr="00BE5E29">
        <w:t xml:space="preserve"> </w:t>
      </w:r>
      <w:r w:rsidRPr="006409C2">
        <w:t>decision-making</w:t>
      </w:r>
      <w:r w:rsidRPr="00BE5E29">
        <w:t xml:space="preserve"> </w:t>
      </w:r>
      <w:r w:rsidRPr="006409C2">
        <w:t>– deliver</w:t>
      </w:r>
      <w:r w:rsidRPr="00BE5E29">
        <w:t xml:space="preserve"> </w:t>
      </w:r>
      <w:r w:rsidRPr="006409C2">
        <w:t>better</w:t>
      </w:r>
      <w:r w:rsidRPr="00BE5E29">
        <w:t xml:space="preserve"> </w:t>
      </w:r>
      <w:r w:rsidRPr="006409C2">
        <w:t>qual</w:t>
      </w:r>
      <w:r w:rsidRPr="00146B08">
        <w:t>ity</w:t>
      </w:r>
      <w:r w:rsidRPr="00BE5E29">
        <w:t xml:space="preserve"> </w:t>
      </w:r>
      <w:r w:rsidRPr="006409C2">
        <w:t>care,</w:t>
      </w:r>
      <w:r w:rsidRPr="00BE5E29">
        <w:t xml:space="preserve"> </w:t>
      </w:r>
      <w:r w:rsidRPr="006409C2">
        <w:t>better</w:t>
      </w:r>
      <w:r w:rsidRPr="00BE5E29">
        <w:t xml:space="preserve"> </w:t>
      </w:r>
      <w:r w:rsidRPr="006409C2">
        <w:t>client</w:t>
      </w:r>
      <w:r w:rsidRPr="00BE5E29">
        <w:t xml:space="preserve"> </w:t>
      </w:r>
      <w:r w:rsidRPr="006409C2">
        <w:t>experience</w:t>
      </w:r>
      <w:r w:rsidRPr="00BE5E29">
        <w:t xml:space="preserve"> </w:t>
      </w:r>
      <w:r w:rsidRPr="006409C2">
        <w:t>and</w:t>
      </w:r>
      <w:r w:rsidRPr="00BE5E29">
        <w:t xml:space="preserve"> </w:t>
      </w:r>
      <w:r w:rsidRPr="006409C2">
        <w:t>lower</w:t>
      </w:r>
      <w:r w:rsidRPr="00BE5E29">
        <w:t xml:space="preserve"> </w:t>
      </w:r>
      <w:r w:rsidRPr="006409C2">
        <w:t>rates</w:t>
      </w:r>
      <w:r w:rsidRPr="00BE5E29">
        <w:t xml:space="preserve"> </w:t>
      </w:r>
      <w:r w:rsidRPr="006409C2">
        <w:t>of</w:t>
      </w:r>
      <w:r w:rsidRPr="00BE5E29">
        <w:t xml:space="preserve"> </w:t>
      </w:r>
      <w:r w:rsidRPr="006409C2">
        <w:t>sickness</w:t>
      </w:r>
      <w:r w:rsidRPr="00BE5E29">
        <w:t xml:space="preserve"> </w:t>
      </w:r>
      <w:r w:rsidRPr="006409C2">
        <w:t>absence</w:t>
      </w:r>
      <w:r w:rsidRPr="00BE5E29">
        <w:t xml:space="preserve"> </w:t>
      </w:r>
      <w:r w:rsidRPr="006409C2">
        <w:t>and</w:t>
      </w:r>
      <w:r w:rsidRPr="00BE5E29">
        <w:t xml:space="preserve"> </w:t>
      </w:r>
      <w:r w:rsidRPr="006409C2">
        <w:t>st</w:t>
      </w:r>
      <w:r w:rsidRPr="00146B08">
        <w:t xml:space="preserve">aff turnover. </w:t>
      </w:r>
      <w:r w:rsidR="00D40F04">
        <w:t>Most</w:t>
      </w:r>
      <w:r w:rsidRPr="00146B08">
        <w:t xml:space="preserve"> health services and community health services have been using staff surv</w:t>
      </w:r>
      <w:r w:rsidRPr="003F73E4">
        <w:t xml:space="preserve">eys such as the </w:t>
      </w:r>
      <w:r w:rsidR="001A35BE">
        <w:t xml:space="preserve">Victorian Public Sector Commission - </w:t>
      </w:r>
      <w:r w:rsidRPr="003F73E4">
        <w:t>People Matter Survey</w:t>
      </w:r>
      <w:r w:rsidR="00E80497">
        <w:t>.</w:t>
      </w:r>
    </w:p>
    <w:p w14:paraId="1697A8A0" w14:textId="207101C7" w:rsidR="000D3228" w:rsidRPr="00146B08" w:rsidRDefault="000D3228" w:rsidP="009214C4">
      <w:pPr>
        <w:pStyle w:val="DHHSbody"/>
      </w:pPr>
      <w:r w:rsidRPr="003F73E4">
        <w:t>Staff</w:t>
      </w:r>
      <w:r w:rsidRPr="00BE5E29">
        <w:t xml:space="preserve"> </w:t>
      </w:r>
      <w:r w:rsidRPr="006409C2">
        <w:t>surveys,</w:t>
      </w:r>
      <w:r w:rsidRPr="00BE5E29">
        <w:t xml:space="preserve"> </w:t>
      </w:r>
      <w:r w:rsidRPr="006409C2">
        <w:t>including</w:t>
      </w:r>
      <w:r w:rsidRPr="00BE5E29">
        <w:t xml:space="preserve"> </w:t>
      </w:r>
      <w:r w:rsidRPr="006409C2">
        <w:t>the</w:t>
      </w:r>
      <w:r w:rsidRPr="00BE5E29">
        <w:t xml:space="preserve"> </w:t>
      </w:r>
      <w:r w:rsidR="00E80497" w:rsidRPr="003F73E4">
        <w:t>People Matter Survey</w:t>
      </w:r>
      <w:r w:rsidRPr="006409C2">
        <w:t>,</w:t>
      </w:r>
      <w:r w:rsidRPr="00BE5E29">
        <w:t xml:space="preserve"> </w:t>
      </w:r>
      <w:r w:rsidRPr="006409C2">
        <w:t>assist</w:t>
      </w:r>
      <w:r w:rsidRPr="00BE5E29">
        <w:t xml:space="preserve"> </w:t>
      </w:r>
      <w:r w:rsidRPr="006409C2">
        <w:t>leaders</w:t>
      </w:r>
      <w:r w:rsidRPr="00BE5E29">
        <w:t xml:space="preserve"> </w:t>
      </w:r>
      <w:r w:rsidRPr="006409C2">
        <w:t>to</w:t>
      </w:r>
      <w:r w:rsidRPr="00BE5E29">
        <w:t xml:space="preserve"> </w:t>
      </w:r>
      <w:r w:rsidRPr="006409C2">
        <w:t>understand</w:t>
      </w:r>
      <w:r w:rsidRPr="00BE5E29">
        <w:t xml:space="preserve"> </w:t>
      </w:r>
      <w:r w:rsidRPr="006409C2">
        <w:t>how</w:t>
      </w:r>
      <w:r w:rsidRPr="00BE5E29">
        <w:t xml:space="preserve"> </w:t>
      </w:r>
      <w:r w:rsidRPr="006409C2">
        <w:t>staff</w:t>
      </w:r>
      <w:r w:rsidRPr="00BE5E29">
        <w:t xml:space="preserve"> </w:t>
      </w:r>
      <w:r w:rsidRPr="006409C2">
        <w:t>perceive</w:t>
      </w:r>
      <w:r w:rsidRPr="00BE5E29">
        <w:t xml:space="preserve"> </w:t>
      </w:r>
      <w:r w:rsidRPr="006409C2">
        <w:t>aspects</w:t>
      </w:r>
      <w:r w:rsidRPr="00BE5E29">
        <w:t xml:space="preserve"> </w:t>
      </w:r>
      <w:r w:rsidRPr="006409C2">
        <w:t>of</w:t>
      </w:r>
      <w:r w:rsidRPr="00BE5E29">
        <w:t xml:space="preserve"> their </w:t>
      </w:r>
      <w:r w:rsidRPr="006409C2">
        <w:t>organisatio</w:t>
      </w:r>
      <w:r w:rsidRPr="00146B08">
        <w:t>n,</w:t>
      </w:r>
      <w:r w:rsidRPr="00BE5E29">
        <w:t xml:space="preserve"> </w:t>
      </w:r>
      <w:r w:rsidRPr="006409C2">
        <w:t>including</w:t>
      </w:r>
      <w:r w:rsidRPr="00BE5E29">
        <w:t xml:space="preserve"> </w:t>
      </w:r>
      <w:r w:rsidRPr="006409C2">
        <w:t>insights</w:t>
      </w:r>
      <w:r w:rsidRPr="00BE5E29">
        <w:t xml:space="preserve"> </w:t>
      </w:r>
      <w:r w:rsidRPr="006409C2">
        <w:t>into</w:t>
      </w:r>
      <w:r w:rsidRPr="00BE5E29">
        <w:t xml:space="preserve"> </w:t>
      </w:r>
      <w:r w:rsidRPr="006409C2">
        <w:t>how</w:t>
      </w:r>
      <w:r w:rsidRPr="00BE5E29">
        <w:t xml:space="preserve"> </w:t>
      </w:r>
      <w:r w:rsidRPr="006409C2">
        <w:t>the</w:t>
      </w:r>
      <w:r w:rsidRPr="00BE5E29">
        <w:t xml:space="preserve"> </w:t>
      </w:r>
      <w:r w:rsidRPr="006409C2">
        <w:t>organisation,</w:t>
      </w:r>
      <w:r w:rsidRPr="00BE5E29">
        <w:t xml:space="preserve"> </w:t>
      </w:r>
      <w:r w:rsidRPr="006409C2">
        <w:t>leadership</w:t>
      </w:r>
      <w:r w:rsidRPr="00BE5E29">
        <w:t xml:space="preserve"> </w:t>
      </w:r>
      <w:r w:rsidRPr="006409C2">
        <w:t>and</w:t>
      </w:r>
      <w:r w:rsidRPr="00BE5E29">
        <w:t xml:space="preserve"> </w:t>
      </w:r>
      <w:r w:rsidRPr="006409C2">
        <w:t>workgroups</w:t>
      </w:r>
      <w:r w:rsidRPr="00BE5E29">
        <w:t xml:space="preserve"> </w:t>
      </w:r>
      <w:r w:rsidRPr="006409C2">
        <w:t>operate.</w:t>
      </w:r>
    </w:p>
    <w:p w14:paraId="532CB36D" w14:textId="2085655E" w:rsidR="000D3228" w:rsidRPr="00146B08" w:rsidRDefault="000D3228" w:rsidP="009214C4">
      <w:pPr>
        <w:pStyle w:val="DHHSbody"/>
      </w:pPr>
      <w:r w:rsidRPr="003F73E4">
        <w:t>The</w:t>
      </w:r>
      <w:r w:rsidRPr="00BE5E29">
        <w:t xml:space="preserve"> </w:t>
      </w:r>
      <w:r w:rsidRPr="006409C2">
        <w:t>P</w:t>
      </w:r>
      <w:r w:rsidR="0061411C">
        <w:t xml:space="preserve">eople </w:t>
      </w:r>
      <w:r w:rsidRPr="006409C2">
        <w:t>M</w:t>
      </w:r>
      <w:r w:rsidR="0061411C">
        <w:t xml:space="preserve">atter </w:t>
      </w:r>
      <w:r w:rsidRPr="006409C2">
        <w:t>S</w:t>
      </w:r>
      <w:r w:rsidR="0061411C">
        <w:t>urvey</w:t>
      </w:r>
      <w:r w:rsidRPr="00BE5E29">
        <w:t xml:space="preserve"> </w:t>
      </w:r>
      <w:r w:rsidRPr="006409C2">
        <w:t>gives</w:t>
      </w:r>
      <w:r w:rsidRPr="00BE5E29">
        <w:t xml:space="preserve"> </w:t>
      </w:r>
      <w:r w:rsidRPr="006409C2">
        <w:t>particular</w:t>
      </w:r>
      <w:r w:rsidRPr="00BE5E29">
        <w:t xml:space="preserve"> </w:t>
      </w:r>
      <w:r w:rsidRPr="006409C2">
        <w:t>attention</w:t>
      </w:r>
      <w:r w:rsidRPr="00BE5E29">
        <w:t xml:space="preserve"> </w:t>
      </w:r>
      <w:r w:rsidRPr="006409C2">
        <w:t>to</w:t>
      </w:r>
      <w:r w:rsidRPr="00BE5E29">
        <w:t xml:space="preserve"> </w:t>
      </w:r>
      <w:r w:rsidRPr="006409C2">
        <w:t>change</w:t>
      </w:r>
      <w:r w:rsidRPr="00BE5E29">
        <w:t xml:space="preserve"> </w:t>
      </w:r>
      <w:r w:rsidRPr="006409C2">
        <w:t>management,</w:t>
      </w:r>
      <w:r w:rsidRPr="00BE5E29">
        <w:t xml:space="preserve"> </w:t>
      </w:r>
      <w:r w:rsidRPr="006409C2">
        <w:t>job</w:t>
      </w:r>
      <w:r w:rsidRPr="00BE5E29">
        <w:t xml:space="preserve"> </w:t>
      </w:r>
      <w:r w:rsidRPr="006409C2">
        <w:t>satisfaction,</w:t>
      </w:r>
      <w:r w:rsidRPr="00BE5E29">
        <w:t xml:space="preserve"> </w:t>
      </w:r>
      <w:r w:rsidRPr="006409C2">
        <w:t>employee</w:t>
      </w:r>
      <w:r w:rsidRPr="00BE5E29">
        <w:t xml:space="preserve"> </w:t>
      </w:r>
      <w:r w:rsidRPr="006409C2">
        <w:t>wellbeing a</w:t>
      </w:r>
      <w:r w:rsidRPr="00146B08">
        <w:t>nd</w:t>
      </w:r>
      <w:r w:rsidRPr="00BE5E29">
        <w:t xml:space="preserve"> </w:t>
      </w:r>
      <w:r w:rsidRPr="006409C2">
        <w:t>engagement.</w:t>
      </w:r>
      <w:r w:rsidRPr="00BE5E29">
        <w:t xml:space="preserve"> </w:t>
      </w:r>
      <w:r w:rsidRPr="006409C2">
        <w:t>Staff</w:t>
      </w:r>
      <w:r w:rsidRPr="00BE5E29">
        <w:t xml:space="preserve"> </w:t>
      </w:r>
      <w:r w:rsidRPr="006409C2">
        <w:t>perceptions</w:t>
      </w:r>
      <w:r w:rsidRPr="00BE5E29">
        <w:t xml:space="preserve"> </w:t>
      </w:r>
      <w:r w:rsidRPr="006409C2">
        <w:t>and</w:t>
      </w:r>
      <w:r w:rsidRPr="00BE5E29">
        <w:t xml:space="preserve"> </w:t>
      </w:r>
      <w:r w:rsidRPr="006409C2">
        <w:t>experiences</w:t>
      </w:r>
      <w:r w:rsidRPr="00BE5E29">
        <w:t xml:space="preserve"> </w:t>
      </w:r>
      <w:r w:rsidRPr="006409C2">
        <w:t>shape</w:t>
      </w:r>
      <w:r w:rsidRPr="00BE5E29">
        <w:t xml:space="preserve"> </w:t>
      </w:r>
      <w:r w:rsidRPr="006409C2">
        <w:t>their</w:t>
      </w:r>
      <w:r w:rsidRPr="00BE5E29">
        <w:t xml:space="preserve"> </w:t>
      </w:r>
      <w:r w:rsidRPr="006409C2">
        <w:t>beliefs,</w:t>
      </w:r>
      <w:r w:rsidRPr="00BE5E29">
        <w:t xml:space="preserve"> </w:t>
      </w:r>
      <w:r w:rsidRPr="006409C2">
        <w:t>beliefs</w:t>
      </w:r>
      <w:r w:rsidRPr="00BE5E29">
        <w:t xml:space="preserve"> </w:t>
      </w:r>
      <w:r w:rsidRPr="006409C2">
        <w:t>drive</w:t>
      </w:r>
      <w:r w:rsidRPr="00BE5E29">
        <w:t xml:space="preserve"> </w:t>
      </w:r>
      <w:r w:rsidRPr="006409C2">
        <w:t>behaviours and behaviours can make or break an</w:t>
      </w:r>
      <w:r w:rsidRPr="00BE5E29">
        <w:t xml:space="preserve"> </w:t>
      </w:r>
      <w:r w:rsidRPr="006409C2">
        <w:t>organisation.</w:t>
      </w:r>
    </w:p>
    <w:p w14:paraId="74EC4A5D" w14:textId="72C68E47" w:rsidR="000D3228" w:rsidRPr="00146B08" w:rsidRDefault="000D3228" w:rsidP="009214C4">
      <w:pPr>
        <w:pStyle w:val="DHHSbody"/>
      </w:pPr>
      <w:r w:rsidRPr="003F73E4">
        <w:t>High</w:t>
      </w:r>
      <w:r w:rsidRPr="00BE5E29">
        <w:t xml:space="preserve"> </w:t>
      </w:r>
      <w:r w:rsidRPr="006409C2">
        <w:t>levels</w:t>
      </w:r>
      <w:r w:rsidRPr="00BE5E29">
        <w:t xml:space="preserve"> </w:t>
      </w:r>
      <w:r w:rsidRPr="006409C2">
        <w:t>of</w:t>
      </w:r>
      <w:r w:rsidRPr="00BE5E29">
        <w:t xml:space="preserve"> </w:t>
      </w:r>
      <w:r w:rsidRPr="006409C2">
        <w:t>staff</w:t>
      </w:r>
      <w:r w:rsidRPr="00BE5E29">
        <w:t xml:space="preserve"> </w:t>
      </w:r>
      <w:r w:rsidRPr="006409C2">
        <w:t>engagement</w:t>
      </w:r>
      <w:r w:rsidRPr="00BE5E29">
        <w:t xml:space="preserve"> </w:t>
      </w:r>
      <w:r w:rsidRPr="006409C2">
        <w:t>are</w:t>
      </w:r>
      <w:r w:rsidRPr="00BE5E29">
        <w:t xml:space="preserve"> </w:t>
      </w:r>
      <w:r w:rsidRPr="006409C2">
        <w:t>important</w:t>
      </w:r>
      <w:r w:rsidRPr="00BE5E29">
        <w:t xml:space="preserve"> </w:t>
      </w:r>
      <w:r w:rsidRPr="006409C2">
        <w:t>for</w:t>
      </w:r>
      <w:r w:rsidRPr="00BE5E29">
        <w:t xml:space="preserve"> </w:t>
      </w:r>
      <w:r w:rsidRPr="006409C2">
        <w:t>organisations</w:t>
      </w:r>
      <w:r w:rsidRPr="00BE5E29">
        <w:t xml:space="preserve"> </w:t>
      </w:r>
      <w:r w:rsidRPr="006409C2">
        <w:t>committed</w:t>
      </w:r>
      <w:r w:rsidRPr="00BE5E29">
        <w:t xml:space="preserve"> </w:t>
      </w:r>
      <w:r w:rsidRPr="006409C2">
        <w:t>to</w:t>
      </w:r>
      <w:r w:rsidRPr="00BE5E29">
        <w:t xml:space="preserve"> </w:t>
      </w:r>
      <w:r w:rsidRPr="006409C2">
        <w:t>providing</w:t>
      </w:r>
      <w:r w:rsidRPr="00BE5E29">
        <w:t xml:space="preserve"> responsive </w:t>
      </w:r>
      <w:r w:rsidRPr="006409C2">
        <w:t>and effective</w:t>
      </w:r>
      <w:r w:rsidRPr="00146B08">
        <w:t xml:space="preserve"> primary health services that respond to the needs of the community in their </w:t>
      </w:r>
      <w:r w:rsidRPr="003F73E4">
        <w:t xml:space="preserve">catchments. They also complement the </w:t>
      </w:r>
      <w:r w:rsidRPr="00BE5E29">
        <w:t>Victorian Healthcare Experience Survey</w:t>
      </w:r>
      <w:r w:rsidR="0061411C">
        <w:t>.</w:t>
      </w:r>
      <w:r w:rsidRPr="00BE5E29">
        <w:t xml:space="preserve"> </w:t>
      </w:r>
    </w:p>
    <w:p w14:paraId="182E1A71" w14:textId="77777777" w:rsidR="00C849C0" w:rsidRDefault="000D3228" w:rsidP="00C849C0">
      <w:pPr>
        <w:pStyle w:val="DHHSbody"/>
      </w:pPr>
      <w:r w:rsidRPr="003F73E4">
        <w:t xml:space="preserve">The </w:t>
      </w:r>
      <w:hyperlink r:id="rId22" w:history="1">
        <w:r w:rsidRPr="00BE5E29">
          <w:rPr>
            <w:rStyle w:val="Hyperlink"/>
          </w:rPr>
          <w:t>Victorian health service performance monitoring framework</w:t>
        </w:r>
      </w:hyperlink>
      <w:r w:rsidRPr="00BE5E29">
        <w:t xml:space="preserve"> </w:t>
      </w:r>
      <w:r w:rsidR="008E493A">
        <w:t>&lt;</w:t>
      </w:r>
      <w:r w:rsidR="008E493A" w:rsidRPr="008E493A">
        <w:t>https://www2.health.vic.gov.au/hospitals-and-health-services/funding-performance-accountability/performance-monitoring</w:t>
      </w:r>
      <w:r w:rsidR="008E493A">
        <w:t xml:space="preserve">&gt; </w:t>
      </w:r>
      <w:r w:rsidRPr="006409C2">
        <w:t>has extended monitoring for hospitals</w:t>
      </w:r>
      <w:r w:rsidRPr="00BE5E29">
        <w:t xml:space="preserve"> </w:t>
      </w:r>
      <w:r w:rsidRPr="006409C2">
        <w:t>beyon</w:t>
      </w:r>
      <w:r w:rsidRPr="00146B08">
        <w:t>d</w:t>
      </w:r>
      <w:r w:rsidRPr="00BE5E29">
        <w:t xml:space="preserve"> </w:t>
      </w:r>
      <w:r w:rsidRPr="006409C2">
        <w:t>the</w:t>
      </w:r>
      <w:r w:rsidRPr="00BE5E29">
        <w:t xml:space="preserve"> </w:t>
      </w:r>
      <w:r w:rsidRPr="006409C2">
        <w:t>traditional</w:t>
      </w:r>
      <w:r w:rsidRPr="00BE5E29">
        <w:t xml:space="preserve"> </w:t>
      </w:r>
      <w:r w:rsidRPr="006409C2">
        <w:t>financial,</w:t>
      </w:r>
      <w:r w:rsidRPr="00BE5E29">
        <w:t xml:space="preserve"> </w:t>
      </w:r>
      <w:r w:rsidRPr="006409C2">
        <w:t>throughput</w:t>
      </w:r>
      <w:r w:rsidRPr="00BE5E29">
        <w:t xml:space="preserve"> </w:t>
      </w:r>
      <w:r w:rsidRPr="006409C2">
        <w:t>and</w:t>
      </w:r>
      <w:r w:rsidRPr="00BE5E29">
        <w:t xml:space="preserve"> </w:t>
      </w:r>
      <w:r w:rsidRPr="006409C2">
        <w:t>access</w:t>
      </w:r>
      <w:r w:rsidRPr="00BE5E29">
        <w:t xml:space="preserve"> </w:t>
      </w:r>
      <w:r w:rsidRPr="006409C2">
        <w:t>indicators</w:t>
      </w:r>
      <w:r w:rsidRPr="00BE5E29">
        <w:t xml:space="preserve"> </w:t>
      </w:r>
      <w:r w:rsidRPr="006409C2">
        <w:t>to</w:t>
      </w:r>
      <w:r w:rsidRPr="00BE5E29">
        <w:t xml:space="preserve"> </w:t>
      </w:r>
      <w:r w:rsidRPr="006409C2">
        <w:t>include</w:t>
      </w:r>
      <w:r w:rsidRPr="00BE5E29">
        <w:t xml:space="preserve"> </w:t>
      </w:r>
      <w:r w:rsidRPr="006409C2">
        <w:t>indicators</w:t>
      </w:r>
      <w:r w:rsidRPr="00BE5E29">
        <w:t xml:space="preserve"> </w:t>
      </w:r>
      <w:r w:rsidRPr="006409C2">
        <w:t>of or</w:t>
      </w:r>
      <w:r w:rsidRPr="00146B08">
        <w:t>ganisational</w:t>
      </w:r>
      <w:r w:rsidRPr="00BE5E29">
        <w:t xml:space="preserve"> </w:t>
      </w:r>
      <w:r w:rsidRPr="006409C2">
        <w:t>wellbeing</w:t>
      </w:r>
      <w:r w:rsidRPr="00BE5E29">
        <w:t xml:space="preserve"> </w:t>
      </w:r>
      <w:r w:rsidRPr="006409C2">
        <w:t>and</w:t>
      </w:r>
      <w:r w:rsidRPr="00BE5E29">
        <w:t xml:space="preserve"> </w:t>
      </w:r>
      <w:r w:rsidRPr="006409C2">
        <w:t>culture.</w:t>
      </w:r>
      <w:r w:rsidRPr="00BE5E29">
        <w:t xml:space="preserve"> </w:t>
      </w:r>
      <w:r w:rsidRPr="006409C2">
        <w:t>Building</w:t>
      </w:r>
      <w:r w:rsidRPr="00BE5E29">
        <w:t xml:space="preserve"> </w:t>
      </w:r>
      <w:r w:rsidRPr="006409C2">
        <w:t>on</w:t>
      </w:r>
      <w:r w:rsidRPr="00BE5E29">
        <w:t xml:space="preserve"> </w:t>
      </w:r>
      <w:r w:rsidRPr="006409C2">
        <w:t>the</w:t>
      </w:r>
      <w:r w:rsidRPr="00BE5E29">
        <w:t xml:space="preserve"> </w:t>
      </w:r>
      <w:r w:rsidRPr="006409C2">
        <w:t>experience</w:t>
      </w:r>
      <w:r w:rsidRPr="00BE5E29">
        <w:t xml:space="preserve"> </w:t>
      </w:r>
      <w:r w:rsidRPr="006409C2">
        <w:t>of</w:t>
      </w:r>
      <w:r w:rsidRPr="00BE5E29">
        <w:t xml:space="preserve"> </w:t>
      </w:r>
      <w:r w:rsidRPr="006409C2">
        <w:t>the</w:t>
      </w:r>
      <w:r w:rsidRPr="00BE5E29">
        <w:t xml:space="preserve"> sector’s </w:t>
      </w:r>
      <w:r w:rsidRPr="006409C2">
        <w:t>use</w:t>
      </w:r>
      <w:r w:rsidRPr="00BE5E29">
        <w:t xml:space="preserve"> </w:t>
      </w:r>
      <w:r w:rsidRPr="006409C2">
        <w:t>of</w:t>
      </w:r>
      <w:r w:rsidRPr="00BE5E29">
        <w:t xml:space="preserve"> </w:t>
      </w:r>
      <w:r w:rsidRPr="006409C2">
        <w:t>sta</w:t>
      </w:r>
      <w:r w:rsidRPr="00146B08">
        <w:t>ff</w:t>
      </w:r>
      <w:r w:rsidRPr="00BE5E29">
        <w:t xml:space="preserve"> </w:t>
      </w:r>
      <w:r w:rsidRPr="006409C2">
        <w:t>surveys, the</w:t>
      </w:r>
      <w:r w:rsidRPr="00BE5E29">
        <w:t xml:space="preserve"> </w:t>
      </w:r>
      <w:r w:rsidR="0060000C" w:rsidRPr="00146B08">
        <w:t xml:space="preserve">Department of Health and </w:t>
      </w:r>
      <w:r w:rsidR="0060000C" w:rsidRPr="003F73E4">
        <w:t>Human Services</w:t>
      </w:r>
      <w:r w:rsidRPr="00BE5E29">
        <w:t xml:space="preserve"> </w:t>
      </w:r>
      <w:r w:rsidRPr="006409C2">
        <w:t>will</w:t>
      </w:r>
      <w:r w:rsidRPr="00BE5E29">
        <w:t xml:space="preserve"> </w:t>
      </w:r>
      <w:r w:rsidRPr="006409C2">
        <w:t>progress</w:t>
      </w:r>
      <w:r w:rsidRPr="00BE5E29">
        <w:t xml:space="preserve"> </w:t>
      </w:r>
      <w:r w:rsidRPr="006409C2">
        <w:t>with</w:t>
      </w:r>
      <w:r w:rsidRPr="00BE5E29">
        <w:t xml:space="preserve"> </w:t>
      </w:r>
      <w:r w:rsidRPr="006409C2">
        <w:t>the</w:t>
      </w:r>
      <w:r w:rsidRPr="002E5310">
        <w:t xml:space="preserve"> </w:t>
      </w:r>
      <w:r w:rsidRPr="006409C2">
        <w:t>sector</w:t>
      </w:r>
      <w:r w:rsidRPr="00BE5E29">
        <w:t xml:space="preserve"> </w:t>
      </w:r>
      <w:r w:rsidRPr="006409C2">
        <w:t>the</w:t>
      </w:r>
      <w:r w:rsidRPr="002E5310">
        <w:t xml:space="preserve"> </w:t>
      </w:r>
      <w:r w:rsidRPr="006409C2">
        <w:t>inclusion</w:t>
      </w:r>
      <w:r w:rsidRPr="002E5310">
        <w:t xml:space="preserve"> </w:t>
      </w:r>
      <w:r w:rsidRPr="006409C2">
        <w:t>of</w:t>
      </w:r>
      <w:r w:rsidRPr="002E5310">
        <w:t xml:space="preserve"> </w:t>
      </w:r>
      <w:r w:rsidRPr="006409C2">
        <w:t>the</w:t>
      </w:r>
      <w:r w:rsidRPr="002E5310">
        <w:t xml:space="preserve"> </w:t>
      </w:r>
      <w:r w:rsidRPr="006409C2">
        <w:t xml:space="preserve">PMS as part of the performance monitoring of </w:t>
      </w:r>
      <w:r w:rsidRPr="00146B08">
        <w:t>community health</w:t>
      </w:r>
      <w:r w:rsidRPr="002E5310">
        <w:t xml:space="preserve"> </w:t>
      </w:r>
      <w:r w:rsidRPr="006409C2">
        <w:t>services.</w:t>
      </w:r>
      <w:bookmarkStart w:id="46" w:name="_TOC_250007"/>
      <w:bookmarkEnd w:id="46"/>
    </w:p>
    <w:p w14:paraId="6C4FB5A8" w14:textId="77777777" w:rsidR="003D2B59" w:rsidRDefault="003D2B59">
      <w:pPr>
        <w:rPr>
          <w:rFonts w:ascii="Arial" w:hAnsi="Arial"/>
          <w:b/>
          <w:color w:val="004EA8"/>
          <w:sz w:val="28"/>
          <w:szCs w:val="28"/>
        </w:rPr>
      </w:pPr>
      <w:r>
        <w:br w:type="page"/>
      </w:r>
    </w:p>
    <w:p w14:paraId="6A3601BA" w14:textId="29097EBC" w:rsidR="000D3228" w:rsidRDefault="000D3228" w:rsidP="00C849C0">
      <w:pPr>
        <w:pStyle w:val="Heading2"/>
      </w:pPr>
      <w:bookmarkStart w:id="47" w:name="_Toc5715123"/>
      <w:r>
        <w:lastRenderedPageBreak/>
        <w:t>Care is supported</w:t>
      </w:r>
      <w:bookmarkEnd w:id="47"/>
    </w:p>
    <w:p w14:paraId="34ED21B9" w14:textId="77777777" w:rsidR="000D3228" w:rsidRPr="006409C2" w:rsidRDefault="000D3228" w:rsidP="006409C2">
      <w:pPr>
        <w:pStyle w:val="Heading3"/>
      </w:pPr>
      <w:r w:rsidRPr="003B1BED">
        <w:t>Governance</w:t>
      </w:r>
    </w:p>
    <w:p w14:paraId="3E661FCE" w14:textId="6BF86394" w:rsidR="000D3228" w:rsidRDefault="000D3228" w:rsidP="00EE035D">
      <w:pPr>
        <w:pStyle w:val="DHHSbody"/>
        <w:rPr>
          <w:sz w:val="11"/>
        </w:rPr>
      </w:pPr>
      <w:r>
        <w:t>Public health services are incorporated public statutory authorities established under the</w:t>
      </w:r>
      <w:r w:rsidR="002A27D4">
        <w:t xml:space="preserve"> </w:t>
      </w:r>
      <w:r>
        <w:rPr>
          <w:i/>
        </w:rPr>
        <w:t>Health Services Act 1988</w:t>
      </w:r>
      <w:r>
        <w:t>. They are governed by boards of directors and boards of management appointed by the Governor in Council on the Minster for Health’s recommendation. The Act has provisions for three statutory authority categories: public health services, public hospitals and multipurpose services.</w:t>
      </w:r>
      <w:r w:rsidR="00E84C31">
        <w:rPr>
          <w:rStyle w:val="FootnoteReference"/>
        </w:rPr>
        <w:footnoteReference w:id="3"/>
      </w:r>
    </w:p>
    <w:p w14:paraId="6EDF0244" w14:textId="77777777" w:rsidR="000D3228" w:rsidRDefault="000D3228" w:rsidP="00EE035D">
      <w:pPr>
        <w:pStyle w:val="DHHSbody"/>
      </w:pPr>
      <w:r>
        <w:t xml:space="preserve">Registered community health services operate as companies limited by guarantee that have chosen to become ‘registered’ under the </w:t>
      </w:r>
      <w:r>
        <w:rPr>
          <w:i/>
        </w:rPr>
        <w:t>Health Services Act 1988</w:t>
      </w:r>
      <w:r>
        <w:t>. These are often defined as</w:t>
      </w:r>
      <w:r>
        <w:rPr>
          <w:spacing w:val="-10"/>
        </w:rPr>
        <w:t xml:space="preserve"> </w:t>
      </w:r>
      <w:r>
        <w:t>stand-alone</w:t>
      </w:r>
      <w:r>
        <w:rPr>
          <w:spacing w:val="-10"/>
        </w:rPr>
        <w:t xml:space="preserve"> </w:t>
      </w:r>
      <w:r>
        <w:t>organisations.</w:t>
      </w:r>
      <w:r>
        <w:rPr>
          <w:spacing w:val="-10"/>
        </w:rPr>
        <w:t xml:space="preserve"> </w:t>
      </w:r>
      <w:r>
        <w:t>The</w:t>
      </w:r>
      <w:r>
        <w:rPr>
          <w:spacing w:val="-10"/>
        </w:rPr>
        <w:t xml:space="preserve"> </w:t>
      </w:r>
      <w:r>
        <w:t>Act</w:t>
      </w:r>
      <w:r>
        <w:rPr>
          <w:spacing w:val="-10"/>
        </w:rPr>
        <w:t xml:space="preserve"> </w:t>
      </w:r>
      <w:r>
        <w:t>provides</w:t>
      </w:r>
      <w:r>
        <w:rPr>
          <w:spacing w:val="-10"/>
        </w:rPr>
        <w:t xml:space="preserve"> </w:t>
      </w:r>
      <w:r>
        <w:t>a</w:t>
      </w:r>
      <w:r>
        <w:rPr>
          <w:spacing w:val="-10"/>
        </w:rPr>
        <w:t xml:space="preserve"> </w:t>
      </w:r>
      <w:r>
        <w:t>framework</w:t>
      </w:r>
      <w:r>
        <w:rPr>
          <w:spacing w:val="-10"/>
        </w:rPr>
        <w:t xml:space="preserve"> </w:t>
      </w:r>
      <w:r>
        <w:t>for</w:t>
      </w:r>
      <w:r>
        <w:rPr>
          <w:spacing w:val="-10"/>
        </w:rPr>
        <w:t xml:space="preserve"> </w:t>
      </w:r>
      <w:r>
        <w:t>governance</w:t>
      </w:r>
      <w:r>
        <w:rPr>
          <w:spacing w:val="-10"/>
        </w:rPr>
        <w:t xml:space="preserve"> </w:t>
      </w:r>
      <w:r>
        <w:t>and</w:t>
      </w:r>
      <w:r>
        <w:rPr>
          <w:spacing w:val="-9"/>
        </w:rPr>
        <w:t xml:space="preserve"> </w:t>
      </w:r>
      <w:r>
        <w:t>accountability which comprises a voluntary registration scheme and performance standards to ensure that quality services are provided to Victorian</w:t>
      </w:r>
      <w:r>
        <w:rPr>
          <w:spacing w:val="9"/>
        </w:rPr>
        <w:t xml:space="preserve"> </w:t>
      </w:r>
      <w:r>
        <w:t>people.</w:t>
      </w:r>
    </w:p>
    <w:p w14:paraId="7C66E223" w14:textId="77777777" w:rsidR="000D3228" w:rsidRDefault="000D3228" w:rsidP="00EE035D">
      <w:pPr>
        <w:pStyle w:val="DHHSbody"/>
      </w:pPr>
      <w:r>
        <w:t>Under</w:t>
      </w:r>
      <w:r>
        <w:rPr>
          <w:spacing w:val="-9"/>
        </w:rPr>
        <w:t xml:space="preserve"> </w:t>
      </w:r>
      <w:r>
        <w:t>the</w:t>
      </w:r>
      <w:r>
        <w:rPr>
          <w:spacing w:val="-8"/>
        </w:rPr>
        <w:t xml:space="preserve"> </w:t>
      </w:r>
      <w:r>
        <w:t>Act</w:t>
      </w:r>
      <w:r>
        <w:rPr>
          <w:spacing w:val="-8"/>
        </w:rPr>
        <w:t xml:space="preserve"> </w:t>
      </w:r>
      <w:r>
        <w:t>the</w:t>
      </w:r>
      <w:r>
        <w:rPr>
          <w:spacing w:val="-8"/>
        </w:rPr>
        <w:t xml:space="preserve"> </w:t>
      </w:r>
      <w:r>
        <w:t>performance</w:t>
      </w:r>
      <w:r>
        <w:rPr>
          <w:spacing w:val="-9"/>
        </w:rPr>
        <w:t xml:space="preserve"> </w:t>
      </w:r>
      <w:r>
        <w:t>standards</w:t>
      </w:r>
      <w:r>
        <w:rPr>
          <w:spacing w:val="-8"/>
        </w:rPr>
        <w:t xml:space="preserve"> </w:t>
      </w:r>
      <w:r>
        <w:t>for</w:t>
      </w:r>
      <w:r>
        <w:rPr>
          <w:spacing w:val="-8"/>
        </w:rPr>
        <w:t xml:space="preserve"> </w:t>
      </w:r>
      <w:r>
        <w:t>registered</w:t>
      </w:r>
      <w:r>
        <w:rPr>
          <w:spacing w:val="-8"/>
        </w:rPr>
        <w:t xml:space="preserve"> </w:t>
      </w:r>
      <w:r>
        <w:t>community</w:t>
      </w:r>
      <w:r>
        <w:rPr>
          <w:spacing w:val="-9"/>
        </w:rPr>
        <w:t xml:space="preserve"> </w:t>
      </w:r>
      <w:r>
        <w:t>health</w:t>
      </w:r>
      <w:r>
        <w:rPr>
          <w:spacing w:val="-8"/>
        </w:rPr>
        <w:t xml:space="preserve"> </w:t>
      </w:r>
      <w:r>
        <w:t>services</w:t>
      </w:r>
      <w:r>
        <w:rPr>
          <w:spacing w:val="-8"/>
        </w:rPr>
        <w:t xml:space="preserve"> </w:t>
      </w:r>
      <w:r>
        <w:t>are</w:t>
      </w:r>
      <w:r>
        <w:rPr>
          <w:spacing w:val="-8"/>
        </w:rPr>
        <w:t xml:space="preserve"> </w:t>
      </w:r>
      <w:r>
        <w:t>set</w:t>
      </w:r>
      <w:r>
        <w:rPr>
          <w:spacing w:val="-9"/>
        </w:rPr>
        <w:t xml:space="preserve"> </w:t>
      </w:r>
      <w:r>
        <w:t>by</w:t>
      </w:r>
      <w:r>
        <w:rPr>
          <w:spacing w:val="-8"/>
        </w:rPr>
        <w:t xml:space="preserve"> </w:t>
      </w:r>
      <w:r>
        <w:t>the Minister</w:t>
      </w:r>
      <w:r>
        <w:rPr>
          <w:spacing w:val="-15"/>
        </w:rPr>
        <w:t xml:space="preserve"> </w:t>
      </w:r>
      <w:r>
        <w:t>for</w:t>
      </w:r>
      <w:r>
        <w:rPr>
          <w:spacing w:val="-14"/>
        </w:rPr>
        <w:t xml:space="preserve"> </w:t>
      </w:r>
      <w:r>
        <w:t>Health</w:t>
      </w:r>
      <w:r>
        <w:rPr>
          <w:spacing w:val="-14"/>
        </w:rPr>
        <w:t xml:space="preserve"> </w:t>
      </w:r>
      <w:r>
        <w:t>and</w:t>
      </w:r>
      <w:r>
        <w:rPr>
          <w:spacing w:val="-14"/>
        </w:rPr>
        <w:t xml:space="preserve"> </w:t>
      </w:r>
      <w:r>
        <w:t>relate</w:t>
      </w:r>
      <w:r>
        <w:rPr>
          <w:spacing w:val="-14"/>
        </w:rPr>
        <w:t xml:space="preserve"> </w:t>
      </w:r>
      <w:r>
        <w:t>to</w:t>
      </w:r>
      <w:r>
        <w:rPr>
          <w:spacing w:val="-14"/>
        </w:rPr>
        <w:t xml:space="preserve"> </w:t>
      </w:r>
      <w:r>
        <w:t>five</w:t>
      </w:r>
      <w:r>
        <w:rPr>
          <w:spacing w:val="-14"/>
        </w:rPr>
        <w:t xml:space="preserve"> </w:t>
      </w:r>
      <w:r>
        <w:t>key</w:t>
      </w:r>
      <w:r>
        <w:rPr>
          <w:spacing w:val="-14"/>
        </w:rPr>
        <w:t xml:space="preserve"> </w:t>
      </w:r>
      <w:r>
        <w:t>areas:</w:t>
      </w:r>
      <w:r>
        <w:rPr>
          <w:spacing w:val="-14"/>
        </w:rPr>
        <w:t xml:space="preserve"> </w:t>
      </w:r>
      <w:r>
        <w:t>governance,</w:t>
      </w:r>
      <w:r>
        <w:rPr>
          <w:spacing w:val="-14"/>
        </w:rPr>
        <w:t xml:space="preserve"> </w:t>
      </w:r>
      <w:r>
        <w:t>management,</w:t>
      </w:r>
      <w:r>
        <w:rPr>
          <w:spacing w:val="-14"/>
        </w:rPr>
        <w:t xml:space="preserve"> </w:t>
      </w:r>
      <w:r>
        <w:t>financial</w:t>
      </w:r>
      <w:r>
        <w:rPr>
          <w:spacing w:val="-14"/>
        </w:rPr>
        <w:t xml:space="preserve"> </w:t>
      </w:r>
      <w:r>
        <w:t>management, risk management and quality service delivery and</w:t>
      </w:r>
      <w:r>
        <w:rPr>
          <w:spacing w:val="4"/>
        </w:rPr>
        <w:t xml:space="preserve"> </w:t>
      </w:r>
      <w:r>
        <w:t>accreditation.</w:t>
      </w:r>
    </w:p>
    <w:p w14:paraId="039C1E10" w14:textId="68B6FF7E" w:rsidR="000D3228" w:rsidRDefault="000D3228" w:rsidP="00EE035D">
      <w:pPr>
        <w:pStyle w:val="DHHSbody"/>
      </w:pPr>
      <w:r w:rsidRPr="00237C43">
        <w:t xml:space="preserve">The </w:t>
      </w:r>
      <w:hyperlink r:id="rId23" w:history="1">
        <w:r w:rsidRPr="00237C43">
          <w:rPr>
            <w:rStyle w:val="Hyperlink"/>
            <w:i/>
          </w:rPr>
          <w:t>Victorian health service performance monitoring</w:t>
        </w:r>
        <w:r w:rsidRPr="00237C43">
          <w:rPr>
            <w:rStyle w:val="Hyperlink"/>
          </w:rPr>
          <w:t xml:space="preserve"> framew</w:t>
        </w:r>
        <w:r w:rsidR="000E6324" w:rsidRPr="00237C43">
          <w:rPr>
            <w:rStyle w:val="Hyperlink"/>
          </w:rPr>
          <w:t>ork</w:t>
        </w:r>
      </w:hyperlink>
      <w:r w:rsidR="000E6324" w:rsidRPr="00237C43">
        <w:t xml:space="preserve"> &lt;https://www2.health.vic.gov.au/hospitals-</w:t>
      </w:r>
      <w:r w:rsidR="000E6324" w:rsidRPr="000E6324">
        <w:t>and-health-services/funding-performance-accountability/performance-monitoring</w:t>
      </w:r>
      <w:r w:rsidR="000E6324">
        <w:t>&gt; d</w:t>
      </w:r>
      <w:r w:rsidRPr="006409C2">
        <w:t>escribes</w:t>
      </w:r>
      <w:r>
        <w:t xml:space="preserve"> the mechanism used</w:t>
      </w:r>
      <w:r>
        <w:rPr>
          <w:spacing w:val="-11"/>
        </w:rPr>
        <w:t xml:space="preserve"> </w:t>
      </w:r>
      <w:r>
        <w:t>by</w:t>
      </w:r>
      <w:r>
        <w:rPr>
          <w:spacing w:val="-10"/>
        </w:rPr>
        <w:t xml:space="preserve"> </w:t>
      </w:r>
      <w:r>
        <w:t>the</w:t>
      </w:r>
      <w:r>
        <w:rPr>
          <w:spacing w:val="-10"/>
        </w:rPr>
        <w:t xml:space="preserve"> </w:t>
      </w:r>
      <w:r>
        <w:t>Department</w:t>
      </w:r>
      <w:r>
        <w:rPr>
          <w:spacing w:val="-10"/>
        </w:rPr>
        <w:t xml:space="preserve"> </w:t>
      </w:r>
      <w:r>
        <w:t>of</w:t>
      </w:r>
      <w:r>
        <w:rPr>
          <w:spacing w:val="-10"/>
        </w:rPr>
        <w:t xml:space="preserve"> </w:t>
      </w:r>
      <w:r>
        <w:t>Health</w:t>
      </w:r>
      <w:r>
        <w:rPr>
          <w:spacing w:val="-10"/>
        </w:rPr>
        <w:t xml:space="preserve"> </w:t>
      </w:r>
      <w:r>
        <w:t>to</w:t>
      </w:r>
      <w:r>
        <w:rPr>
          <w:spacing w:val="-11"/>
        </w:rPr>
        <w:t xml:space="preserve"> </w:t>
      </w:r>
      <w:r>
        <w:t>formally</w:t>
      </w:r>
      <w:r>
        <w:rPr>
          <w:spacing w:val="-10"/>
        </w:rPr>
        <w:t xml:space="preserve"> </w:t>
      </w:r>
      <w:r>
        <w:t>monitor</w:t>
      </w:r>
      <w:r>
        <w:rPr>
          <w:spacing w:val="-10"/>
        </w:rPr>
        <w:t xml:space="preserve"> </w:t>
      </w:r>
      <w:r>
        <w:t>health</w:t>
      </w:r>
      <w:r>
        <w:rPr>
          <w:spacing w:val="-10"/>
        </w:rPr>
        <w:t xml:space="preserve"> </w:t>
      </w:r>
      <w:r>
        <w:t>service</w:t>
      </w:r>
      <w:r>
        <w:rPr>
          <w:spacing w:val="-10"/>
        </w:rPr>
        <w:t xml:space="preserve"> </w:t>
      </w:r>
      <w:r>
        <w:t>performance.</w:t>
      </w:r>
      <w:r>
        <w:rPr>
          <w:spacing w:val="-10"/>
        </w:rPr>
        <w:t xml:space="preserve"> </w:t>
      </w:r>
      <w:r>
        <w:t>Health</w:t>
      </w:r>
      <w:r>
        <w:rPr>
          <w:spacing w:val="-11"/>
        </w:rPr>
        <w:t xml:space="preserve"> </w:t>
      </w:r>
      <w:r>
        <w:t>service</w:t>
      </w:r>
      <w:r w:rsidR="002A27D4">
        <w:t xml:space="preserve"> </w:t>
      </w:r>
      <w:r>
        <w:t>strategic priorities for the forthcoming year are agreed as part of the annual statement of priorities or, where relevant, the service agreement process. The statement of priorities also specifies performance and activity targets to be achieved within the allocated annual budget.</w:t>
      </w:r>
    </w:p>
    <w:p w14:paraId="173A0A3B" w14:textId="48614CFA" w:rsidR="000D3228" w:rsidRDefault="000D3228" w:rsidP="00EE035D">
      <w:pPr>
        <w:pStyle w:val="DHHSbody"/>
      </w:pPr>
      <w:r>
        <w:t>The board of the organisation is ultimately accountable for all aspects of operations as per the performance standards. The governance of clinical services occurs within the context of the broader governance role of boards, which includes financial and corporate functions, setting strategic direction, managing risk, improving performance and ensuring compliance with statutory requirements. Boards will ensure the core business of the organisation reflects local need, supplemented by opportunities to develop and integrate services.</w:t>
      </w:r>
    </w:p>
    <w:p w14:paraId="57D2E910" w14:textId="1D08A476" w:rsidR="003D2B59" w:rsidRDefault="003D2B59" w:rsidP="00D85102">
      <w:pPr>
        <w:pStyle w:val="DHHSbody"/>
        <w:ind w:left="-1134"/>
      </w:pPr>
      <w:r>
        <w:rPr>
          <w:noProof/>
        </w:rPr>
        <w:drawing>
          <wp:inline distT="0" distB="0" distL="0" distR="0" wp14:anchorId="6F9A045A" wp14:editId="1BEF7786">
            <wp:extent cx="5234152" cy="3123764"/>
            <wp:effectExtent l="0" t="0" r="5080" b="63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edium left hand page circles graphic fill in.png"/>
                    <pic:cNvPicPr/>
                  </pic:nvPicPr>
                  <pic:blipFill>
                    <a:blip r:embed="rId19"/>
                    <a:stretch>
                      <a:fillRect/>
                    </a:stretch>
                  </pic:blipFill>
                  <pic:spPr>
                    <a:xfrm>
                      <a:off x="0" y="0"/>
                      <a:ext cx="5244376" cy="3129866"/>
                    </a:xfrm>
                    <a:prstGeom prst="rect">
                      <a:avLst/>
                    </a:prstGeom>
                  </pic:spPr>
                </pic:pic>
              </a:graphicData>
            </a:graphic>
          </wp:inline>
        </w:drawing>
      </w:r>
    </w:p>
    <w:p w14:paraId="28A738AD" w14:textId="48F8D32F" w:rsidR="000D3228" w:rsidRDefault="000D3228" w:rsidP="001E7D45">
      <w:pPr>
        <w:pStyle w:val="Heading3"/>
      </w:pPr>
      <w:r>
        <w:rPr>
          <w:w w:val="105"/>
        </w:rPr>
        <w:lastRenderedPageBreak/>
        <w:t>Clinical governance</w:t>
      </w:r>
    </w:p>
    <w:p w14:paraId="32360403" w14:textId="77777777" w:rsidR="000D3228" w:rsidRDefault="000D3228" w:rsidP="00EE035D">
      <w:pPr>
        <w:pStyle w:val="DHHSbody"/>
      </w:pPr>
      <w:r>
        <w:t>Clinical</w:t>
      </w:r>
      <w:r>
        <w:rPr>
          <w:spacing w:val="-18"/>
        </w:rPr>
        <w:t xml:space="preserve"> </w:t>
      </w:r>
      <w:r>
        <w:t>governance</w:t>
      </w:r>
      <w:r>
        <w:rPr>
          <w:spacing w:val="-18"/>
        </w:rPr>
        <w:t xml:space="preserve"> </w:t>
      </w:r>
      <w:r>
        <w:t>is</w:t>
      </w:r>
      <w:r>
        <w:rPr>
          <w:spacing w:val="-18"/>
        </w:rPr>
        <w:t xml:space="preserve"> </w:t>
      </w:r>
      <w:r>
        <w:t>a</w:t>
      </w:r>
      <w:r>
        <w:rPr>
          <w:spacing w:val="-18"/>
        </w:rPr>
        <w:t xml:space="preserve"> </w:t>
      </w:r>
      <w:r>
        <w:t>key</w:t>
      </w:r>
      <w:r>
        <w:rPr>
          <w:spacing w:val="-18"/>
        </w:rPr>
        <w:t xml:space="preserve"> </w:t>
      </w:r>
      <w:r>
        <w:t>responsibility</w:t>
      </w:r>
      <w:r>
        <w:rPr>
          <w:spacing w:val="-18"/>
        </w:rPr>
        <w:t xml:space="preserve"> </w:t>
      </w:r>
      <w:r>
        <w:t>of</w:t>
      </w:r>
      <w:r>
        <w:rPr>
          <w:spacing w:val="-18"/>
        </w:rPr>
        <w:t xml:space="preserve"> </w:t>
      </w:r>
      <w:r>
        <w:t>boards</w:t>
      </w:r>
      <w:r>
        <w:rPr>
          <w:spacing w:val="-18"/>
        </w:rPr>
        <w:t xml:space="preserve"> </w:t>
      </w:r>
      <w:r>
        <w:t>of</w:t>
      </w:r>
      <w:r>
        <w:rPr>
          <w:spacing w:val="-18"/>
        </w:rPr>
        <w:t xml:space="preserve"> </w:t>
      </w:r>
      <w:r>
        <w:t>health</w:t>
      </w:r>
      <w:r>
        <w:rPr>
          <w:spacing w:val="-18"/>
        </w:rPr>
        <w:t xml:space="preserve"> </w:t>
      </w:r>
      <w:r>
        <w:t>services</w:t>
      </w:r>
      <w:r>
        <w:rPr>
          <w:spacing w:val="-18"/>
        </w:rPr>
        <w:t xml:space="preserve"> </w:t>
      </w:r>
      <w:r>
        <w:t>and</w:t>
      </w:r>
      <w:r>
        <w:rPr>
          <w:spacing w:val="-18"/>
        </w:rPr>
        <w:t xml:space="preserve"> </w:t>
      </w:r>
      <w:r>
        <w:t>registered</w:t>
      </w:r>
      <w:r>
        <w:rPr>
          <w:spacing w:val="-18"/>
        </w:rPr>
        <w:t xml:space="preserve"> </w:t>
      </w:r>
      <w:r>
        <w:t>community health</w:t>
      </w:r>
      <w:r>
        <w:rPr>
          <w:spacing w:val="-27"/>
        </w:rPr>
        <w:t xml:space="preserve"> </w:t>
      </w:r>
      <w:r>
        <w:t>services.</w:t>
      </w:r>
      <w:r>
        <w:rPr>
          <w:spacing w:val="-26"/>
        </w:rPr>
        <w:t xml:space="preserve"> </w:t>
      </w:r>
      <w:r>
        <w:t>All</w:t>
      </w:r>
      <w:r>
        <w:rPr>
          <w:spacing w:val="-26"/>
        </w:rPr>
        <w:t xml:space="preserve"> </w:t>
      </w:r>
      <w:r>
        <w:t>state-funded</w:t>
      </w:r>
      <w:r>
        <w:rPr>
          <w:spacing w:val="-26"/>
        </w:rPr>
        <w:t xml:space="preserve"> </w:t>
      </w:r>
      <w:r>
        <w:t>health</w:t>
      </w:r>
      <w:r>
        <w:rPr>
          <w:spacing w:val="-27"/>
        </w:rPr>
        <w:t xml:space="preserve"> </w:t>
      </w:r>
      <w:r>
        <w:t>services</w:t>
      </w:r>
      <w:r>
        <w:rPr>
          <w:spacing w:val="-26"/>
        </w:rPr>
        <w:t xml:space="preserve"> </w:t>
      </w:r>
      <w:r>
        <w:t>will</w:t>
      </w:r>
      <w:r>
        <w:rPr>
          <w:spacing w:val="-26"/>
        </w:rPr>
        <w:t xml:space="preserve"> </w:t>
      </w:r>
      <w:r>
        <w:t>have</w:t>
      </w:r>
      <w:r>
        <w:rPr>
          <w:spacing w:val="-26"/>
        </w:rPr>
        <w:t xml:space="preserve"> </w:t>
      </w:r>
      <w:r>
        <w:t>a</w:t>
      </w:r>
      <w:r>
        <w:rPr>
          <w:spacing w:val="-27"/>
        </w:rPr>
        <w:t xml:space="preserve"> </w:t>
      </w:r>
      <w:r>
        <w:t>formal</w:t>
      </w:r>
      <w:r>
        <w:rPr>
          <w:spacing w:val="-26"/>
        </w:rPr>
        <w:t xml:space="preserve"> </w:t>
      </w:r>
      <w:r>
        <w:t>and</w:t>
      </w:r>
      <w:r>
        <w:rPr>
          <w:spacing w:val="-26"/>
        </w:rPr>
        <w:t xml:space="preserve"> </w:t>
      </w:r>
      <w:r>
        <w:t>effective</w:t>
      </w:r>
      <w:r>
        <w:rPr>
          <w:spacing w:val="-26"/>
        </w:rPr>
        <w:t xml:space="preserve"> </w:t>
      </w:r>
      <w:r>
        <w:t>clinical</w:t>
      </w:r>
      <w:r>
        <w:rPr>
          <w:spacing w:val="-26"/>
        </w:rPr>
        <w:t xml:space="preserve"> </w:t>
      </w:r>
      <w:r>
        <w:t>governance framework in operation</w:t>
      </w:r>
      <w:r>
        <w:rPr>
          <w:spacing w:val="-3"/>
        </w:rPr>
        <w:t xml:space="preserve"> </w:t>
      </w:r>
      <w:r>
        <w:t>whereby:</w:t>
      </w:r>
    </w:p>
    <w:p w14:paraId="5D44C5A6" w14:textId="77777777" w:rsidR="000D3228" w:rsidRDefault="000D3228" w:rsidP="0070487F">
      <w:pPr>
        <w:pStyle w:val="DHHSbullet1"/>
      </w:pPr>
      <w:r>
        <w:t>practitioners</w:t>
      </w:r>
      <w:r>
        <w:rPr>
          <w:spacing w:val="-20"/>
        </w:rPr>
        <w:t xml:space="preserve"> </w:t>
      </w:r>
      <w:r>
        <w:t>and</w:t>
      </w:r>
      <w:r>
        <w:rPr>
          <w:spacing w:val="-19"/>
        </w:rPr>
        <w:t xml:space="preserve"> </w:t>
      </w:r>
      <w:r>
        <w:t>clinical</w:t>
      </w:r>
      <w:r>
        <w:rPr>
          <w:spacing w:val="-20"/>
        </w:rPr>
        <w:t xml:space="preserve"> </w:t>
      </w:r>
      <w:r>
        <w:t>teams</w:t>
      </w:r>
      <w:r>
        <w:rPr>
          <w:spacing w:val="-19"/>
        </w:rPr>
        <w:t xml:space="preserve"> </w:t>
      </w:r>
      <w:r>
        <w:t>are</w:t>
      </w:r>
      <w:r>
        <w:rPr>
          <w:spacing w:val="-20"/>
        </w:rPr>
        <w:t xml:space="preserve"> </w:t>
      </w:r>
      <w:r>
        <w:t>directly</w:t>
      </w:r>
      <w:r>
        <w:rPr>
          <w:spacing w:val="-19"/>
        </w:rPr>
        <w:t xml:space="preserve"> </w:t>
      </w:r>
      <w:r>
        <w:t>responsible</w:t>
      </w:r>
      <w:r>
        <w:rPr>
          <w:spacing w:val="-20"/>
        </w:rPr>
        <w:t xml:space="preserve"> </w:t>
      </w:r>
      <w:r>
        <w:t>and</w:t>
      </w:r>
      <w:r>
        <w:rPr>
          <w:spacing w:val="-19"/>
        </w:rPr>
        <w:t xml:space="preserve"> </w:t>
      </w:r>
      <w:r>
        <w:t>accountable</w:t>
      </w:r>
      <w:r>
        <w:rPr>
          <w:spacing w:val="-19"/>
        </w:rPr>
        <w:t xml:space="preserve"> </w:t>
      </w:r>
      <w:r>
        <w:t>for</w:t>
      </w:r>
      <w:r>
        <w:rPr>
          <w:spacing w:val="-20"/>
        </w:rPr>
        <w:t xml:space="preserve"> </w:t>
      </w:r>
      <w:r>
        <w:t>the</w:t>
      </w:r>
      <w:r>
        <w:rPr>
          <w:spacing w:val="-19"/>
        </w:rPr>
        <w:t xml:space="preserve"> </w:t>
      </w:r>
      <w:r>
        <w:t>safety</w:t>
      </w:r>
      <w:r>
        <w:rPr>
          <w:spacing w:val="-20"/>
        </w:rPr>
        <w:t xml:space="preserve"> </w:t>
      </w:r>
      <w:r>
        <w:t>and</w:t>
      </w:r>
      <w:r>
        <w:rPr>
          <w:spacing w:val="-19"/>
        </w:rPr>
        <w:t xml:space="preserve"> </w:t>
      </w:r>
      <w:r>
        <w:rPr>
          <w:spacing w:val="-3"/>
        </w:rPr>
        <w:t xml:space="preserve">quality </w:t>
      </w:r>
      <w:r>
        <w:t>of care they</w:t>
      </w:r>
      <w:r>
        <w:rPr>
          <w:spacing w:val="-2"/>
        </w:rPr>
        <w:t xml:space="preserve"> </w:t>
      </w:r>
      <w:r>
        <w:t>provide</w:t>
      </w:r>
    </w:p>
    <w:p w14:paraId="325F53FD" w14:textId="77777777" w:rsidR="000D3228" w:rsidRDefault="000D3228" w:rsidP="003B1BED">
      <w:pPr>
        <w:pStyle w:val="DHHSbullet1lastline"/>
      </w:pPr>
      <w:r>
        <w:t>boards</w:t>
      </w:r>
      <w:r>
        <w:rPr>
          <w:spacing w:val="-18"/>
        </w:rPr>
        <w:t xml:space="preserve"> </w:t>
      </w:r>
      <w:r>
        <w:t>of</w:t>
      </w:r>
      <w:r>
        <w:rPr>
          <w:spacing w:val="-18"/>
        </w:rPr>
        <w:t xml:space="preserve"> </w:t>
      </w:r>
      <w:r>
        <w:t>governance,</w:t>
      </w:r>
      <w:r>
        <w:rPr>
          <w:spacing w:val="-18"/>
        </w:rPr>
        <w:t xml:space="preserve"> </w:t>
      </w:r>
      <w:r>
        <w:t>chief</w:t>
      </w:r>
      <w:r>
        <w:rPr>
          <w:spacing w:val="-18"/>
        </w:rPr>
        <w:t xml:space="preserve"> </w:t>
      </w:r>
      <w:r>
        <w:t>executive</w:t>
      </w:r>
      <w:r>
        <w:rPr>
          <w:spacing w:val="-18"/>
        </w:rPr>
        <w:t xml:space="preserve"> </w:t>
      </w:r>
      <w:r>
        <w:t>officers</w:t>
      </w:r>
      <w:r>
        <w:rPr>
          <w:spacing w:val="-18"/>
        </w:rPr>
        <w:t xml:space="preserve"> </w:t>
      </w:r>
      <w:r>
        <w:t>and</w:t>
      </w:r>
      <w:r>
        <w:rPr>
          <w:spacing w:val="-17"/>
        </w:rPr>
        <w:t xml:space="preserve"> </w:t>
      </w:r>
      <w:r>
        <w:t>management</w:t>
      </w:r>
      <w:r>
        <w:rPr>
          <w:spacing w:val="-18"/>
        </w:rPr>
        <w:t xml:space="preserve"> </w:t>
      </w:r>
      <w:r>
        <w:t>are</w:t>
      </w:r>
      <w:r>
        <w:rPr>
          <w:spacing w:val="-18"/>
        </w:rPr>
        <w:t xml:space="preserve"> </w:t>
      </w:r>
      <w:r>
        <w:t>accountable</w:t>
      </w:r>
      <w:r>
        <w:rPr>
          <w:spacing w:val="-18"/>
        </w:rPr>
        <w:t xml:space="preserve"> </w:t>
      </w:r>
      <w:r>
        <w:t>for</w:t>
      </w:r>
      <w:r>
        <w:rPr>
          <w:spacing w:val="-18"/>
        </w:rPr>
        <w:t xml:space="preserve"> </w:t>
      </w:r>
      <w:r>
        <w:t>the</w:t>
      </w:r>
      <w:r>
        <w:rPr>
          <w:spacing w:val="-18"/>
        </w:rPr>
        <w:t xml:space="preserve"> </w:t>
      </w:r>
      <w:r>
        <w:t>systems and</w:t>
      </w:r>
      <w:r>
        <w:rPr>
          <w:spacing w:val="-20"/>
        </w:rPr>
        <w:t xml:space="preserve"> </w:t>
      </w:r>
      <w:r>
        <w:t>processes</w:t>
      </w:r>
      <w:r>
        <w:rPr>
          <w:spacing w:val="-19"/>
        </w:rPr>
        <w:t xml:space="preserve"> </w:t>
      </w:r>
      <w:r>
        <w:t>to</w:t>
      </w:r>
      <w:r>
        <w:rPr>
          <w:spacing w:val="-20"/>
        </w:rPr>
        <w:t xml:space="preserve"> </w:t>
      </w:r>
      <w:r>
        <w:t>provide</w:t>
      </w:r>
      <w:r>
        <w:rPr>
          <w:spacing w:val="-19"/>
        </w:rPr>
        <w:t xml:space="preserve"> </w:t>
      </w:r>
      <w:r>
        <w:t>safe,</w:t>
      </w:r>
      <w:r>
        <w:rPr>
          <w:spacing w:val="-19"/>
        </w:rPr>
        <w:t xml:space="preserve"> </w:t>
      </w:r>
      <w:r>
        <w:t>high</w:t>
      </w:r>
      <w:r>
        <w:rPr>
          <w:spacing w:val="-20"/>
        </w:rPr>
        <w:t xml:space="preserve"> </w:t>
      </w:r>
      <w:r>
        <w:t>quality</w:t>
      </w:r>
      <w:r>
        <w:rPr>
          <w:spacing w:val="-19"/>
        </w:rPr>
        <w:t xml:space="preserve"> </w:t>
      </w:r>
      <w:r>
        <w:t>healthcare,</w:t>
      </w:r>
      <w:r>
        <w:rPr>
          <w:spacing w:val="-19"/>
        </w:rPr>
        <w:t xml:space="preserve"> </w:t>
      </w:r>
      <w:r>
        <w:t>and</w:t>
      </w:r>
      <w:r>
        <w:rPr>
          <w:spacing w:val="-20"/>
        </w:rPr>
        <w:t xml:space="preserve"> </w:t>
      </w:r>
      <w:r>
        <w:t>for</w:t>
      </w:r>
      <w:r>
        <w:rPr>
          <w:spacing w:val="-19"/>
        </w:rPr>
        <w:t xml:space="preserve"> </w:t>
      </w:r>
      <w:r>
        <w:t>ensuring</w:t>
      </w:r>
      <w:r>
        <w:rPr>
          <w:spacing w:val="-19"/>
        </w:rPr>
        <w:t xml:space="preserve"> </w:t>
      </w:r>
      <w:r>
        <w:t>practitioners</w:t>
      </w:r>
      <w:r>
        <w:rPr>
          <w:spacing w:val="-20"/>
        </w:rPr>
        <w:t xml:space="preserve"> </w:t>
      </w:r>
      <w:r>
        <w:t>participate</w:t>
      </w:r>
      <w:r>
        <w:rPr>
          <w:spacing w:val="-19"/>
        </w:rPr>
        <w:t xml:space="preserve"> </w:t>
      </w:r>
      <w:r>
        <w:rPr>
          <w:spacing w:val="-8"/>
        </w:rPr>
        <w:t xml:space="preserve">in </w:t>
      </w:r>
      <w:r>
        <w:t>clinical governance</w:t>
      </w:r>
      <w:r>
        <w:rPr>
          <w:spacing w:val="-2"/>
        </w:rPr>
        <w:t xml:space="preserve"> </w:t>
      </w:r>
      <w:r>
        <w:t>activities.</w:t>
      </w:r>
    </w:p>
    <w:p w14:paraId="0E25CCDB" w14:textId="47DD1CA0" w:rsidR="000D3228" w:rsidRPr="00146B08" w:rsidRDefault="000D3228" w:rsidP="009214C4">
      <w:pPr>
        <w:pStyle w:val="DHHSbody"/>
      </w:pPr>
      <w:r w:rsidRPr="00D40F04">
        <w:t xml:space="preserve">The </w:t>
      </w:r>
      <w:r w:rsidR="0060000C" w:rsidRPr="00D40F04">
        <w:t>Department of Health and Human Services</w:t>
      </w:r>
      <w:r w:rsidRPr="00D40F04">
        <w:t xml:space="preserve"> has</w:t>
      </w:r>
      <w:r w:rsidRPr="00D40F04">
        <w:rPr>
          <w:spacing w:val="-23"/>
        </w:rPr>
        <w:t xml:space="preserve"> </w:t>
      </w:r>
      <w:r w:rsidRPr="00D40F04">
        <w:t xml:space="preserve">developed the </w:t>
      </w:r>
      <w:hyperlink r:id="rId24" w:history="1">
        <w:r w:rsidR="002C0614" w:rsidRPr="00D40F04">
          <w:rPr>
            <w:rStyle w:val="Hyperlink"/>
          </w:rPr>
          <w:t>Victorian clinical governance framework</w:t>
        </w:r>
      </w:hyperlink>
      <w:r w:rsidR="000E6324" w:rsidRPr="00D40F04">
        <w:t xml:space="preserve"> &lt;</w:t>
      </w:r>
      <w:r w:rsidR="002C0614" w:rsidRPr="00D40F04">
        <w:t>https://bettersafercare.vic.gov.au/reports-and-publications/clinical-governance-framework&gt;</w:t>
      </w:r>
      <w:r w:rsidR="000E6324" w:rsidRPr="00D40F04">
        <w:t>a</w:t>
      </w:r>
      <w:r w:rsidRPr="00D40F04">
        <w:t>long with additional resources to assist organisations implement a clinical governance framework within their organisations:</w:t>
      </w:r>
    </w:p>
    <w:p w14:paraId="5B30AD06" w14:textId="77777777" w:rsidR="000D3228" w:rsidRDefault="000D3228" w:rsidP="00D40F04">
      <w:pPr>
        <w:pStyle w:val="DHHSquote"/>
      </w:pPr>
      <w:r>
        <w:t>Management</w:t>
      </w:r>
      <w:r>
        <w:rPr>
          <w:spacing w:val="-18"/>
        </w:rPr>
        <w:t xml:space="preserve"> </w:t>
      </w:r>
      <w:r>
        <w:t>and</w:t>
      </w:r>
      <w:r>
        <w:rPr>
          <w:spacing w:val="-18"/>
        </w:rPr>
        <w:t xml:space="preserve"> </w:t>
      </w:r>
      <w:r>
        <w:t>reporting</w:t>
      </w:r>
      <w:r>
        <w:rPr>
          <w:spacing w:val="-18"/>
        </w:rPr>
        <w:t xml:space="preserve"> </w:t>
      </w:r>
      <w:r>
        <w:t>to</w:t>
      </w:r>
      <w:r>
        <w:rPr>
          <w:spacing w:val="-17"/>
        </w:rPr>
        <w:t xml:space="preserve"> </w:t>
      </w:r>
      <w:r>
        <w:t>different</w:t>
      </w:r>
      <w:r>
        <w:rPr>
          <w:spacing w:val="-18"/>
        </w:rPr>
        <w:t xml:space="preserve"> </w:t>
      </w:r>
      <w:r>
        <w:t>stakeholders</w:t>
      </w:r>
      <w:r>
        <w:rPr>
          <w:spacing w:val="-18"/>
        </w:rPr>
        <w:t xml:space="preserve"> </w:t>
      </w:r>
      <w:r>
        <w:t>on</w:t>
      </w:r>
      <w:r>
        <w:rPr>
          <w:spacing w:val="-17"/>
        </w:rPr>
        <w:t xml:space="preserve"> </w:t>
      </w:r>
      <w:r>
        <w:t>the</w:t>
      </w:r>
      <w:r>
        <w:rPr>
          <w:spacing w:val="-18"/>
        </w:rPr>
        <w:t xml:space="preserve"> </w:t>
      </w:r>
      <w:r>
        <w:t>safety</w:t>
      </w:r>
      <w:r>
        <w:rPr>
          <w:spacing w:val="-18"/>
        </w:rPr>
        <w:t xml:space="preserve"> </w:t>
      </w:r>
      <w:r>
        <w:t>and</w:t>
      </w:r>
      <w:r>
        <w:rPr>
          <w:spacing w:val="-17"/>
        </w:rPr>
        <w:t xml:space="preserve"> </w:t>
      </w:r>
      <w:r>
        <w:t>quality</w:t>
      </w:r>
      <w:r>
        <w:rPr>
          <w:spacing w:val="-18"/>
        </w:rPr>
        <w:t xml:space="preserve"> </w:t>
      </w:r>
      <w:r>
        <w:t>of</w:t>
      </w:r>
      <w:r>
        <w:rPr>
          <w:spacing w:val="-18"/>
        </w:rPr>
        <w:t xml:space="preserve"> </w:t>
      </w:r>
      <w:r>
        <w:t>community</w:t>
      </w:r>
      <w:r>
        <w:rPr>
          <w:spacing w:val="-18"/>
        </w:rPr>
        <w:t xml:space="preserve"> </w:t>
      </w:r>
      <w:r>
        <w:rPr>
          <w:spacing w:val="-3"/>
        </w:rPr>
        <w:t xml:space="preserve">health </w:t>
      </w:r>
      <w:r>
        <w:t>services is supported by several key</w:t>
      </w:r>
      <w:r>
        <w:rPr>
          <w:spacing w:val="-12"/>
        </w:rPr>
        <w:t xml:space="preserve"> </w:t>
      </w:r>
      <w:r>
        <w:t>initiatives.</w:t>
      </w:r>
    </w:p>
    <w:p w14:paraId="756A933F" w14:textId="77777777" w:rsidR="000D3228" w:rsidRPr="006409C2" w:rsidRDefault="000D3228" w:rsidP="006409C2">
      <w:pPr>
        <w:pStyle w:val="Heading3"/>
      </w:pPr>
      <w:r w:rsidRPr="003566A4">
        <w:t>Infrastructure</w:t>
      </w:r>
    </w:p>
    <w:p w14:paraId="149FD073" w14:textId="77777777" w:rsidR="000D3228" w:rsidRPr="00146B08" w:rsidRDefault="000D3228" w:rsidP="00146B08">
      <w:pPr>
        <w:pStyle w:val="DHHSbody"/>
      </w:pPr>
      <w:r w:rsidRPr="00146B08">
        <w:t>The infrastructure, resources and equipment requirem</w:t>
      </w:r>
      <w:r w:rsidRPr="003F73E4">
        <w:t>e</w:t>
      </w:r>
      <w:r w:rsidRPr="007C1F26">
        <w:t xml:space="preserve">nts of the Community Health Program are shaped by a clinical/ services plan that details the </w:t>
      </w:r>
      <w:r w:rsidRPr="009214C4">
        <w:t>range of services and the associated models of care</w:t>
      </w:r>
      <w:r w:rsidRPr="003566A4">
        <w:t xml:space="preserve"> </w:t>
      </w:r>
      <w:r w:rsidRPr="006409C2">
        <w:t>to</w:t>
      </w:r>
      <w:r w:rsidRPr="003566A4">
        <w:t xml:space="preserve"> </w:t>
      </w:r>
      <w:r w:rsidRPr="006409C2">
        <w:t>be</w:t>
      </w:r>
      <w:r w:rsidRPr="003566A4">
        <w:t xml:space="preserve"> </w:t>
      </w:r>
      <w:r w:rsidRPr="006409C2">
        <w:t>provided.</w:t>
      </w:r>
      <w:r w:rsidRPr="003566A4">
        <w:t xml:space="preserve"> </w:t>
      </w:r>
      <w:r w:rsidRPr="006409C2">
        <w:t>Services</w:t>
      </w:r>
      <w:r w:rsidRPr="003566A4">
        <w:t xml:space="preserve"> </w:t>
      </w:r>
      <w:r w:rsidRPr="006409C2">
        <w:t>may</w:t>
      </w:r>
      <w:r w:rsidRPr="003566A4">
        <w:t xml:space="preserve"> </w:t>
      </w:r>
      <w:r w:rsidRPr="006409C2">
        <w:t>be</w:t>
      </w:r>
      <w:r w:rsidRPr="003566A4">
        <w:t xml:space="preserve"> </w:t>
      </w:r>
      <w:r w:rsidRPr="006409C2">
        <w:t>delivered</w:t>
      </w:r>
      <w:r w:rsidRPr="003566A4">
        <w:t xml:space="preserve"> </w:t>
      </w:r>
      <w:r w:rsidRPr="006409C2">
        <w:t>in</w:t>
      </w:r>
      <w:r w:rsidRPr="003566A4">
        <w:t xml:space="preserve"> </w:t>
      </w:r>
      <w:r w:rsidRPr="006409C2">
        <w:t>stand-alone</w:t>
      </w:r>
      <w:r w:rsidRPr="003566A4">
        <w:t xml:space="preserve"> </w:t>
      </w:r>
      <w:r w:rsidRPr="006409C2">
        <w:t>buildings</w:t>
      </w:r>
      <w:r w:rsidRPr="003566A4">
        <w:t xml:space="preserve"> </w:t>
      </w:r>
      <w:r w:rsidRPr="006409C2">
        <w:t>in</w:t>
      </w:r>
      <w:r w:rsidRPr="003566A4">
        <w:t xml:space="preserve"> </w:t>
      </w:r>
      <w:r w:rsidRPr="006409C2">
        <w:t>the</w:t>
      </w:r>
      <w:r w:rsidRPr="003566A4">
        <w:t xml:space="preserve"> </w:t>
      </w:r>
      <w:r w:rsidRPr="006409C2">
        <w:t>community,</w:t>
      </w:r>
      <w:r w:rsidRPr="003566A4">
        <w:t xml:space="preserve"> </w:t>
      </w:r>
      <w:r w:rsidRPr="006409C2">
        <w:t>located on a hospital sit</w:t>
      </w:r>
      <w:r w:rsidRPr="00146B08">
        <w:t>e</w:t>
      </w:r>
      <w:r w:rsidRPr="003F73E4">
        <w:t xml:space="preserve"> or collocated with other health and human service providers (private, public and NGOs).</w:t>
      </w:r>
      <w:r w:rsidRPr="003566A4">
        <w:t xml:space="preserve"> </w:t>
      </w:r>
      <w:r w:rsidRPr="006409C2">
        <w:t>When</w:t>
      </w:r>
      <w:r w:rsidRPr="003566A4">
        <w:t xml:space="preserve"> </w:t>
      </w:r>
      <w:r w:rsidRPr="006409C2">
        <w:t>alternative</w:t>
      </w:r>
      <w:r w:rsidRPr="003566A4">
        <w:t xml:space="preserve"> </w:t>
      </w:r>
      <w:r w:rsidRPr="006409C2">
        <w:t>models</w:t>
      </w:r>
      <w:r w:rsidRPr="003566A4">
        <w:t xml:space="preserve"> </w:t>
      </w:r>
      <w:r w:rsidRPr="006409C2">
        <w:t>of</w:t>
      </w:r>
      <w:r w:rsidRPr="003566A4">
        <w:t xml:space="preserve"> </w:t>
      </w:r>
      <w:r w:rsidRPr="006409C2">
        <w:t>care</w:t>
      </w:r>
      <w:r w:rsidRPr="003566A4">
        <w:t xml:space="preserve"> </w:t>
      </w:r>
      <w:r w:rsidRPr="006409C2">
        <w:t>are</w:t>
      </w:r>
      <w:r w:rsidRPr="003566A4">
        <w:t xml:space="preserve"> </w:t>
      </w:r>
      <w:r w:rsidRPr="006409C2">
        <w:t>needed</w:t>
      </w:r>
      <w:r w:rsidRPr="003566A4">
        <w:t xml:space="preserve"> </w:t>
      </w:r>
      <w:r w:rsidRPr="006409C2">
        <w:t>more</w:t>
      </w:r>
      <w:r w:rsidRPr="003566A4">
        <w:t xml:space="preserve"> </w:t>
      </w:r>
      <w:r w:rsidRPr="006409C2">
        <w:t>often,</w:t>
      </w:r>
      <w:r w:rsidRPr="003566A4">
        <w:t xml:space="preserve"> </w:t>
      </w:r>
      <w:r w:rsidRPr="006409C2">
        <w:t>such</w:t>
      </w:r>
      <w:r w:rsidRPr="003566A4">
        <w:t xml:space="preserve"> </w:t>
      </w:r>
      <w:r w:rsidRPr="006409C2">
        <w:t>as</w:t>
      </w:r>
      <w:r w:rsidRPr="003566A4">
        <w:t xml:space="preserve"> </w:t>
      </w:r>
      <w:r w:rsidRPr="006409C2">
        <w:t>outreach</w:t>
      </w:r>
      <w:r w:rsidRPr="003566A4">
        <w:t xml:space="preserve"> </w:t>
      </w:r>
      <w:r w:rsidRPr="006409C2">
        <w:t>and</w:t>
      </w:r>
      <w:r w:rsidRPr="003566A4">
        <w:t xml:space="preserve"> </w:t>
      </w:r>
      <w:r w:rsidRPr="006409C2">
        <w:t>home</w:t>
      </w:r>
      <w:r w:rsidRPr="003566A4">
        <w:t xml:space="preserve"> </w:t>
      </w:r>
      <w:r w:rsidRPr="006409C2">
        <w:t>visiting services, the required resources will need to be</w:t>
      </w:r>
      <w:r w:rsidRPr="003566A4">
        <w:t xml:space="preserve"> </w:t>
      </w:r>
      <w:r w:rsidRPr="006409C2">
        <w:t>considered.</w:t>
      </w:r>
    </w:p>
    <w:p w14:paraId="45FBE0F5" w14:textId="77777777" w:rsidR="000D3228" w:rsidRPr="006409C2" w:rsidRDefault="000D3228" w:rsidP="003F73E4">
      <w:pPr>
        <w:pStyle w:val="Heading3"/>
      </w:pPr>
      <w:r w:rsidRPr="003566A4">
        <w:t>Workforce</w:t>
      </w:r>
    </w:p>
    <w:p w14:paraId="6AF1E141" w14:textId="77777777" w:rsidR="000D3228" w:rsidRPr="00146B08" w:rsidRDefault="000D3228" w:rsidP="007C1F26">
      <w:pPr>
        <w:pStyle w:val="DHHSbody"/>
      </w:pPr>
      <w:r w:rsidRPr="00146B08">
        <w:t>The</w:t>
      </w:r>
      <w:r w:rsidRPr="003566A4">
        <w:t xml:space="preserve"> </w:t>
      </w:r>
      <w:r w:rsidRPr="006409C2">
        <w:t>s</w:t>
      </w:r>
      <w:r w:rsidRPr="00146B08">
        <w:t>k</w:t>
      </w:r>
      <w:r w:rsidRPr="003F73E4">
        <w:t>ills</w:t>
      </w:r>
      <w:r w:rsidRPr="003566A4">
        <w:t xml:space="preserve"> </w:t>
      </w:r>
      <w:r w:rsidRPr="006409C2">
        <w:t>of</w:t>
      </w:r>
      <w:r w:rsidRPr="003566A4">
        <w:t xml:space="preserve"> </w:t>
      </w:r>
      <w:r w:rsidRPr="006409C2">
        <w:t>the</w:t>
      </w:r>
      <w:r w:rsidRPr="003566A4">
        <w:t xml:space="preserve"> </w:t>
      </w:r>
      <w:r w:rsidRPr="006409C2">
        <w:t>Community</w:t>
      </w:r>
      <w:r w:rsidRPr="003566A4">
        <w:t xml:space="preserve"> </w:t>
      </w:r>
      <w:r w:rsidRPr="006409C2">
        <w:t>Health</w:t>
      </w:r>
      <w:r w:rsidRPr="003566A4">
        <w:t xml:space="preserve"> </w:t>
      </w:r>
      <w:r w:rsidRPr="006409C2">
        <w:t>Program</w:t>
      </w:r>
      <w:r w:rsidRPr="003566A4">
        <w:t xml:space="preserve"> </w:t>
      </w:r>
      <w:r w:rsidRPr="006409C2">
        <w:t>workforce</w:t>
      </w:r>
      <w:r w:rsidRPr="003566A4">
        <w:t xml:space="preserve"> </w:t>
      </w:r>
      <w:r w:rsidRPr="006409C2">
        <w:t>reflect</w:t>
      </w:r>
      <w:r w:rsidRPr="003566A4">
        <w:t xml:space="preserve"> </w:t>
      </w:r>
      <w:r w:rsidRPr="006409C2">
        <w:t>the</w:t>
      </w:r>
      <w:r w:rsidRPr="003566A4">
        <w:t xml:space="preserve"> </w:t>
      </w:r>
      <w:r w:rsidRPr="006409C2">
        <w:t>requirements</w:t>
      </w:r>
      <w:r w:rsidRPr="003566A4">
        <w:t xml:space="preserve"> </w:t>
      </w:r>
      <w:r w:rsidRPr="006409C2">
        <w:t>of</w:t>
      </w:r>
      <w:r w:rsidRPr="003566A4">
        <w:t xml:space="preserve"> </w:t>
      </w:r>
      <w:r w:rsidRPr="006409C2">
        <w:t>the</w:t>
      </w:r>
      <w:r w:rsidRPr="003566A4">
        <w:t xml:space="preserve"> </w:t>
      </w:r>
      <w:r w:rsidRPr="006409C2">
        <w:t xml:space="preserve">program. </w:t>
      </w:r>
      <w:r w:rsidRPr="003566A4">
        <w:t xml:space="preserve">To </w:t>
      </w:r>
      <w:r w:rsidRPr="006409C2">
        <w:t>effectively</w:t>
      </w:r>
      <w:r w:rsidRPr="003566A4">
        <w:t xml:space="preserve"> </w:t>
      </w:r>
      <w:r w:rsidRPr="006409C2">
        <w:t>support</w:t>
      </w:r>
      <w:r w:rsidRPr="003566A4">
        <w:t xml:space="preserve"> </w:t>
      </w:r>
      <w:r w:rsidRPr="006409C2">
        <w:t>people</w:t>
      </w:r>
      <w:r w:rsidRPr="003566A4">
        <w:t xml:space="preserve"> </w:t>
      </w:r>
      <w:r w:rsidRPr="006409C2">
        <w:t>and</w:t>
      </w:r>
      <w:r w:rsidRPr="003566A4">
        <w:t xml:space="preserve"> </w:t>
      </w:r>
      <w:r w:rsidRPr="006409C2">
        <w:t>communities,</w:t>
      </w:r>
      <w:r w:rsidRPr="003566A4">
        <w:t xml:space="preserve"> </w:t>
      </w:r>
      <w:r w:rsidRPr="006409C2">
        <w:t>organisations</w:t>
      </w:r>
      <w:r w:rsidRPr="003566A4">
        <w:t xml:space="preserve"> </w:t>
      </w:r>
      <w:r w:rsidRPr="006409C2">
        <w:t>need</w:t>
      </w:r>
      <w:r w:rsidRPr="003566A4">
        <w:t xml:space="preserve"> </w:t>
      </w:r>
      <w:r w:rsidRPr="006409C2">
        <w:t>to</w:t>
      </w:r>
      <w:r w:rsidRPr="003566A4">
        <w:t xml:space="preserve"> </w:t>
      </w:r>
      <w:r w:rsidRPr="006409C2">
        <w:t>ensure</w:t>
      </w:r>
      <w:r w:rsidRPr="003566A4">
        <w:t xml:space="preserve"> </w:t>
      </w:r>
      <w:r w:rsidRPr="006409C2">
        <w:t>a</w:t>
      </w:r>
      <w:r w:rsidRPr="003566A4">
        <w:t xml:space="preserve"> </w:t>
      </w:r>
      <w:r w:rsidRPr="006409C2">
        <w:t>diverse</w:t>
      </w:r>
      <w:r w:rsidRPr="003566A4">
        <w:t xml:space="preserve"> </w:t>
      </w:r>
      <w:r w:rsidRPr="006409C2">
        <w:t>range</w:t>
      </w:r>
      <w:r w:rsidRPr="003566A4">
        <w:t xml:space="preserve"> </w:t>
      </w:r>
      <w:r w:rsidRPr="006409C2">
        <w:t>of workforce</w:t>
      </w:r>
      <w:r w:rsidRPr="003566A4">
        <w:t xml:space="preserve"> </w:t>
      </w:r>
      <w:r w:rsidRPr="006409C2">
        <w:t>capacity</w:t>
      </w:r>
      <w:r w:rsidRPr="003566A4">
        <w:t xml:space="preserve"> </w:t>
      </w:r>
      <w:r w:rsidRPr="006409C2">
        <w:t>and</w:t>
      </w:r>
      <w:r w:rsidRPr="003566A4">
        <w:t xml:space="preserve"> </w:t>
      </w:r>
      <w:r w:rsidRPr="006409C2">
        <w:t>skill</w:t>
      </w:r>
      <w:r w:rsidRPr="003566A4">
        <w:t xml:space="preserve"> </w:t>
      </w:r>
      <w:r w:rsidRPr="006409C2">
        <w:t>mix.</w:t>
      </w:r>
      <w:r w:rsidRPr="003566A4">
        <w:t xml:space="preserve"> </w:t>
      </w:r>
      <w:r w:rsidRPr="006409C2">
        <w:t>This</w:t>
      </w:r>
      <w:r w:rsidRPr="003566A4">
        <w:t xml:space="preserve"> </w:t>
      </w:r>
      <w:r w:rsidRPr="006409C2">
        <w:t>means,</w:t>
      </w:r>
      <w:r w:rsidRPr="003566A4">
        <w:t xml:space="preserve"> </w:t>
      </w:r>
      <w:r w:rsidRPr="006409C2">
        <w:t>for</w:t>
      </w:r>
      <w:r w:rsidRPr="003566A4">
        <w:t xml:space="preserve"> </w:t>
      </w:r>
      <w:r w:rsidRPr="006409C2">
        <w:t>example</w:t>
      </w:r>
      <w:r w:rsidRPr="003566A4">
        <w:t xml:space="preserve"> </w:t>
      </w:r>
      <w:r w:rsidRPr="006409C2">
        <w:t>being</w:t>
      </w:r>
      <w:r w:rsidRPr="003566A4">
        <w:t xml:space="preserve"> </w:t>
      </w:r>
      <w:r w:rsidRPr="006409C2">
        <w:t>equipped</w:t>
      </w:r>
      <w:r w:rsidRPr="003566A4">
        <w:t xml:space="preserve"> </w:t>
      </w:r>
      <w:r w:rsidRPr="006409C2">
        <w:t>to</w:t>
      </w:r>
      <w:r w:rsidRPr="003566A4">
        <w:t xml:space="preserve"> </w:t>
      </w:r>
      <w:r w:rsidRPr="006409C2">
        <w:t>respond</w:t>
      </w:r>
      <w:r w:rsidRPr="003566A4">
        <w:t xml:space="preserve"> </w:t>
      </w:r>
      <w:r w:rsidRPr="006409C2">
        <w:t>to</w:t>
      </w:r>
      <w:r w:rsidRPr="003566A4">
        <w:t xml:space="preserve"> </w:t>
      </w:r>
      <w:r w:rsidRPr="006409C2">
        <w:t>the</w:t>
      </w:r>
      <w:r w:rsidRPr="003566A4">
        <w:t xml:space="preserve"> often </w:t>
      </w:r>
      <w:r w:rsidRPr="006409C2">
        <w:t>complex and multiple needs of people and</w:t>
      </w:r>
      <w:r w:rsidRPr="003566A4">
        <w:t xml:space="preserve"> </w:t>
      </w:r>
      <w:r w:rsidRPr="006409C2">
        <w:t>communities.</w:t>
      </w:r>
    </w:p>
    <w:p w14:paraId="3C8C155C" w14:textId="1388DAD5" w:rsidR="000D3228" w:rsidRPr="00146B08" w:rsidRDefault="000D3228" w:rsidP="009214C4">
      <w:pPr>
        <w:pStyle w:val="DHHSbody"/>
      </w:pPr>
      <w:r w:rsidRPr="003F73E4">
        <w:t>Practitioners</w:t>
      </w:r>
      <w:r w:rsidRPr="003566A4">
        <w:t xml:space="preserve"> </w:t>
      </w:r>
      <w:r w:rsidRPr="006409C2">
        <w:t>must</w:t>
      </w:r>
      <w:r w:rsidRPr="003566A4">
        <w:t xml:space="preserve"> </w:t>
      </w:r>
      <w:r w:rsidRPr="006409C2">
        <w:t>work</w:t>
      </w:r>
      <w:r w:rsidRPr="003566A4">
        <w:t xml:space="preserve"> </w:t>
      </w:r>
      <w:r w:rsidRPr="006409C2">
        <w:t>within</w:t>
      </w:r>
      <w:r w:rsidRPr="003566A4">
        <w:t xml:space="preserve"> </w:t>
      </w:r>
      <w:r w:rsidRPr="006409C2">
        <w:t>the</w:t>
      </w:r>
      <w:r w:rsidRPr="003566A4">
        <w:t xml:space="preserve"> </w:t>
      </w:r>
      <w:r w:rsidRPr="006409C2">
        <w:t>required</w:t>
      </w:r>
      <w:r w:rsidRPr="003566A4">
        <w:t xml:space="preserve"> </w:t>
      </w:r>
      <w:r w:rsidRPr="006409C2">
        <w:t>scope</w:t>
      </w:r>
      <w:r w:rsidRPr="003566A4">
        <w:t xml:space="preserve"> </w:t>
      </w:r>
      <w:r w:rsidRPr="006409C2">
        <w:t>of</w:t>
      </w:r>
      <w:r w:rsidRPr="003566A4">
        <w:t xml:space="preserve"> </w:t>
      </w:r>
      <w:r w:rsidRPr="006409C2">
        <w:t>practice</w:t>
      </w:r>
      <w:r w:rsidRPr="003566A4">
        <w:t xml:space="preserve"> </w:t>
      </w:r>
      <w:r w:rsidRPr="006409C2">
        <w:t>and</w:t>
      </w:r>
      <w:r w:rsidRPr="003566A4">
        <w:t xml:space="preserve"> </w:t>
      </w:r>
      <w:r w:rsidRPr="006409C2">
        <w:t>adhere</w:t>
      </w:r>
      <w:r w:rsidRPr="003566A4">
        <w:t xml:space="preserve"> </w:t>
      </w:r>
      <w:r w:rsidRPr="006409C2">
        <w:t>to</w:t>
      </w:r>
      <w:r w:rsidRPr="003566A4">
        <w:t xml:space="preserve"> </w:t>
      </w:r>
      <w:r w:rsidRPr="006409C2">
        <w:t>professional</w:t>
      </w:r>
      <w:r w:rsidRPr="003566A4">
        <w:t xml:space="preserve"> standards </w:t>
      </w:r>
      <w:r w:rsidRPr="006409C2">
        <w:t>and</w:t>
      </w:r>
      <w:r w:rsidRPr="003566A4">
        <w:t xml:space="preserve"> </w:t>
      </w:r>
      <w:r w:rsidRPr="006409C2">
        <w:t>ethics.</w:t>
      </w:r>
      <w:r w:rsidRPr="003566A4">
        <w:t xml:space="preserve"> </w:t>
      </w:r>
      <w:r w:rsidRPr="006409C2">
        <w:t>Appropriate</w:t>
      </w:r>
      <w:r w:rsidRPr="003566A4">
        <w:t xml:space="preserve"> </w:t>
      </w:r>
      <w:r w:rsidRPr="006409C2">
        <w:t>supervision</w:t>
      </w:r>
      <w:r w:rsidRPr="003566A4">
        <w:t xml:space="preserve"> </w:t>
      </w:r>
      <w:r w:rsidRPr="006409C2">
        <w:t>and</w:t>
      </w:r>
      <w:r w:rsidRPr="003566A4">
        <w:t xml:space="preserve"> </w:t>
      </w:r>
      <w:r w:rsidRPr="006409C2">
        <w:t>management</w:t>
      </w:r>
      <w:r w:rsidRPr="003566A4">
        <w:t xml:space="preserve"> </w:t>
      </w:r>
      <w:r w:rsidRPr="006409C2">
        <w:t>arrangements</w:t>
      </w:r>
      <w:r w:rsidRPr="003566A4">
        <w:t xml:space="preserve"> </w:t>
      </w:r>
      <w:r w:rsidRPr="006409C2">
        <w:t>support</w:t>
      </w:r>
      <w:r w:rsidRPr="003566A4">
        <w:t xml:space="preserve"> </w:t>
      </w:r>
      <w:r w:rsidRPr="006409C2">
        <w:t>both</w:t>
      </w:r>
      <w:r w:rsidRPr="003566A4">
        <w:t xml:space="preserve"> </w:t>
      </w:r>
      <w:r w:rsidRPr="006409C2">
        <w:t>c</w:t>
      </w:r>
      <w:r w:rsidRPr="00146B08">
        <w:t>l</w:t>
      </w:r>
      <w:r w:rsidRPr="003F73E4">
        <w:t>inical</w:t>
      </w:r>
      <w:r w:rsidRPr="003566A4">
        <w:t xml:space="preserve"> </w:t>
      </w:r>
      <w:r w:rsidRPr="006409C2">
        <w:t>and</w:t>
      </w:r>
      <w:r w:rsidR="003566A4">
        <w:t xml:space="preserve"> </w:t>
      </w:r>
      <w:r w:rsidRPr="003F73E4">
        <w:t>non-clinical</w:t>
      </w:r>
      <w:r w:rsidRPr="003566A4">
        <w:t xml:space="preserve"> </w:t>
      </w:r>
      <w:r w:rsidRPr="006409C2">
        <w:t>staff.</w:t>
      </w:r>
      <w:r w:rsidRPr="003566A4">
        <w:t xml:space="preserve"> </w:t>
      </w:r>
      <w:r w:rsidRPr="006409C2">
        <w:t>Providing</w:t>
      </w:r>
      <w:r w:rsidRPr="003566A4">
        <w:t xml:space="preserve"> </w:t>
      </w:r>
      <w:r w:rsidRPr="006409C2">
        <w:t>professional</w:t>
      </w:r>
      <w:r w:rsidRPr="003566A4">
        <w:t xml:space="preserve"> </w:t>
      </w:r>
      <w:r w:rsidRPr="006409C2">
        <w:t>development</w:t>
      </w:r>
      <w:r w:rsidRPr="003566A4">
        <w:t xml:space="preserve"> </w:t>
      </w:r>
      <w:r w:rsidRPr="006409C2">
        <w:t>opportunities</w:t>
      </w:r>
      <w:r w:rsidRPr="003566A4">
        <w:t xml:space="preserve"> </w:t>
      </w:r>
      <w:r w:rsidRPr="006409C2">
        <w:t>maintains</w:t>
      </w:r>
      <w:r w:rsidRPr="003566A4">
        <w:t xml:space="preserve"> </w:t>
      </w:r>
      <w:r w:rsidRPr="006409C2">
        <w:t>appropriate</w:t>
      </w:r>
      <w:r w:rsidRPr="003566A4">
        <w:t xml:space="preserve"> </w:t>
      </w:r>
      <w:r w:rsidRPr="006409C2">
        <w:t>skill</w:t>
      </w:r>
      <w:r w:rsidRPr="003566A4">
        <w:t xml:space="preserve"> and </w:t>
      </w:r>
      <w:r w:rsidRPr="006409C2">
        <w:t>knowledge</w:t>
      </w:r>
      <w:r w:rsidRPr="003566A4">
        <w:t xml:space="preserve"> </w:t>
      </w:r>
      <w:r w:rsidRPr="006409C2">
        <w:t>levels.</w:t>
      </w:r>
      <w:r w:rsidRPr="003566A4">
        <w:t xml:space="preserve"> </w:t>
      </w:r>
      <w:r w:rsidRPr="006409C2">
        <w:t>Continued</w:t>
      </w:r>
      <w:r w:rsidRPr="003566A4">
        <w:t xml:space="preserve"> </w:t>
      </w:r>
      <w:r w:rsidRPr="006409C2">
        <w:t>learning</w:t>
      </w:r>
      <w:r w:rsidRPr="003566A4">
        <w:t xml:space="preserve"> </w:t>
      </w:r>
      <w:r w:rsidRPr="006409C2">
        <w:t>and</w:t>
      </w:r>
      <w:r w:rsidRPr="003566A4">
        <w:t xml:space="preserve"> </w:t>
      </w:r>
      <w:r w:rsidRPr="006409C2">
        <w:t>staff</w:t>
      </w:r>
      <w:r w:rsidRPr="003566A4">
        <w:t xml:space="preserve"> </w:t>
      </w:r>
      <w:r w:rsidRPr="006409C2">
        <w:t>development</w:t>
      </w:r>
      <w:r w:rsidRPr="003566A4">
        <w:t xml:space="preserve"> </w:t>
      </w:r>
      <w:r w:rsidRPr="006409C2">
        <w:t>is</w:t>
      </w:r>
      <w:r w:rsidRPr="003566A4">
        <w:t xml:space="preserve"> </w:t>
      </w:r>
      <w:r w:rsidRPr="006409C2">
        <w:t>also</w:t>
      </w:r>
      <w:r w:rsidRPr="003566A4">
        <w:t xml:space="preserve"> </w:t>
      </w:r>
      <w:r w:rsidRPr="006409C2">
        <w:t>is</w:t>
      </w:r>
      <w:r w:rsidRPr="003566A4">
        <w:t xml:space="preserve"> </w:t>
      </w:r>
      <w:r w:rsidRPr="006409C2">
        <w:t>a</w:t>
      </w:r>
      <w:r w:rsidRPr="003566A4">
        <w:t xml:space="preserve"> </w:t>
      </w:r>
      <w:r w:rsidRPr="006409C2">
        <w:t>key</w:t>
      </w:r>
      <w:r w:rsidRPr="003566A4">
        <w:t xml:space="preserve"> </w:t>
      </w:r>
      <w:r w:rsidRPr="006409C2">
        <w:t>part</w:t>
      </w:r>
      <w:r w:rsidRPr="003566A4">
        <w:t xml:space="preserve"> </w:t>
      </w:r>
      <w:r w:rsidRPr="006409C2">
        <w:t>of</w:t>
      </w:r>
      <w:r w:rsidRPr="003566A4">
        <w:t xml:space="preserve"> </w:t>
      </w:r>
      <w:r w:rsidRPr="006409C2">
        <w:t>ensuring</w:t>
      </w:r>
      <w:r w:rsidRPr="003566A4">
        <w:t xml:space="preserve"> </w:t>
      </w:r>
      <w:r w:rsidRPr="006409C2">
        <w:t xml:space="preserve">the </w:t>
      </w:r>
      <w:r w:rsidRPr="003566A4">
        <w:t xml:space="preserve">workforce’s </w:t>
      </w:r>
      <w:r w:rsidRPr="006409C2">
        <w:t>skill</w:t>
      </w:r>
      <w:r w:rsidRPr="003566A4">
        <w:t xml:space="preserve"> </w:t>
      </w:r>
      <w:r w:rsidRPr="006409C2">
        <w:t>mix</w:t>
      </w:r>
      <w:r w:rsidRPr="003566A4">
        <w:t xml:space="preserve"> </w:t>
      </w:r>
      <w:r w:rsidRPr="006409C2">
        <w:t>aligns</w:t>
      </w:r>
      <w:r w:rsidRPr="003566A4">
        <w:t xml:space="preserve"> </w:t>
      </w:r>
      <w:r w:rsidRPr="006409C2">
        <w:t>with</w:t>
      </w:r>
      <w:r w:rsidRPr="003566A4">
        <w:t xml:space="preserve"> </w:t>
      </w:r>
      <w:r w:rsidRPr="006409C2">
        <w:t>the</w:t>
      </w:r>
      <w:r w:rsidRPr="003566A4">
        <w:t xml:space="preserve"> </w:t>
      </w:r>
      <w:r w:rsidRPr="006409C2">
        <w:t>services</w:t>
      </w:r>
      <w:r w:rsidRPr="003566A4">
        <w:t xml:space="preserve"> </w:t>
      </w:r>
      <w:r w:rsidRPr="006409C2">
        <w:t>required</w:t>
      </w:r>
      <w:r w:rsidRPr="003566A4">
        <w:t xml:space="preserve"> </w:t>
      </w:r>
      <w:r w:rsidRPr="006409C2">
        <w:t>by</w:t>
      </w:r>
      <w:r w:rsidRPr="003566A4">
        <w:t xml:space="preserve"> </w:t>
      </w:r>
      <w:r w:rsidRPr="006409C2">
        <w:t>the</w:t>
      </w:r>
      <w:r w:rsidRPr="003566A4">
        <w:t xml:space="preserve"> </w:t>
      </w:r>
      <w:r w:rsidRPr="006409C2">
        <w:t>local</w:t>
      </w:r>
      <w:r w:rsidRPr="003566A4">
        <w:t xml:space="preserve"> </w:t>
      </w:r>
      <w:r w:rsidRPr="006409C2">
        <w:t>community.</w:t>
      </w:r>
    </w:p>
    <w:p w14:paraId="651C4562" w14:textId="77777777" w:rsidR="000D3228" w:rsidRPr="006409C2" w:rsidRDefault="000D3228" w:rsidP="009214C4">
      <w:pPr>
        <w:pStyle w:val="Heading3"/>
      </w:pPr>
      <w:r w:rsidRPr="003566A4">
        <w:t>Technology and e-health</w:t>
      </w:r>
    </w:p>
    <w:p w14:paraId="089EAE13" w14:textId="77777777" w:rsidR="000D3228" w:rsidRPr="00146B08" w:rsidRDefault="000D3228" w:rsidP="009214C4">
      <w:pPr>
        <w:pStyle w:val="DHHSbody"/>
      </w:pPr>
      <w:r w:rsidRPr="00146B08">
        <w:t>Use</w:t>
      </w:r>
      <w:r w:rsidRPr="003566A4">
        <w:t xml:space="preserve"> </w:t>
      </w:r>
      <w:r w:rsidRPr="006409C2">
        <w:t>of</w:t>
      </w:r>
      <w:r w:rsidRPr="003566A4">
        <w:t xml:space="preserve"> </w:t>
      </w:r>
      <w:r w:rsidRPr="006409C2">
        <w:t>e-health,</w:t>
      </w:r>
      <w:r w:rsidRPr="003566A4">
        <w:t xml:space="preserve"> </w:t>
      </w:r>
      <w:r w:rsidRPr="006409C2">
        <w:t>including</w:t>
      </w:r>
      <w:r w:rsidRPr="003566A4">
        <w:t xml:space="preserve"> </w:t>
      </w:r>
      <w:r w:rsidRPr="006409C2">
        <w:t>e-referral,</w:t>
      </w:r>
      <w:r w:rsidRPr="003566A4">
        <w:t xml:space="preserve"> </w:t>
      </w:r>
      <w:r w:rsidRPr="006409C2">
        <w:t>e-care</w:t>
      </w:r>
      <w:r w:rsidRPr="003566A4">
        <w:t xml:space="preserve"> </w:t>
      </w:r>
      <w:r w:rsidRPr="006409C2">
        <w:t>coordination,</w:t>
      </w:r>
      <w:r w:rsidRPr="003566A4">
        <w:t xml:space="preserve"> </w:t>
      </w:r>
      <w:r w:rsidRPr="006409C2">
        <w:t>telehealth,</w:t>
      </w:r>
      <w:r w:rsidRPr="003566A4">
        <w:t xml:space="preserve"> </w:t>
      </w:r>
      <w:r w:rsidRPr="006409C2">
        <w:t>personal</w:t>
      </w:r>
      <w:r w:rsidRPr="003566A4">
        <w:t xml:space="preserve"> </w:t>
      </w:r>
      <w:r w:rsidRPr="006409C2">
        <w:t>health</w:t>
      </w:r>
      <w:r w:rsidRPr="003566A4">
        <w:t xml:space="preserve"> </w:t>
      </w:r>
      <w:r w:rsidRPr="006409C2">
        <w:t>monitoring, smartphone</w:t>
      </w:r>
      <w:r w:rsidRPr="003566A4">
        <w:t xml:space="preserve"> </w:t>
      </w:r>
      <w:r w:rsidRPr="006409C2">
        <w:t>and</w:t>
      </w:r>
      <w:r w:rsidRPr="003566A4">
        <w:t xml:space="preserve"> </w:t>
      </w:r>
      <w:r w:rsidRPr="006409C2">
        <w:t>social</w:t>
      </w:r>
      <w:r w:rsidRPr="003566A4">
        <w:t xml:space="preserve"> </w:t>
      </w:r>
      <w:r w:rsidRPr="006409C2">
        <w:t>media</w:t>
      </w:r>
      <w:r w:rsidRPr="003566A4">
        <w:t xml:space="preserve"> </w:t>
      </w:r>
      <w:r w:rsidRPr="006409C2">
        <w:t>technologies,</w:t>
      </w:r>
      <w:r w:rsidRPr="003566A4">
        <w:t xml:space="preserve"> </w:t>
      </w:r>
      <w:r w:rsidRPr="006409C2">
        <w:t>can</w:t>
      </w:r>
      <w:r w:rsidRPr="003566A4">
        <w:t xml:space="preserve"> </w:t>
      </w:r>
      <w:r w:rsidRPr="006409C2">
        <w:t>enhance</w:t>
      </w:r>
      <w:r w:rsidRPr="003566A4">
        <w:t xml:space="preserve"> </w:t>
      </w:r>
      <w:r w:rsidRPr="006409C2">
        <w:t>service</w:t>
      </w:r>
      <w:r w:rsidRPr="003566A4">
        <w:t xml:space="preserve"> </w:t>
      </w:r>
      <w:r w:rsidRPr="006409C2">
        <w:t>coordination</w:t>
      </w:r>
      <w:r w:rsidRPr="003566A4">
        <w:t xml:space="preserve"> </w:t>
      </w:r>
      <w:r w:rsidRPr="006409C2">
        <w:t>and</w:t>
      </w:r>
      <w:r w:rsidRPr="003566A4">
        <w:t xml:space="preserve"> </w:t>
      </w:r>
      <w:r w:rsidRPr="006409C2">
        <w:t>continuity</w:t>
      </w:r>
      <w:r w:rsidRPr="003566A4">
        <w:t xml:space="preserve"> of </w:t>
      </w:r>
      <w:r w:rsidRPr="006409C2">
        <w:t>care</w:t>
      </w:r>
      <w:r w:rsidRPr="003566A4">
        <w:t xml:space="preserve"> </w:t>
      </w:r>
      <w:r w:rsidRPr="006409C2">
        <w:t>t</w:t>
      </w:r>
      <w:r w:rsidRPr="00146B08">
        <w:t>o</w:t>
      </w:r>
      <w:r w:rsidRPr="003566A4">
        <w:t xml:space="preserve"> </w:t>
      </w:r>
      <w:r w:rsidRPr="006409C2">
        <w:t>reduce</w:t>
      </w:r>
      <w:r w:rsidRPr="003566A4">
        <w:t xml:space="preserve"> </w:t>
      </w:r>
      <w:r w:rsidRPr="006409C2">
        <w:t>the</w:t>
      </w:r>
      <w:r w:rsidRPr="003566A4">
        <w:t xml:space="preserve"> </w:t>
      </w:r>
      <w:r w:rsidRPr="006409C2">
        <w:t>time,</w:t>
      </w:r>
      <w:r w:rsidRPr="003566A4">
        <w:t xml:space="preserve"> </w:t>
      </w:r>
      <w:r w:rsidRPr="006409C2">
        <w:t>distance</w:t>
      </w:r>
      <w:r w:rsidRPr="003566A4">
        <w:t xml:space="preserve"> </w:t>
      </w:r>
      <w:r w:rsidRPr="006409C2">
        <w:t>and</w:t>
      </w:r>
      <w:r w:rsidRPr="003566A4">
        <w:t xml:space="preserve"> </w:t>
      </w:r>
      <w:r w:rsidRPr="006409C2">
        <w:t>other</w:t>
      </w:r>
      <w:r w:rsidRPr="003566A4">
        <w:t xml:space="preserve"> </w:t>
      </w:r>
      <w:r w:rsidRPr="006409C2">
        <w:t>cost</w:t>
      </w:r>
      <w:r w:rsidRPr="003566A4">
        <w:t xml:space="preserve"> </w:t>
      </w:r>
      <w:r w:rsidRPr="006409C2">
        <w:t>and</w:t>
      </w:r>
      <w:r w:rsidRPr="003566A4">
        <w:t xml:space="preserve"> </w:t>
      </w:r>
      <w:r w:rsidRPr="006409C2">
        <w:t>access</w:t>
      </w:r>
      <w:r w:rsidRPr="003566A4">
        <w:t xml:space="preserve"> </w:t>
      </w:r>
      <w:r w:rsidRPr="006409C2">
        <w:t>barriers</w:t>
      </w:r>
      <w:r w:rsidRPr="003566A4">
        <w:t xml:space="preserve"> </w:t>
      </w:r>
      <w:r w:rsidRPr="006409C2">
        <w:t>to</w:t>
      </w:r>
      <w:r w:rsidRPr="003566A4">
        <w:t xml:space="preserve"> </w:t>
      </w:r>
      <w:r w:rsidRPr="006409C2">
        <w:t>the</w:t>
      </w:r>
      <w:r w:rsidRPr="003566A4">
        <w:t xml:space="preserve"> </w:t>
      </w:r>
      <w:r w:rsidRPr="006409C2">
        <w:t>delivery</w:t>
      </w:r>
      <w:r w:rsidRPr="003566A4">
        <w:t xml:space="preserve"> </w:t>
      </w:r>
      <w:r w:rsidRPr="006409C2">
        <w:t>of</w:t>
      </w:r>
      <w:r w:rsidRPr="003566A4">
        <w:t xml:space="preserve"> </w:t>
      </w:r>
      <w:r w:rsidRPr="006409C2">
        <w:t>care.</w:t>
      </w:r>
    </w:p>
    <w:p w14:paraId="4A88D0D7" w14:textId="77777777" w:rsidR="000D3228" w:rsidRPr="006409C2" w:rsidRDefault="000D3228" w:rsidP="009214C4">
      <w:pPr>
        <w:pStyle w:val="DHHSbody"/>
      </w:pPr>
      <w:r w:rsidRPr="003F73E4">
        <w:t>E-health</w:t>
      </w:r>
      <w:r w:rsidRPr="003566A4">
        <w:t xml:space="preserve"> </w:t>
      </w:r>
      <w:r w:rsidRPr="006409C2">
        <w:t>can</w:t>
      </w:r>
      <w:r w:rsidRPr="003566A4">
        <w:t xml:space="preserve"> </w:t>
      </w:r>
      <w:r w:rsidRPr="006409C2">
        <w:t>also</w:t>
      </w:r>
      <w:r w:rsidRPr="003566A4">
        <w:t xml:space="preserve"> </w:t>
      </w:r>
      <w:r w:rsidRPr="006409C2">
        <w:t>support</w:t>
      </w:r>
      <w:r w:rsidRPr="003566A4">
        <w:t xml:space="preserve"> </w:t>
      </w:r>
      <w:r w:rsidRPr="006409C2">
        <w:t>better</w:t>
      </w:r>
      <w:r w:rsidRPr="003566A4">
        <w:t xml:space="preserve"> </w:t>
      </w:r>
      <w:r w:rsidRPr="006409C2">
        <w:t>use</w:t>
      </w:r>
      <w:r w:rsidRPr="003566A4">
        <w:t xml:space="preserve"> </w:t>
      </w:r>
      <w:r w:rsidRPr="006409C2">
        <w:t>of</w:t>
      </w:r>
      <w:r w:rsidRPr="003566A4">
        <w:t xml:space="preserve"> </w:t>
      </w:r>
      <w:r w:rsidRPr="006409C2">
        <w:t>data,</w:t>
      </w:r>
      <w:r w:rsidRPr="003566A4">
        <w:t xml:space="preserve"> </w:t>
      </w:r>
      <w:r w:rsidRPr="006409C2">
        <w:t>particularly</w:t>
      </w:r>
      <w:r w:rsidRPr="003566A4">
        <w:t xml:space="preserve"> </w:t>
      </w:r>
      <w:r w:rsidRPr="006409C2">
        <w:t>for</w:t>
      </w:r>
      <w:r w:rsidRPr="003566A4">
        <w:t xml:space="preserve"> </w:t>
      </w:r>
      <w:r w:rsidRPr="006409C2">
        <w:t>monitoring</w:t>
      </w:r>
      <w:r w:rsidRPr="003566A4">
        <w:t xml:space="preserve"> </w:t>
      </w:r>
      <w:r w:rsidRPr="006409C2">
        <w:t>and</w:t>
      </w:r>
      <w:r w:rsidRPr="003566A4">
        <w:t xml:space="preserve"> </w:t>
      </w:r>
      <w:r w:rsidRPr="006409C2">
        <w:t>planning</w:t>
      </w:r>
      <w:r w:rsidRPr="003566A4">
        <w:t xml:space="preserve"> </w:t>
      </w:r>
      <w:r w:rsidRPr="006409C2">
        <w:t>the</w:t>
      </w:r>
      <w:r w:rsidRPr="003566A4">
        <w:t xml:space="preserve"> </w:t>
      </w:r>
      <w:r w:rsidRPr="006409C2">
        <w:t>delivery</w:t>
      </w:r>
      <w:r w:rsidRPr="003566A4">
        <w:t xml:space="preserve"> </w:t>
      </w:r>
      <w:r w:rsidRPr="006409C2">
        <w:t>of services</w:t>
      </w:r>
      <w:r w:rsidRPr="003566A4">
        <w:t xml:space="preserve"> </w:t>
      </w:r>
      <w:r w:rsidRPr="006409C2">
        <w:t>and</w:t>
      </w:r>
      <w:r w:rsidRPr="003566A4">
        <w:t xml:space="preserve"> </w:t>
      </w:r>
      <w:r w:rsidRPr="006409C2">
        <w:t>for</w:t>
      </w:r>
      <w:r w:rsidRPr="003566A4">
        <w:t xml:space="preserve"> </w:t>
      </w:r>
      <w:r w:rsidRPr="006409C2">
        <w:t>decision</w:t>
      </w:r>
      <w:r w:rsidRPr="003566A4">
        <w:t xml:space="preserve"> </w:t>
      </w:r>
      <w:r w:rsidRPr="006409C2">
        <w:t>making</w:t>
      </w:r>
      <w:r w:rsidRPr="003566A4">
        <w:t xml:space="preserve"> </w:t>
      </w:r>
      <w:r w:rsidRPr="006409C2">
        <w:t>at</w:t>
      </w:r>
      <w:r w:rsidRPr="003566A4">
        <w:t xml:space="preserve"> </w:t>
      </w:r>
      <w:r w:rsidRPr="006409C2">
        <w:t>the</w:t>
      </w:r>
      <w:r w:rsidRPr="003566A4">
        <w:t xml:space="preserve"> </w:t>
      </w:r>
      <w:r w:rsidRPr="006409C2">
        <w:t>point</w:t>
      </w:r>
      <w:r w:rsidRPr="003566A4">
        <w:t xml:space="preserve"> </w:t>
      </w:r>
      <w:r w:rsidRPr="006409C2">
        <w:t>of</w:t>
      </w:r>
      <w:r w:rsidRPr="003566A4">
        <w:t xml:space="preserve"> </w:t>
      </w:r>
      <w:r w:rsidRPr="006409C2">
        <w:t>care.</w:t>
      </w:r>
      <w:r w:rsidRPr="003566A4">
        <w:t xml:space="preserve"> </w:t>
      </w:r>
      <w:r w:rsidRPr="006409C2">
        <w:t>Examples</w:t>
      </w:r>
      <w:r w:rsidRPr="003566A4">
        <w:t xml:space="preserve"> </w:t>
      </w:r>
      <w:r w:rsidRPr="006409C2">
        <w:t>o</w:t>
      </w:r>
      <w:r w:rsidRPr="00146B08">
        <w:t>f</w:t>
      </w:r>
      <w:r w:rsidRPr="003566A4">
        <w:t xml:space="preserve"> </w:t>
      </w:r>
      <w:r w:rsidRPr="006409C2">
        <w:t>this</w:t>
      </w:r>
      <w:r w:rsidRPr="003566A4">
        <w:t xml:space="preserve"> </w:t>
      </w:r>
      <w:r w:rsidRPr="006409C2">
        <w:t>include</w:t>
      </w:r>
      <w:r w:rsidRPr="003566A4">
        <w:t xml:space="preserve"> </w:t>
      </w:r>
      <w:r w:rsidRPr="006409C2">
        <w:t>the</w:t>
      </w:r>
      <w:r w:rsidRPr="003566A4">
        <w:t xml:space="preserve"> </w:t>
      </w:r>
      <w:r w:rsidRPr="006409C2">
        <w:t>Victorian</w:t>
      </w:r>
      <w:r w:rsidRPr="003566A4">
        <w:t xml:space="preserve"> </w:t>
      </w:r>
      <w:r w:rsidRPr="006409C2">
        <w:t xml:space="preserve">Service </w:t>
      </w:r>
      <w:r w:rsidRPr="00146B08">
        <w:t>Coordination</w:t>
      </w:r>
      <w:r w:rsidRPr="003566A4">
        <w:t xml:space="preserve"> Tool Templates </w:t>
      </w:r>
      <w:r w:rsidRPr="006409C2">
        <w:t>and</w:t>
      </w:r>
      <w:r w:rsidRPr="003566A4">
        <w:t xml:space="preserve"> </w:t>
      </w:r>
      <w:r w:rsidRPr="006409C2">
        <w:t>directory</w:t>
      </w:r>
      <w:r w:rsidRPr="003566A4">
        <w:t xml:space="preserve"> </w:t>
      </w:r>
      <w:r w:rsidRPr="006409C2">
        <w:t>services</w:t>
      </w:r>
      <w:r w:rsidRPr="003566A4">
        <w:t xml:space="preserve"> </w:t>
      </w:r>
      <w:r w:rsidRPr="006409C2">
        <w:t>such</w:t>
      </w:r>
      <w:r w:rsidRPr="003566A4">
        <w:t xml:space="preserve"> </w:t>
      </w:r>
      <w:r w:rsidRPr="006409C2">
        <w:t>as</w:t>
      </w:r>
      <w:r w:rsidRPr="003566A4">
        <w:t xml:space="preserve"> </w:t>
      </w:r>
      <w:r w:rsidRPr="006409C2">
        <w:t>the</w:t>
      </w:r>
      <w:r w:rsidRPr="003566A4">
        <w:t xml:space="preserve"> </w:t>
      </w:r>
      <w:r w:rsidRPr="006409C2">
        <w:t>Victorian</w:t>
      </w:r>
      <w:r w:rsidRPr="003566A4">
        <w:t xml:space="preserve"> </w:t>
      </w:r>
      <w:r w:rsidRPr="006409C2">
        <w:t>Human</w:t>
      </w:r>
      <w:r w:rsidRPr="003566A4">
        <w:t xml:space="preserve"> </w:t>
      </w:r>
      <w:r w:rsidRPr="006409C2">
        <w:t>Services</w:t>
      </w:r>
      <w:r w:rsidRPr="003566A4">
        <w:t xml:space="preserve"> Directory </w:t>
      </w:r>
      <w:r w:rsidRPr="006409C2">
        <w:t>and the National Human Services</w:t>
      </w:r>
      <w:r w:rsidRPr="003566A4">
        <w:t xml:space="preserve"> Directory.</w:t>
      </w:r>
    </w:p>
    <w:p w14:paraId="7DC09BF2" w14:textId="77777777" w:rsidR="000D3228" w:rsidRPr="003F73E4" w:rsidRDefault="000D3228" w:rsidP="009214C4">
      <w:pPr>
        <w:pStyle w:val="DHHSbody"/>
      </w:pPr>
      <w:r w:rsidRPr="00146B08">
        <w:t>The</w:t>
      </w:r>
      <w:r w:rsidRPr="003566A4">
        <w:t xml:space="preserve"> </w:t>
      </w:r>
      <w:r w:rsidRPr="006409C2">
        <w:t>governance,</w:t>
      </w:r>
      <w:r w:rsidRPr="003566A4">
        <w:t xml:space="preserve"> </w:t>
      </w:r>
      <w:r w:rsidRPr="006409C2">
        <w:t>practice,</w:t>
      </w:r>
      <w:r w:rsidRPr="003566A4">
        <w:t xml:space="preserve"> </w:t>
      </w:r>
      <w:r w:rsidRPr="006409C2">
        <w:t>technology</w:t>
      </w:r>
      <w:r w:rsidRPr="003566A4">
        <w:t xml:space="preserve"> </w:t>
      </w:r>
      <w:r w:rsidRPr="006409C2">
        <w:t>and</w:t>
      </w:r>
      <w:r w:rsidRPr="003566A4">
        <w:t xml:space="preserve"> </w:t>
      </w:r>
      <w:r w:rsidRPr="006409C2">
        <w:t>data</w:t>
      </w:r>
      <w:r w:rsidRPr="003566A4">
        <w:t xml:space="preserve"> </w:t>
      </w:r>
      <w:r w:rsidRPr="006409C2">
        <w:t>standards</w:t>
      </w:r>
      <w:r w:rsidRPr="003566A4">
        <w:t xml:space="preserve"> </w:t>
      </w:r>
      <w:r w:rsidRPr="006409C2">
        <w:t>and</w:t>
      </w:r>
      <w:r w:rsidRPr="003566A4">
        <w:t xml:space="preserve"> </w:t>
      </w:r>
      <w:r w:rsidRPr="006409C2">
        <w:t>access</w:t>
      </w:r>
      <w:r w:rsidRPr="003566A4">
        <w:t xml:space="preserve"> </w:t>
      </w:r>
      <w:r w:rsidRPr="006409C2">
        <w:t>protocols</w:t>
      </w:r>
      <w:r w:rsidRPr="003566A4">
        <w:t xml:space="preserve"> </w:t>
      </w:r>
      <w:r w:rsidRPr="006409C2">
        <w:t>t</w:t>
      </w:r>
      <w:r w:rsidRPr="00146B08">
        <w:t>o</w:t>
      </w:r>
      <w:r w:rsidRPr="003566A4">
        <w:t xml:space="preserve"> </w:t>
      </w:r>
      <w:r w:rsidRPr="006409C2">
        <w:t>support</w:t>
      </w:r>
      <w:r w:rsidRPr="003566A4">
        <w:t xml:space="preserve"> </w:t>
      </w:r>
      <w:r w:rsidRPr="006409C2">
        <w:t xml:space="preserve">e-health will </w:t>
      </w:r>
      <w:r w:rsidRPr="00146B08">
        <w:t>continue to improve. This will require strong partnerships and change management from all facets</w:t>
      </w:r>
      <w:r w:rsidRPr="003566A4">
        <w:t xml:space="preserve"> </w:t>
      </w:r>
      <w:r w:rsidRPr="006409C2">
        <w:t>of</w:t>
      </w:r>
      <w:r w:rsidRPr="003566A4">
        <w:t xml:space="preserve"> </w:t>
      </w:r>
      <w:r w:rsidRPr="006409C2">
        <w:t>the</w:t>
      </w:r>
      <w:r w:rsidRPr="003566A4">
        <w:t xml:space="preserve"> </w:t>
      </w:r>
      <w:r w:rsidRPr="006409C2">
        <w:lastRenderedPageBreak/>
        <w:t>healthcare</w:t>
      </w:r>
      <w:r w:rsidRPr="003566A4">
        <w:t xml:space="preserve"> sector, </w:t>
      </w:r>
      <w:r w:rsidRPr="006409C2">
        <w:t>government</w:t>
      </w:r>
      <w:r w:rsidRPr="003566A4">
        <w:t xml:space="preserve"> </w:t>
      </w:r>
      <w:r w:rsidRPr="006409C2">
        <w:t>and</w:t>
      </w:r>
      <w:r w:rsidRPr="003566A4">
        <w:t xml:space="preserve"> </w:t>
      </w:r>
      <w:r w:rsidRPr="006409C2">
        <w:t>other</w:t>
      </w:r>
      <w:r w:rsidRPr="003566A4">
        <w:t xml:space="preserve"> </w:t>
      </w:r>
      <w:r w:rsidRPr="006409C2">
        <w:t>partners</w:t>
      </w:r>
      <w:r w:rsidRPr="003566A4">
        <w:t xml:space="preserve"> </w:t>
      </w:r>
      <w:r w:rsidRPr="006409C2">
        <w:t>including</w:t>
      </w:r>
      <w:r w:rsidRPr="003566A4">
        <w:t xml:space="preserve"> </w:t>
      </w:r>
      <w:r w:rsidRPr="006409C2">
        <w:t>Primary</w:t>
      </w:r>
      <w:r w:rsidRPr="003566A4">
        <w:t xml:space="preserve"> </w:t>
      </w:r>
      <w:r w:rsidRPr="006409C2">
        <w:t>Care</w:t>
      </w:r>
      <w:r w:rsidRPr="003566A4">
        <w:t xml:space="preserve"> </w:t>
      </w:r>
      <w:r w:rsidRPr="006409C2">
        <w:t>Partnerships and the computer software vendor</w:t>
      </w:r>
      <w:r w:rsidRPr="003566A4">
        <w:t xml:space="preserve"> </w:t>
      </w:r>
      <w:r w:rsidRPr="006409C2">
        <w:t>community</w:t>
      </w:r>
      <w:r w:rsidRPr="00146B08">
        <w:t>.</w:t>
      </w:r>
    </w:p>
    <w:p w14:paraId="612B9CEE" w14:textId="77777777" w:rsidR="000D3228" w:rsidRPr="006409C2" w:rsidRDefault="000D3228" w:rsidP="009214C4">
      <w:pPr>
        <w:pStyle w:val="Heading3"/>
      </w:pPr>
      <w:r w:rsidRPr="003566A4">
        <w:t>Volunteers</w:t>
      </w:r>
    </w:p>
    <w:p w14:paraId="613046C7" w14:textId="77777777" w:rsidR="000D3228" w:rsidRPr="00146B08" w:rsidRDefault="000D3228" w:rsidP="009214C4">
      <w:pPr>
        <w:pStyle w:val="DHHSbody"/>
      </w:pPr>
      <w:r w:rsidRPr="00146B08">
        <w:t>Volunteers</w:t>
      </w:r>
      <w:r w:rsidRPr="003566A4">
        <w:t xml:space="preserve"> </w:t>
      </w:r>
      <w:r w:rsidRPr="006409C2">
        <w:t>a</w:t>
      </w:r>
      <w:r w:rsidRPr="00146B08">
        <w:t>re</w:t>
      </w:r>
      <w:r w:rsidRPr="003566A4">
        <w:t xml:space="preserve"> </w:t>
      </w:r>
      <w:r w:rsidRPr="006409C2">
        <w:t>a</w:t>
      </w:r>
      <w:r w:rsidRPr="003566A4">
        <w:t xml:space="preserve"> </w:t>
      </w:r>
      <w:r w:rsidRPr="006409C2">
        <w:t>valued</w:t>
      </w:r>
      <w:r w:rsidRPr="003566A4">
        <w:t xml:space="preserve"> </w:t>
      </w:r>
      <w:r w:rsidRPr="006409C2">
        <w:t>resource</w:t>
      </w:r>
      <w:r w:rsidRPr="003566A4">
        <w:t xml:space="preserve"> </w:t>
      </w:r>
      <w:r w:rsidRPr="006409C2">
        <w:t>within</w:t>
      </w:r>
      <w:r w:rsidRPr="003566A4">
        <w:t xml:space="preserve"> </w:t>
      </w:r>
      <w:r w:rsidRPr="006409C2">
        <w:t>community</w:t>
      </w:r>
      <w:r w:rsidRPr="003566A4">
        <w:t xml:space="preserve"> </w:t>
      </w:r>
      <w:r w:rsidRPr="006409C2">
        <w:t>health.</w:t>
      </w:r>
      <w:r w:rsidRPr="003566A4">
        <w:t xml:space="preserve"> </w:t>
      </w:r>
      <w:r w:rsidRPr="006409C2">
        <w:t>Volunteer</w:t>
      </w:r>
      <w:r w:rsidRPr="003566A4">
        <w:t xml:space="preserve"> </w:t>
      </w:r>
      <w:r w:rsidRPr="006409C2">
        <w:t>involvement</w:t>
      </w:r>
      <w:r w:rsidRPr="003566A4">
        <w:t xml:space="preserve"> </w:t>
      </w:r>
      <w:r w:rsidRPr="006409C2">
        <w:t>within</w:t>
      </w:r>
      <w:r w:rsidRPr="003566A4">
        <w:t xml:space="preserve"> </w:t>
      </w:r>
      <w:r w:rsidRPr="006409C2">
        <w:t>Community Health</w:t>
      </w:r>
      <w:r w:rsidRPr="003566A4">
        <w:t xml:space="preserve"> </w:t>
      </w:r>
      <w:r w:rsidRPr="006409C2">
        <w:t>Programs</w:t>
      </w:r>
      <w:r w:rsidRPr="003566A4">
        <w:t xml:space="preserve"> </w:t>
      </w:r>
      <w:r w:rsidRPr="006409C2">
        <w:t>can</w:t>
      </w:r>
      <w:r w:rsidRPr="003566A4">
        <w:t xml:space="preserve"> </w:t>
      </w:r>
      <w:r w:rsidRPr="006409C2">
        <w:t>help</w:t>
      </w:r>
      <w:r w:rsidRPr="003566A4">
        <w:t xml:space="preserve"> </w:t>
      </w:r>
      <w:r w:rsidRPr="006409C2">
        <w:t>to</w:t>
      </w:r>
      <w:r w:rsidRPr="003566A4">
        <w:t xml:space="preserve"> </w:t>
      </w:r>
      <w:r w:rsidRPr="006409C2">
        <w:t>establish</w:t>
      </w:r>
      <w:r w:rsidRPr="003566A4">
        <w:t xml:space="preserve"> </w:t>
      </w:r>
      <w:r w:rsidRPr="006409C2">
        <w:t>stronger</w:t>
      </w:r>
      <w:r w:rsidRPr="003566A4">
        <w:t xml:space="preserve"> </w:t>
      </w:r>
      <w:r w:rsidRPr="006409C2">
        <w:t>links</w:t>
      </w:r>
      <w:r w:rsidRPr="003566A4">
        <w:t xml:space="preserve"> </w:t>
      </w:r>
      <w:r w:rsidRPr="006409C2">
        <w:t>within</w:t>
      </w:r>
      <w:r w:rsidRPr="003566A4">
        <w:t xml:space="preserve"> </w:t>
      </w:r>
      <w:r w:rsidRPr="006409C2">
        <w:t>the</w:t>
      </w:r>
      <w:r w:rsidRPr="003566A4">
        <w:t xml:space="preserve"> </w:t>
      </w:r>
      <w:r w:rsidRPr="006409C2">
        <w:t>local</w:t>
      </w:r>
      <w:r w:rsidRPr="003566A4">
        <w:t xml:space="preserve"> </w:t>
      </w:r>
      <w:r w:rsidRPr="006409C2">
        <w:t>commu</w:t>
      </w:r>
      <w:r w:rsidRPr="00146B08">
        <w:t>nity</w:t>
      </w:r>
      <w:r w:rsidRPr="003566A4">
        <w:t xml:space="preserve"> </w:t>
      </w:r>
      <w:r w:rsidRPr="006409C2">
        <w:t>widen</w:t>
      </w:r>
      <w:r w:rsidRPr="003566A4">
        <w:t xml:space="preserve"> </w:t>
      </w:r>
      <w:r w:rsidRPr="006409C2">
        <w:t>the</w:t>
      </w:r>
      <w:r w:rsidRPr="003566A4">
        <w:t xml:space="preserve"> </w:t>
      </w:r>
      <w:r w:rsidRPr="006409C2">
        <w:t>skill</w:t>
      </w:r>
      <w:r w:rsidRPr="003566A4">
        <w:t xml:space="preserve"> base </w:t>
      </w:r>
      <w:r w:rsidRPr="006409C2">
        <w:t>and extend the reach of</w:t>
      </w:r>
      <w:r w:rsidRPr="003566A4">
        <w:t xml:space="preserve"> </w:t>
      </w:r>
      <w:r w:rsidRPr="006409C2">
        <w:t>programs.</w:t>
      </w:r>
    </w:p>
    <w:p w14:paraId="7D4A6987" w14:textId="77777777" w:rsidR="000D3228" w:rsidRPr="00EE035D" w:rsidRDefault="000D3228" w:rsidP="00EE035D">
      <w:pPr>
        <w:pStyle w:val="Heading2"/>
      </w:pPr>
      <w:bookmarkStart w:id="48" w:name="_TOC_250006"/>
      <w:bookmarkStart w:id="49" w:name="_Toc5715124"/>
      <w:bookmarkEnd w:id="48"/>
      <w:r w:rsidRPr="00EE035D">
        <w:t>Translation into practice</w:t>
      </w:r>
      <w:bookmarkEnd w:id="49"/>
    </w:p>
    <w:p w14:paraId="2ABF51F0" w14:textId="77777777" w:rsidR="000D3228" w:rsidRPr="003F73E4" w:rsidRDefault="000D3228" w:rsidP="006409C2">
      <w:pPr>
        <w:pStyle w:val="DHHSbody"/>
      </w:pPr>
      <w:r w:rsidRPr="006409C2">
        <w:t>The</w:t>
      </w:r>
      <w:r w:rsidRPr="003566A4">
        <w:t xml:space="preserve"> </w:t>
      </w:r>
      <w:r w:rsidRPr="006409C2">
        <w:t>principles</w:t>
      </w:r>
      <w:r w:rsidRPr="003566A4">
        <w:t xml:space="preserve"> </w:t>
      </w:r>
      <w:r w:rsidRPr="006409C2">
        <w:t>of</w:t>
      </w:r>
      <w:r w:rsidRPr="003566A4">
        <w:t xml:space="preserve"> </w:t>
      </w:r>
      <w:r w:rsidRPr="006409C2">
        <w:t>Community</w:t>
      </w:r>
      <w:r w:rsidRPr="003566A4">
        <w:t xml:space="preserve"> </w:t>
      </w:r>
      <w:r w:rsidRPr="006409C2">
        <w:t>Health</w:t>
      </w:r>
      <w:r w:rsidRPr="003566A4">
        <w:t xml:space="preserve"> </w:t>
      </w:r>
      <w:r w:rsidRPr="006409C2">
        <w:t>Program</w:t>
      </w:r>
      <w:r w:rsidRPr="003566A4">
        <w:t xml:space="preserve"> </w:t>
      </w:r>
      <w:r w:rsidRPr="006409C2">
        <w:t>care</w:t>
      </w:r>
      <w:r w:rsidRPr="003566A4">
        <w:t xml:space="preserve"> </w:t>
      </w:r>
      <w:r w:rsidRPr="006409C2">
        <w:t>apply</w:t>
      </w:r>
      <w:r w:rsidRPr="003566A4">
        <w:t xml:space="preserve"> </w:t>
      </w:r>
      <w:r w:rsidRPr="006409C2">
        <w:t>across</w:t>
      </w:r>
      <w:r w:rsidRPr="003566A4">
        <w:t xml:space="preserve"> </w:t>
      </w:r>
      <w:r w:rsidRPr="006409C2">
        <w:t>all</w:t>
      </w:r>
      <w:r w:rsidRPr="003566A4">
        <w:t xml:space="preserve"> </w:t>
      </w:r>
      <w:r w:rsidRPr="006409C2">
        <w:t>aspects</w:t>
      </w:r>
      <w:r w:rsidRPr="003566A4">
        <w:t xml:space="preserve"> </w:t>
      </w:r>
      <w:r w:rsidRPr="006409C2">
        <w:t>of</w:t>
      </w:r>
      <w:r w:rsidRPr="003566A4">
        <w:t xml:space="preserve"> </w:t>
      </w:r>
      <w:r w:rsidRPr="006409C2">
        <w:t>service</w:t>
      </w:r>
      <w:r w:rsidRPr="003566A4">
        <w:t xml:space="preserve"> </w:t>
      </w:r>
      <w:r w:rsidRPr="006409C2">
        <w:t>delivery</w:t>
      </w:r>
      <w:r w:rsidRPr="003566A4">
        <w:t xml:space="preserve"> and </w:t>
      </w:r>
      <w:r w:rsidRPr="006409C2">
        <w:t>planning.</w:t>
      </w:r>
      <w:r w:rsidRPr="003566A4">
        <w:t xml:space="preserve"> </w:t>
      </w:r>
      <w:r w:rsidRPr="006409C2">
        <w:t>They</w:t>
      </w:r>
      <w:r w:rsidRPr="003566A4">
        <w:t xml:space="preserve"> </w:t>
      </w:r>
      <w:r w:rsidRPr="006409C2">
        <w:t>are</w:t>
      </w:r>
      <w:r w:rsidRPr="003566A4">
        <w:t xml:space="preserve"> </w:t>
      </w:r>
      <w:r w:rsidRPr="006409C2">
        <w:t>equally</w:t>
      </w:r>
      <w:r w:rsidRPr="003566A4">
        <w:t xml:space="preserve"> </w:t>
      </w:r>
      <w:r w:rsidRPr="006409C2">
        <w:t>applicable</w:t>
      </w:r>
      <w:r w:rsidRPr="003566A4">
        <w:t xml:space="preserve"> </w:t>
      </w:r>
      <w:r w:rsidRPr="006409C2">
        <w:t>to</w:t>
      </w:r>
      <w:r w:rsidRPr="003566A4">
        <w:t xml:space="preserve"> </w:t>
      </w:r>
      <w:r w:rsidRPr="006409C2">
        <w:t>all</w:t>
      </w:r>
      <w:r w:rsidRPr="003566A4">
        <w:t xml:space="preserve"> </w:t>
      </w:r>
      <w:r w:rsidRPr="006409C2">
        <w:t>services</w:t>
      </w:r>
      <w:r w:rsidRPr="003566A4">
        <w:t xml:space="preserve"> </w:t>
      </w:r>
      <w:r w:rsidRPr="006409C2">
        <w:t>delivered</w:t>
      </w:r>
      <w:r w:rsidRPr="003566A4">
        <w:t xml:space="preserve"> </w:t>
      </w:r>
      <w:r w:rsidRPr="006409C2">
        <w:t>through</w:t>
      </w:r>
      <w:r w:rsidRPr="003566A4">
        <w:t xml:space="preserve"> </w:t>
      </w:r>
      <w:r w:rsidRPr="006409C2">
        <w:t>the</w:t>
      </w:r>
      <w:r w:rsidRPr="003566A4">
        <w:t xml:space="preserve"> </w:t>
      </w:r>
      <w:r w:rsidRPr="006409C2">
        <w:t>program</w:t>
      </w:r>
      <w:r w:rsidRPr="003566A4">
        <w:t xml:space="preserve"> </w:t>
      </w:r>
      <w:r w:rsidRPr="006409C2">
        <w:t>from</w:t>
      </w:r>
      <w:r w:rsidRPr="003566A4">
        <w:t xml:space="preserve"> </w:t>
      </w:r>
      <w:r w:rsidRPr="006409C2">
        <w:t>child</w:t>
      </w:r>
      <w:r w:rsidRPr="003566A4">
        <w:t xml:space="preserve"> </w:t>
      </w:r>
      <w:r w:rsidRPr="006409C2">
        <w:t>and family support to chronic disease management</w:t>
      </w:r>
      <w:r w:rsidRPr="003566A4">
        <w:t xml:space="preserve"> </w:t>
      </w:r>
      <w:r w:rsidRPr="006409C2">
        <w:t>s</w:t>
      </w:r>
      <w:r w:rsidRPr="00146B08">
        <w:t>ervices.</w:t>
      </w:r>
    </w:p>
    <w:p w14:paraId="08B71B43" w14:textId="77777777" w:rsidR="000D3228" w:rsidRPr="00146B08" w:rsidRDefault="000D3228" w:rsidP="00146B08">
      <w:pPr>
        <w:pStyle w:val="DHHSbody"/>
      </w:pPr>
      <w:r w:rsidRPr="007C1F26">
        <w:t>This sect</w:t>
      </w:r>
      <w:r w:rsidRPr="009214C4">
        <w:t>ion applies the principles of Community Health Program care across the service-user journey,</w:t>
      </w:r>
      <w:r w:rsidRPr="003566A4">
        <w:t xml:space="preserve"> </w:t>
      </w:r>
      <w:r w:rsidRPr="006409C2">
        <w:t>providing</w:t>
      </w:r>
      <w:r w:rsidRPr="003566A4">
        <w:t xml:space="preserve"> </w:t>
      </w:r>
      <w:r w:rsidRPr="006409C2">
        <w:t>a</w:t>
      </w:r>
      <w:r w:rsidRPr="003566A4">
        <w:t xml:space="preserve"> </w:t>
      </w:r>
      <w:r w:rsidRPr="006409C2">
        <w:t>standardised</w:t>
      </w:r>
      <w:r w:rsidRPr="003566A4">
        <w:t xml:space="preserve"> </w:t>
      </w:r>
      <w:r w:rsidRPr="006409C2">
        <w:t>framework</w:t>
      </w:r>
      <w:r w:rsidRPr="003566A4">
        <w:t xml:space="preserve"> </w:t>
      </w:r>
      <w:r w:rsidRPr="006409C2">
        <w:t>incorporating</w:t>
      </w:r>
      <w:r w:rsidRPr="003566A4">
        <w:t xml:space="preserve"> </w:t>
      </w:r>
      <w:r w:rsidRPr="006409C2">
        <w:t>aspects</w:t>
      </w:r>
      <w:r w:rsidRPr="003566A4">
        <w:t xml:space="preserve"> </w:t>
      </w:r>
      <w:r w:rsidRPr="006409C2">
        <w:t>of</w:t>
      </w:r>
      <w:r w:rsidRPr="003566A4">
        <w:t xml:space="preserve"> </w:t>
      </w:r>
      <w:r w:rsidRPr="006409C2">
        <w:t>service</w:t>
      </w:r>
      <w:r w:rsidRPr="003566A4">
        <w:t xml:space="preserve"> </w:t>
      </w:r>
      <w:r w:rsidRPr="006409C2">
        <w:t>coordination</w:t>
      </w:r>
      <w:r w:rsidRPr="003566A4">
        <w:t xml:space="preserve"> </w:t>
      </w:r>
      <w:r w:rsidRPr="006409C2">
        <w:t>practice. It</w:t>
      </w:r>
      <w:r w:rsidRPr="003566A4">
        <w:t xml:space="preserve"> </w:t>
      </w:r>
      <w:r w:rsidRPr="006409C2">
        <w:t>aims</w:t>
      </w:r>
      <w:r w:rsidRPr="003566A4">
        <w:t xml:space="preserve"> </w:t>
      </w:r>
      <w:r w:rsidRPr="006409C2">
        <w:t>to</w:t>
      </w:r>
      <w:r w:rsidRPr="003566A4">
        <w:t xml:space="preserve"> </w:t>
      </w:r>
      <w:r w:rsidRPr="006409C2">
        <w:t>provide</w:t>
      </w:r>
      <w:r w:rsidRPr="003566A4">
        <w:t xml:space="preserve"> </w:t>
      </w:r>
      <w:r w:rsidRPr="006409C2">
        <w:t>practical</w:t>
      </w:r>
      <w:r w:rsidRPr="003566A4">
        <w:t xml:space="preserve"> </w:t>
      </w:r>
      <w:r w:rsidRPr="006409C2">
        <w:t>guidance</w:t>
      </w:r>
      <w:r w:rsidRPr="003566A4">
        <w:t xml:space="preserve"> </w:t>
      </w:r>
      <w:r w:rsidRPr="006409C2">
        <w:t>for</w:t>
      </w:r>
      <w:r w:rsidRPr="003566A4">
        <w:t xml:space="preserve"> </w:t>
      </w:r>
      <w:r w:rsidRPr="006409C2">
        <w:t>putting</w:t>
      </w:r>
      <w:r w:rsidRPr="003566A4">
        <w:t xml:space="preserve"> </w:t>
      </w:r>
      <w:r w:rsidRPr="006409C2">
        <w:t>the</w:t>
      </w:r>
      <w:r w:rsidRPr="00146B08">
        <w:t>o</w:t>
      </w:r>
      <w:r w:rsidRPr="003F73E4">
        <w:t>ry</w:t>
      </w:r>
      <w:r w:rsidRPr="003566A4">
        <w:t xml:space="preserve"> </w:t>
      </w:r>
      <w:r w:rsidRPr="006409C2">
        <w:t>into</w:t>
      </w:r>
      <w:r w:rsidRPr="003566A4">
        <w:t xml:space="preserve"> </w:t>
      </w:r>
      <w:r w:rsidRPr="006409C2">
        <w:t>practice</w:t>
      </w:r>
      <w:r w:rsidRPr="003566A4">
        <w:t xml:space="preserve"> </w:t>
      </w:r>
      <w:r w:rsidRPr="006409C2">
        <w:t>across</w:t>
      </w:r>
      <w:r w:rsidRPr="003566A4">
        <w:t xml:space="preserve"> </w:t>
      </w:r>
      <w:r w:rsidRPr="006409C2">
        <w:t>the</w:t>
      </w:r>
      <w:r w:rsidRPr="003566A4">
        <w:t xml:space="preserve"> </w:t>
      </w:r>
      <w:r w:rsidRPr="006409C2">
        <w:t>episode</w:t>
      </w:r>
      <w:r w:rsidRPr="003566A4">
        <w:t xml:space="preserve"> </w:t>
      </w:r>
      <w:r w:rsidRPr="006409C2">
        <w:t>of</w:t>
      </w:r>
      <w:r w:rsidRPr="003566A4">
        <w:t xml:space="preserve"> </w:t>
      </w:r>
      <w:r w:rsidRPr="006409C2">
        <w:t>care.</w:t>
      </w:r>
    </w:p>
    <w:p w14:paraId="739DA038" w14:textId="2FF078DE" w:rsidR="000D3228" w:rsidRPr="00146B08" w:rsidRDefault="000D3228" w:rsidP="00146B08">
      <w:pPr>
        <w:pStyle w:val="DHHSbody"/>
      </w:pPr>
      <w:r w:rsidRPr="00146B08">
        <w:t>Although</w:t>
      </w:r>
      <w:r w:rsidRPr="003566A4">
        <w:t xml:space="preserve"> </w:t>
      </w:r>
      <w:r w:rsidRPr="006409C2">
        <w:t>the</w:t>
      </w:r>
      <w:r w:rsidRPr="003566A4">
        <w:t xml:space="preserve"> </w:t>
      </w:r>
      <w:r w:rsidRPr="006409C2">
        <w:t>model</w:t>
      </w:r>
      <w:r w:rsidRPr="003566A4">
        <w:t xml:space="preserve"> </w:t>
      </w:r>
      <w:r w:rsidRPr="006409C2">
        <w:t>identifies</w:t>
      </w:r>
      <w:r w:rsidRPr="003566A4">
        <w:t xml:space="preserve"> </w:t>
      </w:r>
      <w:r w:rsidRPr="006409C2">
        <w:t>and</w:t>
      </w:r>
      <w:r w:rsidRPr="003566A4">
        <w:t xml:space="preserve"> </w:t>
      </w:r>
      <w:r w:rsidRPr="006409C2">
        <w:t>describes</w:t>
      </w:r>
      <w:r w:rsidRPr="003566A4">
        <w:t xml:space="preserve"> </w:t>
      </w:r>
      <w:r w:rsidR="003566A4" w:rsidRPr="006409C2">
        <w:t>components</w:t>
      </w:r>
      <w:r w:rsidRPr="003566A4">
        <w:t xml:space="preserve"> </w:t>
      </w:r>
      <w:r w:rsidRPr="006409C2">
        <w:t>in</w:t>
      </w:r>
      <w:r w:rsidRPr="003566A4">
        <w:t xml:space="preserve"> </w:t>
      </w:r>
      <w:r w:rsidRPr="006409C2">
        <w:t>the</w:t>
      </w:r>
      <w:r w:rsidRPr="003566A4">
        <w:t xml:space="preserve"> </w:t>
      </w:r>
      <w:r w:rsidRPr="006409C2">
        <w:t>journey,</w:t>
      </w:r>
      <w:r w:rsidRPr="003566A4">
        <w:t xml:space="preserve"> </w:t>
      </w:r>
      <w:r w:rsidRPr="006409C2">
        <w:t>it</w:t>
      </w:r>
      <w:r w:rsidRPr="003566A4">
        <w:t xml:space="preserve"> </w:t>
      </w:r>
      <w:r w:rsidRPr="006409C2">
        <w:t>is</w:t>
      </w:r>
      <w:r w:rsidRPr="003566A4">
        <w:t xml:space="preserve"> </w:t>
      </w:r>
      <w:r w:rsidRPr="006409C2">
        <w:t>dynamic,</w:t>
      </w:r>
    </w:p>
    <w:p w14:paraId="01187E1B" w14:textId="77777777" w:rsidR="000D3228" w:rsidRPr="00146B08" w:rsidRDefault="000D3228" w:rsidP="003F73E4">
      <w:pPr>
        <w:pStyle w:val="DHHSbody"/>
      </w:pPr>
      <w:r w:rsidRPr="003F73E4">
        <w:t>with</w:t>
      </w:r>
      <w:r w:rsidRPr="003566A4">
        <w:t xml:space="preserve"> </w:t>
      </w:r>
      <w:r w:rsidRPr="006409C2">
        <w:t>overlap</w:t>
      </w:r>
      <w:r w:rsidRPr="003566A4">
        <w:t xml:space="preserve"> </w:t>
      </w:r>
      <w:r w:rsidRPr="006409C2">
        <w:t>between</w:t>
      </w:r>
      <w:r w:rsidRPr="003566A4">
        <w:t xml:space="preserve"> </w:t>
      </w:r>
      <w:r w:rsidRPr="006409C2">
        <w:t>the</w:t>
      </w:r>
      <w:r w:rsidRPr="003566A4">
        <w:t xml:space="preserve"> </w:t>
      </w:r>
      <w:r w:rsidRPr="006409C2">
        <w:t>stages</w:t>
      </w:r>
      <w:r w:rsidRPr="003566A4">
        <w:t xml:space="preserve"> </w:t>
      </w:r>
      <w:r w:rsidRPr="006409C2">
        <w:t>of</w:t>
      </w:r>
      <w:r w:rsidRPr="003566A4">
        <w:t xml:space="preserve"> </w:t>
      </w:r>
      <w:r w:rsidRPr="006409C2">
        <w:t>practice.</w:t>
      </w:r>
      <w:r w:rsidRPr="003566A4">
        <w:t xml:space="preserve"> </w:t>
      </w:r>
      <w:r w:rsidRPr="006409C2">
        <w:t>For</w:t>
      </w:r>
      <w:r w:rsidRPr="003566A4">
        <w:t xml:space="preserve"> </w:t>
      </w:r>
      <w:r w:rsidRPr="006409C2">
        <w:t>example,</w:t>
      </w:r>
      <w:r w:rsidRPr="003566A4">
        <w:t xml:space="preserve"> </w:t>
      </w:r>
      <w:r w:rsidRPr="006409C2">
        <w:t>initial</w:t>
      </w:r>
      <w:r w:rsidRPr="003566A4">
        <w:t xml:space="preserve"> </w:t>
      </w:r>
      <w:r w:rsidRPr="006409C2">
        <w:t>contact</w:t>
      </w:r>
      <w:r w:rsidRPr="003566A4">
        <w:t xml:space="preserve"> </w:t>
      </w:r>
      <w:r w:rsidRPr="006409C2">
        <w:t>and</w:t>
      </w:r>
      <w:r w:rsidRPr="003566A4">
        <w:t xml:space="preserve"> </w:t>
      </w:r>
      <w:r w:rsidRPr="006409C2">
        <w:t>initial</w:t>
      </w:r>
      <w:r w:rsidRPr="003566A4">
        <w:t xml:space="preserve"> </w:t>
      </w:r>
      <w:r w:rsidRPr="006409C2">
        <w:t>needs</w:t>
      </w:r>
      <w:r w:rsidRPr="003566A4">
        <w:t xml:space="preserve"> </w:t>
      </w:r>
      <w:r w:rsidRPr="006409C2">
        <w:t>identification may</w:t>
      </w:r>
      <w:r w:rsidRPr="003566A4">
        <w:t xml:space="preserve"> </w:t>
      </w:r>
      <w:r w:rsidRPr="006409C2">
        <w:t>be</w:t>
      </w:r>
      <w:r w:rsidRPr="003566A4">
        <w:t xml:space="preserve"> </w:t>
      </w:r>
      <w:r w:rsidRPr="006409C2">
        <w:t>delivered</w:t>
      </w:r>
      <w:r w:rsidRPr="003566A4">
        <w:t xml:space="preserve"> </w:t>
      </w:r>
      <w:r w:rsidRPr="006409C2">
        <w:t>by</w:t>
      </w:r>
      <w:r w:rsidRPr="003566A4">
        <w:t xml:space="preserve"> </w:t>
      </w:r>
      <w:r w:rsidRPr="006409C2">
        <w:t>the</w:t>
      </w:r>
      <w:r w:rsidRPr="003566A4">
        <w:t xml:space="preserve"> </w:t>
      </w:r>
      <w:r w:rsidRPr="006409C2">
        <w:t>same</w:t>
      </w:r>
      <w:r w:rsidRPr="003566A4">
        <w:t xml:space="preserve"> </w:t>
      </w:r>
      <w:r w:rsidRPr="006409C2">
        <w:t>qualified</w:t>
      </w:r>
      <w:r w:rsidRPr="003566A4">
        <w:t xml:space="preserve"> </w:t>
      </w:r>
      <w:r w:rsidRPr="006409C2">
        <w:t>member</w:t>
      </w:r>
      <w:r w:rsidRPr="003566A4">
        <w:t xml:space="preserve"> </w:t>
      </w:r>
      <w:r w:rsidRPr="006409C2">
        <w:t>of</w:t>
      </w:r>
      <w:r w:rsidRPr="003566A4">
        <w:t xml:space="preserve"> </w:t>
      </w:r>
      <w:r w:rsidRPr="006409C2">
        <w:t>staff,</w:t>
      </w:r>
      <w:r w:rsidRPr="003566A4">
        <w:t xml:space="preserve"> </w:t>
      </w:r>
      <w:r w:rsidRPr="006409C2">
        <w:t>or</w:t>
      </w:r>
      <w:r w:rsidRPr="003566A4">
        <w:t xml:space="preserve"> </w:t>
      </w:r>
      <w:r w:rsidRPr="006409C2">
        <w:t>assessment</w:t>
      </w:r>
      <w:r w:rsidRPr="003566A4">
        <w:t xml:space="preserve"> </w:t>
      </w:r>
      <w:r w:rsidRPr="006409C2">
        <w:t>and</w:t>
      </w:r>
      <w:r w:rsidRPr="003566A4">
        <w:t xml:space="preserve"> </w:t>
      </w:r>
      <w:r w:rsidRPr="006409C2">
        <w:t>care</w:t>
      </w:r>
      <w:r w:rsidRPr="003566A4">
        <w:t xml:space="preserve"> </w:t>
      </w:r>
      <w:r w:rsidRPr="006409C2">
        <w:t>planning</w:t>
      </w:r>
      <w:r w:rsidRPr="003566A4">
        <w:t xml:space="preserve"> </w:t>
      </w:r>
      <w:r w:rsidRPr="006409C2">
        <w:t>may</w:t>
      </w:r>
      <w:r w:rsidRPr="003566A4">
        <w:t xml:space="preserve"> </w:t>
      </w:r>
      <w:r w:rsidRPr="006409C2">
        <w:t>take place</w:t>
      </w:r>
      <w:r w:rsidRPr="003566A4">
        <w:t xml:space="preserve"> </w:t>
      </w:r>
      <w:r w:rsidRPr="006409C2">
        <w:t>in</w:t>
      </w:r>
      <w:r w:rsidRPr="003566A4">
        <w:t xml:space="preserve"> </w:t>
      </w:r>
      <w:r w:rsidRPr="006409C2">
        <w:t>a</w:t>
      </w:r>
      <w:r w:rsidRPr="003566A4">
        <w:t xml:space="preserve"> </w:t>
      </w:r>
      <w:r w:rsidRPr="006409C2">
        <w:t>single</w:t>
      </w:r>
      <w:r w:rsidRPr="003566A4">
        <w:t xml:space="preserve"> </w:t>
      </w:r>
      <w:r w:rsidRPr="006409C2">
        <w:t>visit.</w:t>
      </w:r>
      <w:r w:rsidRPr="003566A4">
        <w:t xml:space="preserve"> </w:t>
      </w:r>
      <w:r w:rsidRPr="006409C2">
        <w:t>Figure</w:t>
      </w:r>
      <w:r w:rsidRPr="003566A4">
        <w:t xml:space="preserve"> </w:t>
      </w:r>
      <w:r w:rsidRPr="006409C2">
        <w:t>4</w:t>
      </w:r>
      <w:r w:rsidRPr="003566A4">
        <w:t xml:space="preserve"> </w:t>
      </w:r>
      <w:r w:rsidRPr="006409C2">
        <w:t>illustrates</w:t>
      </w:r>
      <w:r w:rsidRPr="003566A4">
        <w:t xml:space="preserve"> </w:t>
      </w:r>
      <w:r w:rsidRPr="006409C2">
        <w:t>the</w:t>
      </w:r>
      <w:r w:rsidRPr="003566A4">
        <w:t xml:space="preserve"> </w:t>
      </w:r>
      <w:r w:rsidRPr="006409C2">
        <w:t>stages</w:t>
      </w:r>
      <w:r w:rsidRPr="003566A4">
        <w:t xml:space="preserve"> </w:t>
      </w:r>
      <w:r w:rsidRPr="006409C2">
        <w:t>of</w:t>
      </w:r>
      <w:r w:rsidRPr="003566A4">
        <w:t xml:space="preserve"> </w:t>
      </w:r>
      <w:r w:rsidRPr="006409C2">
        <w:t>the</w:t>
      </w:r>
      <w:r w:rsidRPr="003566A4">
        <w:t xml:space="preserve"> </w:t>
      </w:r>
      <w:r w:rsidRPr="006409C2">
        <w:t>service-user</w:t>
      </w:r>
      <w:r w:rsidRPr="003566A4">
        <w:t xml:space="preserve"> </w:t>
      </w:r>
      <w:r w:rsidRPr="006409C2">
        <w:t>journey.</w:t>
      </w:r>
    </w:p>
    <w:p w14:paraId="23AA8BBB" w14:textId="77777777" w:rsidR="000D3228" w:rsidRPr="00146B08" w:rsidRDefault="000D3228" w:rsidP="007C1F26">
      <w:pPr>
        <w:pStyle w:val="DHHSbody"/>
      </w:pPr>
      <w:r w:rsidRPr="003F73E4">
        <w:t>Note</w:t>
      </w:r>
      <w:r w:rsidRPr="003566A4">
        <w:t xml:space="preserve"> </w:t>
      </w:r>
      <w:r w:rsidRPr="006409C2">
        <w:t>that</w:t>
      </w:r>
      <w:r w:rsidRPr="003566A4">
        <w:t xml:space="preserve"> </w:t>
      </w:r>
      <w:r w:rsidRPr="006409C2">
        <w:t>the</w:t>
      </w:r>
      <w:r w:rsidRPr="003566A4">
        <w:t xml:space="preserve"> </w:t>
      </w:r>
      <w:r w:rsidRPr="006409C2">
        <w:t>journey</w:t>
      </w:r>
      <w:r w:rsidRPr="003566A4">
        <w:t xml:space="preserve"> through </w:t>
      </w:r>
      <w:r w:rsidRPr="006409C2">
        <w:t>community</w:t>
      </w:r>
      <w:r w:rsidRPr="003566A4">
        <w:t xml:space="preserve"> </w:t>
      </w:r>
      <w:r w:rsidRPr="006409C2">
        <w:t>health</w:t>
      </w:r>
      <w:r w:rsidRPr="003566A4">
        <w:t xml:space="preserve"> </w:t>
      </w:r>
      <w:r w:rsidRPr="006409C2">
        <w:t>is</w:t>
      </w:r>
      <w:r w:rsidRPr="003566A4">
        <w:t xml:space="preserve"> </w:t>
      </w:r>
      <w:r w:rsidRPr="006409C2">
        <w:t>not</w:t>
      </w:r>
      <w:r w:rsidRPr="003566A4">
        <w:t xml:space="preserve"> </w:t>
      </w:r>
      <w:r w:rsidRPr="006409C2">
        <w:t>completed</w:t>
      </w:r>
      <w:r w:rsidRPr="003566A4">
        <w:t xml:space="preserve"> </w:t>
      </w:r>
      <w:r w:rsidRPr="006409C2">
        <w:t>in</w:t>
      </w:r>
      <w:r w:rsidRPr="003566A4">
        <w:t xml:space="preserve"> </w:t>
      </w:r>
      <w:r w:rsidRPr="006409C2">
        <w:t>isolation.</w:t>
      </w:r>
      <w:r w:rsidRPr="003566A4">
        <w:t xml:space="preserve"> </w:t>
      </w:r>
      <w:r w:rsidRPr="006409C2">
        <w:t>T</w:t>
      </w:r>
      <w:r w:rsidRPr="00146B08">
        <w:t>h</w:t>
      </w:r>
      <w:r w:rsidRPr="003F73E4">
        <w:t>e</w:t>
      </w:r>
      <w:r w:rsidRPr="003566A4">
        <w:t xml:space="preserve"> </w:t>
      </w:r>
      <w:r w:rsidRPr="006409C2">
        <w:t>person,</w:t>
      </w:r>
      <w:r w:rsidRPr="003566A4">
        <w:t xml:space="preserve"> </w:t>
      </w:r>
      <w:r w:rsidRPr="006409C2">
        <w:t>their</w:t>
      </w:r>
      <w:r w:rsidRPr="003566A4">
        <w:t xml:space="preserve"> family </w:t>
      </w:r>
      <w:r w:rsidRPr="006409C2">
        <w:t>and/or</w:t>
      </w:r>
      <w:r w:rsidRPr="003566A4">
        <w:t xml:space="preserve"> </w:t>
      </w:r>
      <w:r w:rsidRPr="006409C2">
        <w:t>carer</w:t>
      </w:r>
      <w:r w:rsidRPr="003566A4">
        <w:t xml:space="preserve"> </w:t>
      </w:r>
      <w:r w:rsidRPr="006409C2">
        <w:t>may</w:t>
      </w:r>
      <w:r w:rsidRPr="003566A4">
        <w:t xml:space="preserve"> </w:t>
      </w:r>
      <w:r w:rsidRPr="006409C2">
        <w:t>be</w:t>
      </w:r>
      <w:r w:rsidRPr="003566A4">
        <w:t xml:space="preserve"> </w:t>
      </w:r>
      <w:r w:rsidRPr="006409C2">
        <w:t>interacting</w:t>
      </w:r>
      <w:r w:rsidRPr="003566A4">
        <w:t xml:space="preserve"> </w:t>
      </w:r>
      <w:r w:rsidRPr="006409C2">
        <w:t>and</w:t>
      </w:r>
      <w:r w:rsidRPr="003566A4">
        <w:t xml:space="preserve"> </w:t>
      </w:r>
      <w:r w:rsidRPr="006409C2">
        <w:t>intervening</w:t>
      </w:r>
      <w:r w:rsidRPr="003566A4">
        <w:t xml:space="preserve"> </w:t>
      </w:r>
      <w:r w:rsidRPr="006409C2">
        <w:t>with</w:t>
      </w:r>
      <w:r w:rsidRPr="003566A4">
        <w:t xml:space="preserve"> </w:t>
      </w:r>
      <w:r w:rsidRPr="006409C2">
        <w:t>a</w:t>
      </w:r>
      <w:r w:rsidRPr="003566A4">
        <w:t xml:space="preserve"> </w:t>
      </w:r>
      <w:r w:rsidRPr="006409C2">
        <w:t>multitude</w:t>
      </w:r>
      <w:r w:rsidRPr="003566A4">
        <w:t xml:space="preserve"> </w:t>
      </w:r>
      <w:r w:rsidRPr="006409C2">
        <w:t>of</w:t>
      </w:r>
      <w:r w:rsidRPr="003566A4">
        <w:t xml:space="preserve"> </w:t>
      </w:r>
      <w:r w:rsidRPr="006409C2">
        <w:t>other</w:t>
      </w:r>
      <w:r w:rsidRPr="003566A4">
        <w:t xml:space="preserve"> </w:t>
      </w:r>
      <w:r w:rsidRPr="006409C2">
        <w:t>services</w:t>
      </w:r>
      <w:r w:rsidRPr="003566A4">
        <w:t xml:space="preserve"> </w:t>
      </w:r>
      <w:r w:rsidRPr="006409C2">
        <w:t>across</w:t>
      </w:r>
      <w:r w:rsidRPr="003566A4">
        <w:t xml:space="preserve"> </w:t>
      </w:r>
      <w:r w:rsidRPr="006409C2">
        <w:t>the</w:t>
      </w:r>
      <w:r w:rsidRPr="003566A4">
        <w:t xml:space="preserve"> </w:t>
      </w:r>
      <w:r w:rsidRPr="006409C2">
        <w:t>care continuum. Integration across services is needed to ensure the most appropriate response is prioritised and providers are</w:t>
      </w:r>
      <w:r w:rsidRPr="00146B08">
        <w:t xml:space="preserve"> consolidati</w:t>
      </w:r>
      <w:r w:rsidRPr="003F73E4">
        <w:t>n</w:t>
      </w:r>
      <w:r w:rsidRPr="007C1F26">
        <w:t>g effort and</w:t>
      </w:r>
      <w:r w:rsidRPr="003566A4">
        <w:t xml:space="preserve"> </w:t>
      </w:r>
      <w:r w:rsidRPr="006409C2">
        <w:t>interventions.</w:t>
      </w:r>
    </w:p>
    <w:p w14:paraId="60BF4812" w14:textId="77777777" w:rsidR="001E7D45" w:rsidRDefault="001E7D45" w:rsidP="001E7D45">
      <w:pPr>
        <w:pStyle w:val="DHHSfigurecaption"/>
      </w:pPr>
      <w:r>
        <w:t>Figure 4: Service-user journey</w:t>
      </w:r>
    </w:p>
    <w:p w14:paraId="253CB64A" w14:textId="77777777" w:rsidR="000D3228" w:rsidRDefault="001E7D45" w:rsidP="00EE035D">
      <w:pPr>
        <w:pStyle w:val="DHHSbody"/>
      </w:pPr>
      <w:r>
        <w:rPr>
          <w:noProof/>
        </w:rPr>
        <w:drawing>
          <wp:inline distT="0" distB="0" distL="0" distR="0" wp14:anchorId="218ACC5D" wp14:editId="71D3396F">
            <wp:extent cx="5850449" cy="2774731"/>
            <wp:effectExtent l="0" t="0" r="0" b="6985"/>
            <wp:docPr id="631" name="Picture 631" descr="Appendix 5 contains a text-equivalent description of this fig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Figure 4-Service-user journey.JPG"/>
                    <pic:cNvPicPr/>
                  </pic:nvPicPr>
                  <pic:blipFill>
                    <a:blip r:embed="rId25"/>
                    <a:stretch>
                      <a:fillRect/>
                    </a:stretch>
                  </pic:blipFill>
                  <pic:spPr>
                    <a:xfrm>
                      <a:off x="0" y="0"/>
                      <a:ext cx="5862594" cy="2780491"/>
                    </a:xfrm>
                    <a:prstGeom prst="rect">
                      <a:avLst/>
                    </a:prstGeom>
                  </pic:spPr>
                </pic:pic>
              </a:graphicData>
            </a:graphic>
          </wp:inline>
        </w:drawing>
      </w:r>
    </w:p>
    <w:p w14:paraId="590DC62E" w14:textId="797904F7" w:rsidR="000D3228" w:rsidRDefault="000D3228" w:rsidP="00EE035D">
      <w:pPr>
        <w:pStyle w:val="DHHSbody"/>
      </w:pPr>
      <w:r w:rsidRPr="006409C2">
        <w:t>This</w:t>
      </w:r>
      <w:r w:rsidRPr="003566A4">
        <w:t xml:space="preserve"> </w:t>
      </w:r>
      <w:r w:rsidRPr="006409C2">
        <w:t>approach</w:t>
      </w:r>
      <w:r w:rsidRPr="003566A4">
        <w:t xml:space="preserve"> </w:t>
      </w:r>
      <w:r w:rsidRPr="006409C2">
        <w:t>to</w:t>
      </w:r>
      <w:r w:rsidRPr="003566A4">
        <w:t xml:space="preserve"> </w:t>
      </w:r>
      <w:r w:rsidRPr="006409C2">
        <w:t>the</w:t>
      </w:r>
      <w:r w:rsidRPr="003566A4">
        <w:t xml:space="preserve"> </w:t>
      </w:r>
      <w:r w:rsidRPr="006409C2">
        <w:t>service-user</w:t>
      </w:r>
      <w:r w:rsidRPr="003566A4">
        <w:t xml:space="preserve"> </w:t>
      </w:r>
      <w:r w:rsidRPr="006409C2">
        <w:t>journey</w:t>
      </w:r>
      <w:r w:rsidRPr="003566A4">
        <w:t xml:space="preserve"> </w:t>
      </w:r>
      <w:r w:rsidRPr="006409C2">
        <w:t>is</w:t>
      </w:r>
      <w:r w:rsidRPr="003566A4">
        <w:t xml:space="preserve"> </w:t>
      </w:r>
      <w:r w:rsidRPr="006409C2">
        <w:t>informed</w:t>
      </w:r>
      <w:r w:rsidRPr="003566A4">
        <w:t xml:space="preserve"> </w:t>
      </w:r>
      <w:r w:rsidRPr="006409C2">
        <w:t>by</w:t>
      </w:r>
      <w:r w:rsidRPr="003566A4">
        <w:t xml:space="preserve"> </w:t>
      </w:r>
      <w:r w:rsidRPr="006409C2">
        <w:t>and</w:t>
      </w:r>
      <w:r w:rsidRPr="003566A4">
        <w:t xml:space="preserve"> </w:t>
      </w:r>
      <w:r w:rsidRPr="006409C2">
        <w:t>complements</w:t>
      </w:r>
      <w:r w:rsidRPr="003566A4">
        <w:t xml:space="preserve"> </w:t>
      </w:r>
      <w:r w:rsidRPr="006409C2">
        <w:t>a</w:t>
      </w:r>
      <w:r w:rsidRPr="003566A4">
        <w:t xml:space="preserve"> </w:t>
      </w:r>
      <w:r w:rsidRPr="006409C2">
        <w:t>range</w:t>
      </w:r>
      <w:r w:rsidRPr="003566A4">
        <w:t xml:space="preserve"> </w:t>
      </w:r>
      <w:r w:rsidRPr="006409C2">
        <w:t>of</w:t>
      </w:r>
      <w:r w:rsidRPr="003566A4">
        <w:t xml:space="preserve"> </w:t>
      </w:r>
      <w:r w:rsidRPr="006409C2">
        <w:t>other</w:t>
      </w:r>
      <w:r w:rsidRPr="003566A4">
        <w:t xml:space="preserve"> </w:t>
      </w:r>
      <w:r w:rsidRPr="006409C2">
        <w:t>policies, tools</w:t>
      </w:r>
      <w:r w:rsidRPr="003566A4">
        <w:t xml:space="preserve"> </w:t>
      </w:r>
      <w:r w:rsidRPr="006409C2">
        <w:t>and</w:t>
      </w:r>
      <w:r w:rsidRPr="003566A4">
        <w:t xml:space="preserve"> </w:t>
      </w:r>
      <w:r w:rsidRPr="006409C2">
        <w:t>guidelines</w:t>
      </w:r>
      <w:r w:rsidRPr="003566A4">
        <w:t xml:space="preserve"> </w:t>
      </w:r>
      <w:r w:rsidRPr="006409C2">
        <w:t>that</w:t>
      </w:r>
      <w:r w:rsidRPr="003566A4">
        <w:t xml:space="preserve"> </w:t>
      </w:r>
      <w:r w:rsidRPr="006409C2">
        <w:t>together</w:t>
      </w:r>
      <w:r w:rsidRPr="003566A4">
        <w:t xml:space="preserve"> </w:t>
      </w:r>
      <w:r w:rsidRPr="006409C2">
        <w:t>aim</w:t>
      </w:r>
      <w:r w:rsidRPr="003566A4">
        <w:t xml:space="preserve"> </w:t>
      </w:r>
      <w:r w:rsidRPr="006409C2">
        <w:t>to</w:t>
      </w:r>
      <w:r w:rsidRPr="003566A4">
        <w:t xml:space="preserve"> </w:t>
      </w:r>
      <w:r w:rsidRPr="006409C2">
        <w:t>strengthen</w:t>
      </w:r>
      <w:r w:rsidRPr="003566A4">
        <w:t xml:space="preserve"> </w:t>
      </w:r>
      <w:r w:rsidRPr="006409C2">
        <w:t>service</w:t>
      </w:r>
      <w:r w:rsidRPr="003566A4">
        <w:t xml:space="preserve"> </w:t>
      </w:r>
      <w:r w:rsidRPr="006409C2">
        <w:t>coordination.</w:t>
      </w:r>
      <w:r w:rsidRPr="003566A4">
        <w:t xml:space="preserve"> </w:t>
      </w:r>
      <w:r w:rsidRPr="006409C2">
        <w:t>These</w:t>
      </w:r>
      <w:r w:rsidRPr="003566A4">
        <w:t xml:space="preserve"> </w:t>
      </w:r>
      <w:r w:rsidRPr="006409C2">
        <w:t>include</w:t>
      </w:r>
      <w:r w:rsidRPr="003566A4">
        <w:t xml:space="preserve"> </w:t>
      </w:r>
      <w:r w:rsidRPr="006409C2">
        <w:t>the</w:t>
      </w:r>
      <w:r w:rsidRPr="003566A4">
        <w:t xml:space="preserve"> </w:t>
      </w:r>
      <w:hyperlink r:id="rId26" w:history="1">
        <w:r w:rsidRPr="005923E1">
          <w:rPr>
            <w:rStyle w:val="Hyperlink"/>
          </w:rPr>
          <w:t>Victorian service coordination practice manual (2012</w:t>
        </w:r>
      </w:hyperlink>
      <w:r w:rsidRPr="006409C2">
        <w:t>), which provides an overarching service coordination framework</w:t>
      </w:r>
      <w:r w:rsidRPr="003566A4">
        <w:t xml:space="preserve"> </w:t>
      </w:r>
      <w:r w:rsidRPr="006409C2">
        <w:t>applicable</w:t>
      </w:r>
      <w:r w:rsidRPr="003566A4">
        <w:t xml:space="preserve"> </w:t>
      </w:r>
      <w:r w:rsidRPr="006409C2">
        <w:t>across</w:t>
      </w:r>
      <w:r w:rsidRPr="003566A4">
        <w:t xml:space="preserve"> </w:t>
      </w:r>
      <w:r w:rsidRPr="006409C2">
        <w:t>a</w:t>
      </w:r>
      <w:r w:rsidRPr="003566A4">
        <w:t xml:space="preserve"> </w:t>
      </w:r>
      <w:r w:rsidRPr="006409C2">
        <w:t>range</w:t>
      </w:r>
      <w:r w:rsidRPr="003566A4">
        <w:t xml:space="preserve"> </w:t>
      </w:r>
      <w:r w:rsidRPr="006409C2">
        <w:t>of</w:t>
      </w:r>
      <w:r w:rsidRPr="003566A4">
        <w:t xml:space="preserve"> </w:t>
      </w:r>
      <w:r w:rsidRPr="006409C2">
        <w:t>sectors</w:t>
      </w:r>
      <w:r w:rsidRPr="003566A4">
        <w:t xml:space="preserve"> </w:t>
      </w:r>
      <w:r w:rsidRPr="006409C2">
        <w:t>and</w:t>
      </w:r>
      <w:r w:rsidRPr="003566A4">
        <w:t xml:space="preserve"> </w:t>
      </w:r>
      <w:r w:rsidRPr="006409C2">
        <w:t>services.</w:t>
      </w:r>
      <w:r w:rsidRPr="003566A4">
        <w:t xml:space="preserve"> </w:t>
      </w:r>
      <w:r w:rsidRPr="006409C2">
        <w:t>The</w:t>
      </w:r>
      <w:r w:rsidRPr="003566A4">
        <w:t xml:space="preserve"> </w:t>
      </w:r>
      <w:r w:rsidRPr="006409C2">
        <w:t>manual</w:t>
      </w:r>
      <w:r w:rsidRPr="003566A4">
        <w:t xml:space="preserve"> </w:t>
      </w:r>
      <w:r w:rsidRPr="006409C2">
        <w:t>details</w:t>
      </w:r>
      <w:r w:rsidRPr="003566A4">
        <w:t xml:space="preserve"> </w:t>
      </w:r>
      <w:r w:rsidRPr="006409C2">
        <w:t>the</w:t>
      </w:r>
      <w:r w:rsidRPr="003566A4">
        <w:t xml:space="preserve"> </w:t>
      </w:r>
      <w:r w:rsidRPr="006409C2">
        <w:t>principles</w:t>
      </w:r>
      <w:r w:rsidR="003566A4">
        <w:t xml:space="preserve"> </w:t>
      </w:r>
      <w:r>
        <w:t xml:space="preserve">of service coordination and defines practices that support it, </w:t>
      </w:r>
      <w:r w:rsidR="003566A4">
        <w:t>to</w:t>
      </w:r>
      <w:r>
        <w:t xml:space="preserve"> assist practitioners to consistently</w:t>
      </w:r>
      <w:r>
        <w:rPr>
          <w:spacing w:val="-35"/>
        </w:rPr>
        <w:t xml:space="preserve"> </w:t>
      </w:r>
      <w:r>
        <w:t>implement</w:t>
      </w:r>
      <w:r>
        <w:rPr>
          <w:spacing w:val="-35"/>
        </w:rPr>
        <w:t xml:space="preserve"> </w:t>
      </w:r>
      <w:r>
        <w:t>service</w:t>
      </w:r>
      <w:r>
        <w:rPr>
          <w:spacing w:val="-35"/>
        </w:rPr>
        <w:t xml:space="preserve"> </w:t>
      </w:r>
      <w:r>
        <w:t>coordination.</w:t>
      </w:r>
      <w:r w:rsidR="002A3E87">
        <w:t xml:space="preserve"> </w:t>
      </w:r>
      <w:r>
        <w:t>The</w:t>
      </w:r>
      <w:r>
        <w:rPr>
          <w:spacing w:val="-34"/>
        </w:rPr>
        <w:t xml:space="preserve"> </w:t>
      </w:r>
      <w:r>
        <w:t>Community</w:t>
      </w:r>
      <w:r>
        <w:rPr>
          <w:spacing w:val="-35"/>
        </w:rPr>
        <w:t xml:space="preserve"> </w:t>
      </w:r>
      <w:r>
        <w:t>Health</w:t>
      </w:r>
      <w:r>
        <w:rPr>
          <w:spacing w:val="-35"/>
        </w:rPr>
        <w:t xml:space="preserve"> </w:t>
      </w:r>
      <w:r>
        <w:t>Integrated</w:t>
      </w:r>
      <w:r>
        <w:rPr>
          <w:spacing w:val="-35"/>
        </w:rPr>
        <w:t xml:space="preserve"> </w:t>
      </w:r>
      <w:r>
        <w:t>Program</w:t>
      </w:r>
      <w:r>
        <w:rPr>
          <w:spacing w:val="-34"/>
        </w:rPr>
        <w:t xml:space="preserve"> </w:t>
      </w:r>
      <w:r>
        <w:t>guidelines complement</w:t>
      </w:r>
      <w:r>
        <w:rPr>
          <w:spacing w:val="-16"/>
        </w:rPr>
        <w:t xml:space="preserve"> </w:t>
      </w:r>
      <w:r>
        <w:t>and</w:t>
      </w:r>
      <w:r>
        <w:rPr>
          <w:spacing w:val="-15"/>
        </w:rPr>
        <w:t xml:space="preserve"> </w:t>
      </w:r>
      <w:r>
        <w:t>add</w:t>
      </w:r>
      <w:r>
        <w:rPr>
          <w:spacing w:val="-16"/>
        </w:rPr>
        <w:t xml:space="preserve"> </w:t>
      </w:r>
      <w:r>
        <w:t>value</w:t>
      </w:r>
      <w:r>
        <w:rPr>
          <w:spacing w:val="-15"/>
        </w:rPr>
        <w:t xml:space="preserve"> </w:t>
      </w:r>
      <w:r>
        <w:t>to</w:t>
      </w:r>
      <w:r>
        <w:rPr>
          <w:spacing w:val="-16"/>
        </w:rPr>
        <w:t xml:space="preserve"> </w:t>
      </w:r>
      <w:r>
        <w:t>these</w:t>
      </w:r>
      <w:r>
        <w:rPr>
          <w:spacing w:val="-15"/>
        </w:rPr>
        <w:t xml:space="preserve"> </w:t>
      </w:r>
      <w:r>
        <w:t>existing</w:t>
      </w:r>
      <w:r>
        <w:rPr>
          <w:spacing w:val="-15"/>
        </w:rPr>
        <w:t xml:space="preserve"> </w:t>
      </w:r>
      <w:r>
        <w:t>principles.</w:t>
      </w:r>
      <w:r>
        <w:rPr>
          <w:spacing w:val="-16"/>
        </w:rPr>
        <w:t xml:space="preserve"> </w:t>
      </w:r>
      <w:r>
        <w:t>Service</w:t>
      </w:r>
      <w:r>
        <w:rPr>
          <w:spacing w:val="-15"/>
        </w:rPr>
        <w:t xml:space="preserve"> </w:t>
      </w:r>
      <w:r>
        <w:t>coordination</w:t>
      </w:r>
      <w:r>
        <w:rPr>
          <w:spacing w:val="-16"/>
        </w:rPr>
        <w:t xml:space="preserve"> </w:t>
      </w:r>
      <w:r>
        <w:t>is</w:t>
      </w:r>
      <w:r>
        <w:rPr>
          <w:spacing w:val="-15"/>
        </w:rPr>
        <w:t xml:space="preserve"> </w:t>
      </w:r>
      <w:r>
        <w:t>the</w:t>
      </w:r>
      <w:r>
        <w:rPr>
          <w:spacing w:val="-16"/>
        </w:rPr>
        <w:t xml:space="preserve"> </w:t>
      </w:r>
      <w:r>
        <w:t>foundation</w:t>
      </w:r>
      <w:r>
        <w:rPr>
          <w:spacing w:val="-15"/>
        </w:rPr>
        <w:t xml:space="preserve"> </w:t>
      </w:r>
      <w:r>
        <w:t>for further service</w:t>
      </w:r>
      <w:r>
        <w:rPr>
          <w:spacing w:val="-2"/>
        </w:rPr>
        <w:t xml:space="preserve"> </w:t>
      </w:r>
      <w:r>
        <w:t>improvement.</w:t>
      </w:r>
    </w:p>
    <w:p w14:paraId="0078BB9D" w14:textId="3265A0A9" w:rsidR="000D3228" w:rsidRDefault="000D3228" w:rsidP="00EE035D">
      <w:pPr>
        <w:pStyle w:val="DHHSbody"/>
      </w:pPr>
      <w:r>
        <w:lastRenderedPageBreak/>
        <w:t>In</w:t>
      </w:r>
      <w:r>
        <w:rPr>
          <w:spacing w:val="-21"/>
        </w:rPr>
        <w:t xml:space="preserve"> </w:t>
      </w:r>
      <w:r>
        <w:t>addition,</w:t>
      </w:r>
      <w:r>
        <w:rPr>
          <w:spacing w:val="-22"/>
        </w:rPr>
        <w:t xml:space="preserve"> </w:t>
      </w:r>
      <w:r>
        <w:t>the</w:t>
      </w:r>
      <w:r>
        <w:rPr>
          <w:spacing w:val="-21"/>
        </w:rPr>
        <w:t xml:space="preserve"> </w:t>
      </w:r>
      <w:r>
        <w:t>process</w:t>
      </w:r>
      <w:r>
        <w:rPr>
          <w:spacing w:val="-21"/>
        </w:rPr>
        <w:t xml:space="preserve"> </w:t>
      </w:r>
      <w:r>
        <w:t>indicators</w:t>
      </w:r>
      <w:r>
        <w:rPr>
          <w:spacing w:val="-21"/>
        </w:rPr>
        <w:t xml:space="preserve"> </w:t>
      </w:r>
      <w:r>
        <w:t>developed</w:t>
      </w:r>
      <w:r>
        <w:rPr>
          <w:spacing w:val="-21"/>
        </w:rPr>
        <w:t xml:space="preserve"> </w:t>
      </w:r>
      <w:r>
        <w:t>through</w:t>
      </w:r>
      <w:r>
        <w:rPr>
          <w:spacing w:val="-21"/>
        </w:rPr>
        <w:t xml:space="preserve"> </w:t>
      </w:r>
      <w:r>
        <w:t>the</w:t>
      </w:r>
      <w:r>
        <w:rPr>
          <w:spacing w:val="-21"/>
        </w:rPr>
        <w:t xml:space="preserve"> </w:t>
      </w:r>
      <w:r>
        <w:t>Victorian</w:t>
      </w:r>
      <w:r>
        <w:rPr>
          <w:spacing w:val="-21"/>
        </w:rPr>
        <w:t xml:space="preserve"> </w:t>
      </w:r>
      <w:r>
        <w:t>Community</w:t>
      </w:r>
      <w:r>
        <w:rPr>
          <w:spacing w:val="-21"/>
        </w:rPr>
        <w:t xml:space="preserve"> </w:t>
      </w:r>
      <w:r>
        <w:t>Health</w:t>
      </w:r>
      <w:r>
        <w:rPr>
          <w:spacing w:val="-21"/>
        </w:rPr>
        <w:t xml:space="preserve"> </w:t>
      </w:r>
      <w:r>
        <w:t>Indicators project match the corresponding service-user journey component. These indicators support coordinated</w:t>
      </w:r>
      <w:r>
        <w:rPr>
          <w:spacing w:val="-16"/>
        </w:rPr>
        <w:t xml:space="preserve"> </w:t>
      </w:r>
      <w:r>
        <w:t>services</w:t>
      </w:r>
      <w:r>
        <w:rPr>
          <w:spacing w:val="-15"/>
        </w:rPr>
        <w:t xml:space="preserve"> </w:t>
      </w:r>
      <w:r>
        <w:t>and</w:t>
      </w:r>
      <w:r>
        <w:rPr>
          <w:spacing w:val="-15"/>
        </w:rPr>
        <w:t xml:space="preserve"> </w:t>
      </w:r>
      <w:r>
        <w:t>evidence-based</w:t>
      </w:r>
      <w:r>
        <w:rPr>
          <w:spacing w:val="-15"/>
        </w:rPr>
        <w:t xml:space="preserve"> </w:t>
      </w:r>
      <w:r>
        <w:t>practices.</w:t>
      </w:r>
      <w:r>
        <w:rPr>
          <w:spacing w:val="-15"/>
        </w:rPr>
        <w:t xml:space="preserve"> </w:t>
      </w:r>
      <w:r>
        <w:t>Further</w:t>
      </w:r>
      <w:r>
        <w:rPr>
          <w:spacing w:val="-15"/>
        </w:rPr>
        <w:t xml:space="preserve"> </w:t>
      </w:r>
      <w:r>
        <w:t>detail</w:t>
      </w:r>
      <w:r>
        <w:rPr>
          <w:spacing w:val="-15"/>
        </w:rPr>
        <w:t xml:space="preserve"> </w:t>
      </w:r>
      <w:r>
        <w:t>is</w:t>
      </w:r>
      <w:r>
        <w:rPr>
          <w:spacing w:val="-15"/>
        </w:rPr>
        <w:t xml:space="preserve"> </w:t>
      </w:r>
      <w:r>
        <w:t>provided</w:t>
      </w:r>
      <w:r>
        <w:rPr>
          <w:spacing w:val="-15"/>
        </w:rPr>
        <w:t xml:space="preserve"> </w:t>
      </w:r>
      <w:r>
        <w:t>on</w:t>
      </w:r>
      <w:r>
        <w:rPr>
          <w:spacing w:val="-15"/>
        </w:rPr>
        <w:t xml:space="preserve"> </w:t>
      </w:r>
      <w:r>
        <w:t>both</w:t>
      </w:r>
      <w:r>
        <w:rPr>
          <w:spacing w:val="-15"/>
        </w:rPr>
        <w:t xml:space="preserve"> </w:t>
      </w:r>
      <w:r>
        <w:t>service coordination</w:t>
      </w:r>
      <w:r>
        <w:rPr>
          <w:spacing w:val="-6"/>
        </w:rPr>
        <w:t xml:space="preserve"> </w:t>
      </w:r>
      <w:r>
        <w:t>resources</w:t>
      </w:r>
      <w:r>
        <w:rPr>
          <w:spacing w:val="-5"/>
        </w:rPr>
        <w:t xml:space="preserve"> </w:t>
      </w:r>
      <w:r>
        <w:t>and</w:t>
      </w:r>
      <w:r>
        <w:rPr>
          <w:spacing w:val="-6"/>
        </w:rPr>
        <w:t xml:space="preserve"> </w:t>
      </w:r>
      <w:r>
        <w:t>the</w:t>
      </w:r>
      <w:r>
        <w:rPr>
          <w:spacing w:val="-5"/>
        </w:rPr>
        <w:t xml:space="preserve"> </w:t>
      </w:r>
      <w:r>
        <w:t>indicators</w:t>
      </w:r>
      <w:r>
        <w:rPr>
          <w:spacing w:val="-6"/>
        </w:rPr>
        <w:t xml:space="preserve"> </w:t>
      </w:r>
      <w:r>
        <w:t>project</w:t>
      </w:r>
      <w:r>
        <w:rPr>
          <w:spacing w:val="-5"/>
        </w:rPr>
        <w:t xml:space="preserve"> </w:t>
      </w:r>
      <w:r>
        <w:t>in</w:t>
      </w:r>
      <w:r>
        <w:rPr>
          <w:spacing w:val="-6"/>
        </w:rPr>
        <w:t xml:space="preserve"> </w:t>
      </w:r>
      <w:r>
        <w:t>the</w:t>
      </w:r>
      <w:r>
        <w:rPr>
          <w:spacing w:val="-5"/>
        </w:rPr>
        <w:t xml:space="preserve"> </w:t>
      </w:r>
      <w:r>
        <w:t>following</w:t>
      </w:r>
      <w:r>
        <w:rPr>
          <w:spacing w:val="-6"/>
        </w:rPr>
        <w:t xml:space="preserve"> </w:t>
      </w:r>
      <w:r>
        <w:t>breakout</w:t>
      </w:r>
      <w:r>
        <w:rPr>
          <w:spacing w:val="-5"/>
        </w:rPr>
        <w:t xml:space="preserve"> </w:t>
      </w:r>
      <w:r>
        <w:t>boxes.</w:t>
      </w:r>
    </w:p>
    <w:tbl>
      <w:tblPr>
        <w:tblStyle w:val="TableGrid"/>
        <w:tblW w:w="0" w:type="auto"/>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CellMar>
          <w:top w:w="170" w:type="dxa"/>
          <w:left w:w="170" w:type="dxa"/>
          <w:bottom w:w="170" w:type="dxa"/>
          <w:right w:w="170" w:type="dxa"/>
        </w:tblCellMar>
        <w:tblLook w:val="04A0" w:firstRow="1" w:lastRow="0" w:firstColumn="1" w:lastColumn="0" w:noHBand="0" w:noVBand="1"/>
      </w:tblPr>
      <w:tblGrid>
        <w:gridCol w:w="9520"/>
      </w:tblGrid>
      <w:tr w:rsidR="00685D79" w14:paraId="2CEF33EF" w14:textId="77777777" w:rsidTr="00112440">
        <w:tc>
          <w:tcPr>
            <w:tcW w:w="9524" w:type="dxa"/>
            <w:shd w:val="clear" w:color="auto" w:fill="auto"/>
          </w:tcPr>
          <w:p w14:paraId="768B2BE4" w14:textId="3AEB6BB7" w:rsidR="00685D79" w:rsidRDefault="00685D79" w:rsidP="00685D79">
            <w:pPr>
              <w:pStyle w:val="DHHStabletext6pt"/>
            </w:pPr>
            <w:r w:rsidRPr="00BC126B">
              <w:rPr>
                <w:b/>
              </w:rPr>
              <w:t>Service coordination</w:t>
            </w:r>
            <w:r>
              <w:t xml:space="preserve"> aims to place people at the centre of service delivery – ensuring they have access to the services they need, opportunities for early intervention and health promotion and improved health outcomes. Service coordination supports more effective ways of working with people with complex and multiple needs. For example, it provides a good foundation for the practice of integrated chronic disease management. Since 2001, the </w:t>
            </w:r>
            <w:r w:rsidR="0060000C">
              <w:t>Department of Health and Human Services</w:t>
            </w:r>
            <w:r>
              <w:t xml:space="preserve"> and Primary Care Partnerships have developed resources to assist in the implementation of service coordination. These include:</w:t>
            </w:r>
          </w:p>
          <w:p w14:paraId="541FC755" w14:textId="3B46EFA8" w:rsidR="00685D79" w:rsidRDefault="00685D79" w:rsidP="00685D79">
            <w:pPr>
              <w:pStyle w:val="DHHStablebullet"/>
            </w:pPr>
            <w:r>
              <w:t>practice standards – Victorian service coordination practice manual</w:t>
            </w:r>
          </w:p>
          <w:p w14:paraId="622EEB4F" w14:textId="57D6085F" w:rsidR="00685D79" w:rsidRDefault="00685D79" w:rsidP="00685D79">
            <w:pPr>
              <w:pStyle w:val="DHHStablebullet"/>
            </w:pPr>
            <w:r>
              <w:t>information standards – Service Coordination Tool Templates (SCTT)</w:t>
            </w:r>
          </w:p>
          <w:p w14:paraId="3D0610F6" w14:textId="6D9F438D" w:rsidR="00685D79" w:rsidRDefault="00685D79" w:rsidP="00685D79">
            <w:pPr>
              <w:pStyle w:val="DHHStablebullet"/>
            </w:pPr>
            <w:r>
              <w:t>technical standards – SCTT specifications for software vendors</w:t>
            </w:r>
          </w:p>
          <w:p w14:paraId="2CC59059" w14:textId="2B0E3DCB" w:rsidR="00685D79" w:rsidRDefault="00685D79" w:rsidP="00685D79">
            <w:pPr>
              <w:pStyle w:val="DHHStablebullet"/>
            </w:pPr>
            <w:r>
              <w:t>Human Services Directory.</w:t>
            </w:r>
          </w:p>
          <w:p w14:paraId="48D74D26" w14:textId="64126C73" w:rsidR="00685D79" w:rsidRDefault="00685D79" w:rsidP="00685D79">
            <w:pPr>
              <w:pStyle w:val="DHHStabletext6pt"/>
            </w:pPr>
            <w:r>
              <w:t>The SCTT is a suite of templates that facilitate service coordination. They support the collection, recording and sharing of initial contact, initial needs identification, referral, information exchange and care planning information in a standardised way. They provide consistent information standards to facilitate electronic sharing of information, and a common language between a range of services.</w:t>
            </w:r>
          </w:p>
          <w:p w14:paraId="6E4D7786" w14:textId="06B78060" w:rsidR="00685D79" w:rsidRPr="00685D79" w:rsidRDefault="00685D79" w:rsidP="00685D79">
            <w:pPr>
              <w:pStyle w:val="DHHStabletext6pt"/>
            </w:pPr>
            <w:r>
              <w:t>These can be used throughout the service-user journey.</w:t>
            </w:r>
          </w:p>
        </w:tc>
      </w:tr>
    </w:tbl>
    <w:p w14:paraId="327C398D" w14:textId="1A27C5C9" w:rsidR="005575E6" w:rsidRDefault="005575E6" w:rsidP="00EE035D">
      <w:pPr>
        <w:pStyle w:val="DHHSbody"/>
      </w:pP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CellMar>
          <w:top w:w="170" w:type="dxa"/>
          <w:left w:w="170" w:type="dxa"/>
          <w:bottom w:w="170" w:type="dxa"/>
          <w:right w:w="170" w:type="dxa"/>
        </w:tblCellMar>
        <w:tblLook w:val="04A0" w:firstRow="1" w:lastRow="0" w:firstColumn="1" w:lastColumn="0" w:noHBand="0" w:noVBand="1"/>
      </w:tblPr>
      <w:tblGrid>
        <w:gridCol w:w="9520"/>
      </w:tblGrid>
      <w:tr w:rsidR="00BC126B" w14:paraId="5DF9E7FA" w14:textId="77777777" w:rsidTr="00112440">
        <w:tc>
          <w:tcPr>
            <w:tcW w:w="9520" w:type="dxa"/>
            <w:shd w:val="clear" w:color="auto" w:fill="auto"/>
          </w:tcPr>
          <w:p w14:paraId="57002244" w14:textId="7BB5441F" w:rsidR="0096334B" w:rsidRDefault="00BC126B" w:rsidP="00BC126B">
            <w:pPr>
              <w:pStyle w:val="DHHStabletext6pt"/>
            </w:pPr>
            <w:r w:rsidRPr="00BC126B">
              <w:rPr>
                <w:b/>
              </w:rPr>
              <w:t>The Victorian Community Health Indicators project</w:t>
            </w:r>
            <w:r>
              <w:t xml:space="preserve"> </w:t>
            </w:r>
          </w:p>
          <w:p w14:paraId="553C02B6" w14:textId="5E2DEFE9" w:rsidR="00BC126B" w:rsidRDefault="0096334B" w:rsidP="00BC126B">
            <w:pPr>
              <w:pStyle w:val="DHHStabletext6pt"/>
            </w:pPr>
            <w:r>
              <w:t xml:space="preserve">This project </w:t>
            </w:r>
            <w:r w:rsidR="00BC126B">
              <w:t xml:space="preserve">is a partnership between the sector, the Victorian Healthcare Association and the </w:t>
            </w:r>
            <w:r w:rsidR="0060000C">
              <w:t>Department of Health and Human Services</w:t>
            </w:r>
            <w:r w:rsidR="00BC126B">
              <w:t>. An initial set of indicators, the Community Health Practice Indicators (CHPIs) will enable organisations providing the Community Health Program to measure key service delivery and care-coordination activities that make up the service-user journey. The CHPIs can be used as part of an organisation’s existing quality processes to monitor, review and drive service improvement. The CHPIs relate to the relevant sections of the service-user journey. Additional work is underway to develop a suite of outcome indicators, the Community Health Impact Indicators (CHIIs) that will enable providers to measure the efficacy of the models of chronic disease care they deliver.</w:t>
            </w:r>
          </w:p>
          <w:p w14:paraId="7A40DD40" w14:textId="2359B861" w:rsidR="00BC126B" w:rsidRDefault="00BC126B" w:rsidP="00BC126B">
            <w:pPr>
              <w:pStyle w:val="DHHStabletext6pt"/>
            </w:pPr>
            <w:r>
              <w:t>The indicators:</w:t>
            </w:r>
          </w:p>
          <w:p w14:paraId="2574D7FD" w14:textId="440328F2" w:rsidR="00BC126B" w:rsidRDefault="00BC126B" w:rsidP="00BC126B">
            <w:pPr>
              <w:pStyle w:val="DHHStablebullet"/>
            </w:pPr>
            <w:r>
              <w:t>support continuous quality improvement rather simply measuring performance – agencies will need to report on use of indicators through their quality of care report.</w:t>
            </w:r>
          </w:p>
          <w:p w14:paraId="0E8EC294" w14:textId="58579A09" w:rsidR="00BC126B" w:rsidRDefault="00BC126B" w:rsidP="00BC126B">
            <w:pPr>
              <w:pStyle w:val="DHHStablebullet"/>
            </w:pPr>
            <w:r>
              <w:t>are consistent with the ACSQH practice-level indicators of safety and quality for primary health care (excluding GPs)</w:t>
            </w:r>
          </w:p>
          <w:p w14:paraId="15CB6E0D" w14:textId="33BD31EC" w:rsidR="00BC126B" w:rsidRDefault="00BC126B" w:rsidP="00BC126B">
            <w:pPr>
              <w:pStyle w:val="DHHStablebullet"/>
            </w:pPr>
            <w:r>
              <w:t>are consistent with major accreditation standards including QIP, ACHS-</w:t>
            </w:r>
            <w:proofErr w:type="spellStart"/>
            <w:r>
              <w:t>EQuIP</w:t>
            </w:r>
            <w:proofErr w:type="spellEnd"/>
            <w:r>
              <w:t xml:space="preserve"> and NSQHS.</w:t>
            </w:r>
          </w:p>
          <w:p w14:paraId="3849AABC" w14:textId="7EA91728" w:rsidR="00BC126B" w:rsidRDefault="00BC126B" w:rsidP="00BC126B">
            <w:pPr>
              <w:pStyle w:val="DHHStabletext6pt"/>
            </w:pPr>
            <w:r>
              <w:t>All organisations funded through the Community Health Program are required to monitor their quality of practice through the indicators.</w:t>
            </w:r>
          </w:p>
          <w:p w14:paraId="1D40E766" w14:textId="369DBABB" w:rsidR="00BC126B" w:rsidRPr="00685D79" w:rsidRDefault="00BC126B" w:rsidP="00BC126B">
            <w:pPr>
              <w:pStyle w:val="DHHStabletext6pt"/>
            </w:pPr>
            <w:r>
              <w:t>The indicators align with state and Commonwealth frameworks (including the National Health Performance Framework), the full range of accreditation standards that currently apply to primary health providers and the indicators that organisations collect when reporting on service coordination.</w:t>
            </w:r>
          </w:p>
        </w:tc>
      </w:tr>
    </w:tbl>
    <w:p w14:paraId="1E8C7D5B" w14:textId="77777777" w:rsidR="003D2B59" w:rsidRDefault="003D2B59" w:rsidP="003D2B59">
      <w:pPr>
        <w:pStyle w:val="DHHSbody"/>
      </w:pPr>
      <w:bookmarkStart w:id="50" w:name="_TOC_250005"/>
      <w:bookmarkEnd w:id="50"/>
    </w:p>
    <w:p w14:paraId="5899E810" w14:textId="77777777" w:rsidR="003D2B59" w:rsidRDefault="003D2B59">
      <w:pPr>
        <w:rPr>
          <w:rFonts w:ascii="Arial" w:hAnsi="Arial"/>
          <w:b/>
          <w:color w:val="004EA8"/>
          <w:sz w:val="28"/>
          <w:szCs w:val="28"/>
        </w:rPr>
      </w:pPr>
      <w:r>
        <w:br w:type="page"/>
      </w:r>
    </w:p>
    <w:p w14:paraId="56683E2A" w14:textId="0EB1DDE2" w:rsidR="000D3228" w:rsidRDefault="000D3228" w:rsidP="009B2FFA">
      <w:pPr>
        <w:pStyle w:val="Heading2"/>
      </w:pPr>
      <w:bookmarkStart w:id="51" w:name="_Toc5715125"/>
      <w:r>
        <w:lastRenderedPageBreak/>
        <w:t xml:space="preserve">Access and initial </w:t>
      </w:r>
      <w:r w:rsidRPr="00BC126B">
        <w:t>contact</w:t>
      </w:r>
      <w:bookmarkEnd w:id="51"/>
    </w:p>
    <w:p w14:paraId="7825B5E2" w14:textId="77777777" w:rsidR="000D3228" w:rsidRPr="006409C2" w:rsidRDefault="000D3228" w:rsidP="00886D07">
      <w:pPr>
        <w:pStyle w:val="Heading3"/>
      </w:pPr>
      <w:r w:rsidRPr="00886D07">
        <w:t>Access</w:t>
      </w:r>
    </w:p>
    <w:p w14:paraId="59BF9D21" w14:textId="6F5C01E5" w:rsidR="000D3228" w:rsidRPr="00146B08" w:rsidRDefault="000D3228" w:rsidP="006409C2">
      <w:pPr>
        <w:pStyle w:val="DHHSbody"/>
      </w:pPr>
      <w:r w:rsidRPr="00146B08">
        <w:t>Access</w:t>
      </w:r>
      <w:r w:rsidRPr="00886D07">
        <w:t xml:space="preserve"> </w:t>
      </w:r>
      <w:r w:rsidRPr="006409C2">
        <w:t>refers</w:t>
      </w:r>
      <w:r w:rsidRPr="00886D07">
        <w:t xml:space="preserve"> </w:t>
      </w:r>
      <w:r w:rsidRPr="006409C2">
        <w:t>to</w:t>
      </w:r>
      <w:r w:rsidRPr="00886D07">
        <w:t xml:space="preserve"> </w:t>
      </w:r>
      <w:r w:rsidRPr="006409C2">
        <w:t>people</w:t>
      </w:r>
      <w:r w:rsidRPr="00886D07">
        <w:t xml:space="preserve"> </w:t>
      </w:r>
      <w:r w:rsidRPr="006409C2">
        <w:t>finding</w:t>
      </w:r>
      <w:r w:rsidRPr="00886D07">
        <w:t xml:space="preserve"> </w:t>
      </w:r>
      <w:r w:rsidRPr="006409C2">
        <w:t>their</w:t>
      </w:r>
      <w:r w:rsidRPr="00886D07">
        <w:t xml:space="preserve"> </w:t>
      </w:r>
      <w:r w:rsidRPr="006409C2">
        <w:t>way</w:t>
      </w:r>
      <w:r w:rsidRPr="00886D07">
        <w:t xml:space="preserve"> </w:t>
      </w:r>
      <w:r w:rsidRPr="006409C2">
        <w:t>or</w:t>
      </w:r>
      <w:r w:rsidRPr="00886D07">
        <w:t xml:space="preserve"> </w:t>
      </w:r>
      <w:r w:rsidRPr="006409C2">
        <w:t>being</w:t>
      </w:r>
      <w:r w:rsidRPr="00886D07">
        <w:t xml:space="preserve"> </w:t>
      </w:r>
      <w:r w:rsidRPr="006409C2">
        <w:t>supported</w:t>
      </w:r>
      <w:r w:rsidRPr="00886D07">
        <w:t xml:space="preserve"> </w:t>
      </w:r>
      <w:r w:rsidRPr="006409C2">
        <w:t>to</w:t>
      </w:r>
      <w:r w:rsidRPr="00886D07">
        <w:t xml:space="preserve"> </w:t>
      </w:r>
      <w:r w:rsidRPr="006409C2">
        <w:t>the</w:t>
      </w:r>
      <w:r w:rsidRPr="00886D07">
        <w:t xml:space="preserve"> </w:t>
      </w:r>
      <w:r w:rsidRPr="006409C2">
        <w:t>appropriate</w:t>
      </w:r>
      <w:r w:rsidRPr="00886D07">
        <w:t xml:space="preserve"> </w:t>
      </w:r>
      <w:r w:rsidRPr="006409C2">
        <w:t>service.</w:t>
      </w:r>
      <w:r w:rsidRPr="00886D07">
        <w:t xml:space="preserve"> </w:t>
      </w:r>
      <w:r w:rsidRPr="006409C2">
        <w:t>Ensuring fair and equitable access includes proac</w:t>
      </w:r>
      <w:r w:rsidRPr="00146B08">
        <w:t>tively reaching</w:t>
      </w:r>
      <w:r w:rsidRPr="003F73E4">
        <w:t xml:space="preserve"> out to individuals and communities who experience</w:t>
      </w:r>
      <w:r w:rsidRPr="00886D07">
        <w:t xml:space="preserve"> </w:t>
      </w:r>
      <w:r w:rsidRPr="006409C2">
        <w:t>barriers.</w:t>
      </w:r>
      <w:r w:rsidRPr="00886D07">
        <w:t xml:space="preserve"> </w:t>
      </w:r>
      <w:r w:rsidRPr="006409C2">
        <w:t>Appropriate</w:t>
      </w:r>
      <w:r w:rsidRPr="00886D07">
        <w:t xml:space="preserve"> </w:t>
      </w:r>
      <w:r w:rsidRPr="006409C2">
        <w:t>access</w:t>
      </w:r>
      <w:r w:rsidRPr="00886D07">
        <w:t xml:space="preserve"> </w:t>
      </w:r>
      <w:r w:rsidRPr="006409C2">
        <w:t>is</w:t>
      </w:r>
      <w:r w:rsidRPr="00886D07">
        <w:t xml:space="preserve"> </w:t>
      </w:r>
      <w:r w:rsidRPr="006409C2">
        <w:t>guided</w:t>
      </w:r>
      <w:r w:rsidRPr="00886D07">
        <w:t xml:space="preserve"> </w:t>
      </w:r>
      <w:r w:rsidRPr="006409C2">
        <w:t>by</w:t>
      </w:r>
      <w:r w:rsidRPr="00886D07">
        <w:t xml:space="preserve"> </w:t>
      </w:r>
      <w:r w:rsidRPr="006409C2">
        <w:t>relative</w:t>
      </w:r>
      <w:r w:rsidRPr="00886D07">
        <w:t xml:space="preserve"> </w:t>
      </w:r>
      <w:r w:rsidRPr="006409C2">
        <w:t>need</w:t>
      </w:r>
      <w:r w:rsidRPr="00886D07">
        <w:t xml:space="preserve"> </w:t>
      </w:r>
      <w:r w:rsidRPr="006409C2">
        <w:t>and</w:t>
      </w:r>
      <w:r w:rsidRPr="00886D07">
        <w:t xml:space="preserve"> </w:t>
      </w:r>
      <w:r w:rsidRPr="006409C2">
        <w:t>is</w:t>
      </w:r>
      <w:r w:rsidRPr="00886D07">
        <w:t xml:space="preserve"> timely, </w:t>
      </w:r>
      <w:r w:rsidRPr="006409C2">
        <w:t>equitable</w:t>
      </w:r>
      <w:r w:rsidRPr="00886D07">
        <w:t xml:space="preserve"> </w:t>
      </w:r>
      <w:r w:rsidRPr="006409C2">
        <w:t>and</w:t>
      </w:r>
      <w:r w:rsidRPr="00886D07">
        <w:t xml:space="preserve"> non-</w:t>
      </w:r>
      <w:r w:rsidRPr="006409C2">
        <w:t>discriminatory.</w:t>
      </w:r>
    </w:p>
    <w:p w14:paraId="2922F808" w14:textId="76680039" w:rsidR="000D3228" w:rsidRPr="00146B08" w:rsidRDefault="000D3228" w:rsidP="003F73E4">
      <w:pPr>
        <w:pStyle w:val="DHHSbody"/>
      </w:pPr>
      <w:r w:rsidRPr="003F73E4">
        <w:t>Service models and service</w:t>
      </w:r>
      <w:r w:rsidRPr="007C1F26">
        <w:t xml:space="preserve"> design, reception, information provision communication an</w:t>
      </w:r>
      <w:r w:rsidRPr="009214C4">
        <w:t>d ensuring</w:t>
      </w:r>
      <w:r w:rsidR="005923E1">
        <w:t xml:space="preserve"> a </w:t>
      </w:r>
      <w:r w:rsidRPr="006409C2">
        <w:t>we</w:t>
      </w:r>
      <w:r w:rsidRPr="00146B08">
        <w:t>lcoming</w:t>
      </w:r>
      <w:r w:rsidRPr="00886D07">
        <w:t xml:space="preserve"> </w:t>
      </w:r>
      <w:r w:rsidRPr="006409C2">
        <w:t>environment</w:t>
      </w:r>
      <w:r w:rsidRPr="00886D07">
        <w:t xml:space="preserve"> </w:t>
      </w:r>
      <w:r w:rsidRPr="006409C2">
        <w:t>for</w:t>
      </w:r>
      <w:r w:rsidRPr="00886D07">
        <w:t xml:space="preserve"> </w:t>
      </w:r>
      <w:r w:rsidRPr="006409C2">
        <w:t>people,</w:t>
      </w:r>
      <w:r w:rsidRPr="00886D07">
        <w:t xml:space="preserve"> </w:t>
      </w:r>
      <w:r w:rsidRPr="006409C2">
        <w:t>their</w:t>
      </w:r>
      <w:r w:rsidRPr="00886D07">
        <w:t xml:space="preserve"> </w:t>
      </w:r>
      <w:r w:rsidRPr="006409C2">
        <w:t>family</w:t>
      </w:r>
      <w:r w:rsidRPr="00886D07">
        <w:t xml:space="preserve"> </w:t>
      </w:r>
      <w:r w:rsidRPr="006409C2">
        <w:t>and/or</w:t>
      </w:r>
      <w:r w:rsidRPr="00886D07">
        <w:t xml:space="preserve"> </w:t>
      </w:r>
      <w:r w:rsidRPr="006409C2">
        <w:t>carers</w:t>
      </w:r>
      <w:r w:rsidRPr="00886D07">
        <w:t xml:space="preserve"> </w:t>
      </w:r>
      <w:r w:rsidRPr="006409C2">
        <w:t>as</w:t>
      </w:r>
      <w:r w:rsidRPr="00886D07">
        <w:t xml:space="preserve"> </w:t>
      </w:r>
      <w:r w:rsidRPr="006409C2">
        <w:t>well</w:t>
      </w:r>
      <w:r w:rsidRPr="00886D07">
        <w:t xml:space="preserve"> </w:t>
      </w:r>
      <w:r w:rsidRPr="006409C2">
        <w:t>as</w:t>
      </w:r>
      <w:r w:rsidRPr="00886D07">
        <w:t xml:space="preserve"> </w:t>
      </w:r>
      <w:r w:rsidRPr="006409C2">
        <w:t>referrers</w:t>
      </w:r>
      <w:r w:rsidRPr="00886D07">
        <w:t xml:space="preserve"> </w:t>
      </w:r>
      <w:r w:rsidRPr="006409C2">
        <w:t>and</w:t>
      </w:r>
      <w:r w:rsidRPr="00886D07">
        <w:t xml:space="preserve"> </w:t>
      </w:r>
      <w:r w:rsidRPr="006409C2">
        <w:t>other</w:t>
      </w:r>
      <w:r w:rsidRPr="00886D07">
        <w:t xml:space="preserve"> service </w:t>
      </w:r>
      <w:r w:rsidRPr="006409C2">
        <w:t xml:space="preserve">providers is </w:t>
      </w:r>
      <w:r w:rsidRPr="00146B08">
        <w:t>also an important aspect of building an accessible</w:t>
      </w:r>
      <w:r w:rsidRPr="00886D07">
        <w:t xml:space="preserve"> </w:t>
      </w:r>
      <w:r w:rsidRPr="006409C2">
        <w:t>service.</w:t>
      </w:r>
    </w:p>
    <w:p w14:paraId="3D920606" w14:textId="77777777" w:rsidR="000D3228" w:rsidRPr="006409C2" w:rsidRDefault="000D3228" w:rsidP="00886D07">
      <w:pPr>
        <w:pStyle w:val="Heading3"/>
      </w:pPr>
      <w:r w:rsidRPr="00886D07">
        <w:t>Key elements</w:t>
      </w:r>
    </w:p>
    <w:p w14:paraId="25FDFA16" w14:textId="77777777" w:rsidR="000D3228" w:rsidRPr="00146B08" w:rsidRDefault="000D3228" w:rsidP="005575E6">
      <w:pPr>
        <w:pStyle w:val="DHHSbody"/>
        <w:ind w:right="-143"/>
      </w:pPr>
      <w:r w:rsidRPr="00146B08">
        <w:t>Establishing</w:t>
      </w:r>
      <w:r w:rsidRPr="00886D07">
        <w:t xml:space="preserve"> </w:t>
      </w:r>
      <w:r w:rsidRPr="006409C2">
        <w:t>and</w:t>
      </w:r>
      <w:r w:rsidRPr="00886D07">
        <w:t xml:space="preserve"> </w:t>
      </w:r>
      <w:r w:rsidRPr="006409C2">
        <w:t>promoting</w:t>
      </w:r>
      <w:r w:rsidRPr="00886D07">
        <w:t xml:space="preserve"> </w:t>
      </w:r>
      <w:r w:rsidRPr="006409C2">
        <w:t>a</w:t>
      </w:r>
      <w:r w:rsidRPr="00886D07">
        <w:t xml:space="preserve"> </w:t>
      </w:r>
      <w:r w:rsidRPr="006409C2">
        <w:t>shared</w:t>
      </w:r>
      <w:r w:rsidRPr="00886D07">
        <w:t xml:space="preserve"> </w:t>
      </w:r>
      <w:r w:rsidRPr="006409C2">
        <w:t>entry</w:t>
      </w:r>
      <w:r w:rsidRPr="00886D07">
        <w:t xml:space="preserve"> </w:t>
      </w:r>
      <w:r w:rsidRPr="006409C2">
        <w:t>point</w:t>
      </w:r>
      <w:r w:rsidRPr="00886D07">
        <w:t xml:space="preserve"> </w:t>
      </w:r>
      <w:r w:rsidRPr="006409C2">
        <w:t>for</w:t>
      </w:r>
      <w:r w:rsidRPr="00886D07">
        <w:t xml:space="preserve"> </w:t>
      </w:r>
      <w:r w:rsidRPr="006409C2">
        <w:t>the</w:t>
      </w:r>
      <w:r w:rsidRPr="00886D07">
        <w:t xml:space="preserve"> </w:t>
      </w:r>
      <w:r w:rsidRPr="006409C2">
        <w:t>r</w:t>
      </w:r>
      <w:r w:rsidRPr="00146B08">
        <w:t>ange</w:t>
      </w:r>
      <w:r w:rsidRPr="00886D07">
        <w:t xml:space="preserve"> </w:t>
      </w:r>
      <w:r w:rsidRPr="006409C2">
        <w:t>services</w:t>
      </w:r>
      <w:r w:rsidRPr="00886D07">
        <w:t xml:space="preserve"> </w:t>
      </w:r>
      <w:r w:rsidRPr="006409C2">
        <w:t>a</w:t>
      </w:r>
      <w:r w:rsidRPr="00146B08">
        <w:t>vailable</w:t>
      </w:r>
      <w:r w:rsidRPr="00886D07">
        <w:t xml:space="preserve"> </w:t>
      </w:r>
      <w:r w:rsidRPr="006409C2">
        <w:t>ensures</w:t>
      </w:r>
      <w:r w:rsidRPr="00886D07">
        <w:t xml:space="preserve"> people </w:t>
      </w:r>
      <w:r w:rsidRPr="006409C2">
        <w:t>have</w:t>
      </w:r>
      <w:r w:rsidRPr="00886D07">
        <w:t xml:space="preserve"> </w:t>
      </w:r>
      <w:r w:rsidRPr="006409C2">
        <w:t>access.</w:t>
      </w:r>
    </w:p>
    <w:p w14:paraId="1B6FD2AB" w14:textId="74FE3A83" w:rsidR="000D3228" w:rsidRPr="00146B08" w:rsidRDefault="000D3228" w:rsidP="00146B08">
      <w:pPr>
        <w:pStyle w:val="DHHSbody"/>
      </w:pPr>
      <w:r w:rsidRPr="003F73E4">
        <w:t>A</w:t>
      </w:r>
      <w:r w:rsidRPr="00886D07">
        <w:t xml:space="preserve"> </w:t>
      </w:r>
      <w:r w:rsidRPr="006409C2">
        <w:t>defined</w:t>
      </w:r>
      <w:r w:rsidRPr="00886D07">
        <w:t xml:space="preserve"> </w:t>
      </w:r>
      <w:r w:rsidRPr="006409C2">
        <w:t>point</w:t>
      </w:r>
      <w:r w:rsidRPr="00886D07">
        <w:t xml:space="preserve"> </w:t>
      </w:r>
      <w:r w:rsidRPr="006409C2">
        <w:t>of</w:t>
      </w:r>
      <w:r w:rsidRPr="00886D07">
        <w:t xml:space="preserve"> </w:t>
      </w:r>
      <w:r w:rsidRPr="006409C2">
        <w:t>access</w:t>
      </w:r>
      <w:r w:rsidRPr="00886D07">
        <w:t xml:space="preserve"> </w:t>
      </w:r>
      <w:r w:rsidRPr="006409C2">
        <w:t>eliminates</w:t>
      </w:r>
      <w:r w:rsidRPr="00886D07">
        <w:t xml:space="preserve"> </w:t>
      </w:r>
      <w:r w:rsidRPr="006409C2">
        <w:t>confusion</w:t>
      </w:r>
      <w:r w:rsidRPr="00886D07">
        <w:t xml:space="preserve"> </w:t>
      </w:r>
      <w:r w:rsidRPr="006409C2">
        <w:t>and</w:t>
      </w:r>
      <w:r w:rsidRPr="00886D07">
        <w:t xml:space="preserve"> </w:t>
      </w:r>
      <w:r w:rsidRPr="006409C2">
        <w:t>makes</w:t>
      </w:r>
      <w:r w:rsidRPr="00886D07">
        <w:t xml:space="preserve"> </w:t>
      </w:r>
      <w:r w:rsidRPr="006409C2">
        <w:t>it</w:t>
      </w:r>
      <w:r w:rsidRPr="00886D07">
        <w:t xml:space="preserve"> </w:t>
      </w:r>
      <w:r w:rsidRPr="006409C2">
        <w:t>easy</w:t>
      </w:r>
      <w:r w:rsidRPr="00886D07">
        <w:t xml:space="preserve"> </w:t>
      </w:r>
      <w:r w:rsidRPr="006409C2">
        <w:t>for</w:t>
      </w:r>
      <w:r w:rsidRPr="00886D07">
        <w:t xml:space="preserve"> </w:t>
      </w:r>
      <w:r w:rsidRPr="006409C2">
        <w:t>people</w:t>
      </w:r>
      <w:r w:rsidRPr="00886D07">
        <w:t xml:space="preserve"> </w:t>
      </w:r>
      <w:r w:rsidRPr="006409C2">
        <w:t>to</w:t>
      </w:r>
      <w:r w:rsidRPr="00886D07">
        <w:t xml:space="preserve"> </w:t>
      </w:r>
      <w:r w:rsidRPr="006409C2">
        <w:t>contact</w:t>
      </w:r>
      <w:r w:rsidRPr="00886D07">
        <w:t xml:space="preserve"> </w:t>
      </w:r>
      <w:r w:rsidRPr="006409C2">
        <w:t>the</w:t>
      </w:r>
      <w:r w:rsidRPr="00886D07">
        <w:t xml:space="preserve"> service. </w:t>
      </w:r>
      <w:r w:rsidRPr="006409C2">
        <w:t>Access</w:t>
      </w:r>
      <w:r w:rsidRPr="00886D07">
        <w:t xml:space="preserve"> </w:t>
      </w:r>
      <w:r w:rsidRPr="006409C2">
        <w:t>needs</w:t>
      </w:r>
      <w:r w:rsidRPr="00886D07">
        <w:t xml:space="preserve"> </w:t>
      </w:r>
      <w:r w:rsidRPr="006409C2">
        <w:t>to</w:t>
      </w:r>
      <w:r w:rsidRPr="00886D07">
        <w:t xml:space="preserve"> </w:t>
      </w:r>
      <w:r w:rsidRPr="006409C2">
        <w:t>minimise</w:t>
      </w:r>
      <w:r w:rsidRPr="00886D07">
        <w:t xml:space="preserve"> </w:t>
      </w:r>
      <w:r w:rsidRPr="006409C2">
        <w:t>barriers</w:t>
      </w:r>
      <w:r w:rsidRPr="00886D07">
        <w:t xml:space="preserve"> </w:t>
      </w:r>
      <w:r w:rsidRPr="006409C2">
        <w:t>for</w:t>
      </w:r>
      <w:r w:rsidRPr="00886D07">
        <w:t xml:space="preserve"> </w:t>
      </w:r>
      <w:r w:rsidRPr="006409C2">
        <w:t>people,</w:t>
      </w:r>
      <w:r w:rsidRPr="00886D07">
        <w:t xml:space="preserve"> </w:t>
      </w:r>
      <w:r w:rsidRPr="006409C2">
        <w:t>especially</w:t>
      </w:r>
      <w:r w:rsidRPr="00886D07">
        <w:t xml:space="preserve"> </w:t>
      </w:r>
      <w:r w:rsidRPr="006409C2">
        <w:t>vulnerable</w:t>
      </w:r>
      <w:r w:rsidRPr="00886D07">
        <w:t xml:space="preserve"> </w:t>
      </w:r>
      <w:r w:rsidRPr="006409C2">
        <w:t>populations.</w:t>
      </w:r>
      <w:r w:rsidR="005575E6">
        <w:t xml:space="preserve"> </w:t>
      </w:r>
    </w:p>
    <w:p w14:paraId="2BF1B833" w14:textId="77777777" w:rsidR="000D3228" w:rsidRPr="009214C4" w:rsidRDefault="000D3228" w:rsidP="003F73E4">
      <w:pPr>
        <w:pStyle w:val="DHHSbody"/>
      </w:pPr>
      <w:r w:rsidRPr="003F73E4">
        <w:t>Access arrangements nee</w:t>
      </w:r>
      <w:r w:rsidRPr="007C1F26">
        <w:t>d to respe</w:t>
      </w:r>
      <w:r w:rsidRPr="009214C4">
        <w:t>ct privacy and be sensitive to people’s needs and concerns.</w:t>
      </w:r>
    </w:p>
    <w:p w14:paraId="73343A57" w14:textId="77777777" w:rsidR="000D3228" w:rsidRPr="006409C2" w:rsidRDefault="000D3228" w:rsidP="00886D07">
      <w:pPr>
        <w:pStyle w:val="Heading3"/>
      </w:pPr>
      <w:r w:rsidRPr="00886D07">
        <w:t>Good practice</w:t>
      </w:r>
    </w:p>
    <w:p w14:paraId="35AF1630" w14:textId="5C13E243" w:rsidR="000D3228" w:rsidRPr="00146B08" w:rsidRDefault="000D3228" w:rsidP="006409C2">
      <w:pPr>
        <w:pStyle w:val="DHHSbullet1"/>
      </w:pPr>
      <w:r w:rsidRPr="00146B08">
        <w:t>A</w:t>
      </w:r>
      <w:r w:rsidRPr="00886D07">
        <w:rPr>
          <w:spacing w:val="-14"/>
        </w:rPr>
        <w:t xml:space="preserve"> </w:t>
      </w:r>
      <w:r w:rsidRPr="006409C2">
        <w:t>centralised</w:t>
      </w:r>
      <w:r w:rsidRPr="00886D07">
        <w:rPr>
          <w:spacing w:val="-14"/>
        </w:rPr>
        <w:t xml:space="preserve"> </w:t>
      </w:r>
      <w:r w:rsidRPr="006409C2">
        <w:t>or</w:t>
      </w:r>
      <w:r w:rsidRPr="00886D07">
        <w:rPr>
          <w:spacing w:val="-13"/>
        </w:rPr>
        <w:t xml:space="preserve"> </w:t>
      </w:r>
      <w:r w:rsidRPr="006409C2">
        <w:t>single</w:t>
      </w:r>
      <w:r w:rsidRPr="00886D07">
        <w:rPr>
          <w:spacing w:val="-14"/>
        </w:rPr>
        <w:t xml:space="preserve"> </w:t>
      </w:r>
      <w:r w:rsidRPr="006409C2">
        <w:t>point</w:t>
      </w:r>
      <w:r w:rsidRPr="00886D07">
        <w:rPr>
          <w:spacing w:val="-13"/>
        </w:rPr>
        <w:t xml:space="preserve"> </w:t>
      </w:r>
      <w:r w:rsidRPr="006409C2">
        <w:t>of</w:t>
      </w:r>
      <w:r w:rsidRPr="00886D07">
        <w:rPr>
          <w:spacing w:val="-14"/>
        </w:rPr>
        <w:t xml:space="preserve"> </w:t>
      </w:r>
      <w:r w:rsidRPr="006409C2">
        <w:t>contact</w:t>
      </w:r>
      <w:r w:rsidRPr="00886D07">
        <w:rPr>
          <w:spacing w:val="-13"/>
        </w:rPr>
        <w:t xml:space="preserve"> </w:t>
      </w:r>
      <w:r w:rsidRPr="006409C2">
        <w:t>can</w:t>
      </w:r>
      <w:r w:rsidRPr="00886D07">
        <w:rPr>
          <w:spacing w:val="-14"/>
        </w:rPr>
        <w:t xml:space="preserve"> </w:t>
      </w:r>
      <w:r w:rsidRPr="006409C2">
        <w:t>help</w:t>
      </w:r>
      <w:r w:rsidRPr="00886D07">
        <w:rPr>
          <w:spacing w:val="-14"/>
        </w:rPr>
        <w:t xml:space="preserve"> </w:t>
      </w:r>
      <w:r w:rsidRPr="006409C2">
        <w:t>to</w:t>
      </w:r>
      <w:r w:rsidRPr="00886D07">
        <w:rPr>
          <w:spacing w:val="-13"/>
        </w:rPr>
        <w:t xml:space="preserve"> </w:t>
      </w:r>
      <w:r w:rsidRPr="006409C2">
        <w:t>streamline</w:t>
      </w:r>
      <w:r w:rsidRPr="00886D07">
        <w:rPr>
          <w:spacing w:val="-14"/>
        </w:rPr>
        <w:t xml:space="preserve"> </w:t>
      </w:r>
      <w:r w:rsidRPr="006409C2">
        <w:t>access</w:t>
      </w:r>
      <w:r w:rsidRPr="00886D07">
        <w:rPr>
          <w:spacing w:val="-13"/>
        </w:rPr>
        <w:t xml:space="preserve"> </w:t>
      </w:r>
      <w:r w:rsidRPr="006409C2">
        <w:t>to</w:t>
      </w:r>
      <w:r w:rsidRPr="00886D07">
        <w:rPr>
          <w:spacing w:val="-14"/>
        </w:rPr>
        <w:t xml:space="preserve"> </w:t>
      </w:r>
      <w:r w:rsidRPr="006409C2">
        <w:t>the</w:t>
      </w:r>
      <w:r w:rsidRPr="00886D07">
        <w:rPr>
          <w:spacing w:val="-13"/>
        </w:rPr>
        <w:t xml:space="preserve"> </w:t>
      </w:r>
      <w:r w:rsidRPr="006409C2">
        <w:t>range</w:t>
      </w:r>
      <w:r w:rsidRPr="00886D07">
        <w:rPr>
          <w:spacing w:val="-14"/>
        </w:rPr>
        <w:t xml:space="preserve"> </w:t>
      </w:r>
      <w:r w:rsidRPr="006409C2">
        <w:t>of</w:t>
      </w:r>
      <w:r w:rsidRPr="00886D07">
        <w:rPr>
          <w:spacing w:val="-13"/>
        </w:rPr>
        <w:t xml:space="preserve"> </w:t>
      </w:r>
      <w:r w:rsidRPr="006409C2">
        <w:t xml:space="preserve">Community Health </w:t>
      </w:r>
      <w:r w:rsidRPr="00146B08">
        <w:t xml:space="preserve">Program services. Single access points can be established within or </w:t>
      </w:r>
      <w:r w:rsidRPr="003F73E4">
        <w:t>between organis</w:t>
      </w:r>
      <w:r w:rsidRPr="007C1F26">
        <w:t>ations</w:t>
      </w:r>
      <w:r w:rsidRPr="00886D07">
        <w:rPr>
          <w:spacing w:val="-9"/>
        </w:rPr>
        <w:t xml:space="preserve"> </w:t>
      </w:r>
      <w:r w:rsidRPr="006409C2">
        <w:t>dependant</w:t>
      </w:r>
      <w:r w:rsidRPr="00886D07">
        <w:rPr>
          <w:spacing w:val="-9"/>
        </w:rPr>
        <w:t xml:space="preserve"> </w:t>
      </w:r>
      <w:r w:rsidRPr="006409C2">
        <w:t>on</w:t>
      </w:r>
      <w:r w:rsidRPr="00886D07">
        <w:rPr>
          <w:spacing w:val="-8"/>
        </w:rPr>
        <w:t xml:space="preserve"> </w:t>
      </w:r>
      <w:r w:rsidRPr="006409C2">
        <w:t>arrangements</w:t>
      </w:r>
      <w:r w:rsidRPr="00886D07">
        <w:rPr>
          <w:spacing w:val="-9"/>
        </w:rPr>
        <w:t xml:space="preserve"> </w:t>
      </w:r>
      <w:r w:rsidRPr="006409C2">
        <w:t>negotiated</w:t>
      </w:r>
      <w:r w:rsidRPr="00886D07">
        <w:rPr>
          <w:spacing w:val="-9"/>
        </w:rPr>
        <w:t xml:space="preserve"> </w:t>
      </w:r>
      <w:r w:rsidRPr="00886D07">
        <w:rPr>
          <w:spacing w:val="-3"/>
        </w:rPr>
        <w:t>locally.</w:t>
      </w:r>
      <w:r w:rsidRPr="00886D07">
        <w:rPr>
          <w:spacing w:val="-8"/>
        </w:rPr>
        <w:t xml:space="preserve"> </w:t>
      </w:r>
      <w:r w:rsidRPr="006409C2">
        <w:t>See</w:t>
      </w:r>
      <w:r w:rsidR="009214C4">
        <w:t xml:space="preserve"> the ‘Single access system’</w:t>
      </w:r>
      <w:r w:rsidRPr="00886D07">
        <w:rPr>
          <w:spacing w:val="-9"/>
        </w:rPr>
        <w:t xml:space="preserve"> </w:t>
      </w:r>
      <w:r w:rsidRPr="006409C2">
        <w:t>box</w:t>
      </w:r>
      <w:r w:rsidRPr="00886D07">
        <w:rPr>
          <w:spacing w:val="-8"/>
        </w:rPr>
        <w:t xml:space="preserve"> </w:t>
      </w:r>
      <w:r w:rsidRPr="006409C2">
        <w:t>below.</w:t>
      </w:r>
    </w:p>
    <w:p w14:paraId="18F30F93" w14:textId="77777777" w:rsidR="000D3228" w:rsidRPr="00146B08" w:rsidRDefault="000D3228" w:rsidP="00146B08">
      <w:pPr>
        <w:pStyle w:val="DHHSbullet1"/>
      </w:pPr>
      <w:r w:rsidRPr="003F73E4">
        <w:t>Mechanisms</w:t>
      </w:r>
      <w:r w:rsidRPr="00886D07">
        <w:t xml:space="preserve"> </w:t>
      </w:r>
      <w:r w:rsidRPr="006409C2">
        <w:t>to</w:t>
      </w:r>
      <w:r w:rsidRPr="00886D07">
        <w:t xml:space="preserve"> </w:t>
      </w:r>
      <w:r w:rsidRPr="006409C2">
        <w:t>meet</w:t>
      </w:r>
      <w:r w:rsidRPr="00886D07">
        <w:t xml:space="preserve"> </w:t>
      </w:r>
      <w:r w:rsidRPr="006409C2">
        <w:t>loc</w:t>
      </w:r>
      <w:r w:rsidRPr="00146B08">
        <w:t>al</w:t>
      </w:r>
      <w:r w:rsidRPr="00886D07">
        <w:t xml:space="preserve"> </w:t>
      </w:r>
      <w:r w:rsidRPr="006409C2">
        <w:t>community</w:t>
      </w:r>
      <w:r w:rsidRPr="00886D07">
        <w:t xml:space="preserve"> </w:t>
      </w:r>
      <w:r w:rsidRPr="006409C2">
        <w:t>needs</w:t>
      </w:r>
      <w:r w:rsidRPr="00886D07">
        <w:t xml:space="preserve"> </w:t>
      </w:r>
      <w:r w:rsidRPr="006409C2">
        <w:t>and</w:t>
      </w:r>
      <w:r w:rsidRPr="00886D07">
        <w:t xml:space="preserve"> </w:t>
      </w:r>
      <w:r w:rsidRPr="006409C2">
        <w:t>address</w:t>
      </w:r>
      <w:r w:rsidRPr="00886D07">
        <w:t xml:space="preserve"> </w:t>
      </w:r>
      <w:r w:rsidRPr="006409C2">
        <w:t>access</w:t>
      </w:r>
      <w:r w:rsidRPr="00886D07">
        <w:t xml:space="preserve"> </w:t>
      </w:r>
      <w:r w:rsidRPr="006409C2">
        <w:t>barriers</w:t>
      </w:r>
      <w:r w:rsidRPr="00886D07">
        <w:t xml:space="preserve"> </w:t>
      </w:r>
      <w:r w:rsidRPr="006409C2">
        <w:t>may</w:t>
      </w:r>
      <w:r w:rsidRPr="00886D07">
        <w:t xml:space="preserve"> </w:t>
      </w:r>
      <w:r w:rsidRPr="006409C2">
        <w:t>include:</w:t>
      </w:r>
    </w:p>
    <w:p w14:paraId="3FA92F9A" w14:textId="77777777" w:rsidR="000D3228" w:rsidRPr="00146B08" w:rsidRDefault="000D3228" w:rsidP="003F73E4">
      <w:pPr>
        <w:pStyle w:val="DHHSbullet2"/>
      </w:pPr>
      <w:r w:rsidRPr="003F73E4">
        <w:t>outreach model</w:t>
      </w:r>
      <w:r w:rsidRPr="007C1F26">
        <w:t>s, alternate locations or co-location with essential</w:t>
      </w:r>
      <w:r w:rsidRPr="008E3A54">
        <w:t xml:space="preserve"> </w:t>
      </w:r>
      <w:r w:rsidRPr="006409C2">
        <w:t>services</w:t>
      </w:r>
    </w:p>
    <w:p w14:paraId="5893FF6F" w14:textId="77777777" w:rsidR="000D3228" w:rsidRPr="00146B08" w:rsidRDefault="000D3228" w:rsidP="007C1F26">
      <w:pPr>
        <w:pStyle w:val="DHHSbullet2"/>
      </w:pPr>
      <w:r w:rsidRPr="003F73E4">
        <w:t>ensuri</w:t>
      </w:r>
      <w:r w:rsidRPr="007C1F26">
        <w:t xml:space="preserve">ng signage and </w:t>
      </w:r>
      <w:r w:rsidRPr="009214C4">
        <w:t>information is provided in community</w:t>
      </w:r>
      <w:r w:rsidRPr="008E3A54">
        <w:t xml:space="preserve"> </w:t>
      </w:r>
      <w:r w:rsidRPr="006409C2">
        <w:t>languages</w:t>
      </w:r>
    </w:p>
    <w:p w14:paraId="40BB3305" w14:textId="77777777" w:rsidR="000D3228" w:rsidRPr="00146B08" w:rsidRDefault="000D3228" w:rsidP="005575E6">
      <w:pPr>
        <w:pStyle w:val="DHHSbullet2"/>
        <w:ind w:right="-1"/>
      </w:pPr>
      <w:r w:rsidRPr="003F73E4">
        <w:t>models</w:t>
      </w:r>
      <w:r w:rsidRPr="008E3A54">
        <w:t xml:space="preserve"> </w:t>
      </w:r>
      <w:r w:rsidRPr="006409C2">
        <w:t>that</w:t>
      </w:r>
      <w:r w:rsidRPr="008E3A54">
        <w:t xml:space="preserve"> </w:t>
      </w:r>
      <w:r w:rsidRPr="006409C2">
        <w:t>extend</w:t>
      </w:r>
      <w:r w:rsidRPr="008E3A54">
        <w:t xml:space="preserve"> </w:t>
      </w:r>
      <w:r w:rsidRPr="006409C2">
        <w:t>beyond</w:t>
      </w:r>
      <w:r w:rsidRPr="008E3A54">
        <w:t xml:space="preserve"> </w:t>
      </w:r>
      <w:r w:rsidRPr="006409C2">
        <w:t>the</w:t>
      </w:r>
      <w:r w:rsidRPr="008E3A54">
        <w:t xml:space="preserve"> </w:t>
      </w:r>
      <w:r w:rsidRPr="006409C2">
        <w:t>traditional</w:t>
      </w:r>
      <w:r w:rsidRPr="008E3A54">
        <w:t xml:space="preserve"> </w:t>
      </w:r>
      <w:r w:rsidRPr="006409C2">
        <w:t>service</w:t>
      </w:r>
      <w:r w:rsidRPr="008E3A54">
        <w:t xml:space="preserve"> </w:t>
      </w:r>
      <w:r w:rsidRPr="006409C2">
        <w:t>hours</w:t>
      </w:r>
      <w:r w:rsidRPr="008E3A54">
        <w:t xml:space="preserve"> </w:t>
      </w:r>
      <w:r w:rsidRPr="006409C2">
        <w:t>and</w:t>
      </w:r>
      <w:r w:rsidRPr="008E3A54">
        <w:t xml:space="preserve"> </w:t>
      </w:r>
      <w:r w:rsidRPr="006409C2">
        <w:t>utilise</w:t>
      </w:r>
      <w:r w:rsidRPr="008E3A54">
        <w:t xml:space="preserve"> </w:t>
      </w:r>
      <w:r w:rsidRPr="006409C2">
        <w:t>technology</w:t>
      </w:r>
      <w:r w:rsidRPr="008E3A54">
        <w:t xml:space="preserve"> </w:t>
      </w:r>
      <w:r w:rsidRPr="006409C2">
        <w:t>to</w:t>
      </w:r>
      <w:r w:rsidRPr="008E3A54">
        <w:t xml:space="preserve"> maximise </w:t>
      </w:r>
      <w:r w:rsidRPr="006409C2">
        <w:t>reach and</w:t>
      </w:r>
      <w:r w:rsidRPr="008E3A54">
        <w:t xml:space="preserve"> </w:t>
      </w:r>
      <w:r w:rsidRPr="006409C2">
        <w:t>ease.</w:t>
      </w:r>
    </w:p>
    <w:p w14:paraId="68A11DA8" w14:textId="388627D6" w:rsidR="000D3228" w:rsidRPr="003F73E4" w:rsidRDefault="000D3228" w:rsidP="009214C4">
      <w:pPr>
        <w:pStyle w:val="DHHSbullet2lastline"/>
      </w:pPr>
      <w:r w:rsidRPr="003F73E4">
        <w:t>advantageously</w:t>
      </w:r>
      <w:r w:rsidRPr="008E3A54">
        <w:t xml:space="preserve"> </w:t>
      </w:r>
      <w:r w:rsidRPr="006409C2">
        <w:t>locating</w:t>
      </w:r>
      <w:r w:rsidRPr="008E3A54">
        <w:t xml:space="preserve"> </w:t>
      </w:r>
      <w:proofErr w:type="gramStart"/>
      <w:r w:rsidRPr="006409C2">
        <w:t>community</w:t>
      </w:r>
      <w:r w:rsidRPr="008E3A54">
        <w:t xml:space="preserve"> </w:t>
      </w:r>
      <w:r w:rsidRPr="006409C2">
        <w:t>based</w:t>
      </w:r>
      <w:proofErr w:type="gramEnd"/>
      <w:r w:rsidRPr="008E3A54">
        <w:t xml:space="preserve"> </w:t>
      </w:r>
      <w:r w:rsidRPr="006409C2">
        <w:t>groups</w:t>
      </w:r>
      <w:r w:rsidRPr="008E3A54">
        <w:t xml:space="preserve"> </w:t>
      </w:r>
      <w:r w:rsidRPr="006409C2">
        <w:t>within</w:t>
      </w:r>
      <w:r w:rsidRPr="008E3A54">
        <w:t xml:space="preserve"> </w:t>
      </w:r>
      <w:r w:rsidRPr="006409C2">
        <w:t>the</w:t>
      </w:r>
      <w:r w:rsidRPr="008E3A54">
        <w:t xml:space="preserve"> </w:t>
      </w:r>
      <w:r w:rsidRPr="006409C2">
        <w:t>centre</w:t>
      </w:r>
      <w:r w:rsidRPr="008E3A54">
        <w:t xml:space="preserve"> </w:t>
      </w:r>
      <w:r w:rsidRPr="006409C2">
        <w:t>as</w:t>
      </w:r>
      <w:r w:rsidRPr="008E3A54">
        <w:t xml:space="preserve"> </w:t>
      </w:r>
      <w:r w:rsidRPr="006409C2">
        <w:t>a</w:t>
      </w:r>
      <w:r w:rsidRPr="008E3A54">
        <w:t xml:space="preserve"> </w:t>
      </w:r>
      <w:r w:rsidRPr="006409C2">
        <w:t>soft</w:t>
      </w:r>
      <w:r w:rsidRPr="008E3A54">
        <w:t xml:space="preserve"> introduction </w:t>
      </w:r>
      <w:r w:rsidRPr="006409C2">
        <w:t>to the range o</w:t>
      </w:r>
      <w:r w:rsidRPr="00146B08">
        <w:t>f services</w:t>
      </w:r>
      <w:r w:rsidRPr="008E3A54">
        <w:t xml:space="preserve"> </w:t>
      </w:r>
      <w:r w:rsidRPr="006409C2">
        <w:t>available</w:t>
      </w:r>
      <w:r w:rsidR="000F2E81" w:rsidRPr="00146B08">
        <w:t>.</w:t>
      </w:r>
    </w:p>
    <w:tbl>
      <w:tblPr>
        <w:tblStyle w:val="TableGrid"/>
        <w:tblW w:w="0" w:type="auto"/>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CellMar>
          <w:top w:w="170" w:type="dxa"/>
          <w:left w:w="170" w:type="dxa"/>
          <w:bottom w:w="170" w:type="dxa"/>
          <w:right w:w="170" w:type="dxa"/>
        </w:tblCellMar>
        <w:tblLook w:val="04A0" w:firstRow="1" w:lastRow="0" w:firstColumn="1" w:lastColumn="0" w:noHBand="0" w:noVBand="1"/>
      </w:tblPr>
      <w:tblGrid>
        <w:gridCol w:w="9520"/>
      </w:tblGrid>
      <w:tr w:rsidR="002B45FB" w14:paraId="3E60FC22" w14:textId="77777777" w:rsidTr="00112440">
        <w:tc>
          <w:tcPr>
            <w:tcW w:w="9524" w:type="dxa"/>
            <w:shd w:val="clear" w:color="auto" w:fill="auto"/>
          </w:tcPr>
          <w:p w14:paraId="2552037E" w14:textId="77777777" w:rsidR="002B45FB" w:rsidRPr="002B45FB" w:rsidRDefault="002B45FB" w:rsidP="002B45FB">
            <w:pPr>
              <w:pStyle w:val="DHHStabletext6pt"/>
            </w:pPr>
            <w:r w:rsidRPr="002B45FB">
              <w:rPr>
                <w:b/>
              </w:rPr>
              <w:t>A single access system</w:t>
            </w:r>
            <w:r w:rsidRPr="002B45FB">
              <w:t xml:space="preserve"> has a single access point from which a range of services or supports may be provided. It is characterised by integrated and consistent intake practice for all services.</w:t>
            </w:r>
          </w:p>
          <w:p w14:paraId="565CB64A" w14:textId="77777777" w:rsidR="002B45FB" w:rsidRPr="002B45FB" w:rsidRDefault="002B45FB" w:rsidP="002B45FB">
            <w:pPr>
              <w:pStyle w:val="DHHStabletext6pt"/>
            </w:pPr>
            <w:r w:rsidRPr="002B45FB">
              <w:t>A single-access model allows the service system to respond more holistically to people’s needs, particularly those with complex or chronic needs and places an onus on services to support the navigation of the system.</w:t>
            </w:r>
          </w:p>
          <w:p w14:paraId="3DCA1398" w14:textId="77777777" w:rsidR="002B45FB" w:rsidRPr="002B45FB" w:rsidRDefault="002B45FB" w:rsidP="002B45FB">
            <w:pPr>
              <w:pStyle w:val="DHHStabletext6pt"/>
            </w:pPr>
            <w:r w:rsidRPr="002B45FB">
              <w:t>It also provides the opportunity to provide additional services early in a person’s circumstances as it promotes holistic screening, moving beyond simply identifying a presenting need, eligibility screening and providing information.</w:t>
            </w:r>
          </w:p>
          <w:p w14:paraId="6FE4FA3D" w14:textId="0C5E787A" w:rsidR="002B45FB" w:rsidRPr="00685D79" w:rsidRDefault="002B45FB" w:rsidP="002B45FB">
            <w:pPr>
              <w:pStyle w:val="DHHStabletext6pt"/>
            </w:pPr>
            <w:r w:rsidRPr="002B45FB">
              <w:t>For a single access system to operate effectively, intake and service functions must be clearly identified described and documented within policies and guidelines. They must be understood by all staff and, most importantly, be consistently provided and monitored.</w:t>
            </w:r>
          </w:p>
        </w:tc>
      </w:tr>
    </w:tbl>
    <w:p w14:paraId="7EEEE365" w14:textId="77777777" w:rsidR="003D2B59" w:rsidRDefault="003D2B59" w:rsidP="003D2B59">
      <w:pPr>
        <w:pStyle w:val="DHHSbody"/>
        <w:rPr>
          <w:w w:val="105"/>
        </w:rPr>
      </w:pPr>
    </w:p>
    <w:p w14:paraId="0278BBF3" w14:textId="77777777" w:rsidR="003D2B59" w:rsidRDefault="003D2B59">
      <w:pPr>
        <w:rPr>
          <w:rFonts w:ascii="Arial" w:eastAsia="MS Gothic" w:hAnsi="Arial"/>
          <w:b/>
          <w:bCs/>
          <w:color w:val="53565A"/>
          <w:w w:val="105"/>
          <w:sz w:val="24"/>
          <w:szCs w:val="26"/>
        </w:rPr>
      </w:pPr>
      <w:r>
        <w:rPr>
          <w:w w:val="105"/>
        </w:rPr>
        <w:br w:type="page"/>
      </w:r>
    </w:p>
    <w:p w14:paraId="07FBA3E1" w14:textId="2D9684FD" w:rsidR="000D3228" w:rsidRPr="006409C2" w:rsidRDefault="000D3228" w:rsidP="006409C2">
      <w:pPr>
        <w:pStyle w:val="Heading3"/>
      </w:pPr>
      <w:r>
        <w:rPr>
          <w:w w:val="105"/>
        </w:rPr>
        <w:lastRenderedPageBreak/>
        <w:t>Initial contact</w:t>
      </w:r>
    </w:p>
    <w:p w14:paraId="5BCAAD27" w14:textId="77777777" w:rsidR="000D3228" w:rsidRPr="00146B08" w:rsidRDefault="000D3228" w:rsidP="00146B08">
      <w:pPr>
        <w:pStyle w:val="DHHSbody"/>
      </w:pPr>
      <w:r w:rsidRPr="00146B08">
        <w:t>I</w:t>
      </w:r>
      <w:r w:rsidRPr="003F73E4">
        <w:t>nitial contact establishes the connection between the perso</w:t>
      </w:r>
      <w:r w:rsidRPr="007C1F26">
        <w:t>n and the servi</w:t>
      </w:r>
      <w:r w:rsidRPr="009214C4">
        <w:t>ce. It is a dynamic interaction</w:t>
      </w:r>
      <w:r w:rsidRPr="008E3A54">
        <w:t xml:space="preserve"> </w:t>
      </w:r>
      <w:r w:rsidRPr="006409C2">
        <w:t>that</w:t>
      </w:r>
      <w:r w:rsidRPr="008E3A54">
        <w:t xml:space="preserve"> </w:t>
      </w:r>
      <w:r w:rsidRPr="006409C2">
        <w:t>develops</w:t>
      </w:r>
      <w:r w:rsidRPr="008E3A54">
        <w:t xml:space="preserve"> </w:t>
      </w:r>
      <w:r w:rsidRPr="006409C2">
        <w:t>and</w:t>
      </w:r>
      <w:r w:rsidRPr="008E3A54">
        <w:t xml:space="preserve"> </w:t>
      </w:r>
      <w:r w:rsidRPr="006409C2">
        <w:t>assists</w:t>
      </w:r>
      <w:r w:rsidRPr="008E3A54">
        <w:t xml:space="preserve"> </w:t>
      </w:r>
      <w:r w:rsidRPr="006409C2">
        <w:t>people,</w:t>
      </w:r>
      <w:r w:rsidRPr="008E3A54">
        <w:t xml:space="preserve"> </w:t>
      </w:r>
      <w:r w:rsidRPr="006409C2">
        <w:t>their</w:t>
      </w:r>
      <w:r w:rsidRPr="008E3A54">
        <w:t xml:space="preserve"> </w:t>
      </w:r>
      <w:r w:rsidRPr="006409C2">
        <w:t>family</w:t>
      </w:r>
      <w:r w:rsidRPr="008E3A54">
        <w:t xml:space="preserve"> </w:t>
      </w:r>
      <w:r w:rsidRPr="006409C2">
        <w:t>and/or</w:t>
      </w:r>
      <w:r w:rsidRPr="008E3A54">
        <w:t xml:space="preserve"> </w:t>
      </w:r>
      <w:r w:rsidRPr="006409C2">
        <w:t>carers</w:t>
      </w:r>
      <w:r w:rsidRPr="008E3A54">
        <w:t xml:space="preserve"> </w:t>
      </w:r>
      <w:r w:rsidRPr="006409C2">
        <w:t>to</w:t>
      </w:r>
      <w:r w:rsidRPr="008E3A54">
        <w:t xml:space="preserve"> </w:t>
      </w:r>
      <w:r w:rsidRPr="006409C2">
        <w:t>make</w:t>
      </w:r>
      <w:r w:rsidRPr="008E3A54">
        <w:t xml:space="preserve"> </w:t>
      </w:r>
      <w:r w:rsidRPr="006409C2">
        <w:t>informed</w:t>
      </w:r>
      <w:r w:rsidRPr="008E3A54">
        <w:t xml:space="preserve"> </w:t>
      </w:r>
      <w:r w:rsidRPr="006409C2">
        <w:t>decisions about</w:t>
      </w:r>
      <w:r w:rsidRPr="008E3A54">
        <w:t xml:space="preserve"> </w:t>
      </w:r>
      <w:r w:rsidRPr="006409C2">
        <w:t>the</w:t>
      </w:r>
      <w:r w:rsidRPr="008E3A54">
        <w:t xml:space="preserve"> </w:t>
      </w:r>
      <w:r w:rsidRPr="006409C2">
        <w:t>most</w:t>
      </w:r>
      <w:r w:rsidRPr="008E3A54">
        <w:t xml:space="preserve"> </w:t>
      </w:r>
      <w:r w:rsidRPr="006409C2">
        <w:t>effective</w:t>
      </w:r>
      <w:r w:rsidRPr="008E3A54">
        <w:t xml:space="preserve"> </w:t>
      </w:r>
      <w:r w:rsidRPr="006409C2">
        <w:t>way</w:t>
      </w:r>
      <w:r w:rsidRPr="008E3A54">
        <w:t xml:space="preserve"> </w:t>
      </w:r>
      <w:r w:rsidRPr="006409C2">
        <w:t>to</w:t>
      </w:r>
      <w:r w:rsidRPr="008E3A54">
        <w:t xml:space="preserve"> </w:t>
      </w:r>
      <w:r w:rsidRPr="006409C2">
        <w:t>meet</w:t>
      </w:r>
      <w:r w:rsidRPr="008E3A54">
        <w:t xml:space="preserve"> </w:t>
      </w:r>
      <w:r w:rsidRPr="006409C2">
        <w:t>their</w:t>
      </w:r>
      <w:r w:rsidRPr="008E3A54">
        <w:t xml:space="preserve"> </w:t>
      </w:r>
      <w:r w:rsidRPr="006409C2">
        <w:t>needs</w:t>
      </w:r>
      <w:r w:rsidRPr="008E3A54">
        <w:t xml:space="preserve"> </w:t>
      </w:r>
      <w:r w:rsidRPr="006409C2">
        <w:t>and</w:t>
      </w:r>
      <w:r w:rsidRPr="008E3A54">
        <w:t xml:space="preserve"> </w:t>
      </w:r>
      <w:r w:rsidRPr="006409C2">
        <w:t>support</w:t>
      </w:r>
      <w:r w:rsidRPr="008E3A54">
        <w:t xml:space="preserve"> </w:t>
      </w:r>
      <w:r w:rsidRPr="006409C2">
        <w:t>them</w:t>
      </w:r>
      <w:r w:rsidRPr="008E3A54">
        <w:t xml:space="preserve"> </w:t>
      </w:r>
      <w:r w:rsidRPr="006409C2">
        <w:t>in</w:t>
      </w:r>
      <w:r w:rsidRPr="008E3A54">
        <w:t xml:space="preserve"> </w:t>
      </w:r>
      <w:r w:rsidRPr="006409C2">
        <w:t>their</w:t>
      </w:r>
      <w:r w:rsidRPr="008E3A54">
        <w:t xml:space="preserve"> </w:t>
      </w:r>
      <w:r w:rsidRPr="006409C2">
        <w:t>situation</w:t>
      </w:r>
    </w:p>
    <w:p w14:paraId="096196C6" w14:textId="77777777" w:rsidR="000D3228" w:rsidRPr="009214C4" w:rsidRDefault="000D3228" w:rsidP="003F73E4">
      <w:pPr>
        <w:pStyle w:val="DHHSbody"/>
      </w:pPr>
      <w:r w:rsidRPr="003F73E4">
        <w:t>It may be a direct contact or be fac</w:t>
      </w:r>
      <w:r w:rsidRPr="007C1F26">
        <w:t>ilitated by a r</w:t>
      </w:r>
      <w:r w:rsidRPr="009214C4">
        <w:t>eferrer, family member or carer.</w:t>
      </w:r>
    </w:p>
    <w:p w14:paraId="7FE1E917" w14:textId="77777777" w:rsidR="000D3228" w:rsidRPr="00146B08" w:rsidRDefault="000D3228" w:rsidP="003F73E4">
      <w:pPr>
        <w:pStyle w:val="DHHSbody"/>
      </w:pPr>
      <w:r w:rsidRPr="009214C4">
        <w:t>During</w:t>
      </w:r>
      <w:r w:rsidRPr="008E3A54">
        <w:t xml:space="preserve"> </w:t>
      </w:r>
      <w:r w:rsidRPr="006409C2">
        <w:t>initial</w:t>
      </w:r>
      <w:r w:rsidRPr="008E3A54">
        <w:t xml:space="preserve"> </w:t>
      </w:r>
      <w:r w:rsidRPr="006409C2">
        <w:t>contact</w:t>
      </w:r>
      <w:r w:rsidRPr="008E3A54">
        <w:t xml:space="preserve"> </w:t>
      </w:r>
      <w:r w:rsidRPr="006409C2">
        <w:t>the</w:t>
      </w:r>
      <w:r w:rsidRPr="008E3A54">
        <w:t xml:space="preserve"> </w:t>
      </w:r>
      <w:r w:rsidRPr="006409C2">
        <w:t>range</w:t>
      </w:r>
      <w:r w:rsidRPr="008E3A54">
        <w:t xml:space="preserve"> </w:t>
      </w:r>
      <w:r w:rsidRPr="006409C2">
        <w:t>of</w:t>
      </w:r>
      <w:r w:rsidRPr="008E3A54">
        <w:t xml:space="preserve"> </w:t>
      </w:r>
      <w:r w:rsidRPr="006409C2">
        <w:t>available</w:t>
      </w:r>
      <w:r w:rsidRPr="008E3A54">
        <w:t xml:space="preserve"> </w:t>
      </w:r>
      <w:r w:rsidRPr="006409C2">
        <w:t>services</w:t>
      </w:r>
      <w:r w:rsidRPr="008E3A54">
        <w:t xml:space="preserve"> </w:t>
      </w:r>
      <w:r w:rsidRPr="006409C2">
        <w:t>and</w:t>
      </w:r>
      <w:r w:rsidRPr="008E3A54">
        <w:t xml:space="preserve"> </w:t>
      </w:r>
      <w:r w:rsidRPr="006409C2">
        <w:t>the</w:t>
      </w:r>
      <w:r w:rsidRPr="008E3A54">
        <w:t xml:space="preserve"> </w:t>
      </w:r>
      <w:r w:rsidRPr="006409C2">
        <w:t>intake</w:t>
      </w:r>
      <w:r w:rsidRPr="008E3A54">
        <w:t xml:space="preserve"> </w:t>
      </w:r>
      <w:r w:rsidRPr="006409C2">
        <w:t>processes</w:t>
      </w:r>
      <w:r w:rsidRPr="008E3A54">
        <w:t xml:space="preserve"> </w:t>
      </w:r>
      <w:r w:rsidRPr="006409C2">
        <w:t>such</w:t>
      </w:r>
      <w:r w:rsidRPr="008E3A54">
        <w:t xml:space="preserve"> </w:t>
      </w:r>
      <w:r w:rsidRPr="006409C2">
        <w:t>as</w:t>
      </w:r>
      <w:r w:rsidRPr="008E3A54">
        <w:t xml:space="preserve"> </w:t>
      </w:r>
      <w:r w:rsidRPr="006409C2">
        <w:t>the</w:t>
      </w:r>
      <w:r w:rsidRPr="008E3A54">
        <w:t xml:space="preserve"> </w:t>
      </w:r>
      <w:r w:rsidRPr="006409C2">
        <w:t>role of</w:t>
      </w:r>
      <w:r w:rsidRPr="008E3A54">
        <w:t xml:space="preserve"> </w:t>
      </w:r>
      <w:r w:rsidRPr="006409C2">
        <w:t>initial</w:t>
      </w:r>
      <w:r w:rsidRPr="008E3A54">
        <w:t xml:space="preserve"> </w:t>
      </w:r>
      <w:r w:rsidRPr="006409C2">
        <w:t>needs</w:t>
      </w:r>
      <w:r w:rsidRPr="008E3A54">
        <w:t xml:space="preserve"> </w:t>
      </w:r>
      <w:r w:rsidRPr="006409C2">
        <w:t>identification</w:t>
      </w:r>
      <w:r w:rsidRPr="008E3A54">
        <w:t xml:space="preserve"> </w:t>
      </w:r>
      <w:r w:rsidRPr="006409C2">
        <w:t>(INI)</w:t>
      </w:r>
      <w:r w:rsidRPr="008E3A54">
        <w:t xml:space="preserve"> </w:t>
      </w:r>
      <w:r w:rsidRPr="006409C2">
        <w:t>is</w:t>
      </w:r>
      <w:r w:rsidRPr="008E3A54">
        <w:t xml:space="preserve"> </w:t>
      </w:r>
      <w:r w:rsidRPr="006409C2">
        <w:t>explained.</w:t>
      </w:r>
      <w:r w:rsidRPr="008E3A54">
        <w:t xml:space="preserve"> </w:t>
      </w:r>
      <w:r w:rsidRPr="006409C2">
        <w:t>Initial</w:t>
      </w:r>
      <w:r w:rsidRPr="008E3A54">
        <w:t xml:space="preserve"> </w:t>
      </w:r>
      <w:r w:rsidRPr="006409C2">
        <w:t>contact</w:t>
      </w:r>
      <w:r w:rsidRPr="008E3A54">
        <w:t xml:space="preserve"> </w:t>
      </w:r>
      <w:r w:rsidRPr="006409C2">
        <w:t>is</w:t>
      </w:r>
      <w:r w:rsidRPr="008E3A54">
        <w:t xml:space="preserve"> </w:t>
      </w:r>
      <w:r w:rsidRPr="006409C2">
        <w:t>also</w:t>
      </w:r>
      <w:r w:rsidRPr="008E3A54">
        <w:t xml:space="preserve"> </w:t>
      </w:r>
      <w:r w:rsidRPr="006409C2">
        <w:t>an</w:t>
      </w:r>
      <w:r w:rsidRPr="008E3A54">
        <w:t xml:space="preserve"> </w:t>
      </w:r>
      <w:r w:rsidRPr="006409C2">
        <w:t>opportunity</w:t>
      </w:r>
      <w:r w:rsidRPr="008E3A54">
        <w:t xml:space="preserve"> </w:t>
      </w:r>
      <w:r w:rsidRPr="006409C2">
        <w:t>to</w:t>
      </w:r>
      <w:r w:rsidRPr="008E3A54">
        <w:t xml:space="preserve"> exchange </w:t>
      </w:r>
      <w:r w:rsidRPr="006409C2">
        <w:t>informat</w:t>
      </w:r>
      <w:r w:rsidRPr="00146B08">
        <w:t>ion about other</w:t>
      </w:r>
      <w:r w:rsidRPr="003F73E4">
        <w:t xml:space="preserve"> relevant services or</w:t>
      </w:r>
      <w:r w:rsidRPr="008E3A54">
        <w:t xml:space="preserve"> </w:t>
      </w:r>
      <w:r w:rsidRPr="006409C2">
        <w:t>supports.</w:t>
      </w:r>
    </w:p>
    <w:p w14:paraId="18B81C48" w14:textId="77777777" w:rsidR="000D3228" w:rsidRPr="006409C2" w:rsidRDefault="000D3228" w:rsidP="007C1F26">
      <w:pPr>
        <w:pStyle w:val="Heading4"/>
      </w:pPr>
      <w:r w:rsidRPr="008E3A54">
        <w:t>Key elements</w:t>
      </w:r>
    </w:p>
    <w:p w14:paraId="6A21B29F" w14:textId="77777777" w:rsidR="000D3228" w:rsidRPr="00146B08" w:rsidRDefault="000D3228" w:rsidP="009214C4">
      <w:pPr>
        <w:pStyle w:val="DHHSbody"/>
      </w:pPr>
      <w:r w:rsidRPr="00146B08">
        <w:t>Initial</w:t>
      </w:r>
      <w:r w:rsidRPr="008E3A54">
        <w:t xml:space="preserve"> </w:t>
      </w:r>
      <w:r w:rsidRPr="006409C2">
        <w:t>contact</w:t>
      </w:r>
      <w:r w:rsidRPr="008E3A54">
        <w:t xml:space="preserve"> </w:t>
      </w:r>
      <w:r w:rsidRPr="006409C2">
        <w:t>facilitates</w:t>
      </w:r>
      <w:r w:rsidRPr="008E3A54">
        <w:t xml:space="preserve"> </w:t>
      </w:r>
      <w:r w:rsidRPr="006409C2">
        <w:t>a</w:t>
      </w:r>
      <w:r w:rsidRPr="008E3A54">
        <w:t xml:space="preserve"> </w:t>
      </w:r>
      <w:r w:rsidRPr="006409C2">
        <w:t>smooth</w:t>
      </w:r>
      <w:r w:rsidRPr="008E3A54">
        <w:t xml:space="preserve"> </w:t>
      </w:r>
      <w:r w:rsidRPr="006409C2">
        <w:t>process</w:t>
      </w:r>
      <w:r w:rsidRPr="008E3A54">
        <w:t xml:space="preserve"> </w:t>
      </w:r>
      <w:r w:rsidRPr="006409C2">
        <w:t>for</w:t>
      </w:r>
      <w:r w:rsidRPr="008E3A54">
        <w:t xml:space="preserve"> </w:t>
      </w:r>
      <w:r w:rsidRPr="006409C2">
        <w:t>accessing</w:t>
      </w:r>
      <w:r w:rsidRPr="008E3A54">
        <w:t xml:space="preserve"> </w:t>
      </w:r>
      <w:r w:rsidRPr="006409C2">
        <w:t>services.</w:t>
      </w:r>
      <w:r w:rsidRPr="008E3A54">
        <w:t xml:space="preserve"> </w:t>
      </w:r>
      <w:r w:rsidRPr="006409C2">
        <w:t>It</w:t>
      </w:r>
      <w:r w:rsidRPr="008E3A54">
        <w:t xml:space="preserve"> </w:t>
      </w:r>
      <w:r w:rsidRPr="006409C2">
        <w:t>provides</w:t>
      </w:r>
      <w:r w:rsidRPr="008E3A54">
        <w:t xml:space="preserve"> </w:t>
      </w:r>
      <w:r w:rsidRPr="006409C2">
        <w:t>consistency</w:t>
      </w:r>
      <w:r w:rsidRPr="008E3A54">
        <w:t xml:space="preserve"> </w:t>
      </w:r>
      <w:r w:rsidRPr="006409C2">
        <w:t>for</w:t>
      </w:r>
      <w:r w:rsidRPr="008E3A54">
        <w:t xml:space="preserve"> referrers </w:t>
      </w:r>
      <w:r w:rsidRPr="006409C2">
        <w:t>and</w:t>
      </w:r>
      <w:r w:rsidRPr="008E3A54">
        <w:t xml:space="preserve"> </w:t>
      </w:r>
      <w:r w:rsidRPr="006409C2">
        <w:t>assurance</w:t>
      </w:r>
      <w:r w:rsidRPr="008E3A54">
        <w:t xml:space="preserve"> </w:t>
      </w:r>
      <w:r w:rsidRPr="006409C2">
        <w:t>that</w:t>
      </w:r>
      <w:r w:rsidRPr="008E3A54">
        <w:t xml:space="preserve"> </w:t>
      </w:r>
      <w:r w:rsidRPr="006409C2">
        <w:t>the</w:t>
      </w:r>
      <w:r w:rsidRPr="008E3A54">
        <w:t xml:space="preserve"> </w:t>
      </w:r>
      <w:r w:rsidRPr="006409C2">
        <w:t>referral</w:t>
      </w:r>
      <w:r w:rsidRPr="008E3A54">
        <w:t xml:space="preserve"> </w:t>
      </w:r>
      <w:r w:rsidRPr="006409C2">
        <w:t>is</w:t>
      </w:r>
      <w:r w:rsidRPr="008E3A54">
        <w:t xml:space="preserve"> </w:t>
      </w:r>
      <w:r w:rsidRPr="006409C2">
        <w:t>received</w:t>
      </w:r>
      <w:r w:rsidRPr="008E3A54">
        <w:t xml:space="preserve"> </w:t>
      </w:r>
      <w:r w:rsidRPr="006409C2">
        <w:t>by</w:t>
      </w:r>
      <w:r w:rsidRPr="008E3A54">
        <w:t xml:space="preserve"> </w:t>
      </w:r>
      <w:r w:rsidRPr="006409C2">
        <w:t>the</w:t>
      </w:r>
      <w:r w:rsidRPr="008E3A54">
        <w:t xml:space="preserve"> </w:t>
      </w:r>
      <w:r w:rsidRPr="006409C2">
        <w:t>appropriate</w:t>
      </w:r>
      <w:r w:rsidRPr="008E3A54">
        <w:t xml:space="preserve"> </w:t>
      </w:r>
      <w:r w:rsidRPr="006409C2">
        <w:t>service</w:t>
      </w:r>
      <w:r w:rsidRPr="008E3A54">
        <w:t xml:space="preserve"> </w:t>
      </w:r>
      <w:r w:rsidRPr="006409C2">
        <w:t>for</w:t>
      </w:r>
      <w:r w:rsidRPr="008E3A54">
        <w:t xml:space="preserve"> </w:t>
      </w:r>
      <w:r w:rsidRPr="006409C2">
        <w:t>INI,</w:t>
      </w:r>
      <w:r w:rsidRPr="008E3A54">
        <w:t xml:space="preserve"> </w:t>
      </w:r>
      <w:r w:rsidRPr="006409C2">
        <w:t>assessmen</w:t>
      </w:r>
      <w:r w:rsidRPr="00146B08">
        <w:t>t</w:t>
      </w:r>
      <w:r w:rsidRPr="008E3A54">
        <w:t xml:space="preserve"> </w:t>
      </w:r>
      <w:r w:rsidRPr="006409C2">
        <w:t>and</w:t>
      </w:r>
      <w:r w:rsidRPr="008E3A54">
        <w:t xml:space="preserve"> </w:t>
      </w:r>
      <w:r w:rsidRPr="006409C2">
        <w:t>care.</w:t>
      </w:r>
    </w:p>
    <w:p w14:paraId="29CE6E02" w14:textId="77777777" w:rsidR="000D3228" w:rsidRPr="00146B08" w:rsidRDefault="000D3228" w:rsidP="009214C4">
      <w:pPr>
        <w:pStyle w:val="DHHSbody"/>
      </w:pPr>
      <w:r w:rsidRPr="003F73E4">
        <w:t>Aft</w:t>
      </w:r>
      <w:r w:rsidRPr="007C1F26">
        <w:t>er</w:t>
      </w:r>
      <w:r w:rsidRPr="008E3A54">
        <w:t xml:space="preserve"> </w:t>
      </w:r>
      <w:r w:rsidRPr="006409C2">
        <w:t>a</w:t>
      </w:r>
      <w:r w:rsidRPr="008E3A54">
        <w:t xml:space="preserve"> </w:t>
      </w:r>
      <w:r w:rsidRPr="006409C2">
        <w:t>referral,</w:t>
      </w:r>
      <w:r w:rsidRPr="008E3A54">
        <w:t xml:space="preserve"> </w:t>
      </w:r>
      <w:r w:rsidRPr="006409C2">
        <w:t>the</w:t>
      </w:r>
      <w:r w:rsidRPr="008E3A54">
        <w:t xml:space="preserve"> </w:t>
      </w:r>
      <w:r w:rsidRPr="006409C2">
        <w:t>person,</w:t>
      </w:r>
      <w:r w:rsidRPr="008E3A54">
        <w:t xml:space="preserve"> </w:t>
      </w:r>
      <w:r w:rsidRPr="006409C2">
        <w:t>their</w:t>
      </w:r>
      <w:r w:rsidRPr="008E3A54">
        <w:t xml:space="preserve"> </w:t>
      </w:r>
      <w:r w:rsidRPr="006409C2">
        <w:t>family</w:t>
      </w:r>
      <w:r w:rsidRPr="008E3A54">
        <w:t xml:space="preserve"> </w:t>
      </w:r>
      <w:r w:rsidRPr="006409C2">
        <w:t>and/or</w:t>
      </w:r>
      <w:r w:rsidRPr="008E3A54">
        <w:t xml:space="preserve"> </w:t>
      </w:r>
      <w:r w:rsidRPr="006409C2">
        <w:t>carer</w:t>
      </w:r>
      <w:r w:rsidRPr="008E3A54">
        <w:t xml:space="preserve"> </w:t>
      </w:r>
      <w:r w:rsidRPr="006409C2">
        <w:t>need</w:t>
      </w:r>
      <w:r w:rsidRPr="008E3A54">
        <w:t xml:space="preserve"> </w:t>
      </w:r>
      <w:r w:rsidRPr="006409C2">
        <w:t>to</w:t>
      </w:r>
      <w:r w:rsidRPr="008E3A54">
        <w:t xml:space="preserve"> </w:t>
      </w:r>
      <w:r w:rsidRPr="006409C2">
        <w:t>be</w:t>
      </w:r>
      <w:r w:rsidRPr="008E3A54">
        <w:t xml:space="preserve"> </w:t>
      </w:r>
      <w:r w:rsidRPr="006409C2">
        <w:t>contacted</w:t>
      </w:r>
      <w:r w:rsidRPr="008E3A54">
        <w:t xml:space="preserve"> </w:t>
      </w:r>
      <w:r w:rsidRPr="006409C2">
        <w:t>in</w:t>
      </w:r>
      <w:r w:rsidRPr="008E3A54">
        <w:t xml:space="preserve"> </w:t>
      </w:r>
      <w:r w:rsidRPr="006409C2">
        <w:t>a</w:t>
      </w:r>
      <w:r w:rsidRPr="008E3A54">
        <w:t xml:space="preserve"> </w:t>
      </w:r>
      <w:r w:rsidRPr="006409C2">
        <w:t>timely</w:t>
      </w:r>
      <w:r w:rsidRPr="008E3A54">
        <w:t xml:space="preserve"> </w:t>
      </w:r>
      <w:r w:rsidRPr="006409C2">
        <w:t>manner</w:t>
      </w:r>
      <w:r w:rsidRPr="008E3A54">
        <w:t xml:space="preserve"> </w:t>
      </w:r>
      <w:r w:rsidRPr="006409C2">
        <w:t>and</w:t>
      </w:r>
      <w:r w:rsidRPr="008E3A54">
        <w:t xml:space="preserve"> the </w:t>
      </w:r>
      <w:r w:rsidRPr="006409C2">
        <w:t xml:space="preserve">referrer also requires </w:t>
      </w:r>
      <w:r w:rsidRPr="00146B08">
        <w:t>acknowledgment and/or</w:t>
      </w:r>
      <w:r w:rsidRPr="008E3A54">
        <w:t xml:space="preserve"> </w:t>
      </w:r>
      <w:r w:rsidRPr="006409C2">
        <w:t>feedback.</w:t>
      </w:r>
    </w:p>
    <w:p w14:paraId="6F5EF9F2" w14:textId="77777777" w:rsidR="000D3228" w:rsidRPr="009214C4" w:rsidRDefault="000D3228" w:rsidP="009214C4">
      <w:pPr>
        <w:pStyle w:val="DHHSbody"/>
      </w:pPr>
      <w:r w:rsidRPr="003F73E4">
        <w:t>The information provided needs to be appropriate to the person’s level of health lite</w:t>
      </w:r>
      <w:r w:rsidRPr="007C1F26">
        <w:t>racy.</w:t>
      </w:r>
    </w:p>
    <w:p w14:paraId="29A7B419" w14:textId="77777777" w:rsidR="000D3228" w:rsidRPr="00146B08" w:rsidRDefault="000D3228" w:rsidP="009214C4">
      <w:pPr>
        <w:pStyle w:val="DHHSbody"/>
      </w:pPr>
      <w:r w:rsidRPr="009214C4">
        <w:t>Language</w:t>
      </w:r>
      <w:r w:rsidRPr="008E3A54">
        <w:t xml:space="preserve"> </w:t>
      </w:r>
      <w:r w:rsidRPr="006409C2">
        <w:t>and</w:t>
      </w:r>
      <w:r w:rsidRPr="008E3A54">
        <w:t xml:space="preserve"> </w:t>
      </w:r>
      <w:r w:rsidRPr="006409C2">
        <w:t>cultural</w:t>
      </w:r>
      <w:r w:rsidRPr="008E3A54">
        <w:t xml:space="preserve"> </w:t>
      </w:r>
      <w:r w:rsidRPr="006409C2">
        <w:t>needs</w:t>
      </w:r>
      <w:r w:rsidRPr="008E3A54">
        <w:t xml:space="preserve"> </w:t>
      </w:r>
      <w:r w:rsidRPr="006409C2">
        <w:t>(including</w:t>
      </w:r>
      <w:r w:rsidRPr="008E3A54">
        <w:t xml:space="preserve"> </w:t>
      </w:r>
      <w:r w:rsidRPr="006409C2">
        <w:t>use</w:t>
      </w:r>
      <w:r w:rsidRPr="008E3A54">
        <w:t xml:space="preserve"> </w:t>
      </w:r>
      <w:r w:rsidRPr="006409C2">
        <w:t>of</w:t>
      </w:r>
      <w:r w:rsidRPr="008E3A54">
        <w:t xml:space="preserve"> </w:t>
      </w:r>
      <w:r w:rsidRPr="006409C2">
        <w:t>interpreters</w:t>
      </w:r>
      <w:r w:rsidRPr="008E3A54">
        <w:t xml:space="preserve"> </w:t>
      </w:r>
      <w:r w:rsidRPr="006409C2">
        <w:t>and</w:t>
      </w:r>
      <w:r w:rsidRPr="008E3A54">
        <w:t xml:space="preserve"> </w:t>
      </w:r>
      <w:r w:rsidRPr="006409C2">
        <w:t>bicultural</w:t>
      </w:r>
      <w:r w:rsidRPr="008E3A54">
        <w:t xml:space="preserve"> </w:t>
      </w:r>
      <w:r w:rsidRPr="006409C2">
        <w:t>workers)</w:t>
      </w:r>
      <w:r w:rsidRPr="008E3A54">
        <w:t xml:space="preserve"> </w:t>
      </w:r>
      <w:r w:rsidRPr="006409C2">
        <w:t>needs</w:t>
      </w:r>
      <w:r w:rsidRPr="008E3A54">
        <w:t xml:space="preserve"> </w:t>
      </w:r>
      <w:r w:rsidRPr="006409C2">
        <w:t>to</w:t>
      </w:r>
      <w:r w:rsidRPr="008E3A54">
        <w:t xml:space="preserve"> be </w:t>
      </w:r>
      <w:r w:rsidRPr="006409C2">
        <w:t xml:space="preserve">explored with the person, their </w:t>
      </w:r>
      <w:r w:rsidRPr="00146B08">
        <w:t>family and/or carer at this</w:t>
      </w:r>
      <w:r w:rsidRPr="008E3A54">
        <w:t xml:space="preserve"> </w:t>
      </w:r>
      <w:r w:rsidRPr="006409C2">
        <w:t>stage.</w:t>
      </w:r>
    </w:p>
    <w:p w14:paraId="21B4EE3D" w14:textId="77777777" w:rsidR="000D3228" w:rsidRPr="00146B08" w:rsidRDefault="000D3228" w:rsidP="009214C4">
      <w:pPr>
        <w:pStyle w:val="DHHSbody"/>
      </w:pPr>
      <w:r w:rsidRPr="003F73E4">
        <w:t>Risk</w:t>
      </w:r>
      <w:r w:rsidRPr="008E3A54">
        <w:t xml:space="preserve"> </w:t>
      </w:r>
      <w:r w:rsidRPr="006409C2">
        <w:t>assessment</w:t>
      </w:r>
      <w:r w:rsidRPr="008E3A54">
        <w:t xml:space="preserve"> </w:t>
      </w:r>
      <w:r w:rsidRPr="006409C2">
        <w:t>begins</w:t>
      </w:r>
      <w:r w:rsidRPr="008E3A54">
        <w:t xml:space="preserve"> </w:t>
      </w:r>
      <w:r w:rsidRPr="006409C2">
        <w:t>at</w:t>
      </w:r>
      <w:r w:rsidRPr="008E3A54">
        <w:t xml:space="preserve"> </w:t>
      </w:r>
      <w:r w:rsidRPr="006409C2">
        <w:t>the</w:t>
      </w:r>
      <w:r w:rsidRPr="008E3A54">
        <w:t xml:space="preserve"> </w:t>
      </w:r>
      <w:r w:rsidRPr="006409C2">
        <w:t>initial</w:t>
      </w:r>
      <w:r w:rsidRPr="008E3A54">
        <w:t xml:space="preserve"> </w:t>
      </w:r>
      <w:r w:rsidRPr="006409C2">
        <w:t>contact</w:t>
      </w:r>
      <w:r w:rsidRPr="008E3A54">
        <w:t xml:space="preserve"> </w:t>
      </w:r>
      <w:r w:rsidRPr="006409C2">
        <w:t>stage.</w:t>
      </w:r>
      <w:r w:rsidRPr="008E3A54">
        <w:t xml:space="preserve"> </w:t>
      </w:r>
      <w:r w:rsidRPr="006409C2">
        <w:t>This</w:t>
      </w:r>
      <w:r w:rsidRPr="008E3A54">
        <w:t xml:space="preserve"> </w:t>
      </w:r>
      <w:r w:rsidRPr="006409C2">
        <w:t>is</w:t>
      </w:r>
      <w:r w:rsidRPr="008E3A54">
        <w:t xml:space="preserve"> </w:t>
      </w:r>
      <w:r w:rsidRPr="006409C2">
        <w:t>an</w:t>
      </w:r>
      <w:r w:rsidRPr="008E3A54">
        <w:t xml:space="preserve"> </w:t>
      </w:r>
      <w:r w:rsidRPr="006409C2">
        <w:t>ongoing</w:t>
      </w:r>
      <w:r w:rsidRPr="008E3A54">
        <w:t xml:space="preserve"> </w:t>
      </w:r>
      <w:r w:rsidRPr="006409C2">
        <w:t>process</w:t>
      </w:r>
      <w:r w:rsidRPr="008E3A54">
        <w:t xml:space="preserve"> </w:t>
      </w:r>
      <w:r w:rsidRPr="006409C2">
        <w:t>that</w:t>
      </w:r>
      <w:r w:rsidRPr="008E3A54">
        <w:t xml:space="preserve"> </w:t>
      </w:r>
      <w:r w:rsidRPr="006409C2">
        <w:t>wil</w:t>
      </w:r>
      <w:r w:rsidRPr="00146B08">
        <w:t>l</w:t>
      </w:r>
      <w:r w:rsidRPr="008E3A54">
        <w:t xml:space="preserve"> continue </w:t>
      </w:r>
      <w:r w:rsidRPr="006409C2">
        <w:t>thro</w:t>
      </w:r>
      <w:r w:rsidRPr="00146B08">
        <w:t>ughout the involvement with community</w:t>
      </w:r>
      <w:r w:rsidRPr="008E3A54">
        <w:t xml:space="preserve"> </w:t>
      </w:r>
      <w:r w:rsidRPr="006409C2">
        <w:t>health.</w:t>
      </w:r>
    </w:p>
    <w:p w14:paraId="352454C1" w14:textId="77777777" w:rsidR="000D3228" w:rsidRPr="006409C2" w:rsidRDefault="000D3228" w:rsidP="009214C4">
      <w:pPr>
        <w:pStyle w:val="Heading4"/>
      </w:pPr>
      <w:r w:rsidRPr="008E3A54">
        <w:t>Good practice</w:t>
      </w:r>
    </w:p>
    <w:p w14:paraId="4DD44B9A" w14:textId="77777777" w:rsidR="000D3228" w:rsidRPr="00146B08" w:rsidRDefault="000D3228" w:rsidP="009214C4">
      <w:pPr>
        <w:pStyle w:val="DHHSbullet1"/>
      </w:pPr>
      <w:r w:rsidRPr="00146B08">
        <w:t>Give</w:t>
      </w:r>
      <w:r w:rsidRPr="008E3A54">
        <w:t xml:space="preserve"> </w:t>
      </w:r>
      <w:r w:rsidRPr="006409C2">
        <w:t>people,</w:t>
      </w:r>
      <w:r w:rsidRPr="008E3A54">
        <w:t xml:space="preserve"> </w:t>
      </w:r>
      <w:r w:rsidRPr="006409C2">
        <w:t>their</w:t>
      </w:r>
      <w:r w:rsidRPr="008E3A54">
        <w:t xml:space="preserve"> </w:t>
      </w:r>
      <w:r w:rsidRPr="006409C2">
        <w:t>family</w:t>
      </w:r>
      <w:r w:rsidRPr="008E3A54">
        <w:t xml:space="preserve"> </w:t>
      </w:r>
      <w:r w:rsidRPr="006409C2">
        <w:t>and/or</w:t>
      </w:r>
      <w:r w:rsidRPr="008E3A54">
        <w:t xml:space="preserve"> </w:t>
      </w:r>
      <w:r w:rsidRPr="006409C2">
        <w:t>carer</w:t>
      </w:r>
      <w:r w:rsidRPr="008E3A54">
        <w:t xml:space="preserve"> </w:t>
      </w:r>
      <w:r w:rsidRPr="006409C2">
        <w:t>information</w:t>
      </w:r>
      <w:r w:rsidRPr="008E3A54">
        <w:t xml:space="preserve"> </w:t>
      </w:r>
      <w:r w:rsidRPr="006409C2">
        <w:t>about</w:t>
      </w:r>
      <w:r w:rsidRPr="008E3A54">
        <w:t xml:space="preserve"> </w:t>
      </w:r>
      <w:r w:rsidRPr="006409C2">
        <w:t>t</w:t>
      </w:r>
      <w:r w:rsidRPr="00146B08">
        <w:t>he</w:t>
      </w:r>
      <w:r w:rsidRPr="008E3A54">
        <w:t xml:space="preserve"> </w:t>
      </w:r>
      <w:r w:rsidRPr="006409C2">
        <w:t>structure</w:t>
      </w:r>
      <w:r w:rsidRPr="008E3A54">
        <w:t xml:space="preserve"> </w:t>
      </w:r>
      <w:r w:rsidRPr="006409C2">
        <w:t>of</w:t>
      </w:r>
      <w:r w:rsidRPr="008E3A54">
        <w:t xml:space="preserve"> </w:t>
      </w:r>
      <w:r w:rsidRPr="006409C2">
        <w:t>service,</w:t>
      </w:r>
      <w:r w:rsidRPr="008E3A54">
        <w:t xml:space="preserve"> </w:t>
      </w:r>
      <w:r w:rsidRPr="006409C2">
        <w:t>what</w:t>
      </w:r>
      <w:r w:rsidRPr="008E3A54">
        <w:t xml:space="preserve"> </w:t>
      </w:r>
      <w:r w:rsidRPr="006409C2">
        <w:t>to</w:t>
      </w:r>
      <w:r w:rsidRPr="008E3A54">
        <w:t xml:space="preserve"> expect </w:t>
      </w:r>
      <w:r w:rsidRPr="006409C2">
        <w:t>during assessment processes, and timeframes for</w:t>
      </w:r>
      <w:r w:rsidRPr="008E3A54">
        <w:t xml:space="preserve"> </w:t>
      </w:r>
      <w:r w:rsidRPr="006409C2">
        <w:t>services.</w:t>
      </w:r>
    </w:p>
    <w:p w14:paraId="64652477" w14:textId="48F5CC6D" w:rsidR="000D3228" w:rsidRPr="00146B08" w:rsidRDefault="000D3228" w:rsidP="009214C4">
      <w:pPr>
        <w:pStyle w:val="DHHSbullet1"/>
      </w:pPr>
      <w:r w:rsidRPr="003F73E4">
        <w:t>With</w:t>
      </w:r>
      <w:r w:rsidRPr="008E3A54">
        <w:t xml:space="preserve"> </w:t>
      </w:r>
      <w:r w:rsidRPr="006409C2">
        <w:t>a</w:t>
      </w:r>
      <w:r w:rsidRPr="008E3A54">
        <w:t xml:space="preserve"> person’s </w:t>
      </w:r>
      <w:r w:rsidRPr="006409C2">
        <w:t>consent,</w:t>
      </w:r>
      <w:r w:rsidRPr="008E3A54">
        <w:t xml:space="preserve"> </w:t>
      </w:r>
      <w:r w:rsidRPr="006409C2">
        <w:t>source</w:t>
      </w:r>
      <w:r w:rsidRPr="008E3A54">
        <w:t xml:space="preserve"> </w:t>
      </w:r>
      <w:r w:rsidRPr="006409C2">
        <w:t>addition</w:t>
      </w:r>
      <w:r w:rsidRPr="00146B08">
        <w:t>al</w:t>
      </w:r>
      <w:r w:rsidRPr="008E3A54">
        <w:t xml:space="preserve"> </w:t>
      </w:r>
      <w:r w:rsidRPr="006409C2">
        <w:t>information</w:t>
      </w:r>
      <w:r w:rsidRPr="008E3A54">
        <w:t xml:space="preserve"> </w:t>
      </w:r>
      <w:r w:rsidRPr="006409C2">
        <w:t>about</w:t>
      </w:r>
      <w:r w:rsidRPr="008E3A54">
        <w:t xml:space="preserve"> </w:t>
      </w:r>
      <w:r w:rsidRPr="006409C2">
        <w:t>their</w:t>
      </w:r>
      <w:r w:rsidRPr="008E3A54">
        <w:t xml:space="preserve"> </w:t>
      </w:r>
      <w:r w:rsidRPr="006409C2">
        <w:t>needs</w:t>
      </w:r>
      <w:r w:rsidRPr="008E3A54">
        <w:t xml:space="preserve"> </w:t>
      </w:r>
      <w:r w:rsidRPr="006409C2">
        <w:t>and</w:t>
      </w:r>
      <w:r w:rsidRPr="008E3A54">
        <w:t xml:space="preserve"> </w:t>
      </w:r>
      <w:r w:rsidRPr="006409C2">
        <w:t>circumstances. This</w:t>
      </w:r>
      <w:r w:rsidRPr="008E3A54">
        <w:t xml:space="preserve"> </w:t>
      </w:r>
      <w:r w:rsidRPr="006409C2">
        <w:t>may</w:t>
      </w:r>
      <w:r w:rsidRPr="008E3A54">
        <w:t xml:space="preserve"> </w:t>
      </w:r>
      <w:r w:rsidRPr="006409C2">
        <w:t>be</w:t>
      </w:r>
      <w:r w:rsidRPr="008E3A54">
        <w:t xml:space="preserve"> </w:t>
      </w:r>
      <w:r w:rsidRPr="006409C2">
        <w:t>from</w:t>
      </w:r>
      <w:r w:rsidRPr="008E3A54">
        <w:t xml:space="preserve"> </w:t>
      </w:r>
      <w:r w:rsidRPr="006409C2">
        <w:t>family</w:t>
      </w:r>
      <w:r w:rsidRPr="008E3A54">
        <w:t xml:space="preserve"> </w:t>
      </w:r>
      <w:r w:rsidRPr="006409C2">
        <w:t>members</w:t>
      </w:r>
      <w:r w:rsidRPr="008E3A54">
        <w:t xml:space="preserve"> </w:t>
      </w:r>
      <w:r w:rsidRPr="006409C2">
        <w:t>or</w:t>
      </w:r>
      <w:r w:rsidRPr="008E3A54">
        <w:t xml:space="preserve"> </w:t>
      </w:r>
      <w:r w:rsidRPr="006409C2">
        <w:t>additional</w:t>
      </w:r>
      <w:r w:rsidRPr="008E3A54">
        <w:t xml:space="preserve"> </w:t>
      </w:r>
      <w:r w:rsidRPr="006409C2">
        <w:t>service</w:t>
      </w:r>
      <w:r w:rsidRPr="008E3A54">
        <w:t xml:space="preserve"> </w:t>
      </w:r>
      <w:r w:rsidRPr="006409C2">
        <w:t>providers.</w:t>
      </w:r>
      <w:r w:rsidRPr="008E3A54">
        <w:t xml:space="preserve"> </w:t>
      </w:r>
      <w:r w:rsidRPr="006409C2">
        <w:t>When</w:t>
      </w:r>
      <w:r w:rsidRPr="008E3A54">
        <w:t xml:space="preserve"> </w:t>
      </w:r>
      <w:r w:rsidRPr="006409C2">
        <w:t>planning</w:t>
      </w:r>
      <w:r w:rsidRPr="008E3A54">
        <w:t xml:space="preserve"> </w:t>
      </w:r>
      <w:r w:rsidRPr="006409C2">
        <w:t>subsequent interactions,</w:t>
      </w:r>
      <w:r w:rsidRPr="008E3A54">
        <w:t xml:space="preserve"> </w:t>
      </w:r>
      <w:r w:rsidRPr="006409C2">
        <w:t>discuss</w:t>
      </w:r>
      <w:r w:rsidRPr="008E3A54">
        <w:t xml:space="preserve"> </w:t>
      </w:r>
      <w:r w:rsidRPr="006409C2">
        <w:t>the</w:t>
      </w:r>
      <w:r w:rsidRPr="008E3A54">
        <w:t xml:space="preserve"> </w:t>
      </w:r>
      <w:r w:rsidRPr="006409C2">
        <w:t>most</w:t>
      </w:r>
      <w:r w:rsidRPr="008E3A54">
        <w:t xml:space="preserve"> </w:t>
      </w:r>
      <w:r w:rsidRPr="006409C2">
        <w:t>appropriate</w:t>
      </w:r>
      <w:r w:rsidRPr="008E3A54">
        <w:t xml:space="preserve"> </w:t>
      </w:r>
      <w:r w:rsidRPr="006409C2">
        <w:t>environment</w:t>
      </w:r>
      <w:r w:rsidRPr="008E3A54">
        <w:t xml:space="preserve"> </w:t>
      </w:r>
      <w:r w:rsidRPr="006409C2">
        <w:t>and</w:t>
      </w:r>
      <w:r w:rsidRPr="008E3A54">
        <w:t xml:space="preserve"> </w:t>
      </w:r>
      <w:r w:rsidRPr="006409C2">
        <w:t>who</w:t>
      </w:r>
      <w:r w:rsidRPr="008E3A54">
        <w:t xml:space="preserve"> </w:t>
      </w:r>
      <w:r w:rsidRPr="006409C2">
        <w:t>needs</w:t>
      </w:r>
      <w:r w:rsidRPr="008E3A54">
        <w:t xml:space="preserve"> </w:t>
      </w:r>
      <w:r w:rsidRPr="006409C2">
        <w:t>to</w:t>
      </w:r>
      <w:r w:rsidRPr="008E3A54">
        <w:t xml:space="preserve"> </w:t>
      </w:r>
      <w:r w:rsidRPr="006409C2">
        <w:t>be</w:t>
      </w:r>
      <w:r w:rsidRPr="008E3A54">
        <w:t xml:space="preserve"> </w:t>
      </w:r>
      <w:r w:rsidRPr="006409C2">
        <w:t>there</w:t>
      </w:r>
      <w:r w:rsidR="005923E1">
        <w:t xml:space="preserve"> </w:t>
      </w:r>
      <w:r w:rsidR="005923E1" w:rsidRPr="006409C2">
        <w:t>to</w:t>
      </w:r>
      <w:r w:rsidRPr="008E3A54">
        <w:t xml:space="preserve"> </w:t>
      </w:r>
      <w:r w:rsidRPr="006409C2">
        <w:t>limit</w:t>
      </w:r>
      <w:r w:rsidRPr="008E3A54">
        <w:t xml:space="preserve"> </w:t>
      </w:r>
      <w:r w:rsidRPr="006409C2">
        <w:t>duplication.</w:t>
      </w:r>
    </w:p>
    <w:p w14:paraId="1734DB0D" w14:textId="33441BA1" w:rsidR="000D3228" w:rsidRDefault="000D3228" w:rsidP="00612415">
      <w:pPr>
        <w:pStyle w:val="DHHSbullet1lastline"/>
      </w:pPr>
      <w:r w:rsidRPr="003F73E4">
        <w:t>C</w:t>
      </w:r>
      <w:r w:rsidRPr="007C1F26">
        <w:t>onnect the person, their family and/or carer with the most appropriate service to meet their needs. As thi</w:t>
      </w:r>
      <w:r w:rsidRPr="009214C4">
        <w:t>s service may be external or additional to the organisation, facilitating onward referral</w:t>
      </w:r>
      <w:r w:rsidRPr="008E3A54">
        <w:t xml:space="preserve"> </w:t>
      </w:r>
      <w:r w:rsidRPr="006409C2">
        <w:t>is</w:t>
      </w:r>
      <w:r w:rsidRPr="008E3A54">
        <w:t xml:space="preserve"> </w:t>
      </w:r>
      <w:r w:rsidRPr="006409C2">
        <w:t>an</w:t>
      </w:r>
      <w:r w:rsidRPr="008E3A54">
        <w:t xml:space="preserve"> </w:t>
      </w:r>
      <w:r w:rsidRPr="006409C2">
        <w:t>essential</w:t>
      </w:r>
      <w:r w:rsidRPr="008E3A54">
        <w:t xml:space="preserve"> </w:t>
      </w:r>
      <w:r w:rsidRPr="006409C2">
        <w:t>role</w:t>
      </w:r>
      <w:r w:rsidRPr="008E3A54">
        <w:t xml:space="preserve"> </w:t>
      </w:r>
      <w:r w:rsidRPr="006409C2">
        <w:t>of</w:t>
      </w:r>
      <w:r w:rsidRPr="008E3A54">
        <w:t xml:space="preserve"> </w:t>
      </w:r>
      <w:r w:rsidRPr="006409C2">
        <w:t>initial</w:t>
      </w:r>
      <w:r w:rsidRPr="008E3A54">
        <w:t xml:space="preserve"> </w:t>
      </w:r>
      <w:r w:rsidRPr="006409C2">
        <w:t>discussions,</w:t>
      </w:r>
      <w:r w:rsidRPr="008E3A54">
        <w:t xml:space="preserve"> </w:t>
      </w:r>
      <w:r w:rsidRPr="006409C2">
        <w:t>which</w:t>
      </w:r>
      <w:r w:rsidRPr="008E3A54">
        <w:t xml:space="preserve"> </w:t>
      </w:r>
      <w:r w:rsidRPr="006409C2">
        <w:t>will</w:t>
      </w:r>
      <w:r w:rsidRPr="008E3A54">
        <w:t xml:space="preserve"> </w:t>
      </w:r>
      <w:r w:rsidRPr="006409C2">
        <w:t>exte</w:t>
      </w:r>
      <w:r w:rsidRPr="00146B08">
        <w:t>nd</w:t>
      </w:r>
      <w:r w:rsidRPr="008E3A54">
        <w:t xml:space="preserve"> </w:t>
      </w:r>
      <w:r w:rsidRPr="006409C2">
        <w:t>into</w:t>
      </w:r>
      <w:r w:rsidRPr="008E3A54">
        <w:t xml:space="preserve"> </w:t>
      </w:r>
      <w:r w:rsidRPr="006409C2">
        <w:t>INI.</w:t>
      </w:r>
      <w:r w:rsidRPr="008E3A54">
        <w:t xml:space="preserve"> </w:t>
      </w:r>
      <w:r w:rsidRPr="006409C2">
        <w:t>Discussing</w:t>
      </w:r>
      <w:r w:rsidRPr="008E3A54">
        <w:t xml:space="preserve"> </w:t>
      </w:r>
      <w:r w:rsidRPr="006409C2">
        <w:t>additional and</w:t>
      </w:r>
      <w:r w:rsidRPr="008E3A54">
        <w:t xml:space="preserve"> </w:t>
      </w:r>
      <w:r w:rsidRPr="006409C2">
        <w:t>complementary</w:t>
      </w:r>
      <w:r w:rsidRPr="008E3A54">
        <w:t xml:space="preserve"> </w:t>
      </w:r>
      <w:r w:rsidRPr="006409C2">
        <w:t>options</w:t>
      </w:r>
      <w:r w:rsidRPr="008E3A54">
        <w:t xml:space="preserve"> </w:t>
      </w:r>
      <w:r w:rsidRPr="006409C2">
        <w:t>such</w:t>
      </w:r>
      <w:r w:rsidRPr="008E3A54">
        <w:t xml:space="preserve"> </w:t>
      </w:r>
      <w:r w:rsidRPr="006409C2">
        <w:t>as</w:t>
      </w:r>
      <w:r w:rsidRPr="008E3A54">
        <w:t xml:space="preserve"> </w:t>
      </w:r>
      <w:r w:rsidRPr="006409C2">
        <w:t>targeted</w:t>
      </w:r>
      <w:r w:rsidRPr="008E3A54">
        <w:t xml:space="preserve"> </w:t>
      </w:r>
      <w:r w:rsidRPr="006409C2">
        <w:t>services</w:t>
      </w:r>
      <w:r w:rsidRPr="008E3A54">
        <w:t xml:space="preserve"> </w:t>
      </w:r>
      <w:r w:rsidRPr="006409C2">
        <w:t>and</w:t>
      </w:r>
      <w:r w:rsidRPr="008E3A54">
        <w:t xml:space="preserve"> </w:t>
      </w:r>
      <w:r w:rsidRPr="006409C2">
        <w:t>the</w:t>
      </w:r>
      <w:r w:rsidRPr="008E3A54">
        <w:t xml:space="preserve"> </w:t>
      </w:r>
      <w:r w:rsidRPr="006409C2">
        <w:t>range</w:t>
      </w:r>
      <w:r w:rsidRPr="008E3A54">
        <w:t xml:space="preserve"> </w:t>
      </w:r>
      <w:r w:rsidRPr="006409C2">
        <w:t>of</w:t>
      </w:r>
      <w:r w:rsidRPr="008E3A54">
        <w:t xml:space="preserve"> </w:t>
      </w:r>
      <w:r w:rsidRPr="006409C2">
        <w:t>private</w:t>
      </w:r>
      <w:r w:rsidRPr="008E3A54">
        <w:t xml:space="preserve"> </w:t>
      </w:r>
      <w:r w:rsidRPr="006409C2">
        <w:t>options</w:t>
      </w:r>
      <w:r w:rsidRPr="008E3A54">
        <w:t xml:space="preserve"> </w:t>
      </w:r>
      <w:r w:rsidRPr="006409C2">
        <w:t>may</w:t>
      </w:r>
      <w:r w:rsidRPr="008E3A54">
        <w:t xml:space="preserve"> be </w:t>
      </w:r>
      <w:r w:rsidRPr="006409C2">
        <w:t>appropriate at this</w:t>
      </w:r>
      <w:r w:rsidRPr="008E3A54">
        <w:t xml:space="preserve"> </w:t>
      </w:r>
      <w:r w:rsidRPr="006409C2">
        <w:t>stage.</w:t>
      </w:r>
    </w:p>
    <w:p w14:paraId="56E4C0B6" w14:textId="77777777" w:rsidR="00D40F04" w:rsidRDefault="00D40F04" w:rsidP="00D40F04">
      <w:pPr>
        <w:pStyle w:val="DHHSbody"/>
      </w:pPr>
    </w:p>
    <w:tbl>
      <w:tblPr>
        <w:tblStyle w:val="TableGrid"/>
        <w:tblW w:w="9496" w:type="dxa"/>
        <w:tblInd w:w="26" w:type="dxa"/>
        <w:shd w:val="clear" w:color="auto" w:fill="CCE6DB"/>
        <w:tblCellMar>
          <w:top w:w="170" w:type="dxa"/>
          <w:left w:w="170" w:type="dxa"/>
          <w:bottom w:w="170" w:type="dxa"/>
          <w:right w:w="170" w:type="dxa"/>
        </w:tblCellMar>
        <w:tblLook w:val="04A0" w:firstRow="1" w:lastRow="0" w:firstColumn="1" w:lastColumn="0" w:noHBand="0" w:noVBand="1"/>
      </w:tblPr>
      <w:tblGrid>
        <w:gridCol w:w="9496"/>
      </w:tblGrid>
      <w:tr w:rsidR="00612415" w14:paraId="32980134" w14:textId="77777777" w:rsidTr="00112440">
        <w:tc>
          <w:tcPr>
            <w:tcW w:w="9496" w:type="dxa"/>
            <w:tcBorders>
              <w:top w:val="single" w:sz="4" w:space="0" w:color="007B4B"/>
              <w:left w:val="single" w:sz="4" w:space="0" w:color="007B4B"/>
              <w:bottom w:val="single" w:sz="4" w:space="0" w:color="007B4B"/>
              <w:right w:val="single" w:sz="4" w:space="0" w:color="007B4B"/>
            </w:tcBorders>
            <w:shd w:val="clear" w:color="auto" w:fill="auto"/>
          </w:tcPr>
          <w:p w14:paraId="4D20333D" w14:textId="77777777" w:rsidR="00612415" w:rsidRPr="008E3A54" w:rsidRDefault="00612415" w:rsidP="008E3A54">
            <w:pPr>
              <w:pStyle w:val="DHHStabletext"/>
              <w:rPr>
                <w:b/>
              </w:rPr>
            </w:pPr>
            <w:r w:rsidRPr="008E3A54">
              <w:rPr>
                <w:b/>
              </w:rPr>
              <w:t>Community health indicators</w:t>
            </w:r>
          </w:p>
          <w:p w14:paraId="675A76E9" w14:textId="77777777" w:rsidR="00612415" w:rsidRPr="009214C4" w:rsidRDefault="00612415" w:rsidP="008E3A54">
            <w:pPr>
              <w:pStyle w:val="DHHStabletext"/>
            </w:pPr>
            <w:r w:rsidRPr="006409C2">
              <w:t>Percentage of clients who have b</w:t>
            </w:r>
            <w:r w:rsidRPr="00146B08">
              <w:t>een referred whose referra</w:t>
            </w:r>
            <w:r w:rsidRPr="003F73E4">
              <w:t>l acknowledgme</w:t>
            </w:r>
            <w:r w:rsidRPr="007C1F26">
              <w:t>nt was sent within:</w:t>
            </w:r>
          </w:p>
          <w:p w14:paraId="1490BAFD" w14:textId="77777777" w:rsidR="00612415" w:rsidRPr="009214C4" w:rsidRDefault="00612415" w:rsidP="008E3A54">
            <w:pPr>
              <w:pStyle w:val="DHHStablebullet"/>
            </w:pPr>
            <w:r w:rsidRPr="009214C4">
              <w:t>two working days of receipt (urgent referral)</w:t>
            </w:r>
          </w:p>
          <w:p w14:paraId="5673C6A1" w14:textId="56583490" w:rsidR="00612415" w:rsidRDefault="00612415" w:rsidP="005575E6">
            <w:pPr>
              <w:pStyle w:val="DHHStablebullet"/>
            </w:pPr>
            <w:r w:rsidRPr="009214C4">
              <w:t>seven working days of receipt (routine referral)</w:t>
            </w:r>
          </w:p>
        </w:tc>
      </w:tr>
    </w:tbl>
    <w:p w14:paraId="5DECBC80" w14:textId="77777777" w:rsidR="003D2B59" w:rsidRDefault="003D2B59" w:rsidP="003D2B59">
      <w:pPr>
        <w:pStyle w:val="DHHSbody"/>
      </w:pPr>
      <w:bookmarkStart w:id="52" w:name="_TOC_250004"/>
      <w:bookmarkEnd w:id="52"/>
    </w:p>
    <w:p w14:paraId="0572276A" w14:textId="77777777" w:rsidR="003D2B59" w:rsidRDefault="003D2B59">
      <w:pPr>
        <w:rPr>
          <w:rFonts w:ascii="Arial" w:hAnsi="Arial"/>
          <w:b/>
          <w:color w:val="004EA8"/>
          <w:sz w:val="28"/>
          <w:szCs w:val="28"/>
        </w:rPr>
      </w:pPr>
      <w:r>
        <w:br w:type="page"/>
      </w:r>
    </w:p>
    <w:p w14:paraId="61C431D3" w14:textId="5E0874B5" w:rsidR="000D3228" w:rsidRDefault="000D3228" w:rsidP="006409C2">
      <w:pPr>
        <w:pStyle w:val="Heading2"/>
      </w:pPr>
      <w:bookmarkStart w:id="53" w:name="_Toc5715126"/>
      <w:r>
        <w:lastRenderedPageBreak/>
        <w:t xml:space="preserve">Initial needs </w:t>
      </w:r>
      <w:r w:rsidRPr="006409C2">
        <w:t>identification</w:t>
      </w:r>
      <w:bookmarkEnd w:id="53"/>
    </w:p>
    <w:p w14:paraId="3EB85D05" w14:textId="0B891BDD" w:rsidR="000D3228" w:rsidRPr="00146B08" w:rsidRDefault="000D3228" w:rsidP="00146B08">
      <w:pPr>
        <w:pStyle w:val="DHHSbody"/>
      </w:pPr>
      <w:r w:rsidRPr="006409C2">
        <w:t>I</w:t>
      </w:r>
      <w:r w:rsidR="003E2151">
        <w:t>nitial needs identification (INI)</w:t>
      </w:r>
      <w:r w:rsidR="005923E1">
        <w:t xml:space="preserve"> </w:t>
      </w:r>
      <w:r w:rsidRPr="00146B08">
        <w:t>is a broad screening process that gives the person, their family and/or carer the chance to explore both</w:t>
      </w:r>
      <w:r w:rsidRPr="003F73E4">
        <w:t xml:space="preserve"> current and underlyin</w:t>
      </w:r>
      <w:r w:rsidRPr="007C1F26">
        <w:t xml:space="preserve">g issues. The aim is to determine a </w:t>
      </w:r>
      <w:r w:rsidRPr="009E19FB">
        <w:t xml:space="preserve">person’s </w:t>
      </w:r>
      <w:r w:rsidRPr="006409C2">
        <w:t>needs and the most</w:t>
      </w:r>
      <w:r w:rsidRPr="009E19FB">
        <w:t xml:space="preserve"> </w:t>
      </w:r>
      <w:r w:rsidRPr="006409C2">
        <w:t>appropriate</w:t>
      </w:r>
      <w:r w:rsidRPr="009E19FB">
        <w:t xml:space="preserve"> </w:t>
      </w:r>
      <w:r w:rsidRPr="006409C2">
        <w:t>response.</w:t>
      </w:r>
      <w:r w:rsidRPr="009E19FB">
        <w:t xml:space="preserve"> </w:t>
      </w:r>
      <w:r w:rsidRPr="006409C2">
        <w:t>This</w:t>
      </w:r>
      <w:r w:rsidRPr="009E19FB">
        <w:t xml:space="preserve"> </w:t>
      </w:r>
      <w:r w:rsidRPr="006409C2">
        <w:t>discussion</w:t>
      </w:r>
      <w:r w:rsidRPr="009E19FB">
        <w:t xml:space="preserve"> </w:t>
      </w:r>
      <w:r w:rsidRPr="006409C2">
        <w:t>will</w:t>
      </w:r>
      <w:r w:rsidRPr="009E19FB">
        <w:t xml:space="preserve"> </w:t>
      </w:r>
      <w:r w:rsidRPr="006409C2">
        <w:t>allow</w:t>
      </w:r>
      <w:r w:rsidRPr="009E19FB">
        <w:t xml:space="preserve"> </w:t>
      </w:r>
      <w:r w:rsidRPr="006409C2">
        <w:t>opportunities</w:t>
      </w:r>
      <w:r w:rsidRPr="009E19FB">
        <w:t xml:space="preserve"> </w:t>
      </w:r>
      <w:r w:rsidRPr="006409C2">
        <w:t>for</w:t>
      </w:r>
      <w:r w:rsidRPr="009E19FB">
        <w:t xml:space="preserve"> </w:t>
      </w:r>
      <w:r w:rsidRPr="006409C2">
        <w:t>intervention</w:t>
      </w:r>
      <w:r w:rsidRPr="009E19FB">
        <w:t xml:space="preserve"> </w:t>
      </w:r>
      <w:r w:rsidRPr="006409C2">
        <w:t>and</w:t>
      </w:r>
      <w:r w:rsidRPr="009E19FB">
        <w:t xml:space="preserve"> </w:t>
      </w:r>
      <w:r w:rsidRPr="006409C2">
        <w:t xml:space="preserve">information sharing to be highlighted early in the </w:t>
      </w:r>
      <w:r w:rsidRPr="009E19FB">
        <w:t xml:space="preserve">person’s </w:t>
      </w:r>
      <w:r w:rsidRPr="006409C2">
        <w:t xml:space="preserve">contact with the service. </w:t>
      </w:r>
      <w:r w:rsidRPr="00146B08">
        <w:t>INI is not a diagnosti</w:t>
      </w:r>
      <w:r w:rsidRPr="003F73E4">
        <w:t>c process,</w:t>
      </w:r>
      <w:r w:rsidRPr="009E19FB">
        <w:t xml:space="preserve"> </w:t>
      </w:r>
      <w:r w:rsidRPr="006409C2">
        <w:t>but</w:t>
      </w:r>
      <w:r w:rsidRPr="009E19FB">
        <w:t xml:space="preserve"> </w:t>
      </w:r>
      <w:r w:rsidRPr="006409C2">
        <w:t>an</w:t>
      </w:r>
      <w:r w:rsidRPr="009E19FB">
        <w:t xml:space="preserve"> </w:t>
      </w:r>
      <w:r w:rsidRPr="006409C2">
        <w:t>identification</w:t>
      </w:r>
      <w:r w:rsidRPr="009E19FB">
        <w:t xml:space="preserve"> </w:t>
      </w:r>
      <w:r w:rsidRPr="006409C2">
        <w:t>of</w:t>
      </w:r>
      <w:r w:rsidRPr="009E19FB">
        <w:t xml:space="preserve"> </w:t>
      </w:r>
      <w:r w:rsidRPr="006409C2">
        <w:t>the</w:t>
      </w:r>
      <w:r w:rsidRPr="009E19FB">
        <w:t xml:space="preserve"> person’s </w:t>
      </w:r>
      <w:r w:rsidRPr="006409C2">
        <w:t>needs,</w:t>
      </w:r>
      <w:r w:rsidRPr="009E19FB">
        <w:t xml:space="preserve"> </w:t>
      </w:r>
      <w:r w:rsidRPr="006409C2">
        <w:t>risk,</w:t>
      </w:r>
      <w:r w:rsidRPr="009E19FB">
        <w:t xml:space="preserve"> </w:t>
      </w:r>
      <w:r w:rsidRPr="006409C2">
        <w:t>eligibility</w:t>
      </w:r>
      <w:r w:rsidRPr="009E19FB">
        <w:t xml:space="preserve"> </w:t>
      </w:r>
      <w:r w:rsidRPr="006409C2">
        <w:t>and</w:t>
      </w:r>
      <w:r w:rsidRPr="009E19FB">
        <w:t xml:space="preserve"> </w:t>
      </w:r>
      <w:r w:rsidRPr="006409C2">
        <w:t>priority</w:t>
      </w:r>
      <w:r w:rsidRPr="009E19FB">
        <w:t xml:space="preserve"> </w:t>
      </w:r>
      <w:r w:rsidRPr="006409C2">
        <w:t>for</w:t>
      </w:r>
      <w:r w:rsidRPr="009E19FB">
        <w:t xml:space="preserve"> </w:t>
      </w:r>
      <w:r w:rsidRPr="006409C2">
        <w:t>service.</w:t>
      </w:r>
    </w:p>
    <w:p w14:paraId="41D55BD6" w14:textId="77777777" w:rsidR="000D3228" w:rsidRPr="006409C2" w:rsidRDefault="000D3228" w:rsidP="003F73E4">
      <w:pPr>
        <w:pStyle w:val="Heading3"/>
      </w:pPr>
      <w:r w:rsidRPr="008E3A54">
        <w:t>Key elements</w:t>
      </w:r>
    </w:p>
    <w:p w14:paraId="31310479" w14:textId="77777777" w:rsidR="000D3228" w:rsidRPr="00146B08" w:rsidRDefault="000D3228" w:rsidP="007C1F26">
      <w:pPr>
        <w:pStyle w:val="DHHSbody"/>
      </w:pPr>
      <w:r w:rsidRPr="00146B08">
        <w:t>During</w:t>
      </w:r>
      <w:r w:rsidRPr="008E3A54">
        <w:t xml:space="preserve"> </w:t>
      </w:r>
      <w:r w:rsidRPr="006409C2">
        <w:t>INI</w:t>
      </w:r>
      <w:r w:rsidRPr="008E3A54">
        <w:t xml:space="preserve"> </w:t>
      </w:r>
      <w:r w:rsidRPr="006409C2">
        <w:t>th</w:t>
      </w:r>
      <w:r w:rsidRPr="00146B08">
        <w:t>e</w:t>
      </w:r>
      <w:r w:rsidRPr="008E3A54">
        <w:t xml:space="preserve"> </w:t>
      </w:r>
      <w:r w:rsidRPr="006409C2">
        <w:t>person,</w:t>
      </w:r>
      <w:r w:rsidRPr="008E3A54">
        <w:t xml:space="preserve"> </w:t>
      </w:r>
      <w:r w:rsidRPr="006409C2">
        <w:t>their</w:t>
      </w:r>
      <w:r w:rsidRPr="008E3A54">
        <w:t xml:space="preserve"> </w:t>
      </w:r>
      <w:r w:rsidRPr="006409C2">
        <w:t>family</w:t>
      </w:r>
      <w:r w:rsidRPr="008E3A54">
        <w:t xml:space="preserve"> </w:t>
      </w:r>
      <w:r w:rsidRPr="006409C2">
        <w:t>and/or</w:t>
      </w:r>
      <w:r w:rsidRPr="008E3A54">
        <w:t xml:space="preserve"> </w:t>
      </w:r>
      <w:r w:rsidRPr="006409C2">
        <w:t>carer</w:t>
      </w:r>
      <w:r w:rsidRPr="008E3A54">
        <w:t xml:space="preserve"> </w:t>
      </w:r>
      <w:r w:rsidRPr="006409C2">
        <w:t>have</w:t>
      </w:r>
      <w:r w:rsidRPr="008E3A54">
        <w:t xml:space="preserve"> </w:t>
      </w:r>
      <w:r w:rsidRPr="006409C2">
        <w:t>time</w:t>
      </w:r>
      <w:r w:rsidRPr="008E3A54">
        <w:t xml:space="preserve"> </w:t>
      </w:r>
      <w:r w:rsidRPr="006409C2">
        <w:t>to</w:t>
      </w:r>
      <w:r w:rsidRPr="008E3A54">
        <w:t xml:space="preserve"> </w:t>
      </w:r>
      <w:r w:rsidRPr="006409C2">
        <w:t>share</w:t>
      </w:r>
      <w:r w:rsidRPr="008E3A54">
        <w:t xml:space="preserve"> </w:t>
      </w:r>
      <w:r w:rsidRPr="006409C2">
        <w:t>and</w:t>
      </w:r>
      <w:r w:rsidRPr="008E3A54">
        <w:t xml:space="preserve"> </w:t>
      </w:r>
      <w:r w:rsidRPr="006409C2">
        <w:t>discuss</w:t>
      </w:r>
      <w:r w:rsidRPr="008E3A54">
        <w:t xml:space="preserve"> </w:t>
      </w:r>
      <w:r w:rsidRPr="006409C2">
        <w:t>issues</w:t>
      </w:r>
      <w:r w:rsidRPr="008E3A54">
        <w:t xml:space="preserve"> </w:t>
      </w:r>
      <w:r w:rsidRPr="006409C2">
        <w:t>impacting on</w:t>
      </w:r>
      <w:r w:rsidRPr="008E3A54">
        <w:t xml:space="preserve"> </w:t>
      </w:r>
      <w:r w:rsidRPr="006409C2">
        <w:t>their</w:t>
      </w:r>
      <w:r w:rsidRPr="008E3A54">
        <w:t xml:space="preserve"> </w:t>
      </w:r>
      <w:r w:rsidRPr="006409C2">
        <w:t>health</w:t>
      </w:r>
      <w:r w:rsidRPr="008E3A54">
        <w:t xml:space="preserve"> </w:t>
      </w:r>
      <w:r w:rsidRPr="006409C2">
        <w:t>and</w:t>
      </w:r>
      <w:r w:rsidRPr="008E3A54">
        <w:t xml:space="preserve"> </w:t>
      </w:r>
      <w:r w:rsidRPr="006409C2">
        <w:t>well</w:t>
      </w:r>
      <w:r w:rsidRPr="00146B08">
        <w:t>being.</w:t>
      </w:r>
      <w:r w:rsidRPr="008E3A54">
        <w:t xml:space="preserve"> </w:t>
      </w:r>
      <w:r w:rsidRPr="006409C2">
        <w:t>This</w:t>
      </w:r>
      <w:r w:rsidRPr="008E3A54">
        <w:t xml:space="preserve"> </w:t>
      </w:r>
      <w:r w:rsidRPr="006409C2">
        <w:t>can</w:t>
      </w:r>
      <w:r w:rsidRPr="008E3A54">
        <w:t xml:space="preserve"> </w:t>
      </w:r>
      <w:r w:rsidRPr="006409C2">
        <w:t>involv</w:t>
      </w:r>
      <w:r w:rsidRPr="00146B08">
        <w:t>e</w:t>
      </w:r>
      <w:r w:rsidRPr="008E3A54">
        <w:t xml:space="preserve"> </w:t>
      </w:r>
      <w:r w:rsidRPr="006409C2">
        <w:t>circumstances</w:t>
      </w:r>
      <w:r w:rsidRPr="008E3A54">
        <w:t xml:space="preserve"> </w:t>
      </w:r>
      <w:r w:rsidRPr="006409C2">
        <w:t>beyond</w:t>
      </w:r>
      <w:r w:rsidRPr="008E3A54">
        <w:t xml:space="preserve"> </w:t>
      </w:r>
      <w:r w:rsidRPr="006409C2">
        <w:t>issues</w:t>
      </w:r>
      <w:r w:rsidRPr="008E3A54">
        <w:t xml:space="preserve"> </w:t>
      </w:r>
      <w:r w:rsidRPr="006409C2">
        <w:t>initially</w:t>
      </w:r>
      <w:r w:rsidRPr="008E3A54">
        <w:t xml:space="preserve"> </w:t>
      </w:r>
      <w:r w:rsidRPr="006409C2">
        <w:t>raised.</w:t>
      </w:r>
    </w:p>
    <w:p w14:paraId="408566BB" w14:textId="77777777" w:rsidR="000D3228" w:rsidRPr="00146B08" w:rsidRDefault="000D3228" w:rsidP="009214C4">
      <w:pPr>
        <w:pStyle w:val="DHHSbody"/>
      </w:pPr>
      <w:r w:rsidRPr="003F73E4">
        <w:t>INI</w:t>
      </w:r>
      <w:r w:rsidRPr="008E3A54">
        <w:t xml:space="preserve"> </w:t>
      </w:r>
      <w:r w:rsidRPr="006409C2">
        <w:t>must</w:t>
      </w:r>
      <w:r w:rsidRPr="008E3A54">
        <w:t xml:space="preserve"> </w:t>
      </w:r>
      <w:r w:rsidRPr="006409C2">
        <w:t>be</w:t>
      </w:r>
      <w:r w:rsidRPr="008E3A54">
        <w:t xml:space="preserve"> </w:t>
      </w:r>
      <w:r w:rsidRPr="006409C2">
        <w:t>completed</w:t>
      </w:r>
      <w:r w:rsidRPr="008E3A54">
        <w:t xml:space="preserve"> </w:t>
      </w:r>
      <w:r w:rsidRPr="006409C2">
        <w:t>by</w:t>
      </w:r>
      <w:r w:rsidRPr="008E3A54">
        <w:t xml:space="preserve"> </w:t>
      </w:r>
      <w:r w:rsidRPr="006409C2">
        <w:t>qualified</w:t>
      </w:r>
      <w:r w:rsidRPr="008E3A54">
        <w:t xml:space="preserve"> </w:t>
      </w:r>
      <w:r w:rsidRPr="006409C2">
        <w:t>staff</w:t>
      </w:r>
      <w:r w:rsidRPr="008E3A54">
        <w:t xml:space="preserve"> </w:t>
      </w:r>
      <w:r w:rsidRPr="006409C2">
        <w:t>who</w:t>
      </w:r>
      <w:r w:rsidRPr="008E3A54">
        <w:t xml:space="preserve"> </w:t>
      </w:r>
      <w:r w:rsidRPr="006409C2">
        <w:t>are</w:t>
      </w:r>
      <w:r w:rsidRPr="008E3A54">
        <w:t xml:space="preserve"> </w:t>
      </w:r>
      <w:r w:rsidRPr="006409C2">
        <w:t>able</w:t>
      </w:r>
      <w:r w:rsidRPr="008E3A54">
        <w:t xml:space="preserve"> </w:t>
      </w:r>
      <w:r w:rsidRPr="006409C2">
        <w:t>to</w:t>
      </w:r>
      <w:r w:rsidRPr="008E3A54">
        <w:t xml:space="preserve"> </w:t>
      </w:r>
      <w:r w:rsidRPr="006409C2">
        <w:t>employ</w:t>
      </w:r>
      <w:r w:rsidRPr="008E3A54">
        <w:t xml:space="preserve"> </w:t>
      </w:r>
      <w:r w:rsidRPr="006409C2">
        <w:t>clinical</w:t>
      </w:r>
      <w:r w:rsidRPr="008E3A54">
        <w:t xml:space="preserve"> </w:t>
      </w:r>
      <w:r w:rsidRPr="006409C2">
        <w:t>reasoning</w:t>
      </w:r>
      <w:r w:rsidRPr="008E3A54">
        <w:t xml:space="preserve"> </w:t>
      </w:r>
      <w:r w:rsidRPr="006409C2">
        <w:t>skills</w:t>
      </w:r>
      <w:r w:rsidRPr="008E3A54">
        <w:t xml:space="preserve"> </w:t>
      </w:r>
      <w:r w:rsidRPr="006409C2">
        <w:t>to</w:t>
      </w:r>
      <w:r w:rsidRPr="008E3A54">
        <w:t xml:space="preserve"> tailor </w:t>
      </w:r>
      <w:r w:rsidRPr="006409C2">
        <w:t>the extent, intensity and outcomes of the</w:t>
      </w:r>
      <w:r w:rsidRPr="008E3A54">
        <w:t xml:space="preserve"> </w:t>
      </w:r>
      <w:r w:rsidRPr="006409C2">
        <w:t>process.</w:t>
      </w:r>
    </w:p>
    <w:p w14:paraId="58C2E66E" w14:textId="343D62EA" w:rsidR="000D3228" w:rsidRPr="00146B08" w:rsidRDefault="000D3228" w:rsidP="009214C4">
      <w:pPr>
        <w:pStyle w:val="DHHSbody"/>
      </w:pPr>
      <w:r w:rsidRPr="003F73E4">
        <w:t xml:space="preserve">The </w:t>
      </w:r>
      <w:r w:rsidR="00794572">
        <w:t xml:space="preserve">Service Coordination Tool Templates </w:t>
      </w:r>
      <w:r w:rsidRPr="003F73E4">
        <w:t>suite support</w:t>
      </w:r>
      <w:r w:rsidRPr="007C1F26">
        <w:t>s the collection, reco</w:t>
      </w:r>
      <w:r w:rsidRPr="009214C4">
        <w:t>rding and sharing of information throughout the service-user journey. A range of optional templates can be used to support INI. These</w:t>
      </w:r>
      <w:r w:rsidRPr="008E3A54">
        <w:t xml:space="preserve"> </w:t>
      </w:r>
      <w:r w:rsidRPr="006409C2">
        <w:t>include</w:t>
      </w:r>
      <w:r w:rsidRPr="008E3A54">
        <w:t xml:space="preserve"> </w:t>
      </w:r>
      <w:r w:rsidRPr="006409C2">
        <w:t>the</w:t>
      </w:r>
      <w:r w:rsidRPr="008E3A54">
        <w:t xml:space="preserve"> </w:t>
      </w:r>
      <w:r w:rsidRPr="006409C2">
        <w:t>single</w:t>
      </w:r>
      <w:r w:rsidRPr="008E3A54">
        <w:t xml:space="preserve"> </w:t>
      </w:r>
      <w:r w:rsidRPr="006409C2">
        <w:t>page</w:t>
      </w:r>
      <w:r w:rsidRPr="008E3A54">
        <w:t xml:space="preserve"> </w:t>
      </w:r>
      <w:r w:rsidRPr="006409C2">
        <w:t>screener</w:t>
      </w:r>
      <w:r w:rsidRPr="008E3A54">
        <w:t xml:space="preserve"> </w:t>
      </w:r>
      <w:r w:rsidRPr="006409C2">
        <w:t>for</w:t>
      </w:r>
      <w:r w:rsidRPr="008E3A54">
        <w:t xml:space="preserve"> </w:t>
      </w:r>
      <w:r w:rsidRPr="006409C2">
        <w:t>health</w:t>
      </w:r>
      <w:r w:rsidRPr="008E3A54">
        <w:t xml:space="preserve"> </w:t>
      </w:r>
      <w:r w:rsidRPr="006409C2">
        <w:t>and</w:t>
      </w:r>
      <w:r w:rsidRPr="008E3A54">
        <w:t xml:space="preserve"> </w:t>
      </w:r>
      <w:r w:rsidRPr="006409C2">
        <w:t>social</w:t>
      </w:r>
      <w:r w:rsidRPr="008E3A54">
        <w:t xml:space="preserve"> </w:t>
      </w:r>
      <w:r w:rsidRPr="006409C2">
        <w:t>needs,</w:t>
      </w:r>
      <w:r w:rsidRPr="008E3A54">
        <w:t xml:space="preserve"> </w:t>
      </w:r>
      <w:r w:rsidRPr="006409C2">
        <w:t>health</w:t>
      </w:r>
      <w:r w:rsidRPr="008E3A54">
        <w:t xml:space="preserve"> </w:t>
      </w:r>
      <w:r w:rsidRPr="006409C2">
        <w:t>and</w:t>
      </w:r>
      <w:r w:rsidRPr="008E3A54">
        <w:t xml:space="preserve"> </w:t>
      </w:r>
      <w:r w:rsidRPr="006409C2">
        <w:t>chronic</w:t>
      </w:r>
      <w:r w:rsidRPr="008E3A54">
        <w:t xml:space="preserve"> </w:t>
      </w:r>
      <w:r w:rsidRPr="006409C2">
        <w:t>conditions and</w:t>
      </w:r>
      <w:r w:rsidRPr="008E3A54">
        <w:t xml:space="preserve"> </w:t>
      </w:r>
      <w:r w:rsidRPr="006409C2">
        <w:t>soci</w:t>
      </w:r>
      <w:r w:rsidRPr="00146B08">
        <w:t>al</w:t>
      </w:r>
      <w:r w:rsidRPr="008E3A54">
        <w:t xml:space="preserve"> </w:t>
      </w:r>
      <w:r w:rsidRPr="006409C2">
        <w:t>and</w:t>
      </w:r>
      <w:r w:rsidRPr="008E3A54">
        <w:t xml:space="preserve"> </w:t>
      </w:r>
      <w:r w:rsidRPr="006409C2">
        <w:t>emotional</w:t>
      </w:r>
      <w:r w:rsidRPr="008E3A54">
        <w:t xml:space="preserve"> </w:t>
      </w:r>
      <w:r w:rsidRPr="006409C2">
        <w:t>wellb</w:t>
      </w:r>
      <w:r w:rsidRPr="00146B08">
        <w:t>eing.</w:t>
      </w:r>
      <w:r w:rsidRPr="008E3A54">
        <w:t xml:space="preserve"> </w:t>
      </w:r>
      <w:r w:rsidRPr="006409C2">
        <w:t>Not</w:t>
      </w:r>
      <w:r w:rsidRPr="008E3A54">
        <w:t xml:space="preserve"> </w:t>
      </w:r>
      <w:r w:rsidR="00794572" w:rsidRPr="006409C2">
        <w:t>all</w:t>
      </w:r>
      <w:r w:rsidRPr="008E3A54">
        <w:t xml:space="preserve"> </w:t>
      </w:r>
      <w:r w:rsidRPr="006409C2">
        <w:t>templates</w:t>
      </w:r>
      <w:r w:rsidRPr="008E3A54">
        <w:t xml:space="preserve"> </w:t>
      </w:r>
      <w:r w:rsidRPr="006409C2">
        <w:t>will</w:t>
      </w:r>
      <w:r w:rsidRPr="008E3A54">
        <w:t xml:space="preserve"> </w:t>
      </w:r>
      <w:r w:rsidRPr="006409C2">
        <w:t>be</w:t>
      </w:r>
      <w:r w:rsidRPr="008E3A54">
        <w:t xml:space="preserve"> </w:t>
      </w:r>
      <w:r w:rsidRPr="006409C2">
        <w:t>relevant,</w:t>
      </w:r>
      <w:r w:rsidRPr="008E3A54">
        <w:t xml:space="preserve"> </w:t>
      </w:r>
      <w:r w:rsidRPr="006409C2">
        <w:t>and</w:t>
      </w:r>
      <w:r w:rsidRPr="008E3A54">
        <w:t xml:space="preserve"> </w:t>
      </w:r>
      <w:r w:rsidRPr="006409C2">
        <w:t>some</w:t>
      </w:r>
      <w:r w:rsidRPr="008E3A54">
        <w:t xml:space="preserve"> </w:t>
      </w:r>
      <w:r w:rsidRPr="006409C2">
        <w:t>items</w:t>
      </w:r>
      <w:r w:rsidRPr="008E3A54">
        <w:t xml:space="preserve"> on </w:t>
      </w:r>
      <w:r w:rsidRPr="006409C2">
        <w:t>a</w:t>
      </w:r>
      <w:r w:rsidRPr="008E3A54">
        <w:t xml:space="preserve"> </w:t>
      </w:r>
      <w:r w:rsidRPr="006409C2">
        <w:t>template</w:t>
      </w:r>
      <w:r w:rsidRPr="008E3A54">
        <w:t xml:space="preserve"> </w:t>
      </w:r>
      <w:r w:rsidRPr="006409C2">
        <w:t>may</w:t>
      </w:r>
      <w:r w:rsidRPr="008E3A54">
        <w:t xml:space="preserve"> </w:t>
      </w:r>
      <w:r w:rsidRPr="006409C2">
        <w:t>not</w:t>
      </w:r>
      <w:r w:rsidRPr="008E3A54">
        <w:t xml:space="preserve"> </w:t>
      </w:r>
      <w:r w:rsidRPr="006409C2">
        <w:t>be</w:t>
      </w:r>
      <w:r w:rsidRPr="008E3A54">
        <w:t xml:space="preserve"> </w:t>
      </w:r>
      <w:r w:rsidRPr="006409C2">
        <w:t>required.</w:t>
      </w:r>
      <w:r w:rsidRPr="008E3A54">
        <w:t xml:space="preserve"> </w:t>
      </w:r>
      <w:r w:rsidRPr="006409C2">
        <w:t>They</w:t>
      </w:r>
      <w:r w:rsidRPr="008E3A54">
        <w:t xml:space="preserve"> </w:t>
      </w:r>
      <w:r w:rsidRPr="006409C2">
        <w:t>can</w:t>
      </w:r>
      <w:r w:rsidRPr="008E3A54">
        <w:t xml:space="preserve"> </w:t>
      </w:r>
      <w:r w:rsidRPr="006409C2">
        <w:t>be</w:t>
      </w:r>
      <w:r w:rsidRPr="008E3A54">
        <w:t xml:space="preserve"> </w:t>
      </w:r>
      <w:r w:rsidRPr="006409C2">
        <w:t>used</w:t>
      </w:r>
      <w:r w:rsidRPr="008E3A54">
        <w:t xml:space="preserve"> </w:t>
      </w:r>
      <w:r w:rsidRPr="006409C2">
        <w:t>to</w:t>
      </w:r>
      <w:r w:rsidRPr="008E3A54">
        <w:t xml:space="preserve"> </w:t>
      </w:r>
      <w:r w:rsidRPr="006409C2">
        <w:t>screen</w:t>
      </w:r>
      <w:r w:rsidRPr="008E3A54">
        <w:t xml:space="preserve"> </w:t>
      </w:r>
      <w:r w:rsidRPr="006409C2">
        <w:t>for</w:t>
      </w:r>
      <w:r w:rsidRPr="008E3A54">
        <w:t xml:space="preserve"> </w:t>
      </w:r>
      <w:r w:rsidRPr="006409C2">
        <w:t>additional</w:t>
      </w:r>
      <w:r w:rsidRPr="008E3A54">
        <w:t xml:space="preserve"> </w:t>
      </w:r>
      <w:r w:rsidRPr="006409C2">
        <w:t>health</w:t>
      </w:r>
      <w:r w:rsidRPr="008E3A54">
        <w:t xml:space="preserve"> </w:t>
      </w:r>
      <w:r w:rsidRPr="006409C2">
        <w:t>and</w:t>
      </w:r>
      <w:r w:rsidRPr="008E3A54">
        <w:t xml:space="preserve"> </w:t>
      </w:r>
      <w:r w:rsidRPr="006409C2">
        <w:t>social</w:t>
      </w:r>
      <w:r w:rsidRPr="008E3A54">
        <w:t xml:space="preserve"> </w:t>
      </w:r>
      <w:r w:rsidRPr="006409C2">
        <w:t>risk and determine the need for further</w:t>
      </w:r>
      <w:r w:rsidRPr="008E3A54">
        <w:t xml:space="preserve"> </w:t>
      </w:r>
      <w:r w:rsidRPr="006409C2">
        <w:t>action.</w:t>
      </w:r>
    </w:p>
    <w:p w14:paraId="480EE346" w14:textId="34659BB9" w:rsidR="000D3228" w:rsidRPr="00146B08" w:rsidRDefault="000D3228" w:rsidP="009214C4">
      <w:pPr>
        <w:pStyle w:val="DHHSbody"/>
      </w:pPr>
      <w:r w:rsidRPr="003F73E4">
        <w:t>INI helps determine the m</w:t>
      </w:r>
      <w:r w:rsidRPr="007C1F26">
        <w:t>ost appropriate respon</w:t>
      </w:r>
      <w:r w:rsidRPr="009214C4">
        <w:t xml:space="preserve">se, range of services or pathway to meet the </w:t>
      </w:r>
      <w:r w:rsidRPr="008E3A54">
        <w:t xml:space="preserve">person’s </w:t>
      </w:r>
      <w:r w:rsidRPr="006409C2">
        <w:t>overall</w:t>
      </w:r>
      <w:r w:rsidRPr="008E3A54">
        <w:t xml:space="preserve"> </w:t>
      </w:r>
      <w:r w:rsidRPr="006409C2">
        <w:t>needs,</w:t>
      </w:r>
      <w:r w:rsidRPr="008E3A54">
        <w:t xml:space="preserve"> </w:t>
      </w:r>
      <w:r w:rsidRPr="006409C2">
        <w:t>and</w:t>
      </w:r>
      <w:r w:rsidRPr="008E3A54">
        <w:t xml:space="preserve"> </w:t>
      </w:r>
      <w:r w:rsidR="00794572" w:rsidRPr="006409C2">
        <w:t>considers</w:t>
      </w:r>
      <w:r w:rsidRPr="008E3A54">
        <w:t xml:space="preserve"> </w:t>
      </w:r>
      <w:r w:rsidRPr="006409C2">
        <w:t>the</w:t>
      </w:r>
      <w:r w:rsidRPr="008E3A54">
        <w:t xml:space="preserve"> </w:t>
      </w:r>
      <w:r w:rsidRPr="006409C2">
        <w:t>urgency</w:t>
      </w:r>
      <w:r w:rsidRPr="008E3A54">
        <w:t xml:space="preserve"> </w:t>
      </w:r>
      <w:r w:rsidRPr="006409C2">
        <w:t>of</w:t>
      </w:r>
      <w:r w:rsidRPr="008E3A54">
        <w:t xml:space="preserve"> </w:t>
      </w:r>
      <w:r w:rsidRPr="006409C2">
        <w:t>the</w:t>
      </w:r>
      <w:r w:rsidRPr="008E3A54">
        <w:t xml:space="preserve"> </w:t>
      </w:r>
      <w:r w:rsidRPr="006409C2">
        <w:t>situation.</w:t>
      </w:r>
      <w:r w:rsidRPr="008E3A54">
        <w:t xml:space="preserve"> </w:t>
      </w:r>
      <w:r w:rsidRPr="006409C2">
        <w:t>There</w:t>
      </w:r>
      <w:r w:rsidRPr="008E3A54">
        <w:t xml:space="preserve"> </w:t>
      </w:r>
      <w:r w:rsidRPr="006409C2">
        <w:t>may</w:t>
      </w:r>
      <w:r w:rsidRPr="008E3A54">
        <w:t xml:space="preserve"> </w:t>
      </w:r>
      <w:r w:rsidRPr="006409C2">
        <w:t>be</w:t>
      </w:r>
      <w:r w:rsidRPr="008E3A54">
        <w:t xml:space="preserve"> </w:t>
      </w:r>
      <w:r w:rsidRPr="006409C2">
        <w:t>a</w:t>
      </w:r>
      <w:r w:rsidRPr="008E3A54">
        <w:t xml:space="preserve"> </w:t>
      </w:r>
      <w:r w:rsidRPr="006409C2">
        <w:t>need to</w:t>
      </w:r>
      <w:r w:rsidRPr="008E3A54">
        <w:t xml:space="preserve"> </w:t>
      </w:r>
      <w:r w:rsidRPr="006409C2">
        <w:t>engage</w:t>
      </w:r>
      <w:r w:rsidRPr="008E3A54">
        <w:t xml:space="preserve"> </w:t>
      </w:r>
      <w:r w:rsidRPr="006409C2">
        <w:t>and</w:t>
      </w:r>
      <w:r w:rsidRPr="008E3A54">
        <w:t xml:space="preserve"> </w:t>
      </w:r>
      <w:r w:rsidRPr="006409C2">
        <w:t>coordinate</w:t>
      </w:r>
      <w:r w:rsidRPr="008E3A54">
        <w:t xml:space="preserve"> </w:t>
      </w:r>
      <w:r w:rsidRPr="006409C2">
        <w:t>the</w:t>
      </w:r>
      <w:r w:rsidRPr="008E3A54">
        <w:t xml:space="preserve"> </w:t>
      </w:r>
      <w:r w:rsidRPr="006409C2">
        <w:t>response</w:t>
      </w:r>
      <w:r w:rsidRPr="008E3A54">
        <w:t xml:space="preserve"> </w:t>
      </w:r>
      <w:r w:rsidRPr="006409C2">
        <w:t>with</w:t>
      </w:r>
      <w:r w:rsidRPr="008E3A54">
        <w:t xml:space="preserve"> </w:t>
      </w:r>
      <w:r w:rsidRPr="006409C2">
        <w:t>additional</w:t>
      </w:r>
      <w:r w:rsidRPr="008E3A54">
        <w:t xml:space="preserve"> </w:t>
      </w:r>
      <w:r w:rsidRPr="006409C2">
        <w:t>partners.</w:t>
      </w:r>
      <w:r w:rsidRPr="008E3A54">
        <w:t xml:space="preserve"> </w:t>
      </w:r>
      <w:r w:rsidRPr="006409C2">
        <w:t>Thi</w:t>
      </w:r>
      <w:r w:rsidRPr="00146B08">
        <w:t>s</w:t>
      </w:r>
      <w:r w:rsidRPr="008E3A54">
        <w:t xml:space="preserve"> </w:t>
      </w:r>
      <w:r w:rsidRPr="006409C2">
        <w:t>also</w:t>
      </w:r>
      <w:r w:rsidRPr="008E3A54">
        <w:t xml:space="preserve"> </w:t>
      </w:r>
      <w:r w:rsidRPr="006409C2">
        <w:t>includes</w:t>
      </w:r>
      <w:r w:rsidRPr="008E3A54">
        <w:t xml:space="preserve"> supplementary </w:t>
      </w:r>
      <w:r w:rsidRPr="006409C2">
        <w:t xml:space="preserve">supports such as </w:t>
      </w:r>
      <w:r w:rsidRPr="00146B08">
        <w:t>peer support</w:t>
      </w:r>
      <w:r w:rsidRPr="008E3A54">
        <w:t xml:space="preserve"> </w:t>
      </w:r>
      <w:r w:rsidRPr="006409C2">
        <w:t>groups.</w:t>
      </w:r>
    </w:p>
    <w:p w14:paraId="7E31E20C" w14:textId="77777777" w:rsidR="000D3228" w:rsidRPr="00146B08" w:rsidRDefault="000D3228" w:rsidP="009214C4">
      <w:pPr>
        <w:pStyle w:val="DHHSbody"/>
      </w:pPr>
      <w:r w:rsidRPr="003F73E4">
        <w:t>There</w:t>
      </w:r>
      <w:r w:rsidRPr="008E3A54">
        <w:t xml:space="preserve"> </w:t>
      </w:r>
      <w:r w:rsidRPr="006409C2">
        <w:t>is</w:t>
      </w:r>
      <w:r w:rsidRPr="008E3A54">
        <w:t xml:space="preserve"> </w:t>
      </w:r>
      <w:r w:rsidRPr="006409C2">
        <w:t>an</w:t>
      </w:r>
      <w:r w:rsidRPr="008E3A54">
        <w:t xml:space="preserve"> </w:t>
      </w:r>
      <w:r w:rsidRPr="006409C2">
        <w:t>emphasis</w:t>
      </w:r>
      <w:r w:rsidRPr="008E3A54">
        <w:t xml:space="preserve"> </w:t>
      </w:r>
      <w:r w:rsidRPr="006409C2">
        <w:t>on</w:t>
      </w:r>
      <w:r w:rsidRPr="008E3A54">
        <w:t xml:space="preserve"> </w:t>
      </w:r>
      <w:r w:rsidRPr="006409C2">
        <w:t>collaboration,</w:t>
      </w:r>
      <w:r w:rsidRPr="008E3A54">
        <w:t xml:space="preserve"> </w:t>
      </w:r>
      <w:r w:rsidRPr="006409C2">
        <w:t>and</w:t>
      </w:r>
      <w:r w:rsidRPr="008E3A54">
        <w:t xml:space="preserve"> </w:t>
      </w:r>
      <w:r w:rsidRPr="006409C2">
        <w:t>the</w:t>
      </w:r>
      <w:r w:rsidRPr="008E3A54">
        <w:t xml:space="preserve"> </w:t>
      </w:r>
      <w:r w:rsidRPr="006409C2">
        <w:t>person,</w:t>
      </w:r>
      <w:r w:rsidRPr="008E3A54">
        <w:t xml:space="preserve"> </w:t>
      </w:r>
      <w:r w:rsidRPr="006409C2">
        <w:t>their</w:t>
      </w:r>
      <w:r w:rsidRPr="008E3A54">
        <w:t xml:space="preserve"> </w:t>
      </w:r>
      <w:r w:rsidRPr="006409C2">
        <w:t>family</w:t>
      </w:r>
      <w:r w:rsidRPr="008E3A54">
        <w:t xml:space="preserve"> </w:t>
      </w:r>
      <w:r w:rsidRPr="006409C2">
        <w:t>and/or</w:t>
      </w:r>
      <w:r w:rsidRPr="008E3A54">
        <w:t xml:space="preserve"> </w:t>
      </w:r>
      <w:r w:rsidRPr="006409C2">
        <w:t>carer</w:t>
      </w:r>
      <w:r w:rsidRPr="008E3A54">
        <w:t xml:space="preserve"> </w:t>
      </w:r>
      <w:r w:rsidRPr="006409C2">
        <w:t>is</w:t>
      </w:r>
      <w:r w:rsidRPr="008E3A54">
        <w:t xml:space="preserve"> </w:t>
      </w:r>
      <w:r w:rsidRPr="006409C2">
        <w:t>at</w:t>
      </w:r>
      <w:r w:rsidRPr="008E3A54">
        <w:t xml:space="preserve"> </w:t>
      </w:r>
      <w:r w:rsidRPr="006409C2">
        <w:t>the</w:t>
      </w:r>
      <w:r w:rsidRPr="008E3A54">
        <w:t xml:space="preserve"> </w:t>
      </w:r>
      <w:r w:rsidRPr="006409C2">
        <w:t>centre</w:t>
      </w:r>
      <w:r w:rsidRPr="008E3A54">
        <w:t xml:space="preserve"> </w:t>
      </w:r>
      <w:r w:rsidRPr="006409C2">
        <w:t>of the</w:t>
      </w:r>
      <w:r w:rsidRPr="008E3A54">
        <w:t xml:space="preserve"> </w:t>
      </w:r>
      <w:r w:rsidRPr="006409C2">
        <w:t>process.</w:t>
      </w:r>
      <w:r w:rsidRPr="008E3A54">
        <w:t xml:space="preserve"> </w:t>
      </w:r>
      <w:r w:rsidRPr="006409C2">
        <w:t>People</w:t>
      </w:r>
      <w:r w:rsidRPr="008E3A54">
        <w:t xml:space="preserve"> </w:t>
      </w:r>
      <w:r w:rsidRPr="006409C2">
        <w:t>should</w:t>
      </w:r>
      <w:r w:rsidRPr="008E3A54">
        <w:t xml:space="preserve"> </w:t>
      </w:r>
      <w:r w:rsidRPr="006409C2">
        <w:t>be</w:t>
      </w:r>
      <w:r w:rsidRPr="008E3A54">
        <w:t xml:space="preserve"> </w:t>
      </w:r>
      <w:r w:rsidRPr="006409C2">
        <w:t>able</w:t>
      </w:r>
      <w:r w:rsidRPr="008E3A54">
        <w:t xml:space="preserve"> </w:t>
      </w:r>
      <w:r w:rsidRPr="006409C2">
        <w:t>to</w:t>
      </w:r>
      <w:r w:rsidRPr="008E3A54">
        <w:t xml:space="preserve"> </w:t>
      </w:r>
      <w:r w:rsidRPr="006409C2">
        <w:t>direct,</w:t>
      </w:r>
      <w:r w:rsidRPr="008E3A54">
        <w:t xml:space="preserve"> </w:t>
      </w:r>
      <w:r w:rsidRPr="006409C2">
        <w:t>control</w:t>
      </w:r>
      <w:r w:rsidRPr="008E3A54">
        <w:t xml:space="preserve"> </w:t>
      </w:r>
      <w:r w:rsidRPr="006409C2">
        <w:t>and</w:t>
      </w:r>
      <w:r w:rsidRPr="008E3A54">
        <w:t xml:space="preserve"> </w:t>
      </w:r>
      <w:r w:rsidRPr="006409C2">
        <w:t>make</w:t>
      </w:r>
      <w:r w:rsidRPr="008E3A54">
        <w:t xml:space="preserve"> </w:t>
      </w:r>
      <w:r w:rsidRPr="006409C2">
        <w:t>choices</w:t>
      </w:r>
      <w:r w:rsidRPr="008E3A54">
        <w:t xml:space="preserve"> </w:t>
      </w:r>
      <w:r w:rsidRPr="006409C2">
        <w:t>about</w:t>
      </w:r>
      <w:r w:rsidRPr="008E3A54">
        <w:t xml:space="preserve"> </w:t>
      </w:r>
      <w:r w:rsidRPr="006409C2">
        <w:t>the</w:t>
      </w:r>
      <w:r w:rsidRPr="008E3A54">
        <w:t xml:space="preserve"> </w:t>
      </w:r>
      <w:r w:rsidRPr="006409C2">
        <w:t>options</w:t>
      </w:r>
      <w:r w:rsidRPr="008E3A54">
        <w:t xml:space="preserve"> </w:t>
      </w:r>
      <w:r w:rsidRPr="006409C2">
        <w:t>available to</w:t>
      </w:r>
      <w:r w:rsidRPr="008E3A54">
        <w:t xml:space="preserve"> </w:t>
      </w:r>
      <w:r w:rsidRPr="006409C2">
        <w:t>them.</w:t>
      </w:r>
      <w:r w:rsidRPr="008E3A54">
        <w:t xml:space="preserve"> </w:t>
      </w:r>
      <w:r w:rsidRPr="006409C2">
        <w:t>Use</w:t>
      </w:r>
      <w:r w:rsidRPr="008E3A54">
        <w:t xml:space="preserve"> </w:t>
      </w:r>
      <w:r w:rsidRPr="006409C2">
        <w:t>a</w:t>
      </w:r>
      <w:r w:rsidRPr="008E3A54">
        <w:t xml:space="preserve"> </w:t>
      </w:r>
      <w:r w:rsidRPr="006409C2">
        <w:t>range</w:t>
      </w:r>
      <w:r w:rsidRPr="008E3A54">
        <w:t xml:space="preserve"> </w:t>
      </w:r>
      <w:r w:rsidRPr="006409C2">
        <w:t>of</w:t>
      </w:r>
      <w:r w:rsidRPr="008E3A54">
        <w:t xml:space="preserve"> </w:t>
      </w:r>
      <w:r w:rsidRPr="006409C2">
        <w:t>communicati</w:t>
      </w:r>
      <w:r w:rsidRPr="00146B08">
        <w:t>on</w:t>
      </w:r>
      <w:r w:rsidRPr="008E3A54">
        <w:t xml:space="preserve"> </w:t>
      </w:r>
      <w:r w:rsidRPr="006409C2">
        <w:t>and</w:t>
      </w:r>
      <w:r w:rsidRPr="008E3A54">
        <w:t xml:space="preserve"> </w:t>
      </w:r>
      <w:r w:rsidRPr="006409C2">
        <w:t>clinical</w:t>
      </w:r>
      <w:r w:rsidRPr="008E3A54">
        <w:t xml:space="preserve"> </w:t>
      </w:r>
      <w:r w:rsidRPr="006409C2">
        <w:t>techniques</w:t>
      </w:r>
      <w:r w:rsidRPr="008E3A54">
        <w:t xml:space="preserve"> </w:t>
      </w:r>
      <w:r w:rsidRPr="006409C2">
        <w:t>to</w:t>
      </w:r>
      <w:r w:rsidRPr="008E3A54">
        <w:t xml:space="preserve"> </w:t>
      </w:r>
      <w:r w:rsidRPr="006409C2">
        <w:t>maximise</w:t>
      </w:r>
      <w:r w:rsidRPr="008E3A54">
        <w:t xml:space="preserve"> </w:t>
      </w:r>
      <w:r w:rsidRPr="006409C2">
        <w:t>sharing</w:t>
      </w:r>
      <w:r w:rsidRPr="008E3A54">
        <w:t xml:space="preserve"> </w:t>
      </w:r>
      <w:r w:rsidRPr="006409C2">
        <w:t>and</w:t>
      </w:r>
      <w:r w:rsidRPr="008E3A54">
        <w:t xml:space="preserve"> interaction, </w:t>
      </w:r>
      <w:r w:rsidRPr="006409C2">
        <w:t>depending on individual learning styles and</w:t>
      </w:r>
      <w:r w:rsidRPr="008E3A54">
        <w:t xml:space="preserve"> </w:t>
      </w:r>
      <w:r w:rsidRPr="006409C2">
        <w:t>needs.</w:t>
      </w:r>
    </w:p>
    <w:p w14:paraId="5AB9DC98" w14:textId="77777777" w:rsidR="000D3228" w:rsidRPr="00146B08" w:rsidRDefault="000D3228" w:rsidP="009214C4">
      <w:pPr>
        <w:pStyle w:val="DHHSbody"/>
      </w:pPr>
      <w:r w:rsidRPr="003F73E4">
        <w:t>Needs</w:t>
      </w:r>
      <w:r w:rsidRPr="008E3A54">
        <w:t xml:space="preserve"> </w:t>
      </w:r>
      <w:r w:rsidRPr="006409C2">
        <w:t>identification</w:t>
      </w:r>
      <w:r w:rsidRPr="008E3A54">
        <w:t xml:space="preserve"> </w:t>
      </w:r>
      <w:r w:rsidRPr="006409C2">
        <w:t>is</w:t>
      </w:r>
      <w:r w:rsidRPr="008E3A54">
        <w:t xml:space="preserve"> </w:t>
      </w:r>
      <w:r w:rsidRPr="006409C2">
        <w:t>a</w:t>
      </w:r>
      <w:r w:rsidRPr="008E3A54">
        <w:t xml:space="preserve"> </w:t>
      </w:r>
      <w:r w:rsidRPr="006409C2">
        <w:t>dynamic</w:t>
      </w:r>
      <w:r w:rsidRPr="008E3A54">
        <w:t xml:space="preserve"> </w:t>
      </w:r>
      <w:r w:rsidRPr="006409C2">
        <w:t>process</w:t>
      </w:r>
      <w:r w:rsidRPr="008E3A54">
        <w:t xml:space="preserve"> </w:t>
      </w:r>
      <w:r w:rsidRPr="006409C2">
        <w:t>that</w:t>
      </w:r>
      <w:r w:rsidRPr="008E3A54">
        <w:t xml:space="preserve"> </w:t>
      </w:r>
      <w:r w:rsidRPr="006409C2">
        <w:t>will</w:t>
      </w:r>
      <w:r w:rsidRPr="008E3A54">
        <w:t xml:space="preserve"> </w:t>
      </w:r>
      <w:r w:rsidRPr="006409C2">
        <w:t>continue</w:t>
      </w:r>
      <w:r w:rsidRPr="008E3A54">
        <w:t xml:space="preserve"> </w:t>
      </w:r>
      <w:r w:rsidRPr="006409C2">
        <w:t>throughout</w:t>
      </w:r>
      <w:r w:rsidRPr="008E3A54">
        <w:t xml:space="preserve"> </w:t>
      </w:r>
      <w:r w:rsidRPr="006409C2">
        <w:t>the</w:t>
      </w:r>
      <w:r w:rsidRPr="008E3A54">
        <w:t xml:space="preserve"> intervention. </w:t>
      </w:r>
      <w:r w:rsidRPr="006409C2">
        <w:t>Needs</w:t>
      </w:r>
      <w:r w:rsidRPr="008E3A54">
        <w:t xml:space="preserve"> </w:t>
      </w:r>
      <w:r w:rsidRPr="006409C2">
        <w:t>identification</w:t>
      </w:r>
      <w:r w:rsidRPr="008E3A54">
        <w:t xml:space="preserve"> </w:t>
      </w:r>
      <w:r w:rsidRPr="006409C2">
        <w:t>is</w:t>
      </w:r>
      <w:r w:rsidRPr="008E3A54">
        <w:t xml:space="preserve"> </w:t>
      </w:r>
      <w:r w:rsidRPr="006409C2">
        <w:t>a</w:t>
      </w:r>
      <w:r w:rsidRPr="008E3A54">
        <w:t xml:space="preserve"> </w:t>
      </w:r>
      <w:r w:rsidRPr="006409C2">
        <w:t>pro</w:t>
      </w:r>
      <w:r w:rsidRPr="00146B08">
        <w:t>cess</w:t>
      </w:r>
      <w:r w:rsidRPr="008E3A54">
        <w:t xml:space="preserve"> </w:t>
      </w:r>
      <w:r w:rsidRPr="006409C2">
        <w:t>that</w:t>
      </w:r>
      <w:r w:rsidRPr="008E3A54">
        <w:t xml:space="preserve"> </w:t>
      </w:r>
      <w:r w:rsidRPr="006409C2">
        <w:t>every</w:t>
      </w:r>
      <w:r w:rsidRPr="008E3A54">
        <w:t xml:space="preserve"> </w:t>
      </w:r>
      <w:r w:rsidRPr="006409C2">
        <w:t>practi</w:t>
      </w:r>
      <w:r w:rsidRPr="00146B08">
        <w:t>tioner</w:t>
      </w:r>
      <w:r w:rsidRPr="008E3A54">
        <w:t xml:space="preserve"> </w:t>
      </w:r>
      <w:r w:rsidRPr="006409C2">
        <w:t>should</w:t>
      </w:r>
      <w:r w:rsidRPr="008E3A54">
        <w:t xml:space="preserve"> </w:t>
      </w:r>
      <w:r w:rsidRPr="006409C2">
        <w:t>be</w:t>
      </w:r>
      <w:r w:rsidRPr="008E3A54">
        <w:t xml:space="preserve"> </w:t>
      </w:r>
      <w:r w:rsidRPr="006409C2">
        <w:t>involved</w:t>
      </w:r>
      <w:r w:rsidRPr="008E3A54">
        <w:t xml:space="preserve"> </w:t>
      </w:r>
      <w:r w:rsidRPr="006409C2">
        <w:t>with.</w:t>
      </w:r>
    </w:p>
    <w:p w14:paraId="7C781482" w14:textId="25B7C5F3" w:rsidR="003D2B59" w:rsidRDefault="003D2B59">
      <w:pPr>
        <w:rPr>
          <w:noProof/>
        </w:rPr>
      </w:pPr>
    </w:p>
    <w:p w14:paraId="1F32403A" w14:textId="0E8E1995" w:rsidR="003D2B59" w:rsidRDefault="003D2B59" w:rsidP="003D2B59">
      <w:pPr>
        <w:ind w:right="-1134"/>
        <w:jc w:val="right"/>
        <w:rPr>
          <w:rFonts w:ascii="Arial" w:eastAsia="MS Gothic" w:hAnsi="Arial"/>
          <w:b/>
          <w:bCs/>
          <w:color w:val="53565A"/>
          <w:sz w:val="24"/>
          <w:szCs w:val="26"/>
        </w:rPr>
      </w:pPr>
      <w:r>
        <w:rPr>
          <w:noProof/>
        </w:rPr>
        <w:drawing>
          <wp:inline distT="0" distB="0" distL="0" distR="0" wp14:anchorId="142ED3FA" wp14:editId="6386DE1B">
            <wp:extent cx="5410211" cy="2648717"/>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mall right hand page circles graphic fill in.png"/>
                    <pic:cNvPicPr/>
                  </pic:nvPicPr>
                  <pic:blipFill>
                    <a:blip r:embed="rId13"/>
                    <a:stretch>
                      <a:fillRect/>
                    </a:stretch>
                  </pic:blipFill>
                  <pic:spPr>
                    <a:xfrm>
                      <a:off x="0" y="0"/>
                      <a:ext cx="5410211" cy="2648717"/>
                    </a:xfrm>
                    <a:prstGeom prst="rect">
                      <a:avLst/>
                    </a:prstGeom>
                  </pic:spPr>
                </pic:pic>
              </a:graphicData>
            </a:graphic>
          </wp:inline>
        </w:drawing>
      </w:r>
      <w:r>
        <w:br w:type="page"/>
      </w:r>
    </w:p>
    <w:p w14:paraId="2750A556" w14:textId="0F99ED53" w:rsidR="000D3228" w:rsidRPr="006409C2" w:rsidRDefault="000D3228" w:rsidP="009214C4">
      <w:pPr>
        <w:pStyle w:val="Heading3"/>
      </w:pPr>
      <w:r w:rsidRPr="008E3A54">
        <w:lastRenderedPageBreak/>
        <w:t>Good practice</w:t>
      </w:r>
    </w:p>
    <w:p w14:paraId="4686653A" w14:textId="7109B57F" w:rsidR="000D3228" w:rsidRPr="003F73E4" w:rsidRDefault="000D3228" w:rsidP="009214C4">
      <w:pPr>
        <w:pStyle w:val="DHHSbullet1"/>
      </w:pPr>
      <w:r w:rsidRPr="008E3A54">
        <w:t xml:space="preserve">Take </w:t>
      </w:r>
      <w:r w:rsidRPr="006409C2">
        <w:t>a</w:t>
      </w:r>
      <w:r w:rsidRPr="008E3A54">
        <w:t xml:space="preserve"> </w:t>
      </w:r>
      <w:r w:rsidRPr="006409C2">
        <w:t>holistic</w:t>
      </w:r>
      <w:r w:rsidRPr="008E3A54">
        <w:t xml:space="preserve"> </w:t>
      </w:r>
      <w:r w:rsidRPr="006409C2">
        <w:t>approach</w:t>
      </w:r>
      <w:r w:rsidRPr="008E3A54">
        <w:t xml:space="preserve"> </w:t>
      </w:r>
      <w:r w:rsidRPr="006409C2">
        <w:t>and</w:t>
      </w:r>
      <w:r w:rsidRPr="008E3A54">
        <w:t xml:space="preserve"> </w:t>
      </w:r>
      <w:r w:rsidRPr="006409C2">
        <w:t>consider</w:t>
      </w:r>
      <w:r w:rsidRPr="008E3A54">
        <w:t xml:space="preserve"> </w:t>
      </w:r>
      <w:r w:rsidRPr="006409C2">
        <w:t>the</w:t>
      </w:r>
      <w:r w:rsidRPr="008E3A54">
        <w:t xml:space="preserve"> </w:t>
      </w:r>
      <w:r w:rsidRPr="006409C2">
        <w:t>complexity</w:t>
      </w:r>
      <w:r w:rsidRPr="008E3A54">
        <w:t xml:space="preserve"> </w:t>
      </w:r>
      <w:r w:rsidRPr="006409C2">
        <w:t>of</w:t>
      </w:r>
      <w:r w:rsidRPr="008E3A54">
        <w:t xml:space="preserve"> </w:t>
      </w:r>
      <w:r w:rsidRPr="006409C2">
        <w:t>the</w:t>
      </w:r>
      <w:r w:rsidRPr="008E3A54">
        <w:t xml:space="preserve"> </w:t>
      </w:r>
      <w:r w:rsidRPr="006409C2">
        <w:t>situation.</w:t>
      </w:r>
      <w:r w:rsidRPr="008E3A54">
        <w:t xml:space="preserve"> </w:t>
      </w:r>
      <w:r w:rsidRPr="006409C2">
        <w:t>For</w:t>
      </w:r>
      <w:r w:rsidRPr="008E3A54">
        <w:t xml:space="preserve"> </w:t>
      </w:r>
      <w:r w:rsidRPr="006409C2">
        <w:t>example,</w:t>
      </w:r>
      <w:r w:rsidRPr="008E3A54">
        <w:t xml:space="preserve"> </w:t>
      </w:r>
      <w:r w:rsidRPr="006409C2">
        <w:t>a</w:t>
      </w:r>
      <w:r w:rsidRPr="008E3A54">
        <w:t xml:space="preserve"> </w:t>
      </w:r>
      <w:r w:rsidRPr="006409C2">
        <w:t>person</w:t>
      </w:r>
      <w:r w:rsidR="000F2E81" w:rsidRPr="00146B08">
        <w:t xml:space="preserve"> </w:t>
      </w:r>
      <w:r w:rsidRPr="003F73E4">
        <w:t>with</w:t>
      </w:r>
      <w:r w:rsidRPr="008E3A54">
        <w:t xml:space="preserve"> many, </w:t>
      </w:r>
      <w:r w:rsidRPr="006409C2">
        <w:t>complex</w:t>
      </w:r>
      <w:r w:rsidRPr="008E3A54">
        <w:t xml:space="preserve"> </w:t>
      </w:r>
      <w:r w:rsidRPr="006409C2">
        <w:t>needs</w:t>
      </w:r>
      <w:r w:rsidRPr="008E3A54">
        <w:t xml:space="preserve"> </w:t>
      </w:r>
      <w:r w:rsidRPr="006409C2">
        <w:t>and</w:t>
      </w:r>
      <w:r w:rsidRPr="008E3A54">
        <w:t xml:space="preserve"> </w:t>
      </w:r>
      <w:r w:rsidRPr="006409C2">
        <w:t>minimal</w:t>
      </w:r>
      <w:r w:rsidRPr="008E3A54">
        <w:t xml:space="preserve"> </w:t>
      </w:r>
      <w:r w:rsidRPr="006409C2">
        <w:t>family</w:t>
      </w:r>
      <w:r w:rsidRPr="008E3A54">
        <w:t xml:space="preserve"> </w:t>
      </w:r>
      <w:r w:rsidRPr="006409C2">
        <w:t>support</w:t>
      </w:r>
      <w:r w:rsidRPr="008E3A54">
        <w:t xml:space="preserve"> </w:t>
      </w:r>
      <w:r w:rsidRPr="006409C2">
        <w:t>may</w:t>
      </w:r>
      <w:r w:rsidRPr="008E3A54">
        <w:t xml:space="preserve"> </w:t>
      </w:r>
      <w:r w:rsidRPr="006409C2">
        <w:t>require</w:t>
      </w:r>
      <w:r w:rsidRPr="008E3A54">
        <w:t xml:space="preserve"> </w:t>
      </w:r>
      <w:r w:rsidRPr="006409C2">
        <w:t>a</w:t>
      </w:r>
      <w:r w:rsidRPr="008E3A54">
        <w:t xml:space="preserve"> </w:t>
      </w:r>
      <w:r w:rsidRPr="006409C2">
        <w:t>highly</w:t>
      </w:r>
      <w:r w:rsidRPr="008E3A54">
        <w:t xml:space="preserve"> </w:t>
      </w:r>
      <w:r w:rsidRPr="006409C2">
        <w:t>coordinated</w:t>
      </w:r>
      <w:r w:rsidRPr="008E3A54">
        <w:t xml:space="preserve"> response </w:t>
      </w:r>
      <w:r w:rsidRPr="006409C2">
        <w:t>a</w:t>
      </w:r>
      <w:r w:rsidRPr="00146B08">
        <w:t>cross multiple</w:t>
      </w:r>
      <w:r w:rsidRPr="008E3A54">
        <w:t xml:space="preserve"> </w:t>
      </w:r>
      <w:r w:rsidRPr="006409C2">
        <w:t>provide</w:t>
      </w:r>
      <w:r w:rsidRPr="00146B08">
        <w:t>rs.</w:t>
      </w:r>
    </w:p>
    <w:p w14:paraId="2CE63697" w14:textId="77777777" w:rsidR="000D3228" w:rsidRPr="00146B08" w:rsidRDefault="000D3228" w:rsidP="009214C4">
      <w:pPr>
        <w:pStyle w:val="DHHSbullet1"/>
      </w:pPr>
      <w:r w:rsidRPr="007C1F26">
        <w:t>In</w:t>
      </w:r>
      <w:r w:rsidRPr="008E3A54">
        <w:t xml:space="preserve"> </w:t>
      </w:r>
      <w:r w:rsidRPr="006409C2">
        <w:t>line</w:t>
      </w:r>
      <w:r w:rsidRPr="008E3A54">
        <w:t xml:space="preserve"> </w:t>
      </w:r>
      <w:r w:rsidRPr="006409C2">
        <w:t>with</w:t>
      </w:r>
      <w:r w:rsidRPr="008E3A54">
        <w:t xml:space="preserve"> </w:t>
      </w:r>
      <w:r w:rsidRPr="006409C2">
        <w:t>consent,</w:t>
      </w:r>
      <w:r w:rsidRPr="008E3A54">
        <w:t xml:space="preserve"> </w:t>
      </w:r>
      <w:r w:rsidRPr="006409C2">
        <w:t>team</w:t>
      </w:r>
      <w:r w:rsidRPr="008E3A54">
        <w:t xml:space="preserve"> </w:t>
      </w:r>
      <w:r w:rsidRPr="006409C2">
        <w:t>members</w:t>
      </w:r>
      <w:r w:rsidRPr="008E3A54">
        <w:t xml:space="preserve"> </w:t>
      </w:r>
      <w:r w:rsidRPr="006409C2">
        <w:t>will</w:t>
      </w:r>
      <w:r w:rsidRPr="008E3A54">
        <w:t xml:space="preserve"> </w:t>
      </w:r>
      <w:r w:rsidRPr="006409C2">
        <w:t>share</w:t>
      </w:r>
      <w:r w:rsidRPr="008E3A54">
        <w:t xml:space="preserve"> </w:t>
      </w:r>
      <w:r w:rsidRPr="006409C2">
        <w:t>information</w:t>
      </w:r>
      <w:r w:rsidRPr="008E3A54">
        <w:t xml:space="preserve"> </w:t>
      </w:r>
      <w:r w:rsidRPr="006409C2">
        <w:t>across</w:t>
      </w:r>
      <w:r w:rsidRPr="008E3A54">
        <w:t xml:space="preserve"> </w:t>
      </w:r>
      <w:r w:rsidRPr="006409C2">
        <w:t>service</w:t>
      </w:r>
      <w:r w:rsidRPr="008E3A54">
        <w:t xml:space="preserve"> </w:t>
      </w:r>
      <w:r w:rsidRPr="006409C2">
        <w:t>providers</w:t>
      </w:r>
      <w:r w:rsidRPr="008E3A54">
        <w:t xml:space="preserve"> where </w:t>
      </w:r>
      <w:r w:rsidRPr="006409C2">
        <w:t>required. Contact key stakeholders at this point to limit</w:t>
      </w:r>
      <w:r w:rsidRPr="008E3A54">
        <w:t xml:space="preserve"> </w:t>
      </w:r>
      <w:r w:rsidRPr="006409C2">
        <w:t>duplication.</w:t>
      </w:r>
    </w:p>
    <w:p w14:paraId="16C91480" w14:textId="77777777" w:rsidR="000D3228" w:rsidRPr="00146B08" w:rsidRDefault="000D3228" w:rsidP="009214C4">
      <w:pPr>
        <w:pStyle w:val="DHHSbullet1"/>
      </w:pPr>
      <w:r w:rsidRPr="003F73E4">
        <w:t>INI</w:t>
      </w:r>
      <w:r w:rsidRPr="008E3A54">
        <w:t xml:space="preserve"> </w:t>
      </w:r>
      <w:r w:rsidRPr="006409C2">
        <w:t>can</w:t>
      </w:r>
      <w:r w:rsidRPr="008E3A54">
        <w:t xml:space="preserve"> </w:t>
      </w:r>
      <w:r w:rsidRPr="006409C2">
        <w:t>be</w:t>
      </w:r>
      <w:r w:rsidRPr="008E3A54">
        <w:t xml:space="preserve"> </w:t>
      </w:r>
      <w:r w:rsidRPr="006409C2">
        <w:t>used</w:t>
      </w:r>
      <w:r w:rsidRPr="008E3A54">
        <w:t xml:space="preserve"> </w:t>
      </w:r>
      <w:r w:rsidRPr="006409C2">
        <w:t>to</w:t>
      </w:r>
      <w:r w:rsidRPr="008E3A54">
        <w:t xml:space="preserve"> </w:t>
      </w:r>
      <w:r w:rsidRPr="006409C2">
        <w:t>identify</w:t>
      </w:r>
      <w:r w:rsidRPr="008E3A54">
        <w:t xml:space="preserve"> </w:t>
      </w:r>
      <w:r w:rsidRPr="006409C2">
        <w:t>the</w:t>
      </w:r>
      <w:r w:rsidRPr="008E3A54">
        <w:t xml:space="preserve"> </w:t>
      </w:r>
      <w:r w:rsidRPr="006409C2">
        <w:t>degree</w:t>
      </w:r>
      <w:r w:rsidRPr="008E3A54">
        <w:t xml:space="preserve"> </w:t>
      </w:r>
      <w:r w:rsidRPr="006409C2">
        <w:t>of</w:t>
      </w:r>
      <w:r w:rsidRPr="008E3A54">
        <w:t xml:space="preserve"> </w:t>
      </w:r>
      <w:r w:rsidRPr="006409C2">
        <w:t>care</w:t>
      </w:r>
      <w:r w:rsidRPr="008E3A54">
        <w:t xml:space="preserve"> </w:t>
      </w:r>
      <w:r w:rsidRPr="006409C2">
        <w:t>planning</w:t>
      </w:r>
      <w:r w:rsidRPr="008E3A54">
        <w:t xml:space="preserve"> </w:t>
      </w:r>
      <w:r w:rsidRPr="006409C2">
        <w:t>that</w:t>
      </w:r>
      <w:r w:rsidRPr="008E3A54">
        <w:t xml:space="preserve"> </w:t>
      </w:r>
      <w:r w:rsidRPr="006409C2">
        <w:t>will</w:t>
      </w:r>
      <w:r w:rsidRPr="008E3A54">
        <w:t xml:space="preserve"> </w:t>
      </w:r>
      <w:r w:rsidRPr="006409C2">
        <w:t>be</w:t>
      </w:r>
      <w:r w:rsidRPr="008E3A54">
        <w:t xml:space="preserve"> </w:t>
      </w:r>
      <w:r w:rsidRPr="006409C2">
        <w:t>r</w:t>
      </w:r>
      <w:r w:rsidRPr="00146B08">
        <w:t>equired,</w:t>
      </w:r>
      <w:r w:rsidRPr="008E3A54">
        <w:t xml:space="preserve"> </w:t>
      </w:r>
      <w:r w:rsidRPr="006409C2">
        <w:t>considering</w:t>
      </w:r>
      <w:r w:rsidRPr="008E3A54">
        <w:t xml:space="preserve"> aspects </w:t>
      </w:r>
      <w:r w:rsidRPr="006409C2">
        <w:t>such as the level of response and amount of coordination</w:t>
      </w:r>
      <w:r w:rsidRPr="008E3A54">
        <w:t xml:space="preserve"> </w:t>
      </w:r>
      <w:r w:rsidRPr="006409C2">
        <w:t>needed.</w:t>
      </w:r>
    </w:p>
    <w:p w14:paraId="3B243D94" w14:textId="535F6360" w:rsidR="000D3228" w:rsidRDefault="000D3228" w:rsidP="00612415">
      <w:pPr>
        <w:pStyle w:val="DHHSbullet1"/>
      </w:pPr>
      <w:r w:rsidRPr="003F73E4">
        <w:t>There is flexibility in the implementation of this initial screening process, as one staff member may</w:t>
      </w:r>
      <w:r w:rsidRPr="008E3A54">
        <w:t xml:space="preserve"> </w:t>
      </w:r>
      <w:r w:rsidRPr="006409C2">
        <w:t>complete</w:t>
      </w:r>
      <w:r w:rsidRPr="008E3A54">
        <w:t xml:space="preserve"> </w:t>
      </w:r>
      <w:r w:rsidRPr="006409C2">
        <w:t>both</w:t>
      </w:r>
      <w:r w:rsidRPr="008E3A54">
        <w:t xml:space="preserve"> </w:t>
      </w:r>
      <w:r w:rsidRPr="006409C2">
        <w:t>INI</w:t>
      </w:r>
      <w:r w:rsidRPr="008E3A54">
        <w:t xml:space="preserve"> </w:t>
      </w:r>
      <w:r w:rsidRPr="006409C2">
        <w:t>and</w:t>
      </w:r>
      <w:r w:rsidRPr="008E3A54">
        <w:t xml:space="preserve"> </w:t>
      </w:r>
      <w:r w:rsidRPr="006409C2">
        <w:t>initial</w:t>
      </w:r>
      <w:r w:rsidRPr="008E3A54">
        <w:t xml:space="preserve"> </w:t>
      </w:r>
      <w:r w:rsidRPr="006409C2">
        <w:t>contact</w:t>
      </w:r>
      <w:r w:rsidRPr="008E3A54">
        <w:t xml:space="preserve"> </w:t>
      </w:r>
      <w:r w:rsidRPr="006409C2">
        <w:t>simultaneously,</w:t>
      </w:r>
      <w:r w:rsidRPr="008E3A54">
        <w:t xml:space="preserve"> </w:t>
      </w:r>
      <w:r w:rsidRPr="006409C2">
        <w:t>or</w:t>
      </w:r>
      <w:r w:rsidRPr="008E3A54">
        <w:t xml:space="preserve"> </w:t>
      </w:r>
      <w:r w:rsidRPr="006409C2">
        <w:t>eac</w:t>
      </w:r>
      <w:r w:rsidRPr="00146B08">
        <w:t>h</w:t>
      </w:r>
      <w:r w:rsidRPr="008E3A54">
        <w:t xml:space="preserve"> </w:t>
      </w:r>
      <w:r w:rsidRPr="006409C2">
        <w:t>component</w:t>
      </w:r>
      <w:r w:rsidRPr="008E3A54">
        <w:t xml:space="preserve"> </w:t>
      </w:r>
      <w:r w:rsidRPr="006409C2">
        <w:t>may</w:t>
      </w:r>
      <w:r w:rsidRPr="008E3A54">
        <w:t xml:space="preserve"> </w:t>
      </w:r>
      <w:r w:rsidRPr="006409C2">
        <w:t>be</w:t>
      </w:r>
      <w:r w:rsidRPr="008E3A54">
        <w:t xml:space="preserve"> </w:t>
      </w:r>
      <w:r w:rsidRPr="006409C2">
        <w:t>com</w:t>
      </w:r>
      <w:r w:rsidRPr="00146B08">
        <w:t>ple</w:t>
      </w:r>
      <w:r w:rsidRPr="003F73E4">
        <w:t>ted separately by specific practitioners over several</w:t>
      </w:r>
      <w:r w:rsidRPr="008E3A54">
        <w:t xml:space="preserve"> </w:t>
      </w:r>
      <w:r w:rsidRPr="006409C2">
        <w:t>days.</w:t>
      </w:r>
    </w:p>
    <w:p w14:paraId="478ABF7B" w14:textId="65D6B7F3" w:rsidR="005575E6" w:rsidRDefault="005575E6"/>
    <w:tbl>
      <w:tblPr>
        <w:tblStyle w:val="TableGrid"/>
        <w:tblW w:w="9497" w:type="dxa"/>
        <w:tblInd w:w="137" w:type="dxa"/>
        <w:shd w:val="clear" w:color="auto" w:fill="CCE6DB"/>
        <w:tblCellMar>
          <w:top w:w="170" w:type="dxa"/>
          <w:left w:w="170" w:type="dxa"/>
          <w:bottom w:w="170" w:type="dxa"/>
          <w:right w:w="170" w:type="dxa"/>
        </w:tblCellMar>
        <w:tblLook w:val="04A0" w:firstRow="1" w:lastRow="0" w:firstColumn="1" w:lastColumn="0" w:noHBand="0" w:noVBand="1"/>
      </w:tblPr>
      <w:tblGrid>
        <w:gridCol w:w="9497"/>
      </w:tblGrid>
      <w:tr w:rsidR="00612415" w14:paraId="1F88BACD" w14:textId="77777777" w:rsidTr="00112440">
        <w:tc>
          <w:tcPr>
            <w:tcW w:w="9497" w:type="dxa"/>
            <w:tcBorders>
              <w:top w:val="single" w:sz="4" w:space="0" w:color="007B4B"/>
              <w:left w:val="single" w:sz="4" w:space="0" w:color="007B4B"/>
              <w:bottom w:val="single" w:sz="4" w:space="0" w:color="007B4B"/>
              <w:right w:val="single" w:sz="4" w:space="0" w:color="007B4B"/>
            </w:tcBorders>
            <w:shd w:val="clear" w:color="auto" w:fill="auto"/>
          </w:tcPr>
          <w:p w14:paraId="23719C82" w14:textId="10E54B69" w:rsidR="00612415" w:rsidRPr="00D227FB" w:rsidRDefault="00612415" w:rsidP="00D1499B">
            <w:pPr>
              <w:pStyle w:val="DHHStabletext"/>
              <w:rPr>
                <w:b/>
              </w:rPr>
            </w:pPr>
            <w:r w:rsidRPr="00D227FB">
              <w:rPr>
                <w:b/>
              </w:rPr>
              <w:t>Community health indicators</w:t>
            </w:r>
          </w:p>
          <w:p w14:paraId="0C3CEDF0" w14:textId="6B9863DF" w:rsidR="00612415" w:rsidRDefault="00612415" w:rsidP="00612415">
            <w:pPr>
              <w:pStyle w:val="DHHStabletext"/>
            </w:pPr>
            <w:r w:rsidRPr="00D227FB">
              <w:t xml:space="preserve">Percentage of clients </w:t>
            </w:r>
            <w:r>
              <w:t xml:space="preserve">with INI commenced within no more than seven days of initial contact. </w:t>
            </w:r>
          </w:p>
          <w:p w14:paraId="1880C816" w14:textId="30E09E56" w:rsidR="00612415" w:rsidRDefault="00612415" w:rsidP="005575E6">
            <w:pPr>
              <w:pStyle w:val="DHHStabletext"/>
            </w:pPr>
            <w:r>
              <w:t>Percentage of clients with referrals who have completed consent for disclosure of personal information.</w:t>
            </w:r>
          </w:p>
        </w:tc>
      </w:tr>
    </w:tbl>
    <w:p w14:paraId="0D744CBE" w14:textId="633ED9E6" w:rsidR="00612415" w:rsidRDefault="00612415" w:rsidP="00612415">
      <w:pPr>
        <w:pStyle w:val="DHHSbullet1"/>
        <w:numPr>
          <w:ilvl w:val="0"/>
          <w:numId w:val="0"/>
        </w:numPr>
        <w:ind w:left="284" w:hanging="284"/>
      </w:pPr>
    </w:p>
    <w:tbl>
      <w:tblPr>
        <w:tblStyle w:val="TableGrid"/>
        <w:tblW w:w="0" w:type="auto"/>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CellMar>
          <w:top w:w="170" w:type="dxa"/>
          <w:left w:w="170" w:type="dxa"/>
          <w:bottom w:w="170" w:type="dxa"/>
          <w:right w:w="170" w:type="dxa"/>
        </w:tblCellMar>
        <w:tblLook w:val="04A0" w:firstRow="1" w:lastRow="0" w:firstColumn="1" w:lastColumn="0" w:noHBand="0" w:noVBand="1"/>
      </w:tblPr>
      <w:tblGrid>
        <w:gridCol w:w="9520"/>
      </w:tblGrid>
      <w:tr w:rsidR="006452BC" w14:paraId="4DA15ADC" w14:textId="77777777" w:rsidTr="00112440">
        <w:tc>
          <w:tcPr>
            <w:tcW w:w="9524" w:type="dxa"/>
            <w:shd w:val="clear" w:color="auto" w:fill="auto"/>
          </w:tcPr>
          <w:p w14:paraId="62B04B21" w14:textId="3AD82E28" w:rsidR="006452BC" w:rsidRPr="006452BC" w:rsidRDefault="006452BC" w:rsidP="00724453">
            <w:pPr>
              <w:pStyle w:val="DHHStabletext"/>
            </w:pPr>
            <w:hyperlink r:id="rId27" w:history="1">
              <w:r w:rsidRPr="009E19FB">
                <w:rPr>
                  <w:rStyle w:val="Hyperlink"/>
                  <w:color w:val="56595D"/>
                </w:rPr>
                <w:t>Community health priority tools</w:t>
              </w:r>
            </w:hyperlink>
            <w:r w:rsidRPr="006452BC">
              <w:t xml:space="preserve"> </w:t>
            </w:r>
            <w:r w:rsidR="00612415">
              <w:t>&lt;</w:t>
            </w:r>
            <w:r w:rsidR="00612415" w:rsidRPr="00612415">
              <w:t>https://www2.health.vic.gov.au/primary-and-community-health/community-health/community-health-program/ch-demand-management/priority-tools-for-community-health-services</w:t>
            </w:r>
            <w:r w:rsidR="00612415">
              <w:t xml:space="preserve">&gt; </w:t>
            </w:r>
            <w:r w:rsidRPr="006452BC">
              <w:t>are a suite of evidence-based tools developed for community health services to help prioritise people who need services. They provide decision-making support and guide good practice consistently across the state, helping those who most need care to receive it quickly.</w:t>
            </w:r>
          </w:p>
          <w:p w14:paraId="203F201C" w14:textId="77777777" w:rsidR="006452BC" w:rsidRPr="006452BC" w:rsidRDefault="006452BC" w:rsidP="00724453">
            <w:pPr>
              <w:pStyle w:val="DHHStabletext"/>
            </w:pPr>
            <w:r w:rsidRPr="006452BC">
              <w:t>There are two types of tools.</w:t>
            </w:r>
          </w:p>
          <w:p w14:paraId="409C0A47" w14:textId="21EF3028" w:rsidR="006452BC" w:rsidRPr="006452BC" w:rsidRDefault="006452BC" w:rsidP="00724453">
            <w:pPr>
              <w:pStyle w:val="DHHStabletext"/>
            </w:pPr>
            <w:r w:rsidRPr="006452BC">
              <w:t xml:space="preserve">The </w:t>
            </w:r>
            <w:r w:rsidRPr="006452BC">
              <w:rPr>
                <w:b/>
              </w:rPr>
              <w:t>generic priority tool</w:t>
            </w:r>
            <w:r w:rsidRPr="006452BC">
              <w:t xml:space="preserve"> assists services to prioritise people who belong to identified population groups. These groups include people with the poorest health status and the greatest economic and social need for services, as well as those with complex care needs that need a coordinated team approach. It recognises the multiple determinants that influence the health</w:t>
            </w:r>
            <w:r w:rsidR="005575E6">
              <w:t xml:space="preserve"> </w:t>
            </w:r>
            <w:r w:rsidRPr="006452BC">
              <w:t>of individuals and communities and helps determine the appropriateness of the services to address people’s needs. The generic priority tool provides a first step in the prioritisation of people requiring a service.</w:t>
            </w:r>
          </w:p>
          <w:p w14:paraId="3D430B54" w14:textId="77777777" w:rsidR="006452BC" w:rsidRPr="006452BC" w:rsidRDefault="006452BC" w:rsidP="00724453">
            <w:pPr>
              <w:pStyle w:val="DHHStabletext"/>
            </w:pPr>
            <w:r w:rsidRPr="006452BC">
              <w:t xml:space="preserve">The </w:t>
            </w:r>
            <w:r w:rsidRPr="006452BC">
              <w:rPr>
                <w:b/>
              </w:rPr>
              <w:t>clinical priority tools</w:t>
            </w:r>
            <w:r w:rsidRPr="006452BC">
              <w:t xml:space="preserve"> look at the clinical presentation. They can be used if one or more services have been identified. If a person needs more than one of these services, all applicable clinical priority tools should be used.</w:t>
            </w:r>
          </w:p>
          <w:p w14:paraId="3228430F" w14:textId="5B29D8E0" w:rsidR="006452BC" w:rsidRPr="00685D79" w:rsidRDefault="006452BC" w:rsidP="00724453">
            <w:pPr>
              <w:pStyle w:val="DHHStabletext"/>
            </w:pPr>
          </w:p>
        </w:tc>
      </w:tr>
    </w:tbl>
    <w:p w14:paraId="408DF98D" w14:textId="157DA9F8" w:rsidR="00F57F74" w:rsidRDefault="00F57F74" w:rsidP="003D2B59">
      <w:pPr>
        <w:ind w:right="-1134"/>
        <w:rPr>
          <w:rFonts w:ascii="Arial" w:eastAsia="Times" w:hAnsi="Arial"/>
        </w:rPr>
      </w:pPr>
      <w:r>
        <w:br w:type="page"/>
      </w:r>
    </w:p>
    <w:tbl>
      <w:tblPr>
        <w:tblStyle w:val="TableGrid"/>
        <w:tblW w:w="0" w:type="auto"/>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shd w:val="clear" w:color="auto" w:fill="E0EAF5"/>
        <w:tblCellMar>
          <w:top w:w="170" w:type="dxa"/>
          <w:left w:w="170" w:type="dxa"/>
          <w:bottom w:w="170" w:type="dxa"/>
          <w:right w:w="170" w:type="dxa"/>
        </w:tblCellMar>
        <w:tblLook w:val="04A0" w:firstRow="1" w:lastRow="0" w:firstColumn="1" w:lastColumn="0" w:noHBand="0" w:noVBand="1"/>
      </w:tblPr>
      <w:tblGrid>
        <w:gridCol w:w="9520"/>
      </w:tblGrid>
      <w:tr w:rsidR="006452BC" w14:paraId="17831DB1" w14:textId="77777777" w:rsidTr="00112440">
        <w:tc>
          <w:tcPr>
            <w:tcW w:w="9520" w:type="dxa"/>
            <w:shd w:val="clear" w:color="auto" w:fill="auto"/>
          </w:tcPr>
          <w:p w14:paraId="19051E73" w14:textId="34271C1D" w:rsidR="006452BC" w:rsidRPr="006452BC" w:rsidRDefault="006452BC" w:rsidP="00724453">
            <w:pPr>
              <w:pStyle w:val="DHHStabletext"/>
            </w:pPr>
            <w:r w:rsidRPr="006452BC">
              <w:lastRenderedPageBreak/>
              <w:t xml:space="preserve">The </w:t>
            </w:r>
            <w:hyperlink r:id="rId28" w:history="1">
              <w:r w:rsidRPr="00794572">
                <w:rPr>
                  <w:rStyle w:val="Hyperlink"/>
                </w:rPr>
                <w:t>demand management framework</w:t>
              </w:r>
            </w:hyperlink>
            <w:r w:rsidRPr="006452BC">
              <w:t xml:space="preserve"> </w:t>
            </w:r>
            <w:r w:rsidR="00612415">
              <w:t>&lt;</w:t>
            </w:r>
            <w:r w:rsidR="00794572" w:rsidRPr="00794572">
              <w:t>https://www2.health.vic.gov.au/primary-and-community-health/community-health/community-health-program/ch-demand-management/demand-management-overview</w:t>
            </w:r>
            <w:r w:rsidR="00612415">
              <w:t xml:space="preserve">&gt; </w:t>
            </w:r>
            <w:r w:rsidRPr="006452BC">
              <w:t>allows for a consistent approach to demand management. It provides waiting list definition, and prioritisation and management of allied health, counselling and nursing services throughout the Community Health Program. It:</w:t>
            </w:r>
          </w:p>
          <w:p w14:paraId="746DE74F" w14:textId="3E7F460B" w:rsidR="006452BC" w:rsidRPr="006452BC" w:rsidRDefault="006452BC" w:rsidP="006452BC">
            <w:pPr>
              <w:pStyle w:val="DHHStablebullet"/>
            </w:pPr>
            <w:r w:rsidRPr="006452BC">
              <w:t>supports navigation through the service system and provides assisted referrals to obtain required services</w:t>
            </w:r>
          </w:p>
          <w:p w14:paraId="374FC81F" w14:textId="0A7C153F" w:rsidR="006452BC" w:rsidRPr="006452BC" w:rsidRDefault="006452BC" w:rsidP="006452BC">
            <w:pPr>
              <w:pStyle w:val="DHHStablebullet"/>
            </w:pPr>
            <w:r w:rsidRPr="006452BC">
              <w:t>supports measurement of demand and unmet need</w:t>
            </w:r>
          </w:p>
          <w:p w14:paraId="0ABD2202" w14:textId="2A0DCF5C" w:rsidR="006452BC" w:rsidRPr="006452BC" w:rsidRDefault="006452BC" w:rsidP="006452BC">
            <w:pPr>
              <w:pStyle w:val="DHHStablebullet"/>
            </w:pPr>
            <w:r w:rsidRPr="006452BC">
              <w:t>supports development and application of consistent demand management policies and practices</w:t>
            </w:r>
          </w:p>
          <w:p w14:paraId="14CE6AEA" w14:textId="5F1E4DAA" w:rsidR="006452BC" w:rsidRPr="006452BC" w:rsidRDefault="006452BC" w:rsidP="006452BC">
            <w:pPr>
              <w:pStyle w:val="DHHStablebullet"/>
            </w:pPr>
            <w:r w:rsidRPr="006452BC">
              <w:t>enhances management of increasing demand for services while balancing the organisation’s capacity and the person’s presenting needs</w:t>
            </w:r>
          </w:p>
          <w:p w14:paraId="4DE851B9" w14:textId="0427D48F" w:rsidR="006452BC" w:rsidRPr="006452BC" w:rsidRDefault="006452BC" w:rsidP="006452BC">
            <w:pPr>
              <w:pStyle w:val="DHHStablebullet"/>
            </w:pPr>
            <w:r w:rsidRPr="006452BC">
              <w:t>enhances consistent waiting list definition, categorisation and management</w:t>
            </w:r>
          </w:p>
          <w:p w14:paraId="64940151" w14:textId="49473FB4" w:rsidR="006452BC" w:rsidRPr="006452BC" w:rsidRDefault="006452BC" w:rsidP="006452BC">
            <w:pPr>
              <w:pStyle w:val="DHHStablebullet"/>
            </w:pPr>
            <w:r w:rsidRPr="006452BC">
              <w:t>supports development and implementation of early intervention strategies that –</w:t>
            </w:r>
          </w:p>
          <w:p w14:paraId="1D037BD6" w14:textId="1F6F24C2" w:rsidR="006452BC" w:rsidRPr="006452BC" w:rsidRDefault="006452BC" w:rsidP="006452BC">
            <w:pPr>
              <w:pStyle w:val="DHHSbullet2"/>
              <w:rPr>
                <w:color w:val="53565A"/>
              </w:rPr>
            </w:pPr>
            <w:r w:rsidRPr="006452BC">
              <w:rPr>
                <w:color w:val="53565A"/>
              </w:rPr>
              <w:t>allow for intervention while waiting for assessment or services</w:t>
            </w:r>
          </w:p>
          <w:p w14:paraId="29B27A70" w14:textId="5D6D7889" w:rsidR="006452BC" w:rsidRPr="006452BC" w:rsidRDefault="006452BC" w:rsidP="006452BC">
            <w:pPr>
              <w:pStyle w:val="DHHSbullet2"/>
              <w:rPr>
                <w:color w:val="53565A"/>
              </w:rPr>
            </w:pPr>
            <w:r w:rsidRPr="006452BC">
              <w:rPr>
                <w:color w:val="53565A"/>
              </w:rPr>
              <w:t>reduce service-user duplication on waiting lists</w:t>
            </w:r>
          </w:p>
          <w:p w14:paraId="6979B7D6" w14:textId="0ABEE2B5" w:rsidR="006452BC" w:rsidRPr="006452BC" w:rsidRDefault="006452BC" w:rsidP="001828CB">
            <w:pPr>
              <w:pStyle w:val="DHHSbullet2"/>
              <w:rPr>
                <w:color w:val="53565A"/>
              </w:rPr>
            </w:pPr>
            <w:r w:rsidRPr="006452BC">
              <w:rPr>
                <w:color w:val="53565A"/>
              </w:rPr>
              <w:t>reduce waiting list times and numbers</w:t>
            </w:r>
          </w:p>
          <w:p w14:paraId="13615193" w14:textId="3C54DB98" w:rsidR="006452BC" w:rsidRPr="00685D79" w:rsidRDefault="006452BC" w:rsidP="009E19FB">
            <w:pPr>
              <w:pStyle w:val="DHHSbullet2"/>
            </w:pPr>
            <w:r w:rsidRPr="006452BC">
              <w:rPr>
                <w:color w:val="53565A"/>
              </w:rPr>
              <w:t>improve service-user outcomes.</w:t>
            </w:r>
          </w:p>
        </w:tc>
      </w:tr>
    </w:tbl>
    <w:p w14:paraId="4847E708" w14:textId="0CD264ED" w:rsidR="000D3228" w:rsidRDefault="002C0614" w:rsidP="006409C2">
      <w:pPr>
        <w:pStyle w:val="Heading2"/>
      </w:pPr>
      <w:bookmarkStart w:id="54" w:name="_TOC_250003"/>
      <w:bookmarkStart w:id="55" w:name="_Toc5715127"/>
      <w:bookmarkEnd w:id="54"/>
      <w:r>
        <w:t>A</w:t>
      </w:r>
      <w:r w:rsidR="000D3228">
        <w:t>ssessment</w:t>
      </w:r>
      <w:bookmarkEnd w:id="55"/>
    </w:p>
    <w:p w14:paraId="097708FC" w14:textId="77777777" w:rsidR="000D3228" w:rsidRDefault="000D3228" w:rsidP="00EE035D">
      <w:pPr>
        <w:pStyle w:val="DHHSbody"/>
      </w:pPr>
      <w:r>
        <w:t>Assessment</w:t>
      </w:r>
      <w:r>
        <w:rPr>
          <w:spacing w:val="-14"/>
        </w:rPr>
        <w:t xml:space="preserve"> </w:t>
      </w:r>
      <w:r>
        <w:t>is</w:t>
      </w:r>
      <w:r>
        <w:rPr>
          <w:spacing w:val="-14"/>
        </w:rPr>
        <w:t xml:space="preserve"> </w:t>
      </w:r>
      <w:r>
        <w:t>a</w:t>
      </w:r>
      <w:r>
        <w:rPr>
          <w:spacing w:val="-14"/>
        </w:rPr>
        <w:t xml:space="preserve"> </w:t>
      </w:r>
      <w:r>
        <w:t>decision-making</w:t>
      </w:r>
      <w:r>
        <w:rPr>
          <w:spacing w:val="-14"/>
        </w:rPr>
        <w:t xml:space="preserve"> </w:t>
      </w:r>
      <w:r>
        <w:t>methodology</w:t>
      </w:r>
      <w:r>
        <w:rPr>
          <w:spacing w:val="-14"/>
        </w:rPr>
        <w:t xml:space="preserve"> </w:t>
      </w:r>
      <w:r>
        <w:t>that</w:t>
      </w:r>
      <w:r>
        <w:rPr>
          <w:spacing w:val="-14"/>
        </w:rPr>
        <w:t xml:space="preserve"> </w:t>
      </w:r>
      <w:r>
        <w:t>collects</w:t>
      </w:r>
      <w:r>
        <w:rPr>
          <w:spacing w:val="-14"/>
        </w:rPr>
        <w:t xml:space="preserve"> </w:t>
      </w:r>
      <w:r>
        <w:t>and</w:t>
      </w:r>
      <w:r>
        <w:rPr>
          <w:spacing w:val="-14"/>
        </w:rPr>
        <w:t xml:space="preserve"> </w:t>
      </w:r>
      <w:r>
        <w:t>interprets</w:t>
      </w:r>
      <w:r>
        <w:rPr>
          <w:spacing w:val="-14"/>
        </w:rPr>
        <w:t xml:space="preserve"> </w:t>
      </w:r>
      <w:r>
        <w:t>information</w:t>
      </w:r>
      <w:r>
        <w:rPr>
          <w:spacing w:val="-14"/>
        </w:rPr>
        <w:t xml:space="preserve"> </w:t>
      </w:r>
      <w:r>
        <w:t>about</w:t>
      </w:r>
      <w:r>
        <w:rPr>
          <w:spacing w:val="-14"/>
        </w:rPr>
        <w:t xml:space="preserve"> </w:t>
      </w:r>
      <w:r>
        <w:t>the person and their situation. It is part of an ongoing investigative process that uses professional, interpersonal</w:t>
      </w:r>
      <w:r>
        <w:rPr>
          <w:spacing w:val="-23"/>
        </w:rPr>
        <w:t xml:space="preserve"> </w:t>
      </w:r>
      <w:r>
        <w:t>skills</w:t>
      </w:r>
      <w:r>
        <w:rPr>
          <w:spacing w:val="-22"/>
        </w:rPr>
        <w:t xml:space="preserve"> </w:t>
      </w:r>
      <w:r>
        <w:t>and</w:t>
      </w:r>
      <w:r>
        <w:rPr>
          <w:spacing w:val="-23"/>
        </w:rPr>
        <w:t xml:space="preserve"> </w:t>
      </w:r>
      <w:r>
        <w:t>in-depth</w:t>
      </w:r>
      <w:r>
        <w:rPr>
          <w:spacing w:val="-22"/>
        </w:rPr>
        <w:t xml:space="preserve"> </w:t>
      </w:r>
      <w:r>
        <w:t>enquiry</w:t>
      </w:r>
      <w:r>
        <w:rPr>
          <w:spacing w:val="-22"/>
        </w:rPr>
        <w:t xml:space="preserve"> </w:t>
      </w:r>
      <w:r>
        <w:t>to</w:t>
      </w:r>
      <w:r>
        <w:rPr>
          <w:spacing w:val="-23"/>
        </w:rPr>
        <w:t xml:space="preserve"> </w:t>
      </w:r>
      <w:r>
        <w:t>guide</w:t>
      </w:r>
      <w:r>
        <w:rPr>
          <w:spacing w:val="-22"/>
        </w:rPr>
        <w:t xml:space="preserve"> </w:t>
      </w:r>
      <w:r>
        <w:t>a</w:t>
      </w:r>
      <w:r>
        <w:rPr>
          <w:spacing w:val="-23"/>
        </w:rPr>
        <w:t xml:space="preserve"> </w:t>
      </w:r>
      <w:r>
        <w:t>responsive</w:t>
      </w:r>
      <w:r>
        <w:rPr>
          <w:spacing w:val="-22"/>
        </w:rPr>
        <w:t xml:space="preserve"> </w:t>
      </w:r>
      <w:r>
        <w:t>intervention.</w:t>
      </w:r>
      <w:r>
        <w:rPr>
          <w:spacing w:val="-22"/>
        </w:rPr>
        <w:t xml:space="preserve"> </w:t>
      </w:r>
      <w:r>
        <w:t>The</w:t>
      </w:r>
      <w:r>
        <w:rPr>
          <w:spacing w:val="-23"/>
        </w:rPr>
        <w:t xml:space="preserve"> </w:t>
      </w:r>
      <w:r>
        <w:t>person,</w:t>
      </w:r>
      <w:r>
        <w:rPr>
          <w:spacing w:val="-22"/>
        </w:rPr>
        <w:t xml:space="preserve"> </w:t>
      </w:r>
      <w:r>
        <w:t>their</w:t>
      </w:r>
      <w:r>
        <w:rPr>
          <w:spacing w:val="-23"/>
        </w:rPr>
        <w:t xml:space="preserve"> </w:t>
      </w:r>
      <w:r>
        <w:rPr>
          <w:spacing w:val="-3"/>
        </w:rPr>
        <w:t xml:space="preserve">family </w:t>
      </w:r>
      <w:r>
        <w:t>or carers need to be part of the decision</w:t>
      </w:r>
      <w:r>
        <w:rPr>
          <w:spacing w:val="-11"/>
        </w:rPr>
        <w:t xml:space="preserve"> </w:t>
      </w:r>
      <w:r>
        <w:t>making.</w:t>
      </w:r>
    </w:p>
    <w:p w14:paraId="36A04E51" w14:textId="77777777" w:rsidR="000D3228" w:rsidRPr="006409C2" w:rsidRDefault="000D3228" w:rsidP="006409C2">
      <w:pPr>
        <w:pStyle w:val="Heading3"/>
      </w:pPr>
      <w:r>
        <w:rPr>
          <w:w w:val="105"/>
        </w:rPr>
        <w:t>Key elements</w:t>
      </w:r>
    </w:p>
    <w:p w14:paraId="3EE937B1" w14:textId="759C5DA7" w:rsidR="000D3228" w:rsidRPr="00146B08" w:rsidRDefault="009E19FB" w:rsidP="00146B08">
      <w:pPr>
        <w:pStyle w:val="DHHSbody"/>
      </w:pPr>
      <w:r w:rsidRPr="009E19FB">
        <w:t>Consider</w:t>
      </w:r>
      <w:r w:rsidR="000D3228" w:rsidRPr="009E19FB">
        <w:t xml:space="preserve"> </w:t>
      </w:r>
      <w:r w:rsidR="000D3228" w:rsidRPr="006409C2">
        <w:t>the</w:t>
      </w:r>
      <w:r w:rsidR="000D3228" w:rsidRPr="009E19FB">
        <w:t xml:space="preserve"> </w:t>
      </w:r>
      <w:r w:rsidR="000D3228" w:rsidRPr="006409C2">
        <w:t>preferred</w:t>
      </w:r>
      <w:r w:rsidR="000D3228" w:rsidRPr="009E19FB">
        <w:t xml:space="preserve"> </w:t>
      </w:r>
      <w:r w:rsidR="000D3228" w:rsidRPr="006409C2">
        <w:t>method</w:t>
      </w:r>
      <w:r w:rsidR="000D3228" w:rsidRPr="009E19FB">
        <w:t xml:space="preserve"> </w:t>
      </w:r>
      <w:r w:rsidR="000D3228" w:rsidRPr="006409C2">
        <w:t>and</w:t>
      </w:r>
      <w:r w:rsidR="000D3228" w:rsidRPr="009E19FB">
        <w:t xml:space="preserve"> </w:t>
      </w:r>
      <w:r w:rsidR="000D3228" w:rsidRPr="006409C2">
        <w:t>ability</w:t>
      </w:r>
      <w:r w:rsidR="000D3228" w:rsidRPr="009E19FB">
        <w:t xml:space="preserve"> </w:t>
      </w:r>
      <w:r w:rsidR="000D3228" w:rsidRPr="006409C2">
        <w:t>to</w:t>
      </w:r>
      <w:r w:rsidR="000D3228" w:rsidRPr="009E19FB">
        <w:t xml:space="preserve"> </w:t>
      </w:r>
      <w:r w:rsidR="000D3228" w:rsidRPr="006409C2">
        <w:t>contribute</w:t>
      </w:r>
      <w:r w:rsidR="000D3228" w:rsidRPr="009E19FB">
        <w:t xml:space="preserve"> </w:t>
      </w:r>
      <w:r w:rsidR="000D3228" w:rsidRPr="006409C2">
        <w:t>of</w:t>
      </w:r>
      <w:r w:rsidR="000D3228" w:rsidRPr="009E19FB">
        <w:t xml:space="preserve"> </w:t>
      </w:r>
      <w:r w:rsidR="000D3228" w:rsidRPr="006409C2">
        <w:t>th</w:t>
      </w:r>
      <w:r w:rsidR="000D3228" w:rsidRPr="00146B08">
        <w:t>e</w:t>
      </w:r>
      <w:r w:rsidR="000D3228" w:rsidRPr="009E19FB">
        <w:t xml:space="preserve"> </w:t>
      </w:r>
      <w:r w:rsidR="000D3228" w:rsidRPr="006409C2">
        <w:t>person</w:t>
      </w:r>
      <w:r w:rsidR="000D3228" w:rsidRPr="009E19FB">
        <w:t xml:space="preserve"> </w:t>
      </w:r>
      <w:r w:rsidR="000D3228" w:rsidRPr="006409C2">
        <w:t>and</w:t>
      </w:r>
      <w:r w:rsidR="000D3228" w:rsidRPr="009E19FB">
        <w:t xml:space="preserve"> </w:t>
      </w:r>
      <w:r w:rsidR="000D3228" w:rsidRPr="006409C2">
        <w:t>their</w:t>
      </w:r>
      <w:r w:rsidR="000D3228" w:rsidRPr="009E19FB">
        <w:t xml:space="preserve"> </w:t>
      </w:r>
      <w:r w:rsidR="000D3228" w:rsidRPr="006409C2">
        <w:t>family</w:t>
      </w:r>
      <w:r w:rsidR="000D3228" w:rsidRPr="009E19FB">
        <w:t xml:space="preserve"> and/or carer. </w:t>
      </w:r>
      <w:r w:rsidR="000D3228" w:rsidRPr="006409C2">
        <w:t>This</w:t>
      </w:r>
      <w:r w:rsidR="000D3228" w:rsidRPr="009E19FB">
        <w:t xml:space="preserve"> </w:t>
      </w:r>
      <w:r w:rsidR="000D3228" w:rsidRPr="006409C2">
        <w:t>considers</w:t>
      </w:r>
      <w:r w:rsidR="000D3228" w:rsidRPr="009E19FB">
        <w:t xml:space="preserve"> </w:t>
      </w:r>
      <w:r w:rsidR="000D3228" w:rsidRPr="006409C2">
        <w:t>health</w:t>
      </w:r>
      <w:r w:rsidR="000D3228" w:rsidRPr="009E19FB">
        <w:t xml:space="preserve"> </w:t>
      </w:r>
      <w:r w:rsidR="000D3228" w:rsidRPr="006409C2">
        <w:t>literacy,</w:t>
      </w:r>
      <w:r w:rsidR="000D3228" w:rsidRPr="009E19FB">
        <w:t xml:space="preserve"> </w:t>
      </w:r>
      <w:r w:rsidR="000D3228" w:rsidRPr="006409C2">
        <w:t>communication,</w:t>
      </w:r>
      <w:r w:rsidR="000D3228" w:rsidRPr="009E19FB">
        <w:t xml:space="preserve"> </w:t>
      </w:r>
      <w:r w:rsidR="000D3228" w:rsidRPr="006409C2">
        <w:t>cultural,</w:t>
      </w:r>
      <w:r w:rsidR="000D3228" w:rsidRPr="009E19FB">
        <w:t xml:space="preserve"> </w:t>
      </w:r>
      <w:r w:rsidR="000D3228" w:rsidRPr="006409C2">
        <w:t>language</w:t>
      </w:r>
      <w:r w:rsidR="000D3228" w:rsidRPr="009E19FB">
        <w:t xml:space="preserve"> </w:t>
      </w:r>
      <w:r w:rsidR="000D3228" w:rsidRPr="006409C2">
        <w:t>and</w:t>
      </w:r>
      <w:r w:rsidR="000D3228" w:rsidRPr="009E19FB">
        <w:t xml:space="preserve"> </w:t>
      </w:r>
      <w:r w:rsidR="000D3228" w:rsidRPr="006409C2">
        <w:t>cognitive</w:t>
      </w:r>
      <w:r w:rsidR="000D3228" w:rsidRPr="009E19FB">
        <w:t xml:space="preserve"> </w:t>
      </w:r>
      <w:r w:rsidR="000D3228" w:rsidRPr="006409C2">
        <w:t>requirements.</w:t>
      </w:r>
    </w:p>
    <w:p w14:paraId="140A58F8" w14:textId="77777777" w:rsidR="000D3228" w:rsidRPr="00146B08" w:rsidRDefault="000D3228" w:rsidP="003F73E4">
      <w:pPr>
        <w:pStyle w:val="DHHSbody"/>
      </w:pPr>
      <w:r w:rsidRPr="003F73E4">
        <w:t>While</w:t>
      </w:r>
      <w:r w:rsidRPr="009E19FB">
        <w:t xml:space="preserve"> </w:t>
      </w:r>
      <w:r w:rsidRPr="006409C2">
        <w:t>each</w:t>
      </w:r>
      <w:r w:rsidRPr="009E19FB">
        <w:t xml:space="preserve"> </w:t>
      </w:r>
      <w:r w:rsidRPr="006409C2">
        <w:t>discipline</w:t>
      </w:r>
      <w:r w:rsidRPr="009E19FB">
        <w:t xml:space="preserve"> </w:t>
      </w:r>
      <w:r w:rsidRPr="006409C2">
        <w:t>has</w:t>
      </w:r>
      <w:r w:rsidRPr="009E19FB">
        <w:t xml:space="preserve"> </w:t>
      </w:r>
      <w:r w:rsidRPr="006409C2">
        <w:t>sp</w:t>
      </w:r>
      <w:r w:rsidRPr="00146B08">
        <w:t>ecific</w:t>
      </w:r>
      <w:r w:rsidRPr="009E19FB">
        <w:t xml:space="preserve"> </w:t>
      </w:r>
      <w:r w:rsidRPr="006409C2">
        <w:t>assessment</w:t>
      </w:r>
      <w:r w:rsidRPr="009E19FB">
        <w:t xml:space="preserve"> </w:t>
      </w:r>
      <w:r w:rsidRPr="006409C2">
        <w:t>methods,</w:t>
      </w:r>
      <w:r w:rsidRPr="009E19FB">
        <w:t xml:space="preserve"> </w:t>
      </w:r>
      <w:r w:rsidRPr="006409C2">
        <w:t>these</w:t>
      </w:r>
      <w:r w:rsidRPr="009E19FB">
        <w:t xml:space="preserve"> </w:t>
      </w:r>
      <w:r w:rsidRPr="006409C2">
        <w:t>can</w:t>
      </w:r>
      <w:r w:rsidRPr="009E19FB">
        <w:t xml:space="preserve"> </w:t>
      </w:r>
      <w:r w:rsidRPr="006409C2">
        <w:t>be</w:t>
      </w:r>
      <w:r w:rsidRPr="009E19FB">
        <w:t xml:space="preserve"> </w:t>
      </w:r>
      <w:r w:rsidRPr="006409C2">
        <w:t>incorporated</w:t>
      </w:r>
      <w:r w:rsidRPr="009E19FB">
        <w:t xml:space="preserve"> </w:t>
      </w:r>
      <w:r w:rsidRPr="006409C2">
        <w:t>into</w:t>
      </w:r>
      <w:r w:rsidRPr="009E19FB">
        <w:t xml:space="preserve"> </w:t>
      </w:r>
      <w:r w:rsidRPr="006409C2">
        <w:t>a</w:t>
      </w:r>
      <w:r w:rsidRPr="009E19FB">
        <w:t xml:space="preserve"> </w:t>
      </w:r>
      <w:r w:rsidRPr="006409C2">
        <w:t>broader multidisciplinary</w:t>
      </w:r>
      <w:r w:rsidRPr="009E19FB">
        <w:t xml:space="preserve"> </w:t>
      </w:r>
      <w:r w:rsidRPr="006409C2">
        <w:t>assessme</w:t>
      </w:r>
      <w:r w:rsidRPr="00146B08">
        <w:t>nt.</w:t>
      </w:r>
      <w:r w:rsidRPr="009E19FB">
        <w:t xml:space="preserve"> </w:t>
      </w:r>
      <w:r w:rsidRPr="006409C2">
        <w:t>This</w:t>
      </w:r>
      <w:r w:rsidRPr="009E19FB">
        <w:t xml:space="preserve"> </w:t>
      </w:r>
      <w:r w:rsidRPr="006409C2">
        <w:t>will</w:t>
      </w:r>
      <w:r w:rsidRPr="009E19FB">
        <w:t xml:space="preserve"> </w:t>
      </w:r>
      <w:r w:rsidRPr="006409C2">
        <w:t>help</w:t>
      </w:r>
      <w:r w:rsidRPr="009E19FB">
        <w:t xml:space="preserve"> </w:t>
      </w:r>
      <w:r w:rsidRPr="006409C2">
        <w:t>reduce</w:t>
      </w:r>
      <w:r w:rsidRPr="009E19FB">
        <w:t xml:space="preserve"> </w:t>
      </w:r>
      <w:r w:rsidRPr="006409C2">
        <w:t>duplication</w:t>
      </w:r>
      <w:r w:rsidRPr="009E19FB">
        <w:t xml:space="preserve"> </w:t>
      </w:r>
      <w:r w:rsidRPr="006409C2">
        <w:t>for</w:t>
      </w:r>
      <w:r w:rsidRPr="009E19FB">
        <w:t xml:space="preserve"> </w:t>
      </w:r>
      <w:r w:rsidRPr="006409C2">
        <w:t>people.</w:t>
      </w:r>
      <w:r w:rsidRPr="009E19FB">
        <w:t xml:space="preserve"> </w:t>
      </w:r>
      <w:r w:rsidRPr="006409C2">
        <w:t>The</w:t>
      </w:r>
      <w:r w:rsidRPr="009E19FB">
        <w:t xml:space="preserve"> </w:t>
      </w:r>
      <w:r w:rsidRPr="006409C2">
        <w:t>process</w:t>
      </w:r>
      <w:r w:rsidRPr="009E19FB">
        <w:t xml:space="preserve"> </w:t>
      </w:r>
      <w:r w:rsidRPr="006409C2">
        <w:t>will</w:t>
      </w:r>
      <w:r w:rsidRPr="009E19FB">
        <w:t xml:space="preserve"> </w:t>
      </w:r>
      <w:r w:rsidRPr="006409C2">
        <w:t>also</w:t>
      </w:r>
      <w:r w:rsidRPr="009E19FB">
        <w:t xml:space="preserve"> </w:t>
      </w:r>
      <w:proofErr w:type="gramStart"/>
      <w:r w:rsidRPr="009E19FB">
        <w:t xml:space="preserve">take </w:t>
      </w:r>
      <w:r w:rsidRPr="006409C2">
        <w:t>into account</w:t>
      </w:r>
      <w:proofErr w:type="gramEnd"/>
      <w:r w:rsidRPr="006409C2">
        <w:t xml:space="preserve"> general skills such as self-management and health literacy skills as wel</w:t>
      </w:r>
      <w:r w:rsidRPr="00146B08">
        <w:t>l as identify opportunities for health</w:t>
      </w:r>
      <w:r w:rsidRPr="009E19FB">
        <w:t xml:space="preserve"> </w:t>
      </w:r>
      <w:r w:rsidRPr="006409C2">
        <w:t>promotion.</w:t>
      </w:r>
    </w:p>
    <w:p w14:paraId="6C03E980" w14:textId="77777777" w:rsidR="000D3228" w:rsidRPr="003F73E4" w:rsidRDefault="000D3228" w:rsidP="007C1F26">
      <w:pPr>
        <w:pStyle w:val="DHHSbody"/>
      </w:pPr>
      <w:r w:rsidRPr="003F73E4">
        <w:t>Clinical</w:t>
      </w:r>
      <w:r w:rsidRPr="009E19FB">
        <w:t xml:space="preserve"> </w:t>
      </w:r>
      <w:r w:rsidRPr="006409C2">
        <w:t>reasoning,</w:t>
      </w:r>
      <w:r w:rsidRPr="009E19FB">
        <w:t xml:space="preserve"> </w:t>
      </w:r>
      <w:r w:rsidRPr="006409C2">
        <w:t>which</w:t>
      </w:r>
      <w:r w:rsidRPr="009E19FB">
        <w:t xml:space="preserve"> </w:t>
      </w:r>
      <w:proofErr w:type="gramStart"/>
      <w:r w:rsidRPr="006409C2">
        <w:t>takes</w:t>
      </w:r>
      <w:r w:rsidRPr="009E19FB">
        <w:t xml:space="preserve"> </w:t>
      </w:r>
      <w:r w:rsidRPr="006409C2">
        <w:t>into</w:t>
      </w:r>
      <w:r w:rsidRPr="009E19FB">
        <w:t xml:space="preserve"> </w:t>
      </w:r>
      <w:r w:rsidRPr="006409C2">
        <w:t>account</w:t>
      </w:r>
      <w:proofErr w:type="gramEnd"/>
      <w:r w:rsidRPr="009E19FB">
        <w:t xml:space="preserve"> people’s </w:t>
      </w:r>
      <w:r w:rsidRPr="006409C2">
        <w:t>personal</w:t>
      </w:r>
      <w:r w:rsidRPr="009E19FB">
        <w:t xml:space="preserve"> </w:t>
      </w:r>
      <w:r w:rsidRPr="006409C2">
        <w:t>prefere</w:t>
      </w:r>
      <w:r w:rsidRPr="00146B08">
        <w:t>nces,</w:t>
      </w:r>
      <w:r w:rsidRPr="009E19FB">
        <w:t xml:space="preserve"> </w:t>
      </w:r>
      <w:r w:rsidRPr="006409C2">
        <w:t>current</w:t>
      </w:r>
      <w:r w:rsidRPr="009E19FB">
        <w:t xml:space="preserve"> </w:t>
      </w:r>
      <w:r w:rsidRPr="006409C2">
        <w:t>evidence</w:t>
      </w:r>
      <w:r w:rsidRPr="009E19FB">
        <w:t xml:space="preserve"> </w:t>
      </w:r>
      <w:r w:rsidRPr="006409C2">
        <w:t>as</w:t>
      </w:r>
      <w:r w:rsidRPr="009E19FB">
        <w:t xml:space="preserve"> well </w:t>
      </w:r>
      <w:r w:rsidRPr="006409C2">
        <w:t>as</w:t>
      </w:r>
      <w:r w:rsidRPr="009E19FB">
        <w:t xml:space="preserve"> </w:t>
      </w:r>
      <w:r w:rsidRPr="006409C2">
        <w:t>relevant</w:t>
      </w:r>
      <w:r w:rsidRPr="009E19FB">
        <w:t xml:space="preserve"> </w:t>
      </w:r>
      <w:r w:rsidRPr="006409C2">
        <w:t>service</w:t>
      </w:r>
      <w:r w:rsidRPr="009E19FB">
        <w:t xml:space="preserve"> </w:t>
      </w:r>
      <w:r w:rsidRPr="006409C2">
        <w:t>and</w:t>
      </w:r>
      <w:r w:rsidRPr="009E19FB">
        <w:t xml:space="preserve"> </w:t>
      </w:r>
      <w:r w:rsidRPr="006409C2">
        <w:t>clinical</w:t>
      </w:r>
      <w:r w:rsidRPr="009E19FB">
        <w:t xml:space="preserve"> </w:t>
      </w:r>
      <w:r w:rsidRPr="006409C2">
        <w:t>guidelines,</w:t>
      </w:r>
      <w:r w:rsidRPr="009E19FB">
        <w:t xml:space="preserve"> </w:t>
      </w:r>
      <w:r w:rsidRPr="006409C2">
        <w:t>is</w:t>
      </w:r>
      <w:r w:rsidRPr="009E19FB">
        <w:t xml:space="preserve"> </w:t>
      </w:r>
      <w:r w:rsidRPr="006409C2">
        <w:t>required</w:t>
      </w:r>
      <w:r w:rsidRPr="009E19FB">
        <w:t xml:space="preserve"> </w:t>
      </w:r>
      <w:r w:rsidRPr="006409C2">
        <w:t>to</w:t>
      </w:r>
      <w:r w:rsidRPr="009E19FB">
        <w:t xml:space="preserve"> </w:t>
      </w:r>
      <w:r w:rsidRPr="006409C2">
        <w:t>make</w:t>
      </w:r>
      <w:r w:rsidRPr="009E19FB">
        <w:t xml:space="preserve"> </w:t>
      </w:r>
      <w:r w:rsidRPr="006409C2">
        <w:t>effective</w:t>
      </w:r>
      <w:r w:rsidRPr="009E19FB">
        <w:t xml:space="preserve"> </w:t>
      </w:r>
      <w:r w:rsidRPr="006409C2">
        <w:t>intervention</w:t>
      </w:r>
      <w:r w:rsidRPr="009E19FB">
        <w:t xml:space="preserve"> </w:t>
      </w:r>
      <w:r w:rsidRPr="006409C2">
        <w:t>and</w:t>
      </w:r>
      <w:r w:rsidRPr="009E19FB">
        <w:t xml:space="preserve"> </w:t>
      </w:r>
      <w:r w:rsidRPr="006409C2">
        <w:t>treatment dec</w:t>
      </w:r>
      <w:r w:rsidRPr="00146B08">
        <w:t>isions.</w:t>
      </w:r>
    </w:p>
    <w:p w14:paraId="6D21B14F" w14:textId="77777777" w:rsidR="000D3228" w:rsidRPr="00146B08" w:rsidRDefault="000D3228" w:rsidP="009214C4">
      <w:pPr>
        <w:pStyle w:val="DHHSbody"/>
      </w:pPr>
      <w:r w:rsidRPr="007C1F26">
        <w:t>Feedback</w:t>
      </w:r>
      <w:r w:rsidRPr="009E19FB">
        <w:t xml:space="preserve"> </w:t>
      </w:r>
      <w:r w:rsidRPr="006409C2">
        <w:t>about</w:t>
      </w:r>
      <w:r w:rsidRPr="009E19FB">
        <w:t xml:space="preserve"> </w:t>
      </w:r>
      <w:r w:rsidRPr="006409C2">
        <w:t>assessment</w:t>
      </w:r>
      <w:r w:rsidRPr="009E19FB">
        <w:t xml:space="preserve"> </w:t>
      </w:r>
      <w:r w:rsidRPr="006409C2">
        <w:t>findings</w:t>
      </w:r>
      <w:r w:rsidRPr="009E19FB">
        <w:t xml:space="preserve"> </w:t>
      </w:r>
      <w:r w:rsidRPr="006409C2">
        <w:t>will</w:t>
      </w:r>
      <w:r w:rsidRPr="009E19FB">
        <w:t xml:space="preserve"> </w:t>
      </w:r>
      <w:r w:rsidRPr="006409C2">
        <w:t>help</w:t>
      </w:r>
      <w:r w:rsidRPr="009E19FB">
        <w:t xml:space="preserve"> </w:t>
      </w:r>
      <w:r w:rsidRPr="006409C2">
        <w:t>the</w:t>
      </w:r>
      <w:r w:rsidRPr="009E19FB">
        <w:t xml:space="preserve"> </w:t>
      </w:r>
      <w:r w:rsidRPr="006409C2">
        <w:t>person,</w:t>
      </w:r>
      <w:r w:rsidRPr="009E19FB">
        <w:t xml:space="preserve"> </w:t>
      </w:r>
      <w:r w:rsidRPr="006409C2">
        <w:t>their</w:t>
      </w:r>
      <w:r w:rsidRPr="009E19FB">
        <w:t xml:space="preserve"> </w:t>
      </w:r>
      <w:r w:rsidRPr="006409C2">
        <w:t>family</w:t>
      </w:r>
      <w:r w:rsidRPr="009E19FB">
        <w:t xml:space="preserve"> </w:t>
      </w:r>
      <w:r w:rsidRPr="006409C2">
        <w:t>and/or</w:t>
      </w:r>
      <w:r w:rsidRPr="009E19FB">
        <w:t xml:space="preserve"> </w:t>
      </w:r>
      <w:r w:rsidRPr="006409C2">
        <w:t>carer</w:t>
      </w:r>
      <w:r w:rsidRPr="009E19FB">
        <w:t xml:space="preserve"> </w:t>
      </w:r>
      <w:r w:rsidRPr="006409C2">
        <w:t>to</w:t>
      </w:r>
      <w:r w:rsidRPr="009E19FB">
        <w:t xml:space="preserve"> </w:t>
      </w:r>
      <w:r w:rsidRPr="006409C2">
        <w:t>make</w:t>
      </w:r>
      <w:r w:rsidRPr="009E19FB">
        <w:t xml:space="preserve"> </w:t>
      </w:r>
      <w:r w:rsidRPr="006409C2">
        <w:t xml:space="preserve">informed </w:t>
      </w:r>
      <w:r w:rsidRPr="00146B08">
        <w:t>decisions</w:t>
      </w:r>
      <w:r w:rsidRPr="009E19FB">
        <w:t xml:space="preserve"> </w:t>
      </w:r>
      <w:r w:rsidRPr="006409C2">
        <w:t>about</w:t>
      </w:r>
      <w:r w:rsidRPr="009E19FB">
        <w:t xml:space="preserve"> </w:t>
      </w:r>
      <w:r w:rsidRPr="006409C2">
        <w:t>care</w:t>
      </w:r>
      <w:r w:rsidRPr="009E19FB">
        <w:t xml:space="preserve"> </w:t>
      </w:r>
      <w:r w:rsidRPr="006409C2">
        <w:t>options</w:t>
      </w:r>
      <w:r w:rsidRPr="009E19FB">
        <w:t xml:space="preserve"> </w:t>
      </w:r>
      <w:r w:rsidRPr="006409C2">
        <w:t>and</w:t>
      </w:r>
      <w:r w:rsidRPr="009E19FB">
        <w:t xml:space="preserve"> </w:t>
      </w:r>
      <w:r w:rsidRPr="006409C2">
        <w:t>responses.</w:t>
      </w:r>
      <w:r w:rsidRPr="009E19FB">
        <w:t xml:space="preserve"> </w:t>
      </w:r>
      <w:r w:rsidRPr="006409C2">
        <w:t>The</w:t>
      </w:r>
      <w:r w:rsidRPr="009E19FB">
        <w:t xml:space="preserve"> </w:t>
      </w:r>
      <w:r w:rsidRPr="006409C2">
        <w:t>person,</w:t>
      </w:r>
      <w:r w:rsidRPr="009E19FB">
        <w:t xml:space="preserve"> </w:t>
      </w:r>
      <w:r w:rsidRPr="006409C2">
        <w:t>their</w:t>
      </w:r>
      <w:r w:rsidRPr="009E19FB">
        <w:t xml:space="preserve"> </w:t>
      </w:r>
      <w:r w:rsidRPr="006409C2">
        <w:t>family</w:t>
      </w:r>
      <w:r w:rsidRPr="009E19FB">
        <w:t xml:space="preserve"> </w:t>
      </w:r>
      <w:r w:rsidRPr="006409C2">
        <w:t>and/or</w:t>
      </w:r>
      <w:r w:rsidRPr="009E19FB">
        <w:t xml:space="preserve"> </w:t>
      </w:r>
      <w:r w:rsidRPr="006409C2">
        <w:t>carer</w:t>
      </w:r>
      <w:r w:rsidRPr="009E19FB">
        <w:t xml:space="preserve"> </w:t>
      </w:r>
      <w:r w:rsidRPr="006409C2">
        <w:t>need</w:t>
      </w:r>
      <w:r w:rsidRPr="009E19FB">
        <w:t xml:space="preserve"> </w:t>
      </w:r>
      <w:r w:rsidRPr="006409C2">
        <w:t>to</w:t>
      </w:r>
      <w:r w:rsidRPr="009E19FB">
        <w:t xml:space="preserve"> </w:t>
      </w:r>
      <w:r w:rsidRPr="006409C2">
        <w:t>be</w:t>
      </w:r>
      <w:r w:rsidRPr="009E19FB">
        <w:t xml:space="preserve"> </w:t>
      </w:r>
      <w:r w:rsidRPr="006409C2">
        <w:t>fully aware</w:t>
      </w:r>
      <w:r w:rsidRPr="009E19FB">
        <w:t xml:space="preserve"> </w:t>
      </w:r>
      <w:r w:rsidRPr="006409C2">
        <w:t>and</w:t>
      </w:r>
      <w:r w:rsidRPr="009E19FB">
        <w:t xml:space="preserve"> </w:t>
      </w:r>
      <w:r w:rsidRPr="006409C2">
        <w:t>understand</w:t>
      </w:r>
      <w:r w:rsidRPr="009E19FB">
        <w:t xml:space="preserve"> </w:t>
      </w:r>
      <w:r w:rsidRPr="006409C2">
        <w:t>their</w:t>
      </w:r>
      <w:r w:rsidRPr="009E19FB">
        <w:t xml:space="preserve"> </w:t>
      </w:r>
      <w:r w:rsidRPr="006409C2">
        <w:t>responsibilities</w:t>
      </w:r>
      <w:r w:rsidRPr="009E19FB">
        <w:t xml:space="preserve"> </w:t>
      </w:r>
      <w:r w:rsidRPr="006409C2">
        <w:t>and</w:t>
      </w:r>
      <w:r w:rsidRPr="009E19FB">
        <w:t xml:space="preserve"> </w:t>
      </w:r>
      <w:r w:rsidRPr="006409C2">
        <w:t>r</w:t>
      </w:r>
      <w:r w:rsidRPr="00146B08">
        <w:t>ole</w:t>
      </w:r>
      <w:r w:rsidRPr="009E19FB">
        <w:t xml:space="preserve"> </w:t>
      </w:r>
      <w:r w:rsidRPr="006409C2">
        <w:t>in</w:t>
      </w:r>
      <w:r w:rsidRPr="009E19FB">
        <w:t xml:space="preserve"> </w:t>
      </w:r>
      <w:r w:rsidRPr="006409C2">
        <w:t>the</w:t>
      </w:r>
      <w:r w:rsidRPr="009E19FB">
        <w:t xml:space="preserve"> </w:t>
      </w:r>
      <w:r w:rsidRPr="006409C2">
        <w:t>subsequent</w:t>
      </w:r>
      <w:r w:rsidRPr="009E19FB">
        <w:t xml:space="preserve"> </w:t>
      </w:r>
      <w:r w:rsidRPr="006409C2">
        <w:t>course</w:t>
      </w:r>
      <w:r w:rsidRPr="009E19FB">
        <w:t xml:space="preserve"> </w:t>
      </w:r>
      <w:r w:rsidRPr="006409C2">
        <w:t>of</w:t>
      </w:r>
      <w:r w:rsidRPr="009E19FB">
        <w:t xml:space="preserve"> </w:t>
      </w:r>
      <w:r w:rsidRPr="006409C2">
        <w:t>care.</w:t>
      </w:r>
    </w:p>
    <w:p w14:paraId="4CDB9A21" w14:textId="77777777" w:rsidR="003D2B59" w:rsidRDefault="003D2B59">
      <w:pPr>
        <w:rPr>
          <w:rFonts w:ascii="Arial" w:eastAsia="MS Gothic" w:hAnsi="Arial"/>
          <w:b/>
          <w:bCs/>
          <w:color w:val="53565A"/>
          <w:sz w:val="24"/>
          <w:szCs w:val="26"/>
        </w:rPr>
      </w:pPr>
      <w:r>
        <w:br w:type="page"/>
      </w:r>
    </w:p>
    <w:p w14:paraId="409C0D6C" w14:textId="56B730E5" w:rsidR="000D3228" w:rsidRPr="006409C2" w:rsidRDefault="000D3228" w:rsidP="009214C4">
      <w:pPr>
        <w:pStyle w:val="Heading3"/>
      </w:pPr>
      <w:r w:rsidRPr="00AA0008">
        <w:lastRenderedPageBreak/>
        <w:t>Good practice</w:t>
      </w:r>
    </w:p>
    <w:p w14:paraId="3DBBCD77" w14:textId="77777777" w:rsidR="000D3228" w:rsidRPr="00146B08" w:rsidRDefault="000D3228" w:rsidP="009214C4">
      <w:pPr>
        <w:pStyle w:val="DHHSbullet1"/>
      </w:pPr>
      <w:r w:rsidRPr="00146B08">
        <w:t>Assessment</w:t>
      </w:r>
      <w:r w:rsidRPr="00AA0008">
        <w:t xml:space="preserve"> </w:t>
      </w:r>
      <w:r w:rsidRPr="006409C2">
        <w:t>can</w:t>
      </w:r>
      <w:r w:rsidRPr="00AA0008">
        <w:t xml:space="preserve"> </w:t>
      </w:r>
      <w:r w:rsidRPr="006409C2">
        <w:t>cut</w:t>
      </w:r>
      <w:r w:rsidRPr="00AA0008">
        <w:t xml:space="preserve"> </w:t>
      </w:r>
      <w:r w:rsidRPr="006409C2">
        <w:t>across</w:t>
      </w:r>
      <w:r w:rsidRPr="00AA0008">
        <w:t xml:space="preserve"> </w:t>
      </w:r>
      <w:r w:rsidRPr="006409C2">
        <w:t>different</w:t>
      </w:r>
      <w:r w:rsidRPr="00AA0008">
        <w:t xml:space="preserve"> </w:t>
      </w:r>
      <w:r w:rsidRPr="006409C2">
        <w:t>areas</w:t>
      </w:r>
      <w:r w:rsidRPr="00AA0008">
        <w:t xml:space="preserve"> </w:t>
      </w:r>
      <w:r w:rsidRPr="006409C2">
        <w:t>of</w:t>
      </w:r>
      <w:r w:rsidRPr="00AA0008">
        <w:t xml:space="preserve"> </w:t>
      </w:r>
      <w:r w:rsidRPr="006409C2">
        <w:t>service</w:t>
      </w:r>
      <w:r w:rsidRPr="00AA0008">
        <w:t xml:space="preserve"> </w:t>
      </w:r>
      <w:r w:rsidRPr="006409C2">
        <w:t>delivery</w:t>
      </w:r>
      <w:r w:rsidRPr="00AA0008">
        <w:t xml:space="preserve"> </w:t>
      </w:r>
      <w:r w:rsidRPr="006409C2">
        <w:t>and</w:t>
      </w:r>
      <w:r w:rsidRPr="00AA0008">
        <w:t xml:space="preserve"> </w:t>
      </w:r>
      <w:r w:rsidRPr="006409C2">
        <w:t>will</w:t>
      </w:r>
      <w:r w:rsidRPr="00AA0008">
        <w:t xml:space="preserve"> </w:t>
      </w:r>
      <w:r w:rsidRPr="006409C2">
        <w:t>build</w:t>
      </w:r>
      <w:r w:rsidRPr="00AA0008">
        <w:t xml:space="preserve"> </w:t>
      </w:r>
      <w:r w:rsidRPr="006409C2">
        <w:t>on</w:t>
      </w:r>
      <w:r w:rsidRPr="00AA0008">
        <w:t xml:space="preserve"> </w:t>
      </w:r>
      <w:r w:rsidRPr="006409C2">
        <w:t>existing</w:t>
      </w:r>
      <w:r w:rsidRPr="00AA0008">
        <w:t xml:space="preserve"> </w:t>
      </w:r>
      <w:r w:rsidRPr="006409C2">
        <w:t>information gathered</w:t>
      </w:r>
      <w:r w:rsidRPr="00AA0008">
        <w:t xml:space="preserve"> </w:t>
      </w:r>
      <w:r w:rsidRPr="006409C2">
        <w:t>from</w:t>
      </w:r>
      <w:r w:rsidRPr="00AA0008">
        <w:t xml:space="preserve"> </w:t>
      </w:r>
      <w:r w:rsidRPr="006409C2">
        <w:t>INI,</w:t>
      </w:r>
      <w:r w:rsidRPr="00AA0008">
        <w:t xml:space="preserve"> </w:t>
      </w:r>
      <w:r w:rsidRPr="006409C2">
        <w:t>recent</w:t>
      </w:r>
      <w:r w:rsidRPr="00AA0008">
        <w:t xml:space="preserve"> </w:t>
      </w:r>
      <w:r w:rsidRPr="006409C2">
        <w:t>assessments,</w:t>
      </w:r>
      <w:r w:rsidRPr="00AA0008">
        <w:t xml:space="preserve"> </w:t>
      </w:r>
      <w:r w:rsidRPr="006409C2">
        <w:t>referrers’</w:t>
      </w:r>
      <w:r w:rsidRPr="00AA0008">
        <w:t xml:space="preserve"> </w:t>
      </w:r>
      <w:r w:rsidRPr="006409C2">
        <w:t>information</w:t>
      </w:r>
      <w:r w:rsidRPr="00AA0008">
        <w:t xml:space="preserve"> </w:t>
      </w:r>
      <w:r w:rsidRPr="006409C2">
        <w:t>and</w:t>
      </w:r>
      <w:r w:rsidRPr="00AA0008">
        <w:t xml:space="preserve"> </w:t>
      </w:r>
      <w:r w:rsidRPr="006409C2">
        <w:t>current</w:t>
      </w:r>
      <w:r w:rsidRPr="00AA0008">
        <w:t xml:space="preserve"> </w:t>
      </w:r>
      <w:r w:rsidRPr="006409C2">
        <w:t>service</w:t>
      </w:r>
      <w:r w:rsidRPr="00AA0008">
        <w:t xml:space="preserve"> </w:t>
      </w:r>
      <w:r w:rsidRPr="006409C2">
        <w:t>provision.</w:t>
      </w:r>
    </w:p>
    <w:p w14:paraId="68C610EA" w14:textId="77777777" w:rsidR="000D3228" w:rsidRPr="006409C2" w:rsidRDefault="000D3228" w:rsidP="009214C4">
      <w:pPr>
        <w:pStyle w:val="DHHSbullet1"/>
      </w:pPr>
      <w:r w:rsidRPr="003F73E4">
        <w:t>The</w:t>
      </w:r>
      <w:r w:rsidRPr="00AA0008">
        <w:t xml:space="preserve"> </w:t>
      </w:r>
      <w:r w:rsidRPr="006409C2">
        <w:t>assess</w:t>
      </w:r>
      <w:r w:rsidRPr="00146B08">
        <w:t>ment</w:t>
      </w:r>
      <w:r w:rsidRPr="00AA0008">
        <w:t xml:space="preserve"> </w:t>
      </w:r>
      <w:r w:rsidRPr="006409C2">
        <w:t>process</w:t>
      </w:r>
      <w:r w:rsidRPr="00AA0008">
        <w:t xml:space="preserve"> </w:t>
      </w:r>
      <w:r w:rsidRPr="006409C2">
        <w:t>will</w:t>
      </w:r>
      <w:r w:rsidRPr="00AA0008">
        <w:t xml:space="preserve"> </w:t>
      </w:r>
      <w:r w:rsidRPr="006409C2">
        <w:t>lead</w:t>
      </w:r>
      <w:r w:rsidRPr="00AA0008">
        <w:t xml:space="preserve"> </w:t>
      </w:r>
      <w:r w:rsidRPr="006409C2">
        <w:t>to</w:t>
      </w:r>
      <w:r w:rsidRPr="00AA0008">
        <w:t xml:space="preserve"> </w:t>
      </w:r>
      <w:r w:rsidRPr="006409C2">
        <w:t>the</w:t>
      </w:r>
      <w:r w:rsidRPr="00AA0008">
        <w:t xml:space="preserve"> </w:t>
      </w:r>
      <w:r w:rsidRPr="006409C2">
        <w:t>development</w:t>
      </w:r>
      <w:r w:rsidRPr="00AA0008">
        <w:t xml:space="preserve"> </w:t>
      </w:r>
      <w:r w:rsidRPr="006409C2">
        <w:t>of</w:t>
      </w:r>
      <w:r w:rsidRPr="00AA0008">
        <w:t xml:space="preserve"> </w:t>
      </w:r>
      <w:r w:rsidRPr="006409C2">
        <w:t>the</w:t>
      </w:r>
      <w:r w:rsidRPr="00AA0008">
        <w:t xml:space="preserve"> </w:t>
      </w:r>
      <w:r w:rsidRPr="006409C2">
        <w:t>most</w:t>
      </w:r>
      <w:r w:rsidRPr="00AA0008">
        <w:t xml:space="preserve"> </w:t>
      </w:r>
      <w:r w:rsidRPr="006409C2">
        <w:t>appropriate</w:t>
      </w:r>
      <w:r w:rsidRPr="00AA0008">
        <w:t xml:space="preserve"> </w:t>
      </w:r>
      <w:r w:rsidRPr="006409C2">
        <w:t>response</w:t>
      </w:r>
      <w:r w:rsidRPr="00AA0008">
        <w:t xml:space="preserve"> and </w:t>
      </w:r>
      <w:r w:rsidRPr="006409C2">
        <w:t>people</w:t>
      </w:r>
      <w:r w:rsidRPr="00AA0008">
        <w:t xml:space="preserve"> </w:t>
      </w:r>
      <w:r w:rsidRPr="006409C2">
        <w:t>to</w:t>
      </w:r>
      <w:r w:rsidRPr="00AA0008">
        <w:t xml:space="preserve"> </w:t>
      </w:r>
      <w:r w:rsidRPr="006409C2">
        <w:t>be</w:t>
      </w:r>
      <w:r w:rsidRPr="00AA0008">
        <w:t xml:space="preserve"> </w:t>
      </w:r>
      <w:r w:rsidRPr="006409C2">
        <w:t>in</w:t>
      </w:r>
      <w:r w:rsidRPr="00146B08">
        <w:t>volved</w:t>
      </w:r>
      <w:r w:rsidRPr="00AA0008">
        <w:t xml:space="preserve"> </w:t>
      </w:r>
      <w:r w:rsidRPr="006409C2">
        <w:t>including</w:t>
      </w:r>
      <w:r w:rsidRPr="00AA0008">
        <w:t xml:space="preserve"> </w:t>
      </w:r>
      <w:r w:rsidRPr="006409C2">
        <w:t>team</w:t>
      </w:r>
      <w:r w:rsidRPr="00AA0008">
        <w:t xml:space="preserve"> </w:t>
      </w:r>
      <w:r w:rsidRPr="006409C2">
        <w:t>members</w:t>
      </w:r>
      <w:r w:rsidRPr="00AA0008">
        <w:t xml:space="preserve"> </w:t>
      </w:r>
      <w:r w:rsidRPr="006409C2">
        <w:t>such</w:t>
      </w:r>
      <w:r w:rsidRPr="00AA0008">
        <w:t xml:space="preserve"> </w:t>
      </w:r>
      <w:r w:rsidRPr="006409C2">
        <w:t>as</w:t>
      </w:r>
      <w:r w:rsidRPr="00AA0008">
        <w:t xml:space="preserve"> </w:t>
      </w:r>
      <w:r w:rsidRPr="006409C2">
        <w:t>allied</w:t>
      </w:r>
      <w:r w:rsidRPr="00AA0008">
        <w:t xml:space="preserve"> </w:t>
      </w:r>
      <w:r w:rsidRPr="006409C2">
        <w:t>health</w:t>
      </w:r>
      <w:r w:rsidRPr="00AA0008">
        <w:t xml:space="preserve"> </w:t>
      </w:r>
      <w:r w:rsidRPr="006409C2">
        <w:t>assistant</w:t>
      </w:r>
      <w:r w:rsidRPr="00AA0008">
        <w:t xml:space="preserve"> </w:t>
      </w:r>
      <w:r w:rsidRPr="006409C2">
        <w:t>or</w:t>
      </w:r>
      <w:r w:rsidRPr="00AA0008">
        <w:t xml:space="preserve"> </w:t>
      </w:r>
      <w:r w:rsidRPr="006409C2">
        <w:t>key</w:t>
      </w:r>
      <w:r w:rsidRPr="00AA0008">
        <w:t xml:space="preserve"> worker.</w:t>
      </w:r>
    </w:p>
    <w:p w14:paraId="1183D42D" w14:textId="77777777" w:rsidR="000D3228" w:rsidRPr="00146B08" w:rsidRDefault="000D3228" w:rsidP="009214C4">
      <w:pPr>
        <w:pStyle w:val="DHHSbullet1"/>
      </w:pPr>
      <w:r w:rsidRPr="00146B08">
        <w:t>GPs often conduct health assessments as part of good medical care and prevention. Com</w:t>
      </w:r>
      <w:r w:rsidRPr="003F73E4">
        <w:t>municate</w:t>
      </w:r>
      <w:r w:rsidRPr="00AA0008">
        <w:t xml:space="preserve"> </w:t>
      </w:r>
      <w:r w:rsidRPr="006409C2">
        <w:t>with</w:t>
      </w:r>
      <w:r w:rsidRPr="00AA0008">
        <w:t xml:space="preserve"> </w:t>
      </w:r>
      <w:r w:rsidRPr="006409C2">
        <w:t>GPs</w:t>
      </w:r>
      <w:r w:rsidRPr="00AA0008">
        <w:t xml:space="preserve"> </w:t>
      </w:r>
      <w:r w:rsidRPr="006409C2">
        <w:t>and</w:t>
      </w:r>
      <w:r w:rsidRPr="00AA0008">
        <w:t xml:space="preserve"> </w:t>
      </w:r>
      <w:r w:rsidRPr="006409C2">
        <w:t>other</w:t>
      </w:r>
      <w:r w:rsidRPr="00AA0008">
        <w:t xml:space="preserve"> </w:t>
      </w:r>
      <w:r w:rsidRPr="006409C2">
        <w:t>external</w:t>
      </w:r>
      <w:r w:rsidRPr="00AA0008">
        <w:t xml:space="preserve"> </w:t>
      </w:r>
      <w:r w:rsidRPr="006409C2">
        <w:t>service</w:t>
      </w:r>
      <w:r w:rsidRPr="00AA0008">
        <w:t xml:space="preserve"> </w:t>
      </w:r>
      <w:r w:rsidRPr="006409C2">
        <w:t>providers</w:t>
      </w:r>
      <w:r w:rsidRPr="00AA0008">
        <w:t xml:space="preserve"> </w:t>
      </w:r>
      <w:r w:rsidRPr="006409C2">
        <w:t>to</w:t>
      </w:r>
      <w:r w:rsidRPr="00AA0008">
        <w:t xml:space="preserve"> </w:t>
      </w:r>
      <w:r w:rsidRPr="006409C2">
        <w:t>determine</w:t>
      </w:r>
      <w:r w:rsidRPr="00AA0008">
        <w:t xml:space="preserve"> </w:t>
      </w:r>
      <w:r w:rsidRPr="006409C2">
        <w:t>what</w:t>
      </w:r>
      <w:r w:rsidRPr="00AA0008">
        <w:t xml:space="preserve"> </w:t>
      </w:r>
      <w:r w:rsidRPr="006409C2">
        <w:t>services, assessmen</w:t>
      </w:r>
      <w:r w:rsidRPr="00146B08">
        <w:t>ts</w:t>
      </w:r>
      <w:r w:rsidRPr="003F73E4">
        <w:t xml:space="preserve"> and/or care plans are already in</w:t>
      </w:r>
      <w:r w:rsidRPr="00AA0008">
        <w:t xml:space="preserve"> </w:t>
      </w:r>
      <w:r w:rsidRPr="006409C2">
        <w:t>place.</w:t>
      </w:r>
    </w:p>
    <w:p w14:paraId="4829BEAE" w14:textId="6424B51C" w:rsidR="006452BC" w:rsidRDefault="000D3228" w:rsidP="00D1499B">
      <w:pPr>
        <w:pStyle w:val="DHHSbullet1lastline"/>
      </w:pPr>
      <w:r w:rsidRPr="00146B08">
        <w:t>Disseminate assessment findings to the internal team and external partners, via team meeting discussions</w:t>
      </w:r>
      <w:r w:rsidRPr="00AA0008">
        <w:t xml:space="preserve"> </w:t>
      </w:r>
      <w:r w:rsidRPr="006409C2">
        <w:t>or</w:t>
      </w:r>
      <w:r w:rsidRPr="00AA0008">
        <w:t xml:space="preserve"> </w:t>
      </w:r>
      <w:r w:rsidRPr="006409C2">
        <w:t>specific</w:t>
      </w:r>
      <w:r w:rsidRPr="00AA0008">
        <w:t xml:space="preserve"> </w:t>
      </w:r>
      <w:r w:rsidRPr="006409C2">
        <w:t>case</w:t>
      </w:r>
      <w:r w:rsidRPr="00AA0008">
        <w:t xml:space="preserve"> </w:t>
      </w:r>
      <w:r w:rsidRPr="006409C2">
        <w:t>conferences.</w:t>
      </w:r>
      <w:r w:rsidRPr="00AA0008">
        <w:t xml:space="preserve"> </w:t>
      </w:r>
      <w:r w:rsidRPr="006409C2">
        <w:t>This</w:t>
      </w:r>
      <w:r w:rsidRPr="00AA0008">
        <w:t xml:space="preserve"> </w:t>
      </w:r>
      <w:r w:rsidRPr="006409C2">
        <w:t>is</w:t>
      </w:r>
      <w:r w:rsidRPr="00AA0008">
        <w:t xml:space="preserve"> </w:t>
      </w:r>
      <w:r w:rsidRPr="006409C2">
        <w:t>another</w:t>
      </w:r>
      <w:r w:rsidRPr="00AA0008">
        <w:t xml:space="preserve"> </w:t>
      </w:r>
      <w:r w:rsidRPr="006409C2">
        <w:t>op</w:t>
      </w:r>
      <w:r w:rsidRPr="00146B08">
        <w:t>portunity</w:t>
      </w:r>
      <w:r w:rsidRPr="00AA0008">
        <w:t xml:space="preserve"> </w:t>
      </w:r>
      <w:r w:rsidRPr="006409C2">
        <w:t>to</w:t>
      </w:r>
      <w:r w:rsidRPr="00AA0008">
        <w:t xml:space="preserve"> </w:t>
      </w:r>
      <w:r w:rsidRPr="006409C2">
        <w:t>identify</w:t>
      </w:r>
      <w:r w:rsidRPr="00AA0008">
        <w:t xml:space="preserve"> </w:t>
      </w:r>
      <w:r w:rsidRPr="006409C2">
        <w:t>care</w:t>
      </w:r>
      <w:r w:rsidRPr="00AA0008">
        <w:t xml:space="preserve"> </w:t>
      </w:r>
      <w:r w:rsidRPr="006409C2">
        <w:t>planning</w:t>
      </w:r>
      <w:r w:rsidRPr="00AA0008">
        <w:t xml:space="preserve"> and </w:t>
      </w:r>
      <w:r w:rsidRPr="006409C2">
        <w:t>coordination</w:t>
      </w:r>
      <w:r w:rsidRPr="00AA0008">
        <w:t xml:space="preserve"> </w:t>
      </w:r>
      <w:r w:rsidRPr="006409C2">
        <w:t>needs.</w:t>
      </w:r>
    </w:p>
    <w:tbl>
      <w:tblPr>
        <w:tblStyle w:val="TableGrid"/>
        <w:tblW w:w="9497" w:type="dxa"/>
        <w:tblInd w:w="137" w:type="dxa"/>
        <w:shd w:val="clear" w:color="auto" w:fill="CCE6DB"/>
        <w:tblCellMar>
          <w:top w:w="170" w:type="dxa"/>
          <w:left w:w="170" w:type="dxa"/>
          <w:bottom w:w="170" w:type="dxa"/>
          <w:right w:w="170" w:type="dxa"/>
        </w:tblCellMar>
        <w:tblLook w:val="04A0" w:firstRow="1" w:lastRow="0" w:firstColumn="1" w:lastColumn="0" w:noHBand="0" w:noVBand="1"/>
      </w:tblPr>
      <w:tblGrid>
        <w:gridCol w:w="9497"/>
      </w:tblGrid>
      <w:tr w:rsidR="00D1499B" w14:paraId="31F3C701" w14:textId="77777777" w:rsidTr="00112440">
        <w:tc>
          <w:tcPr>
            <w:tcW w:w="9497" w:type="dxa"/>
            <w:tcBorders>
              <w:top w:val="single" w:sz="4" w:space="0" w:color="007B4B"/>
              <w:left w:val="single" w:sz="4" w:space="0" w:color="007B4B"/>
              <w:bottom w:val="single" w:sz="4" w:space="0" w:color="007B4B"/>
              <w:right w:val="single" w:sz="4" w:space="0" w:color="007B4B"/>
            </w:tcBorders>
            <w:shd w:val="clear" w:color="auto" w:fill="auto"/>
          </w:tcPr>
          <w:p w14:paraId="01C2E599" w14:textId="77777777" w:rsidR="00D1499B" w:rsidRPr="00D227FB" w:rsidRDefault="00D1499B" w:rsidP="00D1499B">
            <w:pPr>
              <w:pStyle w:val="DHHStabletext"/>
              <w:rPr>
                <w:b/>
              </w:rPr>
            </w:pPr>
            <w:r w:rsidRPr="00D227FB">
              <w:rPr>
                <w:b/>
              </w:rPr>
              <w:t>Community health indicators</w:t>
            </w:r>
          </w:p>
          <w:p w14:paraId="5A4EF0DB" w14:textId="77777777" w:rsidR="00D1499B" w:rsidRPr="006452BC" w:rsidRDefault="00D1499B" w:rsidP="00D1499B">
            <w:pPr>
              <w:pStyle w:val="DHHStabletext6pt"/>
              <w:rPr>
                <w:color w:val="58595B"/>
              </w:rPr>
            </w:pPr>
            <w:r w:rsidRPr="006452BC">
              <w:rPr>
                <w:color w:val="58595B"/>
              </w:rPr>
              <w:t xml:space="preserve">Percentage of clients who have indicated the need for an interpreter who </w:t>
            </w:r>
            <w:proofErr w:type="gramStart"/>
            <w:r w:rsidRPr="006452BC">
              <w:rPr>
                <w:color w:val="58595B"/>
              </w:rPr>
              <w:t>actually receive</w:t>
            </w:r>
            <w:proofErr w:type="gramEnd"/>
            <w:r w:rsidRPr="006452BC">
              <w:rPr>
                <w:color w:val="58595B"/>
              </w:rPr>
              <w:t xml:space="preserve"> interpreters on their first contact with service/program area</w:t>
            </w:r>
          </w:p>
          <w:p w14:paraId="217AD87A" w14:textId="77777777" w:rsidR="00D1499B" w:rsidRPr="006452BC" w:rsidRDefault="00D1499B" w:rsidP="00D1499B">
            <w:pPr>
              <w:pStyle w:val="DHHStabletext6pt"/>
              <w:rPr>
                <w:color w:val="58595B"/>
              </w:rPr>
            </w:pPr>
            <w:r w:rsidRPr="006452BC">
              <w:rPr>
                <w:color w:val="58595B"/>
              </w:rPr>
              <w:t>Average number of calendar days from INI to service-specific assessment for service users within the:</w:t>
            </w:r>
          </w:p>
          <w:p w14:paraId="00CF8EC6" w14:textId="77777777" w:rsidR="00D1499B" w:rsidRPr="006452BC" w:rsidRDefault="00D1499B" w:rsidP="00D1499B">
            <w:pPr>
              <w:pStyle w:val="DHHStablebullet"/>
            </w:pPr>
            <w:r w:rsidRPr="006452BC">
              <w:t>higher priority category</w:t>
            </w:r>
          </w:p>
          <w:p w14:paraId="35A4FC3A" w14:textId="77777777" w:rsidR="00D1499B" w:rsidRPr="006452BC" w:rsidRDefault="00D1499B" w:rsidP="00D1499B">
            <w:pPr>
              <w:pStyle w:val="DHHStablebullet"/>
            </w:pPr>
            <w:r w:rsidRPr="006452BC">
              <w:t>middle priority category</w:t>
            </w:r>
          </w:p>
          <w:p w14:paraId="2BB74C38" w14:textId="564DC40F" w:rsidR="00D1499B" w:rsidRDefault="00D1499B" w:rsidP="00AA0008">
            <w:pPr>
              <w:pStyle w:val="DHHStablebullet"/>
            </w:pPr>
            <w:r w:rsidRPr="006452BC">
              <w:t xml:space="preserve">lower priority </w:t>
            </w:r>
            <w:r w:rsidRPr="006409C2">
              <w:t>category</w:t>
            </w:r>
            <w:r>
              <w:t>.</w:t>
            </w:r>
          </w:p>
        </w:tc>
      </w:tr>
    </w:tbl>
    <w:p w14:paraId="01823C5D" w14:textId="1D8EC105" w:rsidR="003D2B59" w:rsidRDefault="003D2B59" w:rsidP="003D2B59">
      <w:pPr>
        <w:pStyle w:val="DHHSbody"/>
        <w:ind w:left="-1134"/>
      </w:pPr>
      <w:bookmarkStart w:id="56" w:name="_TOC_250002"/>
      <w:bookmarkEnd w:id="56"/>
      <w:r>
        <w:rPr>
          <w:noProof/>
        </w:rPr>
        <w:drawing>
          <wp:inline distT="0" distB="0" distL="0" distR="0" wp14:anchorId="088F8D26" wp14:editId="13B1811F">
            <wp:extent cx="5237491" cy="4819911"/>
            <wp:effectExtent l="0" t="0" r="127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arge left hand page circles graphic fill in.png"/>
                    <pic:cNvPicPr/>
                  </pic:nvPicPr>
                  <pic:blipFill>
                    <a:blip r:embed="rId29"/>
                    <a:stretch>
                      <a:fillRect/>
                    </a:stretch>
                  </pic:blipFill>
                  <pic:spPr>
                    <a:xfrm>
                      <a:off x="0" y="0"/>
                      <a:ext cx="5250558" cy="4831936"/>
                    </a:xfrm>
                    <a:prstGeom prst="rect">
                      <a:avLst/>
                    </a:prstGeom>
                  </pic:spPr>
                </pic:pic>
              </a:graphicData>
            </a:graphic>
          </wp:inline>
        </w:drawing>
      </w:r>
    </w:p>
    <w:p w14:paraId="7EAF78CD" w14:textId="77777777" w:rsidR="003D2B59" w:rsidRDefault="003D2B59">
      <w:pPr>
        <w:rPr>
          <w:rFonts w:ascii="Arial" w:hAnsi="Arial"/>
          <w:b/>
          <w:color w:val="004EA8"/>
          <w:sz w:val="28"/>
          <w:szCs w:val="28"/>
        </w:rPr>
      </w:pPr>
      <w:r>
        <w:br w:type="page"/>
      </w:r>
    </w:p>
    <w:p w14:paraId="1513454D" w14:textId="50483F41" w:rsidR="000D3228" w:rsidRDefault="000D3228" w:rsidP="006409C2">
      <w:pPr>
        <w:pStyle w:val="Heading2"/>
      </w:pPr>
      <w:bookmarkStart w:id="57" w:name="_Toc5715128"/>
      <w:r>
        <w:lastRenderedPageBreak/>
        <w:t>Care planning and implementation</w:t>
      </w:r>
      <w:bookmarkEnd w:id="57"/>
    </w:p>
    <w:p w14:paraId="1F564E60" w14:textId="77777777" w:rsidR="000D3228" w:rsidRPr="00146B08" w:rsidRDefault="000D3228" w:rsidP="00146B08">
      <w:pPr>
        <w:pStyle w:val="DHHSbody"/>
      </w:pPr>
      <w:r w:rsidRPr="006409C2">
        <w:t>C</w:t>
      </w:r>
      <w:r w:rsidRPr="00146B08">
        <w:t>are</w:t>
      </w:r>
      <w:r w:rsidRPr="00AA0008">
        <w:t xml:space="preserve"> </w:t>
      </w:r>
      <w:r w:rsidRPr="006409C2">
        <w:t>planning</w:t>
      </w:r>
      <w:r w:rsidRPr="00AA0008">
        <w:t xml:space="preserve"> </w:t>
      </w:r>
      <w:r w:rsidRPr="006409C2">
        <w:t>outlines</w:t>
      </w:r>
      <w:r w:rsidRPr="00AA0008">
        <w:t xml:space="preserve"> </w:t>
      </w:r>
      <w:r w:rsidRPr="006409C2">
        <w:t>how</w:t>
      </w:r>
      <w:r w:rsidRPr="00AA0008">
        <w:t xml:space="preserve"> </w:t>
      </w:r>
      <w:r w:rsidRPr="006409C2">
        <w:t>issues</w:t>
      </w:r>
      <w:r w:rsidRPr="00AA0008">
        <w:t xml:space="preserve"> </w:t>
      </w:r>
      <w:r w:rsidRPr="006409C2">
        <w:t>will</w:t>
      </w:r>
      <w:r w:rsidRPr="00AA0008">
        <w:t xml:space="preserve"> </w:t>
      </w:r>
      <w:r w:rsidRPr="006409C2">
        <w:t>be</w:t>
      </w:r>
      <w:r w:rsidRPr="00AA0008">
        <w:t xml:space="preserve"> </w:t>
      </w:r>
      <w:r w:rsidRPr="006409C2">
        <w:t>managed.</w:t>
      </w:r>
      <w:r w:rsidRPr="00AA0008">
        <w:t xml:space="preserve"> </w:t>
      </w:r>
      <w:r w:rsidRPr="006409C2">
        <w:t>It</w:t>
      </w:r>
      <w:r w:rsidRPr="00AA0008">
        <w:t xml:space="preserve"> </w:t>
      </w:r>
      <w:r w:rsidRPr="006409C2">
        <w:t>incorporates</w:t>
      </w:r>
      <w:r w:rsidRPr="00AA0008">
        <w:t xml:space="preserve"> </w:t>
      </w:r>
      <w:r w:rsidRPr="006409C2">
        <w:t>many</w:t>
      </w:r>
      <w:r w:rsidRPr="00AA0008">
        <w:t xml:space="preserve"> </w:t>
      </w:r>
      <w:r w:rsidRPr="006409C2">
        <w:t>of</w:t>
      </w:r>
      <w:r w:rsidRPr="00AA0008">
        <w:t xml:space="preserve"> </w:t>
      </w:r>
      <w:r w:rsidRPr="006409C2">
        <w:t>the</w:t>
      </w:r>
      <w:r w:rsidRPr="00AA0008">
        <w:t xml:space="preserve"> </w:t>
      </w:r>
      <w:r w:rsidRPr="006409C2">
        <w:t>stages</w:t>
      </w:r>
      <w:r w:rsidRPr="00AA0008">
        <w:t xml:space="preserve"> </w:t>
      </w:r>
      <w:r w:rsidRPr="006409C2">
        <w:t>of</w:t>
      </w:r>
      <w:r w:rsidRPr="00AA0008">
        <w:t xml:space="preserve"> care, </w:t>
      </w:r>
      <w:r w:rsidRPr="006409C2">
        <w:t>including</w:t>
      </w:r>
      <w:r w:rsidRPr="00AA0008">
        <w:t xml:space="preserve"> </w:t>
      </w:r>
      <w:r w:rsidRPr="006409C2">
        <w:t>assessment,</w:t>
      </w:r>
      <w:r w:rsidRPr="00AA0008">
        <w:t xml:space="preserve"> </w:t>
      </w:r>
      <w:r w:rsidRPr="006409C2">
        <w:t>c</w:t>
      </w:r>
      <w:r w:rsidRPr="00146B08">
        <w:t>oordination,</w:t>
      </w:r>
      <w:r w:rsidRPr="00AA0008">
        <w:t xml:space="preserve"> </w:t>
      </w:r>
      <w:r w:rsidRPr="006409C2">
        <w:t>case</w:t>
      </w:r>
      <w:r w:rsidRPr="00AA0008">
        <w:t xml:space="preserve"> </w:t>
      </w:r>
      <w:r w:rsidRPr="006409C2">
        <w:t>management,</w:t>
      </w:r>
      <w:r w:rsidRPr="00AA0008">
        <w:t xml:space="preserve"> </w:t>
      </w:r>
      <w:r w:rsidRPr="006409C2">
        <w:t>referral,</w:t>
      </w:r>
      <w:r w:rsidRPr="00AA0008">
        <w:t xml:space="preserve"> </w:t>
      </w:r>
      <w:r w:rsidRPr="006409C2">
        <w:t>information</w:t>
      </w:r>
      <w:r w:rsidRPr="00AA0008">
        <w:t xml:space="preserve"> </w:t>
      </w:r>
      <w:r w:rsidRPr="006409C2">
        <w:t>exchang</w:t>
      </w:r>
      <w:r w:rsidRPr="00146B08">
        <w:t>e,</w:t>
      </w:r>
      <w:r w:rsidRPr="00AA0008">
        <w:t xml:space="preserve"> review, </w:t>
      </w:r>
      <w:r w:rsidRPr="006409C2">
        <w:t>reassessment,</w:t>
      </w:r>
      <w:r w:rsidRPr="00AA0008">
        <w:t xml:space="preserve"> </w:t>
      </w:r>
      <w:r w:rsidRPr="006409C2">
        <w:t>monitoring</w:t>
      </w:r>
      <w:r w:rsidRPr="00AA0008">
        <w:t xml:space="preserve"> </w:t>
      </w:r>
      <w:r w:rsidRPr="006409C2">
        <w:t>and</w:t>
      </w:r>
      <w:r w:rsidRPr="00AA0008">
        <w:t xml:space="preserve"> </w:t>
      </w:r>
      <w:r w:rsidRPr="006409C2">
        <w:t>exiting.</w:t>
      </w:r>
      <w:r w:rsidRPr="00AA0008">
        <w:t xml:space="preserve"> </w:t>
      </w:r>
      <w:r w:rsidRPr="006409C2">
        <w:t>The</w:t>
      </w:r>
      <w:r w:rsidRPr="00AA0008">
        <w:t xml:space="preserve"> </w:t>
      </w:r>
      <w:r w:rsidRPr="006409C2">
        <w:t>process</w:t>
      </w:r>
      <w:r w:rsidRPr="00AA0008">
        <w:t xml:space="preserve"> </w:t>
      </w:r>
      <w:r w:rsidRPr="006409C2">
        <w:t>will</w:t>
      </w:r>
      <w:r w:rsidRPr="00AA0008">
        <w:t xml:space="preserve"> </w:t>
      </w:r>
      <w:r w:rsidRPr="006409C2">
        <w:t>produce</w:t>
      </w:r>
      <w:r w:rsidRPr="00AA0008">
        <w:t xml:space="preserve"> </w:t>
      </w:r>
      <w:r w:rsidRPr="006409C2">
        <w:t>a</w:t>
      </w:r>
      <w:r w:rsidRPr="00AA0008">
        <w:t xml:space="preserve"> </w:t>
      </w:r>
      <w:r w:rsidRPr="006409C2">
        <w:t>unique</w:t>
      </w:r>
      <w:r w:rsidRPr="00AA0008">
        <w:t xml:space="preserve"> </w:t>
      </w:r>
      <w:r w:rsidRPr="006409C2">
        <w:t>care</w:t>
      </w:r>
      <w:r w:rsidRPr="00AA0008">
        <w:t xml:space="preserve"> </w:t>
      </w:r>
      <w:r w:rsidRPr="006409C2">
        <w:t>plan.</w:t>
      </w:r>
    </w:p>
    <w:p w14:paraId="4D098394" w14:textId="77777777" w:rsidR="000D3228" w:rsidRPr="00146B08" w:rsidRDefault="000D3228" w:rsidP="003F73E4">
      <w:pPr>
        <w:pStyle w:val="DHHSbody"/>
      </w:pPr>
      <w:r w:rsidRPr="003F73E4">
        <w:t>The</w:t>
      </w:r>
      <w:r w:rsidRPr="00AA0008">
        <w:t xml:space="preserve"> </w:t>
      </w:r>
      <w:r w:rsidRPr="005575E6">
        <w:rPr>
          <w:i/>
        </w:rPr>
        <w:t>Victorian service coordination practice manual</w:t>
      </w:r>
      <w:r w:rsidRPr="005575E6">
        <w:t xml:space="preserve"> (2012)</w:t>
      </w:r>
      <w:r w:rsidRPr="00AA0008">
        <w:t xml:space="preserve"> </w:t>
      </w:r>
      <w:r w:rsidRPr="006409C2">
        <w:t>defines</w:t>
      </w:r>
      <w:r w:rsidRPr="00AA0008">
        <w:t xml:space="preserve"> </w:t>
      </w:r>
      <w:r w:rsidRPr="006409C2">
        <w:t>service-</w:t>
      </w:r>
      <w:r w:rsidRPr="00146B08">
        <w:t>specific</w:t>
      </w:r>
      <w:r w:rsidRPr="00AA0008">
        <w:t xml:space="preserve"> </w:t>
      </w:r>
      <w:r w:rsidRPr="006409C2">
        <w:t>care</w:t>
      </w:r>
      <w:r w:rsidRPr="00AA0008">
        <w:t xml:space="preserve"> </w:t>
      </w:r>
      <w:r w:rsidRPr="006409C2">
        <w:t>planning, which</w:t>
      </w:r>
      <w:r w:rsidRPr="00146B08">
        <w:t xml:space="preserve"> occurs at an individual provider level as well as shared c</w:t>
      </w:r>
      <w:r w:rsidRPr="003F73E4">
        <w:t>are planning, which involves coordinating</w:t>
      </w:r>
      <w:r w:rsidRPr="00AA0008">
        <w:t xml:space="preserve"> </w:t>
      </w:r>
      <w:r w:rsidRPr="006409C2">
        <w:t>support</w:t>
      </w:r>
      <w:r w:rsidRPr="00AA0008">
        <w:t xml:space="preserve"> </w:t>
      </w:r>
      <w:r w:rsidRPr="006409C2">
        <w:t>of</w:t>
      </w:r>
      <w:r w:rsidRPr="00AA0008">
        <w:t xml:space="preserve"> </w:t>
      </w:r>
      <w:r w:rsidRPr="006409C2">
        <w:t>multiple</w:t>
      </w:r>
      <w:r w:rsidRPr="00AA0008">
        <w:t xml:space="preserve"> </w:t>
      </w:r>
      <w:r w:rsidRPr="006409C2">
        <w:t>program</w:t>
      </w:r>
      <w:r w:rsidRPr="00AA0008">
        <w:t xml:space="preserve"> </w:t>
      </w:r>
      <w:r w:rsidRPr="006409C2">
        <w:t>areas</w:t>
      </w:r>
      <w:r w:rsidRPr="00AA0008">
        <w:t xml:space="preserve"> </w:t>
      </w:r>
      <w:r w:rsidRPr="006409C2">
        <w:t>from</w:t>
      </w:r>
      <w:r w:rsidRPr="00AA0008">
        <w:t xml:space="preserve"> </w:t>
      </w:r>
      <w:r w:rsidRPr="006409C2">
        <w:t>within</w:t>
      </w:r>
      <w:r w:rsidRPr="00AA0008">
        <w:t xml:space="preserve"> </w:t>
      </w:r>
      <w:r w:rsidRPr="006409C2">
        <w:t>or</w:t>
      </w:r>
      <w:r w:rsidRPr="00AA0008">
        <w:t xml:space="preserve"> </w:t>
      </w:r>
      <w:r w:rsidRPr="006409C2">
        <w:t>between</w:t>
      </w:r>
      <w:r w:rsidRPr="00AA0008">
        <w:t xml:space="preserve"> </w:t>
      </w:r>
      <w:r w:rsidRPr="006409C2">
        <w:t>organisations.</w:t>
      </w:r>
    </w:p>
    <w:p w14:paraId="0109A248" w14:textId="77777777" w:rsidR="000D3228" w:rsidRDefault="000D3228" w:rsidP="00724453">
      <w:pPr>
        <w:pStyle w:val="Heading3"/>
      </w:pPr>
      <w:r>
        <w:rPr>
          <w:w w:val="105"/>
        </w:rPr>
        <w:t>Key elements</w:t>
      </w:r>
    </w:p>
    <w:p w14:paraId="69A34BA4" w14:textId="77777777" w:rsidR="000D3228" w:rsidRPr="00146B08" w:rsidRDefault="000D3228" w:rsidP="006409C2">
      <w:pPr>
        <w:pStyle w:val="DHHSbody"/>
      </w:pPr>
      <w:r w:rsidRPr="006409C2">
        <w:t>Care</w:t>
      </w:r>
      <w:r w:rsidRPr="00AA0008">
        <w:t xml:space="preserve"> </w:t>
      </w:r>
      <w:r w:rsidRPr="006409C2">
        <w:t>planning</w:t>
      </w:r>
      <w:r w:rsidRPr="00AA0008">
        <w:t xml:space="preserve"> </w:t>
      </w:r>
      <w:r w:rsidRPr="006409C2">
        <w:t>involves</w:t>
      </w:r>
      <w:r w:rsidRPr="00AA0008">
        <w:t xml:space="preserve"> </w:t>
      </w:r>
      <w:r w:rsidRPr="006409C2">
        <w:t>balancing</w:t>
      </w:r>
      <w:r w:rsidRPr="00AA0008">
        <w:t xml:space="preserve"> </w:t>
      </w:r>
      <w:r w:rsidRPr="006409C2">
        <w:t>competing</w:t>
      </w:r>
      <w:r w:rsidRPr="00AA0008">
        <w:t xml:space="preserve"> </w:t>
      </w:r>
      <w:r w:rsidRPr="006409C2">
        <w:t>needs</w:t>
      </w:r>
      <w:r w:rsidRPr="00AA0008">
        <w:t xml:space="preserve"> </w:t>
      </w:r>
      <w:r w:rsidRPr="006409C2">
        <w:t>and</w:t>
      </w:r>
      <w:r w:rsidRPr="00AA0008">
        <w:t xml:space="preserve"> </w:t>
      </w:r>
      <w:r w:rsidRPr="006409C2">
        <w:t>supporting</w:t>
      </w:r>
      <w:r w:rsidRPr="00AA0008">
        <w:t xml:space="preserve"> </w:t>
      </w:r>
      <w:r w:rsidRPr="006409C2">
        <w:t>and</w:t>
      </w:r>
      <w:r w:rsidRPr="00AA0008">
        <w:t xml:space="preserve"> </w:t>
      </w:r>
      <w:r w:rsidRPr="006409C2">
        <w:t>as</w:t>
      </w:r>
      <w:r w:rsidRPr="00146B08">
        <w:t>sisting</w:t>
      </w:r>
      <w:r w:rsidRPr="00AA0008">
        <w:t xml:space="preserve"> </w:t>
      </w:r>
      <w:r w:rsidRPr="006409C2">
        <w:t>people,</w:t>
      </w:r>
      <w:r w:rsidRPr="00AA0008">
        <w:t xml:space="preserve"> </w:t>
      </w:r>
      <w:r w:rsidRPr="006409C2">
        <w:t>their</w:t>
      </w:r>
      <w:r w:rsidRPr="00AA0008">
        <w:t xml:space="preserve"> family </w:t>
      </w:r>
      <w:r w:rsidRPr="006409C2">
        <w:t>and/or</w:t>
      </w:r>
      <w:r w:rsidRPr="00AA0008">
        <w:t xml:space="preserve"> </w:t>
      </w:r>
      <w:r w:rsidRPr="006409C2">
        <w:t>carer</w:t>
      </w:r>
      <w:r w:rsidRPr="00AA0008">
        <w:t xml:space="preserve"> </w:t>
      </w:r>
      <w:r w:rsidRPr="006409C2">
        <w:t>to</w:t>
      </w:r>
      <w:r w:rsidRPr="00AA0008">
        <w:t xml:space="preserve"> </w:t>
      </w:r>
      <w:r w:rsidRPr="006409C2">
        <w:t>make</w:t>
      </w:r>
      <w:r w:rsidRPr="00AA0008">
        <w:t xml:space="preserve"> </w:t>
      </w:r>
      <w:r w:rsidRPr="006409C2">
        <w:t>decisions</w:t>
      </w:r>
      <w:r w:rsidRPr="00AA0008">
        <w:t xml:space="preserve"> </w:t>
      </w:r>
      <w:r w:rsidRPr="006409C2">
        <w:t>that</w:t>
      </w:r>
      <w:r w:rsidRPr="00AA0008">
        <w:t xml:space="preserve"> </w:t>
      </w:r>
      <w:r w:rsidRPr="006409C2">
        <w:t>are</w:t>
      </w:r>
      <w:r w:rsidRPr="00AA0008">
        <w:t xml:space="preserve"> </w:t>
      </w:r>
      <w:r w:rsidRPr="006409C2">
        <w:t>appropriate</w:t>
      </w:r>
      <w:r w:rsidRPr="00AA0008">
        <w:t xml:space="preserve"> </w:t>
      </w:r>
      <w:r w:rsidRPr="006409C2">
        <w:t>to</w:t>
      </w:r>
      <w:r w:rsidRPr="00AA0008">
        <w:t xml:space="preserve"> </w:t>
      </w:r>
      <w:r w:rsidRPr="006409C2">
        <w:t>their</w:t>
      </w:r>
      <w:r w:rsidRPr="00AA0008">
        <w:t xml:space="preserve"> </w:t>
      </w:r>
      <w:r w:rsidRPr="006409C2">
        <w:t>needs,</w:t>
      </w:r>
      <w:r w:rsidRPr="00AA0008">
        <w:t xml:space="preserve"> </w:t>
      </w:r>
      <w:r w:rsidRPr="006409C2">
        <w:t>priorities,</w:t>
      </w:r>
      <w:r w:rsidRPr="00AA0008">
        <w:t xml:space="preserve"> </w:t>
      </w:r>
      <w:r w:rsidRPr="006409C2">
        <w:t>aspirations,</w:t>
      </w:r>
      <w:r w:rsidRPr="00AA0008">
        <w:t xml:space="preserve"> </w:t>
      </w:r>
      <w:r w:rsidRPr="006409C2">
        <w:t>values</w:t>
      </w:r>
      <w:r w:rsidRPr="00AA0008">
        <w:t xml:space="preserve"> and </w:t>
      </w:r>
      <w:r w:rsidRPr="006409C2">
        <w:t>circumstances.</w:t>
      </w:r>
    </w:p>
    <w:p w14:paraId="3899C838" w14:textId="77777777" w:rsidR="000D3228" w:rsidRPr="00146B08" w:rsidRDefault="000D3228" w:rsidP="00146B08">
      <w:pPr>
        <w:pStyle w:val="DHHSbody"/>
      </w:pPr>
      <w:r w:rsidRPr="003F73E4">
        <w:t xml:space="preserve">Care planning establishes the goals for care and how these will be met </w:t>
      </w:r>
      <w:r w:rsidRPr="007C1F26">
        <w:t>through a range of interventions</w:t>
      </w:r>
      <w:r w:rsidRPr="00AA0008">
        <w:t xml:space="preserve"> </w:t>
      </w:r>
      <w:r w:rsidRPr="006409C2">
        <w:t>and</w:t>
      </w:r>
      <w:r w:rsidRPr="00AA0008">
        <w:t xml:space="preserve"> </w:t>
      </w:r>
      <w:r w:rsidRPr="006409C2">
        <w:t>services.</w:t>
      </w:r>
      <w:r w:rsidRPr="00AA0008">
        <w:t xml:space="preserve"> </w:t>
      </w:r>
      <w:r w:rsidRPr="006409C2">
        <w:t>The</w:t>
      </w:r>
      <w:r w:rsidRPr="00AA0008">
        <w:t xml:space="preserve"> </w:t>
      </w:r>
      <w:r w:rsidRPr="006409C2">
        <w:t>goals</w:t>
      </w:r>
      <w:r w:rsidRPr="00AA0008">
        <w:t xml:space="preserve"> </w:t>
      </w:r>
      <w:r w:rsidRPr="006409C2">
        <w:t>should</w:t>
      </w:r>
      <w:r w:rsidRPr="00AA0008">
        <w:t xml:space="preserve"> </w:t>
      </w:r>
      <w:r w:rsidRPr="006409C2">
        <w:t>be</w:t>
      </w:r>
      <w:r w:rsidRPr="00AA0008">
        <w:t xml:space="preserve"> </w:t>
      </w:r>
      <w:r w:rsidRPr="006409C2">
        <w:t>specific,</w:t>
      </w:r>
      <w:r w:rsidRPr="00AA0008">
        <w:t xml:space="preserve"> </w:t>
      </w:r>
      <w:proofErr w:type="spellStart"/>
      <w:r w:rsidRPr="006409C2">
        <w:t>measureable</w:t>
      </w:r>
      <w:proofErr w:type="spellEnd"/>
      <w:r w:rsidRPr="006409C2">
        <w:t>,</w:t>
      </w:r>
      <w:r w:rsidRPr="00AA0008">
        <w:t xml:space="preserve"> </w:t>
      </w:r>
      <w:r w:rsidRPr="006409C2">
        <w:t>achiev</w:t>
      </w:r>
      <w:r w:rsidRPr="00146B08">
        <w:t>able,</w:t>
      </w:r>
      <w:r w:rsidRPr="00AA0008">
        <w:t xml:space="preserve"> </w:t>
      </w:r>
      <w:r w:rsidRPr="006409C2">
        <w:t>realistic</w:t>
      </w:r>
      <w:r w:rsidRPr="00AA0008">
        <w:t xml:space="preserve"> and </w:t>
      </w:r>
      <w:r w:rsidRPr="006409C2">
        <w:t>timed</w:t>
      </w:r>
      <w:r w:rsidRPr="00AA0008">
        <w:t xml:space="preserve"> </w:t>
      </w:r>
      <w:r w:rsidRPr="006409C2">
        <w:t>(SMART).</w:t>
      </w:r>
    </w:p>
    <w:p w14:paraId="7EA2D206" w14:textId="77777777" w:rsidR="000D3228" w:rsidRPr="00146B08" w:rsidRDefault="000D3228" w:rsidP="003F73E4">
      <w:pPr>
        <w:pStyle w:val="DHHSbody"/>
      </w:pPr>
      <w:r w:rsidRPr="003F73E4">
        <w:t>Care</w:t>
      </w:r>
      <w:r w:rsidRPr="00AA0008">
        <w:t xml:space="preserve"> </w:t>
      </w:r>
      <w:r w:rsidRPr="006409C2">
        <w:t>plans</w:t>
      </w:r>
      <w:r w:rsidRPr="00AA0008">
        <w:t xml:space="preserve"> </w:t>
      </w:r>
      <w:r w:rsidRPr="006409C2">
        <w:t>articulate</w:t>
      </w:r>
      <w:r w:rsidRPr="00AA0008">
        <w:t xml:space="preserve"> </w:t>
      </w:r>
      <w:r w:rsidRPr="006409C2">
        <w:t>the</w:t>
      </w:r>
      <w:r w:rsidRPr="00AA0008">
        <w:t xml:space="preserve"> </w:t>
      </w:r>
      <w:r w:rsidRPr="006409C2">
        <w:t>different</w:t>
      </w:r>
      <w:r w:rsidRPr="00AA0008">
        <w:t xml:space="preserve"> </w:t>
      </w:r>
      <w:r w:rsidRPr="006409C2">
        <w:t>roles</w:t>
      </w:r>
      <w:r w:rsidRPr="00AA0008">
        <w:t xml:space="preserve"> </w:t>
      </w:r>
      <w:r w:rsidRPr="006409C2">
        <w:t>taken</w:t>
      </w:r>
      <w:r w:rsidRPr="00AA0008">
        <w:t xml:space="preserve"> </w:t>
      </w:r>
      <w:r w:rsidRPr="006409C2">
        <w:t>by</w:t>
      </w:r>
      <w:r w:rsidRPr="00AA0008">
        <w:t xml:space="preserve"> </w:t>
      </w:r>
      <w:r w:rsidRPr="006409C2">
        <w:t>different</w:t>
      </w:r>
      <w:r w:rsidRPr="00AA0008">
        <w:t xml:space="preserve"> </w:t>
      </w:r>
      <w:r w:rsidRPr="006409C2">
        <w:t>contributors.</w:t>
      </w:r>
      <w:r w:rsidRPr="00AA0008">
        <w:t xml:space="preserve"> </w:t>
      </w:r>
      <w:r w:rsidRPr="006409C2">
        <w:t>A</w:t>
      </w:r>
      <w:r w:rsidRPr="00AA0008">
        <w:t xml:space="preserve"> </w:t>
      </w:r>
      <w:r w:rsidRPr="006409C2">
        <w:t>care</w:t>
      </w:r>
      <w:r w:rsidRPr="00AA0008">
        <w:t xml:space="preserve"> </w:t>
      </w:r>
      <w:r w:rsidRPr="006409C2">
        <w:t>plan</w:t>
      </w:r>
      <w:r w:rsidRPr="00AA0008">
        <w:t xml:space="preserve"> </w:t>
      </w:r>
      <w:r w:rsidRPr="006409C2">
        <w:t>may</w:t>
      </w:r>
      <w:r w:rsidRPr="00AA0008">
        <w:t xml:space="preserve"> </w:t>
      </w:r>
      <w:r w:rsidRPr="006409C2">
        <w:t>involve</w:t>
      </w:r>
      <w:r w:rsidRPr="00AA0008">
        <w:t xml:space="preserve"> </w:t>
      </w:r>
      <w:proofErr w:type="gramStart"/>
      <w:r w:rsidRPr="006409C2">
        <w:t>a number</w:t>
      </w:r>
      <w:r w:rsidRPr="00AA0008">
        <w:t xml:space="preserve"> </w:t>
      </w:r>
      <w:r w:rsidRPr="006409C2">
        <w:t>of</w:t>
      </w:r>
      <w:proofErr w:type="gramEnd"/>
      <w:r w:rsidRPr="00AA0008">
        <w:t xml:space="preserve"> </w:t>
      </w:r>
      <w:r w:rsidRPr="006409C2">
        <w:t>services</w:t>
      </w:r>
      <w:r w:rsidRPr="00AA0008">
        <w:t xml:space="preserve"> </w:t>
      </w:r>
      <w:r w:rsidRPr="006409C2">
        <w:t>including</w:t>
      </w:r>
      <w:r w:rsidRPr="00AA0008">
        <w:t xml:space="preserve"> </w:t>
      </w:r>
      <w:r w:rsidRPr="006409C2">
        <w:t>external</w:t>
      </w:r>
      <w:r w:rsidRPr="00AA0008">
        <w:t xml:space="preserve"> </w:t>
      </w:r>
      <w:r w:rsidRPr="006409C2">
        <w:t>organisations.</w:t>
      </w:r>
      <w:r w:rsidRPr="00AA0008">
        <w:t xml:space="preserve"> </w:t>
      </w:r>
      <w:r w:rsidRPr="006409C2">
        <w:t>It</w:t>
      </w:r>
      <w:r w:rsidRPr="00AA0008">
        <w:t xml:space="preserve"> </w:t>
      </w:r>
      <w:r w:rsidRPr="006409C2">
        <w:t>may</w:t>
      </w:r>
      <w:r w:rsidRPr="00AA0008">
        <w:t xml:space="preserve"> </w:t>
      </w:r>
      <w:r w:rsidRPr="006409C2">
        <w:t>b</w:t>
      </w:r>
      <w:r w:rsidRPr="00146B08">
        <w:t>e</w:t>
      </w:r>
      <w:r w:rsidRPr="00AA0008">
        <w:t xml:space="preserve"> </w:t>
      </w:r>
      <w:r w:rsidRPr="006409C2">
        <w:t>that</w:t>
      </w:r>
      <w:r w:rsidRPr="00AA0008">
        <w:t xml:space="preserve"> </w:t>
      </w:r>
      <w:r w:rsidRPr="006409C2">
        <w:t>community</w:t>
      </w:r>
      <w:r w:rsidRPr="00AA0008">
        <w:t xml:space="preserve"> </w:t>
      </w:r>
      <w:r w:rsidRPr="006409C2">
        <w:t>health</w:t>
      </w:r>
      <w:r w:rsidRPr="00AA0008">
        <w:t xml:space="preserve"> </w:t>
      </w:r>
      <w:r w:rsidRPr="006409C2">
        <w:t>input</w:t>
      </w:r>
      <w:r w:rsidRPr="00AA0008">
        <w:t xml:space="preserve"> </w:t>
      </w:r>
      <w:r w:rsidRPr="006409C2">
        <w:t>is</w:t>
      </w:r>
      <w:r w:rsidRPr="00AA0008">
        <w:t xml:space="preserve"> only </w:t>
      </w:r>
      <w:r w:rsidRPr="006409C2">
        <w:t>part of a shared care</w:t>
      </w:r>
      <w:r w:rsidRPr="00AA0008">
        <w:t xml:space="preserve"> </w:t>
      </w:r>
      <w:r w:rsidRPr="006409C2">
        <w:t>plan.</w:t>
      </w:r>
    </w:p>
    <w:p w14:paraId="47602D89" w14:textId="77777777" w:rsidR="000D3228" w:rsidRPr="003F73E4" w:rsidRDefault="000D3228" w:rsidP="007C1F26">
      <w:pPr>
        <w:pStyle w:val="DHHSbody"/>
      </w:pPr>
      <w:r w:rsidRPr="003F73E4">
        <w:t>Effective</w:t>
      </w:r>
      <w:r w:rsidRPr="00AA0008">
        <w:t xml:space="preserve"> </w:t>
      </w:r>
      <w:r w:rsidRPr="006409C2">
        <w:t>communication</w:t>
      </w:r>
      <w:r w:rsidRPr="00AA0008">
        <w:t xml:space="preserve"> </w:t>
      </w:r>
      <w:r w:rsidRPr="006409C2">
        <w:t>strategies</w:t>
      </w:r>
      <w:r w:rsidRPr="00AA0008">
        <w:t xml:space="preserve"> </w:t>
      </w:r>
      <w:r w:rsidRPr="006409C2">
        <w:t>including</w:t>
      </w:r>
      <w:r w:rsidRPr="00AA0008">
        <w:t xml:space="preserve"> </w:t>
      </w:r>
      <w:r w:rsidRPr="006409C2">
        <w:t>documentation</w:t>
      </w:r>
      <w:r w:rsidRPr="00AA0008">
        <w:t xml:space="preserve"> </w:t>
      </w:r>
      <w:r w:rsidRPr="006409C2">
        <w:t>and</w:t>
      </w:r>
      <w:r w:rsidRPr="00AA0008">
        <w:t xml:space="preserve"> </w:t>
      </w:r>
      <w:r w:rsidRPr="006409C2">
        <w:t>information</w:t>
      </w:r>
      <w:r w:rsidRPr="00AA0008">
        <w:t xml:space="preserve"> </w:t>
      </w:r>
      <w:r w:rsidRPr="006409C2">
        <w:t>exchange</w:t>
      </w:r>
      <w:r w:rsidRPr="00AA0008">
        <w:t xml:space="preserve"> </w:t>
      </w:r>
      <w:r w:rsidRPr="006409C2">
        <w:t>will</w:t>
      </w:r>
      <w:r w:rsidRPr="00AA0008">
        <w:t xml:space="preserve"> ensure </w:t>
      </w:r>
      <w:r w:rsidRPr="006409C2">
        <w:t>the</w:t>
      </w:r>
      <w:r w:rsidRPr="00AA0008">
        <w:t xml:space="preserve"> </w:t>
      </w:r>
      <w:r w:rsidRPr="006409C2">
        <w:t>effectiveness</w:t>
      </w:r>
      <w:r w:rsidRPr="00AA0008">
        <w:t xml:space="preserve"> </w:t>
      </w:r>
      <w:r w:rsidRPr="006409C2">
        <w:t>of</w:t>
      </w:r>
      <w:r w:rsidRPr="00AA0008">
        <w:t xml:space="preserve"> </w:t>
      </w:r>
      <w:r w:rsidRPr="006409C2">
        <w:t>a</w:t>
      </w:r>
      <w:r w:rsidRPr="00AA0008">
        <w:t xml:space="preserve"> </w:t>
      </w:r>
      <w:r w:rsidRPr="006409C2">
        <w:t>shared</w:t>
      </w:r>
      <w:r w:rsidRPr="00AA0008">
        <w:t xml:space="preserve"> </w:t>
      </w:r>
      <w:r w:rsidRPr="006409C2">
        <w:t>care</w:t>
      </w:r>
      <w:r w:rsidRPr="00AA0008">
        <w:t xml:space="preserve"> </w:t>
      </w:r>
      <w:r w:rsidRPr="006409C2">
        <w:t>plan.</w:t>
      </w:r>
      <w:r w:rsidRPr="00AA0008">
        <w:t xml:space="preserve"> </w:t>
      </w:r>
      <w:r w:rsidRPr="006409C2">
        <w:t>A</w:t>
      </w:r>
      <w:r w:rsidRPr="00AA0008">
        <w:t xml:space="preserve"> </w:t>
      </w:r>
      <w:r w:rsidRPr="006409C2">
        <w:t>copy</w:t>
      </w:r>
      <w:r w:rsidRPr="00AA0008">
        <w:t xml:space="preserve"> </w:t>
      </w:r>
      <w:r w:rsidRPr="006409C2">
        <w:t>of</w:t>
      </w:r>
      <w:r w:rsidRPr="00AA0008">
        <w:t xml:space="preserve"> </w:t>
      </w:r>
      <w:r w:rsidRPr="006409C2">
        <w:t>the</w:t>
      </w:r>
      <w:r w:rsidRPr="00AA0008">
        <w:t xml:space="preserve"> </w:t>
      </w:r>
      <w:r w:rsidRPr="006409C2">
        <w:t>care</w:t>
      </w:r>
      <w:r w:rsidRPr="00AA0008">
        <w:t xml:space="preserve"> </w:t>
      </w:r>
      <w:r w:rsidRPr="006409C2">
        <w:t>plan</w:t>
      </w:r>
      <w:r w:rsidRPr="00AA0008">
        <w:t xml:space="preserve"> </w:t>
      </w:r>
      <w:r w:rsidRPr="006409C2">
        <w:t>should</w:t>
      </w:r>
      <w:r w:rsidRPr="00AA0008">
        <w:t xml:space="preserve"> </w:t>
      </w:r>
      <w:r w:rsidRPr="006409C2">
        <w:t>be</w:t>
      </w:r>
      <w:r w:rsidRPr="00AA0008">
        <w:t xml:space="preserve"> </w:t>
      </w:r>
      <w:r w:rsidRPr="006409C2">
        <w:t>provided</w:t>
      </w:r>
      <w:r w:rsidRPr="00AA0008">
        <w:t xml:space="preserve"> </w:t>
      </w:r>
      <w:r w:rsidRPr="006409C2">
        <w:t>to</w:t>
      </w:r>
      <w:r w:rsidRPr="00AA0008">
        <w:t xml:space="preserve"> </w:t>
      </w:r>
      <w:r w:rsidRPr="006409C2">
        <w:t>all</w:t>
      </w:r>
      <w:r w:rsidRPr="00AA0008">
        <w:t xml:space="preserve"> </w:t>
      </w:r>
      <w:r w:rsidRPr="006409C2">
        <w:t>inv</w:t>
      </w:r>
      <w:r w:rsidRPr="00146B08">
        <w:t>olved.</w:t>
      </w:r>
    </w:p>
    <w:p w14:paraId="4FBFB643" w14:textId="77777777" w:rsidR="000D3228" w:rsidRPr="006409C2" w:rsidRDefault="000D3228" w:rsidP="009214C4">
      <w:pPr>
        <w:pStyle w:val="Heading3"/>
      </w:pPr>
      <w:r w:rsidRPr="00AA0008">
        <w:t>Good practice</w:t>
      </w:r>
    </w:p>
    <w:p w14:paraId="08C00BD9" w14:textId="77777777" w:rsidR="000D3228" w:rsidRPr="00146B08" w:rsidRDefault="000D3228" w:rsidP="009214C4">
      <w:pPr>
        <w:pStyle w:val="DHHSbullet1"/>
      </w:pPr>
      <w:r w:rsidRPr="00146B08">
        <w:t>Nominate a single key worker or care c</w:t>
      </w:r>
      <w:r w:rsidRPr="003F73E4">
        <w:t>oordinator to ensure effective communication between everyone</w:t>
      </w:r>
      <w:r w:rsidRPr="00AA0008">
        <w:t xml:space="preserve"> </w:t>
      </w:r>
      <w:r w:rsidRPr="006409C2">
        <w:t>involved.</w:t>
      </w:r>
      <w:r w:rsidRPr="00AA0008">
        <w:t xml:space="preserve"> </w:t>
      </w:r>
      <w:r w:rsidRPr="006409C2">
        <w:t>This</w:t>
      </w:r>
      <w:r w:rsidRPr="00AA0008">
        <w:t xml:space="preserve"> </w:t>
      </w:r>
      <w:r w:rsidRPr="006409C2">
        <w:t>person</w:t>
      </w:r>
      <w:r w:rsidRPr="00AA0008">
        <w:t xml:space="preserve"> </w:t>
      </w:r>
      <w:r w:rsidRPr="006409C2">
        <w:t>delivers</w:t>
      </w:r>
      <w:r w:rsidRPr="00AA0008">
        <w:t xml:space="preserve"> </w:t>
      </w:r>
      <w:r w:rsidRPr="006409C2">
        <w:t>and</w:t>
      </w:r>
      <w:r w:rsidRPr="00AA0008">
        <w:t xml:space="preserve"> </w:t>
      </w:r>
      <w:r w:rsidRPr="006409C2">
        <w:t>monitors</w:t>
      </w:r>
      <w:r w:rsidRPr="00AA0008">
        <w:t xml:space="preserve"> </w:t>
      </w:r>
      <w:r w:rsidRPr="006409C2">
        <w:t>the</w:t>
      </w:r>
      <w:r w:rsidRPr="00AA0008">
        <w:t xml:space="preserve"> </w:t>
      </w:r>
      <w:r w:rsidRPr="006409C2">
        <w:t>care</w:t>
      </w:r>
      <w:r w:rsidRPr="00AA0008">
        <w:t xml:space="preserve"> </w:t>
      </w:r>
      <w:r w:rsidRPr="006409C2">
        <w:t>plan,</w:t>
      </w:r>
      <w:r w:rsidRPr="00AA0008">
        <w:t xml:space="preserve"> </w:t>
      </w:r>
      <w:r w:rsidRPr="006409C2">
        <w:t>setting</w:t>
      </w:r>
      <w:r w:rsidRPr="00AA0008">
        <w:t xml:space="preserve"> </w:t>
      </w:r>
      <w:r w:rsidRPr="006409C2">
        <w:t>review</w:t>
      </w:r>
      <w:r w:rsidRPr="00AA0008">
        <w:t xml:space="preserve"> </w:t>
      </w:r>
      <w:r w:rsidRPr="006409C2">
        <w:t>da</w:t>
      </w:r>
      <w:r w:rsidRPr="00146B08">
        <w:t>tes,</w:t>
      </w:r>
      <w:r w:rsidRPr="00AA0008">
        <w:t xml:space="preserve"> </w:t>
      </w:r>
      <w:r w:rsidRPr="006409C2">
        <w:t>initiating reassessments</w:t>
      </w:r>
      <w:r w:rsidRPr="00AA0008">
        <w:t xml:space="preserve"> </w:t>
      </w:r>
      <w:r w:rsidRPr="006409C2">
        <w:t>and</w:t>
      </w:r>
      <w:r w:rsidRPr="00AA0008">
        <w:t xml:space="preserve"> </w:t>
      </w:r>
      <w:r w:rsidRPr="006409C2">
        <w:t>giving</w:t>
      </w:r>
      <w:r w:rsidRPr="00AA0008">
        <w:t xml:space="preserve"> </w:t>
      </w:r>
      <w:r w:rsidRPr="006409C2">
        <w:t>feedback</w:t>
      </w:r>
      <w:r w:rsidRPr="00AA0008">
        <w:t xml:space="preserve"> </w:t>
      </w:r>
      <w:r w:rsidRPr="006409C2">
        <w:t>to</w:t>
      </w:r>
      <w:r w:rsidRPr="00AA0008">
        <w:t xml:space="preserve"> </w:t>
      </w:r>
      <w:r w:rsidRPr="006409C2">
        <w:t>referr</w:t>
      </w:r>
      <w:r w:rsidRPr="00146B08">
        <w:t>ing</w:t>
      </w:r>
      <w:r w:rsidRPr="00AA0008">
        <w:t xml:space="preserve"> </w:t>
      </w:r>
      <w:r w:rsidRPr="006409C2">
        <w:t>service</w:t>
      </w:r>
      <w:r w:rsidRPr="00AA0008">
        <w:t xml:space="preserve"> </w:t>
      </w:r>
      <w:r w:rsidRPr="006409C2">
        <w:t>providers.</w:t>
      </w:r>
      <w:r w:rsidRPr="00AA0008">
        <w:t xml:space="preserve"> </w:t>
      </w:r>
      <w:r w:rsidRPr="006409C2">
        <w:t>Make</w:t>
      </w:r>
      <w:r w:rsidRPr="00AA0008">
        <w:t xml:space="preserve"> </w:t>
      </w:r>
      <w:r w:rsidRPr="006409C2">
        <w:t>sure</w:t>
      </w:r>
      <w:r w:rsidRPr="00AA0008">
        <w:t xml:space="preserve"> </w:t>
      </w:r>
      <w:r w:rsidRPr="006409C2">
        <w:t>the</w:t>
      </w:r>
      <w:r w:rsidRPr="00AA0008">
        <w:t xml:space="preserve"> </w:t>
      </w:r>
      <w:r w:rsidRPr="006409C2">
        <w:t>person</w:t>
      </w:r>
      <w:r w:rsidRPr="00AA0008">
        <w:t xml:space="preserve"> </w:t>
      </w:r>
      <w:r w:rsidRPr="006409C2">
        <w:t>at</w:t>
      </w:r>
      <w:r w:rsidRPr="00AA0008">
        <w:t xml:space="preserve"> </w:t>
      </w:r>
      <w:r w:rsidRPr="006409C2">
        <w:t>the centre</w:t>
      </w:r>
      <w:r w:rsidRPr="00AA0008">
        <w:t xml:space="preserve"> </w:t>
      </w:r>
      <w:r w:rsidRPr="006409C2">
        <w:t>o</w:t>
      </w:r>
      <w:r w:rsidRPr="00146B08">
        <w:t>f</w:t>
      </w:r>
      <w:r w:rsidRPr="00AA0008">
        <w:t xml:space="preserve"> </w:t>
      </w:r>
      <w:r w:rsidRPr="006409C2">
        <w:t>the</w:t>
      </w:r>
      <w:r w:rsidRPr="00AA0008">
        <w:t xml:space="preserve"> </w:t>
      </w:r>
      <w:r w:rsidRPr="006409C2">
        <w:t>care</w:t>
      </w:r>
      <w:r w:rsidRPr="00AA0008">
        <w:t xml:space="preserve"> </w:t>
      </w:r>
      <w:r w:rsidRPr="006409C2">
        <w:t>plan</w:t>
      </w:r>
      <w:r w:rsidRPr="00AA0008">
        <w:t xml:space="preserve"> </w:t>
      </w:r>
      <w:r w:rsidRPr="006409C2">
        <w:t>and</w:t>
      </w:r>
      <w:r w:rsidRPr="00AA0008">
        <w:t xml:space="preserve"> </w:t>
      </w:r>
      <w:r w:rsidRPr="006409C2">
        <w:t>their</w:t>
      </w:r>
      <w:r w:rsidRPr="00AA0008">
        <w:t xml:space="preserve"> </w:t>
      </w:r>
      <w:r w:rsidRPr="006409C2">
        <w:t>family</w:t>
      </w:r>
      <w:r w:rsidRPr="00AA0008">
        <w:t xml:space="preserve"> </w:t>
      </w:r>
      <w:r w:rsidRPr="006409C2">
        <w:t>and/or</w:t>
      </w:r>
      <w:r w:rsidRPr="00AA0008">
        <w:t xml:space="preserve"> </w:t>
      </w:r>
      <w:r w:rsidRPr="006409C2">
        <w:t>carer</w:t>
      </w:r>
      <w:r w:rsidRPr="00AA0008">
        <w:t xml:space="preserve"> </w:t>
      </w:r>
      <w:r w:rsidRPr="006409C2">
        <w:t>understands</w:t>
      </w:r>
      <w:r w:rsidRPr="00AA0008">
        <w:t xml:space="preserve"> </w:t>
      </w:r>
      <w:r w:rsidRPr="006409C2">
        <w:t>the</w:t>
      </w:r>
      <w:r w:rsidRPr="00AA0008">
        <w:t xml:space="preserve"> </w:t>
      </w:r>
      <w:r w:rsidRPr="006409C2">
        <w:t>key</w:t>
      </w:r>
      <w:r w:rsidRPr="00AA0008">
        <w:t xml:space="preserve"> worker’s </w:t>
      </w:r>
      <w:r w:rsidRPr="006409C2">
        <w:t>role.</w:t>
      </w:r>
    </w:p>
    <w:p w14:paraId="4A933FB3" w14:textId="77777777" w:rsidR="000D3228" w:rsidRPr="00146B08" w:rsidRDefault="000D3228" w:rsidP="009214C4">
      <w:pPr>
        <w:pStyle w:val="DHHSbullet1"/>
      </w:pPr>
      <w:r w:rsidRPr="003F73E4">
        <w:t>Schedule</w:t>
      </w:r>
      <w:r w:rsidRPr="008E3A54">
        <w:t xml:space="preserve"> </w:t>
      </w:r>
      <w:r w:rsidRPr="006409C2">
        <w:t>case</w:t>
      </w:r>
      <w:r w:rsidRPr="008E3A54">
        <w:t xml:space="preserve"> </w:t>
      </w:r>
      <w:r w:rsidRPr="006409C2">
        <w:t>conferences</w:t>
      </w:r>
      <w:r w:rsidRPr="008E3A54">
        <w:t xml:space="preserve"> </w:t>
      </w:r>
      <w:r w:rsidRPr="006409C2">
        <w:t>to</w:t>
      </w:r>
      <w:r w:rsidRPr="008E3A54">
        <w:t xml:space="preserve"> </w:t>
      </w:r>
      <w:r w:rsidRPr="006409C2">
        <w:t>present</w:t>
      </w:r>
      <w:r w:rsidRPr="008E3A54">
        <w:t xml:space="preserve"> </w:t>
      </w:r>
      <w:r w:rsidRPr="006409C2">
        <w:t>and</w:t>
      </w:r>
      <w:r w:rsidRPr="008E3A54">
        <w:t xml:space="preserve"> </w:t>
      </w:r>
      <w:r w:rsidRPr="006409C2">
        <w:t>discuss</w:t>
      </w:r>
      <w:r w:rsidRPr="008E3A54">
        <w:t xml:space="preserve"> </w:t>
      </w:r>
      <w:r w:rsidRPr="006409C2">
        <w:t>a</w:t>
      </w:r>
      <w:r w:rsidRPr="008E3A54">
        <w:t xml:space="preserve"> </w:t>
      </w:r>
      <w:r w:rsidRPr="006409C2">
        <w:t>case.</w:t>
      </w:r>
      <w:r w:rsidRPr="008E3A54">
        <w:t xml:space="preserve"> </w:t>
      </w:r>
      <w:r w:rsidRPr="006409C2">
        <w:t>Case</w:t>
      </w:r>
      <w:r w:rsidRPr="008E3A54">
        <w:t xml:space="preserve"> </w:t>
      </w:r>
      <w:r w:rsidRPr="006409C2">
        <w:t>conferences</w:t>
      </w:r>
      <w:r w:rsidRPr="008E3A54">
        <w:t xml:space="preserve"> </w:t>
      </w:r>
      <w:r w:rsidRPr="006409C2">
        <w:t>support</w:t>
      </w:r>
      <w:r w:rsidRPr="008E3A54">
        <w:t xml:space="preserve"> </w:t>
      </w:r>
      <w:r w:rsidRPr="006409C2">
        <w:t>a</w:t>
      </w:r>
      <w:r w:rsidRPr="008E3A54">
        <w:t xml:space="preserve"> team </w:t>
      </w:r>
      <w:r w:rsidRPr="006409C2">
        <w:t xml:space="preserve">approach to care, bringing </w:t>
      </w:r>
      <w:r w:rsidRPr="00146B08">
        <w:t>broader input into decision-making</w:t>
      </w:r>
      <w:r w:rsidRPr="008E3A54">
        <w:t xml:space="preserve"> </w:t>
      </w:r>
      <w:r w:rsidRPr="006409C2">
        <w:t>processes.</w:t>
      </w:r>
    </w:p>
    <w:p w14:paraId="0DFF94E4" w14:textId="77777777" w:rsidR="000D3228" w:rsidRPr="00146B08" w:rsidRDefault="000D3228" w:rsidP="009214C4">
      <w:pPr>
        <w:pStyle w:val="DHHSbullet1"/>
      </w:pPr>
      <w:r w:rsidRPr="003F73E4">
        <w:t>Involve GPs i</w:t>
      </w:r>
      <w:r w:rsidRPr="007C1F26">
        <w:t>n the care planning process to ensure continuity of</w:t>
      </w:r>
      <w:r w:rsidRPr="008E3A54">
        <w:t xml:space="preserve"> </w:t>
      </w:r>
      <w:r w:rsidRPr="006409C2">
        <w:t>care.</w:t>
      </w:r>
    </w:p>
    <w:p w14:paraId="20FFA0A8" w14:textId="77777777" w:rsidR="000D3228" w:rsidRPr="00146B08" w:rsidRDefault="000D3228" w:rsidP="009214C4">
      <w:pPr>
        <w:pStyle w:val="DHHSbullet1"/>
      </w:pPr>
      <w:r w:rsidRPr="003F73E4">
        <w:t>Consider</w:t>
      </w:r>
      <w:r w:rsidRPr="00AA0008">
        <w:t xml:space="preserve"> </w:t>
      </w:r>
      <w:r w:rsidRPr="006409C2">
        <w:t>using</w:t>
      </w:r>
      <w:r w:rsidRPr="00AA0008">
        <w:t xml:space="preserve"> </w:t>
      </w:r>
      <w:r w:rsidRPr="006409C2">
        <w:t>interventions</w:t>
      </w:r>
      <w:r w:rsidRPr="00AA0008">
        <w:t xml:space="preserve"> </w:t>
      </w:r>
      <w:r w:rsidRPr="006409C2">
        <w:t>such</w:t>
      </w:r>
      <w:r w:rsidRPr="00AA0008">
        <w:t xml:space="preserve"> </w:t>
      </w:r>
      <w:r w:rsidRPr="006409C2">
        <w:t>as</w:t>
      </w:r>
      <w:r w:rsidRPr="00AA0008">
        <w:t xml:space="preserve"> </w:t>
      </w:r>
      <w:r w:rsidRPr="006409C2">
        <w:t>group</w:t>
      </w:r>
      <w:r w:rsidRPr="00AA0008">
        <w:t xml:space="preserve"> </w:t>
      </w:r>
      <w:r w:rsidRPr="006409C2">
        <w:t>work</w:t>
      </w:r>
      <w:r w:rsidRPr="00AA0008">
        <w:t xml:space="preserve"> </w:t>
      </w:r>
      <w:r w:rsidRPr="006409C2">
        <w:t>and</w:t>
      </w:r>
      <w:r w:rsidRPr="00AA0008">
        <w:t xml:space="preserve"> </w:t>
      </w:r>
      <w:r w:rsidRPr="006409C2">
        <w:t>allied</w:t>
      </w:r>
      <w:r w:rsidRPr="00AA0008">
        <w:t xml:space="preserve"> </w:t>
      </w:r>
      <w:r w:rsidRPr="006409C2">
        <w:t>health</w:t>
      </w:r>
      <w:r w:rsidRPr="00AA0008">
        <w:t xml:space="preserve"> </w:t>
      </w:r>
      <w:r w:rsidRPr="006409C2">
        <w:t>assistant</w:t>
      </w:r>
      <w:r w:rsidRPr="00AA0008">
        <w:t xml:space="preserve"> </w:t>
      </w:r>
      <w:r w:rsidRPr="006409C2">
        <w:t>support</w:t>
      </w:r>
      <w:r w:rsidRPr="00AA0008">
        <w:t xml:space="preserve"> where </w:t>
      </w:r>
      <w:r w:rsidRPr="006409C2">
        <w:t>appropriate.</w:t>
      </w:r>
    </w:p>
    <w:p w14:paraId="09C31EDB" w14:textId="77777777" w:rsidR="000D3228" w:rsidRPr="00146B08" w:rsidRDefault="000D3228" w:rsidP="009214C4">
      <w:pPr>
        <w:pStyle w:val="DHHSbullet1"/>
      </w:pPr>
      <w:r w:rsidRPr="003F73E4">
        <w:t>Use clinical outcome measures to exa</w:t>
      </w:r>
      <w:r w:rsidRPr="007C1F26">
        <w:t>mine impact of intervention, validate service, quantify imp</w:t>
      </w:r>
      <w:r w:rsidRPr="009214C4">
        <w:t>rovements and record progress against goals. Reliable and valid measures can be implemented</w:t>
      </w:r>
      <w:r w:rsidRPr="00AA0008">
        <w:t xml:space="preserve"> </w:t>
      </w:r>
      <w:r w:rsidRPr="006409C2">
        <w:t>across</w:t>
      </w:r>
      <w:r w:rsidRPr="008E3A54">
        <w:t xml:space="preserve"> </w:t>
      </w:r>
      <w:r w:rsidRPr="006409C2">
        <w:t>specific</w:t>
      </w:r>
      <w:r w:rsidRPr="008E3A54">
        <w:t xml:space="preserve"> </w:t>
      </w:r>
      <w:r w:rsidRPr="006409C2">
        <w:t>clinical</w:t>
      </w:r>
      <w:r w:rsidRPr="008E3A54">
        <w:t xml:space="preserve"> </w:t>
      </w:r>
      <w:r w:rsidRPr="006409C2">
        <w:t>interve</w:t>
      </w:r>
      <w:r w:rsidRPr="00146B08">
        <w:t>ntions</w:t>
      </w:r>
      <w:r w:rsidRPr="008E3A54">
        <w:t xml:space="preserve"> </w:t>
      </w:r>
      <w:r w:rsidRPr="006409C2">
        <w:t>–</w:t>
      </w:r>
      <w:r w:rsidRPr="008E3A54">
        <w:t xml:space="preserve"> </w:t>
      </w:r>
      <w:r w:rsidRPr="006409C2">
        <w:t>for</w:t>
      </w:r>
      <w:r w:rsidRPr="008E3A54">
        <w:t xml:space="preserve"> </w:t>
      </w:r>
      <w:r w:rsidRPr="006409C2">
        <w:t>example</w:t>
      </w:r>
      <w:r w:rsidRPr="008E3A54">
        <w:t xml:space="preserve"> </w:t>
      </w:r>
      <w:r w:rsidRPr="006409C2">
        <w:t>muscle</w:t>
      </w:r>
      <w:r w:rsidRPr="008E3A54">
        <w:t xml:space="preserve"> </w:t>
      </w:r>
      <w:r w:rsidRPr="006409C2">
        <w:t>strength</w:t>
      </w:r>
      <w:r w:rsidRPr="008E3A54">
        <w:t xml:space="preserve"> </w:t>
      </w:r>
      <w:r w:rsidRPr="006409C2">
        <w:t>or</w:t>
      </w:r>
      <w:r w:rsidRPr="008E3A54">
        <w:t xml:space="preserve"> </w:t>
      </w:r>
      <w:r w:rsidRPr="006409C2">
        <w:t>blood</w:t>
      </w:r>
      <w:r w:rsidRPr="008E3A54">
        <w:t xml:space="preserve"> glucose </w:t>
      </w:r>
      <w:r w:rsidRPr="006409C2">
        <w:t>levels.</w:t>
      </w:r>
      <w:r w:rsidRPr="008E3A54">
        <w:t xml:space="preserve"> </w:t>
      </w:r>
      <w:r w:rsidRPr="006409C2">
        <w:t>Measures</w:t>
      </w:r>
      <w:r w:rsidRPr="008E3A54">
        <w:t xml:space="preserve"> </w:t>
      </w:r>
      <w:r w:rsidRPr="006409C2">
        <w:t>ca</w:t>
      </w:r>
      <w:r w:rsidRPr="00146B08">
        <w:t>n</w:t>
      </w:r>
      <w:r w:rsidRPr="008E3A54">
        <w:t xml:space="preserve"> </w:t>
      </w:r>
      <w:r w:rsidRPr="006409C2">
        <w:t>also</w:t>
      </w:r>
      <w:r w:rsidRPr="008E3A54">
        <w:t xml:space="preserve"> </w:t>
      </w:r>
      <w:r w:rsidRPr="006409C2">
        <w:t>be</w:t>
      </w:r>
      <w:r w:rsidRPr="008E3A54">
        <w:t xml:space="preserve"> </w:t>
      </w:r>
      <w:r w:rsidRPr="006409C2">
        <w:t>employed</w:t>
      </w:r>
      <w:r w:rsidRPr="008E3A54">
        <w:t xml:space="preserve"> </w:t>
      </w:r>
      <w:r w:rsidRPr="006409C2">
        <w:t>across</w:t>
      </w:r>
      <w:r w:rsidRPr="008E3A54">
        <w:t xml:space="preserve"> </w:t>
      </w:r>
      <w:r w:rsidRPr="006409C2">
        <w:t>qualitative</w:t>
      </w:r>
      <w:r w:rsidRPr="008E3A54">
        <w:t xml:space="preserve"> </w:t>
      </w:r>
      <w:r w:rsidRPr="006409C2">
        <w:t>domains</w:t>
      </w:r>
      <w:r w:rsidRPr="008E3A54">
        <w:t xml:space="preserve"> </w:t>
      </w:r>
      <w:r w:rsidRPr="006409C2">
        <w:t>such</w:t>
      </w:r>
      <w:r w:rsidRPr="008E3A54">
        <w:t xml:space="preserve"> </w:t>
      </w:r>
      <w:r w:rsidRPr="006409C2">
        <w:t>as</w:t>
      </w:r>
      <w:r w:rsidRPr="008E3A54">
        <w:t xml:space="preserve"> </w:t>
      </w:r>
      <w:r w:rsidRPr="006409C2">
        <w:t>quali</w:t>
      </w:r>
      <w:r w:rsidRPr="00146B08">
        <w:t>ty</w:t>
      </w:r>
      <w:r w:rsidRPr="008E3A54">
        <w:t xml:space="preserve"> </w:t>
      </w:r>
      <w:r w:rsidRPr="006409C2">
        <w:t>of</w:t>
      </w:r>
      <w:r w:rsidRPr="008E3A54">
        <w:t xml:space="preserve"> </w:t>
      </w:r>
      <w:r w:rsidRPr="006409C2">
        <w:t>life</w:t>
      </w:r>
      <w:r w:rsidRPr="008E3A54">
        <w:t xml:space="preserve"> </w:t>
      </w:r>
      <w:r w:rsidRPr="006409C2">
        <w:t>scales.</w:t>
      </w:r>
    </w:p>
    <w:p w14:paraId="1D837886" w14:textId="77777777" w:rsidR="000D3228" w:rsidRDefault="000D3228" w:rsidP="009214C4">
      <w:pPr>
        <w:pStyle w:val="DHHSbullet1"/>
      </w:pPr>
      <w:r w:rsidRPr="00724453">
        <w:rPr>
          <w:b/>
        </w:rPr>
        <w:t>Care plans</w:t>
      </w:r>
      <w:r>
        <w:t xml:space="preserve"> detail the goals of care and</w:t>
      </w:r>
      <w:r>
        <w:rPr>
          <w:spacing w:val="-7"/>
        </w:rPr>
        <w:t xml:space="preserve"> </w:t>
      </w:r>
      <w:r w:rsidRPr="006409C2">
        <w:t>address</w:t>
      </w:r>
      <w:r>
        <w:t>:</w:t>
      </w:r>
    </w:p>
    <w:p w14:paraId="57B372A9" w14:textId="77777777" w:rsidR="000D3228" w:rsidRDefault="000D3228" w:rsidP="00724453">
      <w:pPr>
        <w:pStyle w:val="DHHSbullet2"/>
      </w:pPr>
      <w:r>
        <w:t>presenting</w:t>
      </w:r>
      <w:r>
        <w:rPr>
          <w:spacing w:val="-1"/>
        </w:rPr>
        <w:t xml:space="preserve"> </w:t>
      </w:r>
      <w:r>
        <w:t>issues</w:t>
      </w:r>
    </w:p>
    <w:p w14:paraId="1A42B043" w14:textId="77777777" w:rsidR="000D3228" w:rsidRDefault="000D3228" w:rsidP="00724453">
      <w:pPr>
        <w:pStyle w:val="DHHSbullet2"/>
      </w:pPr>
      <w:r>
        <w:t>the effect of</w:t>
      </w:r>
      <w:r>
        <w:rPr>
          <w:spacing w:val="-2"/>
        </w:rPr>
        <w:t xml:space="preserve"> </w:t>
      </w:r>
      <w:r>
        <w:t>issues</w:t>
      </w:r>
    </w:p>
    <w:p w14:paraId="0B70BF47" w14:textId="77777777" w:rsidR="000D3228" w:rsidRDefault="000D3228" w:rsidP="00724453">
      <w:pPr>
        <w:pStyle w:val="DHHSbullet2"/>
      </w:pPr>
      <w:r>
        <w:t>required intervention and</w:t>
      </w:r>
      <w:r>
        <w:rPr>
          <w:spacing w:val="-3"/>
        </w:rPr>
        <w:t xml:space="preserve"> </w:t>
      </w:r>
      <w:r>
        <w:t>care</w:t>
      </w:r>
    </w:p>
    <w:p w14:paraId="7F66BE76" w14:textId="77777777" w:rsidR="000D3228" w:rsidRDefault="000D3228" w:rsidP="00724453">
      <w:pPr>
        <w:pStyle w:val="DHHSbullet2"/>
      </w:pPr>
      <w:r>
        <w:t>self-management</w:t>
      </w:r>
      <w:r>
        <w:rPr>
          <w:spacing w:val="-1"/>
        </w:rPr>
        <w:t xml:space="preserve"> </w:t>
      </w:r>
      <w:r>
        <w:t>strategies</w:t>
      </w:r>
    </w:p>
    <w:p w14:paraId="23A5B380" w14:textId="77777777" w:rsidR="000D3228" w:rsidRDefault="000D3228" w:rsidP="00724453">
      <w:pPr>
        <w:pStyle w:val="DHHSbullet2"/>
      </w:pPr>
      <w:r>
        <w:t>family and carer</w:t>
      </w:r>
      <w:r>
        <w:rPr>
          <w:spacing w:val="-2"/>
        </w:rPr>
        <w:t xml:space="preserve"> </w:t>
      </w:r>
      <w:r>
        <w:t>needs</w:t>
      </w:r>
    </w:p>
    <w:p w14:paraId="26E3E814" w14:textId="77777777" w:rsidR="000D3228" w:rsidRDefault="000D3228" w:rsidP="00724453">
      <w:pPr>
        <w:pStyle w:val="DHHSbullet2"/>
      </w:pPr>
      <w:r>
        <w:t>need for additional formal and informal</w:t>
      </w:r>
      <w:r>
        <w:rPr>
          <w:spacing w:val="-7"/>
        </w:rPr>
        <w:t xml:space="preserve"> </w:t>
      </w:r>
      <w:r>
        <w:t>supports</w:t>
      </w:r>
    </w:p>
    <w:p w14:paraId="104B120C" w14:textId="77777777" w:rsidR="000D3228" w:rsidRDefault="000D3228" w:rsidP="00724453">
      <w:pPr>
        <w:pStyle w:val="DHHSbullet2"/>
      </w:pPr>
      <w:r>
        <w:t>ongoing proactive monitoring of progress and achievement of</w:t>
      </w:r>
      <w:r>
        <w:rPr>
          <w:spacing w:val="-19"/>
        </w:rPr>
        <w:t xml:space="preserve"> </w:t>
      </w:r>
      <w:r>
        <w:t>goals</w:t>
      </w:r>
    </w:p>
    <w:p w14:paraId="2B00147A" w14:textId="77777777" w:rsidR="000D3228" w:rsidRDefault="000D3228" w:rsidP="00724453">
      <w:pPr>
        <w:pStyle w:val="DHHSbullet2"/>
      </w:pPr>
      <w:r>
        <w:t>regular review</w:t>
      </w:r>
      <w:r>
        <w:rPr>
          <w:spacing w:val="-2"/>
        </w:rPr>
        <w:t xml:space="preserve"> </w:t>
      </w:r>
      <w:r>
        <w:t>mechanisms</w:t>
      </w:r>
    </w:p>
    <w:p w14:paraId="3D1E560D" w14:textId="77777777" w:rsidR="000D3228" w:rsidRDefault="000D3228" w:rsidP="00724453">
      <w:pPr>
        <w:pStyle w:val="DHHSbullet2"/>
      </w:pPr>
      <w:r>
        <w:t>transition strategies and transfer of</w:t>
      </w:r>
      <w:r>
        <w:rPr>
          <w:spacing w:val="-5"/>
        </w:rPr>
        <w:t xml:space="preserve"> </w:t>
      </w:r>
      <w:r>
        <w:t>information</w:t>
      </w:r>
    </w:p>
    <w:p w14:paraId="4FD8005F" w14:textId="77777777" w:rsidR="000D3228" w:rsidRDefault="000D3228" w:rsidP="00724453">
      <w:pPr>
        <w:pStyle w:val="DHHSbullet2"/>
      </w:pPr>
      <w:r>
        <w:t>linkages with relevant service</w:t>
      </w:r>
      <w:r>
        <w:rPr>
          <w:spacing w:val="-4"/>
        </w:rPr>
        <w:t xml:space="preserve"> </w:t>
      </w:r>
      <w:r>
        <w:t>providers.</w:t>
      </w:r>
    </w:p>
    <w:p w14:paraId="2C931993" w14:textId="3EE87491" w:rsidR="003D2B59" w:rsidRDefault="000D3228" w:rsidP="008E3A54">
      <w:pPr>
        <w:pStyle w:val="DHHSbullet1lastline"/>
      </w:pPr>
      <w:r>
        <w:t>The</w:t>
      </w:r>
      <w:r>
        <w:rPr>
          <w:spacing w:val="-18"/>
        </w:rPr>
        <w:t xml:space="preserve"> </w:t>
      </w:r>
      <w:r w:rsidR="00AA0008">
        <w:t>goal</w:t>
      </w:r>
      <w:r>
        <w:rPr>
          <w:spacing w:val="-17"/>
        </w:rPr>
        <w:t xml:space="preserve"> </w:t>
      </w:r>
      <w:r>
        <w:t>of</w:t>
      </w:r>
      <w:r>
        <w:rPr>
          <w:spacing w:val="-18"/>
        </w:rPr>
        <w:t xml:space="preserve"> </w:t>
      </w:r>
      <w:r>
        <w:t>care</w:t>
      </w:r>
      <w:r>
        <w:rPr>
          <w:spacing w:val="-18"/>
        </w:rPr>
        <w:t xml:space="preserve"> </w:t>
      </w:r>
      <w:r>
        <w:t>planning</w:t>
      </w:r>
      <w:r>
        <w:rPr>
          <w:spacing w:val="-17"/>
        </w:rPr>
        <w:t xml:space="preserve"> </w:t>
      </w:r>
      <w:r>
        <w:t>and</w:t>
      </w:r>
      <w:r>
        <w:rPr>
          <w:spacing w:val="-18"/>
        </w:rPr>
        <w:t xml:space="preserve"> </w:t>
      </w:r>
      <w:r>
        <w:t>implementation</w:t>
      </w:r>
      <w:r>
        <w:rPr>
          <w:spacing w:val="-18"/>
        </w:rPr>
        <w:t xml:space="preserve"> </w:t>
      </w:r>
      <w:r>
        <w:t>is</w:t>
      </w:r>
      <w:r>
        <w:rPr>
          <w:spacing w:val="-17"/>
        </w:rPr>
        <w:t xml:space="preserve"> </w:t>
      </w:r>
      <w:r>
        <w:t>to</w:t>
      </w:r>
      <w:r>
        <w:rPr>
          <w:spacing w:val="-18"/>
        </w:rPr>
        <w:t xml:space="preserve"> </w:t>
      </w:r>
      <w:r>
        <w:t>keep</w:t>
      </w:r>
      <w:r>
        <w:rPr>
          <w:spacing w:val="-18"/>
        </w:rPr>
        <w:t xml:space="preserve"> </w:t>
      </w:r>
      <w:r>
        <w:t>someone</w:t>
      </w:r>
      <w:r>
        <w:rPr>
          <w:spacing w:val="-17"/>
        </w:rPr>
        <w:t xml:space="preserve"> </w:t>
      </w:r>
      <w:r>
        <w:t>as</w:t>
      </w:r>
      <w:r>
        <w:rPr>
          <w:spacing w:val="-18"/>
        </w:rPr>
        <w:t xml:space="preserve"> </w:t>
      </w:r>
      <w:r>
        <w:t>well</w:t>
      </w:r>
      <w:r>
        <w:rPr>
          <w:spacing w:val="-18"/>
        </w:rPr>
        <w:t xml:space="preserve"> </w:t>
      </w:r>
      <w:r>
        <w:t>as</w:t>
      </w:r>
      <w:r>
        <w:rPr>
          <w:spacing w:val="-17"/>
        </w:rPr>
        <w:t xml:space="preserve"> </w:t>
      </w:r>
      <w:r>
        <w:t>possible for as long as</w:t>
      </w:r>
      <w:r>
        <w:rPr>
          <w:spacing w:val="-3"/>
        </w:rPr>
        <w:t xml:space="preserve"> </w:t>
      </w:r>
      <w:r>
        <w:t>possible.</w:t>
      </w:r>
    </w:p>
    <w:tbl>
      <w:tblPr>
        <w:tblStyle w:val="TableGrid"/>
        <w:tblW w:w="0" w:type="auto"/>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CellMar>
          <w:top w:w="170" w:type="dxa"/>
          <w:left w:w="170" w:type="dxa"/>
          <w:bottom w:w="170" w:type="dxa"/>
          <w:right w:w="170" w:type="dxa"/>
        </w:tblCellMar>
        <w:tblLook w:val="04A0" w:firstRow="1" w:lastRow="0" w:firstColumn="1" w:lastColumn="0" w:noHBand="0" w:noVBand="1"/>
      </w:tblPr>
      <w:tblGrid>
        <w:gridCol w:w="9520"/>
      </w:tblGrid>
      <w:tr w:rsidR="00724453" w14:paraId="20BA566B" w14:textId="77777777" w:rsidTr="00112440">
        <w:tc>
          <w:tcPr>
            <w:tcW w:w="9520" w:type="dxa"/>
            <w:shd w:val="clear" w:color="auto" w:fill="auto"/>
          </w:tcPr>
          <w:p w14:paraId="7D917C3E" w14:textId="64AE858A" w:rsidR="00724453" w:rsidRDefault="00724453" w:rsidP="00724453">
            <w:pPr>
              <w:pStyle w:val="DHHStabletext"/>
            </w:pPr>
            <w:r w:rsidRPr="00724453">
              <w:rPr>
                <w:b/>
              </w:rPr>
              <w:lastRenderedPageBreak/>
              <w:t>Care planning</w:t>
            </w:r>
            <w:r>
              <w:t xml:space="preserve"> is described in more detail in the training unit ‘Implementing goal-directed care planning’, which was developed by the </w:t>
            </w:r>
            <w:r w:rsidR="0060000C">
              <w:t>Department of Health and Human Services</w:t>
            </w:r>
            <w:r>
              <w:t>, Primary Care Partnerships and the community service and health industry training board. It is a competency- based unit that aims to build the capacity of practitioners to undertake person-centred care planning. The unit also assists with coordinating care planning, particularly for people with chronic or complex needs.</w:t>
            </w:r>
          </w:p>
          <w:p w14:paraId="51585C32" w14:textId="509FDE9E" w:rsidR="00724453" w:rsidRDefault="00724453" w:rsidP="00724453">
            <w:pPr>
              <w:pStyle w:val="DHHStabletext"/>
            </w:pPr>
            <w:r>
              <w:t xml:space="preserve">This training is </w:t>
            </w:r>
            <w:r w:rsidR="00AA0008">
              <w:t>delivered</w:t>
            </w:r>
            <w:r>
              <w:t xml:space="preserve"> via the Victorian education and training sector by registered training organisations and is vocational graduate certificate level. It is targeted to a broad range of practitioners across the community and health sector and provides an opportunity to develop skills in knowledge in:</w:t>
            </w:r>
          </w:p>
          <w:p w14:paraId="45D5C5CD" w14:textId="77777777" w:rsidR="00724453" w:rsidRDefault="00724453" w:rsidP="00724453">
            <w:pPr>
              <w:pStyle w:val="DHHStablebullet"/>
            </w:pPr>
            <w:r>
              <w:t>working in a multidisciplinary context</w:t>
            </w:r>
          </w:p>
          <w:p w14:paraId="351228EF" w14:textId="77777777" w:rsidR="00724453" w:rsidRDefault="00724453" w:rsidP="00724453">
            <w:pPr>
              <w:pStyle w:val="DHHStablebullet"/>
            </w:pPr>
            <w:r>
              <w:t>focusing on person-centred approaches</w:t>
            </w:r>
          </w:p>
          <w:p w14:paraId="14B91C0A" w14:textId="77777777" w:rsidR="00724453" w:rsidRDefault="00724453" w:rsidP="00724453">
            <w:pPr>
              <w:pStyle w:val="DHHStablebullet"/>
            </w:pPr>
            <w:r>
              <w:t>building self-management capacity</w:t>
            </w:r>
          </w:p>
          <w:p w14:paraId="6A38D117" w14:textId="18C477A5" w:rsidR="00724453" w:rsidRPr="00685D79" w:rsidRDefault="00724453" w:rsidP="008E3A54">
            <w:pPr>
              <w:pStyle w:val="DHHStablebullet"/>
            </w:pPr>
            <w:r>
              <w:t>collaborative goal setting.</w:t>
            </w:r>
          </w:p>
        </w:tc>
      </w:tr>
    </w:tbl>
    <w:p w14:paraId="4D0E9CC9" w14:textId="71DB6452" w:rsidR="005575E6" w:rsidRDefault="005575E6" w:rsidP="003D2B59">
      <w:pPr>
        <w:pStyle w:val="DHHSbody"/>
      </w:pPr>
    </w:p>
    <w:tbl>
      <w:tblPr>
        <w:tblStyle w:val="TableGrid"/>
        <w:tblW w:w="9497" w:type="dxa"/>
        <w:tblInd w:w="137" w:type="dxa"/>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shd w:val="clear" w:color="auto" w:fill="CCE6DB"/>
        <w:tblCellMar>
          <w:top w:w="170" w:type="dxa"/>
          <w:left w:w="170" w:type="dxa"/>
          <w:bottom w:w="170" w:type="dxa"/>
          <w:right w:w="170" w:type="dxa"/>
        </w:tblCellMar>
        <w:tblLook w:val="04A0" w:firstRow="1" w:lastRow="0" w:firstColumn="1" w:lastColumn="0" w:noHBand="0" w:noVBand="1"/>
      </w:tblPr>
      <w:tblGrid>
        <w:gridCol w:w="9497"/>
      </w:tblGrid>
      <w:tr w:rsidR="00D1499B" w14:paraId="194BC947" w14:textId="77777777" w:rsidTr="00112440">
        <w:tc>
          <w:tcPr>
            <w:tcW w:w="9497" w:type="dxa"/>
            <w:shd w:val="clear" w:color="auto" w:fill="auto"/>
          </w:tcPr>
          <w:p w14:paraId="083E5141" w14:textId="77777777" w:rsidR="00D1499B" w:rsidRPr="00D227FB" w:rsidRDefault="00D1499B" w:rsidP="00D1499B">
            <w:pPr>
              <w:pStyle w:val="DHHStabletext"/>
              <w:rPr>
                <w:b/>
              </w:rPr>
            </w:pPr>
            <w:r w:rsidRPr="00D227FB">
              <w:rPr>
                <w:b/>
              </w:rPr>
              <w:t>Community health indicators</w:t>
            </w:r>
          </w:p>
          <w:p w14:paraId="00BC54CC" w14:textId="77777777" w:rsidR="00D1499B" w:rsidRPr="00724453" w:rsidRDefault="00D1499B" w:rsidP="006409C2">
            <w:pPr>
              <w:pStyle w:val="DHHStabletext"/>
            </w:pPr>
            <w:r w:rsidRPr="00724453">
              <w:t>Percentage of people who did not attend a booked service</w:t>
            </w:r>
          </w:p>
          <w:p w14:paraId="540DB92D" w14:textId="77777777" w:rsidR="00D1499B" w:rsidRPr="00724453" w:rsidRDefault="00D1499B" w:rsidP="00146B08">
            <w:pPr>
              <w:pStyle w:val="DHHStabletext"/>
            </w:pPr>
            <w:r w:rsidRPr="00724453">
              <w:t>Percentage of people with multiple or complex needs with a care plan and with a complete care plan</w:t>
            </w:r>
          </w:p>
          <w:p w14:paraId="2D85CD7D" w14:textId="5146CEC4" w:rsidR="00D1499B" w:rsidRPr="00724453" w:rsidRDefault="00D1499B" w:rsidP="00146B08">
            <w:pPr>
              <w:pStyle w:val="DHHStabletext"/>
            </w:pPr>
            <w:r w:rsidRPr="00724453">
              <w:t>Percentage of people with chronic and complex disease with evidence of communication regarding a care plan from the community health service to their GP</w:t>
            </w:r>
          </w:p>
          <w:p w14:paraId="70F59B18" w14:textId="44A1B03F" w:rsidR="00D1499B" w:rsidRDefault="00D1499B" w:rsidP="005575E6">
            <w:pPr>
              <w:pStyle w:val="DHHStabletext"/>
            </w:pPr>
            <w:r w:rsidRPr="00724453">
              <w:t>Percentage of people with type 1 or type 2 diabetes referred for any type of diabetes-related management who have diabetes-related results recorded in their client file</w:t>
            </w:r>
          </w:p>
        </w:tc>
      </w:tr>
    </w:tbl>
    <w:p w14:paraId="29C49F45" w14:textId="77777777" w:rsidR="003D2B59" w:rsidRDefault="003D2B59" w:rsidP="003D2B59">
      <w:pPr>
        <w:pStyle w:val="DHHSbody"/>
      </w:pPr>
      <w:bookmarkStart w:id="58" w:name="_TOC_250001"/>
      <w:bookmarkEnd w:id="58"/>
    </w:p>
    <w:p w14:paraId="77049988" w14:textId="67AEE243" w:rsidR="003D2B59" w:rsidRDefault="003D2B59" w:rsidP="003D2B59">
      <w:pPr>
        <w:spacing w:before="2000"/>
        <w:jc w:val="right"/>
        <w:rPr>
          <w:rFonts w:ascii="Arial" w:hAnsi="Arial"/>
          <w:b/>
          <w:color w:val="004EA8"/>
          <w:sz w:val="28"/>
          <w:szCs w:val="28"/>
        </w:rPr>
      </w:pPr>
      <w:r>
        <w:rPr>
          <w:noProof/>
        </w:rPr>
        <w:drawing>
          <wp:inline distT="0" distB="0" distL="0" distR="0" wp14:anchorId="3B2B2451" wp14:editId="153E968A">
            <wp:extent cx="4895098" cy="2377445"/>
            <wp:effectExtent l="0" t="0" r="1270" b="381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edium right hand page circles graphic fill in.png"/>
                    <pic:cNvPicPr/>
                  </pic:nvPicPr>
                  <pic:blipFill>
                    <a:blip r:embed="rId30"/>
                    <a:stretch>
                      <a:fillRect/>
                    </a:stretch>
                  </pic:blipFill>
                  <pic:spPr>
                    <a:xfrm>
                      <a:off x="0" y="0"/>
                      <a:ext cx="4895098" cy="2377445"/>
                    </a:xfrm>
                    <a:prstGeom prst="rect">
                      <a:avLst/>
                    </a:prstGeom>
                  </pic:spPr>
                </pic:pic>
              </a:graphicData>
            </a:graphic>
          </wp:inline>
        </w:drawing>
      </w:r>
      <w:r>
        <w:br w:type="page"/>
      </w:r>
    </w:p>
    <w:p w14:paraId="61CB54D6" w14:textId="771EE358" w:rsidR="000D3228" w:rsidRDefault="000D3228" w:rsidP="001E7D45">
      <w:pPr>
        <w:pStyle w:val="Heading2"/>
      </w:pPr>
      <w:bookmarkStart w:id="59" w:name="_Toc5715129"/>
      <w:r>
        <w:lastRenderedPageBreak/>
        <w:t>Monitoring and review</w:t>
      </w:r>
      <w:bookmarkEnd w:id="59"/>
    </w:p>
    <w:p w14:paraId="50827414" w14:textId="77777777" w:rsidR="000D3228" w:rsidRPr="00146B08" w:rsidRDefault="000D3228" w:rsidP="006409C2">
      <w:pPr>
        <w:pStyle w:val="DHHSbody"/>
      </w:pPr>
      <w:r w:rsidRPr="006409C2">
        <w:t>As</w:t>
      </w:r>
      <w:r w:rsidRPr="008E3A54">
        <w:t xml:space="preserve"> people’s </w:t>
      </w:r>
      <w:r w:rsidRPr="006409C2">
        <w:t>needs</w:t>
      </w:r>
      <w:r w:rsidRPr="008E3A54">
        <w:t xml:space="preserve"> </w:t>
      </w:r>
      <w:r w:rsidRPr="006409C2">
        <w:t>change</w:t>
      </w:r>
      <w:r w:rsidRPr="008E3A54">
        <w:t xml:space="preserve"> </w:t>
      </w:r>
      <w:r w:rsidRPr="006409C2">
        <w:t>over</w:t>
      </w:r>
      <w:r w:rsidRPr="008E3A54">
        <w:t xml:space="preserve"> </w:t>
      </w:r>
      <w:r w:rsidRPr="006409C2">
        <w:t>time,</w:t>
      </w:r>
      <w:r w:rsidRPr="008E3A54">
        <w:t xml:space="preserve"> </w:t>
      </w:r>
      <w:r w:rsidRPr="006409C2">
        <w:t>their</w:t>
      </w:r>
      <w:r w:rsidRPr="008E3A54">
        <w:t xml:space="preserve"> </w:t>
      </w:r>
      <w:r w:rsidRPr="006409C2">
        <w:t>circumstances</w:t>
      </w:r>
      <w:r w:rsidRPr="008E3A54">
        <w:t xml:space="preserve"> </w:t>
      </w:r>
      <w:r w:rsidRPr="006409C2">
        <w:t>and</w:t>
      </w:r>
      <w:r w:rsidRPr="008E3A54">
        <w:t xml:space="preserve"> </w:t>
      </w:r>
      <w:r w:rsidRPr="006409C2">
        <w:t>priorities</w:t>
      </w:r>
      <w:r w:rsidRPr="008E3A54">
        <w:t xml:space="preserve"> </w:t>
      </w:r>
      <w:r w:rsidRPr="006409C2">
        <w:t>should</w:t>
      </w:r>
      <w:r w:rsidRPr="008E3A54">
        <w:t xml:space="preserve"> </w:t>
      </w:r>
      <w:r w:rsidRPr="006409C2">
        <w:t>be</w:t>
      </w:r>
      <w:r w:rsidRPr="008E3A54">
        <w:t xml:space="preserve"> </w:t>
      </w:r>
      <w:r w:rsidRPr="006409C2">
        <w:t>regularly</w:t>
      </w:r>
      <w:r w:rsidRPr="008E3A54">
        <w:t xml:space="preserve"> reviewed. </w:t>
      </w:r>
      <w:r w:rsidRPr="006409C2">
        <w:t>This wi</w:t>
      </w:r>
      <w:r w:rsidRPr="00146B08">
        <w:t>ll ensure support is responsive to and continues to meet</w:t>
      </w:r>
      <w:r w:rsidRPr="008E3A54">
        <w:t xml:space="preserve"> </w:t>
      </w:r>
      <w:r w:rsidRPr="006409C2">
        <w:t>n</w:t>
      </w:r>
      <w:r w:rsidRPr="00146B08">
        <w:t>eeds.</w:t>
      </w:r>
    </w:p>
    <w:p w14:paraId="37ABF10B" w14:textId="77777777" w:rsidR="000D3228" w:rsidRPr="006409C2" w:rsidRDefault="000D3228" w:rsidP="00146B08">
      <w:pPr>
        <w:pStyle w:val="Heading3"/>
      </w:pPr>
      <w:r w:rsidRPr="008E3A54">
        <w:t>Key elements</w:t>
      </w:r>
    </w:p>
    <w:p w14:paraId="5A4AFB4D" w14:textId="77777777" w:rsidR="000D3228" w:rsidRPr="00146B08" w:rsidRDefault="000D3228" w:rsidP="00146B08">
      <w:pPr>
        <w:pStyle w:val="DHHSbody"/>
      </w:pPr>
      <w:r w:rsidRPr="00146B08">
        <w:t>All</w:t>
      </w:r>
      <w:r w:rsidRPr="008E3A54">
        <w:t xml:space="preserve"> </w:t>
      </w:r>
      <w:r w:rsidRPr="006409C2">
        <w:t>care</w:t>
      </w:r>
      <w:r w:rsidRPr="008E3A54">
        <w:t xml:space="preserve"> </w:t>
      </w:r>
      <w:r w:rsidRPr="006409C2">
        <w:t>and</w:t>
      </w:r>
      <w:r w:rsidRPr="008E3A54">
        <w:t xml:space="preserve"> </w:t>
      </w:r>
      <w:r w:rsidRPr="006409C2">
        <w:t>support</w:t>
      </w:r>
      <w:r w:rsidRPr="008E3A54">
        <w:t xml:space="preserve"> </w:t>
      </w:r>
      <w:r w:rsidRPr="006409C2">
        <w:t>must</w:t>
      </w:r>
      <w:r w:rsidRPr="008E3A54">
        <w:t xml:space="preserve"> </w:t>
      </w:r>
      <w:r w:rsidRPr="006409C2">
        <w:t>be</w:t>
      </w:r>
      <w:r w:rsidRPr="008E3A54">
        <w:t xml:space="preserve"> </w:t>
      </w:r>
      <w:r w:rsidRPr="006409C2">
        <w:t>reviewed</w:t>
      </w:r>
      <w:r w:rsidRPr="008E3A54">
        <w:t xml:space="preserve"> regularly. </w:t>
      </w:r>
      <w:r w:rsidRPr="006409C2">
        <w:t>The</w:t>
      </w:r>
      <w:r w:rsidRPr="008E3A54">
        <w:t xml:space="preserve"> </w:t>
      </w:r>
      <w:r w:rsidRPr="006409C2">
        <w:t>need</w:t>
      </w:r>
      <w:r w:rsidRPr="008E3A54">
        <w:t xml:space="preserve"> for, </w:t>
      </w:r>
      <w:r w:rsidRPr="006409C2">
        <w:t>and</w:t>
      </w:r>
      <w:r w:rsidRPr="008E3A54">
        <w:t xml:space="preserve"> </w:t>
      </w:r>
      <w:r w:rsidRPr="006409C2">
        <w:t>timing</w:t>
      </w:r>
      <w:r w:rsidRPr="008E3A54">
        <w:t xml:space="preserve"> </w:t>
      </w:r>
      <w:r w:rsidRPr="006409C2">
        <w:t>of,</w:t>
      </w:r>
      <w:r w:rsidRPr="008E3A54">
        <w:t xml:space="preserve"> </w:t>
      </w:r>
      <w:r w:rsidRPr="006409C2">
        <w:t>a</w:t>
      </w:r>
      <w:r w:rsidRPr="008E3A54">
        <w:t xml:space="preserve"> </w:t>
      </w:r>
      <w:r w:rsidRPr="006409C2">
        <w:t>review</w:t>
      </w:r>
      <w:r w:rsidRPr="008E3A54">
        <w:t xml:space="preserve"> </w:t>
      </w:r>
      <w:r w:rsidRPr="006409C2">
        <w:t>is</w:t>
      </w:r>
      <w:r w:rsidRPr="008E3A54">
        <w:t xml:space="preserve"> </w:t>
      </w:r>
      <w:r w:rsidRPr="006409C2">
        <w:t xml:space="preserve">determined as part of </w:t>
      </w:r>
      <w:r w:rsidRPr="00146B08">
        <w:t>the initial service or care</w:t>
      </w:r>
      <w:r w:rsidRPr="008E3A54">
        <w:t xml:space="preserve"> </w:t>
      </w:r>
      <w:r w:rsidRPr="006409C2">
        <w:t>plan.</w:t>
      </w:r>
    </w:p>
    <w:p w14:paraId="09979DAE" w14:textId="77777777" w:rsidR="000D3228" w:rsidRPr="00146B08" w:rsidRDefault="000D3228" w:rsidP="003F73E4">
      <w:pPr>
        <w:pStyle w:val="DHHSbody"/>
      </w:pPr>
      <w:r w:rsidRPr="00146B08">
        <w:t>Collaboratively</w:t>
      </w:r>
      <w:r w:rsidRPr="008E3A54">
        <w:t xml:space="preserve"> </w:t>
      </w:r>
      <w:r w:rsidRPr="006409C2">
        <w:t>update</w:t>
      </w:r>
      <w:r w:rsidRPr="008E3A54">
        <w:t xml:space="preserve"> </w:t>
      </w:r>
      <w:r w:rsidRPr="006409C2">
        <w:t>the</w:t>
      </w:r>
      <w:r w:rsidRPr="008E3A54">
        <w:t xml:space="preserve"> person’s </w:t>
      </w:r>
      <w:r w:rsidRPr="006409C2">
        <w:t>goals</w:t>
      </w:r>
      <w:r w:rsidRPr="008E3A54">
        <w:t xml:space="preserve"> </w:t>
      </w:r>
      <w:r w:rsidRPr="006409C2">
        <w:t>and</w:t>
      </w:r>
      <w:r w:rsidRPr="008E3A54">
        <w:t xml:space="preserve"> </w:t>
      </w:r>
      <w:r w:rsidRPr="006409C2">
        <w:t>set</w:t>
      </w:r>
      <w:r w:rsidRPr="008E3A54">
        <w:t xml:space="preserve"> </w:t>
      </w:r>
      <w:r w:rsidRPr="006409C2">
        <w:t>new</w:t>
      </w:r>
      <w:r w:rsidRPr="008E3A54">
        <w:t xml:space="preserve"> </w:t>
      </w:r>
      <w:r w:rsidRPr="006409C2">
        <w:t>goals</w:t>
      </w:r>
      <w:r w:rsidRPr="008E3A54">
        <w:t xml:space="preserve"> </w:t>
      </w:r>
      <w:r w:rsidRPr="006409C2">
        <w:t>to</w:t>
      </w:r>
      <w:r w:rsidRPr="008E3A54">
        <w:t xml:space="preserve"> </w:t>
      </w:r>
      <w:r w:rsidRPr="006409C2">
        <w:t>ensure</w:t>
      </w:r>
      <w:r w:rsidRPr="008E3A54">
        <w:t xml:space="preserve"> </w:t>
      </w:r>
      <w:r w:rsidRPr="006409C2">
        <w:t>goals</w:t>
      </w:r>
      <w:r w:rsidRPr="008E3A54">
        <w:t xml:space="preserve"> </w:t>
      </w:r>
      <w:r w:rsidRPr="006409C2">
        <w:t>continue</w:t>
      </w:r>
      <w:r w:rsidRPr="008E3A54">
        <w:t xml:space="preserve"> </w:t>
      </w:r>
      <w:r w:rsidRPr="006409C2">
        <w:t>to</w:t>
      </w:r>
      <w:r w:rsidRPr="008E3A54">
        <w:t xml:space="preserve"> </w:t>
      </w:r>
      <w:r w:rsidRPr="006409C2">
        <w:t>pro</w:t>
      </w:r>
      <w:r w:rsidRPr="00146B08">
        <w:t>vide</w:t>
      </w:r>
      <w:r w:rsidRPr="008E3A54">
        <w:t xml:space="preserve"> a </w:t>
      </w:r>
      <w:r w:rsidRPr="006409C2">
        <w:t>focus for</w:t>
      </w:r>
      <w:r w:rsidRPr="008E3A54">
        <w:t xml:space="preserve"> </w:t>
      </w:r>
      <w:r w:rsidRPr="006409C2">
        <w:t>intervention.</w:t>
      </w:r>
    </w:p>
    <w:p w14:paraId="1888D47C" w14:textId="77777777" w:rsidR="000D3228" w:rsidRPr="00146B08" w:rsidRDefault="000D3228" w:rsidP="007C1F26">
      <w:pPr>
        <w:pStyle w:val="DHHSbody"/>
      </w:pPr>
      <w:r w:rsidRPr="00146B08">
        <w:t>When</w:t>
      </w:r>
      <w:r w:rsidRPr="008E3A54">
        <w:t xml:space="preserve"> </w:t>
      </w:r>
      <w:r w:rsidRPr="006409C2">
        <w:t>support</w:t>
      </w:r>
      <w:r w:rsidRPr="008E3A54">
        <w:t xml:space="preserve"> </w:t>
      </w:r>
      <w:r w:rsidRPr="006409C2">
        <w:t>is</w:t>
      </w:r>
      <w:r w:rsidRPr="008E3A54">
        <w:t xml:space="preserve"> </w:t>
      </w:r>
      <w:r w:rsidRPr="006409C2">
        <w:t>no</w:t>
      </w:r>
      <w:r w:rsidRPr="008E3A54">
        <w:t xml:space="preserve"> </w:t>
      </w:r>
      <w:r w:rsidRPr="006409C2">
        <w:t>longer</w:t>
      </w:r>
      <w:r w:rsidRPr="008E3A54">
        <w:t xml:space="preserve"> </w:t>
      </w:r>
      <w:r w:rsidRPr="006409C2">
        <w:t>required,</w:t>
      </w:r>
      <w:r w:rsidRPr="008E3A54">
        <w:t xml:space="preserve"> </w:t>
      </w:r>
      <w:r w:rsidRPr="006409C2">
        <w:t>evaluation</w:t>
      </w:r>
      <w:r w:rsidRPr="008E3A54">
        <w:t xml:space="preserve"> </w:t>
      </w:r>
      <w:r w:rsidRPr="006409C2">
        <w:t>ensures</w:t>
      </w:r>
      <w:r w:rsidRPr="008E3A54">
        <w:t xml:space="preserve"> </w:t>
      </w:r>
      <w:r w:rsidRPr="006409C2">
        <w:t>that</w:t>
      </w:r>
      <w:r w:rsidRPr="008E3A54">
        <w:t xml:space="preserve"> </w:t>
      </w:r>
      <w:r w:rsidRPr="006409C2">
        <w:t>all</w:t>
      </w:r>
      <w:r w:rsidRPr="008E3A54">
        <w:t xml:space="preserve"> </w:t>
      </w:r>
      <w:r w:rsidRPr="006409C2">
        <w:t>aspects</w:t>
      </w:r>
      <w:r w:rsidRPr="008E3A54">
        <w:t xml:space="preserve"> </w:t>
      </w:r>
      <w:r w:rsidRPr="006409C2">
        <w:t>of</w:t>
      </w:r>
      <w:r w:rsidRPr="008E3A54">
        <w:t xml:space="preserve"> </w:t>
      </w:r>
      <w:r w:rsidRPr="006409C2">
        <w:t>the</w:t>
      </w:r>
      <w:r w:rsidRPr="008E3A54">
        <w:t xml:space="preserve"> </w:t>
      </w:r>
      <w:r w:rsidRPr="006409C2">
        <w:t>service</w:t>
      </w:r>
      <w:r w:rsidRPr="008E3A54">
        <w:t xml:space="preserve"> </w:t>
      </w:r>
      <w:r w:rsidRPr="006409C2">
        <w:t>or</w:t>
      </w:r>
      <w:r w:rsidRPr="008E3A54">
        <w:t xml:space="preserve"> </w:t>
      </w:r>
      <w:r w:rsidRPr="006409C2">
        <w:t>car</w:t>
      </w:r>
      <w:r w:rsidRPr="00146B08">
        <w:t>e</w:t>
      </w:r>
      <w:r w:rsidRPr="008E3A54">
        <w:t xml:space="preserve"> plan </w:t>
      </w:r>
      <w:r w:rsidRPr="006409C2">
        <w:t>were delivered and assessed for their</w:t>
      </w:r>
      <w:r w:rsidRPr="008E3A54">
        <w:t xml:space="preserve"> </w:t>
      </w:r>
      <w:r w:rsidRPr="006409C2">
        <w:t>effectiveness.</w:t>
      </w:r>
    </w:p>
    <w:p w14:paraId="544C5C55" w14:textId="77777777" w:rsidR="000D3228" w:rsidRPr="006409C2" w:rsidRDefault="000D3228" w:rsidP="009214C4">
      <w:pPr>
        <w:pStyle w:val="Heading3"/>
      </w:pPr>
      <w:r w:rsidRPr="008E3A54">
        <w:t>Good practice</w:t>
      </w:r>
    </w:p>
    <w:p w14:paraId="107F0711" w14:textId="77777777" w:rsidR="000D3228" w:rsidRPr="00146B08" w:rsidRDefault="000D3228" w:rsidP="009214C4">
      <w:pPr>
        <w:pStyle w:val="DHHSbullet1"/>
      </w:pPr>
      <w:r w:rsidRPr="00146B08">
        <w:t>Mechanisms for reviewing and monitoring may</w:t>
      </w:r>
      <w:r w:rsidRPr="008E3A54">
        <w:t xml:space="preserve"> </w:t>
      </w:r>
      <w:r w:rsidRPr="006409C2">
        <w:t>include:</w:t>
      </w:r>
    </w:p>
    <w:p w14:paraId="743ED703" w14:textId="77777777" w:rsidR="000D3228" w:rsidRPr="003F73E4" w:rsidRDefault="000D3228" w:rsidP="009214C4">
      <w:pPr>
        <w:pStyle w:val="DHHSbullet2"/>
      </w:pPr>
      <w:r w:rsidRPr="00146B08">
        <w:t>self-monitoring</w:t>
      </w:r>
    </w:p>
    <w:p w14:paraId="29CB8501" w14:textId="77777777" w:rsidR="000D3228" w:rsidRPr="009214C4" w:rsidRDefault="000D3228" w:rsidP="009214C4">
      <w:pPr>
        <w:pStyle w:val="DHHSbullet2"/>
      </w:pPr>
      <w:r w:rsidRPr="007C1F26">
        <w:t>reassessment</w:t>
      </w:r>
    </w:p>
    <w:p w14:paraId="7FBA3507" w14:textId="77777777" w:rsidR="000D3228" w:rsidRPr="00146B08" w:rsidRDefault="000D3228" w:rsidP="009214C4">
      <w:pPr>
        <w:pStyle w:val="DHHSbullet2"/>
      </w:pPr>
      <w:r w:rsidRPr="009214C4">
        <w:t>telephone</w:t>
      </w:r>
      <w:r w:rsidRPr="008E3A54">
        <w:t xml:space="preserve"> </w:t>
      </w:r>
      <w:r w:rsidRPr="006409C2">
        <w:t>contact</w:t>
      </w:r>
    </w:p>
    <w:p w14:paraId="25913A31" w14:textId="77777777" w:rsidR="000D3228" w:rsidRPr="00146B08" w:rsidRDefault="000D3228" w:rsidP="009214C4">
      <w:pPr>
        <w:pStyle w:val="DHHSbullet2"/>
      </w:pPr>
      <w:r w:rsidRPr="00146B08">
        <w:t>community-based</w:t>
      </w:r>
      <w:r w:rsidRPr="008E3A54">
        <w:t xml:space="preserve"> </w:t>
      </w:r>
      <w:r w:rsidRPr="006409C2">
        <w:t>clinic</w:t>
      </w:r>
    </w:p>
    <w:p w14:paraId="4F722BF6" w14:textId="77777777" w:rsidR="000D3228" w:rsidRPr="00146B08" w:rsidRDefault="000D3228" w:rsidP="009214C4">
      <w:pPr>
        <w:pStyle w:val="DHHSbullet2"/>
      </w:pPr>
      <w:r w:rsidRPr="00146B08">
        <w:t>general practitioner</w:t>
      </w:r>
      <w:r w:rsidRPr="008E3A54">
        <w:t xml:space="preserve"> </w:t>
      </w:r>
      <w:r w:rsidRPr="006409C2">
        <w:t>review</w:t>
      </w:r>
    </w:p>
    <w:p w14:paraId="6A0D651D" w14:textId="77777777" w:rsidR="000D3228" w:rsidRPr="00146B08" w:rsidRDefault="000D3228" w:rsidP="009214C4">
      <w:pPr>
        <w:pStyle w:val="DHHSbullet2"/>
      </w:pPr>
      <w:r w:rsidRPr="00146B08">
        <w:t>teleconferencing or</w:t>
      </w:r>
      <w:r w:rsidRPr="008E3A54">
        <w:t xml:space="preserve"> </w:t>
      </w:r>
      <w:r w:rsidRPr="006409C2">
        <w:t>videoconferen</w:t>
      </w:r>
      <w:r w:rsidRPr="00146B08">
        <w:t>cing</w:t>
      </w:r>
    </w:p>
    <w:p w14:paraId="1EED0731" w14:textId="77777777" w:rsidR="000D3228" w:rsidRPr="00146B08" w:rsidRDefault="000D3228" w:rsidP="009214C4">
      <w:pPr>
        <w:pStyle w:val="DHHSbullet2"/>
      </w:pPr>
      <w:r w:rsidRPr="00146B08">
        <w:t>home</w:t>
      </w:r>
      <w:r w:rsidRPr="008E3A54">
        <w:t xml:space="preserve"> </w:t>
      </w:r>
      <w:r w:rsidRPr="006409C2">
        <w:t>visit</w:t>
      </w:r>
    </w:p>
    <w:p w14:paraId="0639ADBC" w14:textId="77777777" w:rsidR="000D3228" w:rsidRPr="00146B08" w:rsidRDefault="000D3228" w:rsidP="009214C4">
      <w:pPr>
        <w:pStyle w:val="DHHSbullet2"/>
      </w:pPr>
      <w:r w:rsidRPr="00146B08">
        <w:t>case</w:t>
      </w:r>
      <w:r w:rsidRPr="008E3A54">
        <w:t xml:space="preserve"> </w:t>
      </w:r>
      <w:r w:rsidRPr="006409C2">
        <w:t>conference</w:t>
      </w:r>
    </w:p>
    <w:p w14:paraId="6DCAAAFC" w14:textId="77777777" w:rsidR="000D3228" w:rsidRPr="00146B08" w:rsidRDefault="000D3228" w:rsidP="009214C4">
      <w:pPr>
        <w:pStyle w:val="DHHSbullet2"/>
      </w:pPr>
      <w:r w:rsidRPr="00146B08">
        <w:t>case</w:t>
      </w:r>
      <w:r w:rsidRPr="008E3A54">
        <w:t xml:space="preserve"> </w:t>
      </w:r>
      <w:r w:rsidRPr="006409C2">
        <w:t>r</w:t>
      </w:r>
      <w:r w:rsidRPr="00146B08">
        <w:t>eview</w:t>
      </w:r>
    </w:p>
    <w:p w14:paraId="130E6D67" w14:textId="77777777" w:rsidR="000D3228" w:rsidRPr="00146B08" w:rsidRDefault="000D3228" w:rsidP="009214C4">
      <w:pPr>
        <w:pStyle w:val="DHHSbullet2"/>
      </w:pPr>
      <w:r w:rsidRPr="00146B08">
        <w:t>family and carer</w:t>
      </w:r>
      <w:r w:rsidRPr="008E3A54">
        <w:t xml:space="preserve"> </w:t>
      </w:r>
      <w:r w:rsidRPr="006409C2">
        <w:t>meetings</w:t>
      </w:r>
    </w:p>
    <w:p w14:paraId="2B87B29B" w14:textId="77777777" w:rsidR="000D3228" w:rsidRPr="00146B08" w:rsidRDefault="000D3228" w:rsidP="009214C4">
      <w:pPr>
        <w:pStyle w:val="DHHSbullet2"/>
      </w:pPr>
      <w:r w:rsidRPr="00146B08">
        <w:t>a combination of the</w:t>
      </w:r>
      <w:r w:rsidRPr="008E3A54">
        <w:t xml:space="preserve"> </w:t>
      </w:r>
      <w:r w:rsidRPr="006409C2">
        <w:t>above.</w:t>
      </w:r>
    </w:p>
    <w:p w14:paraId="0FDBA1E7" w14:textId="77777777" w:rsidR="000D3228" w:rsidRPr="00146B08" w:rsidRDefault="000D3228" w:rsidP="009214C4">
      <w:pPr>
        <w:pStyle w:val="DHHSbullet1"/>
      </w:pPr>
      <w:r w:rsidRPr="00146B08">
        <w:t>A</w:t>
      </w:r>
      <w:r w:rsidRPr="008E3A54">
        <w:t xml:space="preserve"> </w:t>
      </w:r>
      <w:r w:rsidRPr="006409C2">
        <w:t>recall</w:t>
      </w:r>
      <w:r w:rsidRPr="008E3A54">
        <w:t xml:space="preserve"> </w:t>
      </w:r>
      <w:r w:rsidRPr="006409C2">
        <w:t>pathway</w:t>
      </w:r>
      <w:r w:rsidRPr="008E3A54">
        <w:t xml:space="preserve"> </w:t>
      </w:r>
      <w:r w:rsidRPr="006409C2">
        <w:t>may</w:t>
      </w:r>
      <w:r w:rsidRPr="008E3A54">
        <w:t xml:space="preserve"> </w:t>
      </w:r>
      <w:r w:rsidRPr="006409C2">
        <w:t>be</w:t>
      </w:r>
      <w:r w:rsidRPr="008E3A54">
        <w:t xml:space="preserve"> </w:t>
      </w:r>
      <w:r w:rsidRPr="006409C2">
        <w:t>needed</w:t>
      </w:r>
      <w:r w:rsidRPr="008E3A54">
        <w:t xml:space="preserve"> </w:t>
      </w:r>
      <w:r w:rsidRPr="006409C2">
        <w:t>t</w:t>
      </w:r>
      <w:r w:rsidRPr="00146B08">
        <w:t>o</w:t>
      </w:r>
      <w:r w:rsidRPr="008E3A54">
        <w:t xml:space="preserve"> </w:t>
      </w:r>
      <w:r w:rsidRPr="006409C2">
        <w:t>ensure</w:t>
      </w:r>
      <w:r w:rsidRPr="008E3A54">
        <w:t xml:space="preserve"> </w:t>
      </w:r>
      <w:r w:rsidRPr="006409C2">
        <w:t>future</w:t>
      </w:r>
      <w:r w:rsidRPr="008E3A54">
        <w:t xml:space="preserve"> </w:t>
      </w:r>
      <w:r w:rsidRPr="006409C2">
        <w:t>review</w:t>
      </w:r>
      <w:r w:rsidRPr="008E3A54">
        <w:t xml:space="preserve"> </w:t>
      </w:r>
      <w:r w:rsidRPr="006409C2">
        <w:t>or</w:t>
      </w:r>
      <w:r w:rsidRPr="008E3A54">
        <w:t xml:space="preserve"> </w:t>
      </w:r>
      <w:r w:rsidRPr="006409C2">
        <w:t>follow-up</w:t>
      </w:r>
      <w:r w:rsidRPr="008E3A54">
        <w:t xml:space="preserve"> </w:t>
      </w:r>
      <w:r w:rsidRPr="006409C2">
        <w:t>of</w:t>
      </w:r>
      <w:r w:rsidRPr="008E3A54">
        <w:t xml:space="preserve"> </w:t>
      </w:r>
      <w:r w:rsidRPr="006409C2">
        <w:t>the</w:t>
      </w:r>
      <w:r w:rsidRPr="008E3A54">
        <w:t xml:space="preserve"> person’s needs. </w:t>
      </w:r>
      <w:r w:rsidRPr="006409C2">
        <w:t>Services</w:t>
      </w:r>
      <w:r w:rsidRPr="008E3A54">
        <w:t xml:space="preserve"> </w:t>
      </w:r>
      <w:r w:rsidRPr="006409C2">
        <w:t>will</w:t>
      </w:r>
      <w:r w:rsidRPr="008E3A54">
        <w:t xml:space="preserve"> </w:t>
      </w:r>
      <w:r w:rsidRPr="006409C2">
        <w:t>need</w:t>
      </w:r>
      <w:r w:rsidRPr="008E3A54">
        <w:t xml:space="preserve"> </w:t>
      </w:r>
      <w:r w:rsidRPr="006409C2">
        <w:t>to</w:t>
      </w:r>
      <w:r w:rsidRPr="008E3A54">
        <w:t xml:space="preserve"> </w:t>
      </w:r>
      <w:r w:rsidRPr="006409C2">
        <w:t>develop</w:t>
      </w:r>
      <w:r w:rsidRPr="008E3A54">
        <w:t xml:space="preserve"> </w:t>
      </w:r>
      <w:r w:rsidRPr="006409C2">
        <w:t>systems</w:t>
      </w:r>
      <w:r w:rsidRPr="008E3A54">
        <w:t xml:space="preserve"> </w:t>
      </w:r>
      <w:r w:rsidRPr="006409C2">
        <w:t>that</w:t>
      </w:r>
      <w:r w:rsidRPr="008E3A54">
        <w:t xml:space="preserve"> </w:t>
      </w:r>
      <w:r w:rsidRPr="006409C2">
        <w:t>facilitate</w:t>
      </w:r>
      <w:r w:rsidRPr="008E3A54">
        <w:t xml:space="preserve"> </w:t>
      </w:r>
      <w:r w:rsidRPr="006409C2">
        <w:t>clinically</w:t>
      </w:r>
      <w:r w:rsidRPr="008E3A54">
        <w:t xml:space="preserve"> </w:t>
      </w:r>
      <w:r w:rsidRPr="006409C2">
        <w:t>in</w:t>
      </w:r>
      <w:r w:rsidRPr="00146B08">
        <w:t>dicated</w:t>
      </w:r>
      <w:r w:rsidRPr="008E3A54">
        <w:t xml:space="preserve"> </w:t>
      </w:r>
      <w:r w:rsidRPr="006409C2">
        <w:t>recall</w:t>
      </w:r>
      <w:r w:rsidRPr="008E3A54">
        <w:t xml:space="preserve"> </w:t>
      </w:r>
      <w:r w:rsidRPr="006409C2">
        <w:t>pathways.</w:t>
      </w:r>
    </w:p>
    <w:p w14:paraId="77DEDA3B" w14:textId="77777777" w:rsidR="000D3228" w:rsidRPr="00146B08" w:rsidRDefault="000D3228" w:rsidP="009214C4">
      <w:pPr>
        <w:pStyle w:val="DHHSbullet1"/>
      </w:pPr>
      <w:r w:rsidRPr="00146B08">
        <w:t xml:space="preserve">Planned systematic recall may be indicated for </w:t>
      </w:r>
      <w:proofErr w:type="gramStart"/>
      <w:r w:rsidRPr="003F73E4">
        <w:t>a number of</w:t>
      </w:r>
      <w:proofErr w:type="gramEnd"/>
      <w:r w:rsidRPr="008E3A54">
        <w:t xml:space="preserve"> </w:t>
      </w:r>
      <w:r w:rsidRPr="006409C2">
        <w:t>reasons:</w:t>
      </w:r>
    </w:p>
    <w:p w14:paraId="3B66F5EE" w14:textId="77777777" w:rsidR="000D3228" w:rsidRDefault="000D3228" w:rsidP="00724453">
      <w:pPr>
        <w:pStyle w:val="DHHSbullet2"/>
      </w:pPr>
      <w:r>
        <w:t>disease</w:t>
      </w:r>
      <w:r>
        <w:rPr>
          <w:spacing w:val="-1"/>
        </w:rPr>
        <w:t xml:space="preserve"> </w:t>
      </w:r>
      <w:r>
        <w:t>requirement</w:t>
      </w:r>
    </w:p>
    <w:p w14:paraId="77F585E5" w14:textId="77777777" w:rsidR="000D3228" w:rsidRDefault="000D3228" w:rsidP="00724453">
      <w:pPr>
        <w:pStyle w:val="DHHSbullet2"/>
      </w:pPr>
      <w:r>
        <w:t>risk</w:t>
      </w:r>
    </w:p>
    <w:p w14:paraId="211EAB9D" w14:textId="77777777" w:rsidR="000D3228" w:rsidRDefault="000D3228" w:rsidP="00724453">
      <w:pPr>
        <w:pStyle w:val="DHHSbullet2"/>
      </w:pPr>
      <w:r>
        <w:t>goal</w:t>
      </w:r>
      <w:r>
        <w:rPr>
          <w:spacing w:val="-1"/>
        </w:rPr>
        <w:t xml:space="preserve"> </w:t>
      </w:r>
      <w:r>
        <w:t>progression</w:t>
      </w:r>
    </w:p>
    <w:p w14:paraId="30AA5E9B" w14:textId="77777777" w:rsidR="000D3228" w:rsidRDefault="000D3228" w:rsidP="00724453">
      <w:pPr>
        <w:pStyle w:val="DHHSbullet2"/>
      </w:pPr>
      <w:r>
        <w:t>intermittent</w:t>
      </w:r>
      <w:r>
        <w:rPr>
          <w:spacing w:val="-1"/>
        </w:rPr>
        <w:t xml:space="preserve"> </w:t>
      </w:r>
      <w:r>
        <w:t>support</w:t>
      </w:r>
    </w:p>
    <w:p w14:paraId="12FC3F78" w14:textId="58B2F735" w:rsidR="000D3228" w:rsidRDefault="000D3228" w:rsidP="00724453">
      <w:pPr>
        <w:pStyle w:val="DHHSbullet2lastline"/>
      </w:pPr>
      <w:r>
        <w:t>concerns with ability to</w:t>
      </w:r>
      <w:r>
        <w:rPr>
          <w:spacing w:val="-3"/>
        </w:rPr>
        <w:t xml:space="preserve"> </w:t>
      </w:r>
      <w:r>
        <w:t>self-manage</w:t>
      </w:r>
      <w:r w:rsidR="00724453">
        <w:t>.</w:t>
      </w:r>
    </w:p>
    <w:p w14:paraId="556848FD" w14:textId="77777777" w:rsidR="005575E6" w:rsidRDefault="005575E6">
      <w:r>
        <w:br w:type="page"/>
      </w:r>
    </w:p>
    <w:tbl>
      <w:tblPr>
        <w:tblStyle w:val="TableGrid"/>
        <w:tblW w:w="9497" w:type="dxa"/>
        <w:tblInd w:w="137" w:type="dxa"/>
        <w:shd w:val="clear" w:color="auto" w:fill="CCE6DB"/>
        <w:tblCellMar>
          <w:top w:w="170" w:type="dxa"/>
          <w:left w:w="170" w:type="dxa"/>
          <w:bottom w:w="170" w:type="dxa"/>
          <w:right w:w="170" w:type="dxa"/>
        </w:tblCellMar>
        <w:tblLook w:val="04A0" w:firstRow="1" w:lastRow="0" w:firstColumn="1" w:lastColumn="0" w:noHBand="0" w:noVBand="1"/>
      </w:tblPr>
      <w:tblGrid>
        <w:gridCol w:w="9497"/>
      </w:tblGrid>
      <w:tr w:rsidR="00D1499B" w14:paraId="530E237D" w14:textId="77777777" w:rsidTr="00112440">
        <w:tc>
          <w:tcPr>
            <w:tcW w:w="9497" w:type="dxa"/>
            <w:tcBorders>
              <w:top w:val="single" w:sz="4" w:space="0" w:color="007B4B"/>
              <w:left w:val="single" w:sz="4" w:space="0" w:color="007B4B"/>
              <w:bottom w:val="single" w:sz="4" w:space="0" w:color="007B4B"/>
              <w:right w:val="single" w:sz="4" w:space="0" w:color="007B4B"/>
            </w:tcBorders>
            <w:shd w:val="clear" w:color="auto" w:fill="auto"/>
          </w:tcPr>
          <w:p w14:paraId="0EE96816" w14:textId="09F349F1" w:rsidR="00D1499B" w:rsidRPr="00D227FB" w:rsidRDefault="00D1499B" w:rsidP="00D1499B">
            <w:pPr>
              <w:pStyle w:val="DHHStabletext"/>
              <w:rPr>
                <w:b/>
              </w:rPr>
            </w:pPr>
            <w:r w:rsidRPr="00D227FB">
              <w:rPr>
                <w:b/>
              </w:rPr>
              <w:lastRenderedPageBreak/>
              <w:t>Community health indicators</w:t>
            </w:r>
          </w:p>
          <w:p w14:paraId="1AD19D4A" w14:textId="77777777" w:rsidR="00D1499B" w:rsidRPr="00D227FB" w:rsidRDefault="00D1499B" w:rsidP="00D1499B">
            <w:pPr>
              <w:pStyle w:val="DHHStabletext"/>
            </w:pPr>
            <w:r w:rsidRPr="00D227FB">
              <w:t>Percentage of clients with care plans that are reviewed systematically within four weeks of the planned review date</w:t>
            </w:r>
          </w:p>
          <w:p w14:paraId="768BE45D" w14:textId="77777777" w:rsidR="00D1499B" w:rsidRPr="00D227FB" w:rsidRDefault="00D1499B" w:rsidP="00D1499B">
            <w:pPr>
              <w:pStyle w:val="DHHStabletext"/>
            </w:pPr>
            <w:r w:rsidRPr="00D227FB">
              <w:t>Percentage of objectives/goals of care that have been met in the timeframe stated.</w:t>
            </w:r>
          </w:p>
          <w:p w14:paraId="6E191381" w14:textId="6ABC515D" w:rsidR="00D1499B" w:rsidRDefault="00D1499B" w:rsidP="008E3A54">
            <w:pPr>
              <w:pStyle w:val="DHHStabletext"/>
            </w:pPr>
            <w:r w:rsidRPr="00D227FB">
              <w:t>Percentage of service users with type 1 or type 2 diabetes who have received the recommended reviews as part of best-practice diabetes care</w:t>
            </w:r>
          </w:p>
        </w:tc>
      </w:tr>
    </w:tbl>
    <w:p w14:paraId="147E1F73" w14:textId="77777777" w:rsidR="00D1499B" w:rsidRDefault="00D1499B" w:rsidP="00D1499B">
      <w:pPr>
        <w:pStyle w:val="DHHSbullet1"/>
        <w:numPr>
          <w:ilvl w:val="0"/>
          <w:numId w:val="0"/>
        </w:numPr>
        <w:ind w:left="284" w:hanging="284"/>
      </w:pPr>
    </w:p>
    <w:tbl>
      <w:tblPr>
        <w:tblStyle w:val="TableGrid"/>
        <w:tblW w:w="0" w:type="auto"/>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CellMar>
          <w:top w:w="170" w:type="dxa"/>
          <w:left w:w="170" w:type="dxa"/>
          <w:bottom w:w="170" w:type="dxa"/>
          <w:right w:w="170" w:type="dxa"/>
        </w:tblCellMar>
        <w:tblLook w:val="04A0" w:firstRow="1" w:lastRow="0" w:firstColumn="1" w:lastColumn="0" w:noHBand="0" w:noVBand="1"/>
      </w:tblPr>
      <w:tblGrid>
        <w:gridCol w:w="9520"/>
      </w:tblGrid>
      <w:tr w:rsidR="00724453" w14:paraId="055B265A" w14:textId="77777777" w:rsidTr="00112440">
        <w:tc>
          <w:tcPr>
            <w:tcW w:w="9524" w:type="dxa"/>
            <w:shd w:val="clear" w:color="auto" w:fill="auto"/>
          </w:tcPr>
          <w:p w14:paraId="75F615F5" w14:textId="77777777" w:rsidR="00724453" w:rsidRPr="00724453" w:rsidRDefault="00724453" w:rsidP="00724453">
            <w:pPr>
              <w:pStyle w:val="DHHStabletext"/>
            </w:pPr>
            <w:r w:rsidRPr="00724453">
              <w:rPr>
                <w:b/>
              </w:rPr>
              <w:t>Recall and review systems</w:t>
            </w:r>
            <w:r w:rsidRPr="00724453">
              <w:t xml:space="preserve"> are an effective way to manage people who have long-term needs or a chronic condition. They support planned, managed care and aim to reduce exacerbations in symptoms that may result in crisis interventions.</w:t>
            </w:r>
          </w:p>
          <w:p w14:paraId="713124BC" w14:textId="7CB54924" w:rsidR="00724453" w:rsidRPr="00685D79" w:rsidRDefault="00724453" w:rsidP="00724453">
            <w:pPr>
              <w:pStyle w:val="DHHStabletext"/>
            </w:pPr>
            <w:r w:rsidRPr="00724453">
              <w:t xml:space="preserve">Services should develop systems to identify people who need ongoing review or recall appointments. A recall pathway details a planned recall date and may be established for </w:t>
            </w:r>
            <w:proofErr w:type="gramStart"/>
            <w:r w:rsidRPr="00724453">
              <w:t>a number of</w:t>
            </w:r>
            <w:proofErr w:type="gramEnd"/>
            <w:r w:rsidRPr="00724453">
              <w:t xml:space="preserve"> reasons. The process of adhering to the pathway and the review date needs to be incorporated in the appointment and waiting-list management process.</w:t>
            </w:r>
          </w:p>
        </w:tc>
      </w:tr>
    </w:tbl>
    <w:p w14:paraId="2AADA0F3" w14:textId="77777777" w:rsidR="000D3228" w:rsidRPr="006409C2" w:rsidRDefault="000D3228" w:rsidP="006409C2">
      <w:pPr>
        <w:pStyle w:val="Heading2"/>
      </w:pPr>
      <w:bookmarkStart w:id="60" w:name="_TOC_250000"/>
      <w:bookmarkStart w:id="61" w:name="_Toc5715130"/>
      <w:bookmarkEnd w:id="60"/>
      <w:r>
        <w:t>Transition and exit</w:t>
      </w:r>
      <w:bookmarkEnd w:id="61"/>
    </w:p>
    <w:p w14:paraId="62044CBD" w14:textId="77777777" w:rsidR="000D3228" w:rsidRPr="00146B08" w:rsidRDefault="000D3228" w:rsidP="00146B08">
      <w:pPr>
        <w:pStyle w:val="DHHSbody"/>
      </w:pPr>
      <w:r w:rsidRPr="00146B08">
        <w:t>Transition</w:t>
      </w:r>
      <w:r w:rsidRPr="008E3A54">
        <w:t xml:space="preserve"> </w:t>
      </w:r>
      <w:r w:rsidRPr="006409C2">
        <w:t>or</w:t>
      </w:r>
      <w:r w:rsidRPr="008E3A54">
        <w:t xml:space="preserve"> </w:t>
      </w:r>
      <w:r w:rsidRPr="006409C2">
        <w:t>exit</w:t>
      </w:r>
      <w:r w:rsidRPr="008E3A54">
        <w:t xml:space="preserve"> </w:t>
      </w:r>
      <w:r w:rsidRPr="006409C2">
        <w:t>from</w:t>
      </w:r>
      <w:r w:rsidRPr="008E3A54">
        <w:t xml:space="preserve"> </w:t>
      </w:r>
      <w:r w:rsidRPr="006409C2">
        <w:t>a</w:t>
      </w:r>
      <w:r w:rsidRPr="008E3A54">
        <w:t xml:space="preserve"> </w:t>
      </w:r>
      <w:r w:rsidRPr="006409C2">
        <w:t>service</w:t>
      </w:r>
      <w:r w:rsidRPr="008E3A54">
        <w:t xml:space="preserve"> </w:t>
      </w:r>
      <w:r w:rsidRPr="006409C2">
        <w:t>is</w:t>
      </w:r>
      <w:r w:rsidRPr="008E3A54">
        <w:t xml:space="preserve"> </w:t>
      </w:r>
      <w:r w:rsidRPr="006409C2">
        <w:t>at</w:t>
      </w:r>
      <w:r w:rsidRPr="008E3A54">
        <w:t xml:space="preserve"> </w:t>
      </w:r>
      <w:r w:rsidRPr="006409C2">
        <w:t>a</w:t>
      </w:r>
      <w:r w:rsidRPr="008E3A54">
        <w:t xml:space="preserve"> </w:t>
      </w:r>
      <w:r w:rsidRPr="006409C2">
        <w:t>point</w:t>
      </w:r>
      <w:r w:rsidRPr="008E3A54">
        <w:t xml:space="preserve"> </w:t>
      </w:r>
      <w:r w:rsidRPr="006409C2">
        <w:t>where</w:t>
      </w:r>
      <w:r w:rsidRPr="008E3A54">
        <w:t xml:space="preserve"> </w:t>
      </w:r>
      <w:r w:rsidRPr="006409C2">
        <w:t>a</w:t>
      </w:r>
      <w:r w:rsidRPr="008E3A54">
        <w:t xml:space="preserve"> person’s </w:t>
      </w:r>
      <w:r w:rsidRPr="006409C2">
        <w:t>issues</w:t>
      </w:r>
      <w:r w:rsidRPr="008E3A54">
        <w:t xml:space="preserve"> </w:t>
      </w:r>
      <w:r w:rsidRPr="006409C2">
        <w:t>are</w:t>
      </w:r>
      <w:r w:rsidRPr="008E3A54">
        <w:t xml:space="preserve"> </w:t>
      </w:r>
      <w:r w:rsidRPr="006409C2">
        <w:t>resolved</w:t>
      </w:r>
      <w:r w:rsidRPr="008E3A54">
        <w:t xml:space="preserve"> </w:t>
      </w:r>
      <w:r w:rsidRPr="006409C2">
        <w:t>and/or</w:t>
      </w:r>
      <w:r w:rsidRPr="008E3A54">
        <w:t xml:space="preserve"> </w:t>
      </w:r>
      <w:r w:rsidRPr="006409C2">
        <w:t>they</w:t>
      </w:r>
      <w:r w:rsidRPr="008E3A54">
        <w:t xml:space="preserve"> </w:t>
      </w:r>
      <w:proofErr w:type="gramStart"/>
      <w:r w:rsidRPr="008E3A54">
        <w:t xml:space="preserve">are </w:t>
      </w:r>
      <w:r w:rsidRPr="006409C2">
        <w:t>able</w:t>
      </w:r>
      <w:r w:rsidRPr="008E3A54">
        <w:t xml:space="preserve"> </w:t>
      </w:r>
      <w:r w:rsidRPr="006409C2">
        <w:t>to</w:t>
      </w:r>
      <w:proofErr w:type="gramEnd"/>
      <w:r w:rsidRPr="008E3A54">
        <w:t xml:space="preserve"> </w:t>
      </w:r>
      <w:r w:rsidRPr="006409C2">
        <w:t>manage</w:t>
      </w:r>
      <w:r w:rsidRPr="008E3A54">
        <w:t xml:space="preserve"> </w:t>
      </w:r>
      <w:r w:rsidRPr="006409C2">
        <w:t>their</w:t>
      </w:r>
      <w:r w:rsidRPr="008E3A54">
        <w:t xml:space="preserve"> </w:t>
      </w:r>
      <w:r w:rsidRPr="006409C2">
        <w:t>current</w:t>
      </w:r>
      <w:r w:rsidRPr="008E3A54">
        <w:t xml:space="preserve"> </w:t>
      </w:r>
      <w:r w:rsidRPr="006409C2">
        <w:t>and</w:t>
      </w:r>
      <w:r w:rsidRPr="008E3A54">
        <w:t xml:space="preserve"> </w:t>
      </w:r>
      <w:r w:rsidRPr="006409C2">
        <w:t>ongoing</w:t>
      </w:r>
      <w:r w:rsidRPr="008E3A54">
        <w:t xml:space="preserve"> </w:t>
      </w:r>
      <w:r w:rsidRPr="006409C2">
        <w:t>care</w:t>
      </w:r>
      <w:r w:rsidRPr="008E3A54">
        <w:t xml:space="preserve"> </w:t>
      </w:r>
      <w:r w:rsidRPr="006409C2">
        <w:t>needs.</w:t>
      </w:r>
      <w:r w:rsidRPr="008E3A54">
        <w:t xml:space="preserve"> </w:t>
      </w:r>
      <w:r w:rsidRPr="006409C2">
        <w:t>This</w:t>
      </w:r>
      <w:r w:rsidRPr="008E3A54">
        <w:t xml:space="preserve"> </w:t>
      </w:r>
      <w:r w:rsidRPr="006409C2">
        <w:t>may</w:t>
      </w:r>
      <w:r w:rsidRPr="008E3A54">
        <w:t xml:space="preserve"> </w:t>
      </w:r>
      <w:r w:rsidRPr="006409C2">
        <w:t>be</w:t>
      </w:r>
      <w:r w:rsidRPr="008E3A54">
        <w:t xml:space="preserve"> </w:t>
      </w:r>
      <w:r w:rsidRPr="006409C2">
        <w:t>in</w:t>
      </w:r>
      <w:r w:rsidRPr="008E3A54">
        <w:t xml:space="preserve"> </w:t>
      </w:r>
      <w:r w:rsidRPr="006409C2">
        <w:t>conjunction</w:t>
      </w:r>
      <w:r w:rsidRPr="008E3A54">
        <w:t xml:space="preserve"> </w:t>
      </w:r>
      <w:r w:rsidRPr="006409C2">
        <w:t>with</w:t>
      </w:r>
      <w:r w:rsidRPr="008E3A54">
        <w:t xml:space="preserve"> </w:t>
      </w:r>
      <w:r w:rsidRPr="006409C2">
        <w:t>additional fo</w:t>
      </w:r>
      <w:r w:rsidRPr="00146B08">
        <w:t>rmal</w:t>
      </w:r>
      <w:r w:rsidRPr="008E3A54">
        <w:t xml:space="preserve"> </w:t>
      </w:r>
      <w:r w:rsidRPr="006409C2">
        <w:t>or</w:t>
      </w:r>
      <w:r w:rsidRPr="008E3A54">
        <w:t xml:space="preserve"> </w:t>
      </w:r>
      <w:r w:rsidRPr="006409C2">
        <w:t>informal</w:t>
      </w:r>
      <w:r w:rsidRPr="008E3A54">
        <w:t xml:space="preserve"> </w:t>
      </w:r>
      <w:r w:rsidRPr="006409C2">
        <w:t>support</w:t>
      </w:r>
      <w:r w:rsidRPr="008E3A54">
        <w:t xml:space="preserve"> </w:t>
      </w:r>
      <w:r w:rsidRPr="006409C2">
        <w:t>or</w:t>
      </w:r>
      <w:r w:rsidRPr="008E3A54">
        <w:t xml:space="preserve"> </w:t>
      </w:r>
      <w:r w:rsidRPr="006409C2">
        <w:t>self-support.</w:t>
      </w:r>
      <w:r w:rsidRPr="008E3A54">
        <w:t xml:space="preserve"> </w:t>
      </w:r>
      <w:r w:rsidRPr="006409C2">
        <w:t>A</w:t>
      </w:r>
      <w:r w:rsidRPr="008E3A54">
        <w:t xml:space="preserve"> </w:t>
      </w:r>
      <w:r w:rsidRPr="006409C2">
        <w:t>planned</w:t>
      </w:r>
      <w:r w:rsidRPr="008E3A54">
        <w:t xml:space="preserve"> </w:t>
      </w:r>
      <w:r w:rsidRPr="006409C2">
        <w:t>approach</w:t>
      </w:r>
      <w:r w:rsidRPr="008E3A54">
        <w:t xml:space="preserve"> </w:t>
      </w:r>
      <w:r w:rsidRPr="006409C2">
        <w:t>to</w:t>
      </w:r>
      <w:r w:rsidRPr="008E3A54">
        <w:t xml:space="preserve"> </w:t>
      </w:r>
      <w:r w:rsidRPr="006409C2">
        <w:t>transition</w:t>
      </w:r>
      <w:r w:rsidRPr="008E3A54">
        <w:t xml:space="preserve"> </w:t>
      </w:r>
      <w:r w:rsidRPr="006409C2">
        <w:t>and</w:t>
      </w:r>
      <w:r w:rsidRPr="008E3A54">
        <w:t xml:space="preserve"> </w:t>
      </w:r>
      <w:r w:rsidRPr="006409C2">
        <w:t>exit</w:t>
      </w:r>
      <w:r w:rsidRPr="008E3A54">
        <w:t xml:space="preserve"> </w:t>
      </w:r>
      <w:r w:rsidRPr="006409C2">
        <w:t>will</w:t>
      </w:r>
      <w:r w:rsidRPr="008E3A54">
        <w:t xml:space="preserve"> </w:t>
      </w:r>
      <w:r w:rsidRPr="006409C2">
        <w:t>ensu</w:t>
      </w:r>
      <w:r w:rsidRPr="00146B08">
        <w:t>re a smooth, coordinated transition from service</w:t>
      </w:r>
      <w:r w:rsidRPr="008E3A54">
        <w:t xml:space="preserve"> </w:t>
      </w:r>
      <w:r w:rsidRPr="006409C2">
        <w:t>provision.</w:t>
      </w:r>
    </w:p>
    <w:p w14:paraId="5A00CCEB" w14:textId="77777777" w:rsidR="000D3228" w:rsidRPr="006409C2" w:rsidRDefault="000D3228" w:rsidP="00146B08">
      <w:pPr>
        <w:pStyle w:val="Heading3"/>
      </w:pPr>
      <w:r w:rsidRPr="008E3A54">
        <w:t>Key elements</w:t>
      </w:r>
    </w:p>
    <w:p w14:paraId="6BC2408A" w14:textId="77777777" w:rsidR="000D3228" w:rsidRPr="00146B08" w:rsidRDefault="000D3228" w:rsidP="00146B08">
      <w:pPr>
        <w:pStyle w:val="DHHSbody"/>
      </w:pPr>
      <w:r w:rsidRPr="00146B08">
        <w:t>As</w:t>
      </w:r>
      <w:r w:rsidRPr="008E3A54">
        <w:t xml:space="preserve"> </w:t>
      </w:r>
      <w:r w:rsidRPr="006409C2">
        <w:t>serv</w:t>
      </w:r>
      <w:r w:rsidRPr="00146B08">
        <w:t>ices</w:t>
      </w:r>
      <w:r w:rsidRPr="008E3A54">
        <w:t xml:space="preserve"> </w:t>
      </w:r>
      <w:r w:rsidRPr="006409C2">
        <w:t>are</w:t>
      </w:r>
      <w:r w:rsidRPr="008E3A54">
        <w:t xml:space="preserve"> </w:t>
      </w:r>
      <w:r w:rsidRPr="006409C2">
        <w:t>goal</w:t>
      </w:r>
      <w:r w:rsidRPr="008E3A54">
        <w:t xml:space="preserve"> </w:t>
      </w:r>
      <w:r w:rsidRPr="006409C2">
        <w:t>orientated,</w:t>
      </w:r>
      <w:r w:rsidRPr="008E3A54">
        <w:t xml:space="preserve"> </w:t>
      </w:r>
      <w:r w:rsidRPr="006409C2">
        <w:t>there</w:t>
      </w:r>
      <w:r w:rsidRPr="008E3A54">
        <w:t xml:space="preserve"> </w:t>
      </w:r>
      <w:r w:rsidRPr="006409C2">
        <w:t>will</w:t>
      </w:r>
      <w:r w:rsidRPr="008E3A54">
        <w:t xml:space="preserve"> </w:t>
      </w:r>
      <w:r w:rsidRPr="006409C2">
        <w:t>be</w:t>
      </w:r>
      <w:r w:rsidRPr="008E3A54">
        <w:t xml:space="preserve"> </w:t>
      </w:r>
      <w:r w:rsidRPr="006409C2">
        <w:t>times</w:t>
      </w:r>
      <w:r w:rsidRPr="008E3A54">
        <w:t xml:space="preserve"> </w:t>
      </w:r>
      <w:r w:rsidRPr="006409C2">
        <w:t>when</w:t>
      </w:r>
      <w:r w:rsidRPr="008E3A54">
        <w:t xml:space="preserve"> </w:t>
      </w:r>
      <w:r w:rsidRPr="006409C2">
        <w:t>transition</w:t>
      </w:r>
      <w:r w:rsidRPr="008E3A54">
        <w:t xml:space="preserve"> </w:t>
      </w:r>
      <w:r w:rsidRPr="006409C2">
        <w:t>or</w:t>
      </w:r>
      <w:r w:rsidRPr="008E3A54">
        <w:t xml:space="preserve"> </w:t>
      </w:r>
      <w:r w:rsidRPr="006409C2">
        <w:t>exit</w:t>
      </w:r>
      <w:r w:rsidRPr="008E3A54">
        <w:t xml:space="preserve"> </w:t>
      </w:r>
      <w:r w:rsidRPr="006409C2">
        <w:t>is</w:t>
      </w:r>
      <w:r w:rsidRPr="008E3A54">
        <w:t xml:space="preserve"> considered. </w:t>
      </w:r>
      <w:r w:rsidRPr="006409C2">
        <w:t>Ensuring</w:t>
      </w:r>
      <w:r w:rsidRPr="008E3A54">
        <w:t xml:space="preserve"> </w:t>
      </w:r>
      <w:r w:rsidRPr="006409C2">
        <w:t>safety</w:t>
      </w:r>
      <w:r w:rsidRPr="008E3A54">
        <w:t xml:space="preserve"> </w:t>
      </w:r>
      <w:r w:rsidRPr="006409C2">
        <w:t>and</w:t>
      </w:r>
      <w:r w:rsidRPr="008E3A54">
        <w:t xml:space="preserve"> </w:t>
      </w:r>
      <w:r w:rsidRPr="006409C2">
        <w:t>effective</w:t>
      </w:r>
      <w:r w:rsidRPr="008E3A54">
        <w:t xml:space="preserve"> </w:t>
      </w:r>
      <w:r w:rsidRPr="006409C2">
        <w:t>management</w:t>
      </w:r>
      <w:r w:rsidRPr="008E3A54">
        <w:t xml:space="preserve"> </w:t>
      </w:r>
      <w:r w:rsidRPr="006409C2">
        <w:t>of</w:t>
      </w:r>
      <w:r w:rsidRPr="008E3A54">
        <w:t xml:space="preserve"> </w:t>
      </w:r>
      <w:r w:rsidRPr="006409C2">
        <w:t>ongoing</w:t>
      </w:r>
      <w:r w:rsidRPr="008E3A54">
        <w:t xml:space="preserve"> </w:t>
      </w:r>
      <w:r w:rsidRPr="006409C2">
        <w:t>care</w:t>
      </w:r>
      <w:r w:rsidRPr="008E3A54">
        <w:t xml:space="preserve"> </w:t>
      </w:r>
      <w:r w:rsidRPr="006409C2">
        <w:t>needs</w:t>
      </w:r>
      <w:r w:rsidRPr="008E3A54">
        <w:t xml:space="preserve"> </w:t>
      </w:r>
      <w:r w:rsidRPr="006409C2">
        <w:t>is</w:t>
      </w:r>
      <w:r w:rsidRPr="008E3A54">
        <w:t xml:space="preserve"> </w:t>
      </w:r>
      <w:r w:rsidRPr="006409C2">
        <w:t>essential.</w:t>
      </w:r>
    </w:p>
    <w:p w14:paraId="1632E0ED" w14:textId="77777777" w:rsidR="000D3228" w:rsidRPr="00146B08" w:rsidRDefault="000D3228" w:rsidP="003F73E4">
      <w:pPr>
        <w:pStyle w:val="DHHSbody"/>
      </w:pPr>
      <w:r w:rsidRPr="00146B08">
        <w:t>Transition</w:t>
      </w:r>
      <w:r w:rsidRPr="008E3A54">
        <w:t xml:space="preserve"> </w:t>
      </w:r>
      <w:r w:rsidRPr="006409C2">
        <w:t>to</w:t>
      </w:r>
      <w:r w:rsidRPr="008E3A54">
        <w:t xml:space="preserve"> </w:t>
      </w:r>
      <w:r w:rsidRPr="006409C2">
        <w:t>additional</w:t>
      </w:r>
      <w:r w:rsidRPr="008E3A54">
        <w:t xml:space="preserve"> </w:t>
      </w:r>
      <w:r w:rsidRPr="006409C2">
        <w:t>care</w:t>
      </w:r>
      <w:r w:rsidRPr="008E3A54">
        <w:t xml:space="preserve"> </w:t>
      </w:r>
      <w:r w:rsidRPr="006409C2">
        <w:t>providers</w:t>
      </w:r>
      <w:r w:rsidRPr="008E3A54">
        <w:t xml:space="preserve"> </w:t>
      </w:r>
      <w:r w:rsidRPr="006409C2">
        <w:t>can</w:t>
      </w:r>
      <w:r w:rsidRPr="008E3A54">
        <w:t xml:space="preserve"> </w:t>
      </w:r>
      <w:r w:rsidRPr="006409C2">
        <w:t>assist</w:t>
      </w:r>
      <w:r w:rsidRPr="008E3A54">
        <w:t xml:space="preserve"> </w:t>
      </w:r>
      <w:r w:rsidRPr="006409C2">
        <w:t>the</w:t>
      </w:r>
      <w:r w:rsidRPr="008E3A54">
        <w:t xml:space="preserve"> </w:t>
      </w:r>
      <w:r w:rsidRPr="006409C2">
        <w:t>person</w:t>
      </w:r>
      <w:r w:rsidRPr="008E3A54">
        <w:t xml:space="preserve"> </w:t>
      </w:r>
      <w:r w:rsidRPr="006409C2">
        <w:t>with</w:t>
      </w:r>
      <w:r w:rsidRPr="008E3A54">
        <w:t xml:space="preserve"> </w:t>
      </w:r>
      <w:r w:rsidRPr="006409C2">
        <w:t>independent</w:t>
      </w:r>
      <w:r w:rsidRPr="008E3A54">
        <w:t xml:space="preserve"> </w:t>
      </w:r>
      <w:r w:rsidRPr="006409C2">
        <w:t>living</w:t>
      </w:r>
      <w:r w:rsidRPr="008E3A54">
        <w:t xml:space="preserve"> and </w:t>
      </w:r>
      <w:r w:rsidRPr="006409C2">
        <w:t>improvement in self-management</w:t>
      </w:r>
      <w:r w:rsidRPr="008E3A54">
        <w:t xml:space="preserve"> </w:t>
      </w:r>
      <w:r w:rsidRPr="006409C2">
        <w:t>skills.</w:t>
      </w:r>
    </w:p>
    <w:p w14:paraId="38EBA210" w14:textId="77777777" w:rsidR="000D3228" w:rsidRPr="00146B08" w:rsidRDefault="000D3228" w:rsidP="007C1F26">
      <w:pPr>
        <w:pStyle w:val="DHHSbody"/>
      </w:pPr>
      <w:r w:rsidRPr="00146B08">
        <w:t>A</w:t>
      </w:r>
      <w:r w:rsidRPr="008E3A54">
        <w:t xml:space="preserve"> </w:t>
      </w:r>
      <w:r w:rsidRPr="006409C2">
        <w:t>transition</w:t>
      </w:r>
      <w:r w:rsidRPr="008E3A54">
        <w:t xml:space="preserve"> </w:t>
      </w:r>
      <w:r w:rsidRPr="006409C2">
        <w:t>or</w:t>
      </w:r>
      <w:r w:rsidRPr="008E3A54">
        <w:t xml:space="preserve"> </w:t>
      </w:r>
      <w:r w:rsidRPr="006409C2">
        <w:t>exit</w:t>
      </w:r>
      <w:r w:rsidRPr="008E3A54">
        <w:t xml:space="preserve"> </w:t>
      </w:r>
      <w:r w:rsidRPr="006409C2">
        <w:t>summary</w:t>
      </w:r>
      <w:r w:rsidRPr="008E3A54">
        <w:t xml:space="preserve"> </w:t>
      </w:r>
      <w:r w:rsidRPr="006409C2">
        <w:t>will</w:t>
      </w:r>
      <w:r w:rsidRPr="008E3A54">
        <w:t xml:space="preserve"> </w:t>
      </w:r>
      <w:r w:rsidRPr="006409C2">
        <w:t>be</w:t>
      </w:r>
      <w:r w:rsidRPr="008E3A54">
        <w:t xml:space="preserve"> </w:t>
      </w:r>
      <w:r w:rsidRPr="006409C2">
        <w:t>provided</w:t>
      </w:r>
      <w:r w:rsidRPr="008E3A54">
        <w:t xml:space="preserve"> </w:t>
      </w:r>
      <w:r w:rsidRPr="006409C2">
        <w:t>to</w:t>
      </w:r>
      <w:r w:rsidRPr="008E3A54">
        <w:t xml:space="preserve"> </w:t>
      </w:r>
      <w:r w:rsidRPr="006409C2">
        <w:t>the</w:t>
      </w:r>
      <w:r w:rsidRPr="008E3A54">
        <w:t xml:space="preserve"> </w:t>
      </w:r>
      <w:r w:rsidRPr="006409C2">
        <w:t>team</w:t>
      </w:r>
      <w:r w:rsidRPr="008E3A54">
        <w:t xml:space="preserve"> </w:t>
      </w:r>
      <w:r w:rsidRPr="006409C2">
        <w:t>including</w:t>
      </w:r>
      <w:r w:rsidRPr="008E3A54">
        <w:t xml:space="preserve"> </w:t>
      </w:r>
      <w:r w:rsidRPr="006409C2">
        <w:t>additional</w:t>
      </w:r>
      <w:r w:rsidRPr="008E3A54">
        <w:t xml:space="preserve"> </w:t>
      </w:r>
      <w:r w:rsidRPr="006409C2">
        <w:t>service</w:t>
      </w:r>
      <w:r w:rsidRPr="008E3A54">
        <w:t xml:space="preserve"> </w:t>
      </w:r>
      <w:r w:rsidRPr="006409C2">
        <w:t>providers</w:t>
      </w:r>
      <w:r w:rsidRPr="008E3A54">
        <w:t xml:space="preserve"> </w:t>
      </w:r>
      <w:r w:rsidRPr="006409C2">
        <w:t xml:space="preserve">and </w:t>
      </w:r>
      <w:r w:rsidRPr="008E3A54">
        <w:t xml:space="preserve">GP. </w:t>
      </w:r>
      <w:r w:rsidRPr="006409C2">
        <w:t>This</w:t>
      </w:r>
      <w:r w:rsidRPr="008E3A54">
        <w:t xml:space="preserve"> </w:t>
      </w:r>
      <w:r w:rsidRPr="006409C2">
        <w:t>summary</w:t>
      </w:r>
      <w:r w:rsidRPr="008E3A54">
        <w:t xml:space="preserve"> </w:t>
      </w:r>
      <w:r w:rsidRPr="006409C2">
        <w:t>contains</w:t>
      </w:r>
      <w:r w:rsidRPr="008E3A54">
        <w:t xml:space="preserve"> </w:t>
      </w:r>
      <w:r w:rsidRPr="006409C2">
        <w:t>feedback</w:t>
      </w:r>
      <w:r w:rsidRPr="008E3A54">
        <w:t xml:space="preserve"> </w:t>
      </w:r>
      <w:r w:rsidRPr="006409C2">
        <w:t>on</w:t>
      </w:r>
      <w:r w:rsidRPr="008E3A54">
        <w:t xml:space="preserve"> </w:t>
      </w:r>
      <w:r w:rsidRPr="006409C2">
        <w:t>the</w:t>
      </w:r>
      <w:r w:rsidRPr="008E3A54">
        <w:t xml:space="preserve"> </w:t>
      </w:r>
      <w:r w:rsidRPr="006409C2">
        <w:t>services</w:t>
      </w:r>
      <w:r w:rsidRPr="008E3A54">
        <w:t xml:space="preserve"> </w:t>
      </w:r>
      <w:r w:rsidRPr="006409C2">
        <w:t>and</w:t>
      </w:r>
      <w:r w:rsidRPr="008E3A54">
        <w:t xml:space="preserve"> </w:t>
      </w:r>
      <w:r w:rsidRPr="006409C2">
        <w:t>interventions</w:t>
      </w:r>
      <w:r w:rsidRPr="008E3A54">
        <w:t xml:space="preserve"> </w:t>
      </w:r>
      <w:r w:rsidRPr="006409C2">
        <w:t>provided</w:t>
      </w:r>
      <w:r w:rsidRPr="008E3A54">
        <w:t xml:space="preserve"> </w:t>
      </w:r>
      <w:r w:rsidRPr="006409C2">
        <w:t>and</w:t>
      </w:r>
      <w:r w:rsidRPr="008E3A54">
        <w:t xml:space="preserve"> </w:t>
      </w:r>
      <w:r w:rsidRPr="006409C2">
        <w:t>the</w:t>
      </w:r>
      <w:r w:rsidRPr="008E3A54">
        <w:t xml:space="preserve"> </w:t>
      </w:r>
      <w:r w:rsidRPr="006409C2">
        <w:t>outcomes achieved,</w:t>
      </w:r>
      <w:r w:rsidRPr="008E3A54">
        <w:t xml:space="preserve"> </w:t>
      </w:r>
      <w:r w:rsidRPr="006409C2">
        <w:t>as</w:t>
      </w:r>
      <w:r w:rsidRPr="008E3A54">
        <w:t xml:space="preserve"> </w:t>
      </w:r>
      <w:r w:rsidRPr="006409C2">
        <w:t>well</w:t>
      </w:r>
      <w:r w:rsidRPr="008E3A54">
        <w:t xml:space="preserve"> </w:t>
      </w:r>
      <w:r w:rsidRPr="006409C2">
        <w:t>as</w:t>
      </w:r>
      <w:r w:rsidRPr="008E3A54">
        <w:t xml:space="preserve"> </w:t>
      </w:r>
      <w:r w:rsidRPr="006409C2">
        <w:t>any</w:t>
      </w:r>
      <w:r w:rsidRPr="008E3A54">
        <w:t xml:space="preserve"> </w:t>
      </w:r>
      <w:r w:rsidRPr="006409C2">
        <w:t>arrangements</w:t>
      </w:r>
      <w:r w:rsidRPr="008E3A54">
        <w:t xml:space="preserve"> </w:t>
      </w:r>
      <w:r w:rsidRPr="006409C2">
        <w:t>for</w:t>
      </w:r>
      <w:r w:rsidRPr="008E3A54">
        <w:t xml:space="preserve"> </w:t>
      </w:r>
      <w:r w:rsidRPr="006409C2">
        <w:t>the</w:t>
      </w:r>
      <w:r w:rsidRPr="008E3A54">
        <w:t xml:space="preserve"> </w:t>
      </w:r>
      <w:r w:rsidRPr="006409C2">
        <w:t>ongoi</w:t>
      </w:r>
      <w:r w:rsidRPr="00146B08">
        <w:t>ng</w:t>
      </w:r>
      <w:r w:rsidRPr="008E3A54">
        <w:t xml:space="preserve"> </w:t>
      </w:r>
      <w:r w:rsidRPr="006409C2">
        <w:t>management</w:t>
      </w:r>
      <w:r w:rsidRPr="008E3A54">
        <w:t xml:space="preserve"> </w:t>
      </w:r>
      <w:r w:rsidRPr="006409C2">
        <w:t>of</w:t>
      </w:r>
      <w:r w:rsidRPr="008E3A54">
        <w:t xml:space="preserve"> </w:t>
      </w:r>
      <w:r w:rsidRPr="006409C2">
        <w:t>care</w:t>
      </w:r>
      <w:r w:rsidRPr="008E3A54">
        <w:t xml:space="preserve"> </w:t>
      </w:r>
      <w:r w:rsidRPr="006409C2">
        <w:t>including</w:t>
      </w:r>
      <w:r w:rsidRPr="008E3A54">
        <w:t xml:space="preserve"> </w:t>
      </w:r>
      <w:r w:rsidRPr="006409C2">
        <w:t>referral</w:t>
      </w:r>
      <w:r w:rsidRPr="008E3A54">
        <w:t xml:space="preserve"> </w:t>
      </w:r>
      <w:r w:rsidRPr="006409C2">
        <w:t>or planned</w:t>
      </w:r>
      <w:r w:rsidRPr="008E3A54">
        <w:t xml:space="preserve"> </w:t>
      </w:r>
      <w:r w:rsidRPr="006409C2">
        <w:t>recal</w:t>
      </w:r>
      <w:r w:rsidRPr="00146B08">
        <w:t>l.</w:t>
      </w:r>
    </w:p>
    <w:p w14:paraId="42B521F8" w14:textId="77777777" w:rsidR="000D3228" w:rsidRPr="00146B08" w:rsidRDefault="000D3228" w:rsidP="009214C4">
      <w:pPr>
        <w:pStyle w:val="DHHSbody"/>
      </w:pPr>
      <w:r w:rsidRPr="00146B08">
        <w:t>Appropriate</w:t>
      </w:r>
      <w:r w:rsidRPr="008E3A54">
        <w:t xml:space="preserve"> </w:t>
      </w:r>
      <w:r w:rsidRPr="006409C2">
        <w:t>transition</w:t>
      </w:r>
      <w:r w:rsidRPr="008E3A54">
        <w:t xml:space="preserve"> </w:t>
      </w:r>
      <w:r w:rsidRPr="006409C2">
        <w:t>and</w:t>
      </w:r>
      <w:r w:rsidRPr="008E3A54">
        <w:t xml:space="preserve"> </w:t>
      </w:r>
      <w:r w:rsidRPr="006409C2">
        <w:t>exit</w:t>
      </w:r>
      <w:r w:rsidRPr="008E3A54">
        <w:t xml:space="preserve"> </w:t>
      </w:r>
      <w:proofErr w:type="gramStart"/>
      <w:r w:rsidRPr="006409C2">
        <w:t>ensures</w:t>
      </w:r>
      <w:proofErr w:type="gramEnd"/>
      <w:r w:rsidRPr="008E3A54">
        <w:t xml:space="preserve"> </w:t>
      </w:r>
      <w:r w:rsidRPr="006409C2">
        <w:t>the</w:t>
      </w:r>
      <w:r w:rsidRPr="008E3A54">
        <w:t xml:space="preserve"> </w:t>
      </w:r>
      <w:r w:rsidRPr="006409C2">
        <w:t>person,</w:t>
      </w:r>
      <w:r w:rsidRPr="008E3A54">
        <w:t xml:space="preserve"> </w:t>
      </w:r>
      <w:r w:rsidRPr="006409C2">
        <w:t>their</w:t>
      </w:r>
      <w:r w:rsidRPr="008E3A54">
        <w:t xml:space="preserve"> </w:t>
      </w:r>
      <w:r w:rsidRPr="006409C2">
        <w:t>family</w:t>
      </w:r>
      <w:r w:rsidRPr="008E3A54">
        <w:t xml:space="preserve"> </w:t>
      </w:r>
      <w:r w:rsidRPr="006409C2">
        <w:t>and/or</w:t>
      </w:r>
      <w:r w:rsidRPr="008E3A54">
        <w:t xml:space="preserve"> </w:t>
      </w:r>
      <w:r w:rsidRPr="006409C2">
        <w:t>carer</w:t>
      </w:r>
      <w:r w:rsidRPr="008E3A54">
        <w:t xml:space="preserve"> </w:t>
      </w:r>
      <w:r w:rsidRPr="006409C2">
        <w:t>can</w:t>
      </w:r>
      <w:r w:rsidRPr="008E3A54">
        <w:t xml:space="preserve"> </w:t>
      </w:r>
      <w:r w:rsidRPr="006409C2">
        <w:t>access</w:t>
      </w:r>
      <w:r w:rsidRPr="008E3A54">
        <w:t xml:space="preserve"> </w:t>
      </w:r>
      <w:r w:rsidRPr="006409C2">
        <w:t>community health</w:t>
      </w:r>
      <w:r w:rsidRPr="00146B08">
        <w:t xml:space="preserve"> and wider healthcare system if they need to in the</w:t>
      </w:r>
      <w:r w:rsidRPr="008E3A54">
        <w:t xml:space="preserve"> </w:t>
      </w:r>
      <w:r w:rsidRPr="006409C2">
        <w:t>future.</w:t>
      </w:r>
    </w:p>
    <w:p w14:paraId="39E4FEFC" w14:textId="77777777" w:rsidR="000D3228" w:rsidRPr="008E3A54" w:rsidRDefault="000D3228" w:rsidP="009214C4">
      <w:pPr>
        <w:pStyle w:val="Heading3"/>
      </w:pPr>
      <w:r w:rsidRPr="008E3A54">
        <w:t>Good practice</w:t>
      </w:r>
    </w:p>
    <w:p w14:paraId="2116E5DC" w14:textId="77777777" w:rsidR="000D3228" w:rsidRPr="00146B08" w:rsidRDefault="000D3228" w:rsidP="009214C4">
      <w:pPr>
        <w:pStyle w:val="DHHSbullet1"/>
      </w:pPr>
      <w:r w:rsidRPr="006409C2">
        <w:t>Tran</w:t>
      </w:r>
      <w:r w:rsidRPr="00146B08">
        <w:t>sition or exit may occur under the following</w:t>
      </w:r>
      <w:r w:rsidRPr="008E3A54">
        <w:t xml:space="preserve"> </w:t>
      </w:r>
      <w:r w:rsidRPr="006409C2">
        <w:t>circumstances:</w:t>
      </w:r>
    </w:p>
    <w:p w14:paraId="067CFA5F" w14:textId="77777777" w:rsidR="000D3228" w:rsidRPr="00146B08" w:rsidRDefault="000D3228" w:rsidP="009214C4">
      <w:pPr>
        <w:pStyle w:val="DHHSbullet2"/>
      </w:pPr>
      <w:r w:rsidRPr="00146B08">
        <w:t>the</w:t>
      </w:r>
      <w:r w:rsidRPr="008E3A54">
        <w:t xml:space="preserve"> </w:t>
      </w:r>
      <w:r w:rsidRPr="006409C2">
        <w:t>person</w:t>
      </w:r>
      <w:r w:rsidRPr="008E3A54">
        <w:t xml:space="preserve"> </w:t>
      </w:r>
      <w:r w:rsidRPr="006409C2">
        <w:t>has</w:t>
      </w:r>
      <w:r w:rsidRPr="008E3A54">
        <w:t xml:space="preserve"> </w:t>
      </w:r>
      <w:r w:rsidRPr="006409C2">
        <w:t>achieved</w:t>
      </w:r>
      <w:r w:rsidRPr="008E3A54">
        <w:t xml:space="preserve"> </w:t>
      </w:r>
      <w:r w:rsidRPr="006409C2">
        <w:t>all</w:t>
      </w:r>
      <w:r w:rsidRPr="008E3A54">
        <w:t xml:space="preserve"> </w:t>
      </w:r>
      <w:r w:rsidRPr="006409C2">
        <w:t>the</w:t>
      </w:r>
      <w:r w:rsidRPr="008E3A54">
        <w:t xml:space="preserve"> </w:t>
      </w:r>
      <w:r w:rsidRPr="006409C2">
        <w:t>goals</w:t>
      </w:r>
      <w:r w:rsidRPr="008E3A54">
        <w:t xml:space="preserve"> </w:t>
      </w:r>
      <w:r w:rsidRPr="006409C2">
        <w:t>documented</w:t>
      </w:r>
      <w:r w:rsidRPr="008E3A54">
        <w:t xml:space="preserve"> </w:t>
      </w:r>
      <w:r w:rsidRPr="006409C2">
        <w:t>in</w:t>
      </w:r>
      <w:r w:rsidRPr="008E3A54">
        <w:t xml:space="preserve"> </w:t>
      </w:r>
      <w:r w:rsidRPr="006409C2">
        <w:t>the</w:t>
      </w:r>
      <w:r w:rsidRPr="008E3A54">
        <w:t xml:space="preserve"> </w:t>
      </w:r>
      <w:r w:rsidRPr="006409C2">
        <w:t>care</w:t>
      </w:r>
      <w:r w:rsidRPr="008E3A54">
        <w:t xml:space="preserve"> </w:t>
      </w:r>
      <w:r w:rsidRPr="006409C2">
        <w:t>plan</w:t>
      </w:r>
      <w:r w:rsidRPr="008E3A54">
        <w:t xml:space="preserve"> </w:t>
      </w:r>
      <w:r w:rsidRPr="006409C2">
        <w:t>and</w:t>
      </w:r>
      <w:r w:rsidRPr="008E3A54">
        <w:t xml:space="preserve"> </w:t>
      </w:r>
      <w:r w:rsidRPr="006409C2">
        <w:t>no</w:t>
      </w:r>
      <w:r w:rsidRPr="008E3A54">
        <w:t xml:space="preserve"> </w:t>
      </w:r>
      <w:r w:rsidRPr="006409C2">
        <w:t>more</w:t>
      </w:r>
      <w:r w:rsidRPr="008E3A54">
        <w:t xml:space="preserve"> goals </w:t>
      </w:r>
      <w:r w:rsidRPr="006409C2">
        <w:t>are</w:t>
      </w:r>
      <w:r w:rsidRPr="008E3A54">
        <w:t xml:space="preserve"> </w:t>
      </w:r>
      <w:r w:rsidRPr="006409C2">
        <w:t>identified</w:t>
      </w:r>
    </w:p>
    <w:p w14:paraId="039DD300" w14:textId="77777777" w:rsidR="000D3228" w:rsidRPr="00146B08" w:rsidRDefault="000D3228" w:rsidP="009214C4">
      <w:pPr>
        <w:pStyle w:val="DHHSbullet2"/>
      </w:pPr>
      <w:r w:rsidRPr="00146B08">
        <w:t>the</w:t>
      </w:r>
      <w:r w:rsidRPr="008E3A54">
        <w:t xml:space="preserve"> </w:t>
      </w:r>
      <w:r w:rsidRPr="006409C2">
        <w:t>person</w:t>
      </w:r>
      <w:r w:rsidRPr="008E3A54">
        <w:t xml:space="preserve"> </w:t>
      </w:r>
      <w:r w:rsidRPr="006409C2">
        <w:t>is</w:t>
      </w:r>
      <w:r w:rsidRPr="008E3A54">
        <w:t xml:space="preserve"> </w:t>
      </w:r>
      <w:r w:rsidRPr="006409C2">
        <w:t>not</w:t>
      </w:r>
      <w:r w:rsidRPr="008E3A54">
        <w:t xml:space="preserve"> </w:t>
      </w:r>
      <w:r w:rsidRPr="006409C2">
        <w:t>complying</w:t>
      </w:r>
      <w:r w:rsidRPr="008E3A54">
        <w:t xml:space="preserve"> </w:t>
      </w:r>
      <w:r w:rsidRPr="006409C2">
        <w:t>with</w:t>
      </w:r>
      <w:r w:rsidRPr="008E3A54">
        <w:t xml:space="preserve"> </w:t>
      </w:r>
      <w:r w:rsidRPr="006409C2">
        <w:t>the</w:t>
      </w:r>
      <w:r w:rsidRPr="008E3A54">
        <w:t xml:space="preserve"> </w:t>
      </w:r>
      <w:r w:rsidRPr="006409C2">
        <w:t>program</w:t>
      </w:r>
      <w:r w:rsidRPr="008E3A54">
        <w:t xml:space="preserve"> </w:t>
      </w:r>
      <w:r w:rsidRPr="006409C2">
        <w:t>and</w:t>
      </w:r>
      <w:r w:rsidRPr="008E3A54">
        <w:t xml:space="preserve"> </w:t>
      </w:r>
      <w:r w:rsidRPr="006409C2">
        <w:t>all</w:t>
      </w:r>
      <w:r w:rsidRPr="008E3A54">
        <w:t xml:space="preserve"> </w:t>
      </w:r>
      <w:r w:rsidRPr="006409C2">
        <w:t>appropriate</w:t>
      </w:r>
      <w:r w:rsidRPr="008E3A54">
        <w:t xml:space="preserve"> </w:t>
      </w:r>
      <w:r w:rsidRPr="006409C2">
        <w:t>attempts</w:t>
      </w:r>
      <w:r w:rsidRPr="008E3A54">
        <w:t xml:space="preserve"> </w:t>
      </w:r>
      <w:r w:rsidRPr="006409C2">
        <w:t>to</w:t>
      </w:r>
      <w:r w:rsidRPr="008E3A54">
        <w:t xml:space="preserve"> </w:t>
      </w:r>
      <w:r w:rsidRPr="006409C2">
        <w:t>address</w:t>
      </w:r>
      <w:r w:rsidRPr="008E3A54">
        <w:t xml:space="preserve"> issues </w:t>
      </w:r>
      <w:r w:rsidRPr="006409C2">
        <w:t>have been</w:t>
      </w:r>
      <w:r w:rsidRPr="008E3A54">
        <w:t xml:space="preserve"> </w:t>
      </w:r>
      <w:r w:rsidRPr="006409C2">
        <w:t>made</w:t>
      </w:r>
    </w:p>
    <w:p w14:paraId="58B45B39" w14:textId="77777777" w:rsidR="000D3228" w:rsidRPr="00146B08" w:rsidRDefault="000D3228" w:rsidP="009214C4">
      <w:pPr>
        <w:pStyle w:val="DHHSbullet2"/>
      </w:pPr>
      <w:r w:rsidRPr="00146B08">
        <w:t>the person no longer wishes to take part in the</w:t>
      </w:r>
      <w:r w:rsidRPr="008E3A54">
        <w:t xml:space="preserve"> </w:t>
      </w:r>
      <w:r w:rsidRPr="006409C2">
        <w:t>program</w:t>
      </w:r>
    </w:p>
    <w:p w14:paraId="1A1C8AB4" w14:textId="77777777" w:rsidR="000D3228" w:rsidRPr="00146B08" w:rsidRDefault="000D3228" w:rsidP="009214C4">
      <w:pPr>
        <w:pStyle w:val="DHHSbullet2"/>
      </w:pPr>
      <w:r w:rsidRPr="00146B08">
        <w:t>the</w:t>
      </w:r>
      <w:r w:rsidRPr="008E3A54">
        <w:t xml:space="preserve"> </w:t>
      </w:r>
      <w:r w:rsidRPr="006409C2">
        <w:t>person</w:t>
      </w:r>
      <w:r w:rsidRPr="008E3A54">
        <w:t xml:space="preserve"> </w:t>
      </w:r>
      <w:r w:rsidRPr="006409C2">
        <w:t>has</w:t>
      </w:r>
      <w:r w:rsidRPr="008E3A54">
        <w:t xml:space="preserve"> </w:t>
      </w:r>
      <w:r w:rsidRPr="006409C2">
        <w:t>been</w:t>
      </w:r>
      <w:r w:rsidRPr="008E3A54">
        <w:t xml:space="preserve"> </w:t>
      </w:r>
      <w:r w:rsidRPr="006409C2">
        <w:t>referred</w:t>
      </w:r>
      <w:r w:rsidRPr="008E3A54">
        <w:t xml:space="preserve"> </w:t>
      </w:r>
      <w:r w:rsidRPr="006409C2">
        <w:t>to</w:t>
      </w:r>
      <w:r w:rsidRPr="008E3A54">
        <w:t xml:space="preserve"> </w:t>
      </w:r>
      <w:r w:rsidRPr="006409C2">
        <w:t>a</w:t>
      </w:r>
      <w:r w:rsidRPr="008E3A54">
        <w:t xml:space="preserve"> </w:t>
      </w:r>
      <w:r w:rsidRPr="006409C2">
        <w:t>service</w:t>
      </w:r>
      <w:r w:rsidRPr="008E3A54">
        <w:t xml:space="preserve"> </w:t>
      </w:r>
      <w:r w:rsidRPr="006409C2">
        <w:t>that</w:t>
      </w:r>
      <w:r w:rsidRPr="008E3A54">
        <w:t xml:space="preserve"> </w:t>
      </w:r>
      <w:r w:rsidRPr="006409C2">
        <w:t>is</w:t>
      </w:r>
      <w:r w:rsidRPr="008E3A54">
        <w:t xml:space="preserve"> </w:t>
      </w:r>
      <w:r w:rsidRPr="006409C2">
        <w:t>more</w:t>
      </w:r>
      <w:r w:rsidRPr="008E3A54">
        <w:t xml:space="preserve"> </w:t>
      </w:r>
      <w:r w:rsidRPr="006409C2">
        <w:t>appropriate</w:t>
      </w:r>
      <w:r w:rsidRPr="008E3A54">
        <w:t xml:space="preserve"> </w:t>
      </w:r>
      <w:r w:rsidRPr="006409C2">
        <w:t>to</w:t>
      </w:r>
      <w:r w:rsidRPr="008E3A54">
        <w:t xml:space="preserve"> </w:t>
      </w:r>
      <w:r w:rsidRPr="006409C2">
        <w:t>meet</w:t>
      </w:r>
      <w:r w:rsidRPr="008E3A54">
        <w:t xml:space="preserve"> </w:t>
      </w:r>
      <w:r w:rsidRPr="006409C2">
        <w:t>their</w:t>
      </w:r>
      <w:r w:rsidRPr="008E3A54">
        <w:t xml:space="preserve"> </w:t>
      </w:r>
      <w:r w:rsidRPr="006409C2">
        <w:t>needs</w:t>
      </w:r>
    </w:p>
    <w:p w14:paraId="5401CB92" w14:textId="77777777" w:rsidR="000D3228" w:rsidRPr="00146B08" w:rsidRDefault="000D3228" w:rsidP="009214C4">
      <w:pPr>
        <w:pStyle w:val="DHHSbullet2"/>
      </w:pPr>
      <w:r w:rsidRPr="00146B08">
        <w:t>the</w:t>
      </w:r>
      <w:r w:rsidRPr="008E3A54">
        <w:t xml:space="preserve"> </w:t>
      </w:r>
      <w:r w:rsidRPr="006409C2">
        <w:t>person</w:t>
      </w:r>
      <w:r w:rsidRPr="008E3A54">
        <w:t xml:space="preserve"> </w:t>
      </w:r>
      <w:r w:rsidRPr="006409C2">
        <w:t>has</w:t>
      </w:r>
      <w:r w:rsidRPr="008E3A54">
        <w:t xml:space="preserve"> </w:t>
      </w:r>
      <w:r w:rsidRPr="006409C2">
        <w:t>moved</w:t>
      </w:r>
      <w:r w:rsidRPr="008E3A54">
        <w:t xml:space="preserve"> </w:t>
      </w:r>
      <w:r w:rsidRPr="006409C2">
        <w:t>from</w:t>
      </w:r>
      <w:r w:rsidRPr="008E3A54">
        <w:t xml:space="preserve"> </w:t>
      </w:r>
      <w:r w:rsidRPr="006409C2">
        <w:t>their</w:t>
      </w:r>
      <w:r w:rsidRPr="008E3A54">
        <w:t xml:space="preserve"> </w:t>
      </w:r>
      <w:r w:rsidRPr="006409C2">
        <w:t>place</w:t>
      </w:r>
      <w:r w:rsidRPr="008E3A54">
        <w:t xml:space="preserve"> </w:t>
      </w:r>
      <w:r w:rsidRPr="006409C2">
        <w:t>of</w:t>
      </w:r>
      <w:r w:rsidRPr="008E3A54">
        <w:t xml:space="preserve"> </w:t>
      </w:r>
      <w:r w:rsidRPr="006409C2">
        <w:t>residence</w:t>
      </w:r>
      <w:r w:rsidRPr="008E3A54">
        <w:t xml:space="preserve"> </w:t>
      </w:r>
      <w:r w:rsidRPr="006409C2">
        <w:t>and</w:t>
      </w:r>
      <w:r w:rsidRPr="008E3A54">
        <w:t xml:space="preserve"> </w:t>
      </w:r>
      <w:r w:rsidRPr="006409C2">
        <w:t>has</w:t>
      </w:r>
      <w:r w:rsidRPr="008E3A54">
        <w:t xml:space="preserve"> </w:t>
      </w:r>
      <w:r w:rsidRPr="006409C2">
        <w:t>been</w:t>
      </w:r>
      <w:r w:rsidRPr="008E3A54">
        <w:t xml:space="preserve"> </w:t>
      </w:r>
      <w:r w:rsidRPr="006409C2">
        <w:t>referred</w:t>
      </w:r>
      <w:r w:rsidRPr="008E3A54">
        <w:t xml:space="preserve"> </w:t>
      </w:r>
      <w:r w:rsidRPr="006409C2">
        <w:t>to</w:t>
      </w:r>
      <w:r w:rsidRPr="008E3A54">
        <w:t xml:space="preserve"> </w:t>
      </w:r>
      <w:r w:rsidRPr="006409C2">
        <w:t>services</w:t>
      </w:r>
      <w:r w:rsidRPr="008E3A54">
        <w:t xml:space="preserve"> closer </w:t>
      </w:r>
      <w:r w:rsidRPr="006409C2">
        <w:t>to their new</w:t>
      </w:r>
      <w:r w:rsidRPr="008E3A54">
        <w:t xml:space="preserve"> </w:t>
      </w:r>
      <w:r w:rsidRPr="006409C2">
        <w:t>residence</w:t>
      </w:r>
    </w:p>
    <w:p w14:paraId="63EB7202" w14:textId="77777777" w:rsidR="000D3228" w:rsidRPr="00146B08" w:rsidRDefault="000D3228" w:rsidP="009214C4">
      <w:pPr>
        <w:pStyle w:val="DHHSbullet2"/>
      </w:pPr>
      <w:r w:rsidRPr="00146B08">
        <w:t>following</w:t>
      </w:r>
      <w:r w:rsidRPr="008E3A54">
        <w:t xml:space="preserve"> </w:t>
      </w:r>
      <w:r w:rsidRPr="006409C2">
        <w:t>a</w:t>
      </w:r>
      <w:r w:rsidRPr="008E3A54">
        <w:t xml:space="preserve"> </w:t>
      </w:r>
      <w:proofErr w:type="gramStart"/>
      <w:r w:rsidRPr="006409C2">
        <w:t>review</w:t>
      </w:r>
      <w:proofErr w:type="gramEnd"/>
      <w:r w:rsidRPr="008E3A54">
        <w:t xml:space="preserve"> </w:t>
      </w:r>
      <w:r w:rsidRPr="006409C2">
        <w:t>it</w:t>
      </w:r>
      <w:r w:rsidRPr="008E3A54">
        <w:t xml:space="preserve"> </w:t>
      </w:r>
      <w:r w:rsidRPr="006409C2">
        <w:t>is</w:t>
      </w:r>
      <w:r w:rsidRPr="008E3A54">
        <w:t xml:space="preserve"> </w:t>
      </w:r>
      <w:r w:rsidRPr="006409C2">
        <w:t>decided</w:t>
      </w:r>
      <w:r w:rsidRPr="008E3A54">
        <w:t xml:space="preserve"> </w:t>
      </w:r>
      <w:r w:rsidRPr="006409C2">
        <w:t>that</w:t>
      </w:r>
      <w:r w:rsidRPr="008E3A54">
        <w:t xml:space="preserve"> </w:t>
      </w:r>
      <w:r w:rsidRPr="006409C2">
        <w:t>there</w:t>
      </w:r>
      <w:r w:rsidRPr="008E3A54">
        <w:t xml:space="preserve"> </w:t>
      </w:r>
      <w:r w:rsidRPr="006409C2">
        <w:t>will</w:t>
      </w:r>
      <w:r w:rsidRPr="008E3A54">
        <w:t xml:space="preserve"> </w:t>
      </w:r>
      <w:r w:rsidRPr="006409C2">
        <w:t>be</w:t>
      </w:r>
      <w:r w:rsidRPr="008E3A54">
        <w:t xml:space="preserve"> </w:t>
      </w:r>
      <w:r w:rsidRPr="006409C2">
        <w:t>no</w:t>
      </w:r>
      <w:r w:rsidRPr="008E3A54">
        <w:t xml:space="preserve"> </w:t>
      </w:r>
      <w:r w:rsidRPr="006409C2">
        <w:t>mor</w:t>
      </w:r>
      <w:r w:rsidRPr="00146B08">
        <w:t>e</w:t>
      </w:r>
      <w:r w:rsidRPr="008E3A54">
        <w:t xml:space="preserve"> </w:t>
      </w:r>
      <w:r w:rsidRPr="006409C2">
        <w:t>benefit</w:t>
      </w:r>
      <w:r w:rsidRPr="008E3A54">
        <w:t xml:space="preserve"> </w:t>
      </w:r>
      <w:r w:rsidRPr="006409C2">
        <w:t>from</w:t>
      </w:r>
      <w:r w:rsidRPr="008E3A54">
        <w:t xml:space="preserve"> </w:t>
      </w:r>
      <w:r w:rsidRPr="006409C2">
        <w:t>continuing</w:t>
      </w:r>
      <w:r w:rsidRPr="008E3A54">
        <w:t xml:space="preserve"> </w:t>
      </w:r>
      <w:r w:rsidRPr="006409C2">
        <w:t>the</w:t>
      </w:r>
      <w:r w:rsidRPr="008E3A54">
        <w:t xml:space="preserve"> </w:t>
      </w:r>
      <w:r w:rsidRPr="006409C2">
        <w:t>service</w:t>
      </w:r>
    </w:p>
    <w:p w14:paraId="5A81ABFD" w14:textId="77777777" w:rsidR="000D3228" w:rsidRPr="00146B08" w:rsidRDefault="000D3228" w:rsidP="009214C4">
      <w:pPr>
        <w:pStyle w:val="DHHSbullet2"/>
      </w:pPr>
      <w:r w:rsidRPr="00146B08">
        <w:t>it</w:t>
      </w:r>
      <w:r w:rsidRPr="008E3A54">
        <w:t xml:space="preserve"> </w:t>
      </w:r>
      <w:r w:rsidRPr="006409C2">
        <w:t>is</w:t>
      </w:r>
      <w:r w:rsidRPr="008E3A54">
        <w:t xml:space="preserve"> </w:t>
      </w:r>
      <w:r w:rsidRPr="006409C2">
        <w:t>determined</w:t>
      </w:r>
      <w:r w:rsidRPr="008E3A54">
        <w:t xml:space="preserve"> </w:t>
      </w:r>
      <w:r w:rsidRPr="006409C2">
        <w:t>this</w:t>
      </w:r>
      <w:r w:rsidRPr="008E3A54">
        <w:t xml:space="preserve"> </w:t>
      </w:r>
      <w:r w:rsidRPr="006409C2">
        <w:t>course</w:t>
      </w:r>
      <w:r w:rsidRPr="008E3A54">
        <w:t xml:space="preserve"> </w:t>
      </w:r>
      <w:r w:rsidRPr="006409C2">
        <w:t>of</w:t>
      </w:r>
      <w:r w:rsidRPr="008E3A54">
        <w:t xml:space="preserve"> </w:t>
      </w:r>
      <w:r w:rsidRPr="006409C2">
        <w:t>care</w:t>
      </w:r>
      <w:r w:rsidRPr="008E3A54">
        <w:t xml:space="preserve"> </w:t>
      </w:r>
      <w:r w:rsidRPr="006409C2">
        <w:t>is</w:t>
      </w:r>
      <w:r w:rsidRPr="008E3A54">
        <w:t xml:space="preserve"> </w:t>
      </w:r>
      <w:r w:rsidRPr="006409C2">
        <w:t>complete</w:t>
      </w:r>
      <w:r w:rsidRPr="008E3A54">
        <w:t xml:space="preserve"> </w:t>
      </w:r>
      <w:r w:rsidRPr="006409C2">
        <w:t>and/or</w:t>
      </w:r>
      <w:r w:rsidRPr="008E3A54">
        <w:t xml:space="preserve"> </w:t>
      </w:r>
      <w:r w:rsidRPr="006409C2">
        <w:t>a</w:t>
      </w:r>
      <w:r w:rsidRPr="008E3A54">
        <w:t xml:space="preserve"> </w:t>
      </w:r>
      <w:r w:rsidRPr="006409C2">
        <w:t>planned</w:t>
      </w:r>
      <w:r w:rsidRPr="008E3A54">
        <w:t xml:space="preserve"> </w:t>
      </w:r>
      <w:r w:rsidRPr="006409C2">
        <w:t>recall</w:t>
      </w:r>
      <w:r w:rsidRPr="008E3A54">
        <w:t xml:space="preserve"> </w:t>
      </w:r>
      <w:r w:rsidRPr="006409C2">
        <w:t>is</w:t>
      </w:r>
      <w:r w:rsidRPr="008E3A54">
        <w:t xml:space="preserve"> </w:t>
      </w:r>
      <w:r w:rsidRPr="006409C2">
        <w:t>indicated</w:t>
      </w:r>
    </w:p>
    <w:p w14:paraId="3BAFED04" w14:textId="77777777" w:rsidR="000D3228" w:rsidRPr="00146B08" w:rsidRDefault="000D3228" w:rsidP="009214C4">
      <w:pPr>
        <w:pStyle w:val="DHHSbullet2"/>
      </w:pPr>
      <w:r w:rsidRPr="00146B08">
        <w:t>potential risk to the person or staff prevents service</w:t>
      </w:r>
      <w:r w:rsidRPr="008E3A54">
        <w:t xml:space="preserve"> </w:t>
      </w:r>
      <w:r w:rsidRPr="006409C2">
        <w:t>provision</w:t>
      </w:r>
    </w:p>
    <w:p w14:paraId="67247FB4" w14:textId="77777777" w:rsidR="000D3228" w:rsidRPr="00146B08" w:rsidRDefault="000D3228" w:rsidP="009214C4">
      <w:pPr>
        <w:pStyle w:val="DHHSbullet2"/>
      </w:pPr>
      <w:r w:rsidRPr="00146B08">
        <w:lastRenderedPageBreak/>
        <w:t>circumstances</w:t>
      </w:r>
      <w:r w:rsidRPr="008E3A54">
        <w:t xml:space="preserve"> </w:t>
      </w:r>
      <w:r w:rsidRPr="006409C2">
        <w:t>change</w:t>
      </w:r>
      <w:r w:rsidRPr="008E3A54">
        <w:t xml:space="preserve"> </w:t>
      </w:r>
      <w:r w:rsidRPr="006409C2">
        <w:t>(such</w:t>
      </w:r>
      <w:r w:rsidRPr="008E3A54">
        <w:t xml:space="preserve"> </w:t>
      </w:r>
      <w:r w:rsidRPr="006409C2">
        <w:t>as</w:t>
      </w:r>
      <w:r w:rsidRPr="008E3A54">
        <w:t xml:space="preserve"> </w:t>
      </w:r>
      <w:r w:rsidRPr="006409C2">
        <w:t>a</w:t>
      </w:r>
      <w:r w:rsidRPr="008E3A54">
        <w:t xml:space="preserve"> </w:t>
      </w:r>
      <w:r w:rsidRPr="006409C2">
        <w:t>new</w:t>
      </w:r>
      <w:r w:rsidRPr="008E3A54">
        <w:t xml:space="preserve"> </w:t>
      </w:r>
      <w:r w:rsidRPr="006409C2">
        <w:t>acute</w:t>
      </w:r>
      <w:r w:rsidRPr="008E3A54">
        <w:t xml:space="preserve"> </w:t>
      </w:r>
      <w:r w:rsidRPr="006409C2">
        <w:t>hospita</w:t>
      </w:r>
      <w:r w:rsidRPr="00146B08">
        <w:t>l</w:t>
      </w:r>
      <w:r w:rsidRPr="008E3A54">
        <w:t xml:space="preserve"> </w:t>
      </w:r>
      <w:r w:rsidRPr="006409C2">
        <w:t>admission)</w:t>
      </w:r>
      <w:r w:rsidRPr="008E3A54">
        <w:t xml:space="preserve"> </w:t>
      </w:r>
      <w:r w:rsidRPr="006409C2">
        <w:t>and</w:t>
      </w:r>
      <w:r w:rsidRPr="008E3A54">
        <w:t xml:space="preserve"> </w:t>
      </w:r>
      <w:r w:rsidRPr="006409C2">
        <w:t>t</w:t>
      </w:r>
      <w:r w:rsidRPr="00146B08">
        <w:t>he</w:t>
      </w:r>
      <w:r w:rsidRPr="008E3A54">
        <w:t xml:space="preserve"> </w:t>
      </w:r>
      <w:r w:rsidRPr="006409C2">
        <w:t>current</w:t>
      </w:r>
      <w:r w:rsidRPr="008E3A54">
        <w:t xml:space="preserve"> service </w:t>
      </w:r>
      <w:r w:rsidRPr="006409C2">
        <w:t>is no longer</w:t>
      </w:r>
      <w:r w:rsidRPr="008E3A54">
        <w:t xml:space="preserve"> </w:t>
      </w:r>
      <w:r w:rsidRPr="006409C2">
        <w:t>required.</w:t>
      </w:r>
    </w:p>
    <w:p w14:paraId="26CE6FEA" w14:textId="558A3A5F" w:rsidR="00AF67C5" w:rsidRDefault="000D3228" w:rsidP="00D1499B">
      <w:pPr>
        <w:pStyle w:val="DHHSbullet1"/>
      </w:pPr>
      <w:r w:rsidRPr="00146B08">
        <w:t>Exiting</w:t>
      </w:r>
      <w:r w:rsidRPr="008E3A54">
        <w:t xml:space="preserve"> </w:t>
      </w:r>
      <w:r w:rsidRPr="006409C2">
        <w:t>can</w:t>
      </w:r>
      <w:r w:rsidRPr="008E3A54">
        <w:t xml:space="preserve"> </w:t>
      </w:r>
      <w:r w:rsidRPr="006409C2">
        <w:t>occur</w:t>
      </w:r>
      <w:r w:rsidRPr="008E3A54">
        <w:t xml:space="preserve"> </w:t>
      </w:r>
      <w:r w:rsidRPr="006409C2">
        <w:t>at</w:t>
      </w:r>
      <w:r w:rsidRPr="008E3A54">
        <w:t xml:space="preserve"> </w:t>
      </w:r>
      <w:r w:rsidRPr="006409C2">
        <w:t>any</w:t>
      </w:r>
      <w:r w:rsidRPr="008E3A54">
        <w:t xml:space="preserve"> </w:t>
      </w:r>
      <w:r w:rsidRPr="006409C2">
        <w:t>stage</w:t>
      </w:r>
      <w:r w:rsidRPr="008E3A54">
        <w:t xml:space="preserve"> </w:t>
      </w:r>
      <w:r w:rsidRPr="006409C2">
        <w:t>of</w:t>
      </w:r>
      <w:r w:rsidRPr="008E3A54">
        <w:t xml:space="preserve"> </w:t>
      </w:r>
      <w:r w:rsidRPr="006409C2">
        <w:t>the</w:t>
      </w:r>
      <w:r w:rsidRPr="008E3A54">
        <w:t xml:space="preserve"> </w:t>
      </w:r>
      <w:r w:rsidRPr="006409C2">
        <w:t>service</w:t>
      </w:r>
      <w:r w:rsidRPr="008E3A54">
        <w:t xml:space="preserve"> </w:t>
      </w:r>
      <w:r w:rsidRPr="006409C2">
        <w:t>provision</w:t>
      </w:r>
      <w:r w:rsidRPr="008E3A54">
        <w:t xml:space="preserve"> </w:t>
      </w:r>
      <w:r w:rsidRPr="006409C2">
        <w:t>and</w:t>
      </w:r>
      <w:r w:rsidRPr="008E3A54">
        <w:t xml:space="preserve"> </w:t>
      </w:r>
      <w:r w:rsidRPr="006409C2">
        <w:t>assists</w:t>
      </w:r>
      <w:r w:rsidRPr="008E3A54">
        <w:t xml:space="preserve"> </w:t>
      </w:r>
      <w:r w:rsidRPr="006409C2">
        <w:t>with</w:t>
      </w:r>
      <w:r w:rsidRPr="008E3A54">
        <w:t xml:space="preserve"> </w:t>
      </w:r>
      <w:r w:rsidRPr="006409C2">
        <w:t>throughput</w:t>
      </w:r>
      <w:r w:rsidRPr="008E3A54">
        <w:t xml:space="preserve"> </w:t>
      </w:r>
      <w:r w:rsidRPr="006409C2">
        <w:t>and</w:t>
      </w:r>
      <w:r w:rsidRPr="008E3A54">
        <w:t xml:space="preserve"> access </w:t>
      </w:r>
      <w:r w:rsidRPr="006409C2">
        <w:t>for new people who require</w:t>
      </w:r>
      <w:r w:rsidRPr="008E3A54">
        <w:t xml:space="preserve"> </w:t>
      </w:r>
      <w:r w:rsidRPr="006409C2">
        <w:t>service.</w:t>
      </w:r>
    </w:p>
    <w:p w14:paraId="59C9E5CD" w14:textId="77777777" w:rsidR="00D1499B" w:rsidRDefault="00D1499B" w:rsidP="00D1499B">
      <w:pPr>
        <w:pStyle w:val="DHHSbullet1"/>
        <w:numPr>
          <w:ilvl w:val="0"/>
          <w:numId w:val="0"/>
        </w:numPr>
      </w:pPr>
    </w:p>
    <w:tbl>
      <w:tblPr>
        <w:tblStyle w:val="TableGrid"/>
        <w:tblW w:w="9497" w:type="dxa"/>
        <w:tblInd w:w="137" w:type="dxa"/>
        <w:shd w:val="clear" w:color="auto" w:fill="CCE6DB"/>
        <w:tblCellMar>
          <w:top w:w="170" w:type="dxa"/>
          <w:left w:w="170" w:type="dxa"/>
          <w:bottom w:w="170" w:type="dxa"/>
          <w:right w:w="170" w:type="dxa"/>
        </w:tblCellMar>
        <w:tblLook w:val="04A0" w:firstRow="1" w:lastRow="0" w:firstColumn="1" w:lastColumn="0" w:noHBand="0" w:noVBand="1"/>
      </w:tblPr>
      <w:tblGrid>
        <w:gridCol w:w="9497"/>
      </w:tblGrid>
      <w:tr w:rsidR="00D1499B" w14:paraId="43F90BAF" w14:textId="77777777" w:rsidTr="00112440">
        <w:tc>
          <w:tcPr>
            <w:tcW w:w="9497" w:type="dxa"/>
            <w:tcBorders>
              <w:top w:val="single" w:sz="4" w:space="0" w:color="007B4B"/>
              <w:left w:val="single" w:sz="4" w:space="0" w:color="007B4B"/>
              <w:bottom w:val="single" w:sz="4" w:space="0" w:color="007B4B"/>
              <w:right w:val="single" w:sz="4" w:space="0" w:color="007B4B"/>
            </w:tcBorders>
            <w:shd w:val="clear" w:color="auto" w:fill="auto"/>
          </w:tcPr>
          <w:p w14:paraId="3181C8EF" w14:textId="77777777" w:rsidR="00D1499B" w:rsidRPr="00D227FB" w:rsidRDefault="00D1499B" w:rsidP="00D1499B">
            <w:pPr>
              <w:pStyle w:val="DHHStabletext"/>
              <w:rPr>
                <w:b/>
              </w:rPr>
            </w:pPr>
            <w:r w:rsidRPr="00D227FB">
              <w:rPr>
                <w:b/>
              </w:rPr>
              <w:t>Community health indicators</w:t>
            </w:r>
          </w:p>
          <w:p w14:paraId="67A53088" w14:textId="77777777" w:rsidR="00D1499B" w:rsidRDefault="00D1499B" w:rsidP="00D1499B">
            <w:pPr>
              <w:pStyle w:val="DHHStabletext"/>
            </w:pPr>
            <w:r>
              <w:t>Percentage of people referred by a GP with evidence of discharge or end-of-episode communication from the community health service to the GP</w:t>
            </w:r>
          </w:p>
          <w:p w14:paraId="4743C65F" w14:textId="77777777" w:rsidR="00D1499B" w:rsidRDefault="00D1499B" w:rsidP="00D1499B">
            <w:pPr>
              <w:pStyle w:val="DHHStabletext"/>
            </w:pPr>
            <w:r>
              <w:t>Percentage of people and carers satisfied or highly satisfied that the intervention helped them manage their problem</w:t>
            </w:r>
          </w:p>
          <w:p w14:paraId="60980B5E" w14:textId="2DF640C3" w:rsidR="00D1499B" w:rsidRDefault="00D1499B" w:rsidP="00D1499B">
            <w:pPr>
              <w:pStyle w:val="DHHStabletext"/>
            </w:pPr>
            <w:r>
              <w:t>Percentage of people and carers satisfied or highly satisfied with their involvement in decisions about their care or treatment.</w:t>
            </w:r>
          </w:p>
        </w:tc>
      </w:tr>
    </w:tbl>
    <w:p w14:paraId="25DAA7B5" w14:textId="77777777" w:rsidR="00146B08" w:rsidRDefault="00146B08" w:rsidP="00AF67C5">
      <w:pPr>
        <w:pStyle w:val="DHHSbody"/>
      </w:pPr>
      <w:bookmarkStart w:id="62" w:name="Appendix_1:_The_policy_continuum"/>
      <w:bookmarkEnd w:id="62"/>
    </w:p>
    <w:p w14:paraId="21C8E43F" w14:textId="50C9D7C6" w:rsidR="00146B08" w:rsidRDefault="00F57F74" w:rsidP="003D2B59">
      <w:pPr>
        <w:spacing w:before="300"/>
        <w:ind w:left="-1134"/>
        <w:rPr>
          <w:rFonts w:ascii="Arial" w:eastAsia="Times" w:hAnsi="Arial"/>
        </w:rPr>
      </w:pPr>
      <w:r>
        <w:rPr>
          <w:noProof/>
        </w:rPr>
        <w:drawing>
          <wp:inline distT="0" distB="0" distL="0" distR="0" wp14:anchorId="6A67B12D" wp14:editId="3D31AD03">
            <wp:extent cx="6516601" cy="5997039"/>
            <wp:effectExtent l="0" t="0" r="0" b="381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arge left hand page circles graphic fill in.png"/>
                    <pic:cNvPicPr/>
                  </pic:nvPicPr>
                  <pic:blipFill>
                    <a:blip r:embed="rId29"/>
                    <a:stretch>
                      <a:fillRect/>
                    </a:stretch>
                  </pic:blipFill>
                  <pic:spPr>
                    <a:xfrm>
                      <a:off x="0" y="0"/>
                      <a:ext cx="6521388" cy="6001444"/>
                    </a:xfrm>
                    <a:prstGeom prst="rect">
                      <a:avLst/>
                    </a:prstGeom>
                  </pic:spPr>
                </pic:pic>
              </a:graphicData>
            </a:graphic>
          </wp:inline>
        </w:drawing>
      </w:r>
      <w:r w:rsidR="00146B08">
        <w:br w:type="page"/>
      </w:r>
    </w:p>
    <w:p w14:paraId="674558FB" w14:textId="77777777" w:rsidR="00146B08" w:rsidRDefault="00146B08" w:rsidP="00146B08">
      <w:pPr>
        <w:pStyle w:val="Heading1"/>
      </w:pPr>
      <w:bookmarkStart w:id="63" w:name="_Toc5715131"/>
      <w:r>
        <w:lastRenderedPageBreak/>
        <w:t>References</w:t>
      </w:r>
      <w:bookmarkEnd w:id="63"/>
    </w:p>
    <w:p w14:paraId="6A737AC9" w14:textId="77777777" w:rsidR="00146B08" w:rsidRPr="006409C2" w:rsidRDefault="00146B08" w:rsidP="00146B08">
      <w:pPr>
        <w:pStyle w:val="DHHSbody"/>
      </w:pPr>
      <w:r w:rsidRPr="006409C2">
        <w:t>Australian Commission on Safety and Quality in Health Care 2013, Consumers, the health system and health literacy: taking action to improve safety and quality, consultation paper, ACSQHC, Sydney.</w:t>
      </w:r>
    </w:p>
    <w:p w14:paraId="6B3A568C" w14:textId="77777777" w:rsidR="00146B08" w:rsidRPr="006409C2" w:rsidRDefault="00146B08" w:rsidP="00146B08">
      <w:pPr>
        <w:pStyle w:val="DHHSbody"/>
      </w:pPr>
      <w:r w:rsidRPr="006409C2">
        <w:t>Australian Medical Association 2010, ‘Primary health care position statement’, &lt;https://ama.com.au/position-statement/primary-health-care-2010&gt;.</w:t>
      </w:r>
    </w:p>
    <w:p w14:paraId="3817176B" w14:textId="77777777" w:rsidR="00146B08" w:rsidRPr="006409C2" w:rsidRDefault="00146B08" w:rsidP="00146B08">
      <w:pPr>
        <w:pStyle w:val="DHHSbody"/>
      </w:pPr>
      <w:r w:rsidRPr="006409C2">
        <w:t>Bauman AE, Fardy HJ and Harris PG 2003, ‘Getting it right: why bother with patient-centred care? Medical Journal of Australia, vol. 179, no. 5, pp. 253–256.</w:t>
      </w:r>
    </w:p>
    <w:p w14:paraId="68EA46B3" w14:textId="77777777" w:rsidR="00146B08" w:rsidRPr="006409C2" w:rsidRDefault="00146B08" w:rsidP="00146B08">
      <w:pPr>
        <w:pStyle w:val="DHHSbody"/>
      </w:pPr>
      <w:r w:rsidRPr="006409C2">
        <w:t xml:space="preserve">Berkman ND, Sheridan SL, Donahue KE, Halpern DJ, Viera A, Crotty K, Holland A, Brasure M, Lohr KN, Harden E, Tant E Wallace I, Viswanathan M 2011, </w:t>
      </w:r>
      <w:r w:rsidRPr="006409C2">
        <w:rPr>
          <w:i/>
        </w:rPr>
        <w:t>Health literacy interventions and outcomes: an updated systematic review, evidence report / technology assessment</w:t>
      </w:r>
      <w:r>
        <w:rPr>
          <w:i/>
        </w:rPr>
        <w:t>,</w:t>
      </w:r>
      <w:r w:rsidRPr="006409C2">
        <w:t xml:space="preserve"> no. 199, Agency </w:t>
      </w:r>
      <w:r>
        <w:t>f</w:t>
      </w:r>
      <w:r w:rsidRPr="006409C2">
        <w:t>or Healthcare Research and Quality (AHRQ)</w:t>
      </w:r>
      <w:r>
        <w:t>,</w:t>
      </w:r>
      <w:r w:rsidRPr="006409C2">
        <w:t xml:space="preserve"> pub. no. 11-e006.</w:t>
      </w:r>
    </w:p>
    <w:p w14:paraId="7EA73144" w14:textId="77777777" w:rsidR="00146B08" w:rsidRPr="006409C2" w:rsidRDefault="00146B08" w:rsidP="00146B08">
      <w:pPr>
        <w:pStyle w:val="DHHSbody"/>
      </w:pPr>
      <w:proofErr w:type="spellStart"/>
      <w:r w:rsidRPr="006409C2">
        <w:t>Bertakis</w:t>
      </w:r>
      <w:proofErr w:type="spellEnd"/>
      <w:r w:rsidRPr="006409C2">
        <w:t xml:space="preserve"> KD and Azari R 2011, ‘Patient-</w:t>
      </w:r>
      <w:proofErr w:type="spellStart"/>
      <w:r w:rsidRPr="006409C2">
        <w:t>centered</w:t>
      </w:r>
      <w:proofErr w:type="spellEnd"/>
      <w:r w:rsidRPr="006409C2">
        <w:t xml:space="preserve"> care is associated with decreased health care utilization’, Journal of the American Board of Family Medicine, vol. 24, no. 3, pp. 229–239.</w:t>
      </w:r>
    </w:p>
    <w:p w14:paraId="6F1A01A6" w14:textId="77777777" w:rsidR="00146B08" w:rsidRPr="006409C2" w:rsidRDefault="00146B08" w:rsidP="00146B08">
      <w:pPr>
        <w:pStyle w:val="DHHSbody"/>
      </w:pPr>
      <w:r w:rsidRPr="006409C2">
        <w:t xml:space="preserve">Blendon RJ, Schoen C, Des Roches C, Osborne R, </w:t>
      </w:r>
      <w:proofErr w:type="spellStart"/>
      <w:r w:rsidRPr="006409C2">
        <w:t>Zapert</w:t>
      </w:r>
      <w:proofErr w:type="spellEnd"/>
      <w:r w:rsidRPr="006409C2">
        <w:t xml:space="preserve"> K 2003, ‘Common concerns amid diverse systems: health care experiences in five countries’, Health Affairs, vol. 22, no. 3, pp. 106–121.</w:t>
      </w:r>
    </w:p>
    <w:p w14:paraId="53BE3890" w14:textId="77777777" w:rsidR="00146B08" w:rsidRPr="006409C2" w:rsidRDefault="00146B08" w:rsidP="00146B08">
      <w:pPr>
        <w:pStyle w:val="DHHSbody"/>
      </w:pPr>
      <w:proofErr w:type="spellStart"/>
      <w:r w:rsidRPr="006409C2">
        <w:t>Boeckxstaens</w:t>
      </w:r>
      <w:proofErr w:type="spellEnd"/>
      <w:r w:rsidRPr="006409C2">
        <w:t xml:space="preserve"> P and De Graaf P on behalf of the Position Paper Working Group 2011, Primary care and care for older persons: position paper of the European Forum for Primary Care. European Forum for Primary Care, p. 19.</w:t>
      </w:r>
    </w:p>
    <w:p w14:paraId="438CBE82" w14:textId="77777777" w:rsidR="00146B08" w:rsidRPr="006409C2" w:rsidRDefault="00146B08" w:rsidP="00146B08">
      <w:pPr>
        <w:pStyle w:val="DHHSbody"/>
      </w:pPr>
      <w:r w:rsidRPr="006409C2">
        <w:t>Coulter A 2002, ‘After Bristol: putting patients at the centre’, British Medical Journal, vol. 324, pp. 648–51.</w:t>
      </w:r>
    </w:p>
    <w:p w14:paraId="09756509" w14:textId="77777777" w:rsidR="00146B08" w:rsidRPr="006409C2" w:rsidRDefault="00146B08" w:rsidP="00146B08">
      <w:pPr>
        <w:pStyle w:val="DHHSbody"/>
      </w:pPr>
      <w:r w:rsidRPr="006409C2">
        <w:t>Davidson P, Halcomb E, Hickman L, Phillips J and Graham B 2006, ‘Beyond the rhetoric: what do we mean by a “model of care”?’ Australian Journal of Advanced Nursing, vol. 23, no. 3, pp. 47–55.</w:t>
      </w:r>
    </w:p>
    <w:p w14:paraId="77B1BBA5" w14:textId="77777777" w:rsidR="00146B08" w:rsidRPr="006409C2" w:rsidRDefault="00146B08" w:rsidP="00146B08">
      <w:pPr>
        <w:pStyle w:val="DHHSbody"/>
      </w:pPr>
      <w:r w:rsidRPr="006409C2">
        <w:t>Department of Health 2009, Cultural responsiveness framework: guidelines for Victorian health services, State Government of Victoria, Melbourne.</w:t>
      </w:r>
    </w:p>
    <w:p w14:paraId="78789DAD" w14:textId="77777777" w:rsidR="00146B08" w:rsidRPr="006409C2" w:rsidRDefault="00146B08" w:rsidP="00146B08">
      <w:pPr>
        <w:pStyle w:val="DHHSbody"/>
      </w:pPr>
      <w:r w:rsidRPr="006409C2">
        <w:t>Department of Health 2010, The Plan Do Study Act (PDSA) Model for Improvement Project workbook, State Government of Victoria, Melbourne, &lt;https://www2.health.vic.gov.au/about/publications/researchandreports/plan-do-study-act-psda-model-workbook&gt;.</w:t>
      </w:r>
    </w:p>
    <w:p w14:paraId="4645F60D" w14:textId="77777777" w:rsidR="00146B08" w:rsidRPr="006409C2" w:rsidRDefault="00146B08" w:rsidP="00146B08">
      <w:pPr>
        <w:pStyle w:val="DHHSbody"/>
      </w:pPr>
      <w:r w:rsidRPr="006409C2">
        <w:t xml:space="preserve">Department of Health 2012, </w:t>
      </w:r>
      <w:proofErr w:type="spellStart"/>
      <w:r w:rsidRPr="006409C2">
        <w:t>Koolin</w:t>
      </w:r>
      <w:proofErr w:type="spellEnd"/>
      <w:r w:rsidRPr="006409C2">
        <w:t xml:space="preserve"> </w:t>
      </w:r>
      <w:proofErr w:type="spellStart"/>
      <w:r w:rsidRPr="006409C2">
        <w:t>balit</w:t>
      </w:r>
      <w:proofErr w:type="spellEnd"/>
      <w:r w:rsidRPr="006409C2">
        <w:t>: Victorian Government strategic directions for Aboriginal health 2012–2022, State Government of Victoria, Melbourne.</w:t>
      </w:r>
    </w:p>
    <w:p w14:paraId="04FD2279" w14:textId="77777777" w:rsidR="00146B08" w:rsidRPr="006409C2" w:rsidRDefault="00146B08" w:rsidP="00146B08">
      <w:pPr>
        <w:pStyle w:val="DHHSbody"/>
      </w:pPr>
      <w:r w:rsidRPr="006409C2">
        <w:t>Department of Health and Ageing 2012, Evaluation of the service consumer-directed care initiative: final report, Commonwealth Government of Australia, Canberra.</w:t>
      </w:r>
    </w:p>
    <w:p w14:paraId="7E2035F3" w14:textId="77777777" w:rsidR="00146B08" w:rsidRPr="006409C2" w:rsidRDefault="00146B08" w:rsidP="00146B08">
      <w:pPr>
        <w:pStyle w:val="DHHSbody"/>
      </w:pPr>
      <w:r w:rsidRPr="006409C2">
        <w:t xml:space="preserve">Department of Human Services 2012, Integrated health promotion resource kit, State Government of Victoria, Melbourne, p 3. </w:t>
      </w:r>
    </w:p>
    <w:p w14:paraId="34C29BBF" w14:textId="77777777" w:rsidR="00146B08" w:rsidRPr="006409C2" w:rsidRDefault="00146B08" w:rsidP="00146B08">
      <w:pPr>
        <w:pStyle w:val="DHHSbody"/>
      </w:pPr>
      <w:proofErr w:type="spellStart"/>
      <w:r w:rsidRPr="006409C2">
        <w:t>Gazmararian</w:t>
      </w:r>
      <w:proofErr w:type="spellEnd"/>
      <w:r w:rsidRPr="006409C2">
        <w:t xml:space="preserve"> JA et al. 2003,’Health Literacy and the knowledge of chronic disease’, </w:t>
      </w:r>
      <w:r w:rsidRPr="006409C2">
        <w:rPr>
          <w:i/>
        </w:rPr>
        <w:t>Patient Education &amp; Counselling</w:t>
      </w:r>
      <w:r w:rsidRPr="006409C2">
        <w:t>, vol. 51, no. 3, pp. 267–75.</w:t>
      </w:r>
    </w:p>
    <w:p w14:paraId="28DDBA97" w14:textId="77777777" w:rsidR="00146B08" w:rsidRPr="006409C2" w:rsidRDefault="00146B08" w:rsidP="00146B08">
      <w:pPr>
        <w:pStyle w:val="DHHSbody"/>
      </w:pPr>
      <w:proofErr w:type="spellStart"/>
      <w:r w:rsidRPr="006409C2">
        <w:t>Gröne</w:t>
      </w:r>
      <w:proofErr w:type="spellEnd"/>
      <w:r w:rsidRPr="006409C2">
        <w:t xml:space="preserve"> O and Garcia-Barbero M 2002, Trends in integrated care: reflections on conceptual issues. World Health Organization, Copenhagen.</w:t>
      </w:r>
    </w:p>
    <w:p w14:paraId="5D4C0247" w14:textId="77777777" w:rsidR="00146B08" w:rsidRPr="006409C2" w:rsidRDefault="00146B08" w:rsidP="00146B08">
      <w:pPr>
        <w:pStyle w:val="DHHSbody"/>
      </w:pPr>
      <w:r w:rsidRPr="006409C2">
        <w:t>Jolley GM 2003, ‘Performance measurement for community health services: opportunities and challenges’, Australian Health Review, vol. 26, no. 3, pp. 133–38.</w:t>
      </w:r>
    </w:p>
    <w:p w14:paraId="48004C50" w14:textId="77777777" w:rsidR="00146B08" w:rsidRPr="006409C2" w:rsidRDefault="00146B08" w:rsidP="00146B08">
      <w:pPr>
        <w:pStyle w:val="DHHSbody"/>
      </w:pPr>
      <w:r w:rsidRPr="006409C2">
        <w:lastRenderedPageBreak/>
        <w:t>O’Neill M and Cowman S 2008, ‘Partners in care: investigating community nurses’ understanding of an interdisciplinary team-based approach to primary care’, Journal of Clinical Nursing, vol. 17, no. 22, pp. 3004–11.</w:t>
      </w:r>
    </w:p>
    <w:p w14:paraId="4E7C6FD4" w14:textId="77777777" w:rsidR="00146B08" w:rsidRPr="006409C2" w:rsidRDefault="00146B08" w:rsidP="00146B08">
      <w:pPr>
        <w:pStyle w:val="DHHSbody"/>
      </w:pPr>
      <w:r w:rsidRPr="006409C2">
        <w:t xml:space="preserve">The Commonwealth Fund 2011, Reducing care fragmentation, The Commonwealth Fund, </w:t>
      </w:r>
      <w:r>
        <w:t>&lt;http://</w:t>
      </w:r>
      <w:r w:rsidRPr="006409C2">
        <w:t>www.improvingchroniccare.org/index.php?p=Care_Coordination&amp;s=326</w:t>
      </w:r>
      <w:r>
        <w:t>&gt;.</w:t>
      </w:r>
    </w:p>
    <w:p w14:paraId="16DAFEE5" w14:textId="77777777" w:rsidR="00146B08" w:rsidRPr="006409C2" w:rsidRDefault="00146B08" w:rsidP="00146B08">
      <w:pPr>
        <w:pStyle w:val="DHHSbody"/>
      </w:pPr>
      <w:r w:rsidRPr="006409C2">
        <w:t xml:space="preserve">Tieman J, Mitchell G, Shelby-James T, </w:t>
      </w:r>
      <w:proofErr w:type="spellStart"/>
      <w:r w:rsidRPr="006409C2">
        <w:t>Currow</w:t>
      </w:r>
      <w:proofErr w:type="spellEnd"/>
      <w:r w:rsidRPr="006409C2">
        <w:t xml:space="preserve"> D, Fazekas B, O’Doherty L, Hegarty M, Eriksson L, Brown R, Reid-Orr D 2007, Australian Journal of Primary Health, vol. 13, no. 2, pp. 56–65.</w:t>
      </w:r>
    </w:p>
    <w:p w14:paraId="6A7159BA" w14:textId="77777777" w:rsidR="00146B08" w:rsidRPr="006409C2" w:rsidRDefault="00146B08" w:rsidP="00146B08">
      <w:pPr>
        <w:pStyle w:val="DHHSbody"/>
      </w:pPr>
      <w:r w:rsidRPr="006409C2">
        <w:t>World Health Organization 1986, The Ottawa charter for health promotion, World Health Organization, Geneva.</w:t>
      </w:r>
    </w:p>
    <w:p w14:paraId="198C19CD" w14:textId="77777777" w:rsidR="00146B08" w:rsidRPr="006409C2" w:rsidRDefault="00146B08" w:rsidP="00146B08">
      <w:pPr>
        <w:pStyle w:val="DHHSbody"/>
      </w:pPr>
      <w:r w:rsidRPr="006409C2">
        <w:t>World Health Organization 2009, ‘Health promotion: track 2 – health literacy and behaviour’, &lt;www.who.int/healthpromotion/conferences/7gchp/track2/en/&gt;.</w:t>
      </w:r>
    </w:p>
    <w:p w14:paraId="2EC69029" w14:textId="77777777" w:rsidR="00146B08" w:rsidRPr="006409C2" w:rsidRDefault="00146B08" w:rsidP="00146B08">
      <w:pPr>
        <w:pStyle w:val="DHHSbody"/>
      </w:pPr>
      <w:r w:rsidRPr="006409C2">
        <w:t>World Health Organization 2019 ‘Social determinants of health’, &lt;</w:t>
      </w:r>
      <w:hyperlink r:id="rId31">
        <w:r w:rsidRPr="006409C2">
          <w:t>www.who.int/social_determinants/en/</w:t>
        </w:r>
      </w:hyperlink>
      <w:r w:rsidRPr="006409C2">
        <w:t>&gt;</w:t>
      </w:r>
      <w:r>
        <w:t>.</w:t>
      </w:r>
    </w:p>
    <w:p w14:paraId="633AEF13" w14:textId="50608486" w:rsidR="00BC5763" w:rsidRDefault="00BC5763" w:rsidP="00AF67C5">
      <w:pPr>
        <w:pStyle w:val="DHHSbody"/>
      </w:pPr>
      <w:r>
        <w:br w:type="page"/>
      </w:r>
    </w:p>
    <w:p w14:paraId="025D6C0D" w14:textId="473DB78C" w:rsidR="000D3228" w:rsidRDefault="000D3228" w:rsidP="00AF67C5">
      <w:pPr>
        <w:pStyle w:val="Heading1"/>
      </w:pPr>
      <w:bookmarkStart w:id="64" w:name="_Toc5715132"/>
      <w:r>
        <w:lastRenderedPageBreak/>
        <w:t>Appendix 1:</w:t>
      </w:r>
      <w:r w:rsidR="00AF67C5">
        <w:t xml:space="preserve"> </w:t>
      </w:r>
      <w:r w:rsidR="00237C43">
        <w:t>Some key Victorian policies and frameworks</w:t>
      </w:r>
      <w:bookmarkEnd w:id="64"/>
    </w:p>
    <w:p w14:paraId="5506E1D3" w14:textId="77777777" w:rsidR="000D3228" w:rsidRPr="00146B08" w:rsidRDefault="000D3228" w:rsidP="006409C2">
      <w:pPr>
        <w:pStyle w:val="DHHSbody"/>
      </w:pPr>
      <w:bookmarkStart w:id="65" w:name="_Hlk5359865"/>
      <w:r w:rsidRPr="006409C2">
        <w:t>Numerous</w:t>
      </w:r>
      <w:r w:rsidRPr="00AA0008">
        <w:t xml:space="preserve"> </w:t>
      </w:r>
      <w:r w:rsidRPr="006409C2">
        <w:t>policies</w:t>
      </w:r>
      <w:r w:rsidRPr="00AA0008">
        <w:t xml:space="preserve"> </w:t>
      </w:r>
      <w:r w:rsidRPr="006409C2">
        <w:t>and</w:t>
      </w:r>
      <w:r w:rsidRPr="00AA0008">
        <w:t xml:space="preserve"> </w:t>
      </w:r>
      <w:r w:rsidRPr="006409C2">
        <w:t>considerations</w:t>
      </w:r>
      <w:r w:rsidRPr="00AA0008">
        <w:t xml:space="preserve"> </w:t>
      </w:r>
      <w:r w:rsidRPr="006409C2">
        <w:t>influence</w:t>
      </w:r>
      <w:r w:rsidRPr="00AA0008">
        <w:t xml:space="preserve"> </w:t>
      </w:r>
      <w:r w:rsidRPr="006409C2">
        <w:t>the</w:t>
      </w:r>
      <w:r w:rsidRPr="00AA0008">
        <w:t xml:space="preserve"> </w:t>
      </w:r>
      <w:r w:rsidRPr="006409C2">
        <w:t>development</w:t>
      </w:r>
      <w:r w:rsidRPr="00AA0008">
        <w:t xml:space="preserve"> </w:t>
      </w:r>
      <w:r w:rsidRPr="006409C2">
        <w:t>of</w:t>
      </w:r>
      <w:r w:rsidRPr="00AA0008">
        <w:t xml:space="preserve"> </w:t>
      </w:r>
      <w:r w:rsidRPr="006409C2">
        <w:t>the</w:t>
      </w:r>
      <w:r w:rsidRPr="00AA0008">
        <w:t xml:space="preserve"> </w:t>
      </w:r>
      <w:r w:rsidRPr="006409C2">
        <w:t>overarching</w:t>
      </w:r>
      <w:r w:rsidRPr="00AA0008">
        <w:t xml:space="preserve"> </w:t>
      </w:r>
      <w:r w:rsidRPr="006409C2">
        <w:t>guidelines</w:t>
      </w:r>
      <w:r w:rsidRPr="00AA0008">
        <w:t xml:space="preserve"> for </w:t>
      </w:r>
      <w:r w:rsidRPr="006409C2">
        <w:t>the</w:t>
      </w:r>
      <w:r w:rsidRPr="00AA0008">
        <w:t xml:space="preserve"> </w:t>
      </w:r>
      <w:r w:rsidRPr="006409C2">
        <w:t>Community</w:t>
      </w:r>
      <w:r w:rsidRPr="00AA0008">
        <w:t xml:space="preserve"> </w:t>
      </w:r>
      <w:r w:rsidRPr="006409C2">
        <w:t>Health</w:t>
      </w:r>
      <w:r w:rsidRPr="00AA0008">
        <w:t xml:space="preserve"> </w:t>
      </w:r>
      <w:r w:rsidRPr="006409C2">
        <w:t>Program;</w:t>
      </w:r>
      <w:r w:rsidRPr="00AA0008">
        <w:t xml:space="preserve"> </w:t>
      </w:r>
      <w:r w:rsidRPr="006409C2">
        <w:t>some</w:t>
      </w:r>
      <w:r w:rsidRPr="00AA0008">
        <w:t xml:space="preserve"> </w:t>
      </w:r>
      <w:r w:rsidRPr="006409C2">
        <w:t>of</w:t>
      </w:r>
      <w:r w:rsidRPr="00AA0008">
        <w:t xml:space="preserve"> </w:t>
      </w:r>
      <w:r w:rsidRPr="006409C2">
        <w:t>the</w:t>
      </w:r>
      <w:r w:rsidRPr="00AA0008">
        <w:t xml:space="preserve"> </w:t>
      </w:r>
      <w:r w:rsidRPr="006409C2">
        <w:t>ke</w:t>
      </w:r>
      <w:r w:rsidRPr="00146B08">
        <w:t>y</w:t>
      </w:r>
      <w:r w:rsidRPr="00AA0008">
        <w:t xml:space="preserve"> </w:t>
      </w:r>
      <w:r w:rsidRPr="006409C2">
        <w:t>directions</w:t>
      </w:r>
      <w:r w:rsidRPr="00AA0008">
        <w:t xml:space="preserve"> </w:t>
      </w:r>
      <w:r w:rsidRPr="006409C2">
        <w:t>are</w:t>
      </w:r>
      <w:r w:rsidRPr="00AA0008">
        <w:t xml:space="preserve"> </w:t>
      </w:r>
      <w:r w:rsidRPr="006409C2">
        <w:t>discussed</w:t>
      </w:r>
      <w:r w:rsidRPr="00AA0008">
        <w:t xml:space="preserve"> </w:t>
      </w:r>
      <w:r w:rsidRPr="006409C2">
        <w:t>in</w:t>
      </w:r>
      <w:r w:rsidRPr="00AA0008">
        <w:t xml:space="preserve"> </w:t>
      </w:r>
      <w:r w:rsidRPr="006409C2">
        <w:t>furthe</w:t>
      </w:r>
      <w:r w:rsidRPr="00146B08">
        <w:t>r</w:t>
      </w:r>
      <w:r w:rsidRPr="00AA0008">
        <w:t xml:space="preserve"> </w:t>
      </w:r>
      <w:r w:rsidRPr="006409C2">
        <w:t>detail</w:t>
      </w:r>
      <w:r w:rsidRPr="00AA0008">
        <w:t xml:space="preserve"> </w:t>
      </w:r>
      <w:r w:rsidRPr="006409C2">
        <w:t>below.</w:t>
      </w:r>
    </w:p>
    <w:bookmarkStart w:id="66" w:name="_Toc3287856"/>
    <w:p w14:paraId="03698A32" w14:textId="77777777" w:rsidR="00D40F04" w:rsidRDefault="00304029" w:rsidP="00D40F04">
      <w:pPr>
        <w:pStyle w:val="DHHSbody"/>
      </w:pPr>
      <w:r>
        <w:fldChar w:fldCharType="begin"/>
      </w:r>
      <w:r>
        <w:instrText xml:space="preserve"> HYPERLINK "https://dhhs.vic.gov.au/publications/department-health-and-human-services-strategic-plan" </w:instrText>
      </w:r>
      <w:r>
        <w:fldChar w:fldCharType="separate"/>
      </w:r>
      <w:r w:rsidR="000D0635" w:rsidRPr="00304029">
        <w:rPr>
          <w:rStyle w:val="Hyperlink"/>
          <w:rFonts w:cs="Arial"/>
        </w:rPr>
        <w:t>Department of Health and Human Services Strategic Plan</w:t>
      </w:r>
      <w:r>
        <w:fldChar w:fldCharType="end"/>
      </w:r>
      <w:r w:rsidR="00FB4609">
        <w:br/>
      </w:r>
      <w:r w:rsidR="00FB4609" w:rsidRPr="00D40F04">
        <w:t>&lt;</w:t>
      </w:r>
      <w:r w:rsidR="000D0635" w:rsidRPr="00D40F04">
        <w:t>https://dhhs.vic.gov.au/publications/department-health-and-human-services-strategic-plan</w:t>
      </w:r>
      <w:r w:rsidR="00FB4609" w:rsidRPr="00D40F04">
        <w:t xml:space="preserve">&gt; </w:t>
      </w:r>
    </w:p>
    <w:p w14:paraId="7B55AE0C" w14:textId="474A2B3C" w:rsidR="000D0635" w:rsidRPr="00FB4609" w:rsidRDefault="000D0635" w:rsidP="00D40F04">
      <w:pPr>
        <w:pStyle w:val="DHHSbody"/>
        <w:rPr>
          <w:b/>
        </w:rPr>
      </w:pPr>
      <w:r w:rsidRPr="00D40F04">
        <w:t>The strategic plan sets out 27 departmental priorities and eight enabling actions which prioritise the department’s direction, effort and investment from 1 July 2017 – 31 December 2018</w:t>
      </w:r>
    </w:p>
    <w:p w14:paraId="14A9D45E" w14:textId="77777777" w:rsidR="00D40F04" w:rsidRDefault="000D0635" w:rsidP="00D40F04">
      <w:pPr>
        <w:pStyle w:val="DHHSbody"/>
      </w:pPr>
      <w:hyperlink r:id="rId32" w:history="1">
        <w:r w:rsidRPr="00304029">
          <w:rPr>
            <w:rStyle w:val="Hyperlink"/>
            <w:rFonts w:cs="Arial"/>
          </w:rPr>
          <w:t>Ending family violence Victoria’s Plan for change</w:t>
        </w:r>
      </w:hyperlink>
      <w:r w:rsidR="00D40F04">
        <w:rPr>
          <w:rStyle w:val="Hyperlink"/>
          <w:rFonts w:cs="Arial"/>
        </w:rPr>
        <w:br/>
      </w:r>
      <w:r w:rsidR="00FB4609" w:rsidRPr="00D40F04">
        <w:t xml:space="preserve"> &lt;https://w.www.vic.gov.au/familyviolence.html&gt; </w:t>
      </w:r>
    </w:p>
    <w:p w14:paraId="31CA8108" w14:textId="6A2E7E22" w:rsidR="000D0635" w:rsidRPr="00FB4609" w:rsidRDefault="000D0635" w:rsidP="00D40F04">
      <w:pPr>
        <w:pStyle w:val="DHHSbody"/>
        <w:rPr>
          <w:b/>
        </w:rPr>
      </w:pPr>
      <w:r w:rsidRPr="00D40F04">
        <w:t xml:space="preserve">This </w:t>
      </w:r>
      <w:r w:rsidR="00FB4609" w:rsidRPr="00D40F04">
        <w:t>ten-year</w:t>
      </w:r>
      <w:r w:rsidRPr="00D40F04">
        <w:t xml:space="preserve"> plan articulates how the government will deliver the Royal Commission into Family Violence recommendations, to ensure victim survivor safety and to build a future where Victorians live free from family violence.</w:t>
      </w:r>
    </w:p>
    <w:p w14:paraId="1A3FBB31" w14:textId="77777777" w:rsidR="00D40F04" w:rsidRPr="00D40F04" w:rsidRDefault="000D0635" w:rsidP="00D40F04">
      <w:pPr>
        <w:pStyle w:val="DHHSbody"/>
      </w:pPr>
      <w:hyperlink r:id="rId33" w:history="1">
        <w:r w:rsidRPr="00304029">
          <w:rPr>
            <w:rStyle w:val="Hyperlink"/>
            <w:rFonts w:cs="Arial"/>
          </w:rPr>
          <w:t>Equity in Participation: towards a new healthcare policy framework</w:t>
        </w:r>
      </w:hyperlink>
      <w:r w:rsidR="00304029">
        <w:t xml:space="preserve"> </w:t>
      </w:r>
      <w:r w:rsidR="00304029" w:rsidRPr="00D40F04">
        <w:t>&lt;</w:t>
      </w:r>
      <w:hyperlink r:id="rId34" w:history="1">
        <w:r w:rsidRPr="00D40F04">
          <w:t>https://www2.health.vic.gov.au/about/participation-and-communication/consumer-participation/equity-in-participation</w:t>
        </w:r>
      </w:hyperlink>
      <w:r w:rsidR="00304029" w:rsidRPr="00D40F04">
        <w:t>&gt;</w:t>
      </w:r>
    </w:p>
    <w:p w14:paraId="46631D37" w14:textId="233B3527" w:rsidR="000D0635" w:rsidRPr="00D40F04" w:rsidRDefault="000D0635" w:rsidP="00D40F04">
      <w:pPr>
        <w:pStyle w:val="DHHSbody"/>
      </w:pPr>
      <w:r w:rsidRPr="00D40F04">
        <w:t xml:space="preserve">The </w:t>
      </w:r>
      <w:r w:rsidR="00304029" w:rsidRPr="00D40F04">
        <w:t>D</w:t>
      </w:r>
      <w:r w:rsidRPr="00D40F04">
        <w:t xml:space="preserve">epartment of </w:t>
      </w:r>
      <w:r w:rsidR="00304029" w:rsidRPr="00D40F04">
        <w:t>H</w:t>
      </w:r>
      <w:r w:rsidRPr="00D40F04">
        <w:t xml:space="preserve">ealth and </w:t>
      </w:r>
      <w:r w:rsidR="00304029" w:rsidRPr="00D40F04">
        <w:t>H</w:t>
      </w:r>
      <w:r w:rsidRPr="00D40F04">
        <w:t xml:space="preserve">uman </w:t>
      </w:r>
      <w:r w:rsidR="00304029" w:rsidRPr="00D40F04">
        <w:t>S</w:t>
      </w:r>
      <w:r w:rsidRPr="00D40F04">
        <w:t>ervices has commenced development of a new equity and participation policy. The aim is to align and strengthen consumer, carer and community participation, diversity and equity within a quality and safety framework.</w:t>
      </w:r>
      <w:r w:rsidR="005B13DE">
        <w:t xml:space="preserve"> </w:t>
      </w:r>
      <w:r w:rsidRPr="00D40F04">
        <w:t>It will align the co-related concepts of health literacy, person and family-centred care, shared decision making and cultural responsiveness</w:t>
      </w:r>
      <w:r w:rsidR="00304029" w:rsidRPr="00D40F04">
        <w:t>.</w:t>
      </w:r>
    </w:p>
    <w:p w14:paraId="2BC3F974" w14:textId="77777777" w:rsidR="00D40F04" w:rsidRDefault="00237C43" w:rsidP="00D40F04">
      <w:pPr>
        <w:pStyle w:val="DHHSbody"/>
      </w:pPr>
      <w:hyperlink r:id="rId35" w:history="1">
        <w:r w:rsidRPr="00304029">
          <w:rPr>
            <w:rStyle w:val="Hyperlink"/>
            <w:rFonts w:eastAsia="Times New Roman" w:cs="Arial"/>
            <w:b/>
          </w:rPr>
          <w:t>Health 2040: advancing health access and care</w:t>
        </w:r>
      </w:hyperlink>
      <w:r w:rsidR="00D40F04">
        <w:rPr>
          <w:rStyle w:val="Hyperlink"/>
          <w:rFonts w:eastAsia="Times New Roman" w:cs="Arial"/>
          <w:b/>
        </w:rPr>
        <w:br/>
      </w:r>
      <w:r w:rsidRPr="00D40F04">
        <w:t>&lt;</w:t>
      </w:r>
      <w:r w:rsidR="00304029" w:rsidRPr="00D40F04">
        <w:t>https://www2.health.vic.gov.au/about/publications/policiesandguidelines/Health-2040-advancing-health-access-and-care</w:t>
      </w:r>
      <w:r w:rsidRPr="00D40F04">
        <w:t>&gt;</w:t>
      </w:r>
    </w:p>
    <w:p w14:paraId="4E266DB4" w14:textId="118EBBB6" w:rsidR="00237C43" w:rsidRPr="000D0635" w:rsidRDefault="00237C43" w:rsidP="00D40F04">
      <w:pPr>
        <w:pStyle w:val="DHHSbody"/>
      </w:pPr>
      <w:r w:rsidRPr="00D40F04">
        <w:t>Outlines the Victorian Government’s vision for the health system based around three pillars: better health, better access and better care.</w:t>
      </w:r>
    </w:p>
    <w:p w14:paraId="313510F5" w14:textId="77777777" w:rsidR="00D40F04" w:rsidRDefault="00237C43" w:rsidP="00D40F04">
      <w:pPr>
        <w:pStyle w:val="DHHSbody"/>
      </w:pPr>
      <w:hyperlink r:id="rId36" w:history="1">
        <w:r w:rsidRPr="00D40F04">
          <w:rPr>
            <w:rStyle w:val="Hyperlink"/>
            <w:rFonts w:cs="Arial"/>
          </w:rPr>
          <w:t>Victorian public health and wellbeing plan 2015-2019</w:t>
        </w:r>
      </w:hyperlink>
      <w:r w:rsidR="0053408F" w:rsidRPr="000D0635">
        <w:t xml:space="preserve"> </w:t>
      </w:r>
      <w:r w:rsidR="00D40F04">
        <w:br/>
      </w:r>
      <w:r w:rsidR="00304029">
        <w:t>&lt;</w:t>
      </w:r>
      <w:r w:rsidR="00304029" w:rsidRPr="00304029">
        <w:t>https://www2.health.vic.gov.au/about/health-strategies/public-health-wellbeing-plan</w:t>
      </w:r>
      <w:r w:rsidR="00304029">
        <w:t>&gt;</w:t>
      </w:r>
    </w:p>
    <w:p w14:paraId="13601FEE" w14:textId="7657243B" w:rsidR="0053408F" w:rsidRPr="0053408F" w:rsidRDefault="0053408F" w:rsidP="00D40F04">
      <w:pPr>
        <w:pStyle w:val="DHHSbody"/>
      </w:pPr>
      <w:r w:rsidRPr="0053408F">
        <w:t>Articulates the government's vision for a Victoria free of the avoidable burden of disease and injury. The plan has strategic directions which set out priorities and actions to improve health and wellbeing on all Victorians.</w:t>
      </w:r>
    </w:p>
    <w:p w14:paraId="00AF09F3" w14:textId="561D6AFF" w:rsidR="00D40F04" w:rsidRDefault="000D0635" w:rsidP="00D40F04">
      <w:pPr>
        <w:pStyle w:val="DHHSbody"/>
        <w:rPr>
          <w:rStyle w:val="Hyperlink"/>
          <w:color w:val="auto"/>
          <w:u w:val="none"/>
        </w:rPr>
      </w:pPr>
      <w:hyperlink r:id="rId37" w:history="1">
        <w:r w:rsidRPr="00304029">
          <w:rPr>
            <w:rStyle w:val="Hyperlink"/>
            <w:rFonts w:cs="Arial"/>
          </w:rPr>
          <w:t>Koolin Balit: Victorian Government Strategic Directions for Aboriginal health 2012-2022</w:t>
        </w:r>
      </w:hyperlink>
      <w:r w:rsidR="00D40F04">
        <w:rPr>
          <w:rStyle w:val="Hyperlink"/>
          <w:rFonts w:cs="Arial"/>
        </w:rPr>
        <w:br/>
      </w:r>
      <w:r w:rsidR="00304029" w:rsidRPr="00D40F04">
        <w:rPr>
          <w:rStyle w:val="Hyperlink"/>
          <w:color w:val="auto"/>
          <w:u w:val="none"/>
        </w:rPr>
        <w:t>&lt; https://www2.health.vic.gov.au/about/health-strategies/aboriginal-health/koolin-balit&gt;</w:t>
      </w:r>
    </w:p>
    <w:p w14:paraId="69485883" w14:textId="655B7547" w:rsidR="00304029" w:rsidRPr="00D40F04" w:rsidRDefault="000D0635" w:rsidP="00D40F04">
      <w:pPr>
        <w:pStyle w:val="DHHSbody"/>
      </w:pPr>
      <w:r w:rsidRPr="00D40F04">
        <w:t>‘</w:t>
      </w:r>
      <w:proofErr w:type="spellStart"/>
      <w:r w:rsidRPr="00D40F04">
        <w:t>Koolin</w:t>
      </w:r>
      <w:proofErr w:type="spellEnd"/>
      <w:r w:rsidRPr="00D40F04">
        <w:t xml:space="preserve"> </w:t>
      </w:r>
      <w:proofErr w:type="spellStart"/>
      <w:r w:rsidRPr="00D40F04">
        <w:t>balit</w:t>
      </w:r>
      <w:proofErr w:type="spellEnd"/>
      <w:r w:rsidRPr="00D40F04">
        <w:t xml:space="preserve">’ means ‘healthy people’ in the Boonwurrung language. It is the Victorian Government’s strategic directions for Aboriginal health over the next 10 years. </w:t>
      </w:r>
    </w:p>
    <w:p w14:paraId="5C4A0E7C" w14:textId="484B1CEE" w:rsidR="000D0635" w:rsidRPr="00D40F04" w:rsidRDefault="000D0635" w:rsidP="00D40F04">
      <w:pPr>
        <w:pStyle w:val="DHHSbody"/>
      </w:pPr>
      <w:proofErr w:type="spellStart"/>
      <w:r w:rsidRPr="00D40F04">
        <w:rPr>
          <w:i/>
        </w:rPr>
        <w:t>Koolin</w:t>
      </w:r>
      <w:proofErr w:type="spellEnd"/>
      <w:r w:rsidRPr="00D40F04">
        <w:rPr>
          <w:i/>
        </w:rPr>
        <w:t xml:space="preserve"> </w:t>
      </w:r>
      <w:r w:rsidR="00D40F04" w:rsidRPr="00D40F04">
        <w:rPr>
          <w:i/>
        </w:rPr>
        <w:t>B</w:t>
      </w:r>
      <w:r w:rsidRPr="00D40F04">
        <w:rPr>
          <w:i/>
        </w:rPr>
        <w:t>alit</w:t>
      </w:r>
      <w:r w:rsidRPr="00D40F04">
        <w:t xml:space="preserve"> sets out what the Department of Health </w:t>
      </w:r>
      <w:r w:rsidR="00D40F04" w:rsidRPr="00D40F04">
        <w:t>and</w:t>
      </w:r>
      <w:r w:rsidRPr="00D40F04">
        <w:t xml:space="preserve"> Human Services, together with Aboriginal communities, other parts of government and service providers, will do to achieve the government’s commitment to improve Aboriginal health. It brings together Victoria’s total effort in Aboriginal health in an integrated, whole of life framework based around a set of key priorities and enablers</w:t>
      </w:r>
      <w:r w:rsidR="00D40F04" w:rsidRPr="00D40F04">
        <w:t>.</w:t>
      </w:r>
    </w:p>
    <w:p w14:paraId="708F58B8" w14:textId="77777777" w:rsidR="005C0A00" w:rsidRDefault="0053408F" w:rsidP="005C0A00">
      <w:pPr>
        <w:pStyle w:val="DHHSbody"/>
        <w:ind w:right="-143"/>
      </w:pPr>
      <w:hyperlink r:id="rId38" w:history="1">
        <w:r w:rsidRPr="00304029">
          <w:rPr>
            <w:rStyle w:val="Hyperlink"/>
            <w:rFonts w:cs="Arial"/>
          </w:rPr>
          <w:t>Statewide Design, Service and Infrastructure Plan for Victoria’s Healthcare System 2017-2037</w:t>
        </w:r>
      </w:hyperlink>
      <w:r w:rsidR="00304029">
        <w:t xml:space="preserve"> </w:t>
      </w:r>
      <w:r w:rsidR="00304029">
        <w:br/>
      </w:r>
      <w:r w:rsidR="00304029" w:rsidRPr="005C0A00">
        <w:t>&lt;</w:t>
      </w:r>
      <w:r w:rsidRPr="005C0A00">
        <w:t>https://www2.health.vic.gov.au/hospitals-and-health-services/health-system-design-planning/statewide-plan</w:t>
      </w:r>
      <w:r w:rsidR="00304029" w:rsidRPr="005C0A00">
        <w:t xml:space="preserve"> &gt;</w:t>
      </w:r>
    </w:p>
    <w:p w14:paraId="4A962410" w14:textId="425C78B4" w:rsidR="0053408F" w:rsidRPr="0022177A" w:rsidRDefault="0053408F" w:rsidP="00D40F04">
      <w:pPr>
        <w:pStyle w:val="DHHSbody"/>
      </w:pPr>
      <w:r w:rsidRPr="005C0A00">
        <w:t>Provides a planning framework that will guide service, workforce and infrastructure investment in the health system over 20 years.</w:t>
      </w:r>
    </w:p>
    <w:p w14:paraId="75C7BDFA" w14:textId="77777777" w:rsidR="005C0A00" w:rsidRPr="005C0A00" w:rsidRDefault="005C0A00" w:rsidP="005C0A00">
      <w:pPr>
        <w:pStyle w:val="DHHSbody"/>
        <w:rPr>
          <w:rStyle w:val="Hyperlink"/>
          <w:color w:val="auto"/>
          <w:u w:val="none"/>
        </w:rPr>
      </w:pPr>
      <w:hyperlink r:id="rId39" w:history="1">
        <w:r w:rsidRPr="0080305A">
          <w:rPr>
            <w:rStyle w:val="Hyperlink"/>
            <w:rFonts w:cs="Arial"/>
          </w:rPr>
          <w:t>Roadmap for Reform – Strong families, safe children</w:t>
        </w:r>
      </w:hyperlink>
      <w:r>
        <w:rPr>
          <w:rStyle w:val="Hyperlink"/>
          <w:rFonts w:cs="Arial"/>
        </w:rPr>
        <w:br/>
      </w:r>
      <w:r w:rsidR="00304029" w:rsidRPr="005C0A00">
        <w:t>&lt;https://dhhs.vic.gov.au/publications/roadmap-reform-strong-families-safe-children</w:t>
      </w:r>
      <w:r w:rsidR="00304029" w:rsidRPr="005C0A00">
        <w:rPr>
          <w:rStyle w:val="Hyperlink"/>
          <w:color w:val="auto"/>
          <w:u w:val="none"/>
        </w:rPr>
        <w:t>&gt;</w:t>
      </w:r>
    </w:p>
    <w:p w14:paraId="30634A57" w14:textId="56076C04" w:rsidR="000D0635" w:rsidRPr="005C0A00" w:rsidRDefault="000D0635" w:rsidP="005C0A00">
      <w:pPr>
        <w:pStyle w:val="DHHSbody"/>
      </w:pPr>
      <w:r w:rsidRPr="005C0A00">
        <w:t xml:space="preserve">The Roadmap for Reform: strong families, safe children </w:t>
      </w:r>
      <w:proofErr w:type="gramStart"/>
      <w:r w:rsidRPr="005C0A00">
        <w:t>is</w:t>
      </w:r>
      <w:proofErr w:type="gramEnd"/>
      <w:r w:rsidRPr="005C0A00">
        <w:t xml:space="preserve"> one of its key platforms to respond to the Royal Commission into Family Violence’ - to deliver a place-based approach for Victoria’s most vulnerable individuals, families and communities to be better support and able to access and range of services, from preventions through to service interventions.</w:t>
      </w:r>
    </w:p>
    <w:p w14:paraId="0EA8885F" w14:textId="4243186E" w:rsidR="005C0A00" w:rsidRDefault="000D0635" w:rsidP="00D40F04">
      <w:pPr>
        <w:pStyle w:val="DHHSbody"/>
      </w:pPr>
      <w:hyperlink r:id="rId40" w:history="1">
        <w:r w:rsidRPr="007F7406">
          <w:rPr>
            <w:rStyle w:val="Hyperlink"/>
            <w:rFonts w:cs="Arial"/>
          </w:rPr>
          <w:t>Victorian Aboriginal Affairs Framework 2018-2023</w:t>
        </w:r>
      </w:hyperlink>
      <w:r w:rsidR="007F7406">
        <w:br/>
      </w:r>
      <w:r w:rsidR="007F7406" w:rsidRPr="005C0A00">
        <w:t xml:space="preserve">&lt;https://w.www.vic.gov.au/aboriginalvictoria/policy/victorian-aboriginal-affairs-framework/victorian-aboriginal-affairs-framework-2018-2023.html&gt; </w:t>
      </w:r>
    </w:p>
    <w:p w14:paraId="46EB431A" w14:textId="230D0795" w:rsidR="000D0635" w:rsidRPr="007F7406" w:rsidRDefault="000D0635" w:rsidP="00D40F04">
      <w:pPr>
        <w:pStyle w:val="DHHSbody"/>
        <w:rPr>
          <w:b/>
        </w:rPr>
      </w:pPr>
      <w:r w:rsidRPr="005C0A00">
        <w:t>Since 2006, Victoria has implemented whole</w:t>
      </w:r>
      <w:r w:rsidRPr="005C0A00">
        <w:noBreakHyphen/>
        <w:t>of</w:t>
      </w:r>
      <w:r w:rsidRPr="005C0A00">
        <w:noBreakHyphen/>
        <w:t>government frameworks to address the gaps between Aboriginal and non-Aboriginal Victorians. This Framework provides a</w:t>
      </w:r>
      <w:r w:rsidR="007F7406" w:rsidRPr="005C0A00">
        <w:t xml:space="preserve"> </w:t>
      </w:r>
      <w:r w:rsidRPr="005C0A00">
        <w:t>forward-looking agenda for Aboriginal affairs and has two key purposes:</w:t>
      </w:r>
    </w:p>
    <w:p w14:paraId="4A7A195B" w14:textId="226FA7C7" w:rsidR="000D0635" w:rsidRPr="005C0A00" w:rsidRDefault="000D0635" w:rsidP="005C0A00">
      <w:pPr>
        <w:pStyle w:val="DHHSnumberdigit"/>
      </w:pPr>
      <w:r w:rsidRPr="005C0A00">
        <w:t>It is the Victorian Government’s overarching framework for working with Aboriginal Victorians, organisations and the wider community to drive action and improve outcomes in people’s lives.</w:t>
      </w:r>
    </w:p>
    <w:p w14:paraId="492B9AE4" w14:textId="5316A472" w:rsidR="000D0635" w:rsidRPr="005C0A00" w:rsidRDefault="000D0635" w:rsidP="005C0A00">
      <w:pPr>
        <w:pStyle w:val="DHHSnumberdigit"/>
      </w:pPr>
      <w:r w:rsidRPr="005C0A00">
        <w:t>It sets out whole of government self</w:t>
      </w:r>
      <w:r w:rsidRPr="005C0A00">
        <w:noBreakHyphen/>
        <w:t>determination enablers and principles, and commits government to significant structural and systemic transformation.</w:t>
      </w:r>
    </w:p>
    <w:p w14:paraId="4CE8B53E" w14:textId="274A7E71" w:rsidR="0053408F" w:rsidRPr="006B2978" w:rsidRDefault="0053408F" w:rsidP="00D40F04">
      <w:pPr>
        <w:pStyle w:val="DHHSbody"/>
      </w:pPr>
      <w:hyperlink r:id="rId41" w:history="1">
        <w:r w:rsidRPr="007F7406">
          <w:rPr>
            <w:rStyle w:val="Hyperlink"/>
            <w:rFonts w:cs="Arial"/>
          </w:rPr>
          <w:t>Victoria’s 10 year Mental Health Plan</w:t>
        </w:r>
      </w:hyperlink>
      <w:r w:rsidR="005C0A00">
        <w:rPr>
          <w:rStyle w:val="Hyperlink"/>
          <w:rFonts w:cs="Arial"/>
        </w:rPr>
        <w:br/>
      </w:r>
      <w:r w:rsidR="006B2978" w:rsidRPr="005C0A00">
        <w:t>&lt;</w:t>
      </w:r>
      <w:r w:rsidR="007F7406" w:rsidRPr="005C0A00">
        <w:t>https://www2.health.vic.gov.au/mental-health/priorities-and-transformation/mental-health-plan&gt;</w:t>
      </w:r>
      <w:r w:rsidR="005C0A00" w:rsidRPr="005C0A00">
        <w:br/>
      </w:r>
      <w:r w:rsidRPr="005C0A00">
        <w:t>Outlines the government’s 10-year plan to guide investment and drive better mental health outcomes for all Victorians, with attention for vulnerable groups.</w:t>
      </w:r>
    </w:p>
    <w:bookmarkEnd w:id="65"/>
    <w:p w14:paraId="5DFD5B89" w14:textId="10825952" w:rsidR="005C0A00" w:rsidRPr="005C0A00" w:rsidRDefault="005C0A00" w:rsidP="005C0A00">
      <w:pPr>
        <w:pStyle w:val="DHHSbody"/>
      </w:pPr>
      <w:r>
        <w:fldChar w:fldCharType="begin"/>
      </w:r>
      <w:r>
        <w:instrText xml:space="preserve"> HYPERLINK "https://www2.health.vic.gov.au/about/publications/policiesandguidelines/womens-sexual-health-key-priorities" </w:instrText>
      </w:r>
      <w:r>
        <w:fldChar w:fldCharType="separate"/>
      </w:r>
      <w:r w:rsidR="0053408F" w:rsidRPr="005C0A00">
        <w:rPr>
          <w:rStyle w:val="Hyperlink"/>
        </w:rPr>
        <w:t xml:space="preserve">Women’s sexual and reproductive health </w:t>
      </w:r>
      <w:r>
        <w:rPr>
          <w:rStyle w:val="Hyperlink"/>
        </w:rPr>
        <w:t>k</w:t>
      </w:r>
      <w:r w:rsidR="0053408F" w:rsidRPr="005C0A00">
        <w:rPr>
          <w:rStyle w:val="Hyperlink"/>
        </w:rPr>
        <w:t>ey priorities 2017-2020</w:t>
      </w:r>
      <w:r>
        <w:fldChar w:fldCharType="end"/>
      </w:r>
      <w:r>
        <w:br/>
      </w:r>
      <w:r w:rsidR="007F7406" w:rsidRPr="005C0A00">
        <w:t>&lt;</w:t>
      </w:r>
      <w:r w:rsidR="0053408F" w:rsidRPr="005C0A00">
        <w:t>https://www2.health.vic.gov.au/about/publications/policiesandguidelines/womens-sexual-health-key-priorities</w:t>
      </w:r>
      <w:r w:rsidR="007F7406" w:rsidRPr="005C0A00">
        <w:t>&gt;</w:t>
      </w:r>
    </w:p>
    <w:p w14:paraId="2B54DB53" w14:textId="19906750" w:rsidR="007F7406" w:rsidRPr="005C0A00" w:rsidRDefault="0053408F" w:rsidP="005C0A00">
      <w:pPr>
        <w:pStyle w:val="DHHSbody"/>
      </w:pPr>
      <w:r w:rsidRPr="005C0A00">
        <w:t xml:space="preserve">Outlines the </w:t>
      </w:r>
      <w:r w:rsidR="005C0A00">
        <w:t xml:space="preserve">Victorian </w:t>
      </w:r>
      <w:r w:rsidRPr="005C0A00">
        <w:t>Government’s plan to improve the sexual and reproductive health of all Victorian women and create an effective system</w:t>
      </w:r>
      <w:r w:rsidR="007F7406" w:rsidRPr="005C0A00">
        <w:t>:</w:t>
      </w:r>
    </w:p>
    <w:p w14:paraId="4EC535F4" w14:textId="4D6A203B" w:rsidR="007F7406" w:rsidRPr="007F7406" w:rsidRDefault="0053408F" w:rsidP="005C0A00">
      <w:pPr>
        <w:pStyle w:val="DHHSbullet1"/>
      </w:pPr>
      <w:r w:rsidRPr="007F7406">
        <w:t xml:space="preserve">that </w:t>
      </w:r>
      <w:r w:rsidR="000D0635" w:rsidRPr="007F7406">
        <w:t>improves community knowledge of sexual and reproductive health,</w:t>
      </w:r>
    </w:p>
    <w:p w14:paraId="4C53900A" w14:textId="77777777" w:rsidR="007F7406" w:rsidRPr="007F7406" w:rsidRDefault="00FB4609" w:rsidP="005C0A00">
      <w:pPr>
        <w:pStyle w:val="DHHSbullet1"/>
      </w:pPr>
      <w:r w:rsidRPr="007F7406">
        <w:t xml:space="preserve">supports </w:t>
      </w:r>
      <w:proofErr w:type="gramStart"/>
      <w:r w:rsidRPr="007F7406">
        <w:t>workforces’</w:t>
      </w:r>
      <w:proofErr w:type="gramEnd"/>
      <w:r w:rsidRPr="007F7406">
        <w:t xml:space="preserve"> continued learning and</w:t>
      </w:r>
    </w:p>
    <w:p w14:paraId="64C40318" w14:textId="2171B1E7" w:rsidR="00FB4609" w:rsidRPr="007F7406" w:rsidRDefault="00FB4609" w:rsidP="005C0A00">
      <w:pPr>
        <w:pStyle w:val="DHHSbullet1"/>
      </w:pPr>
      <w:r w:rsidRPr="007F7406">
        <w:t>supports innovative modes of care four key priority areas</w:t>
      </w:r>
    </w:p>
    <w:p w14:paraId="43D43212" w14:textId="77777777" w:rsidR="000C17C2" w:rsidRDefault="000C17C2">
      <w:pPr>
        <w:rPr>
          <w:rFonts w:ascii="Arial" w:hAnsi="Arial"/>
          <w:bCs/>
          <w:color w:val="004EA8"/>
          <w:sz w:val="44"/>
          <w:szCs w:val="44"/>
        </w:rPr>
      </w:pPr>
      <w:bookmarkStart w:id="67" w:name="Appendix_2:_Additional_Victorian_and_Com"/>
      <w:bookmarkEnd w:id="66"/>
      <w:bookmarkEnd w:id="67"/>
      <w:r>
        <w:br w:type="page"/>
      </w:r>
    </w:p>
    <w:p w14:paraId="4BA5C5DE" w14:textId="77777777" w:rsidR="000D3228" w:rsidRDefault="000D3228" w:rsidP="00EE035D">
      <w:pPr>
        <w:pStyle w:val="Heading1"/>
      </w:pPr>
      <w:bookmarkStart w:id="68" w:name="Appendix_3:_Glossary"/>
      <w:bookmarkStart w:id="69" w:name="_Toc5715133"/>
      <w:bookmarkEnd w:id="68"/>
      <w:r>
        <w:lastRenderedPageBreak/>
        <w:t>Appendix 3: Glossary</w:t>
      </w:r>
      <w:bookmarkEnd w:id="69"/>
    </w:p>
    <w:p w14:paraId="31A4AB5E" w14:textId="77777777" w:rsidR="000D3228" w:rsidRPr="008E3A54" w:rsidRDefault="000D3228" w:rsidP="003F73E4">
      <w:pPr>
        <w:pStyle w:val="DHHSbody"/>
        <w:rPr>
          <w:b/>
        </w:rPr>
      </w:pPr>
      <w:r w:rsidRPr="008E3A54">
        <w:rPr>
          <w:b/>
          <w:w w:val="105"/>
        </w:rPr>
        <w:t>Allied Health professional</w:t>
      </w:r>
    </w:p>
    <w:p w14:paraId="13D3DF09" w14:textId="5D6EE369" w:rsidR="000D3228" w:rsidRDefault="000D3228" w:rsidP="00EE035D">
      <w:pPr>
        <w:pStyle w:val="DHHSbody"/>
        <w:rPr>
          <w:sz w:val="11"/>
        </w:rPr>
      </w:pPr>
      <w:r w:rsidRPr="006409C2">
        <w:t>Allied</w:t>
      </w:r>
      <w:r w:rsidRPr="008E3A54">
        <w:t xml:space="preserve"> </w:t>
      </w:r>
      <w:r w:rsidRPr="006409C2">
        <w:t>health</w:t>
      </w:r>
      <w:r w:rsidRPr="008E3A54">
        <w:t xml:space="preserve"> </w:t>
      </w:r>
      <w:r w:rsidRPr="006409C2">
        <w:t>professionals</w:t>
      </w:r>
      <w:r w:rsidRPr="008E3A54">
        <w:t xml:space="preserve"> </w:t>
      </w:r>
      <w:r w:rsidRPr="006409C2">
        <w:t>are</w:t>
      </w:r>
      <w:r w:rsidRPr="008E3A54">
        <w:t xml:space="preserve"> </w:t>
      </w:r>
      <w:r w:rsidRPr="006409C2">
        <w:t>autonomous</w:t>
      </w:r>
      <w:r w:rsidRPr="008E3A54">
        <w:t xml:space="preserve"> </w:t>
      </w:r>
      <w:r w:rsidRPr="006409C2">
        <w:t>practitioners</w:t>
      </w:r>
      <w:r w:rsidRPr="008E3A54">
        <w:t xml:space="preserve"> </w:t>
      </w:r>
      <w:r w:rsidRPr="006409C2">
        <w:t>who</w:t>
      </w:r>
      <w:r w:rsidRPr="008E3A54">
        <w:t xml:space="preserve"> </w:t>
      </w:r>
      <w:r w:rsidRPr="006409C2">
        <w:t>practise</w:t>
      </w:r>
      <w:r w:rsidRPr="008E3A54">
        <w:t xml:space="preserve"> </w:t>
      </w:r>
      <w:r w:rsidRPr="006409C2">
        <w:t>in</w:t>
      </w:r>
      <w:r w:rsidRPr="008E3A54">
        <w:t xml:space="preserve"> </w:t>
      </w:r>
      <w:r w:rsidRPr="006409C2">
        <w:t>an</w:t>
      </w:r>
      <w:r w:rsidRPr="008E3A54">
        <w:t xml:space="preserve"> </w:t>
      </w:r>
      <w:r w:rsidRPr="006409C2">
        <w:t>evidence-based</w:t>
      </w:r>
      <w:r w:rsidRPr="008E3A54">
        <w:t xml:space="preserve"> </w:t>
      </w:r>
      <w:r w:rsidRPr="006409C2">
        <w:t>paradigm using</w:t>
      </w:r>
      <w:r w:rsidRPr="008E3A54">
        <w:t xml:space="preserve"> </w:t>
      </w:r>
      <w:r w:rsidRPr="006409C2">
        <w:t>an</w:t>
      </w:r>
      <w:r w:rsidRPr="008E3A54">
        <w:t xml:space="preserve"> </w:t>
      </w:r>
      <w:r w:rsidRPr="006409C2">
        <w:t>internationally</w:t>
      </w:r>
      <w:r w:rsidRPr="008E3A54">
        <w:t xml:space="preserve"> </w:t>
      </w:r>
      <w:r w:rsidRPr="006409C2">
        <w:t>recognised</w:t>
      </w:r>
      <w:r w:rsidRPr="008E3A54">
        <w:t xml:space="preserve"> </w:t>
      </w:r>
      <w:r w:rsidRPr="006409C2">
        <w:t>body</w:t>
      </w:r>
      <w:r w:rsidRPr="008E3A54">
        <w:t xml:space="preserve"> </w:t>
      </w:r>
      <w:r w:rsidRPr="006409C2">
        <w:t>of</w:t>
      </w:r>
      <w:r w:rsidRPr="008E3A54">
        <w:t xml:space="preserve"> </w:t>
      </w:r>
      <w:r w:rsidRPr="006409C2">
        <w:t>knowledge</w:t>
      </w:r>
      <w:r w:rsidRPr="008E3A54">
        <w:t xml:space="preserve"> </w:t>
      </w:r>
      <w:r w:rsidRPr="006409C2">
        <w:t>to</w:t>
      </w:r>
      <w:r w:rsidRPr="008E3A54">
        <w:t xml:space="preserve"> </w:t>
      </w:r>
      <w:r w:rsidRPr="006409C2">
        <w:t>protect,</w:t>
      </w:r>
      <w:r w:rsidRPr="008E3A54">
        <w:t xml:space="preserve"> </w:t>
      </w:r>
      <w:r w:rsidRPr="006409C2">
        <w:t>restore</w:t>
      </w:r>
      <w:r w:rsidRPr="008E3A54">
        <w:t xml:space="preserve"> </w:t>
      </w:r>
      <w:r w:rsidRPr="006409C2">
        <w:t>and</w:t>
      </w:r>
      <w:r w:rsidRPr="008E3A54">
        <w:t xml:space="preserve"> </w:t>
      </w:r>
      <w:r w:rsidRPr="006409C2">
        <w:t>maintain</w:t>
      </w:r>
      <w:r w:rsidRPr="008E3A54">
        <w:t xml:space="preserve"> </w:t>
      </w:r>
      <w:r w:rsidRPr="006409C2">
        <w:t>optimal</w:t>
      </w:r>
      <w:r w:rsidRPr="008E3A54">
        <w:t xml:space="preserve"> </w:t>
      </w:r>
      <w:r w:rsidRPr="006409C2">
        <w:t>physic</w:t>
      </w:r>
      <w:r w:rsidRPr="00146B08">
        <w:t xml:space="preserve">al, </w:t>
      </w:r>
      <w:r w:rsidRPr="008E3A54">
        <w:t xml:space="preserve">sensory, </w:t>
      </w:r>
      <w:r w:rsidRPr="006409C2">
        <w:t>psychological, cognitive, social and cultural function. They may</w:t>
      </w:r>
      <w:r w:rsidRPr="008E3A54">
        <w:t xml:space="preserve"> </w:t>
      </w:r>
      <w:r w:rsidRPr="006409C2">
        <w:t>util</w:t>
      </w:r>
      <w:r w:rsidRPr="00146B08">
        <w:t>ise</w:t>
      </w:r>
      <w:r w:rsidR="0058543A" w:rsidRPr="00146B08">
        <w:t xml:space="preserve"> </w:t>
      </w:r>
      <w:r w:rsidRPr="00146B08">
        <w:t>or supervise assistants and support workers.</w:t>
      </w:r>
      <w:r w:rsidR="000E6324" w:rsidRPr="00146B08">
        <w:t xml:space="preserve"> Visit the</w:t>
      </w:r>
      <w:r w:rsidR="000E6324">
        <w:t xml:space="preserve"> </w:t>
      </w:r>
      <w:hyperlink r:id="rId42" w:history="1">
        <w:r w:rsidR="000E6324" w:rsidRPr="006409C2">
          <w:rPr>
            <w:rStyle w:val="Hyperlink"/>
          </w:rPr>
          <w:t>A</w:t>
        </w:r>
        <w:r w:rsidR="000E6324" w:rsidRPr="00146B08">
          <w:rPr>
            <w:rStyle w:val="Hyperlink"/>
          </w:rPr>
          <w:t>llied Health Professionals of Australia</w:t>
        </w:r>
        <w:r w:rsidR="000E6324" w:rsidRPr="000E6324">
          <w:rPr>
            <w:rStyle w:val="Hyperlink"/>
          </w:rPr>
          <w:t xml:space="preserve"> website</w:t>
        </w:r>
      </w:hyperlink>
      <w:r w:rsidR="000E6324">
        <w:t xml:space="preserve"> </w:t>
      </w:r>
      <w:r w:rsidR="000E6324" w:rsidRPr="006409C2">
        <w:t>&lt;</w:t>
      </w:r>
      <w:r w:rsidR="000E6324" w:rsidRPr="00146B08">
        <w:t>https://ahpa.com.au/&gt; for more information.</w:t>
      </w:r>
    </w:p>
    <w:p w14:paraId="422015E4" w14:textId="77777777" w:rsidR="000D3228" w:rsidRPr="008E3A54" w:rsidRDefault="000D3228" w:rsidP="003F73E4">
      <w:pPr>
        <w:pStyle w:val="DHHSbody"/>
      </w:pPr>
      <w:r w:rsidRPr="003F73E4">
        <w:rPr>
          <w:b/>
          <w:w w:val="105"/>
        </w:rPr>
        <w:t>Ambulatory Care Sensitive Conditions (ACSCs)</w:t>
      </w:r>
    </w:p>
    <w:p w14:paraId="63F49974" w14:textId="137A4680" w:rsidR="000D3228" w:rsidRPr="008E3A54" w:rsidRDefault="000D3228" w:rsidP="003F73E4">
      <w:pPr>
        <w:pStyle w:val="DHHSbody"/>
      </w:pPr>
      <w:r w:rsidRPr="006409C2">
        <w:t>ACSCs</w:t>
      </w:r>
      <w:r w:rsidRPr="008E3A54">
        <w:t xml:space="preserve"> </w:t>
      </w:r>
      <w:r w:rsidRPr="006409C2">
        <w:t>are</w:t>
      </w:r>
      <w:r w:rsidRPr="008E3A54">
        <w:t xml:space="preserve"> </w:t>
      </w:r>
      <w:r w:rsidRPr="006409C2">
        <w:t>those</w:t>
      </w:r>
      <w:r w:rsidRPr="008E3A54">
        <w:t xml:space="preserve"> </w:t>
      </w:r>
      <w:r w:rsidRPr="006409C2">
        <w:t>fo</w:t>
      </w:r>
      <w:r w:rsidRPr="00146B08">
        <w:t>r</w:t>
      </w:r>
      <w:r w:rsidRPr="008E3A54">
        <w:t xml:space="preserve"> </w:t>
      </w:r>
      <w:r w:rsidRPr="006409C2">
        <w:t>which</w:t>
      </w:r>
      <w:r w:rsidRPr="008E3A54">
        <w:t xml:space="preserve"> </w:t>
      </w:r>
      <w:r w:rsidRPr="006409C2">
        <w:t>hospitalisation</w:t>
      </w:r>
      <w:r w:rsidRPr="008E3A54">
        <w:t xml:space="preserve"> </w:t>
      </w:r>
      <w:r w:rsidRPr="006409C2">
        <w:t>is</w:t>
      </w:r>
      <w:r w:rsidRPr="008E3A54">
        <w:t xml:space="preserve"> </w:t>
      </w:r>
      <w:r w:rsidRPr="006409C2">
        <w:t>thought</w:t>
      </w:r>
      <w:r w:rsidRPr="008E3A54">
        <w:t xml:space="preserve"> </w:t>
      </w:r>
      <w:r w:rsidRPr="006409C2">
        <w:t>to</w:t>
      </w:r>
      <w:r w:rsidRPr="008E3A54">
        <w:t xml:space="preserve"> </w:t>
      </w:r>
      <w:r w:rsidRPr="006409C2">
        <w:t>be</w:t>
      </w:r>
      <w:r w:rsidRPr="008E3A54">
        <w:t xml:space="preserve"> </w:t>
      </w:r>
      <w:r w:rsidRPr="006409C2">
        <w:t>avoidable</w:t>
      </w:r>
      <w:r w:rsidRPr="008E3A54">
        <w:t xml:space="preserve"> </w:t>
      </w:r>
      <w:r w:rsidRPr="006409C2">
        <w:t>with</w:t>
      </w:r>
      <w:r w:rsidRPr="008E3A54">
        <w:t xml:space="preserve"> </w:t>
      </w:r>
      <w:r w:rsidRPr="006409C2">
        <w:t>the</w:t>
      </w:r>
      <w:r w:rsidRPr="008E3A54">
        <w:t xml:space="preserve"> </w:t>
      </w:r>
      <w:r w:rsidRPr="006409C2">
        <w:t>application</w:t>
      </w:r>
      <w:r w:rsidRPr="008E3A54">
        <w:t xml:space="preserve"> </w:t>
      </w:r>
      <w:r w:rsidRPr="006409C2">
        <w:t>of</w:t>
      </w:r>
      <w:r w:rsidRPr="008E3A54">
        <w:t xml:space="preserve"> </w:t>
      </w:r>
      <w:r w:rsidRPr="006409C2">
        <w:t>public health</w:t>
      </w:r>
      <w:r w:rsidRPr="008E3A54">
        <w:t xml:space="preserve"> </w:t>
      </w:r>
      <w:r w:rsidRPr="006409C2">
        <w:t>interventions</w:t>
      </w:r>
      <w:r w:rsidRPr="008E3A54">
        <w:t xml:space="preserve"> </w:t>
      </w:r>
      <w:r w:rsidRPr="006409C2">
        <w:t>and</w:t>
      </w:r>
      <w:r w:rsidRPr="008E3A54">
        <w:t xml:space="preserve"> </w:t>
      </w:r>
      <w:r w:rsidRPr="006409C2">
        <w:t>early</w:t>
      </w:r>
      <w:r w:rsidRPr="008E3A54">
        <w:t xml:space="preserve"> </w:t>
      </w:r>
      <w:r w:rsidRPr="006409C2">
        <w:t>disease</w:t>
      </w:r>
      <w:r w:rsidRPr="008E3A54">
        <w:t xml:space="preserve"> </w:t>
      </w:r>
      <w:r w:rsidRPr="006409C2">
        <w:t>management,</w:t>
      </w:r>
      <w:r w:rsidRPr="008E3A54">
        <w:t xml:space="preserve"> </w:t>
      </w:r>
      <w:r w:rsidRPr="006409C2">
        <w:t>usually</w:t>
      </w:r>
      <w:r w:rsidRPr="008E3A54">
        <w:t xml:space="preserve"> </w:t>
      </w:r>
      <w:r w:rsidRPr="006409C2">
        <w:t>delivered</w:t>
      </w:r>
      <w:r w:rsidRPr="008E3A54">
        <w:t xml:space="preserve"> </w:t>
      </w:r>
      <w:r w:rsidRPr="006409C2">
        <w:t>in</w:t>
      </w:r>
      <w:r w:rsidRPr="008E3A54">
        <w:t xml:space="preserve"> </w:t>
      </w:r>
      <w:r w:rsidRPr="006409C2">
        <w:t>ambulatory</w:t>
      </w:r>
      <w:r w:rsidRPr="008E3A54">
        <w:t xml:space="preserve"> </w:t>
      </w:r>
      <w:r w:rsidRPr="006409C2">
        <w:t>setting</w:t>
      </w:r>
      <w:r w:rsidRPr="008E3A54">
        <w:t xml:space="preserve"> </w:t>
      </w:r>
      <w:r w:rsidRPr="006409C2">
        <w:t>such</w:t>
      </w:r>
      <w:r w:rsidRPr="008E3A54">
        <w:t xml:space="preserve"> </w:t>
      </w:r>
      <w:r w:rsidRPr="006409C2">
        <w:t xml:space="preserve">as </w:t>
      </w:r>
      <w:r w:rsidRPr="00146B08">
        <w:t>primary</w:t>
      </w:r>
      <w:r w:rsidRPr="008E3A54">
        <w:t xml:space="preserve"> </w:t>
      </w:r>
      <w:r w:rsidRPr="006409C2">
        <w:t>care.</w:t>
      </w:r>
      <w:r w:rsidRPr="008E3A54">
        <w:t xml:space="preserve"> </w:t>
      </w:r>
      <w:r w:rsidRPr="006409C2">
        <w:t>High</w:t>
      </w:r>
      <w:r w:rsidRPr="008E3A54">
        <w:t xml:space="preserve"> </w:t>
      </w:r>
      <w:r w:rsidRPr="006409C2">
        <w:t>rates</w:t>
      </w:r>
      <w:r w:rsidRPr="008E3A54">
        <w:t xml:space="preserve"> </w:t>
      </w:r>
      <w:r w:rsidRPr="006409C2">
        <w:t>of</w:t>
      </w:r>
      <w:r w:rsidRPr="008E3A54">
        <w:t xml:space="preserve"> </w:t>
      </w:r>
      <w:r w:rsidRPr="006409C2">
        <w:t>hospital</w:t>
      </w:r>
      <w:r w:rsidRPr="008E3A54">
        <w:t xml:space="preserve"> </w:t>
      </w:r>
      <w:r w:rsidRPr="006409C2">
        <w:t>admissions</w:t>
      </w:r>
      <w:r w:rsidRPr="008E3A54">
        <w:t xml:space="preserve"> </w:t>
      </w:r>
      <w:r w:rsidRPr="006409C2">
        <w:t>for</w:t>
      </w:r>
      <w:r w:rsidRPr="008E3A54">
        <w:t xml:space="preserve"> </w:t>
      </w:r>
      <w:r w:rsidRPr="006409C2">
        <w:t>ACSCs</w:t>
      </w:r>
      <w:r w:rsidRPr="008E3A54">
        <w:t xml:space="preserve"> </w:t>
      </w:r>
      <w:r w:rsidRPr="006409C2">
        <w:t>may</w:t>
      </w:r>
      <w:r w:rsidRPr="008E3A54">
        <w:t xml:space="preserve"> </w:t>
      </w:r>
      <w:r w:rsidRPr="006409C2">
        <w:t>provide</w:t>
      </w:r>
      <w:r w:rsidRPr="008E3A54">
        <w:t xml:space="preserve"> </w:t>
      </w:r>
      <w:r w:rsidRPr="006409C2">
        <w:t>indir</w:t>
      </w:r>
      <w:r w:rsidRPr="00146B08">
        <w:t>ect</w:t>
      </w:r>
      <w:r w:rsidRPr="008E3A54">
        <w:t xml:space="preserve"> </w:t>
      </w:r>
      <w:r w:rsidRPr="006409C2">
        <w:t>evidence</w:t>
      </w:r>
      <w:r w:rsidRPr="008E3A54">
        <w:t xml:space="preserve"> </w:t>
      </w:r>
      <w:r w:rsidRPr="006409C2">
        <w:t>of</w:t>
      </w:r>
      <w:r w:rsidRPr="008E3A54">
        <w:t xml:space="preserve"> </w:t>
      </w:r>
      <w:r w:rsidRPr="006409C2">
        <w:t>problems with patient access to primary heal</w:t>
      </w:r>
      <w:r w:rsidRPr="00146B08">
        <w:t>thcare, inadequate skills and resources, or disconnection with specialist</w:t>
      </w:r>
      <w:r w:rsidRPr="008E3A54">
        <w:t xml:space="preserve"> </w:t>
      </w:r>
      <w:r w:rsidRPr="006409C2">
        <w:t>services.</w:t>
      </w:r>
    </w:p>
    <w:p w14:paraId="39AFD7E0" w14:textId="77777777" w:rsidR="000D3228" w:rsidRPr="003F73E4" w:rsidRDefault="000D3228" w:rsidP="003F73E4">
      <w:pPr>
        <w:pStyle w:val="DHHSbody"/>
        <w:rPr>
          <w:w w:val="105"/>
        </w:rPr>
      </w:pPr>
      <w:r w:rsidRPr="003F73E4">
        <w:rPr>
          <w:b/>
          <w:w w:val="105"/>
        </w:rPr>
        <w:t>Assessment</w:t>
      </w:r>
    </w:p>
    <w:p w14:paraId="29F972F6" w14:textId="77777777" w:rsidR="000D3228" w:rsidRPr="00146B08" w:rsidRDefault="000D3228" w:rsidP="003F73E4">
      <w:pPr>
        <w:pStyle w:val="DHHSbody"/>
      </w:pPr>
      <w:r w:rsidRPr="006409C2">
        <w:t>A</w:t>
      </w:r>
      <w:r w:rsidRPr="008E3A54">
        <w:t xml:space="preserve"> </w:t>
      </w:r>
      <w:r w:rsidRPr="006409C2">
        <w:t>decision-making</w:t>
      </w:r>
      <w:r w:rsidRPr="008E3A54">
        <w:t xml:space="preserve"> </w:t>
      </w:r>
      <w:r w:rsidRPr="006409C2">
        <w:t>methodology</w:t>
      </w:r>
      <w:r w:rsidRPr="008E3A54">
        <w:t xml:space="preserve"> </w:t>
      </w:r>
      <w:r w:rsidRPr="006409C2">
        <w:t>that</w:t>
      </w:r>
      <w:r w:rsidRPr="008E3A54">
        <w:t xml:space="preserve"> </w:t>
      </w:r>
      <w:r w:rsidRPr="006409C2">
        <w:t>collects,</w:t>
      </w:r>
      <w:r w:rsidRPr="008E3A54">
        <w:t xml:space="preserve"> </w:t>
      </w:r>
      <w:r w:rsidRPr="006409C2">
        <w:t>weighs</w:t>
      </w:r>
      <w:r w:rsidRPr="008E3A54">
        <w:t xml:space="preserve"> </w:t>
      </w:r>
      <w:r w:rsidRPr="006409C2">
        <w:t>and</w:t>
      </w:r>
      <w:r w:rsidRPr="008E3A54">
        <w:t xml:space="preserve"> </w:t>
      </w:r>
      <w:r w:rsidRPr="006409C2">
        <w:t>interprets</w:t>
      </w:r>
      <w:r w:rsidRPr="008E3A54">
        <w:t xml:space="preserve"> </w:t>
      </w:r>
      <w:r w:rsidRPr="006409C2">
        <w:t>relevant</w:t>
      </w:r>
      <w:r w:rsidRPr="008E3A54">
        <w:t xml:space="preserve"> </w:t>
      </w:r>
      <w:r w:rsidRPr="006409C2">
        <w:t>information</w:t>
      </w:r>
      <w:r w:rsidRPr="008E3A54">
        <w:t xml:space="preserve"> </w:t>
      </w:r>
      <w:r w:rsidRPr="006409C2">
        <w:t>about</w:t>
      </w:r>
      <w:r w:rsidRPr="008E3A54">
        <w:t xml:space="preserve"> the </w:t>
      </w:r>
      <w:r w:rsidRPr="006409C2">
        <w:t>person.</w:t>
      </w:r>
      <w:r w:rsidRPr="008E3A54">
        <w:t xml:space="preserve"> </w:t>
      </w:r>
      <w:r w:rsidRPr="006409C2">
        <w:t>Assessment</w:t>
      </w:r>
      <w:r w:rsidRPr="008E3A54">
        <w:t xml:space="preserve"> </w:t>
      </w:r>
      <w:r w:rsidRPr="006409C2">
        <w:t>is</w:t>
      </w:r>
      <w:r w:rsidRPr="008E3A54">
        <w:t xml:space="preserve"> </w:t>
      </w:r>
      <w:r w:rsidRPr="006409C2">
        <w:t>not</w:t>
      </w:r>
      <w:r w:rsidRPr="008E3A54">
        <w:t xml:space="preserve"> </w:t>
      </w:r>
      <w:r w:rsidRPr="006409C2">
        <w:t>an</w:t>
      </w:r>
      <w:r w:rsidRPr="008E3A54">
        <w:t xml:space="preserve"> </w:t>
      </w:r>
      <w:r w:rsidRPr="006409C2">
        <w:t>end</w:t>
      </w:r>
      <w:r w:rsidRPr="008E3A54">
        <w:t xml:space="preserve"> </w:t>
      </w:r>
      <w:proofErr w:type="gramStart"/>
      <w:r w:rsidRPr="006409C2">
        <w:t>in</w:t>
      </w:r>
      <w:r w:rsidRPr="008E3A54">
        <w:t xml:space="preserve"> </w:t>
      </w:r>
      <w:r w:rsidRPr="006409C2">
        <w:t>itself</w:t>
      </w:r>
      <w:r w:rsidRPr="008E3A54">
        <w:t xml:space="preserve"> </w:t>
      </w:r>
      <w:r w:rsidRPr="006409C2">
        <w:t>but</w:t>
      </w:r>
      <w:proofErr w:type="gramEnd"/>
      <w:r w:rsidRPr="008E3A54">
        <w:t xml:space="preserve"> </w:t>
      </w:r>
      <w:r w:rsidRPr="006409C2">
        <w:t>part</w:t>
      </w:r>
      <w:r w:rsidRPr="008E3A54">
        <w:t xml:space="preserve"> </w:t>
      </w:r>
      <w:r w:rsidRPr="006409C2">
        <w:t>of</w:t>
      </w:r>
      <w:r w:rsidRPr="008E3A54">
        <w:t xml:space="preserve"> </w:t>
      </w:r>
      <w:r w:rsidRPr="006409C2">
        <w:t>a</w:t>
      </w:r>
      <w:r w:rsidRPr="008E3A54">
        <w:t xml:space="preserve"> </w:t>
      </w:r>
      <w:r w:rsidRPr="006409C2">
        <w:t>proc</w:t>
      </w:r>
      <w:r w:rsidRPr="00146B08">
        <w:t>ess</w:t>
      </w:r>
      <w:r w:rsidRPr="008E3A54">
        <w:t xml:space="preserve"> </w:t>
      </w:r>
      <w:r w:rsidRPr="006409C2">
        <w:t>of</w:t>
      </w:r>
      <w:r w:rsidRPr="008E3A54">
        <w:t xml:space="preserve"> </w:t>
      </w:r>
      <w:r w:rsidRPr="006409C2">
        <w:t>delivering</w:t>
      </w:r>
      <w:r w:rsidRPr="008E3A54">
        <w:t xml:space="preserve"> </w:t>
      </w:r>
      <w:r w:rsidRPr="006409C2">
        <w:t>care</w:t>
      </w:r>
      <w:r w:rsidRPr="008E3A54">
        <w:t xml:space="preserve"> </w:t>
      </w:r>
      <w:r w:rsidRPr="006409C2">
        <w:t>and</w:t>
      </w:r>
      <w:r w:rsidRPr="008E3A54">
        <w:t xml:space="preserve"> </w:t>
      </w:r>
      <w:r w:rsidRPr="006409C2">
        <w:t>treatment.</w:t>
      </w:r>
    </w:p>
    <w:p w14:paraId="258C2E77" w14:textId="55A166DB" w:rsidR="00EA4D38" w:rsidRDefault="000D3228" w:rsidP="003F73E4">
      <w:pPr>
        <w:pStyle w:val="DHHSbody"/>
        <w:rPr>
          <w:b/>
          <w:color w:val="004EA8"/>
          <w:w w:val="105"/>
        </w:rPr>
      </w:pPr>
      <w:r w:rsidRPr="00146B08">
        <w:t>It</w:t>
      </w:r>
      <w:r w:rsidRPr="008E3A54">
        <w:t xml:space="preserve"> </w:t>
      </w:r>
      <w:r w:rsidRPr="006409C2">
        <w:t>is</w:t>
      </w:r>
      <w:r w:rsidRPr="008E3A54">
        <w:t xml:space="preserve"> </w:t>
      </w:r>
      <w:r w:rsidRPr="006409C2">
        <w:t>an</w:t>
      </w:r>
      <w:r w:rsidRPr="008E3A54">
        <w:t xml:space="preserve"> </w:t>
      </w:r>
      <w:r w:rsidRPr="006409C2">
        <w:t>investigative</w:t>
      </w:r>
      <w:r w:rsidRPr="008E3A54">
        <w:t xml:space="preserve"> </w:t>
      </w:r>
      <w:r w:rsidRPr="006409C2">
        <w:t>process</w:t>
      </w:r>
      <w:r w:rsidRPr="008E3A54">
        <w:t xml:space="preserve"> </w:t>
      </w:r>
      <w:r w:rsidRPr="006409C2">
        <w:t>using</w:t>
      </w:r>
      <w:r w:rsidRPr="008E3A54">
        <w:t xml:space="preserve"> </w:t>
      </w:r>
      <w:r w:rsidRPr="006409C2">
        <w:t>professional</w:t>
      </w:r>
      <w:r w:rsidRPr="008E3A54">
        <w:t xml:space="preserve"> </w:t>
      </w:r>
      <w:r w:rsidRPr="006409C2">
        <w:t>and</w:t>
      </w:r>
      <w:r w:rsidRPr="008E3A54">
        <w:t xml:space="preserve"> </w:t>
      </w:r>
      <w:r w:rsidRPr="006409C2">
        <w:t>interpersonal</w:t>
      </w:r>
      <w:r w:rsidRPr="008E3A54">
        <w:t xml:space="preserve"> </w:t>
      </w:r>
      <w:r w:rsidRPr="006409C2">
        <w:t>skills</w:t>
      </w:r>
      <w:r w:rsidRPr="008E3A54">
        <w:t xml:space="preserve"> </w:t>
      </w:r>
      <w:r w:rsidRPr="006409C2">
        <w:t>and</w:t>
      </w:r>
      <w:r w:rsidRPr="008E3A54">
        <w:t xml:space="preserve"> </w:t>
      </w:r>
      <w:r w:rsidRPr="006409C2">
        <w:t>in-depth</w:t>
      </w:r>
      <w:r w:rsidRPr="008E3A54">
        <w:t xml:space="preserve"> </w:t>
      </w:r>
      <w:r w:rsidRPr="006409C2">
        <w:t>enquiry</w:t>
      </w:r>
      <w:r w:rsidRPr="008E3A54">
        <w:t xml:space="preserve"> </w:t>
      </w:r>
      <w:r w:rsidRPr="006409C2">
        <w:t>to</w:t>
      </w:r>
      <w:r w:rsidRPr="008E3A54">
        <w:t xml:space="preserve"> </w:t>
      </w:r>
      <w:r w:rsidRPr="006409C2">
        <w:t>identify rele</w:t>
      </w:r>
      <w:r w:rsidRPr="00146B08">
        <w:t>vant issues that will guide a responsive</w:t>
      </w:r>
      <w:r w:rsidRPr="008E3A54">
        <w:t xml:space="preserve"> </w:t>
      </w:r>
      <w:r w:rsidRPr="006409C2">
        <w:t>int</w:t>
      </w:r>
      <w:r w:rsidRPr="00146B08">
        <w:t>erventio</w:t>
      </w:r>
      <w:r w:rsidR="00EA4D38" w:rsidRPr="00146B08">
        <w:t>n.</w:t>
      </w:r>
    </w:p>
    <w:p w14:paraId="042E3B29" w14:textId="57D1C555" w:rsidR="000D3228" w:rsidRPr="008E3A54" w:rsidRDefault="000D3228" w:rsidP="003F73E4">
      <w:pPr>
        <w:pStyle w:val="DHHSbody"/>
      </w:pPr>
      <w:r w:rsidRPr="003F73E4">
        <w:rPr>
          <w:b/>
          <w:w w:val="105"/>
        </w:rPr>
        <w:t>Capacity building</w:t>
      </w:r>
    </w:p>
    <w:p w14:paraId="7CA04E8F" w14:textId="77777777" w:rsidR="000D3228" w:rsidRPr="00146B08" w:rsidRDefault="000D3228" w:rsidP="003F73E4">
      <w:pPr>
        <w:pStyle w:val="DHHSbody"/>
      </w:pPr>
      <w:r w:rsidRPr="006409C2">
        <w:t xml:space="preserve">Building the skills of people, </w:t>
      </w:r>
      <w:r w:rsidRPr="00146B08">
        <w:t>families, carers and communities to successfully engage and actively contribute</w:t>
      </w:r>
      <w:r w:rsidRPr="008E3A54">
        <w:t xml:space="preserve"> </w:t>
      </w:r>
      <w:r w:rsidRPr="006409C2">
        <w:t>to</w:t>
      </w:r>
      <w:r w:rsidRPr="008E3A54">
        <w:t xml:space="preserve"> </w:t>
      </w:r>
      <w:r w:rsidRPr="006409C2">
        <w:t>their</w:t>
      </w:r>
      <w:r w:rsidRPr="008E3A54">
        <w:t xml:space="preserve"> </w:t>
      </w:r>
      <w:r w:rsidRPr="006409C2">
        <w:t>hea</w:t>
      </w:r>
      <w:r w:rsidRPr="00146B08">
        <w:t>lth</w:t>
      </w:r>
      <w:r w:rsidRPr="008E3A54">
        <w:t xml:space="preserve"> </w:t>
      </w:r>
      <w:r w:rsidRPr="006409C2">
        <w:t>and</w:t>
      </w:r>
      <w:r w:rsidRPr="008E3A54">
        <w:t xml:space="preserve"> </w:t>
      </w:r>
      <w:r w:rsidRPr="006409C2">
        <w:t>wellbeing.</w:t>
      </w:r>
      <w:r w:rsidRPr="008E3A54">
        <w:t xml:space="preserve"> </w:t>
      </w:r>
      <w:r w:rsidRPr="006409C2">
        <w:t>A</w:t>
      </w:r>
      <w:r w:rsidRPr="008E3A54">
        <w:t xml:space="preserve"> </w:t>
      </w:r>
      <w:r w:rsidRPr="006409C2">
        <w:t>central</w:t>
      </w:r>
      <w:r w:rsidRPr="008E3A54">
        <w:t xml:space="preserve"> </w:t>
      </w:r>
      <w:r w:rsidRPr="006409C2">
        <w:t>construct</w:t>
      </w:r>
      <w:r w:rsidRPr="008E3A54">
        <w:t xml:space="preserve"> </w:t>
      </w:r>
      <w:r w:rsidRPr="006409C2">
        <w:t>is</w:t>
      </w:r>
      <w:r w:rsidRPr="008E3A54">
        <w:t xml:space="preserve"> </w:t>
      </w:r>
      <w:r w:rsidRPr="006409C2">
        <w:t>self-management</w:t>
      </w:r>
      <w:r w:rsidRPr="008E3A54">
        <w:t xml:space="preserve"> </w:t>
      </w:r>
      <w:r w:rsidRPr="006409C2">
        <w:t>which</w:t>
      </w:r>
      <w:r w:rsidRPr="008E3A54">
        <w:t xml:space="preserve"> </w:t>
      </w:r>
      <w:r w:rsidRPr="006409C2">
        <w:t>aims</w:t>
      </w:r>
      <w:r w:rsidRPr="008E3A54">
        <w:t xml:space="preserve"> </w:t>
      </w:r>
      <w:r w:rsidRPr="006409C2">
        <w:t>to</w:t>
      </w:r>
      <w:r w:rsidRPr="008E3A54">
        <w:t xml:space="preserve"> optimise people’s </w:t>
      </w:r>
      <w:r w:rsidRPr="006409C2">
        <w:t>capacity</w:t>
      </w:r>
      <w:r w:rsidRPr="00146B08">
        <w:t xml:space="preserve"> to manage the risk or impact of their illness over the lifespan and along the care continuum.</w:t>
      </w:r>
    </w:p>
    <w:p w14:paraId="2CF2CCC5" w14:textId="77777777" w:rsidR="000D3228" w:rsidRPr="008E3A54" w:rsidRDefault="000D3228" w:rsidP="003F73E4">
      <w:pPr>
        <w:pStyle w:val="DHHSbody"/>
      </w:pPr>
      <w:r w:rsidRPr="008E3A54">
        <w:rPr>
          <w:b/>
        </w:rPr>
        <w:t>Care planning</w:t>
      </w:r>
    </w:p>
    <w:p w14:paraId="0101ABAB" w14:textId="417DDFD2" w:rsidR="000D3228" w:rsidRPr="008E3A54" w:rsidRDefault="000D3228" w:rsidP="003F73E4">
      <w:pPr>
        <w:pStyle w:val="DHHSbody"/>
      </w:pPr>
      <w:r w:rsidRPr="006409C2">
        <w:t>A</w:t>
      </w:r>
      <w:r w:rsidRPr="008E3A54">
        <w:t xml:space="preserve"> </w:t>
      </w:r>
      <w:r w:rsidRPr="006409C2">
        <w:t>dynamic</w:t>
      </w:r>
      <w:r w:rsidRPr="008E3A54">
        <w:t xml:space="preserve"> </w:t>
      </w:r>
      <w:r w:rsidRPr="006409C2">
        <w:t>process</w:t>
      </w:r>
      <w:r w:rsidRPr="008E3A54">
        <w:t xml:space="preserve"> </w:t>
      </w:r>
      <w:r w:rsidRPr="006409C2">
        <w:t>that</w:t>
      </w:r>
      <w:r w:rsidRPr="008E3A54">
        <w:t xml:space="preserve"> </w:t>
      </w:r>
      <w:r w:rsidRPr="006409C2">
        <w:t>incorporates</w:t>
      </w:r>
      <w:r w:rsidRPr="008E3A54">
        <w:t xml:space="preserve"> </w:t>
      </w:r>
      <w:r w:rsidRPr="006409C2">
        <w:t>a</w:t>
      </w:r>
      <w:r w:rsidRPr="008E3A54">
        <w:t xml:space="preserve"> </w:t>
      </w:r>
      <w:r w:rsidRPr="006409C2">
        <w:t>range</w:t>
      </w:r>
      <w:r w:rsidRPr="008E3A54">
        <w:t xml:space="preserve"> </w:t>
      </w:r>
      <w:r w:rsidRPr="006409C2">
        <w:t>of</w:t>
      </w:r>
      <w:r w:rsidRPr="008E3A54">
        <w:t xml:space="preserve"> </w:t>
      </w:r>
      <w:r w:rsidRPr="006409C2">
        <w:t>activities</w:t>
      </w:r>
      <w:r w:rsidRPr="008E3A54">
        <w:t xml:space="preserve"> </w:t>
      </w:r>
      <w:r w:rsidRPr="006409C2">
        <w:t>such</w:t>
      </w:r>
      <w:r w:rsidRPr="008E3A54">
        <w:t xml:space="preserve"> </w:t>
      </w:r>
      <w:r w:rsidRPr="006409C2">
        <w:t>as</w:t>
      </w:r>
      <w:r w:rsidRPr="008E3A54">
        <w:t xml:space="preserve"> </w:t>
      </w:r>
      <w:r w:rsidRPr="006409C2">
        <w:t>care</w:t>
      </w:r>
      <w:r w:rsidRPr="008E3A54">
        <w:t xml:space="preserve"> </w:t>
      </w:r>
      <w:r w:rsidRPr="006409C2">
        <w:t>coordination,</w:t>
      </w:r>
      <w:r w:rsidRPr="008E3A54">
        <w:t xml:space="preserve"> </w:t>
      </w:r>
      <w:r w:rsidRPr="006409C2">
        <w:t>case</w:t>
      </w:r>
      <w:r w:rsidRPr="008E3A54">
        <w:t xml:space="preserve"> </w:t>
      </w:r>
      <w:r w:rsidRPr="006409C2">
        <w:t>management, referral,</w:t>
      </w:r>
      <w:r w:rsidRPr="008E3A54">
        <w:t xml:space="preserve"> </w:t>
      </w:r>
      <w:r w:rsidRPr="006409C2">
        <w:t>feedback,</w:t>
      </w:r>
      <w:r w:rsidRPr="008E3A54">
        <w:t xml:space="preserve"> review, </w:t>
      </w:r>
      <w:r w:rsidRPr="006409C2">
        <w:t>reassessment</w:t>
      </w:r>
      <w:r w:rsidRPr="008E3A54">
        <w:t xml:space="preserve"> </w:t>
      </w:r>
      <w:r w:rsidRPr="006409C2">
        <w:t>and</w:t>
      </w:r>
      <w:r w:rsidRPr="008E3A54">
        <w:t xml:space="preserve"> </w:t>
      </w:r>
      <w:r w:rsidRPr="006409C2">
        <w:t>monitoring.</w:t>
      </w:r>
      <w:r w:rsidRPr="008E3A54">
        <w:t xml:space="preserve"> </w:t>
      </w:r>
      <w:r w:rsidRPr="006409C2">
        <w:t>Care</w:t>
      </w:r>
      <w:r w:rsidRPr="008E3A54">
        <w:t xml:space="preserve"> </w:t>
      </w:r>
      <w:r w:rsidRPr="006409C2">
        <w:t>planning</w:t>
      </w:r>
      <w:r w:rsidRPr="008E3A54">
        <w:t xml:space="preserve"> </w:t>
      </w:r>
      <w:r w:rsidRPr="006409C2">
        <w:t>involves</w:t>
      </w:r>
      <w:r w:rsidR="00EA4D38" w:rsidRPr="00146B08">
        <w:t xml:space="preserve"> </w:t>
      </w:r>
      <w:r w:rsidRPr="00146B08">
        <w:t>the</w:t>
      </w:r>
      <w:r w:rsidRPr="008E3A54">
        <w:t xml:space="preserve"> </w:t>
      </w:r>
      <w:r w:rsidRPr="006409C2">
        <w:t>judgement</w:t>
      </w:r>
      <w:r w:rsidRPr="008E3A54">
        <w:t xml:space="preserve"> </w:t>
      </w:r>
      <w:r w:rsidRPr="006409C2">
        <w:t>or</w:t>
      </w:r>
      <w:r w:rsidRPr="008E3A54">
        <w:t xml:space="preserve"> </w:t>
      </w:r>
      <w:r w:rsidRPr="006409C2">
        <w:t>determination</w:t>
      </w:r>
      <w:r w:rsidRPr="008E3A54">
        <w:t xml:space="preserve"> </w:t>
      </w:r>
      <w:r w:rsidRPr="006409C2">
        <w:t>of</w:t>
      </w:r>
      <w:r w:rsidRPr="008E3A54">
        <w:t xml:space="preserve"> </w:t>
      </w:r>
      <w:r w:rsidRPr="006409C2">
        <w:t>relative</w:t>
      </w:r>
      <w:r w:rsidRPr="008E3A54">
        <w:t xml:space="preserve"> </w:t>
      </w:r>
      <w:r w:rsidRPr="006409C2">
        <w:t>need</w:t>
      </w:r>
      <w:r w:rsidRPr="008E3A54">
        <w:t xml:space="preserve"> </w:t>
      </w:r>
      <w:r w:rsidRPr="006409C2">
        <w:t>as</w:t>
      </w:r>
      <w:r w:rsidRPr="008E3A54">
        <w:t xml:space="preserve"> </w:t>
      </w:r>
      <w:r w:rsidRPr="006409C2">
        <w:t>well</w:t>
      </w:r>
      <w:r w:rsidRPr="008E3A54">
        <w:t xml:space="preserve"> </w:t>
      </w:r>
      <w:r w:rsidRPr="006409C2">
        <w:t>as</w:t>
      </w:r>
      <w:r w:rsidRPr="008E3A54">
        <w:t xml:space="preserve"> </w:t>
      </w:r>
      <w:r w:rsidRPr="006409C2">
        <w:t>competing</w:t>
      </w:r>
      <w:r w:rsidRPr="008E3A54">
        <w:t xml:space="preserve"> </w:t>
      </w:r>
      <w:r w:rsidRPr="006409C2">
        <w:t>needs</w:t>
      </w:r>
      <w:r w:rsidRPr="008E3A54">
        <w:t xml:space="preserve"> </w:t>
      </w:r>
      <w:r w:rsidRPr="006409C2">
        <w:t>and</w:t>
      </w:r>
      <w:r w:rsidRPr="008E3A54">
        <w:t xml:space="preserve"> </w:t>
      </w:r>
      <w:r w:rsidRPr="006409C2">
        <w:t>assists</w:t>
      </w:r>
      <w:r w:rsidRPr="008E3A54">
        <w:t xml:space="preserve"> people </w:t>
      </w:r>
      <w:r w:rsidRPr="006409C2">
        <w:t>to</w:t>
      </w:r>
      <w:r w:rsidRPr="008E3A54">
        <w:t xml:space="preserve"> </w:t>
      </w:r>
      <w:r w:rsidRPr="006409C2">
        <w:t>come</w:t>
      </w:r>
      <w:r w:rsidRPr="008E3A54">
        <w:t xml:space="preserve"> </w:t>
      </w:r>
      <w:r w:rsidRPr="006409C2">
        <w:t>to</w:t>
      </w:r>
      <w:r w:rsidRPr="008E3A54">
        <w:t xml:space="preserve"> </w:t>
      </w:r>
      <w:r w:rsidRPr="006409C2">
        <w:t>decisions</w:t>
      </w:r>
      <w:r w:rsidRPr="008E3A54">
        <w:t xml:space="preserve"> </w:t>
      </w:r>
      <w:r w:rsidRPr="006409C2">
        <w:t>that</w:t>
      </w:r>
      <w:r w:rsidRPr="008E3A54">
        <w:t xml:space="preserve"> </w:t>
      </w:r>
      <w:r w:rsidRPr="006409C2">
        <w:t>a</w:t>
      </w:r>
      <w:r w:rsidRPr="00146B08">
        <w:t>re</w:t>
      </w:r>
      <w:r w:rsidRPr="008E3A54">
        <w:t xml:space="preserve"> </w:t>
      </w:r>
      <w:r w:rsidRPr="006409C2">
        <w:t>appropriate</w:t>
      </w:r>
      <w:r w:rsidRPr="008E3A54">
        <w:t xml:space="preserve"> </w:t>
      </w:r>
      <w:r w:rsidRPr="006409C2">
        <w:t>to</w:t>
      </w:r>
      <w:r w:rsidRPr="008E3A54">
        <w:t xml:space="preserve"> </w:t>
      </w:r>
      <w:r w:rsidRPr="006409C2">
        <w:t>their</w:t>
      </w:r>
      <w:r w:rsidRPr="008E3A54">
        <w:t xml:space="preserve"> </w:t>
      </w:r>
      <w:r w:rsidRPr="006409C2">
        <w:t>needs,</w:t>
      </w:r>
      <w:r w:rsidRPr="008E3A54">
        <w:t xml:space="preserve"> </w:t>
      </w:r>
      <w:r w:rsidRPr="006409C2">
        <w:t>wishes,</w:t>
      </w:r>
      <w:r w:rsidRPr="008E3A54">
        <w:t xml:space="preserve"> </w:t>
      </w:r>
      <w:r w:rsidRPr="006409C2">
        <w:t>values</w:t>
      </w:r>
      <w:r w:rsidRPr="008E3A54">
        <w:t xml:space="preserve"> </w:t>
      </w:r>
      <w:r w:rsidRPr="006409C2">
        <w:t>and</w:t>
      </w:r>
      <w:r w:rsidRPr="008E3A54">
        <w:t xml:space="preserve"> </w:t>
      </w:r>
      <w:r w:rsidRPr="006409C2">
        <w:t>circumstances.</w:t>
      </w:r>
    </w:p>
    <w:p w14:paraId="3823639D" w14:textId="77777777" w:rsidR="000D3228" w:rsidRPr="00146B08" w:rsidRDefault="000D3228" w:rsidP="003F73E4">
      <w:pPr>
        <w:pStyle w:val="DHHSbullet1"/>
      </w:pPr>
      <w:r w:rsidRPr="008E3A54">
        <w:t xml:space="preserve">Service-specific care/case planning: </w:t>
      </w:r>
      <w:r w:rsidRPr="006409C2">
        <w:t>May</w:t>
      </w:r>
      <w:r w:rsidRPr="008E3A54">
        <w:t xml:space="preserve"> </w:t>
      </w:r>
      <w:r w:rsidRPr="006409C2">
        <w:t>occur</w:t>
      </w:r>
      <w:r w:rsidRPr="008E3A54">
        <w:t xml:space="preserve"> </w:t>
      </w:r>
      <w:r w:rsidRPr="006409C2">
        <w:t>when</w:t>
      </w:r>
      <w:r w:rsidRPr="008E3A54">
        <w:t xml:space="preserve"> </w:t>
      </w:r>
      <w:r w:rsidRPr="006409C2">
        <w:t>a</w:t>
      </w:r>
      <w:r w:rsidRPr="008E3A54">
        <w:t xml:space="preserve"> </w:t>
      </w:r>
      <w:r w:rsidRPr="006409C2">
        <w:t>person</w:t>
      </w:r>
      <w:r w:rsidRPr="008E3A54">
        <w:t xml:space="preserve"> </w:t>
      </w:r>
      <w:r w:rsidRPr="006409C2">
        <w:t>has</w:t>
      </w:r>
      <w:r w:rsidRPr="008E3A54">
        <w:t xml:space="preserve"> </w:t>
      </w:r>
      <w:r w:rsidRPr="006409C2">
        <w:t>one</w:t>
      </w:r>
      <w:r w:rsidRPr="008E3A54">
        <w:t xml:space="preserve"> </w:t>
      </w:r>
      <w:r w:rsidRPr="006409C2">
        <w:t>or</w:t>
      </w:r>
      <w:r w:rsidRPr="008E3A54">
        <w:t xml:space="preserve"> </w:t>
      </w:r>
      <w:r w:rsidRPr="006409C2">
        <w:t>more</w:t>
      </w:r>
      <w:r w:rsidRPr="008E3A54">
        <w:t xml:space="preserve"> </w:t>
      </w:r>
      <w:r w:rsidRPr="006409C2">
        <w:t>issues</w:t>
      </w:r>
      <w:r w:rsidRPr="008E3A54">
        <w:t xml:space="preserve"> </w:t>
      </w:r>
      <w:r w:rsidRPr="006409C2">
        <w:t>that</w:t>
      </w:r>
      <w:r w:rsidRPr="008E3A54">
        <w:t xml:space="preserve"> </w:t>
      </w:r>
      <w:r w:rsidRPr="006409C2">
        <w:t>can</w:t>
      </w:r>
      <w:r w:rsidRPr="008E3A54">
        <w:t xml:space="preserve"> be </w:t>
      </w:r>
      <w:r w:rsidRPr="006409C2">
        <w:t>man</w:t>
      </w:r>
      <w:r w:rsidRPr="00146B08">
        <w:t>aged</w:t>
      </w:r>
      <w:r w:rsidRPr="008E3A54">
        <w:t xml:space="preserve"> </w:t>
      </w:r>
      <w:r w:rsidRPr="006409C2">
        <w:t>with</w:t>
      </w:r>
      <w:r w:rsidRPr="008E3A54">
        <w:t xml:space="preserve"> </w:t>
      </w:r>
      <w:r w:rsidRPr="006409C2">
        <w:t>the</w:t>
      </w:r>
      <w:r w:rsidRPr="008E3A54">
        <w:t xml:space="preserve"> </w:t>
      </w:r>
      <w:r w:rsidRPr="006409C2">
        <w:t>support</w:t>
      </w:r>
      <w:r w:rsidRPr="008E3A54">
        <w:t xml:space="preserve"> </w:t>
      </w:r>
      <w:r w:rsidRPr="006409C2">
        <w:t>of</w:t>
      </w:r>
      <w:r w:rsidRPr="008E3A54">
        <w:t xml:space="preserve"> </w:t>
      </w:r>
      <w:r w:rsidRPr="006409C2">
        <w:t>a</w:t>
      </w:r>
      <w:r w:rsidRPr="008E3A54">
        <w:t xml:space="preserve"> </w:t>
      </w:r>
      <w:r w:rsidRPr="006409C2">
        <w:t>single</w:t>
      </w:r>
      <w:r w:rsidRPr="008E3A54">
        <w:t xml:space="preserve"> </w:t>
      </w:r>
      <w:r w:rsidRPr="006409C2">
        <w:t>program</w:t>
      </w:r>
      <w:r w:rsidRPr="008E3A54">
        <w:t xml:space="preserve"> </w:t>
      </w:r>
      <w:r w:rsidRPr="006409C2">
        <w:t>area,</w:t>
      </w:r>
      <w:r w:rsidRPr="008E3A54">
        <w:t xml:space="preserve"> </w:t>
      </w:r>
      <w:r w:rsidRPr="006409C2">
        <w:t>for</w:t>
      </w:r>
      <w:r w:rsidRPr="008E3A54">
        <w:t xml:space="preserve"> </w:t>
      </w:r>
      <w:r w:rsidRPr="006409C2">
        <w:t>example</w:t>
      </w:r>
      <w:r w:rsidRPr="008E3A54">
        <w:t xml:space="preserve"> </w:t>
      </w:r>
      <w:r w:rsidRPr="006409C2">
        <w:t>an</w:t>
      </w:r>
      <w:r w:rsidRPr="008E3A54">
        <w:t xml:space="preserve"> </w:t>
      </w:r>
      <w:r w:rsidRPr="006409C2">
        <w:t>individual</w:t>
      </w:r>
      <w:r w:rsidRPr="008E3A54">
        <w:t xml:space="preserve"> </w:t>
      </w:r>
      <w:r w:rsidRPr="006409C2">
        <w:t>treatment</w:t>
      </w:r>
      <w:r w:rsidRPr="008E3A54">
        <w:t xml:space="preserve"> </w:t>
      </w:r>
      <w:r w:rsidRPr="006409C2">
        <w:t>plan.</w:t>
      </w:r>
    </w:p>
    <w:p w14:paraId="40B1431F" w14:textId="77777777" w:rsidR="000D3228" w:rsidRPr="00146B08" w:rsidRDefault="000D3228" w:rsidP="007C1F26">
      <w:pPr>
        <w:pStyle w:val="DHHSbullet1"/>
      </w:pPr>
      <w:r w:rsidRPr="008E3A54">
        <w:t xml:space="preserve">Shared care/case planning: </w:t>
      </w:r>
      <w:r w:rsidRPr="006409C2">
        <w:t>This</w:t>
      </w:r>
      <w:r w:rsidRPr="008E3A54">
        <w:t xml:space="preserve"> </w:t>
      </w:r>
      <w:r w:rsidRPr="006409C2">
        <w:t>is</w:t>
      </w:r>
      <w:r w:rsidRPr="008E3A54">
        <w:t xml:space="preserve"> </w:t>
      </w:r>
      <w:r w:rsidRPr="006409C2">
        <w:t>required</w:t>
      </w:r>
      <w:r w:rsidRPr="008E3A54">
        <w:t xml:space="preserve"> </w:t>
      </w:r>
      <w:r w:rsidRPr="006409C2">
        <w:t>when</w:t>
      </w:r>
      <w:r w:rsidRPr="008E3A54">
        <w:t xml:space="preserve"> </w:t>
      </w:r>
      <w:r w:rsidRPr="006409C2">
        <w:t>the</w:t>
      </w:r>
      <w:r w:rsidRPr="008E3A54">
        <w:t xml:space="preserve"> </w:t>
      </w:r>
      <w:r w:rsidRPr="006409C2">
        <w:t>person</w:t>
      </w:r>
      <w:r w:rsidRPr="008E3A54">
        <w:t xml:space="preserve"> </w:t>
      </w:r>
      <w:r w:rsidRPr="006409C2">
        <w:t>has</w:t>
      </w:r>
      <w:r w:rsidRPr="008E3A54">
        <w:t xml:space="preserve"> </w:t>
      </w:r>
      <w:r w:rsidRPr="006409C2">
        <w:t>numerous</w:t>
      </w:r>
      <w:r w:rsidRPr="008E3A54">
        <w:t xml:space="preserve"> </w:t>
      </w:r>
      <w:r w:rsidRPr="006409C2">
        <w:t>issues</w:t>
      </w:r>
      <w:r w:rsidRPr="008E3A54">
        <w:t xml:space="preserve"> </w:t>
      </w:r>
      <w:r w:rsidRPr="006409C2">
        <w:t>that</w:t>
      </w:r>
      <w:r w:rsidRPr="008E3A54">
        <w:t xml:space="preserve"> </w:t>
      </w:r>
      <w:r w:rsidRPr="006409C2">
        <w:t>require</w:t>
      </w:r>
      <w:r w:rsidRPr="008E3A54">
        <w:t xml:space="preserve"> the </w:t>
      </w:r>
      <w:r w:rsidRPr="006409C2">
        <w:t>c</w:t>
      </w:r>
      <w:r w:rsidRPr="00146B08">
        <w:t>oordinated</w:t>
      </w:r>
      <w:r w:rsidRPr="008E3A54">
        <w:t xml:space="preserve"> </w:t>
      </w:r>
      <w:r w:rsidRPr="006409C2">
        <w:t>support</w:t>
      </w:r>
      <w:r w:rsidRPr="008E3A54">
        <w:t xml:space="preserve"> </w:t>
      </w:r>
      <w:r w:rsidRPr="006409C2">
        <w:t>of</w:t>
      </w:r>
      <w:r w:rsidRPr="008E3A54">
        <w:t xml:space="preserve"> </w:t>
      </w:r>
      <w:r w:rsidRPr="006409C2">
        <w:t>multiple</w:t>
      </w:r>
      <w:r w:rsidRPr="008E3A54">
        <w:t xml:space="preserve"> </w:t>
      </w:r>
      <w:r w:rsidRPr="006409C2">
        <w:t>program</w:t>
      </w:r>
      <w:r w:rsidRPr="008E3A54">
        <w:t xml:space="preserve"> </w:t>
      </w:r>
      <w:r w:rsidRPr="006409C2">
        <w:t>areas</w:t>
      </w:r>
      <w:r w:rsidRPr="008E3A54">
        <w:t xml:space="preserve"> </w:t>
      </w:r>
      <w:r w:rsidRPr="006409C2">
        <w:t>within</w:t>
      </w:r>
      <w:r w:rsidRPr="008E3A54">
        <w:t xml:space="preserve"> </w:t>
      </w:r>
      <w:r w:rsidRPr="006409C2">
        <w:t>or</w:t>
      </w:r>
      <w:r w:rsidRPr="008E3A54">
        <w:t xml:space="preserve"> </w:t>
      </w:r>
      <w:r w:rsidRPr="006409C2">
        <w:t>between</w:t>
      </w:r>
      <w:r w:rsidRPr="008E3A54">
        <w:t xml:space="preserve"> </w:t>
      </w:r>
      <w:r w:rsidRPr="006409C2">
        <w:t>organ</w:t>
      </w:r>
      <w:r w:rsidRPr="00146B08">
        <w:t>isations.</w:t>
      </w:r>
    </w:p>
    <w:p w14:paraId="6B68CD55" w14:textId="77777777" w:rsidR="000D3228" w:rsidRPr="003F73E4" w:rsidRDefault="000D3228" w:rsidP="009214C4">
      <w:pPr>
        <w:pStyle w:val="DHHSbody"/>
        <w:rPr>
          <w:w w:val="105"/>
        </w:rPr>
      </w:pPr>
      <w:r w:rsidRPr="003F73E4">
        <w:rPr>
          <w:b/>
          <w:w w:val="105"/>
        </w:rPr>
        <w:t>Carer</w:t>
      </w:r>
    </w:p>
    <w:p w14:paraId="2E9A2440" w14:textId="15004C84" w:rsidR="000D3228" w:rsidRDefault="000D3228" w:rsidP="00EE035D">
      <w:pPr>
        <w:pStyle w:val="DHHSbody"/>
      </w:pPr>
      <w:r w:rsidRPr="006409C2">
        <w:t>Carers</w:t>
      </w:r>
      <w:r w:rsidRPr="008E3A54">
        <w:t xml:space="preserve"> </w:t>
      </w:r>
      <w:r w:rsidRPr="006409C2">
        <w:t>provide</w:t>
      </w:r>
      <w:r w:rsidRPr="008E3A54">
        <w:t xml:space="preserve"> </w:t>
      </w:r>
      <w:r w:rsidRPr="006409C2">
        <w:t>unpaid</w:t>
      </w:r>
      <w:r w:rsidRPr="008E3A54">
        <w:t xml:space="preserve"> </w:t>
      </w:r>
      <w:r w:rsidRPr="006409C2">
        <w:t>support</w:t>
      </w:r>
      <w:r w:rsidRPr="008E3A54">
        <w:t xml:space="preserve"> </w:t>
      </w:r>
      <w:r w:rsidRPr="006409C2">
        <w:t>to</w:t>
      </w:r>
      <w:r w:rsidRPr="008E3A54">
        <w:t xml:space="preserve"> </w:t>
      </w:r>
      <w:r w:rsidRPr="006409C2">
        <w:t>a</w:t>
      </w:r>
      <w:r w:rsidRPr="008E3A54">
        <w:t xml:space="preserve"> </w:t>
      </w:r>
      <w:r w:rsidRPr="006409C2">
        <w:t>family</w:t>
      </w:r>
      <w:r w:rsidRPr="008E3A54">
        <w:t xml:space="preserve"> </w:t>
      </w:r>
      <w:r w:rsidRPr="006409C2">
        <w:t>member</w:t>
      </w:r>
      <w:r w:rsidRPr="008E3A54">
        <w:t xml:space="preserve"> </w:t>
      </w:r>
      <w:r w:rsidRPr="006409C2">
        <w:t>or</w:t>
      </w:r>
      <w:r w:rsidRPr="008E3A54">
        <w:t xml:space="preserve"> </w:t>
      </w:r>
      <w:r w:rsidRPr="006409C2">
        <w:t>friend</w:t>
      </w:r>
      <w:r w:rsidRPr="008E3A54">
        <w:t xml:space="preserve"> </w:t>
      </w:r>
      <w:r w:rsidRPr="006409C2">
        <w:t>who</w:t>
      </w:r>
      <w:r w:rsidRPr="008E3A54">
        <w:t xml:space="preserve"> </w:t>
      </w:r>
      <w:r w:rsidRPr="006409C2">
        <w:t>needs</w:t>
      </w:r>
      <w:r w:rsidRPr="008E3A54">
        <w:t xml:space="preserve"> </w:t>
      </w:r>
      <w:r w:rsidRPr="006409C2">
        <w:t>assistance.</w:t>
      </w:r>
      <w:r w:rsidRPr="008E3A54">
        <w:t xml:space="preserve"> </w:t>
      </w:r>
      <w:r w:rsidRPr="006409C2">
        <w:t>They</w:t>
      </w:r>
      <w:r w:rsidRPr="008E3A54">
        <w:t xml:space="preserve"> </w:t>
      </w:r>
      <w:r w:rsidRPr="006409C2">
        <w:t>may</w:t>
      </w:r>
      <w:r w:rsidRPr="008E3A54">
        <w:t xml:space="preserve"> </w:t>
      </w:r>
      <w:r w:rsidRPr="006409C2">
        <w:t>care</w:t>
      </w:r>
      <w:r w:rsidRPr="008E3A54">
        <w:t xml:space="preserve"> for </w:t>
      </w:r>
      <w:r w:rsidRPr="006409C2">
        <w:t>a</w:t>
      </w:r>
      <w:r w:rsidRPr="008E3A54">
        <w:t xml:space="preserve"> </w:t>
      </w:r>
      <w:r w:rsidRPr="006409C2">
        <w:t>frail</w:t>
      </w:r>
      <w:r w:rsidRPr="008E3A54">
        <w:t xml:space="preserve"> </w:t>
      </w:r>
      <w:r w:rsidRPr="006409C2">
        <w:t>aged</w:t>
      </w:r>
      <w:r w:rsidRPr="008E3A54">
        <w:t xml:space="preserve"> </w:t>
      </w:r>
      <w:r w:rsidRPr="006409C2">
        <w:t>person,</w:t>
      </w:r>
      <w:r w:rsidRPr="008E3A54">
        <w:t xml:space="preserve"> </w:t>
      </w:r>
      <w:r w:rsidRPr="006409C2">
        <w:t>someone</w:t>
      </w:r>
      <w:r w:rsidRPr="008E3A54">
        <w:t xml:space="preserve"> </w:t>
      </w:r>
      <w:r w:rsidRPr="006409C2">
        <w:t>with</w:t>
      </w:r>
      <w:r w:rsidRPr="008E3A54">
        <w:t xml:space="preserve"> </w:t>
      </w:r>
      <w:r w:rsidRPr="006409C2">
        <w:t>a</w:t>
      </w:r>
      <w:r w:rsidRPr="008E3A54">
        <w:t xml:space="preserve"> </w:t>
      </w:r>
      <w:r w:rsidRPr="006409C2">
        <w:t>disability,</w:t>
      </w:r>
      <w:r w:rsidRPr="008E3A54">
        <w:t xml:space="preserve"> </w:t>
      </w:r>
      <w:r w:rsidRPr="006409C2">
        <w:t>chronic</w:t>
      </w:r>
      <w:r w:rsidRPr="008E3A54">
        <w:t xml:space="preserve"> </w:t>
      </w:r>
      <w:r w:rsidRPr="006409C2">
        <w:t>illness</w:t>
      </w:r>
      <w:r w:rsidRPr="008E3A54">
        <w:t xml:space="preserve"> </w:t>
      </w:r>
      <w:r w:rsidRPr="006409C2">
        <w:t>or</w:t>
      </w:r>
      <w:r w:rsidRPr="008E3A54">
        <w:t xml:space="preserve"> </w:t>
      </w:r>
      <w:r w:rsidRPr="006409C2">
        <w:t>mental</w:t>
      </w:r>
      <w:r w:rsidRPr="008E3A54">
        <w:t xml:space="preserve"> </w:t>
      </w:r>
      <w:r w:rsidRPr="006409C2">
        <w:t>illness,</w:t>
      </w:r>
      <w:r w:rsidRPr="008E3A54">
        <w:t xml:space="preserve"> </w:t>
      </w:r>
      <w:r w:rsidRPr="006409C2">
        <w:t>or</w:t>
      </w:r>
      <w:r w:rsidRPr="008E3A54">
        <w:t xml:space="preserve"> </w:t>
      </w:r>
      <w:r w:rsidRPr="006409C2">
        <w:t>someone</w:t>
      </w:r>
      <w:r w:rsidRPr="008E3A54">
        <w:t xml:space="preserve"> </w:t>
      </w:r>
      <w:r w:rsidRPr="006409C2">
        <w:t>recovering from</w:t>
      </w:r>
      <w:r w:rsidRPr="008E3A54">
        <w:t xml:space="preserve"> </w:t>
      </w:r>
      <w:r w:rsidRPr="006409C2">
        <w:t>an</w:t>
      </w:r>
      <w:r w:rsidRPr="008E3A54">
        <w:t xml:space="preserve"> </w:t>
      </w:r>
      <w:r w:rsidRPr="006409C2">
        <w:t>illness</w:t>
      </w:r>
      <w:r w:rsidRPr="008E3A54">
        <w:t xml:space="preserve"> </w:t>
      </w:r>
      <w:r w:rsidRPr="006409C2">
        <w:t>or</w:t>
      </w:r>
      <w:r w:rsidRPr="008E3A54">
        <w:t xml:space="preserve"> </w:t>
      </w:r>
      <w:r w:rsidRPr="006409C2">
        <w:t>accident.</w:t>
      </w:r>
      <w:r w:rsidRPr="008E3A54">
        <w:t xml:space="preserve"> </w:t>
      </w:r>
      <w:r w:rsidRPr="006409C2">
        <w:t>Carer</w:t>
      </w:r>
      <w:r w:rsidRPr="00146B08">
        <w:t>s</w:t>
      </w:r>
      <w:r w:rsidRPr="008E3A54">
        <w:t xml:space="preserve"> </w:t>
      </w:r>
      <w:r w:rsidRPr="006409C2">
        <w:t>help</w:t>
      </w:r>
      <w:r w:rsidRPr="008E3A54">
        <w:t xml:space="preserve"> </w:t>
      </w:r>
      <w:r w:rsidRPr="006409C2">
        <w:t>people</w:t>
      </w:r>
      <w:r w:rsidRPr="008E3A54">
        <w:t xml:space="preserve"> </w:t>
      </w:r>
      <w:r w:rsidRPr="006409C2">
        <w:t>to</w:t>
      </w:r>
      <w:r w:rsidRPr="008E3A54">
        <w:t xml:space="preserve"> </w:t>
      </w:r>
      <w:r w:rsidRPr="006409C2">
        <w:t>remain</w:t>
      </w:r>
      <w:r w:rsidRPr="008E3A54">
        <w:t xml:space="preserve"> </w:t>
      </w:r>
      <w:r w:rsidRPr="006409C2">
        <w:t>living</w:t>
      </w:r>
      <w:r w:rsidRPr="008E3A54">
        <w:t xml:space="preserve"> </w:t>
      </w:r>
      <w:r w:rsidRPr="006409C2">
        <w:t>at</w:t>
      </w:r>
      <w:r w:rsidRPr="008E3A54">
        <w:t xml:space="preserve"> </w:t>
      </w:r>
      <w:r w:rsidRPr="006409C2">
        <w:t>home.</w:t>
      </w:r>
      <w:r w:rsidRPr="008E3A54">
        <w:t xml:space="preserve"> </w:t>
      </w:r>
      <w:r w:rsidRPr="006409C2">
        <w:t>The</w:t>
      </w:r>
      <w:r w:rsidRPr="008E3A54">
        <w:t xml:space="preserve"> </w:t>
      </w:r>
      <w:r w:rsidRPr="006409C2">
        <w:t>caring</w:t>
      </w:r>
      <w:r w:rsidRPr="008E3A54">
        <w:t xml:space="preserve"> </w:t>
      </w:r>
      <w:r w:rsidRPr="006409C2">
        <w:t>experience</w:t>
      </w:r>
      <w:r w:rsidRPr="008E3A54">
        <w:t xml:space="preserve"> </w:t>
      </w:r>
      <w:r w:rsidRPr="006409C2">
        <w:t>is</w:t>
      </w:r>
      <w:r w:rsidRPr="008E3A54">
        <w:t xml:space="preserve"> </w:t>
      </w:r>
      <w:r w:rsidRPr="006409C2">
        <w:t>a dynamic</w:t>
      </w:r>
      <w:r w:rsidRPr="008E3A54">
        <w:t xml:space="preserve"> </w:t>
      </w:r>
      <w:r w:rsidRPr="006409C2">
        <w:t>one</w:t>
      </w:r>
      <w:r w:rsidRPr="008E3A54">
        <w:t xml:space="preserve"> </w:t>
      </w:r>
      <w:r w:rsidRPr="006409C2">
        <w:t>with</w:t>
      </w:r>
      <w:r w:rsidRPr="008E3A54">
        <w:t xml:space="preserve"> </w:t>
      </w:r>
      <w:r w:rsidRPr="006409C2">
        <w:t>the</w:t>
      </w:r>
      <w:r w:rsidRPr="008E3A54">
        <w:t xml:space="preserve"> </w:t>
      </w:r>
      <w:r w:rsidRPr="006409C2">
        <w:t>level</w:t>
      </w:r>
      <w:r w:rsidRPr="008E3A54">
        <w:t xml:space="preserve"> </w:t>
      </w:r>
      <w:r w:rsidRPr="006409C2">
        <w:t>of</w:t>
      </w:r>
      <w:r w:rsidRPr="008E3A54">
        <w:t xml:space="preserve"> </w:t>
      </w:r>
      <w:r w:rsidRPr="006409C2">
        <w:t>support</w:t>
      </w:r>
      <w:r w:rsidRPr="008E3A54">
        <w:t xml:space="preserve"> </w:t>
      </w:r>
      <w:r w:rsidRPr="006409C2">
        <w:t>offered</w:t>
      </w:r>
      <w:r w:rsidRPr="008E3A54">
        <w:t xml:space="preserve"> </w:t>
      </w:r>
      <w:r w:rsidRPr="006409C2">
        <w:t>by</w:t>
      </w:r>
      <w:r w:rsidRPr="008E3A54">
        <w:t xml:space="preserve"> </w:t>
      </w:r>
      <w:r w:rsidRPr="006409C2">
        <w:t>carers</w:t>
      </w:r>
      <w:r w:rsidRPr="008E3A54">
        <w:t xml:space="preserve"> </w:t>
      </w:r>
      <w:r w:rsidRPr="006409C2">
        <w:t>changing</w:t>
      </w:r>
      <w:r w:rsidRPr="008E3A54">
        <w:t xml:space="preserve"> </w:t>
      </w:r>
      <w:r w:rsidRPr="006409C2">
        <w:t>in</w:t>
      </w:r>
      <w:r w:rsidRPr="008E3A54">
        <w:t xml:space="preserve"> </w:t>
      </w:r>
      <w:r w:rsidRPr="006409C2">
        <w:t>relation</w:t>
      </w:r>
      <w:r w:rsidRPr="008E3A54">
        <w:t xml:space="preserve"> </w:t>
      </w:r>
      <w:r w:rsidRPr="006409C2">
        <w:t>to</w:t>
      </w:r>
      <w:r w:rsidRPr="008E3A54">
        <w:t xml:space="preserve"> </w:t>
      </w:r>
      <w:r w:rsidRPr="006409C2">
        <w:t>the</w:t>
      </w:r>
      <w:r w:rsidRPr="008E3A54">
        <w:t xml:space="preserve"> </w:t>
      </w:r>
      <w:r w:rsidRPr="006409C2">
        <w:t>d</w:t>
      </w:r>
      <w:r w:rsidRPr="00146B08">
        <w:t>ependency</w:t>
      </w:r>
      <w:r w:rsidRPr="008E3A54">
        <w:t xml:space="preserve"> </w:t>
      </w:r>
      <w:r w:rsidRPr="006409C2">
        <w:t>and health needs of the ca</w:t>
      </w:r>
      <w:r w:rsidRPr="00146B08">
        <w:t>re</w:t>
      </w:r>
      <w:r w:rsidRPr="008E3A54">
        <w:t xml:space="preserve"> </w:t>
      </w:r>
      <w:r w:rsidRPr="006409C2">
        <w:t>recipient.</w:t>
      </w:r>
      <w:r w:rsidR="00EA4D38" w:rsidRPr="00146B08">
        <w:t xml:space="preserve"> Visit the</w:t>
      </w:r>
      <w:r w:rsidR="00EA4D38">
        <w:t xml:space="preserve"> </w:t>
      </w:r>
      <w:hyperlink r:id="rId43" w:history="1">
        <w:r w:rsidR="00EA4D38" w:rsidRPr="008E3A54">
          <w:rPr>
            <w:rStyle w:val="Hyperlink"/>
          </w:rPr>
          <w:t>Carers Victori</w:t>
        </w:r>
        <w:r w:rsidR="00EA4D38" w:rsidRPr="006409C2">
          <w:rPr>
            <w:rStyle w:val="Hyperlink"/>
          </w:rPr>
          <w:t>a webs</w:t>
        </w:r>
        <w:r w:rsidR="00EA4D38" w:rsidRPr="00146B08">
          <w:rPr>
            <w:rStyle w:val="Hyperlink"/>
          </w:rPr>
          <w:t>ite</w:t>
        </w:r>
      </w:hyperlink>
      <w:r w:rsidR="00EA4D38">
        <w:t xml:space="preserve"> </w:t>
      </w:r>
      <w:r w:rsidR="00EA4D38" w:rsidRPr="006409C2">
        <w:t>&lt;</w:t>
      </w:r>
      <w:r w:rsidR="00EA4D38" w:rsidRPr="00146B08">
        <w:t xml:space="preserve">http://www.carersvictoria.org.au/facts/who-are-carers&gt; </w:t>
      </w:r>
      <w:r w:rsidR="00EA4D38" w:rsidRPr="003F73E4">
        <w:t>for more information.</w:t>
      </w:r>
      <w:r w:rsidR="00EA4D38">
        <w:t xml:space="preserve"> </w:t>
      </w:r>
    </w:p>
    <w:p w14:paraId="6A6D7427" w14:textId="77777777" w:rsidR="000D3228" w:rsidRPr="003F73E4" w:rsidRDefault="000D3228" w:rsidP="003F73E4">
      <w:pPr>
        <w:pStyle w:val="DHHSbody"/>
        <w:rPr>
          <w:w w:val="105"/>
        </w:rPr>
      </w:pPr>
      <w:r w:rsidRPr="003F73E4">
        <w:rPr>
          <w:b/>
          <w:w w:val="105"/>
        </w:rPr>
        <w:t>Chronic condition or chronic disease</w:t>
      </w:r>
    </w:p>
    <w:p w14:paraId="040DF242" w14:textId="47841388" w:rsidR="000D3228" w:rsidRDefault="000D3228" w:rsidP="00EE035D">
      <w:pPr>
        <w:pStyle w:val="DHHSbody"/>
        <w:rPr>
          <w:sz w:val="11"/>
        </w:rPr>
      </w:pPr>
      <w:r w:rsidRPr="006409C2">
        <w:t>Chronic</w:t>
      </w:r>
      <w:r w:rsidRPr="008E3A54">
        <w:t xml:space="preserve"> </w:t>
      </w:r>
      <w:r w:rsidRPr="006409C2">
        <w:t>diseases</w:t>
      </w:r>
      <w:r w:rsidRPr="008E3A54">
        <w:t xml:space="preserve"> </w:t>
      </w:r>
      <w:r w:rsidRPr="006409C2">
        <w:t>are</w:t>
      </w:r>
      <w:r w:rsidRPr="008E3A54">
        <w:t xml:space="preserve"> </w:t>
      </w:r>
      <w:r w:rsidRPr="006409C2">
        <w:t>diseases</w:t>
      </w:r>
      <w:r w:rsidRPr="008E3A54">
        <w:t xml:space="preserve"> </w:t>
      </w:r>
      <w:r w:rsidRPr="006409C2">
        <w:t>of</w:t>
      </w:r>
      <w:r w:rsidRPr="008E3A54">
        <w:t xml:space="preserve"> </w:t>
      </w:r>
      <w:r w:rsidRPr="006409C2">
        <w:t>long</w:t>
      </w:r>
      <w:r w:rsidRPr="008E3A54">
        <w:t xml:space="preserve"> </w:t>
      </w:r>
      <w:r w:rsidRPr="006409C2">
        <w:t>duration</w:t>
      </w:r>
      <w:r w:rsidRPr="008E3A54">
        <w:t xml:space="preserve"> </w:t>
      </w:r>
      <w:r w:rsidRPr="006409C2">
        <w:t>and</w:t>
      </w:r>
      <w:r w:rsidRPr="008E3A54">
        <w:t xml:space="preserve"> </w:t>
      </w:r>
      <w:r w:rsidRPr="006409C2">
        <w:t>g</w:t>
      </w:r>
      <w:r w:rsidRPr="00146B08">
        <w:t>enerally</w:t>
      </w:r>
      <w:r w:rsidRPr="008E3A54">
        <w:t xml:space="preserve"> </w:t>
      </w:r>
      <w:r w:rsidRPr="006409C2">
        <w:t>slow</w:t>
      </w:r>
      <w:r w:rsidRPr="008E3A54">
        <w:t xml:space="preserve"> </w:t>
      </w:r>
      <w:r w:rsidRPr="006409C2">
        <w:t>progression</w:t>
      </w:r>
      <w:r w:rsidRPr="008E3A54">
        <w:t xml:space="preserve"> </w:t>
      </w:r>
      <w:r w:rsidRPr="006409C2">
        <w:t>they</w:t>
      </w:r>
      <w:r w:rsidRPr="008E3A54">
        <w:t xml:space="preserve"> </w:t>
      </w:r>
      <w:r w:rsidRPr="006409C2">
        <w:t>include</w:t>
      </w:r>
      <w:r w:rsidRPr="008E3A54">
        <w:t xml:space="preserve"> heart </w:t>
      </w:r>
      <w:r w:rsidRPr="006409C2">
        <w:t xml:space="preserve">disease, stroke, </w:t>
      </w:r>
      <w:r w:rsidRPr="008E3A54">
        <w:t xml:space="preserve">cancer, </w:t>
      </w:r>
      <w:r w:rsidRPr="006409C2">
        <w:t>chronic respiratory diseases and</w:t>
      </w:r>
      <w:r w:rsidRPr="008E3A54">
        <w:t xml:space="preserve"> </w:t>
      </w:r>
      <w:r w:rsidRPr="006409C2">
        <w:t>diabetes</w:t>
      </w:r>
      <w:r w:rsidR="00EA4D38" w:rsidRPr="00146B08">
        <w:t xml:space="preserve">. Visit the World Health Organization </w:t>
      </w:r>
      <w:hyperlink r:id="rId44" w:history="1">
        <w:r w:rsidR="00EA4D38" w:rsidRPr="00EA4D38">
          <w:rPr>
            <w:rStyle w:val="Hyperlink"/>
          </w:rPr>
          <w:t>‘Noncommunicable diseases and their risk factors’ page</w:t>
        </w:r>
      </w:hyperlink>
      <w:r w:rsidR="00EA4D38">
        <w:t xml:space="preserve"> </w:t>
      </w:r>
      <w:r w:rsidR="00EA4D38" w:rsidRPr="006409C2">
        <w:t>&lt;</w:t>
      </w:r>
      <w:r w:rsidR="00EA4D38" w:rsidRPr="00146B08">
        <w:t>https://www.who.int/ncds/en/</w:t>
      </w:r>
      <w:r w:rsidR="00EA4D38" w:rsidRPr="003F73E4">
        <w:t>&gt; for more information</w:t>
      </w:r>
      <w:r w:rsidRPr="003F73E4">
        <w:t>.</w:t>
      </w:r>
    </w:p>
    <w:p w14:paraId="26138BA5" w14:textId="77777777" w:rsidR="000D3228" w:rsidRPr="008E3A54" w:rsidRDefault="000D3228" w:rsidP="008E3A54">
      <w:pPr>
        <w:pStyle w:val="DHHSbody"/>
        <w:keepNext/>
        <w:keepLines/>
      </w:pPr>
      <w:r w:rsidRPr="008E3A54">
        <w:rPr>
          <w:b/>
        </w:rPr>
        <w:lastRenderedPageBreak/>
        <w:t>Community health platform</w:t>
      </w:r>
    </w:p>
    <w:p w14:paraId="56E0FF39" w14:textId="7A8F3B0A" w:rsidR="000D3228" w:rsidRDefault="000D3228" w:rsidP="003F73E4">
      <w:pPr>
        <w:pStyle w:val="DHHSbody"/>
      </w:pPr>
      <w:r w:rsidRPr="006409C2">
        <w:t>The</w:t>
      </w:r>
      <w:r w:rsidRPr="008E3A54">
        <w:t xml:space="preserve"> </w:t>
      </w:r>
      <w:r w:rsidRPr="006409C2">
        <w:t>community</w:t>
      </w:r>
      <w:r w:rsidRPr="008E3A54">
        <w:t xml:space="preserve"> </w:t>
      </w:r>
      <w:r w:rsidRPr="006409C2">
        <w:t>health</w:t>
      </w:r>
      <w:r w:rsidRPr="008E3A54">
        <w:t xml:space="preserve"> </w:t>
      </w:r>
      <w:r w:rsidRPr="006409C2">
        <w:t>platform</w:t>
      </w:r>
      <w:r w:rsidRPr="008E3A54">
        <w:t xml:space="preserve"> </w:t>
      </w:r>
      <w:r w:rsidRPr="006409C2">
        <w:t>refers</w:t>
      </w:r>
      <w:r w:rsidRPr="008E3A54">
        <w:t xml:space="preserve"> </w:t>
      </w:r>
      <w:r w:rsidRPr="006409C2">
        <w:t>to</w:t>
      </w:r>
      <w:r w:rsidRPr="008E3A54">
        <w:t xml:space="preserve"> </w:t>
      </w:r>
      <w:r w:rsidRPr="006409C2">
        <w:t>the</w:t>
      </w:r>
      <w:r w:rsidRPr="008E3A54">
        <w:t xml:space="preserve"> </w:t>
      </w:r>
      <w:r w:rsidRPr="006409C2">
        <w:t>range</w:t>
      </w:r>
      <w:r w:rsidRPr="008E3A54">
        <w:t xml:space="preserve"> </w:t>
      </w:r>
      <w:r w:rsidRPr="006409C2">
        <w:t>of</w:t>
      </w:r>
      <w:r w:rsidRPr="008E3A54">
        <w:t xml:space="preserve"> </w:t>
      </w:r>
      <w:r w:rsidR="00D27592">
        <w:t xml:space="preserve">health, human and social care </w:t>
      </w:r>
      <w:r w:rsidRPr="006409C2">
        <w:t>services</w:t>
      </w:r>
      <w:r w:rsidRPr="008E3A54">
        <w:t xml:space="preserve"> </w:t>
      </w:r>
      <w:r w:rsidRPr="006409C2">
        <w:t>provided</w:t>
      </w:r>
      <w:r w:rsidRPr="008E3A54">
        <w:t xml:space="preserve"> </w:t>
      </w:r>
      <w:r w:rsidRPr="006409C2">
        <w:t>through</w:t>
      </w:r>
      <w:r w:rsidRPr="008E3A54">
        <w:t xml:space="preserve"> </w:t>
      </w:r>
      <w:r w:rsidRPr="006409C2">
        <w:t>t</w:t>
      </w:r>
      <w:r w:rsidRPr="00146B08">
        <w:t>he</w:t>
      </w:r>
      <w:r w:rsidRPr="008E3A54">
        <w:t xml:space="preserve"> </w:t>
      </w:r>
      <w:r w:rsidRPr="006409C2">
        <w:t xml:space="preserve">established </w:t>
      </w:r>
      <w:r w:rsidR="00D27592">
        <w:t xml:space="preserve">Victorian </w:t>
      </w:r>
      <w:r w:rsidRPr="006409C2">
        <w:t xml:space="preserve">network of </w:t>
      </w:r>
      <w:r w:rsidRPr="00146B08">
        <w:t>community health</w:t>
      </w:r>
      <w:r w:rsidRPr="008E3A54">
        <w:t xml:space="preserve"> </w:t>
      </w:r>
      <w:r w:rsidRPr="006409C2">
        <w:t>services.</w:t>
      </w:r>
    </w:p>
    <w:p w14:paraId="10AC1616" w14:textId="77777777" w:rsidR="000D3228" w:rsidRPr="003F73E4" w:rsidRDefault="000D3228" w:rsidP="003F73E4">
      <w:pPr>
        <w:pStyle w:val="DHHSbody"/>
        <w:rPr>
          <w:w w:val="105"/>
        </w:rPr>
      </w:pPr>
      <w:r w:rsidRPr="003F73E4">
        <w:rPr>
          <w:b/>
          <w:w w:val="105"/>
        </w:rPr>
        <w:t>Community health program</w:t>
      </w:r>
    </w:p>
    <w:p w14:paraId="34D7FE71" w14:textId="1EBF30A5" w:rsidR="000D3228" w:rsidRPr="00146B08" w:rsidRDefault="000D3228" w:rsidP="003F73E4">
      <w:pPr>
        <w:pStyle w:val="DHHSbody"/>
      </w:pPr>
      <w:r w:rsidRPr="006409C2">
        <w:t>The</w:t>
      </w:r>
      <w:r w:rsidRPr="008E3A54">
        <w:t xml:space="preserve"> </w:t>
      </w:r>
      <w:r w:rsidRPr="006409C2">
        <w:t>Community</w:t>
      </w:r>
      <w:r w:rsidRPr="008E3A54">
        <w:t xml:space="preserve"> </w:t>
      </w:r>
      <w:r w:rsidRPr="006409C2">
        <w:t>Health</w:t>
      </w:r>
      <w:r w:rsidRPr="008E3A54">
        <w:t xml:space="preserve"> </w:t>
      </w:r>
      <w:r w:rsidRPr="006409C2">
        <w:t>Pr</w:t>
      </w:r>
      <w:r w:rsidRPr="00146B08">
        <w:t>ogram</w:t>
      </w:r>
      <w:r w:rsidRPr="008E3A54">
        <w:t xml:space="preserve"> </w:t>
      </w:r>
      <w:r w:rsidRPr="006409C2">
        <w:t>is</w:t>
      </w:r>
      <w:r w:rsidRPr="008E3A54">
        <w:t xml:space="preserve"> </w:t>
      </w:r>
      <w:r w:rsidRPr="006409C2">
        <w:t>a</w:t>
      </w:r>
      <w:r w:rsidRPr="008E3A54">
        <w:t xml:space="preserve"> </w:t>
      </w:r>
      <w:r w:rsidRPr="006409C2">
        <w:t>state</w:t>
      </w:r>
      <w:r w:rsidR="00D1499B">
        <w:t>-</w:t>
      </w:r>
      <w:r w:rsidRPr="006409C2">
        <w:t>funded</w:t>
      </w:r>
      <w:r w:rsidRPr="008E3A54">
        <w:t xml:space="preserve"> </w:t>
      </w:r>
      <w:r w:rsidRPr="006409C2">
        <w:t>program</w:t>
      </w:r>
      <w:r w:rsidRPr="008E3A54">
        <w:t xml:space="preserve"> </w:t>
      </w:r>
      <w:r w:rsidRPr="006409C2">
        <w:t>provided</w:t>
      </w:r>
      <w:r w:rsidRPr="008E3A54">
        <w:t xml:space="preserve"> </w:t>
      </w:r>
      <w:r w:rsidRPr="006409C2">
        <w:t>through</w:t>
      </w:r>
      <w:r w:rsidR="002078E9">
        <w:t xml:space="preserve"> Victoria’s </w:t>
      </w:r>
      <w:r w:rsidRPr="006409C2">
        <w:t>community</w:t>
      </w:r>
      <w:r w:rsidRPr="008E3A54">
        <w:t xml:space="preserve"> health </w:t>
      </w:r>
      <w:r w:rsidRPr="006409C2">
        <w:t>services</w:t>
      </w:r>
      <w:r w:rsidRPr="008E3A54">
        <w:t xml:space="preserve"> </w:t>
      </w:r>
      <w:r w:rsidRPr="006409C2">
        <w:t>for</w:t>
      </w:r>
      <w:r w:rsidRPr="008E3A54">
        <w:t xml:space="preserve"> </w:t>
      </w:r>
      <w:r w:rsidRPr="006409C2">
        <w:t>direct</w:t>
      </w:r>
      <w:r w:rsidRPr="008E3A54">
        <w:t xml:space="preserve"> </w:t>
      </w:r>
      <w:r w:rsidRPr="006409C2">
        <w:t>service</w:t>
      </w:r>
      <w:r w:rsidRPr="008E3A54">
        <w:t xml:space="preserve"> </w:t>
      </w:r>
      <w:r w:rsidRPr="006409C2">
        <w:t>delivery</w:t>
      </w:r>
      <w:r w:rsidRPr="008E3A54">
        <w:t xml:space="preserve"> </w:t>
      </w:r>
      <w:r w:rsidRPr="006409C2">
        <w:t>including</w:t>
      </w:r>
      <w:r w:rsidRPr="008E3A54">
        <w:t xml:space="preserve"> </w:t>
      </w:r>
      <w:r w:rsidRPr="006409C2">
        <w:t>allied</w:t>
      </w:r>
      <w:r w:rsidRPr="008E3A54">
        <w:t xml:space="preserve"> </w:t>
      </w:r>
      <w:r w:rsidRPr="006409C2">
        <w:t>health,</w:t>
      </w:r>
      <w:r w:rsidRPr="008E3A54">
        <w:t xml:space="preserve"> </w:t>
      </w:r>
      <w:r w:rsidRPr="006409C2">
        <w:t>counselling</w:t>
      </w:r>
      <w:r w:rsidRPr="008E3A54">
        <w:t xml:space="preserve"> </w:t>
      </w:r>
      <w:r w:rsidRPr="006409C2">
        <w:t>and</w:t>
      </w:r>
      <w:r w:rsidRPr="008E3A54">
        <w:t xml:space="preserve"> </w:t>
      </w:r>
      <w:r w:rsidRPr="006409C2">
        <w:t>nursing.</w:t>
      </w:r>
    </w:p>
    <w:p w14:paraId="5D491495" w14:textId="77777777" w:rsidR="000D3228" w:rsidRPr="008E3A54" w:rsidRDefault="000D3228" w:rsidP="003F73E4">
      <w:pPr>
        <w:pStyle w:val="DHHSbody"/>
      </w:pPr>
      <w:r w:rsidRPr="003F73E4">
        <w:rPr>
          <w:b/>
          <w:w w:val="105"/>
        </w:rPr>
        <w:t>Community health services</w:t>
      </w:r>
    </w:p>
    <w:p w14:paraId="57A788AC" w14:textId="77777777" w:rsidR="000D3228" w:rsidRDefault="000D3228" w:rsidP="00EE035D">
      <w:pPr>
        <w:pStyle w:val="DHHSbody"/>
      </w:pPr>
      <w:r>
        <w:t>Community</w:t>
      </w:r>
      <w:r>
        <w:rPr>
          <w:spacing w:val="-31"/>
        </w:rPr>
        <w:t xml:space="preserve"> </w:t>
      </w:r>
      <w:r>
        <w:t>health</w:t>
      </w:r>
      <w:r>
        <w:rPr>
          <w:spacing w:val="-30"/>
        </w:rPr>
        <w:t xml:space="preserve"> </w:t>
      </w:r>
      <w:r>
        <w:t>services</w:t>
      </w:r>
      <w:r>
        <w:rPr>
          <w:spacing w:val="-30"/>
        </w:rPr>
        <w:t xml:space="preserve"> </w:t>
      </w:r>
      <w:r>
        <w:t>are</w:t>
      </w:r>
      <w:r>
        <w:rPr>
          <w:spacing w:val="-30"/>
        </w:rPr>
        <w:t xml:space="preserve"> </w:t>
      </w:r>
      <w:r>
        <w:t>organisations</w:t>
      </w:r>
      <w:r>
        <w:rPr>
          <w:spacing w:val="-30"/>
        </w:rPr>
        <w:t xml:space="preserve"> </w:t>
      </w:r>
      <w:r>
        <w:t>that</w:t>
      </w:r>
      <w:r>
        <w:rPr>
          <w:spacing w:val="-30"/>
        </w:rPr>
        <w:t xml:space="preserve"> </w:t>
      </w:r>
      <w:r>
        <w:t>deliver</w:t>
      </w:r>
      <w:r>
        <w:rPr>
          <w:spacing w:val="-30"/>
        </w:rPr>
        <w:t xml:space="preserve"> </w:t>
      </w:r>
      <w:r>
        <w:t>a</w:t>
      </w:r>
      <w:r>
        <w:rPr>
          <w:spacing w:val="-30"/>
        </w:rPr>
        <w:t xml:space="preserve"> </w:t>
      </w:r>
      <w:r>
        <w:t>range</w:t>
      </w:r>
      <w:r>
        <w:rPr>
          <w:spacing w:val="-31"/>
        </w:rPr>
        <w:t xml:space="preserve"> </w:t>
      </w:r>
      <w:r>
        <w:t>of</w:t>
      </w:r>
      <w:r>
        <w:rPr>
          <w:spacing w:val="-30"/>
        </w:rPr>
        <w:t xml:space="preserve"> </w:t>
      </w:r>
      <w:r>
        <w:t>primary</w:t>
      </w:r>
      <w:r>
        <w:rPr>
          <w:spacing w:val="-30"/>
        </w:rPr>
        <w:t xml:space="preserve"> </w:t>
      </w:r>
      <w:r>
        <w:t>health,</w:t>
      </w:r>
      <w:r>
        <w:rPr>
          <w:spacing w:val="-30"/>
        </w:rPr>
        <w:t xml:space="preserve"> </w:t>
      </w:r>
      <w:r>
        <w:t>human</w:t>
      </w:r>
      <w:r>
        <w:rPr>
          <w:spacing w:val="-30"/>
        </w:rPr>
        <w:t xml:space="preserve"> </w:t>
      </w:r>
      <w:r>
        <w:rPr>
          <w:spacing w:val="-3"/>
        </w:rPr>
        <w:t xml:space="preserve">services </w:t>
      </w:r>
      <w:r>
        <w:t xml:space="preserve">and </w:t>
      </w:r>
      <w:proofErr w:type="gramStart"/>
      <w:r>
        <w:t>community based</w:t>
      </w:r>
      <w:proofErr w:type="gramEnd"/>
      <w:r>
        <w:t xml:space="preserve"> support to meet local community</w:t>
      </w:r>
      <w:r>
        <w:rPr>
          <w:spacing w:val="-33"/>
        </w:rPr>
        <w:t xml:space="preserve"> </w:t>
      </w:r>
      <w:r>
        <w:t>needs.</w:t>
      </w:r>
    </w:p>
    <w:p w14:paraId="51330194" w14:textId="77777777" w:rsidR="000D3228" w:rsidRPr="003F73E4" w:rsidRDefault="000D3228" w:rsidP="003F73E4">
      <w:pPr>
        <w:pStyle w:val="DHHSbody"/>
        <w:rPr>
          <w:w w:val="105"/>
        </w:rPr>
      </w:pPr>
      <w:r w:rsidRPr="003F73E4">
        <w:rPr>
          <w:b/>
          <w:w w:val="105"/>
        </w:rPr>
        <w:t>Continuous quality improvement</w:t>
      </w:r>
    </w:p>
    <w:p w14:paraId="2CD07577" w14:textId="77777777" w:rsidR="000D3228" w:rsidRPr="00146B08" w:rsidRDefault="000D3228" w:rsidP="003F73E4">
      <w:pPr>
        <w:pStyle w:val="DHHSbody"/>
      </w:pPr>
      <w:r w:rsidRPr="006409C2">
        <w:t>Includes</w:t>
      </w:r>
      <w:r w:rsidRPr="008E3A54">
        <w:t xml:space="preserve"> </w:t>
      </w:r>
      <w:r w:rsidRPr="006409C2">
        <w:t>the</w:t>
      </w:r>
      <w:r w:rsidRPr="008E3A54">
        <w:t xml:space="preserve"> </w:t>
      </w:r>
      <w:r w:rsidRPr="006409C2">
        <w:t>use</w:t>
      </w:r>
      <w:r w:rsidRPr="008E3A54">
        <w:t xml:space="preserve"> </w:t>
      </w:r>
      <w:r w:rsidRPr="006409C2">
        <w:t>of</w:t>
      </w:r>
      <w:r w:rsidRPr="008E3A54">
        <w:t xml:space="preserve"> </w:t>
      </w:r>
      <w:r w:rsidRPr="006409C2">
        <w:t>tools</w:t>
      </w:r>
      <w:r w:rsidRPr="008E3A54">
        <w:t xml:space="preserve"> </w:t>
      </w:r>
      <w:r w:rsidRPr="006409C2">
        <w:t>and</w:t>
      </w:r>
      <w:r w:rsidRPr="008E3A54">
        <w:t xml:space="preserve"> </w:t>
      </w:r>
      <w:r w:rsidRPr="006409C2">
        <w:t>techniques</w:t>
      </w:r>
      <w:r w:rsidRPr="008E3A54">
        <w:t xml:space="preserve"> </w:t>
      </w:r>
      <w:r w:rsidRPr="006409C2">
        <w:t>to</w:t>
      </w:r>
      <w:r w:rsidRPr="008E3A54">
        <w:t xml:space="preserve"> </w:t>
      </w:r>
      <w:r w:rsidRPr="006409C2">
        <w:t>identify</w:t>
      </w:r>
      <w:r w:rsidRPr="008E3A54">
        <w:t xml:space="preserve"> </w:t>
      </w:r>
      <w:r w:rsidRPr="006409C2">
        <w:t>opportunities</w:t>
      </w:r>
      <w:r w:rsidRPr="008E3A54">
        <w:t xml:space="preserve"> </w:t>
      </w:r>
      <w:r w:rsidRPr="006409C2">
        <w:t>for</w:t>
      </w:r>
      <w:r w:rsidRPr="008E3A54">
        <w:t xml:space="preserve"> </w:t>
      </w:r>
      <w:r w:rsidRPr="006409C2">
        <w:t>improvement,</w:t>
      </w:r>
      <w:r w:rsidRPr="008E3A54">
        <w:t xml:space="preserve"> </w:t>
      </w:r>
      <w:r w:rsidRPr="006409C2">
        <w:t>action</w:t>
      </w:r>
      <w:r w:rsidRPr="008E3A54">
        <w:t xml:space="preserve"> </w:t>
      </w:r>
      <w:r w:rsidRPr="006409C2">
        <w:t>planning, measuring</w:t>
      </w:r>
      <w:r w:rsidRPr="008E3A54">
        <w:t xml:space="preserve"> </w:t>
      </w:r>
      <w:r w:rsidRPr="006409C2">
        <w:t>and</w:t>
      </w:r>
      <w:r w:rsidRPr="008E3A54">
        <w:t xml:space="preserve"> </w:t>
      </w:r>
      <w:r w:rsidRPr="006409C2">
        <w:t>monitoring</w:t>
      </w:r>
      <w:r w:rsidRPr="008E3A54">
        <w:t xml:space="preserve"> </w:t>
      </w:r>
      <w:r w:rsidRPr="006409C2">
        <w:t>improvements,</w:t>
      </w:r>
      <w:r w:rsidRPr="008E3A54">
        <w:t xml:space="preserve"> </w:t>
      </w:r>
      <w:r w:rsidRPr="006409C2">
        <w:t>emp</w:t>
      </w:r>
      <w:r w:rsidRPr="00146B08">
        <w:t>owering</w:t>
      </w:r>
      <w:r w:rsidRPr="008E3A54">
        <w:t xml:space="preserve"> </w:t>
      </w:r>
      <w:r w:rsidRPr="006409C2">
        <w:t>staff</w:t>
      </w:r>
      <w:r w:rsidRPr="008E3A54">
        <w:t xml:space="preserve"> </w:t>
      </w:r>
      <w:r w:rsidRPr="006409C2">
        <w:t>to</w:t>
      </w:r>
      <w:r w:rsidRPr="008E3A54">
        <w:t xml:space="preserve"> </w:t>
      </w:r>
      <w:r w:rsidRPr="006409C2">
        <w:t>identify</w:t>
      </w:r>
      <w:r w:rsidRPr="008E3A54">
        <w:t xml:space="preserve"> </w:t>
      </w:r>
      <w:r w:rsidRPr="006409C2">
        <w:t>opportunities</w:t>
      </w:r>
      <w:r w:rsidRPr="008E3A54">
        <w:t xml:space="preserve"> </w:t>
      </w:r>
      <w:r w:rsidRPr="006409C2">
        <w:t>and</w:t>
      </w:r>
      <w:r w:rsidRPr="008E3A54">
        <w:t xml:space="preserve"> </w:t>
      </w:r>
      <w:r w:rsidRPr="006409C2">
        <w:t>using</w:t>
      </w:r>
    </w:p>
    <w:p w14:paraId="543722E2" w14:textId="77777777" w:rsidR="000D3228" w:rsidRPr="006409C2" w:rsidRDefault="000D3228" w:rsidP="003F73E4">
      <w:pPr>
        <w:pStyle w:val="DHHSbody"/>
      </w:pPr>
      <w:r w:rsidRPr="00146B08">
        <w:t>a</w:t>
      </w:r>
      <w:r w:rsidRPr="008E3A54">
        <w:t xml:space="preserve"> </w:t>
      </w:r>
      <w:r w:rsidRPr="006409C2">
        <w:t>team</w:t>
      </w:r>
      <w:r w:rsidRPr="008E3A54">
        <w:t xml:space="preserve"> </w:t>
      </w:r>
      <w:r w:rsidRPr="006409C2">
        <w:t>approach</w:t>
      </w:r>
      <w:r w:rsidRPr="008E3A54">
        <w:t xml:space="preserve"> </w:t>
      </w:r>
      <w:r w:rsidRPr="006409C2">
        <w:t>to</w:t>
      </w:r>
      <w:r w:rsidRPr="008E3A54">
        <w:t xml:space="preserve"> </w:t>
      </w:r>
      <w:r w:rsidRPr="006409C2">
        <w:t>solve</w:t>
      </w:r>
      <w:r w:rsidRPr="008E3A54">
        <w:t xml:space="preserve"> </w:t>
      </w:r>
      <w:r w:rsidRPr="006409C2">
        <w:t>problems</w:t>
      </w:r>
      <w:r w:rsidRPr="008E3A54">
        <w:t xml:space="preserve"> </w:t>
      </w:r>
      <w:r w:rsidRPr="006409C2">
        <w:t>and</w:t>
      </w:r>
      <w:r w:rsidRPr="008E3A54">
        <w:t xml:space="preserve"> </w:t>
      </w:r>
      <w:proofErr w:type="gramStart"/>
      <w:r w:rsidRPr="006409C2">
        <w:t>take</w:t>
      </w:r>
      <w:r w:rsidRPr="008E3A54">
        <w:t xml:space="preserve"> </w:t>
      </w:r>
      <w:r w:rsidRPr="006409C2">
        <w:t>action</w:t>
      </w:r>
      <w:proofErr w:type="gramEnd"/>
      <w:r w:rsidRPr="006409C2">
        <w:t>.</w:t>
      </w:r>
      <w:r w:rsidRPr="008E3A54">
        <w:t xml:space="preserve"> </w:t>
      </w:r>
      <w:r w:rsidRPr="006409C2">
        <w:t>Continuous</w:t>
      </w:r>
      <w:r w:rsidRPr="008E3A54">
        <w:t xml:space="preserve"> </w:t>
      </w:r>
      <w:r w:rsidRPr="006409C2">
        <w:t>quality</w:t>
      </w:r>
      <w:r w:rsidRPr="008E3A54">
        <w:t xml:space="preserve"> </w:t>
      </w:r>
      <w:r w:rsidRPr="006409C2">
        <w:t>improvement</w:t>
      </w:r>
      <w:r w:rsidRPr="008E3A54">
        <w:t xml:space="preserve"> </w:t>
      </w:r>
      <w:r w:rsidRPr="006409C2">
        <w:t>is</w:t>
      </w:r>
      <w:r w:rsidRPr="008E3A54">
        <w:t xml:space="preserve"> person </w:t>
      </w:r>
      <w:r w:rsidRPr="006409C2">
        <w:t>centred, drive</w:t>
      </w:r>
      <w:r w:rsidRPr="00146B08">
        <w:t>n by evidence and organised for</w:t>
      </w:r>
      <w:r w:rsidRPr="008E3A54">
        <w:t xml:space="preserve"> safety.</w:t>
      </w:r>
    </w:p>
    <w:p w14:paraId="62420AF8" w14:textId="77777777" w:rsidR="000D3228" w:rsidRPr="008E3A54" w:rsidRDefault="000D3228" w:rsidP="003F73E4">
      <w:pPr>
        <w:pStyle w:val="DHHSbody"/>
      </w:pPr>
      <w:r w:rsidRPr="003F73E4">
        <w:rPr>
          <w:b/>
          <w:w w:val="105"/>
        </w:rPr>
        <w:t>Cultural responsiveness</w:t>
      </w:r>
    </w:p>
    <w:p w14:paraId="1AABC841" w14:textId="77777777" w:rsidR="000D3228" w:rsidRPr="00146B08" w:rsidRDefault="000D3228" w:rsidP="007C1F26">
      <w:pPr>
        <w:pStyle w:val="DHHSbody"/>
      </w:pPr>
      <w:r w:rsidRPr="006409C2">
        <w:t xml:space="preserve">Being respectful of and relevant to </w:t>
      </w:r>
      <w:r w:rsidRPr="00146B08">
        <w:t>the beliefs, practices and cultural needs of the community.</w:t>
      </w:r>
    </w:p>
    <w:p w14:paraId="4B2E1844" w14:textId="3C9BA5ED" w:rsidR="000D3228" w:rsidRDefault="000D3228" w:rsidP="009214C4">
      <w:pPr>
        <w:pStyle w:val="DHHSbody"/>
        <w:rPr>
          <w:sz w:val="11"/>
        </w:rPr>
      </w:pPr>
      <w:r w:rsidRPr="003F73E4">
        <w:t>It</w:t>
      </w:r>
      <w:r w:rsidRPr="008E3A54">
        <w:t xml:space="preserve"> </w:t>
      </w:r>
      <w:r w:rsidRPr="006409C2">
        <w:t>describes</w:t>
      </w:r>
      <w:r w:rsidRPr="008E3A54">
        <w:t xml:space="preserve"> </w:t>
      </w:r>
      <w:r w:rsidRPr="006409C2">
        <w:t>the</w:t>
      </w:r>
      <w:r w:rsidRPr="008E3A54">
        <w:t xml:space="preserve"> </w:t>
      </w:r>
      <w:r w:rsidRPr="006409C2">
        <w:t>capacity</w:t>
      </w:r>
      <w:r w:rsidRPr="008E3A54">
        <w:t xml:space="preserve"> </w:t>
      </w:r>
      <w:r w:rsidRPr="006409C2">
        <w:t>to</w:t>
      </w:r>
      <w:r w:rsidRPr="008E3A54">
        <w:t xml:space="preserve"> </w:t>
      </w:r>
      <w:r w:rsidRPr="006409C2">
        <w:t>respond</w:t>
      </w:r>
      <w:r w:rsidRPr="008E3A54">
        <w:t xml:space="preserve"> </w:t>
      </w:r>
      <w:r w:rsidRPr="006409C2">
        <w:t>to</w:t>
      </w:r>
      <w:r w:rsidRPr="008E3A54">
        <w:t xml:space="preserve"> </w:t>
      </w:r>
      <w:r w:rsidRPr="006409C2">
        <w:t>the</w:t>
      </w:r>
      <w:r w:rsidRPr="008E3A54">
        <w:t xml:space="preserve"> </w:t>
      </w:r>
      <w:r w:rsidRPr="006409C2">
        <w:t>issues</w:t>
      </w:r>
      <w:r w:rsidRPr="008E3A54">
        <w:t xml:space="preserve"> </w:t>
      </w:r>
      <w:r w:rsidRPr="006409C2">
        <w:t>and</w:t>
      </w:r>
      <w:r w:rsidRPr="008E3A54">
        <w:t xml:space="preserve"> </w:t>
      </w:r>
      <w:r w:rsidRPr="006409C2">
        <w:t>needs</w:t>
      </w:r>
      <w:r w:rsidRPr="008E3A54">
        <w:t xml:space="preserve"> </w:t>
      </w:r>
      <w:r w:rsidRPr="006409C2">
        <w:t>of</w:t>
      </w:r>
      <w:r w:rsidRPr="008E3A54">
        <w:t xml:space="preserve"> </w:t>
      </w:r>
      <w:r w:rsidRPr="006409C2">
        <w:t>Aboriginal</w:t>
      </w:r>
      <w:r w:rsidRPr="008E3A54">
        <w:t xml:space="preserve"> </w:t>
      </w:r>
      <w:r w:rsidRPr="006409C2">
        <w:t>and</w:t>
      </w:r>
      <w:r w:rsidRPr="008E3A54">
        <w:t xml:space="preserve"> Torres </w:t>
      </w:r>
      <w:r w:rsidRPr="006409C2">
        <w:t>Strait</w:t>
      </w:r>
      <w:r w:rsidRPr="008E3A54">
        <w:t xml:space="preserve"> </w:t>
      </w:r>
      <w:r w:rsidRPr="006409C2">
        <w:t>Isl</w:t>
      </w:r>
      <w:r w:rsidRPr="00146B08">
        <w:t>ander peoples</w:t>
      </w:r>
      <w:r w:rsidRPr="008E3A54">
        <w:t xml:space="preserve"> </w:t>
      </w:r>
      <w:r w:rsidRPr="006409C2">
        <w:t>and</w:t>
      </w:r>
      <w:r w:rsidRPr="008E3A54">
        <w:t xml:space="preserve"> </w:t>
      </w:r>
      <w:r w:rsidRPr="006409C2">
        <w:t>people</w:t>
      </w:r>
      <w:r w:rsidRPr="008E3A54">
        <w:t xml:space="preserve"> </w:t>
      </w:r>
      <w:r w:rsidRPr="006409C2">
        <w:t>of</w:t>
      </w:r>
      <w:r w:rsidRPr="008E3A54">
        <w:t xml:space="preserve"> </w:t>
      </w:r>
      <w:r w:rsidRPr="006409C2">
        <w:t>culturally</w:t>
      </w:r>
      <w:r w:rsidRPr="008E3A54">
        <w:t xml:space="preserve"> </w:t>
      </w:r>
      <w:r w:rsidRPr="006409C2">
        <w:t>diverse</w:t>
      </w:r>
      <w:r w:rsidRPr="008E3A54">
        <w:t xml:space="preserve"> backgrounds. </w:t>
      </w:r>
      <w:r w:rsidRPr="006409C2">
        <w:t>Cultural</w:t>
      </w:r>
      <w:r w:rsidRPr="008E3A54">
        <w:t xml:space="preserve"> awareness, </w:t>
      </w:r>
      <w:r w:rsidRPr="006409C2">
        <w:t>sensitivity</w:t>
      </w:r>
      <w:r w:rsidRPr="008E3A54">
        <w:t xml:space="preserve"> </w:t>
      </w:r>
      <w:r w:rsidRPr="006409C2">
        <w:t>and</w:t>
      </w:r>
      <w:r w:rsidRPr="008E3A54">
        <w:t xml:space="preserve"> </w:t>
      </w:r>
      <w:r w:rsidRPr="006409C2">
        <w:t>comp</w:t>
      </w:r>
      <w:r w:rsidRPr="00146B08">
        <w:t xml:space="preserve">etence </w:t>
      </w:r>
      <w:r w:rsidRPr="008E3A54">
        <w:t xml:space="preserve">are </w:t>
      </w:r>
      <w:r w:rsidRPr="006409C2">
        <w:t>building</w:t>
      </w:r>
      <w:r w:rsidRPr="008E3A54">
        <w:t xml:space="preserve"> </w:t>
      </w:r>
      <w:r w:rsidRPr="006409C2">
        <w:t>blocks;</w:t>
      </w:r>
      <w:r w:rsidRPr="008E3A54">
        <w:t xml:space="preserve"> </w:t>
      </w:r>
      <w:r w:rsidRPr="006409C2">
        <w:t>cultural</w:t>
      </w:r>
      <w:r w:rsidRPr="008E3A54">
        <w:t xml:space="preserve"> responsiveness </w:t>
      </w:r>
      <w:r w:rsidRPr="006409C2">
        <w:t>is</w:t>
      </w:r>
      <w:r w:rsidRPr="008E3A54">
        <w:t xml:space="preserve"> </w:t>
      </w:r>
      <w:r w:rsidRPr="006409C2">
        <w:t>the</w:t>
      </w:r>
      <w:r w:rsidRPr="008E3A54">
        <w:t xml:space="preserve"> desired </w:t>
      </w:r>
      <w:r w:rsidRPr="006409C2">
        <w:t>outcome.</w:t>
      </w:r>
      <w:r w:rsidRPr="008E3A54">
        <w:t xml:space="preserve"> </w:t>
      </w:r>
      <w:r w:rsidRPr="006409C2">
        <w:t>Organisations</w:t>
      </w:r>
      <w:r w:rsidRPr="008E3A54">
        <w:t xml:space="preserve"> </w:t>
      </w:r>
      <w:r w:rsidRPr="006409C2">
        <w:t>will</w:t>
      </w:r>
      <w:r w:rsidRPr="008E3A54">
        <w:t xml:space="preserve"> </w:t>
      </w:r>
      <w:r w:rsidRPr="006409C2">
        <w:t>have</w:t>
      </w:r>
      <w:r w:rsidRPr="008E3A54">
        <w:t xml:space="preserve"> processes </w:t>
      </w:r>
      <w:r w:rsidRPr="006409C2">
        <w:t>and</w:t>
      </w:r>
      <w:r w:rsidRPr="008E3A54">
        <w:t xml:space="preserve"> </w:t>
      </w:r>
      <w:r w:rsidRPr="006409C2">
        <w:t>systems</w:t>
      </w:r>
      <w:r w:rsidRPr="008E3A54">
        <w:t xml:space="preserve"> </w:t>
      </w:r>
      <w:r w:rsidRPr="006409C2">
        <w:t>in</w:t>
      </w:r>
      <w:r w:rsidRPr="008E3A54">
        <w:t xml:space="preserve"> </w:t>
      </w:r>
      <w:r w:rsidRPr="006409C2">
        <w:t>place</w:t>
      </w:r>
      <w:r w:rsidRPr="008E3A54">
        <w:t xml:space="preserve"> </w:t>
      </w:r>
      <w:r w:rsidRPr="006409C2">
        <w:t>if</w:t>
      </w:r>
      <w:r w:rsidRPr="008E3A54">
        <w:t xml:space="preserve"> </w:t>
      </w:r>
      <w:r w:rsidRPr="006409C2">
        <w:t>they</w:t>
      </w:r>
      <w:r w:rsidRPr="008E3A54">
        <w:t xml:space="preserve"> </w:t>
      </w:r>
      <w:r w:rsidRPr="006409C2">
        <w:t>are</w:t>
      </w:r>
      <w:r w:rsidRPr="008E3A54">
        <w:t xml:space="preserve"> </w:t>
      </w:r>
      <w:r w:rsidRPr="006409C2">
        <w:t>to</w:t>
      </w:r>
      <w:r w:rsidRPr="008E3A54">
        <w:t xml:space="preserve"> </w:t>
      </w:r>
      <w:r w:rsidRPr="006409C2">
        <w:t>ach</w:t>
      </w:r>
      <w:r w:rsidRPr="00146B08">
        <w:t>ieve</w:t>
      </w:r>
      <w:r w:rsidRPr="008E3A54">
        <w:t xml:space="preserve"> </w:t>
      </w:r>
      <w:r w:rsidRPr="006409C2">
        <w:t>cu</w:t>
      </w:r>
      <w:r w:rsidRPr="00146B08">
        <w:t>ltural</w:t>
      </w:r>
      <w:r w:rsidRPr="008E3A54">
        <w:t xml:space="preserve"> </w:t>
      </w:r>
      <w:r w:rsidRPr="006409C2">
        <w:t>change</w:t>
      </w:r>
      <w:r w:rsidRPr="008E3A54">
        <w:t xml:space="preserve"> </w:t>
      </w:r>
      <w:r w:rsidRPr="006409C2">
        <w:t>that</w:t>
      </w:r>
      <w:r w:rsidRPr="008E3A54">
        <w:t xml:space="preserve"> </w:t>
      </w:r>
      <w:r w:rsidRPr="006409C2">
        <w:t>is</w:t>
      </w:r>
      <w:r w:rsidRPr="008E3A54">
        <w:t xml:space="preserve"> </w:t>
      </w:r>
      <w:r w:rsidRPr="006409C2">
        <w:t>embedded</w:t>
      </w:r>
      <w:r w:rsidRPr="008E3A54">
        <w:t xml:space="preserve"> </w:t>
      </w:r>
      <w:r w:rsidRPr="006409C2">
        <w:t>in</w:t>
      </w:r>
      <w:r w:rsidRPr="008E3A54">
        <w:t xml:space="preserve"> </w:t>
      </w:r>
      <w:r w:rsidRPr="006409C2">
        <w:t>everyday</w:t>
      </w:r>
      <w:r w:rsidRPr="008E3A54">
        <w:t xml:space="preserve"> behaviour.</w:t>
      </w:r>
    </w:p>
    <w:p w14:paraId="4265BA73" w14:textId="77777777" w:rsidR="000D3228" w:rsidRPr="008E3A54" w:rsidRDefault="000D3228" w:rsidP="009214C4">
      <w:pPr>
        <w:pStyle w:val="DHHSbody"/>
      </w:pPr>
      <w:r w:rsidRPr="003F73E4">
        <w:rPr>
          <w:b/>
          <w:w w:val="105"/>
        </w:rPr>
        <w:t>Early intervention</w:t>
      </w:r>
    </w:p>
    <w:p w14:paraId="53AEAE22" w14:textId="77777777" w:rsidR="000D3228" w:rsidRPr="00146B08" w:rsidRDefault="000D3228" w:rsidP="009214C4">
      <w:pPr>
        <w:pStyle w:val="DHHSbody"/>
      </w:pPr>
      <w:r w:rsidRPr="006409C2">
        <w:t>Early</w:t>
      </w:r>
      <w:r w:rsidRPr="008E3A54">
        <w:t xml:space="preserve"> </w:t>
      </w:r>
      <w:r w:rsidRPr="006409C2">
        <w:t>intervention</w:t>
      </w:r>
      <w:r w:rsidRPr="008E3A54">
        <w:t xml:space="preserve"> </w:t>
      </w:r>
      <w:r w:rsidRPr="006409C2">
        <w:t>refers</w:t>
      </w:r>
      <w:r w:rsidRPr="008E3A54">
        <w:t xml:space="preserve"> </w:t>
      </w:r>
      <w:r w:rsidRPr="006409C2">
        <w:t>to</w:t>
      </w:r>
      <w:r w:rsidRPr="008E3A54">
        <w:t xml:space="preserve"> </w:t>
      </w:r>
      <w:r w:rsidRPr="006409C2">
        <w:t>intervening</w:t>
      </w:r>
      <w:r w:rsidRPr="008E3A54">
        <w:t xml:space="preserve"> </w:t>
      </w:r>
      <w:r w:rsidRPr="006409C2">
        <w:t>early</w:t>
      </w:r>
      <w:r w:rsidRPr="008E3A54">
        <w:t xml:space="preserve"> </w:t>
      </w:r>
      <w:r w:rsidRPr="006409C2">
        <w:t>in</w:t>
      </w:r>
      <w:r w:rsidRPr="008E3A54">
        <w:t xml:space="preserve"> </w:t>
      </w:r>
      <w:r w:rsidRPr="006409C2">
        <w:t>the</w:t>
      </w:r>
      <w:r w:rsidRPr="008E3A54">
        <w:t xml:space="preserve"> </w:t>
      </w:r>
      <w:r w:rsidRPr="006409C2">
        <w:t>disease,</w:t>
      </w:r>
      <w:r w:rsidRPr="008E3A54">
        <w:t xml:space="preserve"> </w:t>
      </w:r>
      <w:r w:rsidRPr="006409C2">
        <w:t>issue</w:t>
      </w:r>
      <w:r w:rsidRPr="008E3A54">
        <w:t xml:space="preserve"> </w:t>
      </w:r>
      <w:r w:rsidRPr="006409C2">
        <w:t>or</w:t>
      </w:r>
      <w:r w:rsidRPr="008E3A54">
        <w:t xml:space="preserve"> </w:t>
      </w:r>
      <w:r w:rsidRPr="006409C2">
        <w:t>life</w:t>
      </w:r>
      <w:r w:rsidRPr="008E3A54">
        <w:t xml:space="preserve"> </w:t>
      </w:r>
      <w:r w:rsidRPr="006409C2">
        <w:t>course</w:t>
      </w:r>
      <w:r w:rsidRPr="008E3A54">
        <w:t xml:space="preserve"> </w:t>
      </w:r>
      <w:r w:rsidRPr="006409C2">
        <w:t>to</w:t>
      </w:r>
      <w:r w:rsidRPr="008E3A54">
        <w:t xml:space="preserve"> </w:t>
      </w:r>
      <w:r w:rsidRPr="006409C2">
        <w:t>minimise</w:t>
      </w:r>
      <w:r w:rsidRPr="008E3A54">
        <w:t xml:space="preserve"> </w:t>
      </w:r>
      <w:r w:rsidRPr="006409C2">
        <w:t>adverse effects</w:t>
      </w:r>
      <w:r w:rsidRPr="008E3A54">
        <w:t xml:space="preserve"> </w:t>
      </w:r>
      <w:r w:rsidRPr="006409C2">
        <w:t>and</w:t>
      </w:r>
      <w:r w:rsidRPr="008E3A54">
        <w:t xml:space="preserve"> </w:t>
      </w:r>
      <w:r w:rsidRPr="006409C2">
        <w:t>promote</w:t>
      </w:r>
      <w:r w:rsidRPr="008E3A54">
        <w:t xml:space="preserve"> </w:t>
      </w:r>
      <w:r w:rsidRPr="006409C2">
        <w:t>ongoing</w:t>
      </w:r>
      <w:r w:rsidRPr="008E3A54">
        <w:t xml:space="preserve"> </w:t>
      </w:r>
      <w:r w:rsidRPr="006409C2">
        <w:t>health</w:t>
      </w:r>
      <w:r w:rsidRPr="008E3A54">
        <w:t xml:space="preserve"> </w:t>
      </w:r>
      <w:r w:rsidRPr="006409C2">
        <w:t>and</w:t>
      </w:r>
      <w:r w:rsidRPr="008E3A54">
        <w:t xml:space="preserve"> </w:t>
      </w:r>
      <w:r w:rsidRPr="006409C2">
        <w:t>wellbeing.</w:t>
      </w:r>
      <w:r w:rsidRPr="008E3A54">
        <w:t xml:space="preserve"> </w:t>
      </w:r>
      <w:r w:rsidRPr="006409C2">
        <w:t>The</w:t>
      </w:r>
      <w:r w:rsidRPr="008E3A54">
        <w:t xml:space="preserve"> </w:t>
      </w:r>
      <w:r w:rsidRPr="006409C2">
        <w:t>aims</w:t>
      </w:r>
      <w:r w:rsidRPr="008E3A54">
        <w:t xml:space="preserve"> </w:t>
      </w:r>
      <w:r w:rsidRPr="006409C2">
        <w:t>of</w:t>
      </w:r>
      <w:r w:rsidRPr="008E3A54">
        <w:t xml:space="preserve"> </w:t>
      </w:r>
      <w:r w:rsidRPr="006409C2">
        <w:t>early</w:t>
      </w:r>
      <w:r w:rsidRPr="008E3A54">
        <w:t xml:space="preserve"> </w:t>
      </w:r>
      <w:r w:rsidRPr="006409C2">
        <w:t>intervent</w:t>
      </w:r>
      <w:r w:rsidRPr="00146B08">
        <w:t>ion</w:t>
      </w:r>
      <w:r w:rsidRPr="008E3A54">
        <w:t xml:space="preserve"> </w:t>
      </w:r>
      <w:r w:rsidRPr="006409C2">
        <w:t>include</w:t>
      </w:r>
      <w:r w:rsidRPr="008E3A54">
        <w:t xml:space="preserve"> </w:t>
      </w:r>
      <w:r w:rsidRPr="006409C2">
        <w:t>minimising the</w:t>
      </w:r>
      <w:r w:rsidRPr="008E3A54">
        <w:t xml:space="preserve"> </w:t>
      </w:r>
      <w:r w:rsidRPr="006409C2">
        <w:t>impact</w:t>
      </w:r>
      <w:r w:rsidRPr="008E3A54">
        <w:t xml:space="preserve"> </w:t>
      </w:r>
      <w:r w:rsidRPr="006409C2">
        <w:t>of</w:t>
      </w:r>
      <w:r w:rsidRPr="008E3A54">
        <w:t xml:space="preserve"> </w:t>
      </w:r>
      <w:r w:rsidRPr="006409C2">
        <w:t>disease,</w:t>
      </w:r>
      <w:r w:rsidRPr="008E3A54">
        <w:t xml:space="preserve"> </w:t>
      </w:r>
      <w:r w:rsidRPr="006409C2">
        <w:t>remediating</w:t>
      </w:r>
      <w:r w:rsidRPr="008E3A54">
        <w:t xml:space="preserve"> </w:t>
      </w:r>
      <w:r w:rsidRPr="006409C2">
        <w:t>existing</w:t>
      </w:r>
      <w:r w:rsidRPr="008E3A54">
        <w:t xml:space="preserve"> </w:t>
      </w:r>
      <w:r w:rsidRPr="006409C2">
        <w:t>or</w:t>
      </w:r>
      <w:r w:rsidRPr="008E3A54">
        <w:t xml:space="preserve"> </w:t>
      </w:r>
      <w:r w:rsidRPr="006409C2">
        <w:t>emerging</w:t>
      </w:r>
      <w:r w:rsidRPr="008E3A54">
        <w:t xml:space="preserve"> </w:t>
      </w:r>
      <w:r w:rsidRPr="006409C2">
        <w:t>issues,</w:t>
      </w:r>
      <w:r w:rsidRPr="008E3A54">
        <w:t xml:space="preserve"> </w:t>
      </w:r>
      <w:r w:rsidRPr="006409C2">
        <w:t>preventing</w:t>
      </w:r>
      <w:r w:rsidRPr="008E3A54">
        <w:t xml:space="preserve"> </w:t>
      </w:r>
      <w:r w:rsidRPr="006409C2">
        <w:t>di</w:t>
      </w:r>
      <w:r w:rsidRPr="00146B08">
        <w:t>sease</w:t>
      </w:r>
      <w:r w:rsidRPr="008E3A54">
        <w:t xml:space="preserve"> </w:t>
      </w:r>
      <w:r w:rsidRPr="006409C2">
        <w:t>progression</w:t>
      </w:r>
      <w:r w:rsidRPr="008E3A54">
        <w:t xml:space="preserve"> </w:t>
      </w:r>
      <w:r w:rsidRPr="006409C2">
        <w:t>an</w:t>
      </w:r>
      <w:r w:rsidRPr="00146B08">
        <w:t>d promoting self-management and adaptive methods of</w:t>
      </w:r>
      <w:r w:rsidRPr="008E3A54">
        <w:t xml:space="preserve"> </w:t>
      </w:r>
      <w:r w:rsidRPr="006409C2">
        <w:t>living.</w:t>
      </w:r>
    </w:p>
    <w:p w14:paraId="6F5B3ED1" w14:textId="77777777" w:rsidR="000D3228" w:rsidRPr="003F73E4" w:rsidRDefault="000D3228">
      <w:pPr>
        <w:pStyle w:val="DHHSbody"/>
        <w:rPr>
          <w:w w:val="105"/>
        </w:rPr>
      </w:pPr>
      <w:r w:rsidRPr="003F73E4">
        <w:rPr>
          <w:b/>
          <w:w w:val="105"/>
        </w:rPr>
        <w:t>Evidence-based practice</w:t>
      </w:r>
    </w:p>
    <w:p w14:paraId="1A85CA6B" w14:textId="77777777" w:rsidR="000D3228" w:rsidRPr="00146B08" w:rsidRDefault="000D3228">
      <w:pPr>
        <w:pStyle w:val="DHHSbody"/>
      </w:pPr>
      <w:r w:rsidRPr="006409C2">
        <w:t>Evidence-based</w:t>
      </w:r>
      <w:r w:rsidRPr="008E3A54">
        <w:t xml:space="preserve"> </w:t>
      </w:r>
      <w:r w:rsidRPr="006409C2">
        <w:t>practice</w:t>
      </w:r>
      <w:r w:rsidRPr="008E3A54">
        <w:t xml:space="preserve"> </w:t>
      </w:r>
      <w:r w:rsidRPr="006409C2">
        <w:t>refers</w:t>
      </w:r>
      <w:r w:rsidRPr="008E3A54">
        <w:t xml:space="preserve"> </w:t>
      </w:r>
      <w:r w:rsidRPr="006409C2">
        <w:t>to</w:t>
      </w:r>
      <w:r w:rsidRPr="008E3A54">
        <w:t xml:space="preserve"> </w:t>
      </w:r>
      <w:r w:rsidRPr="006409C2">
        <w:t>using</w:t>
      </w:r>
      <w:r w:rsidRPr="008E3A54">
        <w:t xml:space="preserve"> </w:t>
      </w:r>
      <w:r w:rsidRPr="006409C2">
        <w:t>the</w:t>
      </w:r>
      <w:r w:rsidRPr="008E3A54">
        <w:t xml:space="preserve"> </w:t>
      </w:r>
      <w:r w:rsidRPr="006409C2">
        <w:t>best</w:t>
      </w:r>
      <w:r w:rsidRPr="008E3A54">
        <w:t xml:space="preserve"> </w:t>
      </w:r>
      <w:r w:rsidRPr="006409C2">
        <w:t>ava</w:t>
      </w:r>
      <w:r w:rsidRPr="00146B08">
        <w:t>ilable</w:t>
      </w:r>
      <w:r w:rsidRPr="008E3A54">
        <w:t xml:space="preserve"> </w:t>
      </w:r>
      <w:r w:rsidRPr="006409C2">
        <w:t>evidence,</w:t>
      </w:r>
      <w:r w:rsidRPr="008E3A54">
        <w:t xml:space="preserve"> </w:t>
      </w:r>
      <w:r w:rsidRPr="006409C2">
        <w:t>integrated</w:t>
      </w:r>
      <w:r w:rsidRPr="008E3A54">
        <w:t xml:space="preserve"> </w:t>
      </w:r>
      <w:r w:rsidRPr="006409C2">
        <w:t>with</w:t>
      </w:r>
      <w:r w:rsidRPr="008E3A54">
        <w:t xml:space="preserve"> </w:t>
      </w:r>
      <w:r w:rsidRPr="006409C2">
        <w:t>expertise,</w:t>
      </w:r>
      <w:r w:rsidRPr="008E3A54">
        <w:t xml:space="preserve"> </w:t>
      </w:r>
      <w:r w:rsidRPr="006409C2">
        <w:t>to make</w:t>
      </w:r>
      <w:r w:rsidRPr="008E3A54">
        <w:t xml:space="preserve"> </w:t>
      </w:r>
      <w:r w:rsidRPr="006409C2">
        <w:t>decisions</w:t>
      </w:r>
      <w:r w:rsidRPr="008E3A54">
        <w:t xml:space="preserve"> </w:t>
      </w:r>
      <w:r w:rsidRPr="006409C2">
        <w:t>about</w:t>
      </w:r>
      <w:r w:rsidRPr="008E3A54">
        <w:t xml:space="preserve"> </w:t>
      </w:r>
      <w:r w:rsidRPr="006409C2">
        <w:t>the</w:t>
      </w:r>
      <w:r w:rsidRPr="008E3A54">
        <w:t xml:space="preserve"> </w:t>
      </w:r>
      <w:r w:rsidRPr="006409C2">
        <w:t>care</w:t>
      </w:r>
      <w:r w:rsidRPr="008E3A54">
        <w:t xml:space="preserve"> </w:t>
      </w:r>
      <w:r w:rsidRPr="006409C2">
        <w:t>of</w:t>
      </w:r>
      <w:r w:rsidRPr="008E3A54">
        <w:t xml:space="preserve"> </w:t>
      </w:r>
      <w:r w:rsidRPr="006409C2">
        <w:t>an</w:t>
      </w:r>
      <w:r w:rsidRPr="008E3A54">
        <w:t xml:space="preserve"> </w:t>
      </w:r>
      <w:r w:rsidRPr="006409C2">
        <w:t>individual.</w:t>
      </w:r>
      <w:r w:rsidRPr="008E3A54">
        <w:t xml:space="preserve"> </w:t>
      </w:r>
      <w:r w:rsidRPr="006409C2">
        <w:t>It</w:t>
      </w:r>
      <w:r w:rsidRPr="008E3A54">
        <w:t xml:space="preserve"> </w:t>
      </w:r>
      <w:r w:rsidRPr="006409C2">
        <w:t>pr</w:t>
      </w:r>
      <w:r w:rsidRPr="00146B08">
        <w:t>omotes</w:t>
      </w:r>
      <w:r w:rsidRPr="008E3A54">
        <w:t xml:space="preserve"> </w:t>
      </w:r>
      <w:r w:rsidRPr="006409C2">
        <w:t>transparent</w:t>
      </w:r>
      <w:r w:rsidRPr="008E3A54">
        <w:t xml:space="preserve"> </w:t>
      </w:r>
      <w:r w:rsidRPr="006409C2">
        <w:t>processes</w:t>
      </w:r>
      <w:r w:rsidRPr="008E3A54">
        <w:t xml:space="preserve"> </w:t>
      </w:r>
      <w:r w:rsidRPr="006409C2">
        <w:t>that</w:t>
      </w:r>
      <w:r w:rsidRPr="008E3A54">
        <w:t xml:space="preserve"> </w:t>
      </w:r>
      <w:r w:rsidRPr="006409C2">
        <w:t>emphasise the importance of bringing research evidence into decision</w:t>
      </w:r>
      <w:r w:rsidRPr="008E3A54">
        <w:t xml:space="preserve"> </w:t>
      </w:r>
      <w:r w:rsidRPr="006409C2">
        <w:t>making.</w:t>
      </w:r>
    </w:p>
    <w:p w14:paraId="19B33354" w14:textId="77777777" w:rsidR="000D3228" w:rsidRPr="003F73E4" w:rsidRDefault="000D3228">
      <w:pPr>
        <w:pStyle w:val="DHHSbody"/>
        <w:rPr>
          <w:w w:val="105"/>
        </w:rPr>
      </w:pPr>
      <w:r w:rsidRPr="003F73E4">
        <w:rPr>
          <w:b/>
          <w:w w:val="105"/>
        </w:rPr>
        <w:t>Flexible models of service delivery</w:t>
      </w:r>
    </w:p>
    <w:p w14:paraId="0AC4E9CC" w14:textId="77777777" w:rsidR="000D3228" w:rsidRDefault="000D3228" w:rsidP="00EE035D">
      <w:pPr>
        <w:pStyle w:val="DHHSbody"/>
      </w:pPr>
      <w:r>
        <w:t>Flexible</w:t>
      </w:r>
      <w:r>
        <w:rPr>
          <w:spacing w:val="-18"/>
        </w:rPr>
        <w:t xml:space="preserve"> </w:t>
      </w:r>
      <w:r>
        <w:t>service</w:t>
      </w:r>
      <w:r>
        <w:rPr>
          <w:spacing w:val="-18"/>
        </w:rPr>
        <w:t xml:space="preserve"> </w:t>
      </w:r>
      <w:r>
        <w:t>provision</w:t>
      </w:r>
      <w:r>
        <w:rPr>
          <w:spacing w:val="-18"/>
        </w:rPr>
        <w:t xml:space="preserve"> </w:t>
      </w:r>
      <w:r>
        <w:t>is</w:t>
      </w:r>
      <w:r>
        <w:rPr>
          <w:spacing w:val="-18"/>
        </w:rPr>
        <w:t xml:space="preserve"> </w:t>
      </w:r>
      <w:r>
        <w:t>a</w:t>
      </w:r>
      <w:r>
        <w:rPr>
          <w:spacing w:val="-18"/>
        </w:rPr>
        <w:t xml:space="preserve"> </w:t>
      </w:r>
      <w:r>
        <w:t>key</w:t>
      </w:r>
      <w:r>
        <w:rPr>
          <w:spacing w:val="-18"/>
        </w:rPr>
        <w:t xml:space="preserve"> </w:t>
      </w:r>
      <w:r>
        <w:t>principle</w:t>
      </w:r>
      <w:r>
        <w:rPr>
          <w:spacing w:val="-18"/>
        </w:rPr>
        <w:t xml:space="preserve"> </w:t>
      </w:r>
      <w:r>
        <w:t>of</w:t>
      </w:r>
      <w:r>
        <w:rPr>
          <w:spacing w:val="-18"/>
        </w:rPr>
        <w:t xml:space="preserve"> </w:t>
      </w:r>
      <w:r>
        <w:t>person-centred</w:t>
      </w:r>
      <w:r>
        <w:rPr>
          <w:spacing w:val="-18"/>
        </w:rPr>
        <w:t xml:space="preserve"> </w:t>
      </w:r>
      <w:r>
        <w:t>care</w:t>
      </w:r>
      <w:r>
        <w:rPr>
          <w:spacing w:val="-18"/>
        </w:rPr>
        <w:t xml:space="preserve"> </w:t>
      </w:r>
      <w:r>
        <w:t>and</w:t>
      </w:r>
      <w:r>
        <w:rPr>
          <w:spacing w:val="-18"/>
        </w:rPr>
        <w:t xml:space="preserve"> </w:t>
      </w:r>
      <w:r>
        <w:t>is</w:t>
      </w:r>
      <w:r>
        <w:rPr>
          <w:spacing w:val="-18"/>
        </w:rPr>
        <w:t xml:space="preserve"> </w:t>
      </w:r>
      <w:r>
        <w:t>required</w:t>
      </w:r>
      <w:r>
        <w:rPr>
          <w:spacing w:val="-18"/>
        </w:rPr>
        <w:t xml:space="preserve"> </w:t>
      </w:r>
      <w:r>
        <w:t>to</w:t>
      </w:r>
      <w:r>
        <w:rPr>
          <w:spacing w:val="-18"/>
        </w:rPr>
        <w:t xml:space="preserve"> </w:t>
      </w:r>
      <w:r>
        <w:t>meet</w:t>
      </w:r>
      <w:r>
        <w:rPr>
          <w:spacing w:val="-18"/>
        </w:rPr>
        <w:t xml:space="preserve"> </w:t>
      </w:r>
      <w:r>
        <w:t>the</w:t>
      </w:r>
      <w:r>
        <w:rPr>
          <w:spacing w:val="-18"/>
        </w:rPr>
        <w:t xml:space="preserve"> </w:t>
      </w:r>
      <w:r>
        <w:rPr>
          <w:spacing w:val="-3"/>
        </w:rPr>
        <w:t xml:space="preserve">needs </w:t>
      </w:r>
      <w:r>
        <w:t>of the person, carers and families. Each person presents with a unique and often complex health profile and set of circumstances that require a responsive and flexible service. This ensures that support</w:t>
      </w:r>
      <w:r>
        <w:rPr>
          <w:spacing w:val="-6"/>
        </w:rPr>
        <w:t xml:space="preserve"> </w:t>
      </w:r>
      <w:r>
        <w:t>and</w:t>
      </w:r>
      <w:r>
        <w:rPr>
          <w:spacing w:val="-5"/>
        </w:rPr>
        <w:t xml:space="preserve"> </w:t>
      </w:r>
      <w:r>
        <w:t>care</w:t>
      </w:r>
      <w:r>
        <w:rPr>
          <w:spacing w:val="-5"/>
        </w:rPr>
        <w:t xml:space="preserve"> </w:t>
      </w:r>
      <w:r>
        <w:t>can</w:t>
      </w:r>
      <w:r>
        <w:rPr>
          <w:spacing w:val="-6"/>
        </w:rPr>
        <w:t xml:space="preserve"> </w:t>
      </w:r>
      <w:r>
        <w:t>be</w:t>
      </w:r>
      <w:r>
        <w:rPr>
          <w:spacing w:val="-5"/>
        </w:rPr>
        <w:t xml:space="preserve"> </w:t>
      </w:r>
      <w:r>
        <w:t>tailored</w:t>
      </w:r>
      <w:r>
        <w:rPr>
          <w:spacing w:val="-5"/>
        </w:rPr>
        <w:t xml:space="preserve"> </w:t>
      </w:r>
      <w:r>
        <w:t>to</w:t>
      </w:r>
      <w:r>
        <w:rPr>
          <w:spacing w:val="-5"/>
        </w:rPr>
        <w:t xml:space="preserve"> </w:t>
      </w:r>
      <w:r>
        <w:t>best</w:t>
      </w:r>
      <w:r>
        <w:rPr>
          <w:spacing w:val="-6"/>
        </w:rPr>
        <w:t xml:space="preserve"> </w:t>
      </w:r>
      <w:r>
        <w:t>meet</w:t>
      </w:r>
      <w:r>
        <w:rPr>
          <w:spacing w:val="-5"/>
        </w:rPr>
        <w:t xml:space="preserve"> </w:t>
      </w:r>
      <w:r>
        <w:t>the</w:t>
      </w:r>
      <w:r>
        <w:rPr>
          <w:spacing w:val="-5"/>
        </w:rPr>
        <w:t xml:space="preserve"> </w:t>
      </w:r>
      <w:r>
        <w:t>goals</w:t>
      </w:r>
      <w:r>
        <w:rPr>
          <w:spacing w:val="-5"/>
        </w:rPr>
        <w:t xml:space="preserve"> </w:t>
      </w:r>
      <w:r>
        <w:t>of</w:t>
      </w:r>
      <w:r>
        <w:rPr>
          <w:spacing w:val="-6"/>
        </w:rPr>
        <w:t xml:space="preserve"> </w:t>
      </w:r>
      <w:r>
        <w:t>the</w:t>
      </w:r>
      <w:r>
        <w:rPr>
          <w:spacing w:val="-5"/>
        </w:rPr>
        <w:t xml:space="preserve"> </w:t>
      </w:r>
      <w:r>
        <w:t>people</w:t>
      </w:r>
      <w:r>
        <w:rPr>
          <w:spacing w:val="-5"/>
        </w:rPr>
        <w:t xml:space="preserve"> </w:t>
      </w:r>
      <w:r>
        <w:t>using</w:t>
      </w:r>
      <w:r>
        <w:rPr>
          <w:spacing w:val="-6"/>
        </w:rPr>
        <w:t xml:space="preserve"> </w:t>
      </w:r>
      <w:r>
        <w:t>the</w:t>
      </w:r>
      <w:r>
        <w:rPr>
          <w:spacing w:val="-5"/>
        </w:rPr>
        <w:t xml:space="preserve"> </w:t>
      </w:r>
      <w:r>
        <w:t>service.</w:t>
      </w:r>
    </w:p>
    <w:p w14:paraId="3F49E724" w14:textId="77777777" w:rsidR="000D3228" w:rsidRPr="003F73E4" w:rsidRDefault="000D3228" w:rsidP="003F73E4">
      <w:pPr>
        <w:pStyle w:val="DHHSbody"/>
        <w:rPr>
          <w:w w:val="105"/>
        </w:rPr>
      </w:pPr>
      <w:r w:rsidRPr="003F73E4">
        <w:rPr>
          <w:b/>
          <w:w w:val="105"/>
        </w:rPr>
        <w:t>General practice</w:t>
      </w:r>
    </w:p>
    <w:p w14:paraId="1135141E" w14:textId="77777777" w:rsidR="000D3228" w:rsidRPr="00146B08" w:rsidRDefault="000D3228" w:rsidP="003F73E4">
      <w:pPr>
        <w:pStyle w:val="DHHSbody"/>
      </w:pPr>
      <w:r w:rsidRPr="006409C2">
        <w:t>General</w:t>
      </w:r>
      <w:r w:rsidRPr="008E3A54">
        <w:t xml:space="preserve"> </w:t>
      </w:r>
      <w:r w:rsidRPr="006409C2">
        <w:t>practice</w:t>
      </w:r>
      <w:r w:rsidRPr="008E3A54">
        <w:t xml:space="preserve"> </w:t>
      </w:r>
      <w:r w:rsidRPr="006409C2">
        <w:t>provides</w:t>
      </w:r>
      <w:r w:rsidRPr="008E3A54">
        <w:t xml:space="preserve"> </w:t>
      </w:r>
      <w:r w:rsidRPr="006409C2">
        <w:t>primary</w:t>
      </w:r>
      <w:r w:rsidRPr="008E3A54">
        <w:t xml:space="preserve"> </w:t>
      </w:r>
      <w:r w:rsidRPr="006409C2">
        <w:t>medical</w:t>
      </w:r>
      <w:r w:rsidRPr="008E3A54">
        <w:t xml:space="preserve"> </w:t>
      </w:r>
      <w:r w:rsidRPr="006409C2">
        <w:t>health</w:t>
      </w:r>
      <w:r w:rsidRPr="008E3A54">
        <w:t xml:space="preserve"> </w:t>
      </w:r>
      <w:r w:rsidRPr="006409C2">
        <w:t>services</w:t>
      </w:r>
      <w:r w:rsidRPr="008E3A54">
        <w:t xml:space="preserve"> </w:t>
      </w:r>
      <w:r w:rsidRPr="006409C2">
        <w:t>and</w:t>
      </w:r>
      <w:r w:rsidRPr="008E3A54">
        <w:t xml:space="preserve"> </w:t>
      </w:r>
      <w:r w:rsidRPr="006409C2">
        <w:t>may</w:t>
      </w:r>
      <w:r w:rsidRPr="008E3A54">
        <w:t xml:space="preserve"> </w:t>
      </w:r>
      <w:r w:rsidRPr="006409C2">
        <w:t>include</w:t>
      </w:r>
      <w:r w:rsidRPr="008E3A54">
        <w:t xml:space="preserve"> </w:t>
      </w:r>
      <w:r w:rsidRPr="006409C2">
        <w:t>general</w:t>
      </w:r>
      <w:r w:rsidRPr="008E3A54">
        <w:t xml:space="preserve"> </w:t>
      </w:r>
      <w:r w:rsidRPr="006409C2">
        <w:t>practit</w:t>
      </w:r>
      <w:r w:rsidRPr="00146B08">
        <w:t>ioners (GPs),</w:t>
      </w:r>
      <w:r w:rsidRPr="008E3A54">
        <w:t xml:space="preserve"> </w:t>
      </w:r>
      <w:r w:rsidRPr="006409C2">
        <w:t>practice</w:t>
      </w:r>
      <w:r w:rsidRPr="008E3A54">
        <w:t xml:space="preserve"> </w:t>
      </w:r>
      <w:r w:rsidRPr="006409C2">
        <w:t>manag</w:t>
      </w:r>
      <w:r w:rsidRPr="00146B08">
        <w:t>ers,</w:t>
      </w:r>
      <w:r w:rsidRPr="008E3A54">
        <w:t xml:space="preserve"> </w:t>
      </w:r>
      <w:r w:rsidRPr="006409C2">
        <w:t>practice</w:t>
      </w:r>
      <w:r w:rsidRPr="008E3A54">
        <w:t xml:space="preserve"> </w:t>
      </w:r>
      <w:r w:rsidRPr="006409C2">
        <w:t>nurs</w:t>
      </w:r>
      <w:r w:rsidRPr="00146B08">
        <w:t>es</w:t>
      </w:r>
      <w:r w:rsidRPr="008E3A54">
        <w:t xml:space="preserve"> </w:t>
      </w:r>
      <w:r w:rsidRPr="006409C2">
        <w:t>and</w:t>
      </w:r>
      <w:r w:rsidRPr="008E3A54">
        <w:t xml:space="preserve"> </w:t>
      </w:r>
      <w:r w:rsidRPr="006409C2">
        <w:t>other</w:t>
      </w:r>
      <w:r w:rsidRPr="008E3A54">
        <w:t xml:space="preserve"> </w:t>
      </w:r>
      <w:r w:rsidRPr="006409C2">
        <w:t>allied</w:t>
      </w:r>
      <w:r w:rsidRPr="008E3A54">
        <w:t xml:space="preserve"> </w:t>
      </w:r>
      <w:r w:rsidRPr="006409C2">
        <w:t>health</w:t>
      </w:r>
      <w:r w:rsidRPr="008E3A54">
        <w:t xml:space="preserve"> </w:t>
      </w:r>
      <w:r w:rsidRPr="006409C2">
        <w:t>and</w:t>
      </w:r>
      <w:r w:rsidRPr="008E3A54">
        <w:t xml:space="preserve"> </w:t>
      </w:r>
      <w:r w:rsidRPr="006409C2">
        <w:t>medical</w:t>
      </w:r>
      <w:r w:rsidRPr="008E3A54">
        <w:t xml:space="preserve"> </w:t>
      </w:r>
      <w:r w:rsidRPr="006409C2">
        <w:t>specialist</w:t>
      </w:r>
      <w:r w:rsidRPr="008E3A54">
        <w:t xml:space="preserve"> </w:t>
      </w:r>
      <w:r w:rsidRPr="006409C2">
        <w:t>services.</w:t>
      </w:r>
    </w:p>
    <w:p w14:paraId="3C5173AD" w14:textId="77777777" w:rsidR="000D3228" w:rsidRPr="003F73E4" w:rsidRDefault="000D3228" w:rsidP="007C1F26">
      <w:pPr>
        <w:pStyle w:val="DHHSbody"/>
        <w:rPr>
          <w:w w:val="105"/>
        </w:rPr>
      </w:pPr>
      <w:r w:rsidRPr="003F73E4">
        <w:rPr>
          <w:b/>
          <w:w w:val="105"/>
        </w:rPr>
        <w:t>Goal-directed care</w:t>
      </w:r>
    </w:p>
    <w:p w14:paraId="1BCF9735" w14:textId="77777777" w:rsidR="000D3228" w:rsidRPr="00146B08" w:rsidRDefault="000D3228" w:rsidP="009214C4">
      <w:pPr>
        <w:pStyle w:val="DHHSbody"/>
      </w:pPr>
      <w:r w:rsidRPr="006409C2">
        <w:t>Car</w:t>
      </w:r>
      <w:r w:rsidRPr="00146B08">
        <w:t>e needs to be directed by specific, measurable, achievable, realistic and timed goals. These goals are collaboratively developed by the person, families and</w:t>
      </w:r>
      <w:r w:rsidRPr="003F73E4">
        <w:t xml:space="preserve"> carers and relevant practitioners.</w:t>
      </w:r>
      <w:r w:rsidRPr="008E3A54">
        <w:t xml:space="preserve"> </w:t>
      </w:r>
      <w:r w:rsidRPr="006409C2">
        <w:t>Developing</w:t>
      </w:r>
      <w:r w:rsidRPr="008E3A54">
        <w:t xml:space="preserve"> </w:t>
      </w:r>
      <w:r w:rsidRPr="006409C2">
        <w:t>goals</w:t>
      </w:r>
      <w:r w:rsidRPr="008E3A54">
        <w:t xml:space="preserve"> </w:t>
      </w:r>
      <w:r w:rsidRPr="006409C2">
        <w:t>to</w:t>
      </w:r>
      <w:r w:rsidRPr="008E3A54">
        <w:t xml:space="preserve"> </w:t>
      </w:r>
      <w:r w:rsidRPr="006409C2">
        <w:t>care</w:t>
      </w:r>
      <w:r w:rsidRPr="008E3A54">
        <w:t xml:space="preserve"> </w:t>
      </w:r>
      <w:r w:rsidRPr="006409C2">
        <w:t>provides</w:t>
      </w:r>
      <w:r w:rsidRPr="008E3A54">
        <w:t xml:space="preserve"> </w:t>
      </w:r>
      <w:r w:rsidRPr="006409C2">
        <w:t>direction</w:t>
      </w:r>
      <w:r w:rsidRPr="008E3A54">
        <w:t xml:space="preserve"> </w:t>
      </w:r>
      <w:r w:rsidRPr="006409C2">
        <w:t>as</w:t>
      </w:r>
      <w:r w:rsidRPr="008E3A54">
        <w:t xml:space="preserve"> </w:t>
      </w:r>
      <w:r w:rsidRPr="006409C2">
        <w:t>well</w:t>
      </w:r>
      <w:r w:rsidRPr="008E3A54">
        <w:t xml:space="preserve"> </w:t>
      </w:r>
      <w:r w:rsidRPr="006409C2">
        <w:t>as</w:t>
      </w:r>
      <w:r w:rsidRPr="008E3A54">
        <w:t xml:space="preserve"> </w:t>
      </w:r>
      <w:r w:rsidRPr="006409C2">
        <w:t>the</w:t>
      </w:r>
      <w:r w:rsidRPr="008E3A54">
        <w:t xml:space="preserve"> </w:t>
      </w:r>
      <w:r w:rsidRPr="006409C2">
        <w:t>oppor</w:t>
      </w:r>
      <w:r w:rsidRPr="00146B08">
        <w:t>tunity</w:t>
      </w:r>
      <w:r w:rsidRPr="008E3A54">
        <w:t xml:space="preserve"> </w:t>
      </w:r>
      <w:r w:rsidRPr="006409C2">
        <w:t>to</w:t>
      </w:r>
      <w:r w:rsidRPr="008E3A54">
        <w:t xml:space="preserve"> regularly </w:t>
      </w:r>
      <w:r w:rsidRPr="006409C2">
        <w:t xml:space="preserve">monitor progress within </w:t>
      </w:r>
      <w:r w:rsidRPr="00146B08">
        <w:t>the course of</w:t>
      </w:r>
      <w:r w:rsidRPr="008E3A54">
        <w:t xml:space="preserve"> </w:t>
      </w:r>
      <w:r w:rsidRPr="006409C2">
        <w:t>care.</w:t>
      </w:r>
    </w:p>
    <w:p w14:paraId="05E87A30" w14:textId="77777777" w:rsidR="000D3228" w:rsidRPr="003F73E4" w:rsidRDefault="000D3228" w:rsidP="008E3A54">
      <w:pPr>
        <w:pStyle w:val="DHHSbody"/>
        <w:keepNext/>
        <w:keepLines/>
        <w:rPr>
          <w:w w:val="105"/>
        </w:rPr>
      </w:pPr>
      <w:r w:rsidRPr="003F73E4">
        <w:rPr>
          <w:b/>
          <w:w w:val="105"/>
        </w:rPr>
        <w:lastRenderedPageBreak/>
        <w:t>Governance</w:t>
      </w:r>
    </w:p>
    <w:p w14:paraId="42A4442D" w14:textId="77777777" w:rsidR="000D3228" w:rsidRPr="00146B08" w:rsidRDefault="000D3228">
      <w:pPr>
        <w:pStyle w:val="DHHSbody"/>
      </w:pPr>
      <w:r w:rsidRPr="006409C2">
        <w:t>Corporate</w:t>
      </w:r>
      <w:r w:rsidRPr="008E3A54">
        <w:t xml:space="preserve"> </w:t>
      </w:r>
      <w:r w:rsidRPr="006409C2">
        <w:t>governance</w:t>
      </w:r>
      <w:r w:rsidRPr="008E3A54">
        <w:t xml:space="preserve"> </w:t>
      </w:r>
      <w:r w:rsidRPr="006409C2">
        <w:t>refers</w:t>
      </w:r>
      <w:r w:rsidRPr="008E3A54">
        <w:t xml:space="preserve"> </w:t>
      </w:r>
      <w:r w:rsidRPr="006409C2">
        <w:t>to</w:t>
      </w:r>
      <w:r w:rsidRPr="008E3A54">
        <w:t xml:space="preserve"> </w:t>
      </w:r>
      <w:r w:rsidRPr="006409C2">
        <w:t>the</w:t>
      </w:r>
      <w:r w:rsidRPr="008E3A54">
        <w:t xml:space="preserve"> </w:t>
      </w:r>
      <w:r w:rsidRPr="006409C2">
        <w:t>process</w:t>
      </w:r>
      <w:r w:rsidRPr="008E3A54">
        <w:t xml:space="preserve"> </w:t>
      </w:r>
      <w:r w:rsidRPr="006409C2">
        <w:t>by</w:t>
      </w:r>
      <w:r w:rsidRPr="008E3A54">
        <w:t xml:space="preserve"> </w:t>
      </w:r>
      <w:r w:rsidRPr="006409C2">
        <w:t>which</w:t>
      </w:r>
      <w:r w:rsidRPr="008E3A54">
        <w:t xml:space="preserve"> </w:t>
      </w:r>
      <w:r w:rsidRPr="006409C2">
        <w:t>the</w:t>
      </w:r>
      <w:r w:rsidRPr="008E3A54">
        <w:t xml:space="preserve"> </w:t>
      </w:r>
      <w:r w:rsidRPr="006409C2">
        <w:t>organisation</w:t>
      </w:r>
      <w:r w:rsidRPr="008E3A54">
        <w:t xml:space="preserve"> </w:t>
      </w:r>
      <w:r w:rsidRPr="006409C2">
        <w:t>is</w:t>
      </w:r>
      <w:r w:rsidRPr="008E3A54">
        <w:t xml:space="preserve"> </w:t>
      </w:r>
      <w:r w:rsidRPr="006409C2">
        <w:t>directed,</w:t>
      </w:r>
      <w:r w:rsidRPr="008E3A54">
        <w:t xml:space="preserve"> </w:t>
      </w:r>
      <w:r w:rsidRPr="006409C2">
        <w:t>controlled</w:t>
      </w:r>
      <w:r w:rsidRPr="008E3A54">
        <w:t xml:space="preserve"> and </w:t>
      </w:r>
      <w:r w:rsidRPr="006409C2">
        <w:t>held</w:t>
      </w:r>
      <w:r w:rsidRPr="008E3A54">
        <w:t xml:space="preserve"> </w:t>
      </w:r>
      <w:r w:rsidRPr="006409C2">
        <w:t>to</w:t>
      </w:r>
      <w:r w:rsidRPr="008E3A54">
        <w:t xml:space="preserve"> </w:t>
      </w:r>
      <w:r w:rsidRPr="006409C2">
        <w:t>account.</w:t>
      </w:r>
      <w:r w:rsidRPr="008E3A54">
        <w:t xml:space="preserve"> </w:t>
      </w:r>
      <w:r w:rsidRPr="006409C2">
        <w:t>It</w:t>
      </w:r>
      <w:r w:rsidRPr="008E3A54">
        <w:t xml:space="preserve"> </w:t>
      </w:r>
      <w:r w:rsidRPr="006409C2">
        <w:t>encompasses</w:t>
      </w:r>
      <w:r w:rsidRPr="008E3A54">
        <w:t xml:space="preserve"> </w:t>
      </w:r>
      <w:r w:rsidRPr="006409C2">
        <w:t>authority,</w:t>
      </w:r>
      <w:r w:rsidRPr="008E3A54">
        <w:t xml:space="preserve"> </w:t>
      </w:r>
      <w:r w:rsidRPr="006409C2">
        <w:t>accountability,</w:t>
      </w:r>
      <w:r w:rsidRPr="008E3A54">
        <w:t xml:space="preserve"> </w:t>
      </w:r>
      <w:r w:rsidRPr="006409C2">
        <w:t>stewardship,</w:t>
      </w:r>
      <w:r w:rsidRPr="008E3A54">
        <w:t xml:space="preserve"> </w:t>
      </w:r>
      <w:r w:rsidRPr="006409C2">
        <w:t>leadership,</w:t>
      </w:r>
      <w:r w:rsidRPr="008E3A54">
        <w:t xml:space="preserve"> </w:t>
      </w:r>
      <w:r w:rsidRPr="006409C2">
        <w:t>direction</w:t>
      </w:r>
      <w:r w:rsidRPr="008E3A54">
        <w:t xml:space="preserve"> </w:t>
      </w:r>
      <w:r w:rsidRPr="006409C2">
        <w:t>and control exercise in the</w:t>
      </w:r>
      <w:r w:rsidRPr="008E3A54">
        <w:t xml:space="preserve"> </w:t>
      </w:r>
      <w:r w:rsidRPr="006409C2">
        <w:t>organisation.</w:t>
      </w:r>
    </w:p>
    <w:p w14:paraId="32D849CA" w14:textId="77777777" w:rsidR="000D3228" w:rsidRPr="00146B08" w:rsidRDefault="000D3228">
      <w:pPr>
        <w:pStyle w:val="DHHSbody"/>
      </w:pPr>
      <w:r w:rsidRPr="00146B08">
        <w:t>Clinical</w:t>
      </w:r>
      <w:r w:rsidRPr="008E3A54">
        <w:t xml:space="preserve"> </w:t>
      </w:r>
      <w:r w:rsidRPr="006409C2">
        <w:t>governance</w:t>
      </w:r>
      <w:r w:rsidRPr="008E3A54">
        <w:t xml:space="preserve"> </w:t>
      </w:r>
      <w:r w:rsidRPr="006409C2">
        <w:t>refers</w:t>
      </w:r>
      <w:r w:rsidRPr="008E3A54">
        <w:t xml:space="preserve"> </w:t>
      </w:r>
      <w:r w:rsidRPr="006409C2">
        <w:t>to</w:t>
      </w:r>
      <w:r w:rsidRPr="008E3A54">
        <w:t xml:space="preserve"> </w:t>
      </w:r>
      <w:r w:rsidRPr="006409C2">
        <w:t>the</w:t>
      </w:r>
      <w:r w:rsidRPr="008E3A54">
        <w:t xml:space="preserve"> </w:t>
      </w:r>
      <w:r w:rsidRPr="006409C2">
        <w:t>systematic</w:t>
      </w:r>
      <w:r w:rsidRPr="008E3A54">
        <w:t xml:space="preserve"> </w:t>
      </w:r>
      <w:r w:rsidRPr="006409C2">
        <w:t>approach</w:t>
      </w:r>
      <w:r w:rsidRPr="008E3A54">
        <w:t xml:space="preserve"> </w:t>
      </w:r>
      <w:r w:rsidRPr="006409C2">
        <w:t>to</w:t>
      </w:r>
      <w:r w:rsidRPr="008E3A54">
        <w:t xml:space="preserve"> </w:t>
      </w:r>
      <w:r w:rsidRPr="006409C2">
        <w:t>maintaining</w:t>
      </w:r>
      <w:r w:rsidRPr="008E3A54">
        <w:t xml:space="preserve"> </w:t>
      </w:r>
      <w:r w:rsidRPr="006409C2">
        <w:t>and</w:t>
      </w:r>
      <w:r w:rsidRPr="008E3A54">
        <w:t xml:space="preserve"> </w:t>
      </w:r>
      <w:r w:rsidRPr="006409C2">
        <w:t>improving</w:t>
      </w:r>
      <w:r w:rsidRPr="008E3A54">
        <w:t xml:space="preserve"> </w:t>
      </w:r>
      <w:r w:rsidRPr="006409C2">
        <w:t>the</w:t>
      </w:r>
      <w:r w:rsidRPr="008E3A54">
        <w:t xml:space="preserve"> </w:t>
      </w:r>
      <w:r w:rsidRPr="006409C2">
        <w:t>quality of</w:t>
      </w:r>
      <w:r w:rsidRPr="008E3A54">
        <w:t xml:space="preserve"> </w:t>
      </w:r>
      <w:r w:rsidRPr="006409C2">
        <w:t>care.</w:t>
      </w:r>
      <w:r w:rsidRPr="008E3A54">
        <w:t xml:space="preserve"> </w:t>
      </w:r>
      <w:r w:rsidRPr="006409C2">
        <w:t>It</w:t>
      </w:r>
      <w:r w:rsidRPr="008E3A54">
        <w:t xml:space="preserve"> </w:t>
      </w:r>
      <w:r w:rsidRPr="006409C2">
        <w:t>encompasses</w:t>
      </w:r>
      <w:r w:rsidRPr="008E3A54">
        <w:t xml:space="preserve"> </w:t>
      </w:r>
      <w:r w:rsidRPr="006409C2">
        <w:t>education</w:t>
      </w:r>
      <w:r w:rsidRPr="008E3A54">
        <w:t xml:space="preserve"> </w:t>
      </w:r>
      <w:r w:rsidRPr="006409C2">
        <w:t>and</w:t>
      </w:r>
      <w:r w:rsidRPr="008E3A54">
        <w:t xml:space="preserve"> </w:t>
      </w:r>
      <w:r w:rsidRPr="006409C2">
        <w:t>training,</w:t>
      </w:r>
      <w:r w:rsidRPr="008E3A54">
        <w:t xml:space="preserve"> </w:t>
      </w:r>
      <w:r w:rsidRPr="006409C2">
        <w:t>clinical</w:t>
      </w:r>
      <w:r w:rsidRPr="008E3A54">
        <w:t xml:space="preserve"> </w:t>
      </w:r>
      <w:r w:rsidRPr="006409C2">
        <w:t>quality</w:t>
      </w:r>
      <w:r w:rsidRPr="008E3A54">
        <w:t xml:space="preserve"> </w:t>
      </w:r>
      <w:r w:rsidRPr="006409C2">
        <w:t>and</w:t>
      </w:r>
      <w:r w:rsidRPr="008E3A54">
        <w:t xml:space="preserve"> safety, </w:t>
      </w:r>
      <w:r w:rsidRPr="006409C2">
        <w:t>clinical</w:t>
      </w:r>
      <w:r w:rsidRPr="008E3A54">
        <w:t xml:space="preserve"> </w:t>
      </w:r>
      <w:r w:rsidRPr="006409C2">
        <w:t>effectiveness, research</w:t>
      </w:r>
      <w:r w:rsidRPr="008E3A54">
        <w:t xml:space="preserve"> </w:t>
      </w:r>
      <w:r w:rsidRPr="006409C2">
        <w:t>and</w:t>
      </w:r>
      <w:r w:rsidRPr="008E3A54">
        <w:t xml:space="preserve"> </w:t>
      </w:r>
      <w:r w:rsidRPr="006409C2">
        <w:t>development,</w:t>
      </w:r>
      <w:r w:rsidRPr="008E3A54">
        <w:t xml:space="preserve"> </w:t>
      </w:r>
      <w:r w:rsidRPr="006409C2">
        <w:t>risk</w:t>
      </w:r>
      <w:r w:rsidRPr="008E3A54">
        <w:t xml:space="preserve"> </w:t>
      </w:r>
      <w:r w:rsidRPr="006409C2">
        <w:t>management,</w:t>
      </w:r>
      <w:r w:rsidRPr="008E3A54">
        <w:t xml:space="preserve"> </w:t>
      </w:r>
      <w:r w:rsidRPr="006409C2">
        <w:t>credentialing</w:t>
      </w:r>
      <w:r w:rsidRPr="008E3A54">
        <w:t xml:space="preserve"> </w:t>
      </w:r>
      <w:r w:rsidRPr="006409C2">
        <w:t>and</w:t>
      </w:r>
      <w:r w:rsidRPr="008E3A54">
        <w:t xml:space="preserve"> </w:t>
      </w:r>
      <w:r w:rsidRPr="006409C2">
        <w:t>scope</w:t>
      </w:r>
      <w:r w:rsidRPr="008E3A54">
        <w:t xml:space="preserve"> </w:t>
      </w:r>
      <w:r w:rsidRPr="006409C2">
        <w:t>of</w:t>
      </w:r>
      <w:r w:rsidRPr="008E3A54">
        <w:t xml:space="preserve"> </w:t>
      </w:r>
      <w:r w:rsidRPr="006409C2">
        <w:t>practice.</w:t>
      </w:r>
      <w:r w:rsidRPr="008E3A54">
        <w:t xml:space="preserve"> Successfully </w:t>
      </w:r>
      <w:r w:rsidRPr="006409C2">
        <w:t>implementing</w:t>
      </w:r>
      <w:r w:rsidRPr="008E3A54">
        <w:t xml:space="preserve"> </w:t>
      </w:r>
      <w:r w:rsidRPr="006409C2">
        <w:t>clinical</w:t>
      </w:r>
      <w:r w:rsidRPr="008E3A54">
        <w:t xml:space="preserve"> </w:t>
      </w:r>
      <w:r w:rsidRPr="006409C2">
        <w:t>governance</w:t>
      </w:r>
      <w:r w:rsidRPr="008E3A54">
        <w:t xml:space="preserve"> </w:t>
      </w:r>
      <w:r w:rsidRPr="006409C2">
        <w:t>requires</w:t>
      </w:r>
      <w:r w:rsidRPr="008E3A54">
        <w:t xml:space="preserve"> </w:t>
      </w:r>
      <w:r w:rsidRPr="006409C2">
        <w:t>developing</w:t>
      </w:r>
      <w:r w:rsidRPr="008E3A54">
        <w:t xml:space="preserve"> </w:t>
      </w:r>
      <w:r w:rsidRPr="006409C2">
        <w:t>strong</w:t>
      </w:r>
      <w:r w:rsidRPr="008E3A54">
        <w:t xml:space="preserve"> </w:t>
      </w:r>
      <w:r w:rsidRPr="006409C2">
        <w:t>and</w:t>
      </w:r>
      <w:r w:rsidRPr="008E3A54">
        <w:t xml:space="preserve"> </w:t>
      </w:r>
      <w:r w:rsidRPr="006409C2">
        <w:t>effecti</w:t>
      </w:r>
      <w:r w:rsidRPr="00146B08">
        <w:t>ve</w:t>
      </w:r>
      <w:r w:rsidRPr="008E3A54">
        <w:t xml:space="preserve"> </w:t>
      </w:r>
      <w:r w:rsidRPr="006409C2">
        <w:t>partnerships</w:t>
      </w:r>
      <w:r w:rsidRPr="008E3A54">
        <w:t xml:space="preserve"> </w:t>
      </w:r>
      <w:r w:rsidRPr="006409C2">
        <w:t>with</w:t>
      </w:r>
    </w:p>
    <w:p w14:paraId="2E93A340" w14:textId="77777777" w:rsidR="000D3228" w:rsidRPr="00146B08" w:rsidRDefault="000D3228">
      <w:pPr>
        <w:pStyle w:val="DHHSbody"/>
      </w:pPr>
      <w:r w:rsidRPr="00146B08">
        <w:t>practitioners</w:t>
      </w:r>
      <w:r w:rsidRPr="008E3A54">
        <w:t xml:space="preserve"> </w:t>
      </w:r>
      <w:r w:rsidRPr="006409C2">
        <w:t>and</w:t>
      </w:r>
      <w:r w:rsidRPr="008E3A54">
        <w:t xml:space="preserve"> </w:t>
      </w:r>
      <w:r w:rsidRPr="006409C2">
        <w:t>managers</w:t>
      </w:r>
      <w:r w:rsidRPr="008E3A54">
        <w:t xml:space="preserve"> </w:t>
      </w:r>
      <w:r w:rsidRPr="006409C2">
        <w:t>for</w:t>
      </w:r>
      <w:r w:rsidRPr="008E3A54">
        <w:t xml:space="preserve"> </w:t>
      </w:r>
      <w:r w:rsidRPr="006409C2">
        <w:t>providing</w:t>
      </w:r>
      <w:r w:rsidRPr="008E3A54">
        <w:t xml:space="preserve"> </w:t>
      </w:r>
      <w:r w:rsidRPr="006409C2">
        <w:t>safe</w:t>
      </w:r>
      <w:r w:rsidRPr="008E3A54">
        <w:t xml:space="preserve"> </w:t>
      </w:r>
      <w:r w:rsidRPr="006409C2">
        <w:t>and</w:t>
      </w:r>
      <w:r w:rsidRPr="008E3A54">
        <w:t xml:space="preserve"> </w:t>
      </w:r>
      <w:r w:rsidRPr="006409C2">
        <w:t>effective</w:t>
      </w:r>
      <w:r w:rsidRPr="008E3A54">
        <w:t xml:space="preserve"> </w:t>
      </w:r>
      <w:r w:rsidRPr="006409C2">
        <w:t>healthcare.</w:t>
      </w:r>
      <w:r w:rsidRPr="008E3A54">
        <w:t xml:space="preserve"> </w:t>
      </w:r>
      <w:r w:rsidRPr="006409C2">
        <w:t>A</w:t>
      </w:r>
      <w:r w:rsidRPr="008E3A54">
        <w:t xml:space="preserve"> </w:t>
      </w:r>
      <w:r w:rsidRPr="006409C2">
        <w:t>key</w:t>
      </w:r>
      <w:r w:rsidRPr="008E3A54">
        <w:t xml:space="preserve"> </w:t>
      </w:r>
      <w:r w:rsidRPr="006409C2">
        <w:t>c</w:t>
      </w:r>
      <w:r w:rsidRPr="00146B08">
        <w:t>omponent</w:t>
      </w:r>
      <w:r w:rsidRPr="008E3A54">
        <w:t xml:space="preserve"> </w:t>
      </w:r>
      <w:r w:rsidRPr="006409C2">
        <w:t>of</w:t>
      </w:r>
      <w:r w:rsidRPr="008E3A54">
        <w:t xml:space="preserve"> </w:t>
      </w:r>
      <w:r w:rsidRPr="006409C2">
        <w:t>clinical governance</w:t>
      </w:r>
      <w:r w:rsidRPr="008E3A54">
        <w:t xml:space="preserve"> </w:t>
      </w:r>
      <w:r w:rsidRPr="006409C2">
        <w:t>is</w:t>
      </w:r>
      <w:r w:rsidRPr="008E3A54">
        <w:t xml:space="preserve"> </w:t>
      </w:r>
      <w:r w:rsidRPr="006409C2">
        <w:t>recognition</w:t>
      </w:r>
      <w:r w:rsidRPr="008E3A54">
        <w:t xml:space="preserve"> </w:t>
      </w:r>
      <w:r w:rsidRPr="006409C2">
        <w:t>by</w:t>
      </w:r>
      <w:r w:rsidRPr="008E3A54">
        <w:t xml:space="preserve"> </w:t>
      </w:r>
      <w:r w:rsidRPr="006409C2">
        <w:t>all</w:t>
      </w:r>
      <w:r w:rsidRPr="008E3A54">
        <w:t xml:space="preserve"> </w:t>
      </w:r>
      <w:r w:rsidRPr="006409C2">
        <w:t>staff</w:t>
      </w:r>
      <w:r w:rsidRPr="008E3A54">
        <w:t xml:space="preserve"> </w:t>
      </w:r>
      <w:r w:rsidRPr="006409C2">
        <w:t>that</w:t>
      </w:r>
      <w:r w:rsidRPr="008E3A54">
        <w:t xml:space="preserve"> </w:t>
      </w:r>
      <w:r w:rsidRPr="006409C2">
        <w:t>they</w:t>
      </w:r>
      <w:r w:rsidRPr="008E3A54">
        <w:t xml:space="preserve"> </w:t>
      </w:r>
      <w:r w:rsidRPr="006409C2">
        <w:t>sh</w:t>
      </w:r>
      <w:r w:rsidRPr="00146B08">
        <w:t>are</w:t>
      </w:r>
      <w:r w:rsidRPr="008E3A54">
        <w:t xml:space="preserve"> </w:t>
      </w:r>
      <w:r w:rsidRPr="006409C2">
        <w:t>the</w:t>
      </w:r>
      <w:r w:rsidRPr="008E3A54">
        <w:t xml:space="preserve"> </w:t>
      </w:r>
      <w:r w:rsidRPr="006409C2">
        <w:t>responsibility</w:t>
      </w:r>
      <w:r w:rsidRPr="008E3A54">
        <w:t xml:space="preserve"> </w:t>
      </w:r>
      <w:r w:rsidRPr="006409C2">
        <w:t>for</w:t>
      </w:r>
      <w:r w:rsidRPr="008E3A54">
        <w:t xml:space="preserve"> </w:t>
      </w:r>
      <w:r w:rsidRPr="006409C2">
        <w:t>the</w:t>
      </w:r>
      <w:r w:rsidRPr="008E3A54">
        <w:t xml:space="preserve"> </w:t>
      </w:r>
      <w:r w:rsidRPr="006409C2">
        <w:t>quality</w:t>
      </w:r>
      <w:r w:rsidRPr="008E3A54">
        <w:t xml:space="preserve"> </w:t>
      </w:r>
      <w:r w:rsidRPr="006409C2">
        <w:t>of</w:t>
      </w:r>
      <w:r w:rsidRPr="008E3A54">
        <w:t xml:space="preserve"> </w:t>
      </w:r>
      <w:r w:rsidRPr="006409C2">
        <w:t>care</w:t>
      </w:r>
      <w:r w:rsidRPr="008E3A54">
        <w:t xml:space="preserve"> delivered </w:t>
      </w:r>
      <w:r w:rsidRPr="006409C2">
        <w:t>by the</w:t>
      </w:r>
      <w:r w:rsidRPr="008E3A54">
        <w:t xml:space="preserve"> </w:t>
      </w:r>
      <w:r w:rsidRPr="006409C2">
        <w:t>service.</w:t>
      </w:r>
    </w:p>
    <w:p w14:paraId="70EA920F" w14:textId="77777777" w:rsidR="000D3228" w:rsidRPr="008E3A54" w:rsidRDefault="000D3228">
      <w:pPr>
        <w:pStyle w:val="DHHSbody"/>
      </w:pPr>
      <w:r w:rsidRPr="008E3A54">
        <w:rPr>
          <w:b/>
        </w:rPr>
        <w:t>Health and wellbeing</w:t>
      </w:r>
    </w:p>
    <w:p w14:paraId="71F2320C" w14:textId="3A395635" w:rsidR="000D3228" w:rsidRPr="008E3A54" w:rsidRDefault="000D3228">
      <w:pPr>
        <w:pStyle w:val="DHHSbody"/>
      </w:pPr>
      <w:r w:rsidRPr="006409C2">
        <w:t>Health</w:t>
      </w:r>
      <w:r w:rsidRPr="008E3A54">
        <w:t xml:space="preserve"> </w:t>
      </w:r>
      <w:r w:rsidRPr="006409C2">
        <w:t>is</w:t>
      </w:r>
      <w:r w:rsidRPr="008E3A54">
        <w:t xml:space="preserve"> </w:t>
      </w:r>
      <w:r w:rsidRPr="006409C2">
        <w:t>a</w:t>
      </w:r>
      <w:r w:rsidRPr="008E3A54">
        <w:t xml:space="preserve"> </w:t>
      </w:r>
      <w:r w:rsidRPr="006409C2">
        <w:t>state</w:t>
      </w:r>
      <w:r w:rsidRPr="008E3A54">
        <w:t xml:space="preserve"> </w:t>
      </w:r>
      <w:r w:rsidRPr="006409C2">
        <w:t>of</w:t>
      </w:r>
      <w:r w:rsidRPr="008E3A54">
        <w:t xml:space="preserve"> </w:t>
      </w:r>
      <w:r w:rsidRPr="006409C2">
        <w:t>complete</w:t>
      </w:r>
      <w:r w:rsidRPr="008E3A54">
        <w:t xml:space="preserve"> </w:t>
      </w:r>
      <w:r w:rsidRPr="006409C2">
        <w:t>physical,</w:t>
      </w:r>
      <w:r w:rsidRPr="008E3A54">
        <w:t xml:space="preserve"> </w:t>
      </w:r>
      <w:r w:rsidRPr="006409C2">
        <w:t>mental</w:t>
      </w:r>
      <w:r w:rsidRPr="008E3A54">
        <w:t xml:space="preserve"> </w:t>
      </w:r>
      <w:r w:rsidRPr="006409C2">
        <w:t>and</w:t>
      </w:r>
      <w:r w:rsidRPr="008E3A54">
        <w:t xml:space="preserve"> </w:t>
      </w:r>
      <w:r w:rsidRPr="006409C2">
        <w:t>social</w:t>
      </w:r>
      <w:r w:rsidRPr="008E3A54">
        <w:t xml:space="preserve"> </w:t>
      </w:r>
      <w:r w:rsidRPr="006409C2">
        <w:t>wellbeing</w:t>
      </w:r>
      <w:r w:rsidRPr="008E3A54">
        <w:t xml:space="preserve"> </w:t>
      </w:r>
      <w:r w:rsidRPr="006409C2">
        <w:t>and</w:t>
      </w:r>
      <w:r w:rsidRPr="008E3A54">
        <w:t xml:space="preserve"> </w:t>
      </w:r>
      <w:r w:rsidRPr="006409C2">
        <w:t>not</w:t>
      </w:r>
      <w:r w:rsidRPr="008E3A54">
        <w:t xml:space="preserve"> </w:t>
      </w:r>
      <w:r w:rsidRPr="006409C2">
        <w:t>merely</w:t>
      </w:r>
      <w:r w:rsidRPr="008E3A54">
        <w:t xml:space="preserve"> </w:t>
      </w:r>
      <w:r w:rsidRPr="006409C2">
        <w:t>the</w:t>
      </w:r>
      <w:r w:rsidRPr="008E3A54">
        <w:t xml:space="preserve"> </w:t>
      </w:r>
      <w:r w:rsidRPr="006409C2">
        <w:t>abs</w:t>
      </w:r>
      <w:r w:rsidRPr="00146B08">
        <w:t>ence</w:t>
      </w:r>
      <w:r w:rsidRPr="008E3A54">
        <w:t xml:space="preserve"> of </w:t>
      </w:r>
      <w:r w:rsidRPr="006409C2">
        <w:t>disease or</w:t>
      </w:r>
      <w:r w:rsidRPr="008E3A54">
        <w:t xml:space="preserve"> </w:t>
      </w:r>
      <w:r w:rsidRPr="006409C2">
        <w:t>infirmity.</w:t>
      </w:r>
    </w:p>
    <w:p w14:paraId="7376E613" w14:textId="77777777" w:rsidR="000D3228" w:rsidRPr="003F73E4" w:rsidRDefault="000D3228">
      <w:pPr>
        <w:pStyle w:val="DHHSbody"/>
        <w:rPr>
          <w:w w:val="105"/>
        </w:rPr>
      </w:pPr>
      <w:r w:rsidRPr="003F73E4">
        <w:rPr>
          <w:b/>
          <w:w w:val="105"/>
        </w:rPr>
        <w:t>Health literacy</w:t>
      </w:r>
    </w:p>
    <w:p w14:paraId="33656083" w14:textId="44ACF251" w:rsidR="000D3228" w:rsidRPr="008E3A54" w:rsidRDefault="000D3228">
      <w:pPr>
        <w:pStyle w:val="DHHSbody"/>
      </w:pPr>
      <w:r w:rsidRPr="006409C2">
        <w:t xml:space="preserve">The World Health </w:t>
      </w:r>
      <w:r w:rsidRPr="00146B08">
        <w:t>Organization defines health literacy as ‘… the cognitive and social skills which determine the motivation and ability of individuals to access, understand and use information in ways</w:t>
      </w:r>
      <w:r w:rsidRPr="008E3A54">
        <w:t xml:space="preserve"> </w:t>
      </w:r>
      <w:r w:rsidRPr="006409C2">
        <w:t>which</w:t>
      </w:r>
      <w:r w:rsidRPr="008E3A54">
        <w:t xml:space="preserve"> </w:t>
      </w:r>
      <w:r w:rsidRPr="006409C2">
        <w:t>p</w:t>
      </w:r>
      <w:r w:rsidRPr="00146B08">
        <w:t>romote</w:t>
      </w:r>
      <w:r w:rsidRPr="008E3A54">
        <w:t xml:space="preserve"> </w:t>
      </w:r>
      <w:r w:rsidRPr="006409C2">
        <w:t>and</w:t>
      </w:r>
      <w:r w:rsidRPr="008E3A54">
        <w:t xml:space="preserve"> </w:t>
      </w:r>
      <w:r w:rsidRPr="006409C2">
        <w:t>maintain</w:t>
      </w:r>
      <w:r w:rsidRPr="008E3A54">
        <w:t xml:space="preserve"> </w:t>
      </w:r>
      <w:r w:rsidRPr="006409C2">
        <w:t>good</w:t>
      </w:r>
      <w:r w:rsidRPr="008E3A54">
        <w:t xml:space="preserve"> </w:t>
      </w:r>
      <w:r w:rsidRPr="006409C2">
        <w:t>health.</w:t>
      </w:r>
      <w:r w:rsidRPr="008E3A54">
        <w:t xml:space="preserve"> </w:t>
      </w:r>
      <w:r w:rsidRPr="006409C2">
        <w:t>Health</w:t>
      </w:r>
      <w:r w:rsidRPr="008E3A54">
        <w:t xml:space="preserve"> </w:t>
      </w:r>
      <w:r w:rsidRPr="006409C2">
        <w:t>literacy</w:t>
      </w:r>
      <w:r w:rsidRPr="008E3A54">
        <w:t xml:space="preserve"> </w:t>
      </w:r>
      <w:r w:rsidRPr="006409C2">
        <w:t>means</w:t>
      </w:r>
      <w:r w:rsidRPr="008E3A54">
        <w:t xml:space="preserve"> </w:t>
      </w:r>
      <w:r w:rsidRPr="006409C2">
        <w:t>more</w:t>
      </w:r>
      <w:r w:rsidRPr="008E3A54">
        <w:t xml:space="preserve"> </w:t>
      </w:r>
      <w:r w:rsidRPr="006409C2">
        <w:t>than</w:t>
      </w:r>
      <w:r w:rsidRPr="008E3A54">
        <w:t xml:space="preserve"> </w:t>
      </w:r>
      <w:r w:rsidRPr="006409C2">
        <w:t>being</w:t>
      </w:r>
      <w:r w:rsidRPr="008E3A54">
        <w:t xml:space="preserve"> </w:t>
      </w:r>
      <w:r w:rsidRPr="006409C2">
        <w:t>able</w:t>
      </w:r>
      <w:r w:rsidRPr="008E3A54">
        <w:t xml:space="preserve"> </w:t>
      </w:r>
      <w:r w:rsidRPr="006409C2">
        <w:t>to</w:t>
      </w:r>
      <w:r w:rsidRPr="008E3A54">
        <w:t xml:space="preserve"> </w:t>
      </w:r>
      <w:r w:rsidRPr="006409C2">
        <w:t>read pamphlets</w:t>
      </w:r>
      <w:r w:rsidRPr="008E3A54">
        <w:t xml:space="preserve"> </w:t>
      </w:r>
      <w:r w:rsidRPr="006409C2">
        <w:t>and</w:t>
      </w:r>
      <w:r w:rsidRPr="008E3A54">
        <w:t xml:space="preserve"> </w:t>
      </w:r>
      <w:r w:rsidRPr="006409C2">
        <w:t>successfully</w:t>
      </w:r>
      <w:r w:rsidRPr="008E3A54">
        <w:t xml:space="preserve"> </w:t>
      </w:r>
      <w:r w:rsidRPr="006409C2">
        <w:t>make</w:t>
      </w:r>
      <w:r w:rsidRPr="008E3A54">
        <w:t xml:space="preserve"> </w:t>
      </w:r>
      <w:r w:rsidRPr="006409C2">
        <w:t>appointments.</w:t>
      </w:r>
      <w:r w:rsidRPr="008E3A54">
        <w:t xml:space="preserve"> </w:t>
      </w:r>
      <w:r w:rsidRPr="006409C2">
        <w:t>By</w:t>
      </w:r>
      <w:r w:rsidRPr="008E3A54">
        <w:t xml:space="preserve"> </w:t>
      </w:r>
      <w:r w:rsidRPr="006409C2">
        <w:t>improving</w:t>
      </w:r>
      <w:r w:rsidRPr="008E3A54">
        <w:t xml:space="preserve"> people’s </w:t>
      </w:r>
      <w:r w:rsidRPr="006409C2">
        <w:t>acces</w:t>
      </w:r>
      <w:r w:rsidRPr="00146B08">
        <w:t>s</w:t>
      </w:r>
      <w:r w:rsidRPr="008E3A54">
        <w:t xml:space="preserve"> </w:t>
      </w:r>
      <w:r w:rsidRPr="006409C2">
        <w:t>to</w:t>
      </w:r>
      <w:r w:rsidRPr="008E3A54">
        <w:t xml:space="preserve"> </w:t>
      </w:r>
      <w:r w:rsidRPr="006409C2">
        <w:t>health</w:t>
      </w:r>
      <w:r w:rsidRPr="008E3A54">
        <w:t xml:space="preserve"> </w:t>
      </w:r>
      <w:r w:rsidRPr="006409C2">
        <w:t>information and</w:t>
      </w:r>
      <w:r w:rsidRPr="008E3A54">
        <w:t xml:space="preserve"> </w:t>
      </w:r>
      <w:r w:rsidRPr="006409C2">
        <w:t>their</w:t>
      </w:r>
      <w:r w:rsidRPr="008E3A54">
        <w:t xml:space="preserve"> </w:t>
      </w:r>
      <w:r w:rsidRPr="006409C2">
        <w:t>capacity</w:t>
      </w:r>
      <w:r w:rsidRPr="008E3A54">
        <w:t xml:space="preserve"> </w:t>
      </w:r>
      <w:r w:rsidRPr="006409C2">
        <w:t>to</w:t>
      </w:r>
      <w:r w:rsidRPr="008E3A54">
        <w:t xml:space="preserve"> </w:t>
      </w:r>
      <w:r w:rsidRPr="006409C2">
        <w:t>use</w:t>
      </w:r>
      <w:r w:rsidRPr="008E3A54">
        <w:t xml:space="preserve"> </w:t>
      </w:r>
      <w:r w:rsidRPr="006409C2">
        <w:t>it</w:t>
      </w:r>
      <w:r w:rsidRPr="008E3A54">
        <w:t xml:space="preserve"> </w:t>
      </w:r>
      <w:r w:rsidRPr="006409C2">
        <w:t>effectively,</w:t>
      </w:r>
      <w:r w:rsidRPr="008E3A54">
        <w:t xml:space="preserve"> </w:t>
      </w:r>
      <w:r w:rsidRPr="006409C2">
        <w:t>health</w:t>
      </w:r>
      <w:r w:rsidRPr="008E3A54">
        <w:t xml:space="preserve"> </w:t>
      </w:r>
      <w:r w:rsidRPr="006409C2">
        <w:t>literacy</w:t>
      </w:r>
      <w:r w:rsidRPr="008E3A54">
        <w:t xml:space="preserve"> </w:t>
      </w:r>
      <w:r w:rsidRPr="006409C2">
        <w:t>is</w:t>
      </w:r>
      <w:r w:rsidRPr="008E3A54">
        <w:t xml:space="preserve"> </w:t>
      </w:r>
      <w:r w:rsidRPr="006409C2">
        <w:t>critical</w:t>
      </w:r>
      <w:r w:rsidRPr="008E3A54">
        <w:t xml:space="preserve"> </w:t>
      </w:r>
      <w:r w:rsidRPr="006409C2">
        <w:t>to</w:t>
      </w:r>
      <w:r w:rsidRPr="008E3A54">
        <w:t xml:space="preserve"> </w:t>
      </w:r>
      <w:r w:rsidRPr="006409C2">
        <w:t>em</w:t>
      </w:r>
      <w:r w:rsidRPr="00146B08">
        <w:t>powerment’</w:t>
      </w:r>
      <w:r w:rsidR="00EF4BE6" w:rsidRPr="00146B08">
        <w:t xml:space="preserve"> (World He</w:t>
      </w:r>
      <w:r w:rsidR="00EF4BE6" w:rsidRPr="003F73E4">
        <w:t>alth Organization 2009)</w:t>
      </w:r>
      <w:r w:rsidRPr="003F73E4">
        <w:t>.</w:t>
      </w:r>
    </w:p>
    <w:p w14:paraId="533453EF" w14:textId="77777777" w:rsidR="000D3228" w:rsidRPr="003F73E4" w:rsidRDefault="000D3228">
      <w:pPr>
        <w:pStyle w:val="DHHSbody"/>
        <w:rPr>
          <w:w w:val="105"/>
        </w:rPr>
      </w:pPr>
      <w:r w:rsidRPr="003F73E4">
        <w:rPr>
          <w:b/>
          <w:w w:val="105"/>
        </w:rPr>
        <w:t>Health promotion</w:t>
      </w:r>
    </w:p>
    <w:p w14:paraId="1984E991" w14:textId="39D8D6B5" w:rsidR="000D3228" w:rsidRPr="008E3A54" w:rsidRDefault="000D3228">
      <w:pPr>
        <w:pStyle w:val="DHHSbody"/>
      </w:pPr>
      <w:r w:rsidRPr="006409C2">
        <w:t xml:space="preserve">The Ottawa charter for </w:t>
      </w:r>
      <w:r w:rsidRPr="00146B08">
        <w:t>health promotion (1986) defines health promotion as ‘… the process of enabling</w:t>
      </w:r>
      <w:r w:rsidRPr="008E3A54">
        <w:t xml:space="preserve"> </w:t>
      </w:r>
      <w:r w:rsidRPr="006409C2">
        <w:t>people</w:t>
      </w:r>
      <w:r w:rsidRPr="008E3A54">
        <w:t xml:space="preserve"> </w:t>
      </w:r>
      <w:r w:rsidRPr="006409C2">
        <w:t>to</w:t>
      </w:r>
      <w:r w:rsidRPr="008E3A54">
        <w:t xml:space="preserve"> </w:t>
      </w:r>
      <w:r w:rsidRPr="006409C2">
        <w:t>increase</w:t>
      </w:r>
      <w:r w:rsidRPr="008E3A54">
        <w:t xml:space="preserve"> </w:t>
      </w:r>
      <w:r w:rsidRPr="006409C2">
        <w:t>contr</w:t>
      </w:r>
      <w:r w:rsidRPr="00146B08">
        <w:t>ol</w:t>
      </w:r>
      <w:r w:rsidRPr="008E3A54">
        <w:t xml:space="preserve"> </w:t>
      </w:r>
      <w:r w:rsidRPr="006409C2">
        <w:t>over</w:t>
      </w:r>
      <w:r w:rsidRPr="008E3A54">
        <w:t xml:space="preserve"> </w:t>
      </w:r>
      <w:r w:rsidRPr="006409C2">
        <w:t>and</w:t>
      </w:r>
      <w:r w:rsidRPr="008E3A54">
        <w:t xml:space="preserve"> </w:t>
      </w:r>
      <w:r w:rsidRPr="006409C2">
        <w:t>to</w:t>
      </w:r>
      <w:r w:rsidRPr="008E3A54">
        <w:t xml:space="preserve"> </w:t>
      </w:r>
      <w:r w:rsidRPr="006409C2">
        <w:t>improve</w:t>
      </w:r>
      <w:r w:rsidRPr="008E3A54">
        <w:t xml:space="preserve"> </w:t>
      </w:r>
      <w:r w:rsidRPr="006409C2">
        <w:t>their</w:t>
      </w:r>
      <w:r w:rsidRPr="008E3A54">
        <w:t xml:space="preserve"> </w:t>
      </w:r>
      <w:r w:rsidRPr="006409C2">
        <w:t>health.</w:t>
      </w:r>
      <w:r w:rsidRPr="008E3A54">
        <w:t xml:space="preserve"> To </w:t>
      </w:r>
      <w:r w:rsidRPr="006409C2">
        <w:t>reach</w:t>
      </w:r>
      <w:r w:rsidRPr="008E3A54">
        <w:t xml:space="preserve"> </w:t>
      </w:r>
      <w:r w:rsidRPr="006409C2">
        <w:t>a</w:t>
      </w:r>
      <w:r w:rsidRPr="008E3A54">
        <w:t xml:space="preserve"> </w:t>
      </w:r>
      <w:r w:rsidRPr="006409C2">
        <w:t>state</w:t>
      </w:r>
      <w:r w:rsidRPr="008E3A54">
        <w:t xml:space="preserve"> </w:t>
      </w:r>
      <w:r w:rsidRPr="006409C2">
        <w:t>of</w:t>
      </w:r>
      <w:r w:rsidRPr="008E3A54">
        <w:t xml:space="preserve"> </w:t>
      </w:r>
      <w:r w:rsidRPr="006409C2">
        <w:t xml:space="preserve">complete </w:t>
      </w:r>
      <w:r w:rsidRPr="00146B08">
        <w:t>physical, mental and social wellbeing, an individual or group must be able to identify and realise aspirations,</w:t>
      </w:r>
      <w:r w:rsidRPr="008E3A54">
        <w:t xml:space="preserve"> </w:t>
      </w:r>
      <w:r w:rsidRPr="006409C2">
        <w:t>to</w:t>
      </w:r>
      <w:r w:rsidRPr="008E3A54">
        <w:t xml:space="preserve"> </w:t>
      </w:r>
      <w:r w:rsidRPr="006409C2">
        <w:t>satisfy</w:t>
      </w:r>
      <w:r w:rsidRPr="008E3A54">
        <w:t xml:space="preserve"> </w:t>
      </w:r>
      <w:r w:rsidRPr="006409C2">
        <w:t>needs</w:t>
      </w:r>
      <w:r w:rsidRPr="008E3A54">
        <w:t xml:space="preserve"> </w:t>
      </w:r>
      <w:r w:rsidRPr="006409C2">
        <w:t>and</w:t>
      </w:r>
      <w:r w:rsidRPr="008E3A54">
        <w:t xml:space="preserve"> </w:t>
      </w:r>
      <w:r w:rsidRPr="006409C2">
        <w:t>to</w:t>
      </w:r>
      <w:r w:rsidRPr="008E3A54">
        <w:t xml:space="preserve"> </w:t>
      </w:r>
      <w:r w:rsidRPr="006409C2">
        <w:t>change</w:t>
      </w:r>
      <w:r w:rsidRPr="008E3A54">
        <w:t xml:space="preserve"> </w:t>
      </w:r>
      <w:r w:rsidRPr="006409C2">
        <w:t>or</w:t>
      </w:r>
      <w:r w:rsidRPr="008E3A54">
        <w:t xml:space="preserve"> </w:t>
      </w:r>
      <w:r w:rsidRPr="006409C2">
        <w:t>cope</w:t>
      </w:r>
      <w:r w:rsidRPr="008E3A54">
        <w:t xml:space="preserve"> </w:t>
      </w:r>
      <w:r w:rsidRPr="006409C2">
        <w:t>with</w:t>
      </w:r>
      <w:r w:rsidRPr="008E3A54">
        <w:t xml:space="preserve"> </w:t>
      </w:r>
      <w:r w:rsidRPr="006409C2">
        <w:t>the</w:t>
      </w:r>
      <w:r w:rsidRPr="008E3A54">
        <w:t xml:space="preserve"> </w:t>
      </w:r>
      <w:r w:rsidRPr="006409C2">
        <w:t>environment.</w:t>
      </w:r>
      <w:r w:rsidRPr="008E3A54">
        <w:t xml:space="preserve"> </w:t>
      </w:r>
      <w:r w:rsidRPr="006409C2">
        <w:t>Health</w:t>
      </w:r>
      <w:r w:rsidRPr="008E3A54">
        <w:t xml:space="preserve"> </w:t>
      </w:r>
      <w:r w:rsidRPr="006409C2">
        <w:t>is,</w:t>
      </w:r>
      <w:r w:rsidRPr="008E3A54">
        <w:t xml:space="preserve"> </w:t>
      </w:r>
      <w:r w:rsidRPr="006409C2">
        <w:t>theref</w:t>
      </w:r>
      <w:r w:rsidRPr="00146B08">
        <w:t>ore</w:t>
      </w:r>
      <w:r w:rsidRPr="008E3A54">
        <w:t xml:space="preserve"> </w:t>
      </w:r>
      <w:r w:rsidRPr="006409C2">
        <w:t>seen as</w:t>
      </w:r>
      <w:r w:rsidRPr="008E3A54">
        <w:t xml:space="preserve"> </w:t>
      </w:r>
      <w:r w:rsidRPr="006409C2">
        <w:t>a</w:t>
      </w:r>
      <w:r w:rsidRPr="008E3A54">
        <w:t xml:space="preserve"> </w:t>
      </w:r>
      <w:r w:rsidRPr="006409C2">
        <w:t>resource</w:t>
      </w:r>
      <w:r w:rsidRPr="008E3A54">
        <w:t xml:space="preserve"> </w:t>
      </w:r>
      <w:r w:rsidRPr="006409C2">
        <w:t>for</w:t>
      </w:r>
      <w:r w:rsidRPr="008E3A54">
        <w:t xml:space="preserve"> </w:t>
      </w:r>
      <w:r w:rsidRPr="006409C2">
        <w:t>everyday</w:t>
      </w:r>
      <w:r w:rsidRPr="008E3A54">
        <w:t xml:space="preserve"> </w:t>
      </w:r>
      <w:r w:rsidRPr="006409C2">
        <w:t>life,</w:t>
      </w:r>
      <w:r w:rsidRPr="008E3A54">
        <w:t xml:space="preserve"> </w:t>
      </w:r>
      <w:r w:rsidRPr="006409C2">
        <w:t>not</w:t>
      </w:r>
      <w:r w:rsidRPr="008E3A54">
        <w:t xml:space="preserve"> </w:t>
      </w:r>
      <w:r w:rsidRPr="006409C2">
        <w:t>the</w:t>
      </w:r>
      <w:r w:rsidRPr="008E3A54">
        <w:t xml:space="preserve"> </w:t>
      </w:r>
      <w:r w:rsidRPr="006409C2">
        <w:t>objective</w:t>
      </w:r>
      <w:r w:rsidRPr="008E3A54">
        <w:t xml:space="preserve"> </w:t>
      </w:r>
      <w:r w:rsidRPr="006409C2">
        <w:t>of</w:t>
      </w:r>
      <w:r w:rsidRPr="008E3A54">
        <w:t xml:space="preserve"> </w:t>
      </w:r>
      <w:r w:rsidRPr="006409C2">
        <w:t>liv</w:t>
      </w:r>
      <w:r w:rsidRPr="00146B08">
        <w:t>ing.</w:t>
      </w:r>
      <w:r w:rsidRPr="008E3A54">
        <w:t xml:space="preserve"> </w:t>
      </w:r>
      <w:r w:rsidRPr="006409C2">
        <w:t>Health</w:t>
      </w:r>
      <w:r w:rsidRPr="008E3A54">
        <w:t xml:space="preserve"> </w:t>
      </w:r>
      <w:r w:rsidRPr="006409C2">
        <w:t>is</w:t>
      </w:r>
      <w:r w:rsidRPr="008E3A54">
        <w:t xml:space="preserve"> </w:t>
      </w:r>
      <w:r w:rsidRPr="006409C2">
        <w:t>a</w:t>
      </w:r>
      <w:r w:rsidRPr="008E3A54">
        <w:t xml:space="preserve"> </w:t>
      </w:r>
      <w:r w:rsidRPr="006409C2">
        <w:t>positive</w:t>
      </w:r>
      <w:r w:rsidRPr="008E3A54">
        <w:t xml:space="preserve"> </w:t>
      </w:r>
      <w:r w:rsidRPr="006409C2">
        <w:t>concept</w:t>
      </w:r>
      <w:r w:rsidRPr="008E3A54">
        <w:t xml:space="preserve"> </w:t>
      </w:r>
      <w:r w:rsidRPr="006409C2">
        <w:t>emphasising social</w:t>
      </w:r>
      <w:r w:rsidRPr="008E3A54">
        <w:t xml:space="preserve"> </w:t>
      </w:r>
      <w:r w:rsidRPr="006409C2">
        <w:t>and</w:t>
      </w:r>
      <w:r w:rsidRPr="008E3A54">
        <w:t xml:space="preserve"> </w:t>
      </w:r>
      <w:r w:rsidRPr="006409C2">
        <w:t>personal</w:t>
      </w:r>
      <w:r w:rsidRPr="008E3A54">
        <w:t xml:space="preserve"> </w:t>
      </w:r>
      <w:r w:rsidRPr="006409C2">
        <w:t>resources,</w:t>
      </w:r>
      <w:r w:rsidRPr="008E3A54">
        <w:t xml:space="preserve"> </w:t>
      </w:r>
      <w:r w:rsidRPr="006409C2">
        <w:t>as</w:t>
      </w:r>
      <w:r w:rsidRPr="008E3A54">
        <w:t xml:space="preserve"> </w:t>
      </w:r>
      <w:r w:rsidRPr="006409C2">
        <w:t>well</w:t>
      </w:r>
      <w:r w:rsidRPr="008E3A54">
        <w:t xml:space="preserve"> </w:t>
      </w:r>
      <w:r w:rsidRPr="006409C2">
        <w:t>as</w:t>
      </w:r>
      <w:r w:rsidRPr="008E3A54">
        <w:t xml:space="preserve"> </w:t>
      </w:r>
      <w:r w:rsidRPr="006409C2">
        <w:t>physical</w:t>
      </w:r>
      <w:r w:rsidRPr="008E3A54">
        <w:t xml:space="preserve"> </w:t>
      </w:r>
      <w:r w:rsidRPr="006409C2">
        <w:t>capacities.</w:t>
      </w:r>
      <w:r w:rsidRPr="008E3A54">
        <w:t xml:space="preserve"> </w:t>
      </w:r>
      <w:r w:rsidRPr="006409C2">
        <w:t>Therefore,</w:t>
      </w:r>
      <w:r w:rsidRPr="008E3A54">
        <w:t xml:space="preserve"> </w:t>
      </w:r>
      <w:r w:rsidRPr="006409C2">
        <w:t>health</w:t>
      </w:r>
      <w:r w:rsidRPr="008E3A54">
        <w:t xml:space="preserve"> </w:t>
      </w:r>
      <w:r w:rsidRPr="006409C2">
        <w:t>promotion</w:t>
      </w:r>
      <w:r w:rsidRPr="008E3A54">
        <w:t xml:space="preserve"> </w:t>
      </w:r>
      <w:r w:rsidRPr="006409C2">
        <w:t>is</w:t>
      </w:r>
      <w:r w:rsidRPr="008E3A54">
        <w:t xml:space="preserve"> </w:t>
      </w:r>
      <w:r w:rsidRPr="006409C2">
        <w:t>not</w:t>
      </w:r>
      <w:r w:rsidRPr="008E3A54">
        <w:t xml:space="preserve"> just </w:t>
      </w:r>
      <w:r w:rsidRPr="006409C2">
        <w:t>the</w:t>
      </w:r>
      <w:r w:rsidRPr="008E3A54">
        <w:t xml:space="preserve"> </w:t>
      </w:r>
      <w:r w:rsidRPr="006409C2">
        <w:t>responsibility</w:t>
      </w:r>
      <w:r w:rsidRPr="008E3A54">
        <w:t xml:space="preserve"> </w:t>
      </w:r>
      <w:r w:rsidRPr="006409C2">
        <w:t>of</w:t>
      </w:r>
      <w:r w:rsidRPr="008E3A54">
        <w:t xml:space="preserve"> </w:t>
      </w:r>
      <w:r w:rsidRPr="006409C2">
        <w:t>the</w:t>
      </w:r>
      <w:r w:rsidRPr="008E3A54">
        <w:t xml:space="preserve"> </w:t>
      </w:r>
      <w:r w:rsidRPr="006409C2">
        <w:t>health</w:t>
      </w:r>
      <w:r w:rsidRPr="008E3A54">
        <w:t xml:space="preserve"> sector, </w:t>
      </w:r>
      <w:r w:rsidRPr="006409C2">
        <w:t>but</w:t>
      </w:r>
      <w:r w:rsidRPr="008E3A54">
        <w:t xml:space="preserve"> </w:t>
      </w:r>
      <w:r w:rsidRPr="006409C2">
        <w:t>goes</w:t>
      </w:r>
      <w:r w:rsidRPr="008E3A54">
        <w:t xml:space="preserve"> </w:t>
      </w:r>
      <w:r w:rsidRPr="006409C2">
        <w:t>beyond</w:t>
      </w:r>
      <w:r w:rsidRPr="008E3A54">
        <w:t xml:space="preserve"> </w:t>
      </w:r>
      <w:r w:rsidRPr="006409C2">
        <w:t>health</w:t>
      </w:r>
      <w:r w:rsidRPr="00146B08">
        <w:t>y</w:t>
      </w:r>
      <w:r w:rsidRPr="008E3A54">
        <w:t xml:space="preserve"> </w:t>
      </w:r>
      <w:r w:rsidRPr="006409C2">
        <w:t>lifestyles</w:t>
      </w:r>
      <w:r w:rsidRPr="008E3A54">
        <w:t xml:space="preserve"> </w:t>
      </w:r>
      <w:r w:rsidRPr="006409C2">
        <w:t>to</w:t>
      </w:r>
      <w:r w:rsidRPr="008E3A54">
        <w:t xml:space="preserve"> </w:t>
      </w:r>
      <w:r w:rsidRPr="006409C2">
        <w:t>wellbeing’</w:t>
      </w:r>
      <w:r w:rsidR="00EF4BE6" w:rsidRPr="00146B08">
        <w:t xml:space="preserve"> (World Health Organ</w:t>
      </w:r>
      <w:r w:rsidR="00EF4BE6" w:rsidRPr="003F73E4">
        <w:t>ization 1986)</w:t>
      </w:r>
      <w:r w:rsidRPr="003F73E4">
        <w:t>.</w:t>
      </w:r>
    </w:p>
    <w:p w14:paraId="1B012F2D" w14:textId="77777777" w:rsidR="000D3228" w:rsidRPr="003F73E4" w:rsidRDefault="000D3228">
      <w:pPr>
        <w:pStyle w:val="DHHSbody"/>
        <w:rPr>
          <w:w w:val="105"/>
        </w:rPr>
      </w:pPr>
      <w:r w:rsidRPr="003F73E4">
        <w:rPr>
          <w:b/>
          <w:w w:val="105"/>
        </w:rPr>
        <w:t>Health-promoting clinical practice</w:t>
      </w:r>
    </w:p>
    <w:p w14:paraId="177BA07A" w14:textId="77777777" w:rsidR="000D3228" w:rsidRPr="00146B08" w:rsidRDefault="000D3228">
      <w:pPr>
        <w:pStyle w:val="DHHSbody"/>
      </w:pPr>
      <w:r w:rsidRPr="006409C2">
        <w:t>Health-promoting</w:t>
      </w:r>
      <w:r w:rsidRPr="008E3A54">
        <w:t xml:space="preserve"> </w:t>
      </w:r>
      <w:r w:rsidRPr="006409C2">
        <w:t>clinical</w:t>
      </w:r>
      <w:r w:rsidRPr="008E3A54">
        <w:t xml:space="preserve"> </w:t>
      </w:r>
      <w:r w:rsidRPr="006409C2">
        <w:t>practice</w:t>
      </w:r>
      <w:r w:rsidRPr="008E3A54">
        <w:t xml:space="preserve"> </w:t>
      </w:r>
      <w:r w:rsidRPr="006409C2">
        <w:t>involves</w:t>
      </w:r>
      <w:r w:rsidRPr="008E3A54">
        <w:t xml:space="preserve"> </w:t>
      </w:r>
      <w:r w:rsidRPr="006409C2">
        <w:t>practitioners</w:t>
      </w:r>
      <w:r w:rsidRPr="008E3A54">
        <w:t xml:space="preserve"> </w:t>
      </w:r>
      <w:r w:rsidRPr="006409C2">
        <w:t>using</w:t>
      </w:r>
      <w:r w:rsidRPr="008E3A54">
        <w:t xml:space="preserve"> </w:t>
      </w:r>
      <w:r w:rsidRPr="006409C2">
        <w:t>health</w:t>
      </w:r>
      <w:r w:rsidRPr="008E3A54">
        <w:t xml:space="preserve"> </w:t>
      </w:r>
      <w:r w:rsidRPr="006409C2">
        <w:t>promotion</w:t>
      </w:r>
      <w:r w:rsidRPr="008E3A54">
        <w:t xml:space="preserve"> </w:t>
      </w:r>
      <w:r w:rsidRPr="006409C2">
        <w:t>strategies</w:t>
      </w:r>
      <w:r w:rsidRPr="008E3A54">
        <w:t xml:space="preserve"> </w:t>
      </w:r>
      <w:r w:rsidRPr="006409C2">
        <w:t>to</w:t>
      </w:r>
      <w:r w:rsidRPr="008E3A54">
        <w:t xml:space="preserve"> address primary, </w:t>
      </w:r>
      <w:r w:rsidRPr="006409C2">
        <w:t>secondary</w:t>
      </w:r>
      <w:r w:rsidRPr="008E3A54">
        <w:t xml:space="preserve"> </w:t>
      </w:r>
      <w:r w:rsidRPr="006409C2">
        <w:t>and</w:t>
      </w:r>
      <w:r w:rsidRPr="008E3A54">
        <w:t xml:space="preserve"> </w:t>
      </w:r>
      <w:r w:rsidRPr="006409C2">
        <w:t>tertiary</w:t>
      </w:r>
      <w:r w:rsidRPr="008E3A54">
        <w:t xml:space="preserve"> </w:t>
      </w:r>
      <w:r w:rsidRPr="006409C2">
        <w:t>prevention</w:t>
      </w:r>
      <w:r w:rsidRPr="008E3A54">
        <w:t xml:space="preserve"> </w:t>
      </w:r>
      <w:r w:rsidRPr="006409C2">
        <w:t>in</w:t>
      </w:r>
      <w:r w:rsidRPr="008E3A54">
        <w:t xml:space="preserve"> </w:t>
      </w:r>
      <w:r w:rsidRPr="006409C2">
        <w:t>an</w:t>
      </w:r>
      <w:r w:rsidRPr="008E3A54">
        <w:t xml:space="preserve"> </w:t>
      </w:r>
      <w:r w:rsidRPr="006409C2">
        <w:t>opportunistic</w:t>
      </w:r>
      <w:r w:rsidRPr="008E3A54">
        <w:t xml:space="preserve"> way. </w:t>
      </w:r>
      <w:r w:rsidRPr="006409C2">
        <w:t>Organisations</w:t>
      </w:r>
      <w:r w:rsidRPr="008E3A54">
        <w:t xml:space="preserve"> </w:t>
      </w:r>
      <w:r w:rsidRPr="006409C2">
        <w:t>and</w:t>
      </w:r>
      <w:r w:rsidRPr="008E3A54">
        <w:t xml:space="preserve"> </w:t>
      </w:r>
      <w:r w:rsidRPr="006409C2">
        <w:t>practitioners</w:t>
      </w:r>
      <w:r w:rsidRPr="00146B08">
        <w:t xml:space="preserve"> have a role in emphasising the importance of overall health and wellbeing to people, carers and communities.</w:t>
      </w:r>
      <w:r w:rsidRPr="008E3A54">
        <w:t xml:space="preserve"> </w:t>
      </w:r>
      <w:r w:rsidRPr="006409C2">
        <w:t>The</w:t>
      </w:r>
      <w:r w:rsidRPr="008E3A54">
        <w:t xml:space="preserve"> </w:t>
      </w:r>
      <w:r w:rsidRPr="006409C2">
        <w:t>clinical</w:t>
      </w:r>
      <w:r w:rsidRPr="008E3A54">
        <w:t xml:space="preserve"> </w:t>
      </w:r>
      <w:r w:rsidRPr="006409C2">
        <w:t>encounter</w:t>
      </w:r>
      <w:r w:rsidRPr="008E3A54">
        <w:t xml:space="preserve"> </w:t>
      </w:r>
      <w:r w:rsidRPr="006409C2">
        <w:t>can</w:t>
      </w:r>
      <w:r w:rsidRPr="008E3A54">
        <w:t xml:space="preserve"> </w:t>
      </w:r>
      <w:r w:rsidRPr="006409C2">
        <w:t>be</w:t>
      </w:r>
      <w:r w:rsidRPr="008E3A54">
        <w:t xml:space="preserve"> </w:t>
      </w:r>
      <w:r w:rsidRPr="006409C2">
        <w:t>an</w:t>
      </w:r>
      <w:r w:rsidRPr="008E3A54">
        <w:t xml:space="preserve"> </w:t>
      </w:r>
      <w:r w:rsidRPr="006409C2">
        <w:t>opportunity</w:t>
      </w:r>
      <w:r w:rsidRPr="008E3A54">
        <w:t xml:space="preserve"> </w:t>
      </w:r>
      <w:r w:rsidRPr="006409C2">
        <w:t>to</w:t>
      </w:r>
      <w:r w:rsidRPr="008E3A54">
        <w:t xml:space="preserve"> </w:t>
      </w:r>
      <w:r w:rsidRPr="006409C2">
        <w:t>discuss</w:t>
      </w:r>
      <w:r w:rsidRPr="008E3A54">
        <w:t xml:space="preserve"> </w:t>
      </w:r>
      <w:r w:rsidRPr="006409C2">
        <w:t>the</w:t>
      </w:r>
      <w:r w:rsidRPr="008E3A54">
        <w:t xml:space="preserve"> </w:t>
      </w:r>
      <w:r w:rsidRPr="006409C2">
        <w:t>whole</w:t>
      </w:r>
      <w:r w:rsidRPr="008E3A54">
        <w:t xml:space="preserve"> </w:t>
      </w:r>
      <w:r w:rsidRPr="006409C2">
        <w:t>health</w:t>
      </w:r>
      <w:r w:rsidRPr="008E3A54">
        <w:t xml:space="preserve"> </w:t>
      </w:r>
      <w:r w:rsidRPr="006409C2">
        <w:t>pic</w:t>
      </w:r>
      <w:r w:rsidRPr="00146B08">
        <w:t>ture</w:t>
      </w:r>
      <w:r w:rsidRPr="008E3A54">
        <w:t xml:space="preserve"> </w:t>
      </w:r>
      <w:r w:rsidRPr="006409C2">
        <w:t>and look at all the factors that</w:t>
      </w:r>
      <w:r w:rsidRPr="00146B08">
        <w:t xml:space="preserve"> can impact on</w:t>
      </w:r>
      <w:r w:rsidRPr="008E3A54">
        <w:t xml:space="preserve"> </w:t>
      </w:r>
      <w:r w:rsidRPr="006409C2">
        <w:t>health.</w:t>
      </w:r>
    </w:p>
    <w:p w14:paraId="7CC81499" w14:textId="77777777" w:rsidR="000D3228" w:rsidRPr="008E3A54" w:rsidRDefault="000D3228">
      <w:pPr>
        <w:pStyle w:val="DHHSbody"/>
      </w:pPr>
      <w:r w:rsidRPr="008E3A54">
        <w:rPr>
          <w:b/>
        </w:rPr>
        <w:t>Integrated care</w:t>
      </w:r>
    </w:p>
    <w:p w14:paraId="22CB3F33" w14:textId="6041A31E" w:rsidR="000D3228" w:rsidRPr="008E3A54" w:rsidRDefault="000D3228">
      <w:pPr>
        <w:pStyle w:val="DHHSbody"/>
      </w:pPr>
      <w:r w:rsidRPr="006409C2">
        <w:t>Care</w:t>
      </w:r>
      <w:r w:rsidRPr="008E3A54">
        <w:t xml:space="preserve"> </w:t>
      </w:r>
      <w:r w:rsidRPr="006409C2">
        <w:t>provided</w:t>
      </w:r>
      <w:r w:rsidRPr="008E3A54">
        <w:t xml:space="preserve"> </w:t>
      </w:r>
      <w:r w:rsidRPr="006409C2">
        <w:t>to</w:t>
      </w:r>
      <w:r w:rsidRPr="008E3A54">
        <w:t xml:space="preserve"> </w:t>
      </w:r>
      <w:r w:rsidRPr="006409C2">
        <w:t>a</w:t>
      </w:r>
      <w:r w:rsidRPr="008E3A54">
        <w:t xml:space="preserve"> </w:t>
      </w:r>
      <w:r w:rsidRPr="006409C2">
        <w:t>person</w:t>
      </w:r>
      <w:r w:rsidRPr="008E3A54">
        <w:t xml:space="preserve"> </w:t>
      </w:r>
      <w:r w:rsidRPr="006409C2">
        <w:t>that</w:t>
      </w:r>
      <w:r w:rsidRPr="008E3A54">
        <w:t xml:space="preserve"> </w:t>
      </w:r>
      <w:r w:rsidRPr="006409C2">
        <w:t>is</w:t>
      </w:r>
      <w:r w:rsidRPr="008E3A54">
        <w:t xml:space="preserve"> </w:t>
      </w:r>
      <w:r w:rsidRPr="006409C2">
        <w:t>coordinated</w:t>
      </w:r>
      <w:r w:rsidRPr="008E3A54">
        <w:t xml:space="preserve"> </w:t>
      </w:r>
      <w:r w:rsidRPr="006409C2">
        <w:t>and</w:t>
      </w:r>
      <w:r w:rsidRPr="008E3A54">
        <w:t xml:space="preserve"> </w:t>
      </w:r>
      <w:r w:rsidRPr="006409C2">
        <w:t>connected</w:t>
      </w:r>
      <w:r w:rsidRPr="008E3A54">
        <w:t xml:space="preserve"> </w:t>
      </w:r>
      <w:r w:rsidRPr="006409C2">
        <w:t>across</w:t>
      </w:r>
      <w:r w:rsidRPr="008E3A54">
        <w:t xml:space="preserve"> </w:t>
      </w:r>
      <w:r w:rsidRPr="006409C2">
        <w:t>the</w:t>
      </w:r>
      <w:r w:rsidRPr="008E3A54">
        <w:t xml:space="preserve"> </w:t>
      </w:r>
      <w:r w:rsidRPr="006409C2">
        <w:t>continuum</w:t>
      </w:r>
      <w:r w:rsidRPr="008E3A54">
        <w:t xml:space="preserve"> </w:t>
      </w:r>
      <w:r w:rsidRPr="006409C2">
        <w:t>of</w:t>
      </w:r>
      <w:r w:rsidRPr="008E3A54">
        <w:t xml:space="preserve"> </w:t>
      </w:r>
      <w:r w:rsidRPr="006409C2">
        <w:t>services and</w:t>
      </w:r>
      <w:r w:rsidRPr="008E3A54">
        <w:t xml:space="preserve"> </w:t>
      </w:r>
      <w:r w:rsidRPr="006409C2">
        <w:t>among</w:t>
      </w:r>
      <w:r w:rsidRPr="008E3A54">
        <w:t xml:space="preserve"> </w:t>
      </w:r>
      <w:r w:rsidRPr="006409C2">
        <w:t>providers</w:t>
      </w:r>
      <w:r w:rsidRPr="008E3A54">
        <w:t xml:space="preserve"> </w:t>
      </w:r>
      <w:r w:rsidRPr="006409C2">
        <w:t>in</w:t>
      </w:r>
      <w:r w:rsidRPr="008E3A54">
        <w:t xml:space="preserve"> </w:t>
      </w:r>
      <w:r w:rsidRPr="006409C2">
        <w:t>all</w:t>
      </w:r>
      <w:r w:rsidRPr="008E3A54">
        <w:t xml:space="preserve"> </w:t>
      </w:r>
      <w:r w:rsidRPr="006409C2">
        <w:t>sectors</w:t>
      </w:r>
      <w:r w:rsidRPr="008E3A54">
        <w:t xml:space="preserve"> </w:t>
      </w:r>
      <w:r w:rsidRPr="006409C2">
        <w:t>and</w:t>
      </w:r>
      <w:r w:rsidRPr="008E3A54">
        <w:t xml:space="preserve"> </w:t>
      </w:r>
      <w:r w:rsidRPr="006409C2">
        <w:t>levels.</w:t>
      </w:r>
      <w:r w:rsidRPr="008E3A54">
        <w:t xml:space="preserve"> </w:t>
      </w:r>
      <w:r w:rsidRPr="006409C2">
        <w:t>The</w:t>
      </w:r>
      <w:r w:rsidRPr="008E3A54">
        <w:t xml:space="preserve"> </w:t>
      </w:r>
      <w:r w:rsidRPr="006409C2">
        <w:t>World</w:t>
      </w:r>
      <w:r w:rsidRPr="008E3A54">
        <w:t xml:space="preserve"> </w:t>
      </w:r>
      <w:r w:rsidRPr="006409C2">
        <w:t>Health</w:t>
      </w:r>
      <w:r w:rsidRPr="008E3A54">
        <w:t xml:space="preserve"> </w:t>
      </w:r>
      <w:r w:rsidRPr="006409C2">
        <w:t>Organization</w:t>
      </w:r>
      <w:r w:rsidRPr="008E3A54">
        <w:t xml:space="preserve"> </w:t>
      </w:r>
      <w:r w:rsidRPr="006409C2">
        <w:t>defines</w:t>
      </w:r>
      <w:r w:rsidRPr="008E3A54">
        <w:t xml:space="preserve"> </w:t>
      </w:r>
      <w:r w:rsidRPr="006409C2">
        <w:t>healthcare integration</w:t>
      </w:r>
      <w:r w:rsidRPr="008E3A54">
        <w:t xml:space="preserve"> </w:t>
      </w:r>
      <w:r w:rsidRPr="006409C2">
        <w:t>as</w:t>
      </w:r>
      <w:r w:rsidRPr="008E3A54">
        <w:t xml:space="preserve"> </w:t>
      </w:r>
      <w:r w:rsidRPr="006409C2">
        <w:t>the</w:t>
      </w:r>
      <w:r w:rsidRPr="008E3A54">
        <w:t xml:space="preserve"> </w:t>
      </w:r>
      <w:r w:rsidRPr="006409C2">
        <w:t>‘bringing</w:t>
      </w:r>
      <w:r w:rsidRPr="008E3A54">
        <w:t xml:space="preserve"> </w:t>
      </w:r>
      <w:r w:rsidRPr="006409C2">
        <w:t>together</w:t>
      </w:r>
      <w:r w:rsidRPr="008E3A54">
        <w:t xml:space="preserve"> </w:t>
      </w:r>
      <w:r w:rsidRPr="006409C2">
        <w:t>of</w:t>
      </w:r>
      <w:r w:rsidRPr="008E3A54">
        <w:t xml:space="preserve"> </w:t>
      </w:r>
      <w:r w:rsidRPr="006409C2">
        <w:t>inputs,</w:t>
      </w:r>
      <w:r w:rsidRPr="008E3A54">
        <w:t xml:space="preserve"> </w:t>
      </w:r>
      <w:r w:rsidRPr="006409C2">
        <w:t>delivery,</w:t>
      </w:r>
      <w:r w:rsidRPr="008E3A54">
        <w:t xml:space="preserve"> </w:t>
      </w:r>
      <w:r w:rsidRPr="006409C2">
        <w:t>ma</w:t>
      </w:r>
      <w:r w:rsidRPr="00146B08">
        <w:t>nagement</w:t>
      </w:r>
      <w:r w:rsidRPr="008E3A54">
        <w:t xml:space="preserve"> </w:t>
      </w:r>
      <w:r w:rsidRPr="006409C2">
        <w:t>and</w:t>
      </w:r>
      <w:r w:rsidRPr="008E3A54">
        <w:t xml:space="preserve"> </w:t>
      </w:r>
      <w:r w:rsidRPr="006409C2">
        <w:t>organisation</w:t>
      </w:r>
      <w:r w:rsidRPr="008E3A54">
        <w:t xml:space="preserve"> </w:t>
      </w:r>
      <w:r w:rsidRPr="006409C2">
        <w:t>of</w:t>
      </w:r>
      <w:r w:rsidRPr="008E3A54">
        <w:t xml:space="preserve"> </w:t>
      </w:r>
      <w:r w:rsidRPr="006409C2">
        <w:t>services as</w:t>
      </w:r>
      <w:r w:rsidRPr="008E3A54">
        <w:t xml:space="preserve"> </w:t>
      </w:r>
      <w:r w:rsidRPr="006409C2">
        <w:t>a</w:t>
      </w:r>
      <w:r w:rsidRPr="008E3A54">
        <w:t xml:space="preserve"> </w:t>
      </w:r>
      <w:r w:rsidRPr="006409C2">
        <w:t>means</w:t>
      </w:r>
      <w:r w:rsidRPr="008E3A54">
        <w:t xml:space="preserve"> </w:t>
      </w:r>
      <w:r w:rsidRPr="006409C2">
        <w:t>of</w:t>
      </w:r>
      <w:r w:rsidRPr="008E3A54">
        <w:t xml:space="preserve"> </w:t>
      </w:r>
      <w:r w:rsidRPr="006409C2">
        <w:t>improving</w:t>
      </w:r>
      <w:r w:rsidRPr="008E3A54">
        <w:t xml:space="preserve"> </w:t>
      </w:r>
      <w:r w:rsidRPr="006409C2">
        <w:t>access,</w:t>
      </w:r>
      <w:r w:rsidRPr="008E3A54">
        <w:t xml:space="preserve"> quality, </w:t>
      </w:r>
      <w:r w:rsidRPr="006409C2">
        <w:t>user</w:t>
      </w:r>
      <w:r w:rsidRPr="008E3A54">
        <w:t xml:space="preserve"> </w:t>
      </w:r>
      <w:r w:rsidRPr="006409C2">
        <w:t>satisf</w:t>
      </w:r>
      <w:r w:rsidRPr="00146B08">
        <w:t>action</w:t>
      </w:r>
      <w:r w:rsidRPr="008E3A54">
        <w:t xml:space="preserve"> </w:t>
      </w:r>
      <w:r w:rsidRPr="006409C2">
        <w:t>and</w:t>
      </w:r>
      <w:r w:rsidRPr="008E3A54">
        <w:t xml:space="preserve"> </w:t>
      </w:r>
      <w:r w:rsidRPr="006409C2">
        <w:t>efficiency</w:t>
      </w:r>
      <w:r w:rsidRPr="00146B08">
        <w:t>’</w:t>
      </w:r>
      <w:r w:rsidR="00EF4BE6" w:rsidRPr="003F73E4">
        <w:t xml:space="preserve"> (</w:t>
      </w:r>
      <w:proofErr w:type="spellStart"/>
      <w:r w:rsidR="00EF4BE6" w:rsidRPr="003F73E4">
        <w:t>Gröne</w:t>
      </w:r>
      <w:proofErr w:type="spellEnd"/>
      <w:r w:rsidR="00EF4BE6" w:rsidRPr="008E3A54">
        <w:t xml:space="preserve"> </w:t>
      </w:r>
      <w:r w:rsidR="00EF4BE6" w:rsidRPr="006409C2">
        <w:t>and</w:t>
      </w:r>
      <w:r w:rsidR="00EF4BE6" w:rsidRPr="008E3A54">
        <w:t xml:space="preserve"> </w:t>
      </w:r>
      <w:r w:rsidR="00EF4BE6" w:rsidRPr="006409C2">
        <w:t>Garcia-Barbero</w:t>
      </w:r>
      <w:r w:rsidR="00EF4BE6" w:rsidRPr="008E3A54">
        <w:t xml:space="preserve"> </w:t>
      </w:r>
      <w:r w:rsidR="00EF4BE6" w:rsidRPr="006409C2">
        <w:t>2002</w:t>
      </w:r>
      <w:r w:rsidR="00EF4BE6" w:rsidRPr="00146B08">
        <w:t>).</w:t>
      </w:r>
    </w:p>
    <w:p w14:paraId="6A4446B1" w14:textId="77777777" w:rsidR="000D3228" w:rsidRPr="008E3A54" w:rsidRDefault="000D3228">
      <w:pPr>
        <w:pStyle w:val="DHHSbody"/>
      </w:pPr>
      <w:r w:rsidRPr="008E3A54">
        <w:rPr>
          <w:b/>
        </w:rPr>
        <w:t>Integrated chronic disease management</w:t>
      </w:r>
    </w:p>
    <w:p w14:paraId="5858D2DC" w14:textId="77777777" w:rsidR="000D3228" w:rsidRPr="00146B08" w:rsidRDefault="000D3228">
      <w:pPr>
        <w:pStyle w:val="DHHSbody"/>
      </w:pPr>
      <w:r w:rsidRPr="006409C2">
        <w:t>Integrated</w:t>
      </w:r>
      <w:r w:rsidRPr="008E3A54">
        <w:t xml:space="preserve"> </w:t>
      </w:r>
      <w:r w:rsidRPr="006409C2">
        <w:t>chronic</w:t>
      </w:r>
      <w:r w:rsidRPr="008E3A54">
        <w:t xml:space="preserve"> </w:t>
      </w:r>
      <w:r w:rsidRPr="006409C2">
        <w:t>disease</w:t>
      </w:r>
      <w:r w:rsidRPr="008E3A54">
        <w:t xml:space="preserve"> </w:t>
      </w:r>
      <w:r w:rsidRPr="006409C2">
        <w:t>management</w:t>
      </w:r>
      <w:r w:rsidRPr="008E3A54">
        <w:t xml:space="preserve"> </w:t>
      </w:r>
      <w:r w:rsidRPr="006409C2">
        <w:t>is</w:t>
      </w:r>
      <w:r w:rsidRPr="008E3A54">
        <w:t xml:space="preserve"> </w:t>
      </w:r>
      <w:r w:rsidRPr="006409C2">
        <w:t>the</w:t>
      </w:r>
      <w:r w:rsidRPr="008E3A54">
        <w:t xml:space="preserve"> </w:t>
      </w:r>
      <w:r w:rsidRPr="006409C2">
        <w:t>provision</w:t>
      </w:r>
      <w:r w:rsidRPr="008E3A54">
        <w:t xml:space="preserve"> </w:t>
      </w:r>
      <w:r w:rsidRPr="006409C2">
        <w:t>of</w:t>
      </w:r>
      <w:r w:rsidRPr="008E3A54">
        <w:t xml:space="preserve"> </w:t>
      </w:r>
      <w:r w:rsidRPr="006409C2">
        <w:t>person-cen</w:t>
      </w:r>
      <w:r w:rsidRPr="00146B08">
        <w:t>tred</w:t>
      </w:r>
      <w:r w:rsidRPr="008E3A54">
        <w:t xml:space="preserve"> </w:t>
      </w:r>
      <w:r w:rsidRPr="006409C2">
        <w:t>care</w:t>
      </w:r>
      <w:r w:rsidRPr="008E3A54">
        <w:t xml:space="preserve"> </w:t>
      </w:r>
      <w:r w:rsidRPr="006409C2">
        <w:t>in</w:t>
      </w:r>
      <w:r w:rsidRPr="008E3A54">
        <w:t xml:space="preserve"> </w:t>
      </w:r>
      <w:r w:rsidRPr="006409C2">
        <w:t>which</w:t>
      </w:r>
      <w:r w:rsidRPr="008E3A54">
        <w:t xml:space="preserve"> </w:t>
      </w:r>
      <w:r w:rsidRPr="006409C2">
        <w:t>health services</w:t>
      </w:r>
      <w:r w:rsidRPr="008E3A54">
        <w:t xml:space="preserve"> </w:t>
      </w:r>
      <w:r w:rsidRPr="006409C2">
        <w:t>work</w:t>
      </w:r>
      <w:r w:rsidRPr="008E3A54">
        <w:t xml:space="preserve"> </w:t>
      </w:r>
      <w:r w:rsidRPr="006409C2">
        <w:t>with</w:t>
      </w:r>
      <w:r w:rsidRPr="008E3A54">
        <w:t xml:space="preserve"> </w:t>
      </w:r>
      <w:r w:rsidRPr="006409C2">
        <w:t>each</w:t>
      </w:r>
      <w:r w:rsidRPr="008E3A54">
        <w:t xml:space="preserve"> </w:t>
      </w:r>
      <w:r w:rsidRPr="006409C2">
        <w:t>other</w:t>
      </w:r>
      <w:r w:rsidRPr="008E3A54">
        <w:t xml:space="preserve"> </w:t>
      </w:r>
      <w:r w:rsidRPr="006409C2">
        <w:t>and</w:t>
      </w:r>
      <w:r w:rsidRPr="008E3A54">
        <w:t xml:space="preserve"> </w:t>
      </w:r>
      <w:r w:rsidRPr="006409C2">
        <w:t>the</w:t>
      </w:r>
      <w:r w:rsidRPr="008E3A54">
        <w:t xml:space="preserve"> </w:t>
      </w:r>
      <w:r w:rsidRPr="006409C2">
        <w:t>person</w:t>
      </w:r>
      <w:r w:rsidRPr="008E3A54">
        <w:t xml:space="preserve"> </w:t>
      </w:r>
      <w:r w:rsidRPr="006409C2">
        <w:t>to</w:t>
      </w:r>
      <w:r w:rsidRPr="008E3A54">
        <w:t xml:space="preserve"> </w:t>
      </w:r>
      <w:r w:rsidRPr="006409C2">
        <w:t>ensure</w:t>
      </w:r>
      <w:r w:rsidRPr="008E3A54">
        <w:t xml:space="preserve"> </w:t>
      </w:r>
      <w:r w:rsidRPr="006409C2">
        <w:t>coordination,</w:t>
      </w:r>
      <w:r w:rsidRPr="008E3A54">
        <w:t xml:space="preserve"> </w:t>
      </w:r>
      <w:r w:rsidRPr="006409C2">
        <w:t>consistency</w:t>
      </w:r>
      <w:r w:rsidRPr="008E3A54">
        <w:t xml:space="preserve"> </w:t>
      </w:r>
      <w:r w:rsidRPr="006409C2">
        <w:t>and</w:t>
      </w:r>
      <w:r w:rsidRPr="008E3A54">
        <w:t xml:space="preserve"> </w:t>
      </w:r>
      <w:r w:rsidRPr="006409C2">
        <w:t>continuity of care ove</w:t>
      </w:r>
      <w:r w:rsidRPr="00146B08">
        <w:t>r time and through the different stages of their</w:t>
      </w:r>
      <w:r w:rsidRPr="008E3A54">
        <w:t xml:space="preserve"> </w:t>
      </w:r>
      <w:r w:rsidRPr="006409C2">
        <w:t>condition.</w:t>
      </w:r>
    </w:p>
    <w:p w14:paraId="629E249A" w14:textId="77777777" w:rsidR="000D3228" w:rsidRPr="008E3A54" w:rsidRDefault="000D3228" w:rsidP="008E3A54">
      <w:pPr>
        <w:pStyle w:val="DHHSbody"/>
        <w:keepNext/>
        <w:keepLines/>
      </w:pPr>
      <w:r w:rsidRPr="008E3A54">
        <w:rPr>
          <w:b/>
        </w:rPr>
        <w:lastRenderedPageBreak/>
        <w:t>Integrated health promotion</w:t>
      </w:r>
    </w:p>
    <w:p w14:paraId="171EC90F" w14:textId="6D0734DE" w:rsidR="00130403" w:rsidRDefault="000D3228" w:rsidP="008E3A54">
      <w:pPr>
        <w:pStyle w:val="DHHSbody"/>
        <w:rPr>
          <w:b/>
          <w:color w:val="004EA8"/>
          <w:w w:val="105"/>
        </w:rPr>
      </w:pPr>
      <w:r w:rsidRPr="006409C2">
        <w:t>In</w:t>
      </w:r>
      <w:r w:rsidRPr="008E3A54">
        <w:t xml:space="preserve"> </w:t>
      </w:r>
      <w:r w:rsidRPr="006409C2">
        <w:t>Victoria,</w:t>
      </w:r>
      <w:r w:rsidRPr="008E3A54">
        <w:t xml:space="preserve"> </w:t>
      </w:r>
      <w:r w:rsidRPr="006409C2">
        <w:t>the</w:t>
      </w:r>
      <w:r w:rsidRPr="008E3A54">
        <w:t xml:space="preserve"> </w:t>
      </w:r>
      <w:r w:rsidRPr="006409C2">
        <w:t>term</w:t>
      </w:r>
      <w:r w:rsidRPr="008E3A54">
        <w:t xml:space="preserve"> </w:t>
      </w:r>
      <w:r w:rsidRPr="006409C2">
        <w:t>‘integrated</w:t>
      </w:r>
      <w:r w:rsidRPr="008E3A54">
        <w:t xml:space="preserve"> </w:t>
      </w:r>
      <w:r w:rsidRPr="006409C2">
        <w:t>h</w:t>
      </w:r>
      <w:r w:rsidRPr="00146B08">
        <w:t>ealth</w:t>
      </w:r>
      <w:r w:rsidRPr="008E3A54">
        <w:t xml:space="preserve"> </w:t>
      </w:r>
      <w:r w:rsidRPr="006409C2">
        <w:t>promotion’</w:t>
      </w:r>
      <w:r w:rsidRPr="008E3A54">
        <w:t xml:space="preserve"> </w:t>
      </w:r>
      <w:r w:rsidRPr="006409C2">
        <w:t>refers</w:t>
      </w:r>
      <w:r w:rsidRPr="008E3A54">
        <w:t xml:space="preserve"> </w:t>
      </w:r>
      <w:r w:rsidRPr="006409C2">
        <w:t>to</w:t>
      </w:r>
      <w:r w:rsidRPr="008E3A54">
        <w:t xml:space="preserve"> </w:t>
      </w:r>
      <w:r w:rsidRPr="006409C2">
        <w:t>‘agencies</w:t>
      </w:r>
      <w:r w:rsidRPr="008E3A54">
        <w:t xml:space="preserve"> </w:t>
      </w:r>
      <w:r w:rsidRPr="006409C2">
        <w:t>and</w:t>
      </w:r>
      <w:r w:rsidRPr="008E3A54">
        <w:t xml:space="preserve"> </w:t>
      </w:r>
      <w:r w:rsidRPr="006409C2">
        <w:t>organisations</w:t>
      </w:r>
      <w:r w:rsidRPr="008E3A54">
        <w:t xml:space="preserve"> </w:t>
      </w:r>
      <w:r w:rsidRPr="006409C2">
        <w:t>from</w:t>
      </w:r>
      <w:r w:rsidRPr="008E3A54">
        <w:t xml:space="preserve"> </w:t>
      </w:r>
      <w:r w:rsidRPr="006409C2">
        <w:t>a</w:t>
      </w:r>
      <w:r w:rsidRPr="008E3A54">
        <w:t xml:space="preserve"> wide </w:t>
      </w:r>
      <w:r w:rsidRPr="006409C2">
        <w:t>range</w:t>
      </w:r>
      <w:r w:rsidRPr="008E3A54">
        <w:t xml:space="preserve"> </w:t>
      </w:r>
      <w:r w:rsidRPr="006409C2">
        <w:t>of</w:t>
      </w:r>
      <w:r w:rsidRPr="008E3A54">
        <w:t xml:space="preserve"> </w:t>
      </w:r>
      <w:r w:rsidRPr="006409C2">
        <w:t>sectors</w:t>
      </w:r>
      <w:r w:rsidRPr="008E3A54">
        <w:t xml:space="preserve"> </w:t>
      </w:r>
      <w:r w:rsidRPr="006409C2">
        <w:t>and</w:t>
      </w:r>
      <w:r w:rsidRPr="008E3A54">
        <w:t xml:space="preserve"> </w:t>
      </w:r>
      <w:r w:rsidRPr="006409C2">
        <w:t>communities</w:t>
      </w:r>
      <w:r w:rsidRPr="008E3A54">
        <w:t xml:space="preserve"> </w:t>
      </w:r>
      <w:r w:rsidRPr="006409C2">
        <w:t>in</w:t>
      </w:r>
      <w:r w:rsidRPr="008E3A54">
        <w:t xml:space="preserve"> </w:t>
      </w:r>
      <w:r w:rsidRPr="006409C2">
        <w:t>a</w:t>
      </w:r>
      <w:r w:rsidRPr="008E3A54">
        <w:t xml:space="preserve"> </w:t>
      </w:r>
      <w:r w:rsidRPr="006409C2">
        <w:t>catchment</w:t>
      </w:r>
      <w:r w:rsidRPr="008E3A54">
        <w:t xml:space="preserve"> </w:t>
      </w:r>
      <w:r w:rsidRPr="006409C2">
        <w:t>(local</w:t>
      </w:r>
      <w:r w:rsidRPr="008E3A54">
        <w:t xml:space="preserve"> </w:t>
      </w:r>
      <w:r w:rsidRPr="006409C2">
        <w:t>area)</w:t>
      </w:r>
      <w:r w:rsidRPr="008E3A54">
        <w:t xml:space="preserve"> </w:t>
      </w:r>
      <w:r w:rsidRPr="006409C2">
        <w:t>working</w:t>
      </w:r>
      <w:r w:rsidRPr="008E3A54">
        <w:t xml:space="preserve"> </w:t>
      </w:r>
      <w:r w:rsidRPr="006409C2">
        <w:t>in</w:t>
      </w:r>
      <w:r w:rsidRPr="008E3A54">
        <w:t xml:space="preserve"> </w:t>
      </w:r>
      <w:r w:rsidRPr="006409C2">
        <w:t>collaboration</w:t>
      </w:r>
      <w:r w:rsidRPr="008E3A54">
        <w:t xml:space="preserve"> </w:t>
      </w:r>
      <w:r w:rsidRPr="006409C2">
        <w:t>using</w:t>
      </w:r>
      <w:r w:rsidRPr="008E3A54">
        <w:t xml:space="preserve"> </w:t>
      </w:r>
      <w:r w:rsidRPr="006409C2">
        <w:t>a</w:t>
      </w:r>
      <w:r w:rsidRPr="008E3A54">
        <w:t xml:space="preserve"> </w:t>
      </w:r>
      <w:r w:rsidRPr="006409C2">
        <w:t>mix of health promotion interventions and capacity building strategies to address priority heal</w:t>
      </w:r>
      <w:r w:rsidRPr="00146B08">
        <w:t>th and wellbeing issues</w:t>
      </w:r>
      <w:r w:rsidR="00EF4BE6" w:rsidRPr="00146B08">
        <w:t>’</w:t>
      </w:r>
      <w:r w:rsidR="00EF4BE6" w:rsidRPr="003F73E4">
        <w:t xml:space="preserve"> (Department of Human Services 2012).</w:t>
      </w:r>
    </w:p>
    <w:p w14:paraId="58691F14" w14:textId="10729730" w:rsidR="000D3228" w:rsidRPr="008E3A54" w:rsidRDefault="000D3228">
      <w:pPr>
        <w:pStyle w:val="DHHSbody"/>
      </w:pPr>
      <w:r w:rsidRPr="008E3A54">
        <w:rPr>
          <w:b/>
        </w:rPr>
        <w:t>Local government</w:t>
      </w:r>
    </w:p>
    <w:p w14:paraId="53DA1656" w14:textId="26CE34DA" w:rsidR="000D3228" w:rsidRDefault="000D3228" w:rsidP="00EE035D">
      <w:pPr>
        <w:pStyle w:val="DHHSbody"/>
        <w:rPr>
          <w:sz w:val="11"/>
        </w:rPr>
      </w:pPr>
      <w:r w:rsidRPr="006409C2">
        <w:t>Local</w:t>
      </w:r>
      <w:r w:rsidRPr="008E3A54">
        <w:t xml:space="preserve"> </w:t>
      </w:r>
      <w:r w:rsidRPr="006409C2">
        <w:t>government</w:t>
      </w:r>
      <w:r w:rsidRPr="008E3A54">
        <w:t xml:space="preserve"> </w:t>
      </w:r>
      <w:r w:rsidRPr="006409C2">
        <w:t>is</w:t>
      </w:r>
      <w:r w:rsidRPr="008E3A54">
        <w:t xml:space="preserve"> </w:t>
      </w:r>
      <w:r w:rsidRPr="006409C2">
        <w:t>the</w:t>
      </w:r>
      <w:r w:rsidRPr="008E3A54">
        <w:t xml:space="preserve"> </w:t>
      </w:r>
      <w:r w:rsidRPr="006409C2">
        <w:t>third</w:t>
      </w:r>
      <w:r w:rsidRPr="008E3A54">
        <w:t xml:space="preserve"> </w:t>
      </w:r>
      <w:r w:rsidRPr="006409C2">
        <w:t>level</w:t>
      </w:r>
      <w:r w:rsidRPr="008E3A54">
        <w:t xml:space="preserve"> </w:t>
      </w:r>
      <w:r w:rsidRPr="006409C2">
        <w:t>of</w:t>
      </w:r>
      <w:r w:rsidRPr="008E3A54">
        <w:t xml:space="preserve"> </w:t>
      </w:r>
      <w:r w:rsidRPr="006409C2">
        <w:t>government</w:t>
      </w:r>
      <w:r w:rsidRPr="008E3A54">
        <w:t xml:space="preserve"> </w:t>
      </w:r>
      <w:r w:rsidRPr="006409C2">
        <w:t>in</w:t>
      </w:r>
      <w:r w:rsidRPr="008E3A54">
        <w:t xml:space="preserve"> </w:t>
      </w:r>
      <w:r w:rsidRPr="006409C2">
        <w:t>Aust</w:t>
      </w:r>
      <w:r w:rsidRPr="00146B08">
        <w:t>ralia.</w:t>
      </w:r>
      <w:r w:rsidRPr="008E3A54">
        <w:t xml:space="preserve"> </w:t>
      </w:r>
      <w:r w:rsidRPr="006409C2">
        <w:t>It</w:t>
      </w:r>
      <w:r w:rsidRPr="008E3A54">
        <w:t xml:space="preserve"> </w:t>
      </w:r>
      <w:r w:rsidRPr="006409C2">
        <w:t>was</w:t>
      </w:r>
      <w:r w:rsidRPr="008E3A54">
        <w:t xml:space="preserve"> </w:t>
      </w:r>
      <w:r w:rsidRPr="006409C2">
        <w:t>established</w:t>
      </w:r>
      <w:r w:rsidRPr="008E3A54">
        <w:t xml:space="preserve"> </w:t>
      </w:r>
      <w:r w:rsidRPr="006409C2">
        <w:t>by</w:t>
      </w:r>
      <w:r w:rsidRPr="008E3A54">
        <w:t xml:space="preserve"> </w:t>
      </w:r>
      <w:r w:rsidRPr="006409C2">
        <w:t>an</w:t>
      </w:r>
      <w:r w:rsidRPr="008E3A54">
        <w:t xml:space="preserve"> </w:t>
      </w:r>
      <w:r w:rsidRPr="006409C2">
        <w:t>Act</w:t>
      </w:r>
      <w:r w:rsidRPr="008E3A54">
        <w:t xml:space="preserve"> </w:t>
      </w:r>
      <w:r w:rsidRPr="006409C2">
        <w:t>of</w:t>
      </w:r>
      <w:r w:rsidRPr="008E3A54">
        <w:t xml:space="preserve"> </w:t>
      </w:r>
      <w:r w:rsidRPr="006409C2">
        <w:t>state parliament,</w:t>
      </w:r>
      <w:r w:rsidRPr="008E3A54">
        <w:t xml:space="preserve"> </w:t>
      </w:r>
      <w:r w:rsidRPr="006409C2">
        <w:t>which</w:t>
      </w:r>
      <w:r w:rsidRPr="008E3A54">
        <w:t xml:space="preserve"> </w:t>
      </w:r>
      <w:r w:rsidRPr="006409C2">
        <w:t>specifies</w:t>
      </w:r>
      <w:r w:rsidRPr="008E3A54">
        <w:t xml:space="preserve"> </w:t>
      </w:r>
      <w:r w:rsidRPr="006409C2">
        <w:t>local</w:t>
      </w:r>
      <w:r w:rsidRPr="008E3A54">
        <w:t xml:space="preserve"> </w:t>
      </w:r>
      <w:r w:rsidRPr="006409C2">
        <w:t>government</w:t>
      </w:r>
      <w:r w:rsidRPr="008E3A54">
        <w:t xml:space="preserve"> </w:t>
      </w:r>
      <w:r w:rsidRPr="006409C2">
        <w:t>powers,</w:t>
      </w:r>
      <w:r w:rsidRPr="008E3A54">
        <w:t xml:space="preserve"> </w:t>
      </w:r>
      <w:r w:rsidRPr="006409C2">
        <w:t>duties</w:t>
      </w:r>
      <w:r w:rsidRPr="008E3A54">
        <w:t xml:space="preserve"> </w:t>
      </w:r>
      <w:r w:rsidRPr="006409C2">
        <w:t>and</w:t>
      </w:r>
      <w:r w:rsidRPr="008E3A54">
        <w:t xml:space="preserve"> </w:t>
      </w:r>
      <w:r w:rsidRPr="006409C2">
        <w:t>func</w:t>
      </w:r>
      <w:r w:rsidRPr="00146B08">
        <w:t>tions.</w:t>
      </w:r>
      <w:r w:rsidRPr="008E3A54">
        <w:t xml:space="preserve"> </w:t>
      </w:r>
      <w:r w:rsidRPr="006409C2">
        <w:t>Councils</w:t>
      </w:r>
      <w:r w:rsidRPr="008E3A54">
        <w:t xml:space="preserve"> </w:t>
      </w:r>
      <w:r w:rsidRPr="006409C2">
        <w:t>are</w:t>
      </w:r>
      <w:r w:rsidRPr="008E3A54">
        <w:t xml:space="preserve"> area-based, </w:t>
      </w:r>
      <w:r w:rsidRPr="006409C2">
        <w:t>repres</w:t>
      </w:r>
      <w:r w:rsidRPr="00146B08">
        <w:t>entative</w:t>
      </w:r>
      <w:r w:rsidRPr="008E3A54">
        <w:t xml:space="preserve"> </w:t>
      </w:r>
      <w:r w:rsidRPr="006409C2">
        <w:t>governments</w:t>
      </w:r>
      <w:r w:rsidRPr="008E3A54">
        <w:t xml:space="preserve"> </w:t>
      </w:r>
      <w:r w:rsidRPr="006409C2">
        <w:t>with</w:t>
      </w:r>
      <w:r w:rsidRPr="008E3A54">
        <w:t xml:space="preserve"> </w:t>
      </w:r>
      <w:r w:rsidRPr="006409C2">
        <w:t>a</w:t>
      </w:r>
      <w:r w:rsidRPr="008E3A54">
        <w:t xml:space="preserve"> </w:t>
      </w:r>
      <w:r w:rsidRPr="006409C2">
        <w:t>legislative</w:t>
      </w:r>
      <w:r w:rsidRPr="008E3A54">
        <w:t xml:space="preserve"> </w:t>
      </w:r>
      <w:r w:rsidRPr="006409C2">
        <w:t>and</w:t>
      </w:r>
      <w:r w:rsidRPr="008E3A54">
        <w:t xml:space="preserve"> </w:t>
      </w:r>
      <w:r w:rsidRPr="006409C2">
        <w:t>electoral</w:t>
      </w:r>
      <w:r w:rsidRPr="008E3A54">
        <w:t xml:space="preserve"> </w:t>
      </w:r>
      <w:r w:rsidRPr="006409C2">
        <w:t>mandate</w:t>
      </w:r>
      <w:r w:rsidRPr="008E3A54">
        <w:t xml:space="preserve"> </w:t>
      </w:r>
      <w:r w:rsidRPr="006409C2">
        <w:t>to</w:t>
      </w:r>
      <w:r w:rsidRPr="008E3A54">
        <w:t xml:space="preserve"> </w:t>
      </w:r>
      <w:r w:rsidRPr="006409C2">
        <w:t>manage</w:t>
      </w:r>
      <w:r w:rsidRPr="008E3A54">
        <w:t xml:space="preserve"> </w:t>
      </w:r>
      <w:r w:rsidRPr="006409C2">
        <w:t>local</w:t>
      </w:r>
      <w:r w:rsidRPr="008E3A54">
        <w:t xml:space="preserve"> </w:t>
      </w:r>
      <w:r w:rsidRPr="006409C2">
        <w:t>issues</w:t>
      </w:r>
      <w:r w:rsidRPr="008E3A54">
        <w:t xml:space="preserve"> </w:t>
      </w:r>
      <w:r w:rsidRPr="006409C2">
        <w:t>and</w:t>
      </w:r>
      <w:r w:rsidRPr="008E3A54">
        <w:t xml:space="preserve"> </w:t>
      </w:r>
      <w:r w:rsidRPr="006409C2">
        <w:t xml:space="preserve">plan for the </w:t>
      </w:r>
      <w:r w:rsidRPr="00146B08">
        <w:t>community’s</w:t>
      </w:r>
      <w:r w:rsidRPr="008E3A54">
        <w:t xml:space="preserve"> </w:t>
      </w:r>
      <w:r w:rsidRPr="006409C2">
        <w:t>needs</w:t>
      </w:r>
      <w:r w:rsidR="00EF4BE6" w:rsidRPr="00146B08">
        <w:t>. Visit the</w:t>
      </w:r>
      <w:r w:rsidR="00EF4BE6">
        <w:t xml:space="preserve"> </w:t>
      </w:r>
      <w:hyperlink r:id="rId45" w:history="1">
        <w:r w:rsidR="00EF4BE6" w:rsidRPr="00EF4BE6">
          <w:rPr>
            <w:rStyle w:val="Hyperlink"/>
          </w:rPr>
          <w:t>Municipal Association of Victoria website</w:t>
        </w:r>
      </w:hyperlink>
      <w:r w:rsidR="00EF4BE6">
        <w:t xml:space="preserve"> &lt;</w:t>
      </w:r>
      <w:r w:rsidR="00233B2B" w:rsidRPr="00233B2B">
        <w:t>https://www.mav.asn.au/</w:t>
      </w:r>
      <w:r w:rsidR="00EF4BE6">
        <w:t xml:space="preserve">&gt; </w:t>
      </w:r>
      <w:r w:rsidR="00EF4BE6" w:rsidRPr="006409C2">
        <w:t>f</w:t>
      </w:r>
      <w:r w:rsidR="00EF4BE6" w:rsidRPr="00146B08">
        <w:t>or more information</w:t>
      </w:r>
      <w:r w:rsidRPr="00146B08">
        <w:t>.</w:t>
      </w:r>
    </w:p>
    <w:p w14:paraId="7097B370" w14:textId="77777777" w:rsidR="000D3228" w:rsidRPr="003F73E4" w:rsidRDefault="000D3228" w:rsidP="003F73E4">
      <w:pPr>
        <w:pStyle w:val="DHHSbody"/>
        <w:rPr>
          <w:w w:val="105"/>
        </w:rPr>
      </w:pPr>
      <w:r w:rsidRPr="003F73E4">
        <w:rPr>
          <w:b/>
          <w:w w:val="105"/>
        </w:rPr>
        <w:t>Medicare Benefits Scheme</w:t>
      </w:r>
    </w:p>
    <w:p w14:paraId="06CBB37F" w14:textId="483EB34A" w:rsidR="000D3228" w:rsidRPr="00146B08" w:rsidRDefault="000D3228" w:rsidP="003F73E4">
      <w:pPr>
        <w:pStyle w:val="DHHSbody"/>
      </w:pPr>
      <w:r w:rsidRPr="006409C2">
        <w:t>The</w:t>
      </w:r>
      <w:r w:rsidRPr="008E3A54">
        <w:t xml:space="preserve"> </w:t>
      </w:r>
      <w:r w:rsidRPr="006409C2">
        <w:t>Medicare</w:t>
      </w:r>
      <w:r w:rsidRPr="008E3A54">
        <w:t xml:space="preserve"> </w:t>
      </w:r>
      <w:r w:rsidRPr="006409C2">
        <w:t>Benefits</w:t>
      </w:r>
      <w:r w:rsidRPr="008E3A54">
        <w:t xml:space="preserve"> </w:t>
      </w:r>
      <w:r w:rsidRPr="006409C2">
        <w:t>Schedule</w:t>
      </w:r>
      <w:r w:rsidRPr="008E3A54">
        <w:t xml:space="preserve"> </w:t>
      </w:r>
      <w:r w:rsidRPr="006409C2">
        <w:t>(MBS)</w:t>
      </w:r>
      <w:r w:rsidRPr="008E3A54">
        <w:t xml:space="preserve"> </w:t>
      </w:r>
      <w:r w:rsidRPr="006409C2">
        <w:t>is</w:t>
      </w:r>
      <w:r w:rsidRPr="008E3A54">
        <w:t xml:space="preserve"> </w:t>
      </w:r>
      <w:r w:rsidRPr="006409C2">
        <w:t>a</w:t>
      </w:r>
      <w:r w:rsidRPr="008E3A54">
        <w:t xml:space="preserve"> </w:t>
      </w:r>
      <w:r w:rsidRPr="006409C2">
        <w:t>listing</w:t>
      </w:r>
      <w:r w:rsidRPr="008E3A54">
        <w:t xml:space="preserve"> </w:t>
      </w:r>
      <w:r w:rsidRPr="006409C2">
        <w:t>of</w:t>
      </w:r>
      <w:r w:rsidRPr="008E3A54">
        <w:t xml:space="preserve"> </w:t>
      </w:r>
      <w:r w:rsidRPr="006409C2">
        <w:t>M</w:t>
      </w:r>
      <w:r w:rsidRPr="00146B08">
        <w:t>edicare</w:t>
      </w:r>
      <w:r w:rsidRPr="008E3A54">
        <w:t xml:space="preserve"> </w:t>
      </w:r>
      <w:r w:rsidRPr="006409C2">
        <w:t>services</w:t>
      </w:r>
      <w:r w:rsidRPr="008E3A54">
        <w:t xml:space="preserve"> </w:t>
      </w:r>
      <w:r w:rsidRPr="006409C2">
        <w:t>subsidised</w:t>
      </w:r>
      <w:r w:rsidRPr="008E3A54">
        <w:t xml:space="preserve"> </w:t>
      </w:r>
      <w:r w:rsidRPr="006409C2">
        <w:t>by</w:t>
      </w:r>
      <w:r w:rsidRPr="008E3A54">
        <w:t xml:space="preserve"> the </w:t>
      </w:r>
      <w:r w:rsidRPr="006409C2">
        <w:t>Commonwealth</w:t>
      </w:r>
      <w:r w:rsidRPr="008E3A54">
        <w:t xml:space="preserve"> </w:t>
      </w:r>
      <w:r w:rsidRPr="006409C2">
        <w:t>Govern</w:t>
      </w:r>
      <w:r w:rsidRPr="00146B08">
        <w:t>ment.</w:t>
      </w:r>
      <w:r w:rsidR="008E3A54">
        <w:t xml:space="preserve"> Visit the </w:t>
      </w:r>
      <w:hyperlink r:id="rId46" w:history="1">
        <w:r w:rsidR="00681D73" w:rsidRPr="00233B2B">
          <w:rPr>
            <w:rStyle w:val="Hyperlink"/>
          </w:rPr>
          <w:t>Australian</w:t>
        </w:r>
        <w:r w:rsidR="008E3A54" w:rsidRPr="00233B2B">
          <w:rPr>
            <w:rStyle w:val="Hyperlink"/>
          </w:rPr>
          <w:t xml:space="preserve"> Government Department of Health website</w:t>
        </w:r>
      </w:hyperlink>
      <w:r w:rsidR="008E3A54">
        <w:t xml:space="preserve"> &lt;</w:t>
      </w:r>
      <w:r w:rsidR="008E3A54" w:rsidRPr="00233B2B">
        <w:t>http://www.mbsonline.gov.au/internet/mbsonline/publishing.nsf/Content/Home</w:t>
      </w:r>
      <w:r w:rsidR="008E3A54">
        <w:t xml:space="preserve">&gt; for more information. </w:t>
      </w:r>
    </w:p>
    <w:p w14:paraId="4FB1C084" w14:textId="77777777" w:rsidR="000D3228" w:rsidRPr="008E3A54" w:rsidRDefault="000D3228" w:rsidP="003F73E4">
      <w:pPr>
        <w:pStyle w:val="DHHSbody"/>
      </w:pPr>
      <w:r w:rsidRPr="008E3A54">
        <w:rPr>
          <w:b/>
        </w:rPr>
        <w:t>Medicare Local/Primary Health Networks</w:t>
      </w:r>
    </w:p>
    <w:p w14:paraId="71335653" w14:textId="0F2BDB73" w:rsidR="000D3228" w:rsidRPr="008E3A54" w:rsidRDefault="000D3228" w:rsidP="003F73E4">
      <w:pPr>
        <w:pStyle w:val="DHHSbody"/>
      </w:pPr>
      <w:r w:rsidRPr="006409C2">
        <w:t>Independen</w:t>
      </w:r>
      <w:r w:rsidRPr="00146B08">
        <w:t>t</w:t>
      </w:r>
      <w:r w:rsidRPr="008E3A54">
        <w:t xml:space="preserve"> </w:t>
      </w:r>
      <w:r w:rsidRPr="006409C2">
        <w:t>companies</w:t>
      </w:r>
      <w:r w:rsidRPr="008E3A54">
        <w:t xml:space="preserve"> </w:t>
      </w:r>
      <w:r w:rsidRPr="006409C2">
        <w:t>which</w:t>
      </w:r>
      <w:r w:rsidRPr="008E3A54">
        <w:t xml:space="preserve"> </w:t>
      </w:r>
      <w:r w:rsidRPr="006409C2">
        <w:t>form</w:t>
      </w:r>
      <w:r w:rsidRPr="008E3A54">
        <w:t xml:space="preserve"> </w:t>
      </w:r>
      <w:r w:rsidRPr="006409C2">
        <w:t>an</w:t>
      </w:r>
      <w:r w:rsidRPr="008E3A54">
        <w:t xml:space="preserve"> </w:t>
      </w:r>
      <w:r w:rsidRPr="006409C2">
        <w:t>organised</w:t>
      </w:r>
      <w:r w:rsidRPr="008E3A54">
        <w:t xml:space="preserve"> </w:t>
      </w:r>
      <w:r w:rsidRPr="006409C2">
        <w:t>system</w:t>
      </w:r>
      <w:r w:rsidRPr="008E3A54">
        <w:t xml:space="preserve"> </w:t>
      </w:r>
      <w:r w:rsidRPr="006409C2">
        <w:t>for</w:t>
      </w:r>
      <w:r w:rsidRPr="008E3A54">
        <w:t xml:space="preserve"> </w:t>
      </w:r>
      <w:r w:rsidRPr="006409C2">
        <w:t>primary</w:t>
      </w:r>
      <w:r w:rsidRPr="008E3A54">
        <w:t xml:space="preserve"> </w:t>
      </w:r>
      <w:r w:rsidRPr="006409C2">
        <w:t>healthcare</w:t>
      </w:r>
      <w:r w:rsidRPr="008E3A54">
        <w:t xml:space="preserve"> </w:t>
      </w:r>
      <w:r w:rsidRPr="006409C2">
        <w:t>across</w:t>
      </w:r>
      <w:r w:rsidRPr="008E3A54">
        <w:t xml:space="preserve"> </w:t>
      </w:r>
      <w:r w:rsidRPr="006409C2">
        <w:t>the</w:t>
      </w:r>
      <w:r w:rsidRPr="008E3A54">
        <w:t xml:space="preserve"> country. </w:t>
      </w:r>
      <w:r w:rsidRPr="006409C2">
        <w:t>They</w:t>
      </w:r>
      <w:r w:rsidRPr="008E3A54">
        <w:t xml:space="preserve"> </w:t>
      </w:r>
      <w:r w:rsidRPr="006409C2">
        <w:t>are</w:t>
      </w:r>
      <w:r w:rsidRPr="008E3A54">
        <w:t xml:space="preserve"> </w:t>
      </w:r>
      <w:r w:rsidRPr="006409C2">
        <w:t>regional</w:t>
      </w:r>
      <w:r w:rsidRPr="008E3A54">
        <w:t xml:space="preserve"> </w:t>
      </w:r>
      <w:r w:rsidRPr="006409C2">
        <w:t>primary</w:t>
      </w:r>
      <w:r w:rsidRPr="008E3A54">
        <w:t xml:space="preserve"> </w:t>
      </w:r>
      <w:r w:rsidRPr="006409C2">
        <w:t>healthcare</w:t>
      </w:r>
      <w:r w:rsidRPr="008E3A54">
        <w:t xml:space="preserve"> </w:t>
      </w:r>
      <w:r w:rsidRPr="006409C2">
        <w:t>organisations</w:t>
      </w:r>
      <w:r w:rsidRPr="008E3A54">
        <w:t xml:space="preserve"> </w:t>
      </w:r>
      <w:r w:rsidRPr="006409C2">
        <w:t>built</w:t>
      </w:r>
      <w:r w:rsidRPr="008E3A54">
        <w:t xml:space="preserve"> </w:t>
      </w:r>
      <w:r w:rsidRPr="006409C2">
        <w:t>on</w:t>
      </w:r>
      <w:r w:rsidRPr="008E3A54">
        <w:t xml:space="preserve"> </w:t>
      </w:r>
      <w:r w:rsidRPr="006409C2">
        <w:t>the</w:t>
      </w:r>
      <w:r w:rsidRPr="008E3A54">
        <w:t xml:space="preserve"> </w:t>
      </w:r>
      <w:r w:rsidRPr="006409C2">
        <w:t>foundations</w:t>
      </w:r>
      <w:r w:rsidRPr="008E3A54">
        <w:t xml:space="preserve"> </w:t>
      </w:r>
      <w:r w:rsidRPr="006409C2">
        <w:t>of</w:t>
      </w:r>
      <w:r w:rsidRPr="008E3A54">
        <w:t xml:space="preserve"> </w:t>
      </w:r>
      <w:r w:rsidRPr="006409C2">
        <w:t>Divisions</w:t>
      </w:r>
      <w:r w:rsidRPr="008E3A54">
        <w:t xml:space="preserve"> </w:t>
      </w:r>
      <w:r w:rsidRPr="006409C2">
        <w:t>of</w:t>
      </w:r>
      <w:r w:rsidRPr="008E3A54">
        <w:t xml:space="preserve"> </w:t>
      </w:r>
      <w:r w:rsidRPr="006409C2">
        <w:t>General practice and pl</w:t>
      </w:r>
      <w:r w:rsidRPr="00146B08">
        <w:t>ay a key role in planning and coordinating primary heal</w:t>
      </w:r>
      <w:r w:rsidRPr="003F73E4">
        <w:t>thcare services for their respective</w:t>
      </w:r>
      <w:r w:rsidRPr="008E3A54">
        <w:t xml:space="preserve"> </w:t>
      </w:r>
      <w:r w:rsidRPr="006409C2">
        <w:t>populations.</w:t>
      </w:r>
    </w:p>
    <w:p w14:paraId="5983AE34" w14:textId="77777777" w:rsidR="000D3228" w:rsidRPr="008E3A54" w:rsidRDefault="000D3228" w:rsidP="003F73E4">
      <w:pPr>
        <w:pStyle w:val="DHHSbody"/>
      </w:pPr>
      <w:r w:rsidRPr="008E3A54">
        <w:rPr>
          <w:b/>
        </w:rPr>
        <w:t>Model of care</w:t>
      </w:r>
    </w:p>
    <w:p w14:paraId="0B893F4F" w14:textId="7AE34CAB" w:rsidR="006409C2" w:rsidRDefault="000D3228" w:rsidP="003F73E4">
      <w:pPr>
        <w:pStyle w:val="DHHSbody"/>
        <w:rPr>
          <w:b/>
          <w:color w:val="004EA8"/>
          <w:w w:val="105"/>
        </w:rPr>
      </w:pPr>
      <w:r w:rsidRPr="006409C2">
        <w:t>A</w:t>
      </w:r>
      <w:r w:rsidRPr="008E3A54">
        <w:t xml:space="preserve"> </w:t>
      </w:r>
      <w:r w:rsidRPr="006409C2">
        <w:t>model</w:t>
      </w:r>
      <w:r w:rsidRPr="008E3A54">
        <w:t xml:space="preserve"> </w:t>
      </w:r>
      <w:r w:rsidRPr="006409C2">
        <w:t>of</w:t>
      </w:r>
      <w:r w:rsidRPr="008E3A54">
        <w:t xml:space="preserve"> </w:t>
      </w:r>
      <w:r w:rsidRPr="006409C2">
        <w:t>care</w:t>
      </w:r>
      <w:r w:rsidRPr="008E3A54">
        <w:t xml:space="preserve"> </w:t>
      </w:r>
      <w:r w:rsidRPr="006409C2">
        <w:t>is</w:t>
      </w:r>
      <w:r w:rsidRPr="008E3A54">
        <w:t xml:space="preserve"> </w:t>
      </w:r>
      <w:r w:rsidRPr="006409C2">
        <w:t>an</w:t>
      </w:r>
      <w:r w:rsidRPr="008E3A54">
        <w:t xml:space="preserve"> </w:t>
      </w:r>
      <w:r w:rsidRPr="006409C2">
        <w:t>overarching</w:t>
      </w:r>
      <w:r w:rsidRPr="008E3A54">
        <w:t xml:space="preserve"> </w:t>
      </w:r>
      <w:r w:rsidRPr="006409C2">
        <w:t>design</w:t>
      </w:r>
      <w:r w:rsidRPr="008E3A54">
        <w:t xml:space="preserve"> </w:t>
      </w:r>
      <w:r w:rsidRPr="006409C2">
        <w:t>for</w:t>
      </w:r>
      <w:r w:rsidRPr="008E3A54">
        <w:t xml:space="preserve"> </w:t>
      </w:r>
      <w:r w:rsidRPr="006409C2">
        <w:t>the</w:t>
      </w:r>
      <w:r w:rsidRPr="008E3A54">
        <w:t xml:space="preserve"> </w:t>
      </w:r>
      <w:r w:rsidRPr="006409C2">
        <w:t>provision</w:t>
      </w:r>
      <w:r w:rsidRPr="008E3A54">
        <w:t xml:space="preserve"> </w:t>
      </w:r>
      <w:r w:rsidRPr="006409C2">
        <w:t>of</w:t>
      </w:r>
      <w:r w:rsidRPr="008E3A54">
        <w:t xml:space="preserve"> </w:t>
      </w:r>
      <w:r w:rsidRPr="006409C2">
        <w:t>a</w:t>
      </w:r>
      <w:r w:rsidRPr="008E3A54">
        <w:t xml:space="preserve"> </w:t>
      </w:r>
      <w:r w:rsidRPr="006409C2">
        <w:t>particular</w:t>
      </w:r>
      <w:r w:rsidRPr="008E3A54">
        <w:t xml:space="preserve"> </w:t>
      </w:r>
      <w:r w:rsidRPr="006409C2">
        <w:t>type</w:t>
      </w:r>
      <w:r w:rsidRPr="008E3A54">
        <w:t xml:space="preserve"> </w:t>
      </w:r>
      <w:r w:rsidRPr="006409C2">
        <w:t>of</w:t>
      </w:r>
      <w:r w:rsidRPr="008E3A54">
        <w:t xml:space="preserve"> </w:t>
      </w:r>
      <w:r w:rsidRPr="006409C2">
        <w:t>healthcare</w:t>
      </w:r>
      <w:r w:rsidRPr="008E3A54">
        <w:t xml:space="preserve"> service </w:t>
      </w:r>
      <w:r w:rsidRPr="006409C2">
        <w:t xml:space="preserve">that is shaped by </w:t>
      </w:r>
      <w:proofErr w:type="gramStart"/>
      <w:r w:rsidRPr="006409C2">
        <w:t>evidence base</w:t>
      </w:r>
      <w:r w:rsidRPr="00146B08">
        <w:t>d</w:t>
      </w:r>
      <w:proofErr w:type="gramEnd"/>
      <w:r w:rsidRPr="00146B08">
        <w:t xml:space="preserve"> practice and defined</w:t>
      </w:r>
      <w:r w:rsidRPr="008E3A54">
        <w:t xml:space="preserve"> </w:t>
      </w:r>
      <w:r w:rsidRPr="006409C2">
        <w:t>standards</w:t>
      </w:r>
      <w:r w:rsidR="00EF4BE6" w:rsidRPr="00146B08">
        <w:t xml:space="preserve"> (Davidson et al. 2006)</w:t>
      </w:r>
      <w:r w:rsidR="006409C2" w:rsidRPr="003F73E4">
        <w:t>.</w:t>
      </w:r>
    </w:p>
    <w:p w14:paraId="564CAD69" w14:textId="6D69B673" w:rsidR="000D3228" w:rsidRPr="008E3A54" w:rsidRDefault="000D3228" w:rsidP="003F73E4">
      <w:pPr>
        <w:pStyle w:val="DHHSbody"/>
      </w:pPr>
      <w:r w:rsidRPr="008E3A54">
        <w:rPr>
          <w:b/>
        </w:rPr>
        <w:t>Partnerships</w:t>
      </w:r>
    </w:p>
    <w:p w14:paraId="56A584DD" w14:textId="77777777" w:rsidR="000D3228" w:rsidRPr="00146B08" w:rsidRDefault="000D3228" w:rsidP="003F73E4">
      <w:pPr>
        <w:pStyle w:val="DHHSbody"/>
      </w:pPr>
      <w:r w:rsidRPr="006409C2">
        <w:t>Working</w:t>
      </w:r>
      <w:r w:rsidRPr="008E3A54">
        <w:t xml:space="preserve"> </w:t>
      </w:r>
      <w:r w:rsidRPr="006409C2">
        <w:t>in</w:t>
      </w:r>
      <w:r w:rsidRPr="008E3A54">
        <w:t xml:space="preserve"> </w:t>
      </w:r>
      <w:r w:rsidRPr="006409C2">
        <w:t>a</w:t>
      </w:r>
      <w:r w:rsidRPr="008E3A54">
        <w:t xml:space="preserve"> </w:t>
      </w:r>
      <w:r w:rsidRPr="006409C2">
        <w:t>collaborative</w:t>
      </w:r>
      <w:r w:rsidRPr="008E3A54">
        <w:t xml:space="preserve"> </w:t>
      </w:r>
      <w:r w:rsidRPr="006409C2">
        <w:t>way</w:t>
      </w:r>
      <w:r w:rsidRPr="008E3A54">
        <w:t xml:space="preserve"> </w:t>
      </w:r>
      <w:r w:rsidRPr="006409C2">
        <w:t>across</w:t>
      </w:r>
      <w:r w:rsidRPr="008E3A54">
        <w:t xml:space="preserve"> </w:t>
      </w:r>
      <w:r w:rsidRPr="006409C2">
        <w:t>health</w:t>
      </w:r>
      <w:r w:rsidRPr="008E3A54">
        <w:t xml:space="preserve"> </w:t>
      </w:r>
      <w:r w:rsidRPr="006409C2">
        <w:t>(public</w:t>
      </w:r>
      <w:r w:rsidRPr="008E3A54">
        <w:t xml:space="preserve"> </w:t>
      </w:r>
      <w:r w:rsidRPr="006409C2">
        <w:t>and</w:t>
      </w:r>
      <w:r w:rsidRPr="008E3A54">
        <w:t xml:space="preserve"> </w:t>
      </w:r>
      <w:r w:rsidRPr="006409C2">
        <w:t>private)</w:t>
      </w:r>
      <w:r w:rsidRPr="008E3A54">
        <w:t xml:space="preserve"> </w:t>
      </w:r>
      <w:r w:rsidRPr="006409C2">
        <w:t>and</w:t>
      </w:r>
      <w:r w:rsidRPr="008E3A54">
        <w:t xml:space="preserve"> </w:t>
      </w:r>
      <w:r w:rsidRPr="006409C2">
        <w:t>non-health</w:t>
      </w:r>
      <w:r w:rsidRPr="008E3A54">
        <w:t xml:space="preserve"> </w:t>
      </w:r>
      <w:r w:rsidRPr="006409C2">
        <w:t>sectors</w:t>
      </w:r>
      <w:r w:rsidRPr="008E3A54">
        <w:t xml:space="preserve"> </w:t>
      </w:r>
      <w:r w:rsidRPr="006409C2">
        <w:t>to</w:t>
      </w:r>
      <w:r w:rsidRPr="008E3A54">
        <w:t xml:space="preserve"> focus </w:t>
      </w:r>
      <w:r w:rsidRPr="006409C2">
        <w:t>on</w:t>
      </w:r>
      <w:r w:rsidRPr="008E3A54">
        <w:t xml:space="preserve"> </w:t>
      </w:r>
      <w:r w:rsidRPr="006409C2">
        <w:t>a</w:t>
      </w:r>
      <w:r w:rsidRPr="008E3A54">
        <w:t xml:space="preserve"> </w:t>
      </w:r>
      <w:r w:rsidRPr="006409C2">
        <w:t>shared</w:t>
      </w:r>
      <w:r w:rsidRPr="008E3A54">
        <w:t xml:space="preserve"> </w:t>
      </w:r>
      <w:r w:rsidRPr="006409C2">
        <w:t>commitment</w:t>
      </w:r>
      <w:r w:rsidRPr="008E3A54">
        <w:t xml:space="preserve"> </w:t>
      </w:r>
      <w:r w:rsidRPr="006409C2">
        <w:t>in</w:t>
      </w:r>
      <w:r w:rsidRPr="008E3A54">
        <w:t xml:space="preserve"> </w:t>
      </w:r>
      <w:r w:rsidRPr="006409C2">
        <w:t>addressing</w:t>
      </w:r>
      <w:r w:rsidRPr="008E3A54">
        <w:t xml:space="preserve"> </w:t>
      </w:r>
      <w:r w:rsidRPr="006409C2">
        <w:t>health</w:t>
      </w:r>
      <w:r w:rsidRPr="008E3A54">
        <w:t xml:space="preserve"> </w:t>
      </w:r>
      <w:r w:rsidRPr="006409C2">
        <w:t>and</w:t>
      </w:r>
      <w:r w:rsidRPr="008E3A54">
        <w:t xml:space="preserve"> </w:t>
      </w:r>
      <w:r w:rsidRPr="006409C2">
        <w:t>wellbeing</w:t>
      </w:r>
      <w:r w:rsidRPr="008E3A54">
        <w:t xml:space="preserve"> </w:t>
      </w:r>
      <w:r w:rsidRPr="006409C2">
        <w:t>of</w:t>
      </w:r>
      <w:r w:rsidRPr="008E3A54">
        <w:t xml:space="preserve"> </w:t>
      </w:r>
      <w:r w:rsidRPr="006409C2">
        <w:t>people</w:t>
      </w:r>
      <w:r w:rsidRPr="008E3A54">
        <w:t xml:space="preserve"> </w:t>
      </w:r>
      <w:r w:rsidRPr="006409C2">
        <w:t>and</w:t>
      </w:r>
      <w:r w:rsidRPr="008E3A54">
        <w:t xml:space="preserve"> </w:t>
      </w:r>
      <w:r w:rsidRPr="006409C2">
        <w:t>communities.</w:t>
      </w:r>
    </w:p>
    <w:p w14:paraId="26E6E575" w14:textId="77777777" w:rsidR="000D3228" w:rsidRPr="008E3A54" w:rsidRDefault="000D3228" w:rsidP="003F73E4">
      <w:pPr>
        <w:pStyle w:val="DHHSbody"/>
      </w:pPr>
      <w:r w:rsidRPr="003F73E4">
        <w:rPr>
          <w:b/>
          <w:w w:val="105"/>
        </w:rPr>
        <w:t>Person-centred care</w:t>
      </w:r>
    </w:p>
    <w:p w14:paraId="02FD84D0" w14:textId="77777777" w:rsidR="000D3228" w:rsidRPr="00146B08" w:rsidRDefault="000D3228" w:rsidP="007C1F26">
      <w:pPr>
        <w:pStyle w:val="DHHSbody"/>
      </w:pPr>
      <w:r w:rsidRPr="006409C2">
        <w:t>Person</w:t>
      </w:r>
      <w:r w:rsidRPr="00146B08">
        <w:t>-centred</w:t>
      </w:r>
      <w:r w:rsidRPr="008E3A54">
        <w:t xml:space="preserve"> </w:t>
      </w:r>
      <w:r w:rsidRPr="006409C2">
        <w:t>care</w:t>
      </w:r>
      <w:r w:rsidRPr="008E3A54">
        <w:t xml:space="preserve"> </w:t>
      </w:r>
      <w:r w:rsidRPr="006409C2">
        <w:t>is</w:t>
      </w:r>
      <w:r w:rsidRPr="008E3A54">
        <w:t xml:space="preserve"> </w:t>
      </w:r>
      <w:r w:rsidRPr="006409C2">
        <w:t>the</w:t>
      </w:r>
      <w:r w:rsidRPr="008E3A54">
        <w:t xml:space="preserve"> </w:t>
      </w:r>
      <w:r w:rsidRPr="006409C2">
        <w:t>delivery</w:t>
      </w:r>
      <w:r w:rsidRPr="008E3A54">
        <w:t xml:space="preserve"> </w:t>
      </w:r>
      <w:r w:rsidRPr="006409C2">
        <w:t>o</w:t>
      </w:r>
      <w:r w:rsidRPr="00146B08">
        <w:t>f</w:t>
      </w:r>
      <w:r w:rsidRPr="008E3A54">
        <w:t xml:space="preserve"> </w:t>
      </w:r>
      <w:r w:rsidRPr="006409C2">
        <w:t>services</w:t>
      </w:r>
      <w:r w:rsidRPr="008E3A54">
        <w:t xml:space="preserve"> </w:t>
      </w:r>
      <w:r w:rsidRPr="006409C2">
        <w:t>configured</w:t>
      </w:r>
      <w:r w:rsidRPr="008E3A54">
        <w:t xml:space="preserve"> </w:t>
      </w:r>
      <w:r w:rsidRPr="006409C2">
        <w:t>around</w:t>
      </w:r>
      <w:r w:rsidRPr="008E3A54">
        <w:t xml:space="preserve"> </w:t>
      </w:r>
      <w:r w:rsidRPr="006409C2">
        <w:t>the</w:t>
      </w:r>
      <w:r w:rsidRPr="008E3A54">
        <w:t xml:space="preserve"> </w:t>
      </w:r>
      <w:r w:rsidRPr="006409C2">
        <w:t>specific</w:t>
      </w:r>
      <w:r w:rsidRPr="008E3A54">
        <w:t xml:space="preserve"> </w:t>
      </w:r>
      <w:r w:rsidRPr="006409C2">
        <w:t>needs</w:t>
      </w:r>
      <w:r w:rsidRPr="008E3A54">
        <w:t xml:space="preserve"> </w:t>
      </w:r>
      <w:r w:rsidRPr="006409C2">
        <w:t>of</w:t>
      </w:r>
      <w:r w:rsidRPr="008E3A54">
        <w:t xml:space="preserve"> </w:t>
      </w:r>
      <w:r w:rsidRPr="006409C2">
        <w:t>the</w:t>
      </w:r>
      <w:r w:rsidRPr="008E3A54">
        <w:t xml:space="preserve"> person </w:t>
      </w:r>
      <w:r w:rsidRPr="006409C2">
        <w:t>using</w:t>
      </w:r>
      <w:r w:rsidRPr="008E3A54">
        <w:t xml:space="preserve"> </w:t>
      </w:r>
      <w:r w:rsidRPr="006409C2">
        <w:t>the</w:t>
      </w:r>
      <w:r w:rsidRPr="008E3A54">
        <w:t xml:space="preserve"> </w:t>
      </w:r>
      <w:r w:rsidRPr="006409C2">
        <w:t>service,</w:t>
      </w:r>
      <w:r w:rsidRPr="008E3A54">
        <w:t xml:space="preserve"> </w:t>
      </w:r>
      <w:r w:rsidRPr="006409C2">
        <w:t>their</w:t>
      </w:r>
      <w:r w:rsidRPr="008E3A54">
        <w:t xml:space="preserve"> </w:t>
      </w:r>
      <w:proofErr w:type="spellStart"/>
      <w:r w:rsidRPr="006409C2">
        <w:t>carers</w:t>
      </w:r>
      <w:proofErr w:type="spellEnd"/>
      <w:r w:rsidRPr="008E3A54">
        <w:t xml:space="preserve"> </w:t>
      </w:r>
      <w:r w:rsidRPr="006409C2">
        <w:t>and</w:t>
      </w:r>
      <w:r w:rsidRPr="008E3A54">
        <w:t xml:space="preserve"> family. </w:t>
      </w:r>
      <w:r w:rsidRPr="006409C2">
        <w:t>This</w:t>
      </w:r>
      <w:r w:rsidRPr="008E3A54">
        <w:t xml:space="preserve"> </w:t>
      </w:r>
      <w:r w:rsidRPr="006409C2">
        <w:t>approach</w:t>
      </w:r>
      <w:r w:rsidRPr="008E3A54">
        <w:t xml:space="preserve"> </w:t>
      </w:r>
      <w:r w:rsidRPr="006409C2">
        <w:t>positions</w:t>
      </w:r>
      <w:r w:rsidRPr="008E3A54">
        <w:t xml:space="preserve"> </w:t>
      </w:r>
      <w:r w:rsidRPr="006409C2">
        <w:t>the</w:t>
      </w:r>
      <w:r w:rsidRPr="008E3A54">
        <w:t xml:space="preserve"> </w:t>
      </w:r>
      <w:r w:rsidRPr="006409C2">
        <w:t>person</w:t>
      </w:r>
      <w:r w:rsidRPr="008E3A54">
        <w:t xml:space="preserve"> </w:t>
      </w:r>
      <w:r w:rsidRPr="006409C2">
        <w:t>at</w:t>
      </w:r>
      <w:r w:rsidRPr="008E3A54">
        <w:t xml:space="preserve"> </w:t>
      </w:r>
      <w:r w:rsidRPr="006409C2">
        <w:t>the</w:t>
      </w:r>
      <w:r w:rsidRPr="008E3A54">
        <w:t xml:space="preserve"> </w:t>
      </w:r>
      <w:r w:rsidRPr="006409C2">
        <w:t>centre</w:t>
      </w:r>
      <w:r w:rsidRPr="008E3A54">
        <w:t xml:space="preserve"> </w:t>
      </w:r>
      <w:r w:rsidRPr="006409C2">
        <w:t>of</w:t>
      </w:r>
      <w:r w:rsidRPr="008E3A54">
        <w:t xml:space="preserve"> </w:t>
      </w:r>
      <w:r w:rsidRPr="006409C2">
        <w:t>the care</w:t>
      </w:r>
      <w:r w:rsidRPr="008E3A54">
        <w:t xml:space="preserve"> </w:t>
      </w:r>
      <w:r w:rsidRPr="006409C2">
        <w:t>so</w:t>
      </w:r>
      <w:r w:rsidRPr="008E3A54">
        <w:t xml:space="preserve"> </w:t>
      </w:r>
      <w:r w:rsidRPr="006409C2">
        <w:t>that</w:t>
      </w:r>
      <w:r w:rsidRPr="008E3A54">
        <w:t xml:space="preserve"> </w:t>
      </w:r>
      <w:r w:rsidRPr="006409C2">
        <w:t>all</w:t>
      </w:r>
      <w:r w:rsidRPr="008E3A54">
        <w:t xml:space="preserve"> </w:t>
      </w:r>
      <w:r w:rsidRPr="006409C2">
        <w:t>supports</w:t>
      </w:r>
      <w:r w:rsidRPr="008E3A54">
        <w:t xml:space="preserve"> </w:t>
      </w:r>
      <w:r w:rsidRPr="006409C2">
        <w:t>and</w:t>
      </w:r>
      <w:r w:rsidRPr="008E3A54">
        <w:t xml:space="preserve"> </w:t>
      </w:r>
      <w:r w:rsidRPr="006409C2">
        <w:t>interventions</w:t>
      </w:r>
      <w:r w:rsidRPr="008E3A54">
        <w:t xml:space="preserve"> </w:t>
      </w:r>
      <w:r w:rsidRPr="006409C2">
        <w:t>align</w:t>
      </w:r>
      <w:r w:rsidRPr="008E3A54">
        <w:t xml:space="preserve"> </w:t>
      </w:r>
      <w:r w:rsidRPr="006409C2">
        <w:t>with</w:t>
      </w:r>
      <w:r w:rsidRPr="008E3A54">
        <w:t xml:space="preserve"> </w:t>
      </w:r>
      <w:r w:rsidRPr="006409C2">
        <w:t>their</w:t>
      </w:r>
      <w:r w:rsidRPr="008E3A54">
        <w:t xml:space="preserve"> </w:t>
      </w:r>
      <w:r w:rsidRPr="006409C2">
        <w:t>ne</w:t>
      </w:r>
      <w:r w:rsidRPr="00146B08">
        <w:t>eds</w:t>
      </w:r>
      <w:r w:rsidRPr="008E3A54">
        <w:t xml:space="preserve"> </w:t>
      </w:r>
      <w:r w:rsidRPr="006409C2">
        <w:t>and</w:t>
      </w:r>
      <w:r w:rsidRPr="008E3A54">
        <w:t xml:space="preserve"> </w:t>
      </w:r>
      <w:r w:rsidRPr="006409C2">
        <w:t>wants</w:t>
      </w:r>
      <w:r w:rsidRPr="008E3A54">
        <w:t xml:space="preserve"> </w:t>
      </w:r>
      <w:r w:rsidRPr="006409C2">
        <w:t>and</w:t>
      </w:r>
      <w:r w:rsidRPr="008E3A54">
        <w:t xml:space="preserve"> </w:t>
      </w:r>
      <w:r w:rsidRPr="006409C2">
        <w:t>are</w:t>
      </w:r>
      <w:r w:rsidRPr="008E3A54">
        <w:t xml:space="preserve"> </w:t>
      </w:r>
      <w:r w:rsidRPr="006409C2">
        <w:t>planned</w:t>
      </w:r>
      <w:r w:rsidRPr="008E3A54">
        <w:t xml:space="preserve"> </w:t>
      </w:r>
      <w:r w:rsidRPr="006409C2">
        <w:t>a</w:t>
      </w:r>
      <w:r w:rsidRPr="00146B08">
        <w:t>nd coordinated</w:t>
      </w:r>
      <w:r w:rsidRPr="008E3A54">
        <w:t xml:space="preserve"> </w:t>
      </w:r>
      <w:r w:rsidRPr="006409C2">
        <w:t>accordingly.</w:t>
      </w:r>
    </w:p>
    <w:p w14:paraId="52DCC1BB" w14:textId="77777777" w:rsidR="000D3228" w:rsidRPr="008E3A54" w:rsidRDefault="000D3228" w:rsidP="009214C4">
      <w:pPr>
        <w:pStyle w:val="DHHSbody"/>
      </w:pPr>
      <w:r w:rsidRPr="003F73E4">
        <w:rPr>
          <w:b/>
          <w:w w:val="105"/>
        </w:rPr>
        <w:t>Primary Care Partnerships (PCPs)</w:t>
      </w:r>
    </w:p>
    <w:p w14:paraId="7A00F62E" w14:textId="77777777" w:rsidR="000D3228" w:rsidRPr="00146B08" w:rsidRDefault="000D3228" w:rsidP="009214C4">
      <w:pPr>
        <w:pStyle w:val="DHHSbody"/>
      </w:pPr>
      <w:r w:rsidRPr="006409C2">
        <w:t>A</w:t>
      </w:r>
      <w:r w:rsidRPr="008E3A54">
        <w:t xml:space="preserve"> </w:t>
      </w:r>
      <w:r w:rsidRPr="006409C2">
        <w:t>PCP</w:t>
      </w:r>
      <w:r w:rsidRPr="008E3A54">
        <w:t xml:space="preserve"> </w:t>
      </w:r>
      <w:r w:rsidRPr="006409C2">
        <w:t>is</w:t>
      </w:r>
      <w:r w:rsidRPr="008E3A54">
        <w:t xml:space="preserve"> </w:t>
      </w:r>
      <w:r w:rsidRPr="006409C2">
        <w:t>a</w:t>
      </w:r>
      <w:r w:rsidRPr="008E3A54">
        <w:t xml:space="preserve"> </w:t>
      </w:r>
      <w:r w:rsidRPr="006409C2">
        <w:t>group</w:t>
      </w:r>
      <w:r w:rsidRPr="008E3A54">
        <w:t xml:space="preserve"> </w:t>
      </w:r>
      <w:r w:rsidRPr="006409C2">
        <w:t>of</w:t>
      </w:r>
      <w:r w:rsidRPr="008E3A54">
        <w:t xml:space="preserve"> </w:t>
      </w:r>
      <w:r w:rsidRPr="006409C2">
        <w:t>services</w:t>
      </w:r>
      <w:r w:rsidRPr="008E3A54">
        <w:t xml:space="preserve"> </w:t>
      </w:r>
      <w:r w:rsidRPr="006409C2">
        <w:t>that</w:t>
      </w:r>
      <w:r w:rsidRPr="008E3A54">
        <w:t xml:space="preserve"> </w:t>
      </w:r>
      <w:r w:rsidRPr="006409C2">
        <w:t>has</w:t>
      </w:r>
      <w:r w:rsidRPr="008E3A54">
        <w:t xml:space="preserve"> </w:t>
      </w:r>
      <w:r w:rsidRPr="006409C2">
        <w:t>formed</w:t>
      </w:r>
      <w:r w:rsidRPr="008E3A54">
        <w:t xml:space="preserve"> </w:t>
      </w:r>
      <w:r w:rsidRPr="006409C2">
        <w:t>a</w:t>
      </w:r>
      <w:r w:rsidRPr="008E3A54">
        <w:t xml:space="preserve"> </w:t>
      </w:r>
      <w:r w:rsidRPr="006409C2">
        <w:t>voluntary</w:t>
      </w:r>
      <w:r w:rsidRPr="008E3A54">
        <w:t xml:space="preserve"> </w:t>
      </w:r>
      <w:r w:rsidRPr="006409C2">
        <w:t>alliance</w:t>
      </w:r>
      <w:r w:rsidRPr="008E3A54">
        <w:t xml:space="preserve"> </w:t>
      </w:r>
      <w:r w:rsidRPr="006409C2">
        <w:t>to</w:t>
      </w:r>
      <w:r w:rsidRPr="008E3A54">
        <w:t xml:space="preserve"> </w:t>
      </w:r>
      <w:r w:rsidRPr="006409C2">
        <w:t>improve</w:t>
      </w:r>
      <w:r w:rsidRPr="008E3A54">
        <w:t xml:space="preserve"> </w:t>
      </w:r>
      <w:r w:rsidRPr="006409C2">
        <w:t>health</w:t>
      </w:r>
      <w:r w:rsidRPr="008E3A54">
        <w:t xml:space="preserve"> </w:t>
      </w:r>
      <w:r w:rsidRPr="006409C2">
        <w:t>and</w:t>
      </w:r>
      <w:r w:rsidRPr="008E3A54">
        <w:t xml:space="preserve"> </w:t>
      </w:r>
      <w:r w:rsidRPr="006409C2">
        <w:t>wellbeing in their local</w:t>
      </w:r>
      <w:r w:rsidRPr="008E3A54">
        <w:t xml:space="preserve"> </w:t>
      </w:r>
      <w:r w:rsidRPr="006409C2">
        <w:t>community.</w:t>
      </w:r>
    </w:p>
    <w:p w14:paraId="11F12BFD" w14:textId="77777777" w:rsidR="000D3228" w:rsidRPr="008E3A54" w:rsidRDefault="000D3228" w:rsidP="009214C4">
      <w:pPr>
        <w:pStyle w:val="DHHSbody"/>
      </w:pPr>
      <w:r w:rsidRPr="008E3A54">
        <w:rPr>
          <w:b/>
        </w:rPr>
        <w:t>Primary healthcare</w:t>
      </w:r>
    </w:p>
    <w:p w14:paraId="6C314453" w14:textId="28505C4B" w:rsidR="000D3228" w:rsidRPr="008E3A54" w:rsidRDefault="000D3228" w:rsidP="009214C4">
      <w:pPr>
        <w:pStyle w:val="DHHSbody"/>
      </w:pPr>
      <w:r w:rsidRPr="006409C2">
        <w:t xml:space="preserve">The Australian </w:t>
      </w:r>
      <w:r w:rsidR="00EF4BE6" w:rsidRPr="003F73E4">
        <w:t>Medical Association</w:t>
      </w:r>
      <w:r w:rsidRPr="003F73E4">
        <w:t xml:space="preserve"> defines primary healthcare as, ‘Socially appropriate,</w:t>
      </w:r>
      <w:r w:rsidRPr="008E3A54">
        <w:t xml:space="preserve"> </w:t>
      </w:r>
      <w:r w:rsidRPr="006409C2">
        <w:t>universally</w:t>
      </w:r>
      <w:r w:rsidRPr="008E3A54">
        <w:t xml:space="preserve"> </w:t>
      </w:r>
      <w:r w:rsidRPr="006409C2">
        <w:t>accessible,</w:t>
      </w:r>
      <w:r w:rsidRPr="008E3A54">
        <w:t xml:space="preserve"> </w:t>
      </w:r>
      <w:r w:rsidRPr="006409C2">
        <w:t>scientifically</w:t>
      </w:r>
      <w:r w:rsidRPr="008E3A54">
        <w:t xml:space="preserve"> </w:t>
      </w:r>
      <w:r w:rsidRPr="006409C2">
        <w:t>sound</w:t>
      </w:r>
      <w:r w:rsidRPr="008E3A54">
        <w:t xml:space="preserve"> </w:t>
      </w:r>
      <w:r w:rsidRPr="006409C2">
        <w:t>first</w:t>
      </w:r>
      <w:r w:rsidRPr="008E3A54">
        <w:t xml:space="preserve"> </w:t>
      </w:r>
      <w:r w:rsidRPr="006409C2">
        <w:t>level</w:t>
      </w:r>
      <w:r w:rsidRPr="008E3A54">
        <w:t xml:space="preserve"> </w:t>
      </w:r>
      <w:r w:rsidRPr="006409C2">
        <w:t>care</w:t>
      </w:r>
      <w:r w:rsidRPr="008E3A54">
        <w:t xml:space="preserve"> </w:t>
      </w:r>
      <w:r w:rsidRPr="006409C2">
        <w:t>provided</w:t>
      </w:r>
      <w:r w:rsidRPr="008E3A54">
        <w:t xml:space="preserve"> </w:t>
      </w:r>
      <w:r w:rsidRPr="006409C2">
        <w:t>by</w:t>
      </w:r>
      <w:r w:rsidRPr="008E3A54">
        <w:t xml:space="preserve"> </w:t>
      </w:r>
      <w:r w:rsidRPr="006409C2">
        <w:t>a</w:t>
      </w:r>
      <w:r w:rsidRPr="008E3A54">
        <w:t xml:space="preserve"> </w:t>
      </w:r>
      <w:r w:rsidRPr="006409C2">
        <w:t>suitably</w:t>
      </w:r>
      <w:r w:rsidRPr="008E3A54">
        <w:t xml:space="preserve"> </w:t>
      </w:r>
      <w:r w:rsidRPr="006409C2">
        <w:t>trained workforce supported by integrated referral systems and in a way that gives p</w:t>
      </w:r>
      <w:r w:rsidRPr="00146B08">
        <w:t>riority to those most need,</w:t>
      </w:r>
      <w:r w:rsidRPr="008E3A54">
        <w:t xml:space="preserve"> </w:t>
      </w:r>
      <w:r w:rsidRPr="006409C2">
        <w:t>maxim</w:t>
      </w:r>
      <w:r w:rsidRPr="00146B08">
        <w:t>izes</w:t>
      </w:r>
      <w:r w:rsidRPr="008E3A54">
        <w:t xml:space="preserve"> </w:t>
      </w:r>
      <w:r w:rsidRPr="006409C2">
        <w:t>community</w:t>
      </w:r>
      <w:r w:rsidRPr="008E3A54">
        <w:t xml:space="preserve"> </w:t>
      </w:r>
      <w:r w:rsidRPr="006409C2">
        <w:t>and</w:t>
      </w:r>
      <w:r w:rsidRPr="008E3A54">
        <w:t xml:space="preserve"> </w:t>
      </w:r>
      <w:r w:rsidRPr="006409C2">
        <w:t>individual</w:t>
      </w:r>
      <w:r w:rsidRPr="008E3A54">
        <w:t xml:space="preserve"> </w:t>
      </w:r>
      <w:r w:rsidRPr="006409C2">
        <w:t>self-reliance</w:t>
      </w:r>
      <w:r w:rsidRPr="008E3A54">
        <w:t xml:space="preserve"> </w:t>
      </w:r>
      <w:r w:rsidRPr="006409C2">
        <w:t>and</w:t>
      </w:r>
      <w:r w:rsidRPr="008E3A54">
        <w:t xml:space="preserve"> </w:t>
      </w:r>
      <w:r w:rsidRPr="006409C2">
        <w:t>participation</w:t>
      </w:r>
      <w:r w:rsidRPr="008E3A54">
        <w:t xml:space="preserve"> </w:t>
      </w:r>
      <w:r w:rsidRPr="006409C2">
        <w:t>and</w:t>
      </w:r>
      <w:r w:rsidRPr="008E3A54">
        <w:t xml:space="preserve"> </w:t>
      </w:r>
      <w:r w:rsidRPr="006409C2">
        <w:t>involves</w:t>
      </w:r>
      <w:r w:rsidRPr="008E3A54">
        <w:t xml:space="preserve"> collaboration </w:t>
      </w:r>
      <w:r w:rsidRPr="006409C2">
        <w:t>with</w:t>
      </w:r>
      <w:r w:rsidRPr="008E3A54">
        <w:t xml:space="preserve"> </w:t>
      </w:r>
      <w:r w:rsidRPr="006409C2">
        <w:t>other</w:t>
      </w:r>
      <w:r w:rsidRPr="008E3A54">
        <w:t xml:space="preserve"> </w:t>
      </w:r>
      <w:r w:rsidRPr="006409C2">
        <w:t>sectors.</w:t>
      </w:r>
      <w:r w:rsidRPr="008E3A54">
        <w:t xml:space="preserve"> </w:t>
      </w:r>
      <w:r w:rsidRPr="006409C2">
        <w:t>It</w:t>
      </w:r>
      <w:r w:rsidRPr="008E3A54">
        <w:t xml:space="preserve"> </w:t>
      </w:r>
      <w:r w:rsidRPr="006409C2">
        <w:t>includes</w:t>
      </w:r>
      <w:r w:rsidRPr="008E3A54">
        <w:t xml:space="preserve"> </w:t>
      </w:r>
      <w:r w:rsidRPr="006409C2">
        <w:t>health</w:t>
      </w:r>
      <w:r w:rsidRPr="008E3A54">
        <w:t xml:space="preserve"> </w:t>
      </w:r>
      <w:r w:rsidRPr="006409C2">
        <w:t>promotion,</w:t>
      </w:r>
      <w:r w:rsidRPr="008E3A54">
        <w:t xml:space="preserve"> </w:t>
      </w:r>
      <w:r w:rsidRPr="006409C2">
        <w:t>illness</w:t>
      </w:r>
      <w:r w:rsidRPr="008E3A54">
        <w:t xml:space="preserve"> </w:t>
      </w:r>
      <w:r w:rsidRPr="006409C2">
        <w:t>prevention,</w:t>
      </w:r>
      <w:r w:rsidRPr="008E3A54">
        <w:t xml:space="preserve"> </w:t>
      </w:r>
      <w:r w:rsidRPr="006409C2">
        <w:t>care</w:t>
      </w:r>
      <w:r w:rsidRPr="008E3A54">
        <w:t xml:space="preserve"> </w:t>
      </w:r>
      <w:r w:rsidRPr="006409C2">
        <w:t>of</w:t>
      </w:r>
      <w:r w:rsidRPr="008E3A54">
        <w:t xml:space="preserve"> </w:t>
      </w:r>
      <w:r w:rsidRPr="006409C2">
        <w:t>the</w:t>
      </w:r>
      <w:r w:rsidRPr="008E3A54">
        <w:t xml:space="preserve"> </w:t>
      </w:r>
      <w:r w:rsidRPr="006409C2">
        <w:t>sick,</w:t>
      </w:r>
      <w:r w:rsidRPr="008E3A54">
        <w:t xml:space="preserve"> </w:t>
      </w:r>
      <w:r w:rsidRPr="006409C2">
        <w:t>advocacy</w:t>
      </w:r>
      <w:r w:rsidRPr="008E3A54">
        <w:t xml:space="preserve"> </w:t>
      </w:r>
      <w:r w:rsidRPr="006409C2">
        <w:t>and community development</w:t>
      </w:r>
      <w:r w:rsidRPr="00146B08">
        <w:t>’</w:t>
      </w:r>
      <w:r w:rsidR="00EF4BE6" w:rsidRPr="00146B08">
        <w:t xml:space="preserve"> (Au</w:t>
      </w:r>
      <w:r w:rsidR="00EF4BE6" w:rsidRPr="003F73E4">
        <w:t>stralian Medical Association 2010).</w:t>
      </w:r>
    </w:p>
    <w:p w14:paraId="391725EE" w14:textId="77777777" w:rsidR="000D3228" w:rsidRPr="008E3A54" w:rsidRDefault="000D3228">
      <w:pPr>
        <w:pStyle w:val="DHHSbody"/>
      </w:pPr>
      <w:r w:rsidRPr="008E3A54">
        <w:rPr>
          <w:b/>
        </w:rPr>
        <w:t>Self-management</w:t>
      </w:r>
    </w:p>
    <w:p w14:paraId="4816E604" w14:textId="77777777" w:rsidR="000D3228" w:rsidRPr="00146B08" w:rsidRDefault="000D3228">
      <w:pPr>
        <w:pStyle w:val="DHHSbody"/>
      </w:pPr>
      <w:r w:rsidRPr="006409C2">
        <w:t>The person, and their family or carers as appr</w:t>
      </w:r>
      <w:r w:rsidRPr="00146B08">
        <w:t>opriate, working in partnership with their practitioner to:</w:t>
      </w:r>
    </w:p>
    <w:p w14:paraId="3182F707" w14:textId="77777777" w:rsidR="000D3228" w:rsidRPr="00130403" w:rsidRDefault="000D3228" w:rsidP="00130403">
      <w:pPr>
        <w:pStyle w:val="DHHSbullet1"/>
      </w:pPr>
      <w:r w:rsidRPr="00130403">
        <w:t>know their condition(s) and various options</w:t>
      </w:r>
    </w:p>
    <w:p w14:paraId="084B9DA4" w14:textId="77777777" w:rsidR="000D3228" w:rsidRPr="00130403" w:rsidRDefault="000D3228" w:rsidP="00130403">
      <w:pPr>
        <w:pStyle w:val="DHHSbullet1"/>
      </w:pPr>
      <w:r w:rsidRPr="00130403">
        <w:lastRenderedPageBreak/>
        <w:t>negotiate a plan of care</w:t>
      </w:r>
    </w:p>
    <w:p w14:paraId="57EB44BD" w14:textId="77777777" w:rsidR="000D3228" w:rsidRPr="00130403" w:rsidRDefault="000D3228" w:rsidP="00130403">
      <w:pPr>
        <w:pStyle w:val="DHHSbullet1"/>
      </w:pPr>
      <w:r w:rsidRPr="00130403">
        <w:t>engage in activities that protect and promote health</w:t>
      </w:r>
    </w:p>
    <w:p w14:paraId="3EF1C446" w14:textId="77777777" w:rsidR="00130403" w:rsidRPr="00130403" w:rsidRDefault="000D3228" w:rsidP="00130403">
      <w:pPr>
        <w:pStyle w:val="DHHSbullet1"/>
      </w:pPr>
      <w:r w:rsidRPr="00130403">
        <w:t>monitor and manage the symptoms and signs of their condition(s)</w:t>
      </w:r>
    </w:p>
    <w:p w14:paraId="0C9A4861" w14:textId="2DF16F3B" w:rsidR="000D3228" w:rsidRPr="00130403" w:rsidRDefault="000D3228" w:rsidP="008E3A54">
      <w:pPr>
        <w:pStyle w:val="DHHSbullet1lastline"/>
      </w:pPr>
      <w:r w:rsidRPr="00130403">
        <w:t xml:space="preserve">manage the impact of their condition(s) on </w:t>
      </w:r>
      <w:r w:rsidRPr="006409C2">
        <w:t>physical</w:t>
      </w:r>
      <w:r w:rsidRPr="00130403">
        <w:t xml:space="preserve"> functioning, emotions and interpersonal relationships.</w:t>
      </w:r>
    </w:p>
    <w:p w14:paraId="15D76D69" w14:textId="1313F5E8" w:rsidR="000D3228" w:rsidRPr="003F73E4" w:rsidRDefault="000D3228">
      <w:pPr>
        <w:pStyle w:val="DHHSbody"/>
        <w:rPr>
          <w:w w:val="105"/>
        </w:rPr>
      </w:pPr>
      <w:r w:rsidRPr="003F73E4">
        <w:rPr>
          <w:b/>
          <w:w w:val="105"/>
        </w:rPr>
        <w:t xml:space="preserve">Service </w:t>
      </w:r>
      <w:r w:rsidRPr="008E3A54">
        <w:rPr>
          <w:b/>
        </w:rPr>
        <w:t>coordination</w:t>
      </w:r>
    </w:p>
    <w:p w14:paraId="048D0328" w14:textId="77777777" w:rsidR="000D3228" w:rsidRPr="00146B08" w:rsidRDefault="000D3228">
      <w:pPr>
        <w:pStyle w:val="DHHSbody"/>
      </w:pPr>
      <w:r w:rsidRPr="006409C2">
        <w:t>Service</w:t>
      </w:r>
      <w:r w:rsidRPr="008E3A54">
        <w:t xml:space="preserve"> </w:t>
      </w:r>
      <w:r w:rsidRPr="006409C2">
        <w:t>coordination</w:t>
      </w:r>
      <w:r w:rsidRPr="008E3A54">
        <w:t xml:space="preserve"> </w:t>
      </w:r>
      <w:r w:rsidRPr="006409C2">
        <w:t>aims</w:t>
      </w:r>
      <w:r w:rsidRPr="008E3A54">
        <w:t xml:space="preserve"> </w:t>
      </w:r>
      <w:r w:rsidRPr="006409C2">
        <w:t>to</w:t>
      </w:r>
      <w:r w:rsidRPr="008E3A54">
        <w:t xml:space="preserve"> </w:t>
      </w:r>
      <w:r w:rsidRPr="006409C2">
        <w:t>place</w:t>
      </w:r>
      <w:r w:rsidRPr="008E3A54">
        <w:t xml:space="preserve"> </w:t>
      </w:r>
      <w:r w:rsidRPr="006409C2">
        <w:t>people</w:t>
      </w:r>
      <w:r w:rsidRPr="008E3A54">
        <w:t xml:space="preserve"> </w:t>
      </w:r>
      <w:r w:rsidRPr="006409C2">
        <w:t>at</w:t>
      </w:r>
      <w:r w:rsidRPr="008E3A54">
        <w:t xml:space="preserve"> </w:t>
      </w:r>
      <w:r w:rsidRPr="006409C2">
        <w:t>the</w:t>
      </w:r>
      <w:r w:rsidRPr="008E3A54">
        <w:t xml:space="preserve"> </w:t>
      </w:r>
      <w:r w:rsidRPr="006409C2">
        <w:t>centre</w:t>
      </w:r>
      <w:r w:rsidRPr="008E3A54">
        <w:t xml:space="preserve"> </w:t>
      </w:r>
      <w:r w:rsidRPr="006409C2">
        <w:t>of</w:t>
      </w:r>
      <w:r w:rsidRPr="008E3A54">
        <w:t xml:space="preserve"> </w:t>
      </w:r>
      <w:r w:rsidRPr="006409C2">
        <w:t>service</w:t>
      </w:r>
      <w:r w:rsidRPr="008E3A54">
        <w:t xml:space="preserve"> </w:t>
      </w:r>
      <w:r w:rsidRPr="006409C2">
        <w:t>delivery</w:t>
      </w:r>
      <w:r w:rsidRPr="008E3A54">
        <w:t xml:space="preserve"> </w:t>
      </w:r>
      <w:r w:rsidRPr="006409C2">
        <w:t>–</w:t>
      </w:r>
      <w:r w:rsidRPr="008E3A54">
        <w:t xml:space="preserve"> </w:t>
      </w:r>
      <w:r w:rsidRPr="006409C2">
        <w:t>ensuring</w:t>
      </w:r>
      <w:r w:rsidRPr="008E3A54">
        <w:t xml:space="preserve"> </w:t>
      </w:r>
      <w:r w:rsidRPr="006409C2">
        <w:t>that</w:t>
      </w:r>
      <w:r w:rsidRPr="008E3A54">
        <w:t xml:space="preserve"> </w:t>
      </w:r>
      <w:r w:rsidRPr="006409C2">
        <w:t>they</w:t>
      </w:r>
      <w:r w:rsidRPr="008E3A54">
        <w:t xml:space="preserve"> have </w:t>
      </w:r>
      <w:r w:rsidRPr="006409C2">
        <w:t>access to the services they need, opportunities for early intervention and health promotion and improved</w:t>
      </w:r>
      <w:r w:rsidRPr="008E3A54">
        <w:t xml:space="preserve"> </w:t>
      </w:r>
      <w:r w:rsidRPr="006409C2">
        <w:t>health</w:t>
      </w:r>
      <w:r w:rsidRPr="008E3A54">
        <w:t xml:space="preserve"> </w:t>
      </w:r>
      <w:r w:rsidRPr="006409C2">
        <w:t>outcomes.</w:t>
      </w:r>
      <w:r w:rsidRPr="008E3A54">
        <w:t xml:space="preserve"> </w:t>
      </w:r>
      <w:r w:rsidRPr="006409C2">
        <w:t>The</w:t>
      </w:r>
      <w:r w:rsidRPr="008E3A54">
        <w:t xml:space="preserve"> </w:t>
      </w:r>
      <w:r w:rsidRPr="006409C2">
        <w:t>practice</w:t>
      </w:r>
      <w:r w:rsidRPr="008E3A54">
        <w:t xml:space="preserve"> </w:t>
      </w:r>
      <w:r w:rsidRPr="006409C2">
        <w:t>of</w:t>
      </w:r>
      <w:r w:rsidRPr="008E3A54">
        <w:t xml:space="preserve"> </w:t>
      </w:r>
      <w:r w:rsidRPr="006409C2">
        <w:t>service</w:t>
      </w:r>
      <w:r w:rsidRPr="008E3A54">
        <w:t xml:space="preserve"> </w:t>
      </w:r>
      <w:r w:rsidRPr="006409C2">
        <w:t>coordination</w:t>
      </w:r>
      <w:r w:rsidRPr="008E3A54">
        <w:t xml:space="preserve"> </w:t>
      </w:r>
      <w:r w:rsidRPr="006409C2">
        <w:t>particularly</w:t>
      </w:r>
      <w:r w:rsidRPr="008E3A54">
        <w:t xml:space="preserve"> </w:t>
      </w:r>
      <w:r w:rsidRPr="006409C2">
        <w:t>supports</w:t>
      </w:r>
      <w:r w:rsidRPr="008E3A54">
        <w:t xml:space="preserve"> </w:t>
      </w:r>
      <w:r w:rsidRPr="006409C2">
        <w:t>more</w:t>
      </w:r>
      <w:r w:rsidRPr="008E3A54">
        <w:t xml:space="preserve"> </w:t>
      </w:r>
      <w:r w:rsidRPr="006409C2">
        <w:t xml:space="preserve">effective ways of </w:t>
      </w:r>
      <w:r w:rsidRPr="00146B08">
        <w:t>working with people with complex and multiple</w:t>
      </w:r>
      <w:r w:rsidRPr="008E3A54">
        <w:t xml:space="preserve"> </w:t>
      </w:r>
      <w:r w:rsidRPr="006409C2">
        <w:t>needs.</w:t>
      </w:r>
    </w:p>
    <w:p w14:paraId="30BEB6E0" w14:textId="1DB6D176" w:rsidR="000D3228" w:rsidRPr="008E3A54" w:rsidRDefault="000D3228">
      <w:pPr>
        <w:pStyle w:val="DHHSbody"/>
      </w:pPr>
      <w:r w:rsidRPr="008E3A54">
        <w:rPr>
          <w:b/>
        </w:rPr>
        <w:t>Service-user journey</w:t>
      </w:r>
    </w:p>
    <w:p w14:paraId="1F7A82B3" w14:textId="77777777" w:rsidR="000D3228" w:rsidRPr="006409C2" w:rsidRDefault="000D3228">
      <w:pPr>
        <w:pStyle w:val="DHHSbody"/>
      </w:pPr>
      <w:r w:rsidRPr="006409C2">
        <w:t>The service user journey provides a standardised framework for the course of care in community health.</w:t>
      </w:r>
      <w:r w:rsidRPr="008E3A54">
        <w:t xml:space="preserve"> </w:t>
      </w:r>
      <w:r w:rsidRPr="006409C2">
        <w:t>It</w:t>
      </w:r>
      <w:r w:rsidRPr="008E3A54">
        <w:t xml:space="preserve"> </w:t>
      </w:r>
      <w:r w:rsidRPr="006409C2">
        <w:t>includes</w:t>
      </w:r>
      <w:r w:rsidRPr="008E3A54">
        <w:t xml:space="preserve"> </w:t>
      </w:r>
      <w:r w:rsidRPr="006409C2">
        <w:t>the</w:t>
      </w:r>
      <w:r w:rsidRPr="008E3A54">
        <w:t xml:space="preserve"> </w:t>
      </w:r>
      <w:r w:rsidRPr="006409C2">
        <w:t>components</w:t>
      </w:r>
      <w:r w:rsidRPr="008E3A54">
        <w:t xml:space="preserve"> </w:t>
      </w:r>
      <w:r w:rsidRPr="006409C2">
        <w:t>of</w:t>
      </w:r>
      <w:r w:rsidRPr="008E3A54">
        <w:t xml:space="preserve"> </w:t>
      </w:r>
      <w:r w:rsidRPr="006409C2">
        <w:t>access,</w:t>
      </w:r>
      <w:r w:rsidRPr="008E3A54">
        <w:t xml:space="preserve"> </w:t>
      </w:r>
      <w:r w:rsidRPr="006409C2">
        <w:t>initial</w:t>
      </w:r>
      <w:r w:rsidRPr="008E3A54">
        <w:t xml:space="preserve"> </w:t>
      </w:r>
      <w:r w:rsidRPr="006409C2">
        <w:t>needs</w:t>
      </w:r>
      <w:r w:rsidRPr="008E3A54">
        <w:t xml:space="preserve"> </w:t>
      </w:r>
      <w:r w:rsidRPr="006409C2">
        <w:t>identification,</w:t>
      </w:r>
      <w:r w:rsidRPr="008E3A54">
        <w:t xml:space="preserve"> </w:t>
      </w:r>
      <w:r w:rsidRPr="006409C2">
        <w:t>assessment,</w:t>
      </w:r>
      <w:r w:rsidRPr="008E3A54">
        <w:t xml:space="preserve"> </w:t>
      </w:r>
      <w:r w:rsidRPr="006409C2">
        <w:t>care</w:t>
      </w:r>
      <w:r w:rsidRPr="008E3A54">
        <w:t xml:space="preserve"> </w:t>
      </w:r>
      <w:r w:rsidRPr="006409C2">
        <w:t xml:space="preserve">planning, monitoring and review and </w:t>
      </w:r>
      <w:r w:rsidRPr="00146B08">
        <w:t>transition and</w:t>
      </w:r>
      <w:r w:rsidRPr="008E3A54">
        <w:t xml:space="preserve"> </w:t>
      </w:r>
      <w:r w:rsidRPr="006409C2">
        <w:t>exit.</w:t>
      </w:r>
    </w:p>
    <w:p w14:paraId="39F4BFE8" w14:textId="77777777" w:rsidR="000D3228" w:rsidRPr="008E3A54" w:rsidRDefault="000D3228">
      <w:pPr>
        <w:pStyle w:val="DHHSbody"/>
      </w:pPr>
      <w:r w:rsidRPr="008E3A54">
        <w:rPr>
          <w:b/>
        </w:rPr>
        <w:t>Social determinants of health</w:t>
      </w:r>
    </w:p>
    <w:p w14:paraId="7D72E791" w14:textId="77777777" w:rsidR="000D3228" w:rsidRPr="006409C2" w:rsidRDefault="000D3228">
      <w:pPr>
        <w:pStyle w:val="DHHSbody"/>
      </w:pPr>
      <w:r w:rsidRPr="006409C2">
        <w:t>The</w:t>
      </w:r>
      <w:r w:rsidRPr="008E3A54">
        <w:t xml:space="preserve"> </w:t>
      </w:r>
      <w:r w:rsidRPr="006409C2">
        <w:t>range</w:t>
      </w:r>
      <w:r w:rsidRPr="008E3A54">
        <w:t xml:space="preserve"> </w:t>
      </w:r>
      <w:r w:rsidRPr="006409C2">
        <w:t>of</w:t>
      </w:r>
      <w:r w:rsidRPr="008E3A54">
        <w:t xml:space="preserve"> </w:t>
      </w:r>
      <w:r w:rsidRPr="006409C2">
        <w:t>personal,</w:t>
      </w:r>
      <w:r w:rsidRPr="008E3A54">
        <w:t xml:space="preserve"> </w:t>
      </w:r>
      <w:r w:rsidRPr="006409C2">
        <w:t>social,</w:t>
      </w:r>
      <w:r w:rsidRPr="008E3A54">
        <w:t xml:space="preserve"> </w:t>
      </w:r>
      <w:r w:rsidRPr="006409C2">
        <w:t>economic</w:t>
      </w:r>
      <w:r w:rsidRPr="008E3A54">
        <w:t xml:space="preserve"> </w:t>
      </w:r>
      <w:r w:rsidRPr="006409C2">
        <w:t>and</w:t>
      </w:r>
      <w:r w:rsidRPr="008E3A54">
        <w:t xml:space="preserve"> </w:t>
      </w:r>
      <w:r w:rsidRPr="006409C2">
        <w:t>environmental</w:t>
      </w:r>
      <w:r w:rsidRPr="008E3A54">
        <w:t xml:space="preserve"> </w:t>
      </w:r>
      <w:r w:rsidRPr="006409C2">
        <w:t>factors</w:t>
      </w:r>
      <w:r w:rsidRPr="008E3A54">
        <w:t xml:space="preserve"> </w:t>
      </w:r>
      <w:r w:rsidRPr="006409C2">
        <w:t>that</w:t>
      </w:r>
      <w:r w:rsidRPr="008E3A54">
        <w:t xml:space="preserve"> </w:t>
      </w:r>
      <w:r w:rsidRPr="006409C2">
        <w:t>determine</w:t>
      </w:r>
      <w:r w:rsidRPr="008E3A54">
        <w:t xml:space="preserve"> </w:t>
      </w:r>
      <w:r w:rsidRPr="006409C2">
        <w:t>the</w:t>
      </w:r>
      <w:r w:rsidRPr="008E3A54">
        <w:t xml:space="preserve"> </w:t>
      </w:r>
      <w:r w:rsidRPr="006409C2">
        <w:t>health</w:t>
      </w:r>
      <w:r w:rsidRPr="008E3A54">
        <w:t xml:space="preserve"> status </w:t>
      </w:r>
      <w:r w:rsidRPr="006409C2">
        <w:t>of people or</w:t>
      </w:r>
      <w:r w:rsidRPr="008E3A54">
        <w:t xml:space="preserve"> </w:t>
      </w:r>
      <w:r w:rsidRPr="006409C2">
        <w:t>populations.</w:t>
      </w:r>
    </w:p>
    <w:p w14:paraId="3C2AA009" w14:textId="77777777" w:rsidR="000D3228" w:rsidRPr="008E3A54" w:rsidRDefault="000D3228">
      <w:pPr>
        <w:pStyle w:val="DHHSbody"/>
      </w:pPr>
      <w:r w:rsidRPr="008E3A54">
        <w:rPr>
          <w:b/>
        </w:rPr>
        <w:t>Team approach</w:t>
      </w:r>
    </w:p>
    <w:p w14:paraId="4A4A4492" w14:textId="77777777" w:rsidR="000D3228" w:rsidRPr="006409C2" w:rsidRDefault="000D3228">
      <w:pPr>
        <w:pStyle w:val="DHHSbody"/>
      </w:pPr>
      <w:r w:rsidRPr="006409C2">
        <w:t>Practitioners</w:t>
      </w:r>
      <w:r w:rsidRPr="008E3A54">
        <w:t xml:space="preserve"> </w:t>
      </w:r>
      <w:r w:rsidRPr="006409C2">
        <w:t>work</w:t>
      </w:r>
      <w:r w:rsidRPr="008E3A54">
        <w:t xml:space="preserve"> </w:t>
      </w:r>
      <w:r w:rsidRPr="006409C2">
        <w:t>across</w:t>
      </w:r>
      <w:r w:rsidRPr="008E3A54">
        <w:t xml:space="preserve"> </w:t>
      </w:r>
      <w:r w:rsidRPr="006409C2">
        <w:t>services</w:t>
      </w:r>
      <w:r w:rsidRPr="008E3A54">
        <w:t xml:space="preserve"> </w:t>
      </w:r>
      <w:r w:rsidRPr="006409C2">
        <w:t>and</w:t>
      </w:r>
      <w:r w:rsidRPr="008E3A54">
        <w:t xml:space="preserve"> </w:t>
      </w:r>
      <w:r w:rsidRPr="006409C2">
        <w:t>disciplines</w:t>
      </w:r>
      <w:r w:rsidRPr="008E3A54">
        <w:t xml:space="preserve"> </w:t>
      </w:r>
      <w:r w:rsidRPr="006409C2">
        <w:t>to</w:t>
      </w:r>
      <w:r w:rsidRPr="008E3A54">
        <w:t xml:space="preserve"> </w:t>
      </w:r>
      <w:r w:rsidRPr="006409C2">
        <w:t>provide</w:t>
      </w:r>
      <w:r w:rsidRPr="008E3A54">
        <w:t xml:space="preserve"> </w:t>
      </w:r>
      <w:r w:rsidRPr="006409C2">
        <w:t>care</w:t>
      </w:r>
      <w:r w:rsidRPr="008E3A54">
        <w:t xml:space="preserve"> </w:t>
      </w:r>
      <w:r w:rsidRPr="006409C2">
        <w:t>from</w:t>
      </w:r>
      <w:r w:rsidRPr="008E3A54">
        <w:t xml:space="preserve"> </w:t>
      </w:r>
      <w:r w:rsidRPr="006409C2">
        <w:t>a</w:t>
      </w:r>
      <w:r w:rsidRPr="008E3A54">
        <w:t xml:space="preserve"> </w:t>
      </w:r>
      <w:r w:rsidRPr="006409C2">
        <w:t>team</w:t>
      </w:r>
      <w:r w:rsidRPr="008E3A54">
        <w:t xml:space="preserve"> </w:t>
      </w:r>
      <w:r w:rsidRPr="006409C2">
        <w:t>perspective,</w:t>
      </w:r>
      <w:r w:rsidRPr="008E3A54">
        <w:t xml:space="preserve"> </w:t>
      </w:r>
      <w:r w:rsidRPr="006409C2">
        <w:t xml:space="preserve">examples </w:t>
      </w:r>
      <w:r w:rsidRPr="008E3A54">
        <w:t>of types of approaches include multidisciplinary, interdisciplinary, intradisciplinary and transdisciplinary.</w:t>
      </w:r>
    </w:p>
    <w:p w14:paraId="1E3583EF" w14:textId="77777777" w:rsidR="00EE035D" w:rsidRDefault="00EE035D">
      <w:pPr>
        <w:rPr>
          <w:rFonts w:ascii="Arial" w:hAnsi="Arial"/>
          <w:bCs/>
          <w:color w:val="004EA8"/>
          <w:sz w:val="44"/>
          <w:szCs w:val="44"/>
        </w:rPr>
      </w:pPr>
      <w:bookmarkStart w:id="70" w:name="Appendix_4:_Community_health_program_fun"/>
      <w:bookmarkEnd w:id="70"/>
      <w:r>
        <w:br w:type="page"/>
      </w:r>
    </w:p>
    <w:p w14:paraId="06133B13" w14:textId="77777777" w:rsidR="000D3228" w:rsidRDefault="000D3228" w:rsidP="00EE035D">
      <w:pPr>
        <w:pStyle w:val="Heading1"/>
      </w:pPr>
      <w:bookmarkStart w:id="71" w:name="_Toc5715134"/>
      <w:r>
        <w:lastRenderedPageBreak/>
        <w:t>Appendix 4: Community health program funded activities</w:t>
      </w:r>
      <w:bookmarkEnd w:id="71"/>
    </w:p>
    <w:tbl>
      <w:tblPr>
        <w:tblStyle w:val="TableGrid"/>
        <w:tblW w:w="0" w:type="auto"/>
        <w:tblBorders>
          <w:top w:val="none" w:sz="0" w:space="0" w:color="auto"/>
          <w:left w:val="none" w:sz="0" w:space="0" w:color="auto"/>
          <w:bottom w:val="none" w:sz="0" w:space="0" w:color="auto"/>
          <w:right w:val="none" w:sz="0" w:space="0" w:color="auto"/>
          <w:insideH w:val="single" w:sz="4" w:space="0" w:color="004EA8"/>
          <w:insideV w:val="none" w:sz="0" w:space="0" w:color="auto"/>
        </w:tblBorders>
        <w:tblLayout w:type="fixed"/>
        <w:tblLook w:val="01E0" w:firstRow="1" w:lastRow="1" w:firstColumn="1" w:lastColumn="1" w:noHBand="0" w:noVBand="0"/>
      </w:tblPr>
      <w:tblGrid>
        <w:gridCol w:w="1593"/>
        <w:gridCol w:w="7513"/>
      </w:tblGrid>
      <w:tr w:rsidR="000D3228" w14:paraId="74BCC213" w14:textId="77777777" w:rsidTr="00130403">
        <w:trPr>
          <w:trHeight w:val="293"/>
        </w:trPr>
        <w:tc>
          <w:tcPr>
            <w:tcW w:w="1593" w:type="dxa"/>
          </w:tcPr>
          <w:p w14:paraId="2ACDF3D0" w14:textId="4AC21A1F" w:rsidR="000D3228" w:rsidRDefault="000D3228" w:rsidP="000C17C2">
            <w:pPr>
              <w:pStyle w:val="DHHStablecolhead"/>
            </w:pPr>
            <w:r>
              <w:rPr>
                <w:w w:val="105"/>
              </w:rPr>
              <w:t xml:space="preserve">Activity </w:t>
            </w:r>
            <w:r w:rsidR="006409C2">
              <w:rPr>
                <w:w w:val="105"/>
              </w:rPr>
              <w:t>n</w:t>
            </w:r>
            <w:r>
              <w:rPr>
                <w:w w:val="105"/>
              </w:rPr>
              <w:t>o.</w:t>
            </w:r>
          </w:p>
        </w:tc>
        <w:tc>
          <w:tcPr>
            <w:tcW w:w="7513" w:type="dxa"/>
          </w:tcPr>
          <w:p w14:paraId="3A0F36F9" w14:textId="1370F54D" w:rsidR="000D3228" w:rsidRDefault="000D3228" w:rsidP="000C17C2">
            <w:pPr>
              <w:pStyle w:val="DHHStablecolhead"/>
            </w:pPr>
            <w:r>
              <w:rPr>
                <w:w w:val="105"/>
              </w:rPr>
              <w:t xml:space="preserve">Activity </w:t>
            </w:r>
            <w:r w:rsidR="006409C2">
              <w:rPr>
                <w:w w:val="105"/>
              </w:rPr>
              <w:t>n</w:t>
            </w:r>
            <w:r>
              <w:rPr>
                <w:w w:val="105"/>
              </w:rPr>
              <w:t>ame</w:t>
            </w:r>
          </w:p>
        </w:tc>
      </w:tr>
      <w:tr w:rsidR="000D3228" w14:paraId="2F416420" w14:textId="77777777" w:rsidTr="00130403">
        <w:trPr>
          <w:trHeight w:val="373"/>
        </w:trPr>
        <w:tc>
          <w:tcPr>
            <w:tcW w:w="1593" w:type="dxa"/>
          </w:tcPr>
          <w:p w14:paraId="086E4805" w14:textId="77777777" w:rsidR="000D3228" w:rsidRDefault="000D3228" w:rsidP="000C17C2">
            <w:pPr>
              <w:pStyle w:val="DHHStabletext"/>
            </w:pPr>
            <w:r>
              <w:t>28015</w:t>
            </w:r>
          </w:p>
        </w:tc>
        <w:tc>
          <w:tcPr>
            <w:tcW w:w="7513" w:type="dxa"/>
          </w:tcPr>
          <w:p w14:paraId="09CD97B3" w14:textId="77777777" w:rsidR="000D3228" w:rsidRDefault="000D3228" w:rsidP="000C17C2">
            <w:pPr>
              <w:pStyle w:val="DHHStabletext"/>
            </w:pPr>
            <w:r>
              <w:t>FARREP</w:t>
            </w:r>
          </w:p>
        </w:tc>
      </w:tr>
      <w:tr w:rsidR="000D3228" w14:paraId="3362E238" w14:textId="77777777" w:rsidTr="00130403">
        <w:trPr>
          <w:trHeight w:val="373"/>
        </w:trPr>
        <w:tc>
          <w:tcPr>
            <w:tcW w:w="1593" w:type="dxa"/>
          </w:tcPr>
          <w:p w14:paraId="7AAAFF01" w14:textId="77777777" w:rsidR="000D3228" w:rsidRDefault="000D3228" w:rsidP="000C17C2">
            <w:pPr>
              <w:pStyle w:val="DHHStabletext"/>
            </w:pPr>
            <w:r>
              <w:t>28048</w:t>
            </w:r>
          </w:p>
        </w:tc>
        <w:tc>
          <w:tcPr>
            <w:tcW w:w="7513" w:type="dxa"/>
          </w:tcPr>
          <w:p w14:paraId="0D05D256" w14:textId="77777777" w:rsidR="000D3228" w:rsidRDefault="000D3228" w:rsidP="000C17C2">
            <w:pPr>
              <w:pStyle w:val="DHHStabletext"/>
            </w:pPr>
            <w:r>
              <w:t>Language services</w:t>
            </w:r>
          </w:p>
        </w:tc>
      </w:tr>
      <w:tr w:rsidR="000D3228" w14:paraId="0793CD83" w14:textId="77777777" w:rsidTr="00130403">
        <w:trPr>
          <w:trHeight w:val="373"/>
        </w:trPr>
        <w:tc>
          <w:tcPr>
            <w:tcW w:w="1593" w:type="dxa"/>
          </w:tcPr>
          <w:p w14:paraId="140B802C" w14:textId="77777777" w:rsidR="000D3228" w:rsidRDefault="000D3228" w:rsidP="000C17C2">
            <w:pPr>
              <w:pStyle w:val="DHHStabletext"/>
            </w:pPr>
            <w:r>
              <w:t>28062</w:t>
            </w:r>
          </w:p>
        </w:tc>
        <w:tc>
          <w:tcPr>
            <w:tcW w:w="7513" w:type="dxa"/>
          </w:tcPr>
          <w:p w14:paraId="1840C35F" w14:textId="77777777" w:rsidR="000D3228" w:rsidRDefault="000D3228" w:rsidP="000C17C2">
            <w:pPr>
              <w:pStyle w:val="DHHStabletext"/>
            </w:pPr>
            <w:r>
              <w:t>Telephone Counselling</w:t>
            </w:r>
          </w:p>
        </w:tc>
      </w:tr>
      <w:tr w:rsidR="000D3228" w14:paraId="6CFC082E" w14:textId="77777777" w:rsidTr="00130403">
        <w:trPr>
          <w:trHeight w:val="373"/>
        </w:trPr>
        <w:tc>
          <w:tcPr>
            <w:tcW w:w="1593" w:type="dxa"/>
          </w:tcPr>
          <w:p w14:paraId="4C3FBE55" w14:textId="77777777" w:rsidR="000D3228" w:rsidRDefault="000D3228" w:rsidP="000C17C2">
            <w:pPr>
              <w:pStyle w:val="DHHStabletext"/>
            </w:pPr>
            <w:r>
              <w:t>28063</w:t>
            </w:r>
          </w:p>
        </w:tc>
        <w:tc>
          <w:tcPr>
            <w:tcW w:w="7513" w:type="dxa"/>
          </w:tcPr>
          <w:p w14:paraId="44758F02" w14:textId="77777777" w:rsidR="000D3228" w:rsidRDefault="000D3228" w:rsidP="000C17C2">
            <w:pPr>
              <w:pStyle w:val="DHHStabletext"/>
            </w:pPr>
            <w:r>
              <w:t>Family planning – education and training</w:t>
            </w:r>
          </w:p>
        </w:tc>
      </w:tr>
      <w:tr w:rsidR="000D3228" w14:paraId="4C731422" w14:textId="77777777" w:rsidTr="00130403">
        <w:trPr>
          <w:trHeight w:val="373"/>
        </w:trPr>
        <w:tc>
          <w:tcPr>
            <w:tcW w:w="1593" w:type="dxa"/>
          </w:tcPr>
          <w:p w14:paraId="1BD2BF5B" w14:textId="77777777" w:rsidR="000D3228" w:rsidRDefault="000D3228" w:rsidP="000C17C2">
            <w:pPr>
              <w:pStyle w:val="DHHStabletext"/>
            </w:pPr>
            <w:r>
              <w:t>28064</w:t>
            </w:r>
          </w:p>
        </w:tc>
        <w:tc>
          <w:tcPr>
            <w:tcW w:w="7513" w:type="dxa"/>
          </w:tcPr>
          <w:p w14:paraId="7F03B63C" w14:textId="77777777" w:rsidR="000D3228" w:rsidRDefault="000D3228" w:rsidP="000C17C2">
            <w:pPr>
              <w:pStyle w:val="DHHStabletext"/>
            </w:pPr>
            <w:r>
              <w:t>Family planning – clinical services and training</w:t>
            </w:r>
          </w:p>
        </w:tc>
      </w:tr>
      <w:tr w:rsidR="000D3228" w14:paraId="588CB63D" w14:textId="77777777" w:rsidTr="00130403">
        <w:trPr>
          <w:trHeight w:val="373"/>
        </w:trPr>
        <w:tc>
          <w:tcPr>
            <w:tcW w:w="1593" w:type="dxa"/>
          </w:tcPr>
          <w:p w14:paraId="75D82B66" w14:textId="77777777" w:rsidR="000D3228" w:rsidRDefault="000D3228" w:rsidP="000C17C2">
            <w:pPr>
              <w:pStyle w:val="DHHStabletext"/>
            </w:pPr>
            <w:r>
              <w:t>28066</w:t>
            </w:r>
          </w:p>
        </w:tc>
        <w:tc>
          <w:tcPr>
            <w:tcW w:w="7513" w:type="dxa"/>
          </w:tcPr>
          <w:p w14:paraId="0105DA1A" w14:textId="77777777" w:rsidR="000D3228" w:rsidRDefault="000D3228" w:rsidP="000C17C2">
            <w:pPr>
              <w:pStyle w:val="DHHStabletext"/>
            </w:pPr>
            <w:r>
              <w:t>IHSHY</w:t>
            </w:r>
          </w:p>
        </w:tc>
      </w:tr>
      <w:tr w:rsidR="000D3228" w14:paraId="536AE675" w14:textId="77777777" w:rsidTr="00130403">
        <w:trPr>
          <w:trHeight w:val="373"/>
        </w:trPr>
        <w:tc>
          <w:tcPr>
            <w:tcW w:w="1593" w:type="dxa"/>
          </w:tcPr>
          <w:p w14:paraId="2938351A" w14:textId="77777777" w:rsidR="000D3228" w:rsidRDefault="000D3228" w:rsidP="000C17C2">
            <w:pPr>
              <w:pStyle w:val="DHHStabletext"/>
            </w:pPr>
            <w:r>
              <w:t>28067</w:t>
            </w:r>
          </w:p>
        </w:tc>
        <w:tc>
          <w:tcPr>
            <w:tcW w:w="7513" w:type="dxa"/>
          </w:tcPr>
          <w:p w14:paraId="6C59FDCF" w14:textId="77777777" w:rsidR="000D3228" w:rsidRDefault="000D3228" w:rsidP="000C17C2">
            <w:pPr>
              <w:pStyle w:val="DHHStabletext"/>
            </w:pPr>
            <w:r>
              <w:t>Women’s health</w:t>
            </w:r>
          </w:p>
        </w:tc>
      </w:tr>
      <w:tr w:rsidR="000D3228" w14:paraId="65169002" w14:textId="77777777" w:rsidTr="00130403">
        <w:trPr>
          <w:trHeight w:val="373"/>
        </w:trPr>
        <w:tc>
          <w:tcPr>
            <w:tcW w:w="1593" w:type="dxa"/>
          </w:tcPr>
          <w:p w14:paraId="471804E0" w14:textId="77777777" w:rsidR="000D3228" w:rsidRDefault="000D3228" w:rsidP="000C17C2">
            <w:pPr>
              <w:pStyle w:val="DHHStabletext"/>
            </w:pPr>
            <w:r>
              <w:t>28068</w:t>
            </w:r>
          </w:p>
        </w:tc>
        <w:tc>
          <w:tcPr>
            <w:tcW w:w="7513" w:type="dxa"/>
          </w:tcPr>
          <w:p w14:paraId="7F7FCE34" w14:textId="77777777" w:rsidR="000D3228" w:rsidRDefault="000D3228" w:rsidP="000C17C2">
            <w:pPr>
              <w:pStyle w:val="DHHStabletext"/>
            </w:pPr>
            <w:r>
              <w:t>Family planning</w:t>
            </w:r>
          </w:p>
        </w:tc>
      </w:tr>
      <w:tr w:rsidR="000D3228" w14:paraId="62901CBA" w14:textId="77777777" w:rsidTr="00130403">
        <w:trPr>
          <w:trHeight w:val="373"/>
        </w:trPr>
        <w:tc>
          <w:tcPr>
            <w:tcW w:w="1593" w:type="dxa"/>
          </w:tcPr>
          <w:p w14:paraId="2D9F84F4" w14:textId="77777777" w:rsidR="000D3228" w:rsidRDefault="000D3228" w:rsidP="000C17C2">
            <w:pPr>
              <w:pStyle w:val="DHHStabletext"/>
            </w:pPr>
            <w:r>
              <w:t>28072</w:t>
            </w:r>
          </w:p>
        </w:tc>
        <w:tc>
          <w:tcPr>
            <w:tcW w:w="7513" w:type="dxa"/>
          </w:tcPr>
          <w:p w14:paraId="5BBC5184" w14:textId="77777777" w:rsidR="000D3228" w:rsidRDefault="000D3228" w:rsidP="000C17C2">
            <w:pPr>
              <w:pStyle w:val="DHHStabletext"/>
            </w:pPr>
            <w:r>
              <w:t>Integrated chronic disease management</w:t>
            </w:r>
          </w:p>
        </w:tc>
      </w:tr>
      <w:tr w:rsidR="000D3228" w14:paraId="387406CD" w14:textId="77777777" w:rsidTr="00130403">
        <w:trPr>
          <w:trHeight w:val="373"/>
        </w:trPr>
        <w:tc>
          <w:tcPr>
            <w:tcW w:w="1593" w:type="dxa"/>
          </w:tcPr>
          <w:p w14:paraId="25A08A10" w14:textId="77777777" w:rsidR="000D3228" w:rsidRDefault="000D3228" w:rsidP="000C17C2">
            <w:pPr>
              <w:pStyle w:val="DHHStabletext"/>
            </w:pPr>
            <w:r>
              <w:t>28076</w:t>
            </w:r>
          </w:p>
        </w:tc>
        <w:tc>
          <w:tcPr>
            <w:tcW w:w="7513" w:type="dxa"/>
          </w:tcPr>
          <w:p w14:paraId="1ADD578A" w14:textId="77777777" w:rsidR="000D3228" w:rsidRDefault="000D3228" w:rsidP="000C17C2">
            <w:pPr>
              <w:pStyle w:val="DHHStabletext"/>
            </w:pPr>
            <w:r>
              <w:t>Refugee health nurses</w:t>
            </w:r>
          </w:p>
        </w:tc>
      </w:tr>
      <w:tr w:rsidR="000D3228" w14:paraId="52E9A639" w14:textId="77777777" w:rsidTr="00130403">
        <w:trPr>
          <w:trHeight w:val="373"/>
        </w:trPr>
        <w:tc>
          <w:tcPr>
            <w:tcW w:w="1593" w:type="dxa"/>
          </w:tcPr>
          <w:p w14:paraId="5635ACC1" w14:textId="77777777" w:rsidR="000D3228" w:rsidRDefault="000D3228" w:rsidP="000C17C2">
            <w:pPr>
              <w:pStyle w:val="DHHStabletext"/>
            </w:pPr>
            <w:r>
              <w:t>28080</w:t>
            </w:r>
          </w:p>
        </w:tc>
        <w:tc>
          <w:tcPr>
            <w:tcW w:w="7513" w:type="dxa"/>
          </w:tcPr>
          <w:p w14:paraId="6431507D" w14:textId="77777777" w:rsidR="000D3228" w:rsidRDefault="000D3228" w:rsidP="000C17C2">
            <w:pPr>
              <w:pStyle w:val="DHHStabletext"/>
            </w:pPr>
            <w:r>
              <w:t>Healthy Mothers Healthy Babies</w:t>
            </w:r>
          </w:p>
        </w:tc>
      </w:tr>
      <w:tr w:rsidR="000D3228" w14:paraId="5C77887C" w14:textId="77777777" w:rsidTr="00130403">
        <w:trPr>
          <w:trHeight w:val="373"/>
        </w:trPr>
        <w:tc>
          <w:tcPr>
            <w:tcW w:w="1593" w:type="dxa"/>
            <w:tcBorders>
              <w:bottom w:val="single" w:sz="4" w:space="0" w:color="004EA8"/>
            </w:tcBorders>
          </w:tcPr>
          <w:p w14:paraId="689AB83D" w14:textId="77777777" w:rsidR="000D3228" w:rsidRDefault="000D3228" w:rsidP="000C17C2">
            <w:pPr>
              <w:pStyle w:val="DHHStabletext"/>
            </w:pPr>
            <w:r>
              <w:t>28081</w:t>
            </w:r>
          </w:p>
        </w:tc>
        <w:tc>
          <w:tcPr>
            <w:tcW w:w="7513" w:type="dxa"/>
            <w:tcBorders>
              <w:bottom w:val="single" w:sz="4" w:space="0" w:color="004EA8"/>
            </w:tcBorders>
          </w:tcPr>
          <w:p w14:paraId="129AECB5" w14:textId="77777777" w:rsidR="000D3228" w:rsidRDefault="000D3228" w:rsidP="000C17C2">
            <w:pPr>
              <w:pStyle w:val="DHHStabletext"/>
            </w:pPr>
            <w:r>
              <w:t>National Diabetes Services Scheme</w:t>
            </w:r>
          </w:p>
        </w:tc>
      </w:tr>
      <w:tr w:rsidR="000D3228" w14:paraId="3535ED94" w14:textId="77777777" w:rsidTr="00130403">
        <w:trPr>
          <w:trHeight w:val="373"/>
        </w:trPr>
        <w:tc>
          <w:tcPr>
            <w:tcW w:w="1593" w:type="dxa"/>
            <w:tcBorders>
              <w:top w:val="single" w:sz="4" w:space="0" w:color="004EA8"/>
              <w:bottom w:val="single" w:sz="4" w:space="0" w:color="004EA8"/>
            </w:tcBorders>
          </w:tcPr>
          <w:p w14:paraId="70BBE7BE" w14:textId="77777777" w:rsidR="000D3228" w:rsidRDefault="000D3228" w:rsidP="000C17C2">
            <w:pPr>
              <w:pStyle w:val="DHHStabletext"/>
            </w:pPr>
            <w:r>
              <w:t>28086</w:t>
            </w:r>
          </w:p>
        </w:tc>
        <w:tc>
          <w:tcPr>
            <w:tcW w:w="7513" w:type="dxa"/>
            <w:tcBorders>
              <w:top w:val="single" w:sz="4" w:space="0" w:color="004EA8"/>
              <w:bottom w:val="single" w:sz="4" w:space="0" w:color="004EA8"/>
            </w:tcBorders>
          </w:tcPr>
          <w:p w14:paraId="73B65709" w14:textId="77777777" w:rsidR="000D3228" w:rsidRDefault="000D3228" w:rsidP="000C17C2">
            <w:pPr>
              <w:pStyle w:val="DHHStabletext"/>
            </w:pPr>
            <w:r>
              <w:t>Community health</w:t>
            </w:r>
          </w:p>
        </w:tc>
      </w:tr>
      <w:tr w:rsidR="00543579" w14:paraId="65D1194F" w14:textId="77777777" w:rsidTr="00130403">
        <w:trPr>
          <w:trHeight w:val="373"/>
        </w:trPr>
        <w:tc>
          <w:tcPr>
            <w:tcW w:w="1593" w:type="dxa"/>
            <w:tcBorders>
              <w:top w:val="single" w:sz="4" w:space="0" w:color="004EA8"/>
              <w:bottom w:val="single" w:sz="4" w:space="0" w:color="004EA8"/>
            </w:tcBorders>
          </w:tcPr>
          <w:p w14:paraId="1828684B" w14:textId="2C16B292" w:rsidR="00543579" w:rsidRDefault="00543579" w:rsidP="000C17C2">
            <w:pPr>
              <w:pStyle w:val="DHHStabletext"/>
            </w:pPr>
            <w:r>
              <w:t>28090</w:t>
            </w:r>
          </w:p>
        </w:tc>
        <w:tc>
          <w:tcPr>
            <w:tcW w:w="7513" w:type="dxa"/>
            <w:tcBorders>
              <w:top w:val="single" w:sz="4" w:space="0" w:color="004EA8"/>
              <w:bottom w:val="single" w:sz="4" w:space="0" w:color="004EA8"/>
            </w:tcBorders>
          </w:tcPr>
          <w:p w14:paraId="6135BE44" w14:textId="4B864EB5" w:rsidR="00543579" w:rsidRDefault="00543579" w:rsidP="000C17C2">
            <w:pPr>
              <w:pStyle w:val="DHHStabletext"/>
            </w:pPr>
            <w:r>
              <w:t xml:space="preserve">Community health nurses in </w:t>
            </w:r>
            <w:r w:rsidR="0022177A">
              <w:t>S</w:t>
            </w:r>
            <w:r>
              <w:t xml:space="preserve">exual </w:t>
            </w:r>
            <w:r w:rsidR="0022177A">
              <w:t>A</w:t>
            </w:r>
            <w:r>
              <w:t xml:space="preserve">ssault </w:t>
            </w:r>
            <w:r w:rsidR="0022177A">
              <w:t>Multidisciplinary</w:t>
            </w:r>
            <w:r>
              <w:t xml:space="preserve"> </w:t>
            </w:r>
            <w:r w:rsidR="0022177A">
              <w:t>C</w:t>
            </w:r>
            <w:r>
              <w:t>entre</w:t>
            </w:r>
            <w:r w:rsidR="0022177A">
              <w:t>s</w:t>
            </w:r>
          </w:p>
        </w:tc>
      </w:tr>
      <w:tr w:rsidR="00543579" w14:paraId="4844EDBE" w14:textId="77777777" w:rsidTr="00130403">
        <w:trPr>
          <w:trHeight w:val="373"/>
        </w:trPr>
        <w:tc>
          <w:tcPr>
            <w:tcW w:w="1593" w:type="dxa"/>
            <w:tcBorders>
              <w:top w:val="single" w:sz="4" w:space="0" w:color="004EA8"/>
              <w:bottom w:val="single" w:sz="4" w:space="0" w:color="004EA8"/>
            </w:tcBorders>
          </w:tcPr>
          <w:p w14:paraId="50A0CE0A" w14:textId="2B47650F" w:rsidR="00543579" w:rsidRDefault="00543579" w:rsidP="000C17C2">
            <w:pPr>
              <w:pStyle w:val="DHHStabletext"/>
            </w:pPr>
            <w:r>
              <w:t>28091</w:t>
            </w:r>
          </w:p>
        </w:tc>
        <w:tc>
          <w:tcPr>
            <w:tcW w:w="7513" w:type="dxa"/>
            <w:tcBorders>
              <w:top w:val="single" w:sz="4" w:space="0" w:color="004EA8"/>
              <w:bottom w:val="single" w:sz="4" w:space="0" w:color="004EA8"/>
            </w:tcBorders>
          </w:tcPr>
          <w:p w14:paraId="440D2B5A" w14:textId="23745CB4" w:rsidR="00543579" w:rsidRDefault="00543579" w:rsidP="000C17C2">
            <w:pPr>
              <w:pStyle w:val="DHHStabletext"/>
            </w:pPr>
            <w:r>
              <w:t>Community asthma program</w:t>
            </w:r>
          </w:p>
        </w:tc>
      </w:tr>
    </w:tbl>
    <w:p w14:paraId="6C1D99AA" w14:textId="30A1CEA1" w:rsidR="009214C4" w:rsidRDefault="009214C4" w:rsidP="007C1F26">
      <w:bookmarkStart w:id="72" w:name="Appendix_5:_References"/>
      <w:bookmarkEnd w:id="72"/>
    </w:p>
    <w:p w14:paraId="4A80C5B0" w14:textId="77777777" w:rsidR="009214C4" w:rsidRDefault="009214C4">
      <w:r>
        <w:br w:type="page"/>
      </w:r>
    </w:p>
    <w:p w14:paraId="3BBFD1A0" w14:textId="3651DF0F" w:rsidR="009214C4" w:rsidRPr="001F7358" w:rsidRDefault="009214C4" w:rsidP="008E3A54">
      <w:pPr>
        <w:pStyle w:val="Heading1"/>
      </w:pPr>
      <w:bookmarkStart w:id="73" w:name="_Toc5715135"/>
      <w:r>
        <w:lastRenderedPageBreak/>
        <w:t>Appendix 5: Text-equivalent descriptions of figures</w:t>
      </w:r>
      <w:bookmarkEnd w:id="73"/>
    </w:p>
    <w:p w14:paraId="33972C03" w14:textId="66C9D449" w:rsidR="009214C4" w:rsidRPr="008E3A54" w:rsidRDefault="009214C4" w:rsidP="008E3A54">
      <w:pPr>
        <w:pStyle w:val="DHHSbody"/>
        <w:rPr>
          <w:b/>
          <w:lang w:val="en-US" w:eastAsia="en-AU"/>
        </w:rPr>
      </w:pPr>
      <w:r w:rsidRPr="008E3A54">
        <w:rPr>
          <w:b/>
          <w:lang w:val="en-US" w:eastAsia="en-AU"/>
        </w:rPr>
        <w:t xml:space="preserve">Figure 1: </w:t>
      </w:r>
      <w:r w:rsidR="007F7406">
        <w:rPr>
          <w:b/>
          <w:lang w:val="en-US" w:eastAsia="en-AU"/>
        </w:rPr>
        <w:t xml:space="preserve">Activities funded by the Community Health Program </w:t>
      </w:r>
    </w:p>
    <w:p w14:paraId="6AB48076" w14:textId="77777777" w:rsidR="00CC7696" w:rsidRDefault="007F7406" w:rsidP="008E3A54">
      <w:pPr>
        <w:pStyle w:val="DHHSbody"/>
        <w:rPr>
          <w:lang w:val="en-US" w:eastAsia="en-AU"/>
        </w:rPr>
      </w:pPr>
      <w:r>
        <w:rPr>
          <w:lang w:val="en-US" w:eastAsia="en-AU"/>
        </w:rPr>
        <w:t>The Community Health Program</w:t>
      </w:r>
      <w:r w:rsidR="00CC7696">
        <w:rPr>
          <w:lang w:val="en-US" w:eastAsia="en-AU"/>
        </w:rPr>
        <w:t xml:space="preserve"> funds the following activities:</w:t>
      </w:r>
    </w:p>
    <w:p w14:paraId="193E15B0" w14:textId="3DA98D50" w:rsidR="009214C4" w:rsidRDefault="00CC7696" w:rsidP="00CC7696">
      <w:pPr>
        <w:pStyle w:val="DHHSbody"/>
        <w:numPr>
          <w:ilvl w:val="0"/>
          <w:numId w:val="58"/>
        </w:numPr>
        <w:ind w:left="284" w:hanging="284"/>
        <w:rPr>
          <w:lang w:val="en-US" w:eastAsia="en-AU"/>
        </w:rPr>
      </w:pPr>
      <w:r>
        <w:rPr>
          <w:lang w:val="en-US" w:eastAsia="en-AU"/>
        </w:rPr>
        <w:t>audiology</w:t>
      </w:r>
    </w:p>
    <w:p w14:paraId="2D3500F1" w14:textId="7214800B" w:rsidR="00CC7696" w:rsidRDefault="00CC7696" w:rsidP="00CC7696">
      <w:pPr>
        <w:pStyle w:val="DHHSbody"/>
        <w:numPr>
          <w:ilvl w:val="0"/>
          <w:numId w:val="58"/>
        </w:numPr>
        <w:ind w:left="284" w:hanging="284"/>
        <w:rPr>
          <w:lang w:val="en-US" w:eastAsia="en-AU"/>
        </w:rPr>
      </w:pPr>
      <w:r>
        <w:rPr>
          <w:lang w:val="en-US" w:eastAsia="en-AU"/>
        </w:rPr>
        <w:t>dietetics</w:t>
      </w:r>
    </w:p>
    <w:p w14:paraId="1781181D" w14:textId="27C2957C" w:rsidR="00CC7696" w:rsidRDefault="00CC7696" w:rsidP="00CC7696">
      <w:pPr>
        <w:pStyle w:val="DHHSbody"/>
        <w:numPr>
          <w:ilvl w:val="0"/>
          <w:numId w:val="58"/>
        </w:numPr>
        <w:ind w:left="284" w:hanging="284"/>
        <w:rPr>
          <w:lang w:val="en-US" w:eastAsia="en-AU"/>
        </w:rPr>
      </w:pPr>
      <w:r>
        <w:rPr>
          <w:lang w:val="en-US" w:eastAsia="en-AU"/>
        </w:rPr>
        <w:t>occupational therapy</w:t>
      </w:r>
    </w:p>
    <w:p w14:paraId="6EED907C" w14:textId="40F60290" w:rsidR="00CC7696" w:rsidRDefault="00CC7696" w:rsidP="00CC7696">
      <w:pPr>
        <w:pStyle w:val="DHHSbody"/>
        <w:numPr>
          <w:ilvl w:val="0"/>
          <w:numId w:val="58"/>
        </w:numPr>
        <w:ind w:left="284" w:hanging="284"/>
        <w:rPr>
          <w:lang w:val="en-US" w:eastAsia="en-AU"/>
        </w:rPr>
      </w:pPr>
      <w:r>
        <w:rPr>
          <w:lang w:val="en-US" w:eastAsia="en-AU"/>
        </w:rPr>
        <w:t>physiotherapy</w:t>
      </w:r>
    </w:p>
    <w:p w14:paraId="38CD1CFD" w14:textId="301FF845" w:rsidR="00CC7696" w:rsidRDefault="00CC7696" w:rsidP="00CC7696">
      <w:pPr>
        <w:pStyle w:val="DHHSbody"/>
        <w:numPr>
          <w:ilvl w:val="0"/>
          <w:numId w:val="58"/>
        </w:numPr>
        <w:ind w:left="284" w:hanging="284"/>
        <w:rPr>
          <w:lang w:val="en-US" w:eastAsia="en-AU"/>
        </w:rPr>
      </w:pPr>
      <w:r>
        <w:rPr>
          <w:lang w:val="en-US" w:eastAsia="en-AU"/>
        </w:rPr>
        <w:t>podiatry</w:t>
      </w:r>
    </w:p>
    <w:p w14:paraId="558448AE" w14:textId="66916A1D" w:rsidR="00CC7696" w:rsidRDefault="00CC7696" w:rsidP="00CC7696">
      <w:pPr>
        <w:pStyle w:val="DHHSbody"/>
        <w:numPr>
          <w:ilvl w:val="0"/>
          <w:numId w:val="58"/>
        </w:numPr>
        <w:ind w:left="284" w:hanging="284"/>
        <w:rPr>
          <w:lang w:val="en-US" w:eastAsia="en-AU"/>
        </w:rPr>
      </w:pPr>
      <w:r>
        <w:rPr>
          <w:lang w:val="en-US" w:eastAsia="en-AU"/>
        </w:rPr>
        <w:t>speech pathology and therapy</w:t>
      </w:r>
    </w:p>
    <w:p w14:paraId="47144245" w14:textId="7DF9E2FC" w:rsidR="00CC7696" w:rsidRDefault="00CC7696" w:rsidP="00CC7696">
      <w:pPr>
        <w:pStyle w:val="DHHSbody"/>
        <w:numPr>
          <w:ilvl w:val="0"/>
          <w:numId w:val="58"/>
        </w:numPr>
        <w:ind w:left="284" w:hanging="284"/>
        <w:rPr>
          <w:lang w:val="en-US" w:eastAsia="en-AU"/>
        </w:rPr>
      </w:pPr>
      <w:r>
        <w:rPr>
          <w:lang w:val="en-US" w:eastAsia="en-AU"/>
        </w:rPr>
        <w:t>nursing</w:t>
      </w:r>
    </w:p>
    <w:p w14:paraId="7685E23E" w14:textId="1EFF5109" w:rsidR="00CC7696" w:rsidRDefault="00CC7696" w:rsidP="00CC7696">
      <w:pPr>
        <w:pStyle w:val="DHHSbody"/>
        <w:numPr>
          <w:ilvl w:val="0"/>
          <w:numId w:val="58"/>
        </w:numPr>
        <w:ind w:left="284" w:hanging="284"/>
        <w:rPr>
          <w:lang w:val="en-US" w:eastAsia="en-AU"/>
        </w:rPr>
      </w:pPr>
      <w:r>
        <w:rPr>
          <w:lang w:val="en-US" w:eastAsia="en-AU"/>
        </w:rPr>
        <w:t>counselling and casework</w:t>
      </w:r>
    </w:p>
    <w:p w14:paraId="43D49A6A" w14:textId="391EF28E" w:rsidR="00CC7696" w:rsidRDefault="00CC7696" w:rsidP="00CC7696">
      <w:pPr>
        <w:pStyle w:val="DHHSbody"/>
        <w:numPr>
          <w:ilvl w:val="0"/>
          <w:numId w:val="58"/>
        </w:numPr>
        <w:ind w:left="284" w:hanging="284"/>
        <w:rPr>
          <w:lang w:val="en-US" w:eastAsia="en-AU"/>
        </w:rPr>
      </w:pPr>
      <w:r>
        <w:rPr>
          <w:lang w:val="en-US" w:eastAsia="en-AU"/>
        </w:rPr>
        <w:t>initial needs identification</w:t>
      </w:r>
    </w:p>
    <w:p w14:paraId="1A655565" w14:textId="77777777" w:rsidR="009214C4" w:rsidRPr="008E3A54" w:rsidRDefault="009214C4" w:rsidP="008E3A54">
      <w:pPr>
        <w:pStyle w:val="DHHSbodyaftertablefigure"/>
        <w:rPr>
          <w:b/>
          <w:lang w:val="en-US" w:eastAsia="en-AU"/>
        </w:rPr>
      </w:pPr>
      <w:r w:rsidRPr="008E3A54">
        <w:rPr>
          <w:b/>
          <w:lang w:val="en-US" w:eastAsia="en-AU"/>
        </w:rPr>
        <w:t>Figure 2: Principles of care</w:t>
      </w:r>
    </w:p>
    <w:p w14:paraId="3C89BAC4" w14:textId="77777777" w:rsidR="009214C4" w:rsidRDefault="009214C4" w:rsidP="008E3A54">
      <w:pPr>
        <w:pStyle w:val="DHHSbody"/>
        <w:rPr>
          <w:lang w:val="en-US" w:eastAsia="en-AU"/>
        </w:rPr>
      </w:pPr>
      <w:r>
        <w:rPr>
          <w:lang w:val="en-US" w:eastAsia="en-AU"/>
        </w:rPr>
        <w:t>The principles of care outlined in the Community Health Integrated Program guidelines are for person-</w:t>
      </w:r>
      <w:proofErr w:type="spellStart"/>
      <w:r>
        <w:rPr>
          <w:lang w:val="en-US" w:eastAsia="en-AU"/>
        </w:rPr>
        <w:t>centred</w:t>
      </w:r>
      <w:proofErr w:type="spellEnd"/>
      <w:r>
        <w:rPr>
          <w:lang w:val="en-US" w:eastAsia="en-AU"/>
        </w:rPr>
        <w:t xml:space="preserve"> care that is high quality and supported. The principles include: </w:t>
      </w:r>
    </w:p>
    <w:p w14:paraId="0ACEB817" w14:textId="77777777" w:rsidR="009214C4" w:rsidRPr="008E3A54" w:rsidRDefault="009214C4" w:rsidP="008E3A54">
      <w:pPr>
        <w:pStyle w:val="DHHSbullet1"/>
      </w:pPr>
      <w:r w:rsidRPr="008E3A54">
        <w:t>culturally responsive</w:t>
      </w:r>
    </w:p>
    <w:p w14:paraId="3778F763" w14:textId="77777777" w:rsidR="009214C4" w:rsidRPr="008E3A54" w:rsidRDefault="009214C4" w:rsidP="008E3A54">
      <w:pPr>
        <w:pStyle w:val="DHHSbullet1"/>
      </w:pPr>
      <w:r w:rsidRPr="008E3A54">
        <w:t>goal directed</w:t>
      </w:r>
    </w:p>
    <w:p w14:paraId="36B7712C" w14:textId="77777777" w:rsidR="009214C4" w:rsidRPr="008E3A54" w:rsidRDefault="009214C4" w:rsidP="008E3A54">
      <w:pPr>
        <w:pStyle w:val="DHHSbullet1"/>
      </w:pPr>
      <w:r w:rsidRPr="008E3A54">
        <w:t>health literacy</w:t>
      </w:r>
    </w:p>
    <w:p w14:paraId="367D8784" w14:textId="77777777" w:rsidR="009214C4" w:rsidRPr="008E3A54" w:rsidRDefault="009214C4" w:rsidP="008E3A54">
      <w:pPr>
        <w:pStyle w:val="DHHSbullet1"/>
      </w:pPr>
      <w:r w:rsidRPr="008E3A54">
        <w:t>health promoting</w:t>
      </w:r>
    </w:p>
    <w:p w14:paraId="08C4A753" w14:textId="77777777" w:rsidR="009214C4" w:rsidRPr="008E3A54" w:rsidRDefault="009214C4" w:rsidP="008E3A54">
      <w:pPr>
        <w:pStyle w:val="DHHSbullet1"/>
      </w:pPr>
      <w:r w:rsidRPr="008E3A54">
        <w:t>self-management</w:t>
      </w:r>
    </w:p>
    <w:p w14:paraId="7B53E2DB" w14:textId="77777777" w:rsidR="009214C4" w:rsidRPr="008E3A54" w:rsidRDefault="009214C4" w:rsidP="008E3A54">
      <w:pPr>
        <w:pStyle w:val="DHHSbullet1"/>
      </w:pPr>
      <w:r w:rsidRPr="008E3A54">
        <w:t>early intervention</w:t>
      </w:r>
    </w:p>
    <w:p w14:paraId="5C32E53E" w14:textId="77777777" w:rsidR="009214C4" w:rsidRPr="008E3A54" w:rsidRDefault="009214C4" w:rsidP="008E3A54">
      <w:pPr>
        <w:pStyle w:val="DHHSbullet1"/>
      </w:pPr>
      <w:r w:rsidRPr="008E3A54">
        <w:t>evidence based</w:t>
      </w:r>
    </w:p>
    <w:p w14:paraId="279154C4" w14:textId="77777777" w:rsidR="009214C4" w:rsidRPr="008E3A54" w:rsidRDefault="009214C4" w:rsidP="008E3A54">
      <w:pPr>
        <w:pStyle w:val="DHHSbullet1lastline"/>
      </w:pPr>
      <w:r w:rsidRPr="008E3A54">
        <w:t xml:space="preserve">team approach. </w:t>
      </w:r>
    </w:p>
    <w:p w14:paraId="4225ECC5" w14:textId="77777777" w:rsidR="009214C4" w:rsidRPr="008E3A54" w:rsidRDefault="009214C4" w:rsidP="008E3A54">
      <w:pPr>
        <w:pStyle w:val="DHHSbodyaftertablefigure"/>
        <w:rPr>
          <w:b/>
          <w:lang w:val="en-US" w:eastAsia="en-AU"/>
        </w:rPr>
      </w:pPr>
      <w:r w:rsidRPr="008E3A54">
        <w:rPr>
          <w:b/>
          <w:lang w:val="en-US" w:eastAsia="en-AU"/>
        </w:rPr>
        <w:t xml:space="preserve">Figure 3: Plan, </w:t>
      </w:r>
      <w:r w:rsidRPr="008E3A54">
        <w:rPr>
          <w:b/>
        </w:rPr>
        <w:t>Do</w:t>
      </w:r>
      <w:r w:rsidRPr="008E3A54">
        <w:rPr>
          <w:b/>
          <w:lang w:val="en-US" w:eastAsia="en-AU"/>
        </w:rPr>
        <w:t>, Study, Act cycle</w:t>
      </w:r>
    </w:p>
    <w:p w14:paraId="43F90CCB" w14:textId="77777777" w:rsidR="009214C4" w:rsidRDefault="009214C4" w:rsidP="008E3A54">
      <w:pPr>
        <w:pStyle w:val="DHHSbody"/>
        <w:rPr>
          <w:lang w:val="en-US" w:eastAsia="en-AU"/>
        </w:rPr>
      </w:pPr>
      <w:r>
        <w:rPr>
          <w:lang w:val="en-US" w:eastAsia="en-AU"/>
        </w:rPr>
        <w:t>Plan</w:t>
      </w:r>
    </w:p>
    <w:p w14:paraId="446CAFAC" w14:textId="77777777" w:rsidR="009214C4" w:rsidRDefault="009214C4" w:rsidP="008E3A54">
      <w:pPr>
        <w:pStyle w:val="DHHSbullet1"/>
        <w:rPr>
          <w:lang w:val="en-US" w:eastAsia="en-AU"/>
        </w:rPr>
      </w:pPr>
      <w:r>
        <w:rPr>
          <w:lang w:val="en-US" w:eastAsia="en-AU"/>
        </w:rPr>
        <w:t>objective</w:t>
      </w:r>
    </w:p>
    <w:p w14:paraId="189C30DA" w14:textId="77777777" w:rsidR="009214C4" w:rsidRDefault="009214C4" w:rsidP="008E3A54">
      <w:pPr>
        <w:pStyle w:val="DHHSbullet1"/>
        <w:rPr>
          <w:lang w:val="en-US" w:eastAsia="en-AU"/>
        </w:rPr>
      </w:pPr>
      <w:r>
        <w:rPr>
          <w:lang w:val="en-US" w:eastAsia="en-AU"/>
        </w:rPr>
        <w:t>predictions</w:t>
      </w:r>
    </w:p>
    <w:p w14:paraId="3B0AED18" w14:textId="77777777" w:rsidR="009214C4" w:rsidRDefault="009214C4" w:rsidP="008E3A54">
      <w:pPr>
        <w:pStyle w:val="DHHSbullet1"/>
        <w:rPr>
          <w:lang w:val="en-US" w:eastAsia="en-AU"/>
        </w:rPr>
      </w:pPr>
      <w:r>
        <w:rPr>
          <w:lang w:val="en-US" w:eastAsia="en-AU"/>
        </w:rPr>
        <w:t>plan to carry out the cycle (who, what, where, when)</w:t>
      </w:r>
    </w:p>
    <w:p w14:paraId="2D3679A7" w14:textId="77777777" w:rsidR="009214C4" w:rsidRDefault="009214C4" w:rsidP="008E3A54">
      <w:pPr>
        <w:pStyle w:val="DHHSbullet1lastline"/>
        <w:rPr>
          <w:lang w:val="en-US" w:eastAsia="en-AU"/>
        </w:rPr>
      </w:pPr>
      <w:r>
        <w:rPr>
          <w:lang w:val="en-US" w:eastAsia="en-AU"/>
        </w:rPr>
        <w:t>plan for data collection</w:t>
      </w:r>
    </w:p>
    <w:p w14:paraId="11A4D749" w14:textId="77777777" w:rsidR="009214C4" w:rsidRDefault="009214C4" w:rsidP="008E3A54">
      <w:pPr>
        <w:pStyle w:val="DHHSbody"/>
        <w:rPr>
          <w:lang w:val="en-US" w:eastAsia="en-AU"/>
        </w:rPr>
      </w:pPr>
      <w:r>
        <w:rPr>
          <w:lang w:val="en-US" w:eastAsia="en-AU"/>
        </w:rPr>
        <w:t>Do</w:t>
      </w:r>
    </w:p>
    <w:p w14:paraId="7BE3CCEE" w14:textId="77777777" w:rsidR="009214C4" w:rsidRPr="008E3A54" w:rsidRDefault="009214C4" w:rsidP="008E3A54">
      <w:pPr>
        <w:pStyle w:val="DHHSbullet1"/>
      </w:pPr>
      <w:r w:rsidRPr="008E3A54">
        <w:t>carry out the plan</w:t>
      </w:r>
    </w:p>
    <w:p w14:paraId="6D39B640" w14:textId="77777777" w:rsidR="009214C4" w:rsidRPr="008E3A54" w:rsidRDefault="009214C4" w:rsidP="008E3A54">
      <w:pPr>
        <w:pStyle w:val="DHHSbullet1"/>
      </w:pPr>
      <w:r w:rsidRPr="008E3A54">
        <w:t>document observations</w:t>
      </w:r>
    </w:p>
    <w:p w14:paraId="5A11B5C0" w14:textId="77777777" w:rsidR="009214C4" w:rsidRPr="008E3A54" w:rsidRDefault="009214C4" w:rsidP="008E3A54">
      <w:pPr>
        <w:pStyle w:val="DHHSbullet1lastline"/>
      </w:pPr>
      <w:r w:rsidRPr="008E3A54">
        <w:t>record data</w:t>
      </w:r>
    </w:p>
    <w:p w14:paraId="7F5B3062" w14:textId="77777777" w:rsidR="009214C4" w:rsidRDefault="009214C4" w:rsidP="008E3A54">
      <w:pPr>
        <w:pStyle w:val="DHHSbody"/>
        <w:rPr>
          <w:lang w:val="en-US" w:eastAsia="en-AU"/>
        </w:rPr>
      </w:pPr>
      <w:r>
        <w:rPr>
          <w:lang w:val="en-US" w:eastAsia="en-AU"/>
        </w:rPr>
        <w:t>Study</w:t>
      </w:r>
    </w:p>
    <w:p w14:paraId="685C11B7" w14:textId="77777777" w:rsidR="009214C4" w:rsidRDefault="009214C4" w:rsidP="008E3A54">
      <w:pPr>
        <w:pStyle w:val="DHHSbullet1"/>
        <w:rPr>
          <w:lang w:val="en-US" w:eastAsia="en-AU"/>
        </w:rPr>
      </w:pPr>
      <w:proofErr w:type="spellStart"/>
      <w:r>
        <w:rPr>
          <w:lang w:val="en-US" w:eastAsia="en-AU"/>
        </w:rPr>
        <w:t>analyse</w:t>
      </w:r>
      <w:proofErr w:type="spellEnd"/>
      <w:r>
        <w:rPr>
          <w:lang w:val="en-US" w:eastAsia="en-AU"/>
        </w:rPr>
        <w:t xml:space="preserve"> data</w:t>
      </w:r>
    </w:p>
    <w:p w14:paraId="2F208BE6" w14:textId="77777777" w:rsidR="009214C4" w:rsidRDefault="009214C4" w:rsidP="008E3A54">
      <w:pPr>
        <w:pStyle w:val="DHHSbullet1"/>
        <w:rPr>
          <w:lang w:val="en-US" w:eastAsia="en-AU"/>
        </w:rPr>
      </w:pPr>
      <w:r>
        <w:rPr>
          <w:lang w:val="en-US" w:eastAsia="en-AU"/>
        </w:rPr>
        <w:lastRenderedPageBreak/>
        <w:t>compare results to predictions</w:t>
      </w:r>
    </w:p>
    <w:p w14:paraId="0EA3B80C" w14:textId="77777777" w:rsidR="009214C4" w:rsidRDefault="009214C4" w:rsidP="008E3A54">
      <w:pPr>
        <w:pStyle w:val="DHHSbullet1lastline"/>
        <w:rPr>
          <w:lang w:val="en-US" w:eastAsia="en-AU"/>
        </w:rPr>
      </w:pPr>
      <w:proofErr w:type="spellStart"/>
      <w:r>
        <w:rPr>
          <w:lang w:val="en-US" w:eastAsia="en-AU"/>
        </w:rPr>
        <w:t>summarise</w:t>
      </w:r>
      <w:proofErr w:type="spellEnd"/>
      <w:r>
        <w:rPr>
          <w:lang w:val="en-US" w:eastAsia="en-AU"/>
        </w:rPr>
        <w:t xml:space="preserve"> what was learned</w:t>
      </w:r>
    </w:p>
    <w:p w14:paraId="3A444EB6" w14:textId="77777777" w:rsidR="009214C4" w:rsidRDefault="009214C4" w:rsidP="008E3A54">
      <w:pPr>
        <w:pStyle w:val="DHHSbody"/>
        <w:rPr>
          <w:lang w:val="en-US" w:eastAsia="en-AU"/>
        </w:rPr>
      </w:pPr>
      <w:r>
        <w:rPr>
          <w:lang w:val="en-US" w:eastAsia="en-AU"/>
        </w:rPr>
        <w:t>Act</w:t>
      </w:r>
    </w:p>
    <w:p w14:paraId="698C63AC" w14:textId="77777777" w:rsidR="009214C4" w:rsidRPr="008E3A54" w:rsidRDefault="009214C4" w:rsidP="008E3A54">
      <w:pPr>
        <w:pStyle w:val="DHHSbullet1"/>
      </w:pPr>
      <w:r w:rsidRPr="008E3A54">
        <w:t xml:space="preserve">what changes are to be made? </w:t>
      </w:r>
    </w:p>
    <w:p w14:paraId="49D8A93B" w14:textId="77777777" w:rsidR="009214C4" w:rsidRPr="008E3A54" w:rsidRDefault="009214C4" w:rsidP="008E3A54">
      <w:pPr>
        <w:pStyle w:val="DHHSbullet1lastline"/>
      </w:pPr>
      <w:r w:rsidRPr="008E3A54">
        <w:t>next cycle?</w:t>
      </w:r>
    </w:p>
    <w:p w14:paraId="32457FE9" w14:textId="77777777" w:rsidR="009214C4" w:rsidRPr="008E3A54" w:rsidRDefault="009214C4" w:rsidP="008E3A54">
      <w:pPr>
        <w:pStyle w:val="DHHSbodyaftertablefigure"/>
        <w:rPr>
          <w:b/>
          <w:lang w:val="en-US" w:eastAsia="en-AU"/>
        </w:rPr>
      </w:pPr>
      <w:r w:rsidRPr="008E3A54">
        <w:rPr>
          <w:b/>
          <w:lang w:val="en-US" w:eastAsia="en-AU"/>
        </w:rPr>
        <w:t xml:space="preserve">Figure 4: </w:t>
      </w:r>
      <w:r w:rsidRPr="008E3A54">
        <w:rPr>
          <w:b/>
        </w:rPr>
        <w:t>Service</w:t>
      </w:r>
      <w:r w:rsidRPr="008E3A54">
        <w:rPr>
          <w:b/>
          <w:lang w:val="en-US" w:eastAsia="en-AU"/>
        </w:rPr>
        <w:t>-user journey</w:t>
      </w:r>
    </w:p>
    <w:p w14:paraId="1B134FA7" w14:textId="77777777" w:rsidR="009214C4" w:rsidRDefault="009214C4" w:rsidP="008E3A54">
      <w:pPr>
        <w:pStyle w:val="DHHSbody"/>
        <w:rPr>
          <w:lang w:val="en-US" w:eastAsia="en-AU"/>
        </w:rPr>
      </w:pPr>
      <w:r>
        <w:rPr>
          <w:lang w:val="en-US" w:eastAsia="en-AU"/>
        </w:rPr>
        <w:t xml:space="preserve">The journey starts with access and initial contact. </w:t>
      </w:r>
    </w:p>
    <w:p w14:paraId="076BA445" w14:textId="77777777" w:rsidR="009214C4" w:rsidRDefault="009214C4" w:rsidP="008E3A54">
      <w:pPr>
        <w:pStyle w:val="DHHSbody"/>
        <w:rPr>
          <w:lang w:val="en-US" w:eastAsia="en-AU"/>
        </w:rPr>
      </w:pPr>
      <w:r>
        <w:rPr>
          <w:lang w:val="en-US" w:eastAsia="en-AU"/>
        </w:rPr>
        <w:t xml:space="preserve">The next four phases are inter-related: </w:t>
      </w:r>
    </w:p>
    <w:p w14:paraId="4789A4D6" w14:textId="77777777" w:rsidR="009214C4" w:rsidRPr="008E3A54" w:rsidRDefault="009214C4" w:rsidP="008E3A54">
      <w:pPr>
        <w:pStyle w:val="DHHSbullet1"/>
      </w:pPr>
      <w:r w:rsidRPr="008E3A54">
        <w:t>initial needs identification</w:t>
      </w:r>
    </w:p>
    <w:p w14:paraId="0685814F" w14:textId="77777777" w:rsidR="009214C4" w:rsidRPr="008E3A54" w:rsidRDefault="009214C4" w:rsidP="008E3A54">
      <w:pPr>
        <w:pStyle w:val="DHHSbullet1"/>
      </w:pPr>
      <w:r w:rsidRPr="008E3A54">
        <w:t>assessment</w:t>
      </w:r>
    </w:p>
    <w:p w14:paraId="4ABE65D3" w14:textId="77777777" w:rsidR="009214C4" w:rsidRPr="008E3A54" w:rsidRDefault="009214C4" w:rsidP="008E3A54">
      <w:pPr>
        <w:pStyle w:val="DHHSbullet1"/>
      </w:pPr>
      <w:r w:rsidRPr="008E3A54">
        <w:t>monitoring and review</w:t>
      </w:r>
    </w:p>
    <w:p w14:paraId="05553D5A" w14:textId="77777777" w:rsidR="009214C4" w:rsidRPr="008E3A54" w:rsidRDefault="009214C4" w:rsidP="008E3A54">
      <w:pPr>
        <w:pStyle w:val="DHHSbullet1lastline"/>
      </w:pPr>
      <w:r w:rsidRPr="008E3A54">
        <w:t xml:space="preserve">care planning </w:t>
      </w:r>
    </w:p>
    <w:p w14:paraId="6F6AB400" w14:textId="099E981F" w:rsidR="006D360C" w:rsidRPr="003072C6" w:rsidRDefault="009214C4">
      <w:pPr>
        <w:pStyle w:val="DHHSbody"/>
      </w:pPr>
      <w:r>
        <w:rPr>
          <w:lang w:val="en-US" w:eastAsia="en-AU"/>
        </w:rPr>
        <w:t>The final phase is transition and exit.</w:t>
      </w:r>
    </w:p>
    <w:sectPr w:rsidR="006D360C" w:rsidRPr="003072C6" w:rsidSect="003D2B59">
      <w:headerReference w:type="even" r:id="rId47"/>
      <w:headerReference w:type="default" r:id="rId48"/>
      <w:footerReference w:type="even" r:id="rId49"/>
      <w:footerReference w:type="default" r:id="rId50"/>
      <w:footerReference w:type="first" r:id="rId51"/>
      <w:pgSz w:w="11906" w:h="16838"/>
      <w:pgMar w:top="1701" w:right="1134" w:bottom="1134" w:left="113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F256E" w14:textId="77777777" w:rsidR="008D5EE2" w:rsidRDefault="008D5EE2">
      <w:r>
        <w:separator/>
      </w:r>
    </w:p>
  </w:endnote>
  <w:endnote w:type="continuationSeparator" w:id="0">
    <w:p w14:paraId="2213ED79" w14:textId="77777777" w:rsidR="008D5EE2" w:rsidRDefault="008D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00000287" w:usb1="08070000"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Courier New"/>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AFF7" w14:textId="1F882544" w:rsidR="0066052F" w:rsidRPr="002A27D4" w:rsidRDefault="0066052F" w:rsidP="00AD1318">
    <w:pPr>
      <w:pStyle w:val="DHHSfooter"/>
      <w:rPr>
        <w:color w:val="53565A"/>
      </w:rPr>
    </w:pPr>
    <w:r w:rsidRPr="002A27D4">
      <w:rPr>
        <w:color w:val="53565A"/>
      </w:rPr>
      <w:fldChar w:fldCharType="begin"/>
    </w:r>
    <w:r w:rsidRPr="002A27D4">
      <w:rPr>
        <w:color w:val="53565A"/>
      </w:rPr>
      <w:instrText xml:space="preserve"> PAGE </w:instrText>
    </w:r>
    <w:r w:rsidRPr="002A27D4">
      <w:rPr>
        <w:color w:val="53565A"/>
      </w:rPr>
      <w:fldChar w:fldCharType="separate"/>
    </w:r>
    <w:r w:rsidRPr="002A27D4">
      <w:rPr>
        <w:noProof/>
        <w:color w:val="53565A"/>
      </w:rPr>
      <w:t>10</w:t>
    </w:r>
    <w:r w:rsidRPr="002A27D4">
      <w:rPr>
        <w:color w:val="53565A"/>
      </w:rPr>
      <w:fldChar w:fldCharType="end"/>
    </w:r>
    <w:r w:rsidRPr="002A27D4">
      <w:rPr>
        <w:color w:val="53565A"/>
      </w:rPr>
      <w:tab/>
      <w:t>Community health integrated program guidelines: direction for the community health 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A816" w14:textId="782A4669" w:rsidR="0066052F" w:rsidRPr="002A27D4" w:rsidRDefault="0066052F" w:rsidP="00AD1318">
    <w:pPr>
      <w:pStyle w:val="DHHSfooter"/>
      <w:rPr>
        <w:b/>
        <w:color w:val="53565A"/>
      </w:rPr>
    </w:pPr>
    <w:r w:rsidRPr="002A27D4">
      <w:rPr>
        <w:color w:val="53565A"/>
      </w:rPr>
      <w:t>Community health integrated program guidelines: direction for the community health program</w:t>
    </w:r>
    <w:r w:rsidRPr="002A27D4">
      <w:rPr>
        <w:color w:val="53565A"/>
      </w:rPr>
      <w:tab/>
    </w:r>
    <w:r w:rsidRPr="008E3A54">
      <w:rPr>
        <w:color w:val="53565A"/>
      </w:rPr>
      <w:fldChar w:fldCharType="begin"/>
    </w:r>
    <w:r w:rsidRPr="008E3A54">
      <w:rPr>
        <w:color w:val="53565A"/>
      </w:rPr>
      <w:instrText xml:space="preserve"> PAGE </w:instrText>
    </w:r>
    <w:r w:rsidRPr="008E3A54">
      <w:rPr>
        <w:color w:val="53565A"/>
      </w:rPr>
      <w:fldChar w:fldCharType="separate"/>
    </w:r>
    <w:r w:rsidRPr="008E3A54">
      <w:rPr>
        <w:noProof/>
        <w:color w:val="53565A"/>
      </w:rPr>
      <w:t>9</w:t>
    </w:r>
    <w:r w:rsidRPr="008E3A54">
      <w:rPr>
        <w:color w:val="53565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D3BA" w14:textId="77777777" w:rsidR="0066052F" w:rsidRPr="001A7E04" w:rsidRDefault="0066052F"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7B649" w14:textId="77777777" w:rsidR="008D5EE2" w:rsidRDefault="008D5EE2">
      <w:r>
        <w:separator/>
      </w:r>
    </w:p>
  </w:footnote>
  <w:footnote w:type="continuationSeparator" w:id="0">
    <w:p w14:paraId="63BD0EA9" w14:textId="77777777" w:rsidR="008D5EE2" w:rsidRDefault="008D5EE2">
      <w:r>
        <w:continuationSeparator/>
      </w:r>
    </w:p>
  </w:footnote>
  <w:footnote w:id="1">
    <w:p w14:paraId="2ED45105" w14:textId="19FE0483" w:rsidR="0066052F" w:rsidRDefault="0066052F">
      <w:pPr>
        <w:pStyle w:val="FootnoteText"/>
      </w:pPr>
      <w:r>
        <w:rPr>
          <w:rStyle w:val="FootnoteReference"/>
        </w:rPr>
        <w:footnoteRef/>
      </w:r>
      <w:r>
        <w:t xml:space="preserve"> </w:t>
      </w:r>
      <w:hyperlink r:id="rId1" w:history="1">
        <w:r w:rsidRPr="0073577D">
          <w:rPr>
            <w:rStyle w:val="Hyperlink"/>
          </w:rPr>
          <w:t>The Victorian Aboriginal A</w:t>
        </w:r>
        <w:r w:rsidRPr="0073577D">
          <w:rPr>
            <w:rStyle w:val="Hyperlink"/>
          </w:rPr>
          <w:t>f</w:t>
        </w:r>
        <w:r w:rsidRPr="0073577D">
          <w:rPr>
            <w:rStyle w:val="Hyperlink"/>
          </w:rPr>
          <w:t>fairs Framework</w:t>
        </w:r>
      </w:hyperlink>
      <w:r w:rsidRPr="00685D79">
        <w:t xml:space="preserve"> (VAAF) </w:t>
      </w:r>
      <w:r>
        <w:t>&lt;</w:t>
      </w:r>
      <w:r w:rsidR="00233B2B" w:rsidRPr="00233B2B">
        <w:t>https://www.firstpeoplesrelations.vic.gov.au/victorian-aboriginal-affairs-framework</w:t>
      </w:r>
      <w:r>
        <w:t>&gt;</w:t>
      </w:r>
      <w:r w:rsidRPr="00685D79">
        <w:t xml:space="preserve">Standards detail how to enhance access for Aboriginal </w:t>
      </w:r>
      <w:r w:rsidRPr="0073577D">
        <w:t>people.</w:t>
      </w:r>
    </w:p>
  </w:footnote>
  <w:footnote w:id="2">
    <w:p w14:paraId="53C2E6DA" w14:textId="4A7F302D" w:rsidR="0066052F" w:rsidRDefault="0066052F">
      <w:pPr>
        <w:pStyle w:val="FootnoteText"/>
      </w:pPr>
      <w:r>
        <w:rPr>
          <w:rStyle w:val="FootnoteReference"/>
        </w:rPr>
        <w:footnoteRef/>
      </w:r>
      <w:r>
        <w:t xml:space="preserve"> The Department of Health and Human service website provides further information on the </w:t>
      </w:r>
      <w:hyperlink r:id="rId2" w:history="1">
        <w:r w:rsidRPr="006409CB">
          <w:rPr>
            <w:rStyle w:val="Hyperlink"/>
          </w:rPr>
          <w:t>Refugee Healt</w:t>
        </w:r>
        <w:r w:rsidRPr="006409CB">
          <w:rPr>
            <w:rStyle w:val="Hyperlink"/>
          </w:rPr>
          <w:t>h</w:t>
        </w:r>
        <w:r w:rsidRPr="006409CB">
          <w:rPr>
            <w:rStyle w:val="Hyperlink"/>
          </w:rPr>
          <w:t xml:space="preserve"> Program </w:t>
        </w:r>
      </w:hyperlink>
      <w:r>
        <w:t>&lt;</w:t>
      </w:r>
      <w:r w:rsidR="00233B2B" w:rsidRPr="00233B2B">
        <w:t>https://www.health.vic.gov.au/community-health/refugee-health-program</w:t>
      </w:r>
      <w:r>
        <w:t xml:space="preserve">&gt; </w:t>
      </w:r>
    </w:p>
  </w:footnote>
  <w:footnote w:id="3">
    <w:p w14:paraId="771F25C3" w14:textId="3FFF1529" w:rsidR="0066052F" w:rsidRDefault="0066052F">
      <w:pPr>
        <w:pStyle w:val="FootnoteText"/>
      </w:pPr>
      <w:r>
        <w:rPr>
          <w:rStyle w:val="FootnoteReference"/>
        </w:rPr>
        <w:footnoteRef/>
      </w:r>
      <w:r>
        <w:t xml:space="preserve"> </w:t>
      </w:r>
      <w:r w:rsidRPr="00E84C31">
        <w:t>Metropolitan health services and major regional health services are defined under the Act as ‘public health services’ and are governed by boards of directors. The subregional and smaller rural health services are ‘public hospitals’ and governed by boards of management. In this document the term ‘public health services’ is used to refer to public health services and public hospitals.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7586" w14:textId="77777777" w:rsidR="0066052F" w:rsidRPr="0069374A" w:rsidRDefault="0066052F"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BDFB" w14:textId="77777777" w:rsidR="0066052F" w:rsidRDefault="0066052F"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7481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6658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5647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C0C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C0EF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FE8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8207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EA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242B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824A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43402C"/>
    <w:multiLevelType w:val="multilevel"/>
    <w:tmpl w:val="45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636CCF"/>
    <w:multiLevelType w:val="hybridMultilevel"/>
    <w:tmpl w:val="14EAA38A"/>
    <w:lvl w:ilvl="0" w:tplc="5F88385C">
      <w:numFmt w:val="bullet"/>
      <w:lvlText w:val="•"/>
      <w:lvlJc w:val="left"/>
      <w:pPr>
        <w:ind w:left="212" w:hanging="213"/>
      </w:pPr>
      <w:rPr>
        <w:rFonts w:ascii="Arial" w:eastAsia="Arial" w:hAnsi="Arial" w:cs="Arial" w:hint="default"/>
        <w:color w:val="58595B"/>
        <w:w w:val="142"/>
        <w:sz w:val="18"/>
        <w:szCs w:val="18"/>
      </w:rPr>
    </w:lvl>
    <w:lvl w:ilvl="1" w:tplc="776029C2">
      <w:numFmt w:val="bullet"/>
      <w:lvlText w:val="•"/>
      <w:lvlJc w:val="left"/>
      <w:pPr>
        <w:ind w:left="360" w:hanging="213"/>
      </w:pPr>
      <w:rPr>
        <w:rFonts w:hint="default"/>
      </w:rPr>
    </w:lvl>
    <w:lvl w:ilvl="2" w:tplc="61602426">
      <w:numFmt w:val="bullet"/>
      <w:lvlText w:val="•"/>
      <w:lvlJc w:val="left"/>
      <w:pPr>
        <w:ind w:left="500" w:hanging="213"/>
      </w:pPr>
      <w:rPr>
        <w:rFonts w:hint="default"/>
      </w:rPr>
    </w:lvl>
    <w:lvl w:ilvl="3" w:tplc="529E0220">
      <w:numFmt w:val="bullet"/>
      <w:lvlText w:val="•"/>
      <w:lvlJc w:val="left"/>
      <w:pPr>
        <w:ind w:left="640" w:hanging="213"/>
      </w:pPr>
      <w:rPr>
        <w:rFonts w:hint="default"/>
      </w:rPr>
    </w:lvl>
    <w:lvl w:ilvl="4" w:tplc="CFD4AEF2">
      <w:numFmt w:val="bullet"/>
      <w:lvlText w:val="•"/>
      <w:lvlJc w:val="left"/>
      <w:pPr>
        <w:ind w:left="780" w:hanging="213"/>
      </w:pPr>
      <w:rPr>
        <w:rFonts w:hint="default"/>
      </w:rPr>
    </w:lvl>
    <w:lvl w:ilvl="5" w:tplc="F182C63A">
      <w:numFmt w:val="bullet"/>
      <w:lvlText w:val="•"/>
      <w:lvlJc w:val="left"/>
      <w:pPr>
        <w:ind w:left="920" w:hanging="213"/>
      </w:pPr>
      <w:rPr>
        <w:rFonts w:hint="default"/>
      </w:rPr>
    </w:lvl>
    <w:lvl w:ilvl="6" w:tplc="37E6FB60">
      <w:numFmt w:val="bullet"/>
      <w:lvlText w:val="•"/>
      <w:lvlJc w:val="left"/>
      <w:pPr>
        <w:ind w:left="1060" w:hanging="213"/>
      </w:pPr>
      <w:rPr>
        <w:rFonts w:hint="default"/>
      </w:rPr>
    </w:lvl>
    <w:lvl w:ilvl="7" w:tplc="55D65F2C">
      <w:numFmt w:val="bullet"/>
      <w:lvlText w:val="•"/>
      <w:lvlJc w:val="left"/>
      <w:pPr>
        <w:ind w:left="1200" w:hanging="213"/>
      </w:pPr>
      <w:rPr>
        <w:rFonts w:hint="default"/>
      </w:rPr>
    </w:lvl>
    <w:lvl w:ilvl="8" w:tplc="9F2E2D2E">
      <w:numFmt w:val="bullet"/>
      <w:lvlText w:val="•"/>
      <w:lvlJc w:val="left"/>
      <w:pPr>
        <w:ind w:left="1340" w:hanging="213"/>
      </w:pPr>
      <w:rPr>
        <w:rFonts w:hint="default"/>
      </w:rPr>
    </w:lvl>
  </w:abstractNum>
  <w:abstractNum w:abstractNumId="12" w15:restartNumberingAfterBreak="0">
    <w:nsid w:val="107C18AE"/>
    <w:multiLevelType w:val="multilevel"/>
    <w:tmpl w:val="2600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1764A2"/>
    <w:multiLevelType w:val="hybridMultilevel"/>
    <w:tmpl w:val="CD8E7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A967B5"/>
    <w:multiLevelType w:val="hybridMultilevel"/>
    <w:tmpl w:val="B8146D9A"/>
    <w:lvl w:ilvl="0" w:tplc="07CC6E1E">
      <w:numFmt w:val="bullet"/>
      <w:lvlText w:val="•"/>
      <w:lvlJc w:val="left"/>
      <w:pPr>
        <w:ind w:left="396" w:hanging="227"/>
      </w:pPr>
      <w:rPr>
        <w:rFonts w:ascii="Arial" w:eastAsia="Arial" w:hAnsi="Arial" w:cs="Arial" w:hint="default"/>
        <w:color w:val="58595B"/>
        <w:w w:val="142"/>
        <w:sz w:val="19"/>
        <w:szCs w:val="19"/>
      </w:rPr>
    </w:lvl>
    <w:lvl w:ilvl="1" w:tplc="185C0064">
      <w:numFmt w:val="bullet"/>
      <w:lvlText w:val="–"/>
      <w:lvlJc w:val="left"/>
      <w:pPr>
        <w:ind w:left="623" w:hanging="227"/>
      </w:pPr>
      <w:rPr>
        <w:rFonts w:ascii="Arial" w:eastAsia="Arial" w:hAnsi="Arial" w:cs="Arial" w:hint="default"/>
        <w:color w:val="58595B"/>
        <w:w w:val="89"/>
        <w:sz w:val="19"/>
        <w:szCs w:val="19"/>
      </w:rPr>
    </w:lvl>
    <w:lvl w:ilvl="2" w:tplc="6B4A6D38">
      <w:numFmt w:val="bullet"/>
      <w:lvlText w:val="•"/>
      <w:lvlJc w:val="left"/>
      <w:pPr>
        <w:ind w:left="1460" w:hanging="227"/>
      </w:pPr>
      <w:rPr>
        <w:rFonts w:hint="default"/>
      </w:rPr>
    </w:lvl>
    <w:lvl w:ilvl="3" w:tplc="9B1E491E">
      <w:numFmt w:val="bullet"/>
      <w:lvlText w:val="•"/>
      <w:lvlJc w:val="left"/>
      <w:pPr>
        <w:ind w:left="2300" w:hanging="227"/>
      </w:pPr>
      <w:rPr>
        <w:rFonts w:hint="default"/>
      </w:rPr>
    </w:lvl>
    <w:lvl w:ilvl="4" w:tplc="7B387A8C">
      <w:numFmt w:val="bullet"/>
      <w:lvlText w:val="•"/>
      <w:lvlJc w:val="left"/>
      <w:pPr>
        <w:ind w:left="3140" w:hanging="227"/>
      </w:pPr>
      <w:rPr>
        <w:rFonts w:hint="default"/>
      </w:rPr>
    </w:lvl>
    <w:lvl w:ilvl="5" w:tplc="EE4ECB18">
      <w:numFmt w:val="bullet"/>
      <w:lvlText w:val="•"/>
      <w:lvlJc w:val="left"/>
      <w:pPr>
        <w:ind w:left="3980" w:hanging="227"/>
      </w:pPr>
      <w:rPr>
        <w:rFonts w:hint="default"/>
      </w:rPr>
    </w:lvl>
    <w:lvl w:ilvl="6" w:tplc="E9B68E62">
      <w:numFmt w:val="bullet"/>
      <w:lvlText w:val="•"/>
      <w:lvlJc w:val="left"/>
      <w:pPr>
        <w:ind w:left="4820" w:hanging="227"/>
      </w:pPr>
      <w:rPr>
        <w:rFonts w:hint="default"/>
      </w:rPr>
    </w:lvl>
    <w:lvl w:ilvl="7" w:tplc="C86EB492">
      <w:numFmt w:val="bullet"/>
      <w:lvlText w:val="•"/>
      <w:lvlJc w:val="left"/>
      <w:pPr>
        <w:ind w:left="5660" w:hanging="227"/>
      </w:pPr>
      <w:rPr>
        <w:rFonts w:hint="default"/>
      </w:rPr>
    </w:lvl>
    <w:lvl w:ilvl="8" w:tplc="CDBE8604">
      <w:numFmt w:val="bullet"/>
      <w:lvlText w:val="•"/>
      <w:lvlJc w:val="left"/>
      <w:pPr>
        <w:ind w:left="6500" w:hanging="227"/>
      </w:pPr>
      <w:rPr>
        <w:rFonts w:hint="default"/>
      </w:rPr>
    </w:lvl>
  </w:abstractNum>
  <w:abstractNum w:abstractNumId="15" w15:restartNumberingAfterBreak="0">
    <w:nsid w:val="1CCA3496"/>
    <w:multiLevelType w:val="hybridMultilevel"/>
    <w:tmpl w:val="2E68A9F6"/>
    <w:lvl w:ilvl="0" w:tplc="F380F77C">
      <w:numFmt w:val="bullet"/>
      <w:lvlText w:val="•"/>
      <w:lvlJc w:val="left"/>
      <w:pPr>
        <w:ind w:left="212" w:hanging="213"/>
      </w:pPr>
      <w:rPr>
        <w:rFonts w:ascii="Arial" w:eastAsia="Arial" w:hAnsi="Arial" w:cs="Arial" w:hint="default"/>
        <w:color w:val="58595B"/>
        <w:w w:val="142"/>
        <w:sz w:val="18"/>
        <w:szCs w:val="18"/>
      </w:rPr>
    </w:lvl>
    <w:lvl w:ilvl="1" w:tplc="D7323E4E">
      <w:numFmt w:val="bullet"/>
      <w:lvlText w:val="•"/>
      <w:lvlJc w:val="left"/>
      <w:pPr>
        <w:ind w:left="397" w:hanging="213"/>
      </w:pPr>
      <w:rPr>
        <w:rFonts w:hint="default"/>
      </w:rPr>
    </w:lvl>
    <w:lvl w:ilvl="2" w:tplc="8A58B78C">
      <w:numFmt w:val="bullet"/>
      <w:lvlText w:val="•"/>
      <w:lvlJc w:val="left"/>
      <w:pPr>
        <w:ind w:left="575" w:hanging="213"/>
      </w:pPr>
      <w:rPr>
        <w:rFonts w:hint="default"/>
      </w:rPr>
    </w:lvl>
    <w:lvl w:ilvl="3" w:tplc="06DA14A4">
      <w:numFmt w:val="bullet"/>
      <w:lvlText w:val="•"/>
      <w:lvlJc w:val="left"/>
      <w:pPr>
        <w:ind w:left="753" w:hanging="213"/>
      </w:pPr>
      <w:rPr>
        <w:rFonts w:hint="default"/>
      </w:rPr>
    </w:lvl>
    <w:lvl w:ilvl="4" w:tplc="483802E6">
      <w:numFmt w:val="bullet"/>
      <w:lvlText w:val="•"/>
      <w:lvlJc w:val="left"/>
      <w:pPr>
        <w:ind w:left="930" w:hanging="213"/>
      </w:pPr>
      <w:rPr>
        <w:rFonts w:hint="default"/>
      </w:rPr>
    </w:lvl>
    <w:lvl w:ilvl="5" w:tplc="9050D874">
      <w:numFmt w:val="bullet"/>
      <w:lvlText w:val="•"/>
      <w:lvlJc w:val="left"/>
      <w:pPr>
        <w:ind w:left="1108" w:hanging="213"/>
      </w:pPr>
      <w:rPr>
        <w:rFonts w:hint="default"/>
      </w:rPr>
    </w:lvl>
    <w:lvl w:ilvl="6" w:tplc="8C1A3556">
      <w:numFmt w:val="bullet"/>
      <w:lvlText w:val="•"/>
      <w:lvlJc w:val="left"/>
      <w:pPr>
        <w:ind w:left="1286" w:hanging="213"/>
      </w:pPr>
      <w:rPr>
        <w:rFonts w:hint="default"/>
      </w:rPr>
    </w:lvl>
    <w:lvl w:ilvl="7" w:tplc="A0D2FEC0">
      <w:numFmt w:val="bullet"/>
      <w:lvlText w:val="•"/>
      <w:lvlJc w:val="left"/>
      <w:pPr>
        <w:ind w:left="1463" w:hanging="213"/>
      </w:pPr>
      <w:rPr>
        <w:rFonts w:hint="default"/>
      </w:rPr>
    </w:lvl>
    <w:lvl w:ilvl="8" w:tplc="B0CADB30">
      <w:numFmt w:val="bullet"/>
      <w:lvlText w:val="•"/>
      <w:lvlJc w:val="left"/>
      <w:pPr>
        <w:ind w:left="1641" w:hanging="213"/>
      </w:pPr>
      <w:rPr>
        <w:rFonts w:hint="default"/>
      </w:rPr>
    </w:lvl>
  </w:abstractNum>
  <w:abstractNum w:abstractNumId="16" w15:restartNumberingAfterBreak="0">
    <w:nsid w:val="2217741F"/>
    <w:multiLevelType w:val="multilevel"/>
    <w:tmpl w:val="1326EC54"/>
    <w:styleLink w:val="Numbers"/>
    <w:lvl w:ilvl="0">
      <w:start w:val="1"/>
      <w:numFmt w:val="decimal"/>
      <w:pStyle w:val="Numbers1"/>
      <w:lvlText w:val="%1."/>
      <w:lvlJc w:val="left"/>
      <w:pPr>
        <w:ind w:left="357" w:hanging="357"/>
      </w:pPr>
      <w:rPr>
        <w:rFonts w:ascii="Arial" w:hAnsi="Arial" w:cs="Arial" w:hint="default"/>
      </w:rPr>
    </w:lvl>
    <w:lvl w:ilvl="1">
      <w:start w:val="1"/>
      <w:numFmt w:val="bullet"/>
      <w:pStyle w:val="Numbers2"/>
      <w:lvlText w:val=""/>
      <w:lvlJc w:val="left"/>
      <w:pPr>
        <w:ind w:left="868" w:hanging="358"/>
      </w:pPr>
      <w:rPr>
        <w:rFonts w:ascii="Symbol" w:hAnsi="Symbol" w:hint="default"/>
      </w:rPr>
    </w:lvl>
    <w:lvl w:ilvl="2">
      <w:start w:val="1"/>
      <w:numFmt w:val="lowerRoman"/>
      <w:pStyle w:val="Numbers3"/>
      <w:lvlText w:val="%3."/>
      <w:lvlJc w:val="left"/>
      <w:pPr>
        <w:ind w:left="1378"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24B975AF"/>
    <w:multiLevelType w:val="hybridMultilevel"/>
    <w:tmpl w:val="08480216"/>
    <w:lvl w:ilvl="0" w:tplc="546E69D4">
      <w:start w:val="6"/>
      <w:numFmt w:val="decimal"/>
      <w:lvlText w:val="%1"/>
      <w:lvlJc w:val="left"/>
      <w:pPr>
        <w:ind w:left="1190" w:hanging="341"/>
        <w:jc w:val="right"/>
      </w:pPr>
      <w:rPr>
        <w:rFonts w:ascii="Arial" w:eastAsia="Arial" w:hAnsi="Arial" w:cs="Arial" w:hint="default"/>
        <w:color w:val="231F20"/>
        <w:w w:val="99"/>
        <w:sz w:val="19"/>
        <w:szCs w:val="19"/>
      </w:rPr>
    </w:lvl>
    <w:lvl w:ilvl="1" w:tplc="87847370">
      <w:numFmt w:val="bullet"/>
      <w:lvlText w:val="•"/>
      <w:lvlJc w:val="left"/>
      <w:pPr>
        <w:ind w:left="2270" w:hanging="341"/>
      </w:pPr>
      <w:rPr>
        <w:rFonts w:hint="default"/>
      </w:rPr>
    </w:lvl>
    <w:lvl w:ilvl="2" w:tplc="1AE29068">
      <w:numFmt w:val="bullet"/>
      <w:lvlText w:val="•"/>
      <w:lvlJc w:val="left"/>
      <w:pPr>
        <w:ind w:left="3341" w:hanging="341"/>
      </w:pPr>
      <w:rPr>
        <w:rFonts w:hint="default"/>
      </w:rPr>
    </w:lvl>
    <w:lvl w:ilvl="3" w:tplc="6616E028">
      <w:numFmt w:val="bullet"/>
      <w:lvlText w:val="•"/>
      <w:lvlJc w:val="left"/>
      <w:pPr>
        <w:ind w:left="4411" w:hanging="341"/>
      </w:pPr>
      <w:rPr>
        <w:rFonts w:hint="default"/>
      </w:rPr>
    </w:lvl>
    <w:lvl w:ilvl="4" w:tplc="EF66CAAC">
      <w:numFmt w:val="bullet"/>
      <w:lvlText w:val="•"/>
      <w:lvlJc w:val="left"/>
      <w:pPr>
        <w:ind w:left="5482" w:hanging="341"/>
      </w:pPr>
      <w:rPr>
        <w:rFonts w:hint="default"/>
      </w:rPr>
    </w:lvl>
    <w:lvl w:ilvl="5" w:tplc="A4AE438A">
      <w:numFmt w:val="bullet"/>
      <w:lvlText w:val="•"/>
      <w:lvlJc w:val="left"/>
      <w:pPr>
        <w:ind w:left="6552" w:hanging="341"/>
      </w:pPr>
      <w:rPr>
        <w:rFonts w:hint="default"/>
      </w:rPr>
    </w:lvl>
    <w:lvl w:ilvl="6" w:tplc="6FA488DC">
      <w:numFmt w:val="bullet"/>
      <w:lvlText w:val="•"/>
      <w:lvlJc w:val="left"/>
      <w:pPr>
        <w:ind w:left="7623" w:hanging="341"/>
      </w:pPr>
      <w:rPr>
        <w:rFonts w:hint="default"/>
      </w:rPr>
    </w:lvl>
    <w:lvl w:ilvl="7" w:tplc="DF1A909A">
      <w:numFmt w:val="bullet"/>
      <w:lvlText w:val="•"/>
      <w:lvlJc w:val="left"/>
      <w:pPr>
        <w:ind w:left="8693" w:hanging="341"/>
      </w:pPr>
      <w:rPr>
        <w:rFonts w:hint="default"/>
      </w:rPr>
    </w:lvl>
    <w:lvl w:ilvl="8" w:tplc="C7127A36">
      <w:numFmt w:val="bullet"/>
      <w:lvlText w:val="•"/>
      <w:lvlJc w:val="left"/>
      <w:pPr>
        <w:ind w:left="9764" w:hanging="341"/>
      </w:pPr>
      <w:rPr>
        <w:rFonts w:hint="default"/>
      </w:rPr>
    </w:lvl>
  </w:abstractNum>
  <w:abstractNum w:abstractNumId="18" w15:restartNumberingAfterBreak="0">
    <w:nsid w:val="26FA056C"/>
    <w:multiLevelType w:val="multilevel"/>
    <w:tmpl w:val="4224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06383D"/>
    <w:multiLevelType w:val="hybridMultilevel"/>
    <w:tmpl w:val="6D747986"/>
    <w:lvl w:ilvl="0" w:tplc="98822940">
      <w:numFmt w:val="bullet"/>
      <w:lvlText w:val="•"/>
      <w:lvlJc w:val="left"/>
      <w:pPr>
        <w:ind w:left="1077" w:hanging="227"/>
      </w:pPr>
      <w:rPr>
        <w:rFonts w:ascii="Arial" w:eastAsia="Arial" w:hAnsi="Arial" w:cs="Arial" w:hint="default"/>
        <w:color w:val="231F20"/>
        <w:w w:val="142"/>
        <w:sz w:val="19"/>
        <w:szCs w:val="19"/>
      </w:rPr>
    </w:lvl>
    <w:lvl w:ilvl="1" w:tplc="C910E4AA">
      <w:numFmt w:val="bullet"/>
      <w:lvlText w:val="•"/>
      <w:lvlJc w:val="left"/>
      <w:pPr>
        <w:ind w:left="3061" w:hanging="227"/>
      </w:pPr>
      <w:rPr>
        <w:rFonts w:ascii="Arial" w:eastAsia="Arial" w:hAnsi="Arial" w:cs="Arial" w:hint="default"/>
        <w:color w:val="231F20"/>
        <w:w w:val="142"/>
        <w:sz w:val="19"/>
        <w:szCs w:val="19"/>
      </w:rPr>
    </w:lvl>
    <w:lvl w:ilvl="2" w:tplc="002AB02A">
      <w:numFmt w:val="bullet"/>
      <w:lvlText w:val="–"/>
      <w:lvlJc w:val="left"/>
      <w:pPr>
        <w:ind w:left="3288" w:hanging="227"/>
      </w:pPr>
      <w:rPr>
        <w:rFonts w:ascii="Arial" w:eastAsia="Arial" w:hAnsi="Arial" w:cs="Arial" w:hint="default"/>
        <w:color w:val="231F20"/>
        <w:w w:val="89"/>
        <w:sz w:val="19"/>
        <w:szCs w:val="19"/>
      </w:rPr>
    </w:lvl>
    <w:lvl w:ilvl="3" w:tplc="BDF88BB8">
      <w:numFmt w:val="bullet"/>
      <w:lvlText w:val="•"/>
      <w:lvlJc w:val="left"/>
      <w:pPr>
        <w:ind w:left="4358" w:hanging="227"/>
      </w:pPr>
      <w:rPr>
        <w:rFonts w:hint="default"/>
      </w:rPr>
    </w:lvl>
    <w:lvl w:ilvl="4" w:tplc="BA9EC84E">
      <w:numFmt w:val="bullet"/>
      <w:lvlText w:val="•"/>
      <w:lvlJc w:val="left"/>
      <w:pPr>
        <w:ind w:left="5436" w:hanging="227"/>
      </w:pPr>
      <w:rPr>
        <w:rFonts w:hint="default"/>
      </w:rPr>
    </w:lvl>
    <w:lvl w:ilvl="5" w:tplc="FEE2BAC8">
      <w:numFmt w:val="bullet"/>
      <w:lvlText w:val="•"/>
      <w:lvlJc w:val="left"/>
      <w:pPr>
        <w:ind w:left="6514" w:hanging="227"/>
      </w:pPr>
      <w:rPr>
        <w:rFonts w:hint="default"/>
      </w:rPr>
    </w:lvl>
    <w:lvl w:ilvl="6" w:tplc="FF40CCA6">
      <w:numFmt w:val="bullet"/>
      <w:lvlText w:val="•"/>
      <w:lvlJc w:val="left"/>
      <w:pPr>
        <w:ind w:left="7592" w:hanging="227"/>
      </w:pPr>
      <w:rPr>
        <w:rFonts w:hint="default"/>
      </w:rPr>
    </w:lvl>
    <w:lvl w:ilvl="7" w:tplc="A950DD88">
      <w:numFmt w:val="bullet"/>
      <w:lvlText w:val="•"/>
      <w:lvlJc w:val="left"/>
      <w:pPr>
        <w:ind w:left="8670" w:hanging="227"/>
      </w:pPr>
      <w:rPr>
        <w:rFonts w:hint="default"/>
      </w:rPr>
    </w:lvl>
    <w:lvl w:ilvl="8" w:tplc="4C30397A">
      <w:numFmt w:val="bullet"/>
      <w:lvlText w:val="•"/>
      <w:lvlJc w:val="left"/>
      <w:pPr>
        <w:ind w:left="9749" w:hanging="227"/>
      </w:pPr>
      <w:rPr>
        <w:rFonts w:hint="default"/>
      </w:rPr>
    </w:lvl>
  </w:abstractNum>
  <w:abstractNum w:abstractNumId="20" w15:restartNumberingAfterBreak="0">
    <w:nsid w:val="28922D5F"/>
    <w:multiLevelType w:val="hybridMultilevel"/>
    <w:tmpl w:val="C5B08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D51B47"/>
    <w:multiLevelType w:val="multilevel"/>
    <w:tmpl w:val="4B4E7622"/>
    <w:numStyleLink w:val="ZZNumbers"/>
  </w:abstractNum>
  <w:abstractNum w:abstractNumId="22" w15:restartNumberingAfterBreak="0">
    <w:nsid w:val="36B87D39"/>
    <w:multiLevelType w:val="hybridMultilevel"/>
    <w:tmpl w:val="6C520666"/>
    <w:lvl w:ilvl="0" w:tplc="CF7C7300">
      <w:start w:val="4"/>
      <w:numFmt w:val="decimal"/>
      <w:lvlText w:val="%1"/>
      <w:lvlJc w:val="left"/>
      <w:pPr>
        <w:ind w:left="3061" w:hanging="227"/>
      </w:pPr>
      <w:rPr>
        <w:rFonts w:ascii="Arial" w:eastAsia="Arial" w:hAnsi="Arial" w:cs="Arial" w:hint="default"/>
        <w:color w:val="231F20"/>
        <w:w w:val="99"/>
        <w:sz w:val="15"/>
        <w:szCs w:val="15"/>
      </w:rPr>
    </w:lvl>
    <w:lvl w:ilvl="1" w:tplc="5066AB4E">
      <w:numFmt w:val="bullet"/>
      <w:lvlText w:val="•"/>
      <w:lvlJc w:val="left"/>
      <w:pPr>
        <w:ind w:left="3944" w:hanging="227"/>
      </w:pPr>
      <w:rPr>
        <w:rFonts w:hint="default"/>
      </w:rPr>
    </w:lvl>
    <w:lvl w:ilvl="2" w:tplc="4BD45848">
      <w:numFmt w:val="bullet"/>
      <w:lvlText w:val="•"/>
      <w:lvlJc w:val="left"/>
      <w:pPr>
        <w:ind w:left="4829" w:hanging="227"/>
      </w:pPr>
      <w:rPr>
        <w:rFonts w:hint="default"/>
      </w:rPr>
    </w:lvl>
    <w:lvl w:ilvl="3" w:tplc="4266B2D8">
      <w:numFmt w:val="bullet"/>
      <w:lvlText w:val="•"/>
      <w:lvlJc w:val="left"/>
      <w:pPr>
        <w:ind w:left="5713" w:hanging="227"/>
      </w:pPr>
      <w:rPr>
        <w:rFonts w:hint="default"/>
      </w:rPr>
    </w:lvl>
    <w:lvl w:ilvl="4" w:tplc="BACE28DE">
      <w:numFmt w:val="bullet"/>
      <w:lvlText w:val="•"/>
      <w:lvlJc w:val="left"/>
      <w:pPr>
        <w:ind w:left="6598" w:hanging="227"/>
      </w:pPr>
      <w:rPr>
        <w:rFonts w:hint="default"/>
      </w:rPr>
    </w:lvl>
    <w:lvl w:ilvl="5" w:tplc="359296C6">
      <w:numFmt w:val="bullet"/>
      <w:lvlText w:val="•"/>
      <w:lvlJc w:val="left"/>
      <w:pPr>
        <w:ind w:left="7482" w:hanging="227"/>
      </w:pPr>
      <w:rPr>
        <w:rFonts w:hint="default"/>
      </w:rPr>
    </w:lvl>
    <w:lvl w:ilvl="6" w:tplc="B4BE8852">
      <w:numFmt w:val="bullet"/>
      <w:lvlText w:val="•"/>
      <w:lvlJc w:val="left"/>
      <w:pPr>
        <w:ind w:left="8367" w:hanging="227"/>
      </w:pPr>
      <w:rPr>
        <w:rFonts w:hint="default"/>
      </w:rPr>
    </w:lvl>
    <w:lvl w:ilvl="7" w:tplc="487E726E">
      <w:numFmt w:val="bullet"/>
      <w:lvlText w:val="•"/>
      <w:lvlJc w:val="left"/>
      <w:pPr>
        <w:ind w:left="9251" w:hanging="227"/>
      </w:pPr>
      <w:rPr>
        <w:rFonts w:hint="default"/>
      </w:rPr>
    </w:lvl>
    <w:lvl w:ilvl="8" w:tplc="45C2770C">
      <w:numFmt w:val="bullet"/>
      <w:lvlText w:val="•"/>
      <w:lvlJc w:val="left"/>
      <w:pPr>
        <w:ind w:left="10136" w:hanging="227"/>
      </w:pPr>
      <w:rPr>
        <w:rFonts w:hint="default"/>
      </w:rPr>
    </w:lvl>
  </w:abstractNum>
  <w:abstractNum w:abstractNumId="23" w15:restartNumberingAfterBreak="0">
    <w:nsid w:val="37450985"/>
    <w:multiLevelType w:val="multilevel"/>
    <w:tmpl w:val="B7E418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034668"/>
    <w:multiLevelType w:val="multilevel"/>
    <w:tmpl w:val="8C8EB812"/>
    <w:lvl w:ilvl="0">
      <w:start w:val="1"/>
      <w:numFmt w:val="bullet"/>
      <w:lvlText w:val=""/>
      <w:lvlJc w:val="left"/>
      <w:pPr>
        <w:ind w:left="357" w:hanging="357"/>
      </w:pPr>
      <w:rPr>
        <w:rFonts w:ascii="Symbol" w:hAnsi="Symbol" w:hint="default"/>
      </w:rPr>
    </w:lvl>
    <w:lvl w:ilvl="1">
      <w:start w:val="1"/>
      <w:numFmt w:val="bullet"/>
      <w:lvlText w:val=""/>
      <w:lvlJc w:val="left"/>
      <w:pPr>
        <w:ind w:left="868" w:hanging="358"/>
      </w:pPr>
      <w:rPr>
        <w:rFonts w:ascii="Symbol" w:hAnsi="Symbol" w:hint="default"/>
      </w:rPr>
    </w:lvl>
    <w:lvl w:ilvl="2">
      <w:start w:val="1"/>
      <w:numFmt w:val="lowerRoman"/>
      <w:lvlText w:val="%3."/>
      <w:lvlJc w:val="left"/>
      <w:pPr>
        <w:ind w:left="1378"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3F0A24B5"/>
    <w:multiLevelType w:val="hybridMultilevel"/>
    <w:tmpl w:val="FC64478E"/>
    <w:lvl w:ilvl="0" w:tplc="65AE4A2E">
      <w:numFmt w:val="bullet"/>
      <w:lvlText w:val="•"/>
      <w:lvlJc w:val="left"/>
      <w:pPr>
        <w:ind w:left="396" w:hanging="227"/>
      </w:pPr>
      <w:rPr>
        <w:rFonts w:ascii="Arial" w:eastAsia="Arial" w:hAnsi="Arial" w:cs="Arial" w:hint="default"/>
        <w:color w:val="58595B"/>
        <w:w w:val="142"/>
        <w:sz w:val="19"/>
        <w:szCs w:val="19"/>
      </w:rPr>
    </w:lvl>
    <w:lvl w:ilvl="1" w:tplc="41AAA062">
      <w:numFmt w:val="bullet"/>
      <w:lvlText w:val="•"/>
      <w:lvlJc w:val="left"/>
      <w:pPr>
        <w:ind w:left="1178" w:hanging="227"/>
      </w:pPr>
      <w:rPr>
        <w:rFonts w:hint="default"/>
      </w:rPr>
    </w:lvl>
    <w:lvl w:ilvl="2" w:tplc="7BA02994">
      <w:numFmt w:val="bullet"/>
      <w:lvlText w:val="•"/>
      <w:lvlJc w:val="left"/>
      <w:pPr>
        <w:ind w:left="1956" w:hanging="227"/>
      </w:pPr>
      <w:rPr>
        <w:rFonts w:hint="default"/>
      </w:rPr>
    </w:lvl>
    <w:lvl w:ilvl="3" w:tplc="70863806">
      <w:numFmt w:val="bullet"/>
      <w:lvlText w:val="•"/>
      <w:lvlJc w:val="left"/>
      <w:pPr>
        <w:ind w:left="2734" w:hanging="227"/>
      </w:pPr>
      <w:rPr>
        <w:rFonts w:hint="default"/>
      </w:rPr>
    </w:lvl>
    <w:lvl w:ilvl="4" w:tplc="A100E550">
      <w:numFmt w:val="bullet"/>
      <w:lvlText w:val="•"/>
      <w:lvlJc w:val="left"/>
      <w:pPr>
        <w:ind w:left="3512" w:hanging="227"/>
      </w:pPr>
      <w:rPr>
        <w:rFonts w:hint="default"/>
      </w:rPr>
    </w:lvl>
    <w:lvl w:ilvl="5" w:tplc="BB50997C">
      <w:numFmt w:val="bullet"/>
      <w:lvlText w:val="•"/>
      <w:lvlJc w:val="left"/>
      <w:pPr>
        <w:ind w:left="4290" w:hanging="227"/>
      </w:pPr>
      <w:rPr>
        <w:rFonts w:hint="default"/>
      </w:rPr>
    </w:lvl>
    <w:lvl w:ilvl="6" w:tplc="CF78D664">
      <w:numFmt w:val="bullet"/>
      <w:lvlText w:val="•"/>
      <w:lvlJc w:val="left"/>
      <w:pPr>
        <w:ind w:left="5068" w:hanging="227"/>
      </w:pPr>
      <w:rPr>
        <w:rFonts w:hint="default"/>
      </w:rPr>
    </w:lvl>
    <w:lvl w:ilvl="7" w:tplc="616CE83A">
      <w:numFmt w:val="bullet"/>
      <w:lvlText w:val="•"/>
      <w:lvlJc w:val="left"/>
      <w:pPr>
        <w:ind w:left="5846" w:hanging="227"/>
      </w:pPr>
      <w:rPr>
        <w:rFonts w:hint="default"/>
      </w:rPr>
    </w:lvl>
    <w:lvl w:ilvl="8" w:tplc="BCBAE21E">
      <w:numFmt w:val="bullet"/>
      <w:lvlText w:val="•"/>
      <w:lvlJc w:val="left"/>
      <w:pPr>
        <w:ind w:left="6624" w:hanging="227"/>
      </w:pPr>
      <w:rPr>
        <w:rFonts w:hint="default"/>
      </w:rPr>
    </w:lvl>
  </w:abstractNum>
  <w:abstractNum w:abstractNumId="27" w15:restartNumberingAfterBreak="0">
    <w:nsid w:val="41E7023B"/>
    <w:multiLevelType w:val="hybridMultilevel"/>
    <w:tmpl w:val="965022B2"/>
    <w:lvl w:ilvl="0" w:tplc="70107C9C">
      <w:numFmt w:val="bullet"/>
      <w:lvlText w:val="•"/>
      <w:lvlJc w:val="left"/>
      <w:pPr>
        <w:ind w:left="212" w:hanging="213"/>
      </w:pPr>
      <w:rPr>
        <w:rFonts w:ascii="Arial" w:eastAsia="Arial" w:hAnsi="Arial" w:cs="Arial" w:hint="default"/>
        <w:color w:val="58595B"/>
        <w:w w:val="142"/>
        <w:sz w:val="18"/>
        <w:szCs w:val="18"/>
      </w:rPr>
    </w:lvl>
    <w:lvl w:ilvl="1" w:tplc="F99ED77E">
      <w:numFmt w:val="bullet"/>
      <w:lvlText w:val="•"/>
      <w:lvlJc w:val="left"/>
      <w:pPr>
        <w:ind w:left="349" w:hanging="213"/>
      </w:pPr>
      <w:rPr>
        <w:rFonts w:hint="default"/>
      </w:rPr>
    </w:lvl>
    <w:lvl w:ilvl="2" w:tplc="737A90A8">
      <w:numFmt w:val="bullet"/>
      <w:lvlText w:val="•"/>
      <w:lvlJc w:val="left"/>
      <w:pPr>
        <w:ind w:left="478" w:hanging="213"/>
      </w:pPr>
      <w:rPr>
        <w:rFonts w:hint="default"/>
      </w:rPr>
    </w:lvl>
    <w:lvl w:ilvl="3" w:tplc="E62CD91C">
      <w:numFmt w:val="bullet"/>
      <w:lvlText w:val="•"/>
      <w:lvlJc w:val="left"/>
      <w:pPr>
        <w:ind w:left="607" w:hanging="213"/>
      </w:pPr>
      <w:rPr>
        <w:rFonts w:hint="default"/>
      </w:rPr>
    </w:lvl>
    <w:lvl w:ilvl="4" w:tplc="89D40FBE">
      <w:numFmt w:val="bullet"/>
      <w:lvlText w:val="•"/>
      <w:lvlJc w:val="left"/>
      <w:pPr>
        <w:ind w:left="736" w:hanging="213"/>
      </w:pPr>
      <w:rPr>
        <w:rFonts w:hint="default"/>
      </w:rPr>
    </w:lvl>
    <w:lvl w:ilvl="5" w:tplc="4BD80012">
      <w:numFmt w:val="bullet"/>
      <w:lvlText w:val="•"/>
      <w:lvlJc w:val="left"/>
      <w:pPr>
        <w:ind w:left="865" w:hanging="213"/>
      </w:pPr>
      <w:rPr>
        <w:rFonts w:hint="default"/>
      </w:rPr>
    </w:lvl>
    <w:lvl w:ilvl="6" w:tplc="1C2E54F0">
      <w:numFmt w:val="bullet"/>
      <w:lvlText w:val="•"/>
      <w:lvlJc w:val="left"/>
      <w:pPr>
        <w:ind w:left="994" w:hanging="213"/>
      </w:pPr>
      <w:rPr>
        <w:rFonts w:hint="default"/>
      </w:rPr>
    </w:lvl>
    <w:lvl w:ilvl="7" w:tplc="D9DE9514">
      <w:numFmt w:val="bullet"/>
      <w:lvlText w:val="•"/>
      <w:lvlJc w:val="left"/>
      <w:pPr>
        <w:ind w:left="1123" w:hanging="213"/>
      </w:pPr>
      <w:rPr>
        <w:rFonts w:hint="default"/>
      </w:rPr>
    </w:lvl>
    <w:lvl w:ilvl="8" w:tplc="CF5C94FE">
      <w:numFmt w:val="bullet"/>
      <w:lvlText w:val="•"/>
      <w:lvlJc w:val="left"/>
      <w:pPr>
        <w:ind w:left="1252" w:hanging="213"/>
      </w:pPr>
      <w:rPr>
        <w:rFonts w:hint="default"/>
      </w:rPr>
    </w:lvl>
  </w:abstractNum>
  <w:abstractNum w:abstractNumId="28" w15:restartNumberingAfterBreak="0">
    <w:nsid w:val="425E472B"/>
    <w:multiLevelType w:val="hybridMultilevel"/>
    <w:tmpl w:val="05A017E4"/>
    <w:lvl w:ilvl="0" w:tplc="E8DCC1F2">
      <w:numFmt w:val="bullet"/>
      <w:lvlText w:val="•"/>
      <w:lvlJc w:val="left"/>
      <w:pPr>
        <w:ind w:left="396" w:hanging="227"/>
      </w:pPr>
      <w:rPr>
        <w:rFonts w:ascii="Arial" w:eastAsia="Arial" w:hAnsi="Arial" w:cs="Arial" w:hint="default"/>
        <w:color w:val="58595B"/>
        <w:w w:val="142"/>
        <w:sz w:val="19"/>
        <w:szCs w:val="19"/>
      </w:rPr>
    </w:lvl>
    <w:lvl w:ilvl="1" w:tplc="DDA477C4">
      <w:numFmt w:val="bullet"/>
      <w:lvlText w:val="•"/>
      <w:lvlJc w:val="left"/>
      <w:pPr>
        <w:ind w:left="1178" w:hanging="227"/>
      </w:pPr>
      <w:rPr>
        <w:rFonts w:hint="default"/>
      </w:rPr>
    </w:lvl>
    <w:lvl w:ilvl="2" w:tplc="FDA68A98">
      <w:numFmt w:val="bullet"/>
      <w:lvlText w:val="•"/>
      <w:lvlJc w:val="left"/>
      <w:pPr>
        <w:ind w:left="1956" w:hanging="227"/>
      </w:pPr>
      <w:rPr>
        <w:rFonts w:hint="default"/>
      </w:rPr>
    </w:lvl>
    <w:lvl w:ilvl="3" w:tplc="5D12D948">
      <w:numFmt w:val="bullet"/>
      <w:lvlText w:val="•"/>
      <w:lvlJc w:val="left"/>
      <w:pPr>
        <w:ind w:left="2734" w:hanging="227"/>
      </w:pPr>
      <w:rPr>
        <w:rFonts w:hint="default"/>
      </w:rPr>
    </w:lvl>
    <w:lvl w:ilvl="4" w:tplc="1E749C3C">
      <w:numFmt w:val="bullet"/>
      <w:lvlText w:val="•"/>
      <w:lvlJc w:val="left"/>
      <w:pPr>
        <w:ind w:left="3512" w:hanging="227"/>
      </w:pPr>
      <w:rPr>
        <w:rFonts w:hint="default"/>
      </w:rPr>
    </w:lvl>
    <w:lvl w:ilvl="5" w:tplc="469081DA">
      <w:numFmt w:val="bullet"/>
      <w:lvlText w:val="•"/>
      <w:lvlJc w:val="left"/>
      <w:pPr>
        <w:ind w:left="4290" w:hanging="227"/>
      </w:pPr>
      <w:rPr>
        <w:rFonts w:hint="default"/>
      </w:rPr>
    </w:lvl>
    <w:lvl w:ilvl="6" w:tplc="0D6A1C90">
      <w:numFmt w:val="bullet"/>
      <w:lvlText w:val="•"/>
      <w:lvlJc w:val="left"/>
      <w:pPr>
        <w:ind w:left="5068" w:hanging="227"/>
      </w:pPr>
      <w:rPr>
        <w:rFonts w:hint="default"/>
      </w:rPr>
    </w:lvl>
    <w:lvl w:ilvl="7" w:tplc="3B3CF87A">
      <w:numFmt w:val="bullet"/>
      <w:lvlText w:val="•"/>
      <w:lvlJc w:val="left"/>
      <w:pPr>
        <w:ind w:left="5846" w:hanging="227"/>
      </w:pPr>
      <w:rPr>
        <w:rFonts w:hint="default"/>
      </w:rPr>
    </w:lvl>
    <w:lvl w:ilvl="8" w:tplc="F7D69234">
      <w:numFmt w:val="bullet"/>
      <w:lvlText w:val="•"/>
      <w:lvlJc w:val="left"/>
      <w:pPr>
        <w:ind w:left="6624" w:hanging="227"/>
      </w:pPr>
      <w:rPr>
        <w:rFonts w:hint="default"/>
      </w:rPr>
    </w:lvl>
  </w:abstractNum>
  <w:abstractNum w:abstractNumId="29" w15:restartNumberingAfterBreak="0">
    <w:nsid w:val="43B835CD"/>
    <w:multiLevelType w:val="hybridMultilevel"/>
    <w:tmpl w:val="831AE28A"/>
    <w:lvl w:ilvl="0" w:tplc="5366FEF8">
      <w:numFmt w:val="bullet"/>
      <w:lvlText w:val="•"/>
      <w:lvlJc w:val="left"/>
      <w:pPr>
        <w:ind w:left="396" w:hanging="227"/>
      </w:pPr>
      <w:rPr>
        <w:rFonts w:ascii="Arial" w:eastAsia="Arial" w:hAnsi="Arial" w:cs="Arial" w:hint="default"/>
        <w:color w:val="58595B"/>
        <w:w w:val="142"/>
        <w:sz w:val="19"/>
        <w:szCs w:val="19"/>
      </w:rPr>
    </w:lvl>
    <w:lvl w:ilvl="1" w:tplc="12BE8A26">
      <w:numFmt w:val="bullet"/>
      <w:lvlText w:val="•"/>
      <w:lvlJc w:val="left"/>
      <w:pPr>
        <w:ind w:left="1178" w:hanging="227"/>
      </w:pPr>
      <w:rPr>
        <w:rFonts w:hint="default"/>
      </w:rPr>
    </w:lvl>
    <w:lvl w:ilvl="2" w:tplc="78200038">
      <w:numFmt w:val="bullet"/>
      <w:lvlText w:val="•"/>
      <w:lvlJc w:val="left"/>
      <w:pPr>
        <w:ind w:left="1956" w:hanging="227"/>
      </w:pPr>
      <w:rPr>
        <w:rFonts w:hint="default"/>
      </w:rPr>
    </w:lvl>
    <w:lvl w:ilvl="3" w:tplc="A15E32B2">
      <w:numFmt w:val="bullet"/>
      <w:lvlText w:val="•"/>
      <w:lvlJc w:val="left"/>
      <w:pPr>
        <w:ind w:left="2734" w:hanging="227"/>
      </w:pPr>
      <w:rPr>
        <w:rFonts w:hint="default"/>
      </w:rPr>
    </w:lvl>
    <w:lvl w:ilvl="4" w:tplc="50949162">
      <w:numFmt w:val="bullet"/>
      <w:lvlText w:val="•"/>
      <w:lvlJc w:val="left"/>
      <w:pPr>
        <w:ind w:left="3512" w:hanging="227"/>
      </w:pPr>
      <w:rPr>
        <w:rFonts w:hint="default"/>
      </w:rPr>
    </w:lvl>
    <w:lvl w:ilvl="5" w:tplc="DA64AC86">
      <w:numFmt w:val="bullet"/>
      <w:lvlText w:val="•"/>
      <w:lvlJc w:val="left"/>
      <w:pPr>
        <w:ind w:left="4290" w:hanging="227"/>
      </w:pPr>
      <w:rPr>
        <w:rFonts w:hint="default"/>
      </w:rPr>
    </w:lvl>
    <w:lvl w:ilvl="6" w:tplc="440E4158">
      <w:numFmt w:val="bullet"/>
      <w:lvlText w:val="•"/>
      <w:lvlJc w:val="left"/>
      <w:pPr>
        <w:ind w:left="5068" w:hanging="227"/>
      </w:pPr>
      <w:rPr>
        <w:rFonts w:hint="default"/>
      </w:rPr>
    </w:lvl>
    <w:lvl w:ilvl="7" w:tplc="468E2176">
      <w:numFmt w:val="bullet"/>
      <w:lvlText w:val="•"/>
      <w:lvlJc w:val="left"/>
      <w:pPr>
        <w:ind w:left="5846" w:hanging="227"/>
      </w:pPr>
      <w:rPr>
        <w:rFonts w:hint="default"/>
      </w:rPr>
    </w:lvl>
    <w:lvl w:ilvl="8" w:tplc="2F1ED960">
      <w:numFmt w:val="bullet"/>
      <w:lvlText w:val="•"/>
      <w:lvlJc w:val="left"/>
      <w:pPr>
        <w:ind w:left="6624" w:hanging="227"/>
      </w:pPr>
      <w:rPr>
        <w:rFonts w:hint="default"/>
      </w:rPr>
    </w:lvl>
  </w:abstractNum>
  <w:abstractNum w:abstractNumId="30" w15:restartNumberingAfterBreak="0">
    <w:nsid w:val="470255B8"/>
    <w:multiLevelType w:val="multilevel"/>
    <w:tmpl w:val="7BEE00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47802F5F"/>
    <w:multiLevelType w:val="hybridMultilevel"/>
    <w:tmpl w:val="0A4A30CE"/>
    <w:lvl w:ilvl="0" w:tplc="D06C5778">
      <w:numFmt w:val="bullet"/>
      <w:lvlText w:val="•"/>
      <w:lvlJc w:val="left"/>
      <w:pPr>
        <w:ind w:left="2835" w:hanging="227"/>
      </w:pPr>
      <w:rPr>
        <w:rFonts w:ascii="Arial" w:eastAsia="Arial" w:hAnsi="Arial" w:cs="Arial" w:hint="default"/>
        <w:color w:val="231F20"/>
        <w:w w:val="142"/>
        <w:sz w:val="19"/>
        <w:szCs w:val="19"/>
      </w:rPr>
    </w:lvl>
    <w:lvl w:ilvl="1" w:tplc="0D060084">
      <w:numFmt w:val="bullet"/>
      <w:lvlText w:val="•"/>
      <w:lvlJc w:val="left"/>
      <w:pPr>
        <w:ind w:left="3746" w:hanging="227"/>
      </w:pPr>
      <w:rPr>
        <w:rFonts w:hint="default"/>
      </w:rPr>
    </w:lvl>
    <w:lvl w:ilvl="2" w:tplc="27DA2A2E">
      <w:numFmt w:val="bullet"/>
      <w:lvlText w:val="•"/>
      <w:lvlJc w:val="left"/>
      <w:pPr>
        <w:ind w:left="4653" w:hanging="227"/>
      </w:pPr>
      <w:rPr>
        <w:rFonts w:hint="default"/>
      </w:rPr>
    </w:lvl>
    <w:lvl w:ilvl="3" w:tplc="78DC2474">
      <w:numFmt w:val="bullet"/>
      <w:lvlText w:val="•"/>
      <w:lvlJc w:val="left"/>
      <w:pPr>
        <w:ind w:left="5559" w:hanging="227"/>
      </w:pPr>
      <w:rPr>
        <w:rFonts w:hint="default"/>
      </w:rPr>
    </w:lvl>
    <w:lvl w:ilvl="4" w:tplc="E1AE6CDA">
      <w:numFmt w:val="bullet"/>
      <w:lvlText w:val="•"/>
      <w:lvlJc w:val="left"/>
      <w:pPr>
        <w:ind w:left="6466" w:hanging="227"/>
      </w:pPr>
      <w:rPr>
        <w:rFonts w:hint="default"/>
      </w:rPr>
    </w:lvl>
    <w:lvl w:ilvl="5" w:tplc="56B247BE">
      <w:numFmt w:val="bullet"/>
      <w:lvlText w:val="•"/>
      <w:lvlJc w:val="left"/>
      <w:pPr>
        <w:ind w:left="7372" w:hanging="227"/>
      </w:pPr>
      <w:rPr>
        <w:rFonts w:hint="default"/>
      </w:rPr>
    </w:lvl>
    <w:lvl w:ilvl="6" w:tplc="BB3678CA">
      <w:numFmt w:val="bullet"/>
      <w:lvlText w:val="•"/>
      <w:lvlJc w:val="left"/>
      <w:pPr>
        <w:ind w:left="8279" w:hanging="227"/>
      </w:pPr>
      <w:rPr>
        <w:rFonts w:hint="default"/>
      </w:rPr>
    </w:lvl>
    <w:lvl w:ilvl="7" w:tplc="4C9A0E52">
      <w:numFmt w:val="bullet"/>
      <w:lvlText w:val="•"/>
      <w:lvlJc w:val="left"/>
      <w:pPr>
        <w:ind w:left="9185" w:hanging="227"/>
      </w:pPr>
      <w:rPr>
        <w:rFonts w:hint="default"/>
      </w:rPr>
    </w:lvl>
    <w:lvl w:ilvl="8" w:tplc="B8CC0F32">
      <w:numFmt w:val="bullet"/>
      <w:lvlText w:val="•"/>
      <w:lvlJc w:val="left"/>
      <w:pPr>
        <w:ind w:left="10092" w:hanging="227"/>
      </w:pPr>
      <w:rPr>
        <w:rFonts w:hint="default"/>
      </w:rPr>
    </w:lvl>
  </w:abstractNum>
  <w:abstractNum w:abstractNumId="32" w15:restartNumberingAfterBreak="0">
    <w:nsid w:val="49BF592E"/>
    <w:multiLevelType w:val="hybridMultilevel"/>
    <w:tmpl w:val="1ADE1D00"/>
    <w:lvl w:ilvl="0" w:tplc="FB80EA70">
      <w:numFmt w:val="bullet"/>
      <w:lvlText w:val="•"/>
      <w:lvlJc w:val="left"/>
      <w:pPr>
        <w:ind w:left="397" w:hanging="227"/>
      </w:pPr>
      <w:rPr>
        <w:rFonts w:ascii="Arial" w:eastAsia="Arial" w:hAnsi="Arial" w:cs="Arial" w:hint="default"/>
        <w:color w:val="58595B"/>
        <w:w w:val="142"/>
        <w:sz w:val="19"/>
        <w:szCs w:val="19"/>
      </w:rPr>
    </w:lvl>
    <w:lvl w:ilvl="1" w:tplc="863E58A6">
      <w:numFmt w:val="bullet"/>
      <w:lvlText w:val="•"/>
      <w:lvlJc w:val="left"/>
      <w:pPr>
        <w:ind w:left="1178" w:hanging="227"/>
      </w:pPr>
      <w:rPr>
        <w:rFonts w:hint="default"/>
      </w:rPr>
    </w:lvl>
    <w:lvl w:ilvl="2" w:tplc="4550A3F8">
      <w:numFmt w:val="bullet"/>
      <w:lvlText w:val="•"/>
      <w:lvlJc w:val="left"/>
      <w:pPr>
        <w:ind w:left="1956" w:hanging="227"/>
      </w:pPr>
      <w:rPr>
        <w:rFonts w:hint="default"/>
      </w:rPr>
    </w:lvl>
    <w:lvl w:ilvl="3" w:tplc="D39C93F0">
      <w:numFmt w:val="bullet"/>
      <w:lvlText w:val="•"/>
      <w:lvlJc w:val="left"/>
      <w:pPr>
        <w:ind w:left="2734" w:hanging="227"/>
      </w:pPr>
      <w:rPr>
        <w:rFonts w:hint="default"/>
      </w:rPr>
    </w:lvl>
    <w:lvl w:ilvl="4" w:tplc="DB749B0C">
      <w:numFmt w:val="bullet"/>
      <w:lvlText w:val="•"/>
      <w:lvlJc w:val="left"/>
      <w:pPr>
        <w:ind w:left="3512" w:hanging="227"/>
      </w:pPr>
      <w:rPr>
        <w:rFonts w:hint="default"/>
      </w:rPr>
    </w:lvl>
    <w:lvl w:ilvl="5" w:tplc="A15A60B0">
      <w:numFmt w:val="bullet"/>
      <w:lvlText w:val="•"/>
      <w:lvlJc w:val="left"/>
      <w:pPr>
        <w:ind w:left="4290" w:hanging="227"/>
      </w:pPr>
      <w:rPr>
        <w:rFonts w:hint="default"/>
      </w:rPr>
    </w:lvl>
    <w:lvl w:ilvl="6" w:tplc="D4C41260">
      <w:numFmt w:val="bullet"/>
      <w:lvlText w:val="•"/>
      <w:lvlJc w:val="left"/>
      <w:pPr>
        <w:ind w:left="5068" w:hanging="227"/>
      </w:pPr>
      <w:rPr>
        <w:rFonts w:hint="default"/>
      </w:rPr>
    </w:lvl>
    <w:lvl w:ilvl="7" w:tplc="5860CD5C">
      <w:numFmt w:val="bullet"/>
      <w:lvlText w:val="•"/>
      <w:lvlJc w:val="left"/>
      <w:pPr>
        <w:ind w:left="5846" w:hanging="227"/>
      </w:pPr>
      <w:rPr>
        <w:rFonts w:hint="default"/>
      </w:rPr>
    </w:lvl>
    <w:lvl w:ilvl="8" w:tplc="DE48F180">
      <w:numFmt w:val="bullet"/>
      <w:lvlText w:val="•"/>
      <w:lvlJc w:val="left"/>
      <w:pPr>
        <w:ind w:left="6624" w:hanging="227"/>
      </w:pPr>
      <w:rPr>
        <w:rFonts w:hint="default"/>
      </w:rPr>
    </w:lvl>
  </w:abstractNum>
  <w:abstractNum w:abstractNumId="33"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D8C08C9"/>
    <w:multiLevelType w:val="hybridMultilevel"/>
    <w:tmpl w:val="95BE0850"/>
    <w:lvl w:ilvl="0" w:tplc="21227172">
      <w:numFmt w:val="bullet"/>
      <w:lvlText w:val="•"/>
      <w:lvlJc w:val="left"/>
      <w:pPr>
        <w:ind w:left="396" w:hanging="227"/>
      </w:pPr>
      <w:rPr>
        <w:rFonts w:ascii="Arial" w:eastAsia="Arial" w:hAnsi="Arial" w:cs="Arial" w:hint="default"/>
        <w:color w:val="58595B"/>
        <w:w w:val="142"/>
        <w:sz w:val="24"/>
        <w:szCs w:val="24"/>
      </w:rPr>
    </w:lvl>
    <w:lvl w:ilvl="1" w:tplc="865E55A0">
      <w:numFmt w:val="bullet"/>
      <w:lvlText w:val="•"/>
      <w:lvlJc w:val="left"/>
      <w:pPr>
        <w:ind w:left="1178" w:hanging="227"/>
      </w:pPr>
      <w:rPr>
        <w:rFonts w:hint="default"/>
      </w:rPr>
    </w:lvl>
    <w:lvl w:ilvl="2" w:tplc="596603F4">
      <w:numFmt w:val="bullet"/>
      <w:lvlText w:val="•"/>
      <w:lvlJc w:val="left"/>
      <w:pPr>
        <w:ind w:left="1956" w:hanging="227"/>
      </w:pPr>
      <w:rPr>
        <w:rFonts w:hint="default"/>
      </w:rPr>
    </w:lvl>
    <w:lvl w:ilvl="3" w:tplc="1A929ACA">
      <w:numFmt w:val="bullet"/>
      <w:lvlText w:val="•"/>
      <w:lvlJc w:val="left"/>
      <w:pPr>
        <w:ind w:left="2734" w:hanging="227"/>
      </w:pPr>
      <w:rPr>
        <w:rFonts w:hint="default"/>
      </w:rPr>
    </w:lvl>
    <w:lvl w:ilvl="4" w:tplc="D64A8D22">
      <w:numFmt w:val="bullet"/>
      <w:lvlText w:val="•"/>
      <w:lvlJc w:val="left"/>
      <w:pPr>
        <w:ind w:left="3512" w:hanging="227"/>
      </w:pPr>
      <w:rPr>
        <w:rFonts w:hint="default"/>
      </w:rPr>
    </w:lvl>
    <w:lvl w:ilvl="5" w:tplc="E54E5C2A">
      <w:numFmt w:val="bullet"/>
      <w:lvlText w:val="•"/>
      <w:lvlJc w:val="left"/>
      <w:pPr>
        <w:ind w:left="4290" w:hanging="227"/>
      </w:pPr>
      <w:rPr>
        <w:rFonts w:hint="default"/>
      </w:rPr>
    </w:lvl>
    <w:lvl w:ilvl="6" w:tplc="35182652">
      <w:numFmt w:val="bullet"/>
      <w:lvlText w:val="•"/>
      <w:lvlJc w:val="left"/>
      <w:pPr>
        <w:ind w:left="5068" w:hanging="227"/>
      </w:pPr>
      <w:rPr>
        <w:rFonts w:hint="default"/>
      </w:rPr>
    </w:lvl>
    <w:lvl w:ilvl="7" w:tplc="9BF691A6">
      <w:numFmt w:val="bullet"/>
      <w:lvlText w:val="•"/>
      <w:lvlJc w:val="left"/>
      <w:pPr>
        <w:ind w:left="5846" w:hanging="227"/>
      </w:pPr>
      <w:rPr>
        <w:rFonts w:hint="default"/>
      </w:rPr>
    </w:lvl>
    <w:lvl w:ilvl="8" w:tplc="31222D62">
      <w:numFmt w:val="bullet"/>
      <w:lvlText w:val="•"/>
      <w:lvlJc w:val="left"/>
      <w:pPr>
        <w:ind w:left="6624" w:hanging="227"/>
      </w:pPr>
      <w:rPr>
        <w:rFonts w:hint="default"/>
      </w:rPr>
    </w:lvl>
  </w:abstractNum>
  <w:abstractNum w:abstractNumId="35" w15:restartNumberingAfterBreak="0">
    <w:nsid w:val="5EA3577A"/>
    <w:multiLevelType w:val="hybridMultilevel"/>
    <w:tmpl w:val="6158DA9E"/>
    <w:lvl w:ilvl="0" w:tplc="8664101E">
      <w:numFmt w:val="bullet"/>
      <w:lvlText w:val="–"/>
      <w:lvlJc w:val="left"/>
      <w:pPr>
        <w:ind w:left="3061" w:hanging="227"/>
      </w:pPr>
      <w:rPr>
        <w:rFonts w:ascii="Arial" w:eastAsia="Arial" w:hAnsi="Arial" w:cs="Arial" w:hint="default"/>
        <w:color w:val="231F20"/>
        <w:w w:val="89"/>
        <w:sz w:val="19"/>
        <w:szCs w:val="19"/>
      </w:rPr>
    </w:lvl>
    <w:lvl w:ilvl="1" w:tplc="A44C9BAA">
      <w:numFmt w:val="bullet"/>
      <w:lvlText w:val="•"/>
      <w:lvlJc w:val="left"/>
      <w:pPr>
        <w:ind w:left="3944" w:hanging="227"/>
      </w:pPr>
      <w:rPr>
        <w:rFonts w:hint="default"/>
      </w:rPr>
    </w:lvl>
    <w:lvl w:ilvl="2" w:tplc="6C56B49E">
      <w:numFmt w:val="bullet"/>
      <w:lvlText w:val="•"/>
      <w:lvlJc w:val="left"/>
      <w:pPr>
        <w:ind w:left="4829" w:hanging="227"/>
      </w:pPr>
      <w:rPr>
        <w:rFonts w:hint="default"/>
      </w:rPr>
    </w:lvl>
    <w:lvl w:ilvl="3" w:tplc="B870280E">
      <w:numFmt w:val="bullet"/>
      <w:lvlText w:val="•"/>
      <w:lvlJc w:val="left"/>
      <w:pPr>
        <w:ind w:left="5713" w:hanging="227"/>
      </w:pPr>
      <w:rPr>
        <w:rFonts w:hint="default"/>
      </w:rPr>
    </w:lvl>
    <w:lvl w:ilvl="4" w:tplc="1DE0747C">
      <w:numFmt w:val="bullet"/>
      <w:lvlText w:val="•"/>
      <w:lvlJc w:val="left"/>
      <w:pPr>
        <w:ind w:left="6598" w:hanging="227"/>
      </w:pPr>
      <w:rPr>
        <w:rFonts w:hint="default"/>
      </w:rPr>
    </w:lvl>
    <w:lvl w:ilvl="5" w:tplc="320EC58A">
      <w:numFmt w:val="bullet"/>
      <w:lvlText w:val="•"/>
      <w:lvlJc w:val="left"/>
      <w:pPr>
        <w:ind w:left="7482" w:hanging="227"/>
      </w:pPr>
      <w:rPr>
        <w:rFonts w:hint="default"/>
      </w:rPr>
    </w:lvl>
    <w:lvl w:ilvl="6" w:tplc="C9568380">
      <w:numFmt w:val="bullet"/>
      <w:lvlText w:val="•"/>
      <w:lvlJc w:val="left"/>
      <w:pPr>
        <w:ind w:left="8367" w:hanging="227"/>
      </w:pPr>
      <w:rPr>
        <w:rFonts w:hint="default"/>
      </w:rPr>
    </w:lvl>
    <w:lvl w:ilvl="7" w:tplc="64E87914">
      <w:numFmt w:val="bullet"/>
      <w:lvlText w:val="•"/>
      <w:lvlJc w:val="left"/>
      <w:pPr>
        <w:ind w:left="9251" w:hanging="227"/>
      </w:pPr>
      <w:rPr>
        <w:rFonts w:hint="default"/>
      </w:rPr>
    </w:lvl>
    <w:lvl w:ilvl="8" w:tplc="7DB6526C">
      <w:numFmt w:val="bullet"/>
      <w:lvlText w:val="•"/>
      <w:lvlJc w:val="left"/>
      <w:pPr>
        <w:ind w:left="10136" w:hanging="227"/>
      </w:pPr>
      <w:rPr>
        <w:rFonts w:hint="default"/>
      </w:rPr>
    </w:lvl>
  </w:abstractNum>
  <w:abstractNum w:abstractNumId="36" w15:restartNumberingAfterBreak="0">
    <w:nsid w:val="64F67BFD"/>
    <w:multiLevelType w:val="hybridMultilevel"/>
    <w:tmpl w:val="FCCA9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1F08F0"/>
    <w:multiLevelType w:val="hybridMultilevel"/>
    <w:tmpl w:val="10DACD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6232A5E"/>
    <w:multiLevelType w:val="hybridMultilevel"/>
    <w:tmpl w:val="49DA8566"/>
    <w:lvl w:ilvl="0" w:tplc="12BAE6DA">
      <w:numFmt w:val="bullet"/>
      <w:lvlText w:val="•"/>
      <w:lvlJc w:val="left"/>
      <w:pPr>
        <w:ind w:left="212" w:hanging="213"/>
      </w:pPr>
      <w:rPr>
        <w:rFonts w:ascii="Arial" w:eastAsia="Arial" w:hAnsi="Arial" w:cs="Arial" w:hint="default"/>
        <w:color w:val="58595B"/>
        <w:w w:val="142"/>
        <w:sz w:val="18"/>
        <w:szCs w:val="18"/>
      </w:rPr>
    </w:lvl>
    <w:lvl w:ilvl="1" w:tplc="DD0819A6">
      <w:numFmt w:val="bullet"/>
      <w:lvlText w:val="•"/>
      <w:lvlJc w:val="left"/>
      <w:pPr>
        <w:ind w:left="351" w:hanging="213"/>
      </w:pPr>
      <w:rPr>
        <w:rFonts w:hint="default"/>
      </w:rPr>
    </w:lvl>
    <w:lvl w:ilvl="2" w:tplc="446E8C22">
      <w:numFmt w:val="bullet"/>
      <w:lvlText w:val="•"/>
      <w:lvlJc w:val="left"/>
      <w:pPr>
        <w:ind w:left="482" w:hanging="213"/>
      </w:pPr>
      <w:rPr>
        <w:rFonts w:hint="default"/>
      </w:rPr>
    </w:lvl>
    <w:lvl w:ilvl="3" w:tplc="9558D83C">
      <w:numFmt w:val="bullet"/>
      <w:lvlText w:val="•"/>
      <w:lvlJc w:val="left"/>
      <w:pPr>
        <w:ind w:left="613" w:hanging="213"/>
      </w:pPr>
      <w:rPr>
        <w:rFonts w:hint="default"/>
      </w:rPr>
    </w:lvl>
    <w:lvl w:ilvl="4" w:tplc="1C987CBC">
      <w:numFmt w:val="bullet"/>
      <w:lvlText w:val="•"/>
      <w:lvlJc w:val="left"/>
      <w:pPr>
        <w:ind w:left="745" w:hanging="213"/>
      </w:pPr>
      <w:rPr>
        <w:rFonts w:hint="default"/>
      </w:rPr>
    </w:lvl>
    <w:lvl w:ilvl="5" w:tplc="A84263FE">
      <w:numFmt w:val="bullet"/>
      <w:lvlText w:val="•"/>
      <w:lvlJc w:val="left"/>
      <w:pPr>
        <w:ind w:left="876" w:hanging="213"/>
      </w:pPr>
      <w:rPr>
        <w:rFonts w:hint="default"/>
      </w:rPr>
    </w:lvl>
    <w:lvl w:ilvl="6" w:tplc="8CAC40A6">
      <w:numFmt w:val="bullet"/>
      <w:lvlText w:val="•"/>
      <w:lvlJc w:val="left"/>
      <w:pPr>
        <w:ind w:left="1007" w:hanging="213"/>
      </w:pPr>
      <w:rPr>
        <w:rFonts w:hint="default"/>
      </w:rPr>
    </w:lvl>
    <w:lvl w:ilvl="7" w:tplc="93583EF2">
      <w:numFmt w:val="bullet"/>
      <w:lvlText w:val="•"/>
      <w:lvlJc w:val="left"/>
      <w:pPr>
        <w:ind w:left="1139" w:hanging="213"/>
      </w:pPr>
      <w:rPr>
        <w:rFonts w:hint="default"/>
      </w:rPr>
    </w:lvl>
    <w:lvl w:ilvl="8" w:tplc="1FAC8F98">
      <w:numFmt w:val="bullet"/>
      <w:lvlText w:val="•"/>
      <w:lvlJc w:val="left"/>
      <w:pPr>
        <w:ind w:left="1270" w:hanging="213"/>
      </w:pPr>
      <w:rPr>
        <w:rFonts w:hint="default"/>
      </w:rPr>
    </w:lvl>
  </w:abstractNum>
  <w:abstractNum w:abstractNumId="39" w15:restartNumberingAfterBreak="0">
    <w:nsid w:val="6FBA7282"/>
    <w:multiLevelType w:val="hybridMultilevel"/>
    <w:tmpl w:val="181A20C8"/>
    <w:lvl w:ilvl="0" w:tplc="CE96E06C">
      <w:numFmt w:val="bullet"/>
      <w:lvlText w:val=""/>
      <w:lvlJc w:val="left"/>
      <w:pPr>
        <w:ind w:left="720" w:hanging="360"/>
      </w:pPr>
      <w:rPr>
        <w:rFonts w:ascii="Wingdings" w:eastAsia="Time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384619"/>
    <w:multiLevelType w:val="hybridMultilevel"/>
    <w:tmpl w:val="D1D6A6C8"/>
    <w:lvl w:ilvl="0" w:tplc="CB167F3C">
      <w:numFmt w:val="bullet"/>
      <w:lvlText w:val="–"/>
      <w:lvlJc w:val="left"/>
      <w:pPr>
        <w:ind w:left="1077" w:hanging="227"/>
      </w:pPr>
      <w:rPr>
        <w:rFonts w:ascii="Arial" w:eastAsia="Arial" w:hAnsi="Arial" w:cs="Arial" w:hint="default"/>
        <w:color w:val="231F20"/>
        <w:w w:val="89"/>
        <w:sz w:val="19"/>
        <w:szCs w:val="19"/>
      </w:rPr>
    </w:lvl>
    <w:lvl w:ilvl="1" w:tplc="C136CCE0">
      <w:numFmt w:val="bullet"/>
      <w:lvlText w:val="•"/>
      <w:lvlJc w:val="left"/>
      <w:pPr>
        <w:ind w:left="2162" w:hanging="227"/>
      </w:pPr>
      <w:rPr>
        <w:rFonts w:hint="default"/>
      </w:rPr>
    </w:lvl>
    <w:lvl w:ilvl="2" w:tplc="21A86E3E">
      <w:numFmt w:val="bullet"/>
      <w:lvlText w:val="•"/>
      <w:lvlJc w:val="left"/>
      <w:pPr>
        <w:ind w:left="3245" w:hanging="227"/>
      </w:pPr>
      <w:rPr>
        <w:rFonts w:hint="default"/>
      </w:rPr>
    </w:lvl>
    <w:lvl w:ilvl="3" w:tplc="A48C3C6C">
      <w:numFmt w:val="bullet"/>
      <w:lvlText w:val="•"/>
      <w:lvlJc w:val="left"/>
      <w:pPr>
        <w:ind w:left="4327" w:hanging="227"/>
      </w:pPr>
      <w:rPr>
        <w:rFonts w:hint="default"/>
      </w:rPr>
    </w:lvl>
    <w:lvl w:ilvl="4" w:tplc="6CCA00D4">
      <w:numFmt w:val="bullet"/>
      <w:lvlText w:val="•"/>
      <w:lvlJc w:val="left"/>
      <w:pPr>
        <w:ind w:left="5410" w:hanging="227"/>
      </w:pPr>
      <w:rPr>
        <w:rFonts w:hint="default"/>
      </w:rPr>
    </w:lvl>
    <w:lvl w:ilvl="5" w:tplc="05C0E80C">
      <w:numFmt w:val="bullet"/>
      <w:lvlText w:val="•"/>
      <w:lvlJc w:val="left"/>
      <w:pPr>
        <w:ind w:left="6492" w:hanging="227"/>
      </w:pPr>
      <w:rPr>
        <w:rFonts w:hint="default"/>
      </w:rPr>
    </w:lvl>
    <w:lvl w:ilvl="6" w:tplc="CAAEF4DA">
      <w:numFmt w:val="bullet"/>
      <w:lvlText w:val="•"/>
      <w:lvlJc w:val="left"/>
      <w:pPr>
        <w:ind w:left="7575" w:hanging="227"/>
      </w:pPr>
      <w:rPr>
        <w:rFonts w:hint="default"/>
      </w:rPr>
    </w:lvl>
    <w:lvl w:ilvl="7" w:tplc="0394C5E6">
      <w:numFmt w:val="bullet"/>
      <w:lvlText w:val="•"/>
      <w:lvlJc w:val="left"/>
      <w:pPr>
        <w:ind w:left="8657" w:hanging="227"/>
      </w:pPr>
      <w:rPr>
        <w:rFonts w:hint="default"/>
      </w:rPr>
    </w:lvl>
    <w:lvl w:ilvl="8" w:tplc="B680CC14">
      <w:numFmt w:val="bullet"/>
      <w:lvlText w:val="•"/>
      <w:lvlJc w:val="left"/>
      <w:pPr>
        <w:ind w:left="9740" w:hanging="227"/>
      </w:pPr>
      <w:rPr>
        <w:rFonts w:hint="default"/>
      </w:rPr>
    </w:lvl>
  </w:abstractNum>
  <w:abstractNum w:abstractNumId="41" w15:restartNumberingAfterBreak="0">
    <w:nsid w:val="734B44A1"/>
    <w:multiLevelType w:val="hybridMultilevel"/>
    <w:tmpl w:val="1A5CC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B102B7"/>
    <w:multiLevelType w:val="hybridMultilevel"/>
    <w:tmpl w:val="9732D258"/>
    <w:lvl w:ilvl="0" w:tplc="338E2910">
      <w:start w:val="25"/>
      <w:numFmt w:val="decimal"/>
      <w:lvlText w:val="%1"/>
      <w:lvlJc w:val="left"/>
      <w:pPr>
        <w:ind w:left="3175" w:hanging="341"/>
      </w:pPr>
      <w:rPr>
        <w:rFonts w:ascii="Arial" w:eastAsia="Arial" w:hAnsi="Arial" w:cs="Arial" w:hint="default"/>
        <w:color w:val="231F20"/>
        <w:w w:val="99"/>
        <w:sz w:val="19"/>
        <w:szCs w:val="19"/>
      </w:rPr>
    </w:lvl>
    <w:lvl w:ilvl="1" w:tplc="8DD48796">
      <w:numFmt w:val="bullet"/>
      <w:lvlText w:val="•"/>
      <w:lvlJc w:val="left"/>
      <w:pPr>
        <w:ind w:left="4052" w:hanging="341"/>
      </w:pPr>
      <w:rPr>
        <w:rFonts w:hint="default"/>
      </w:rPr>
    </w:lvl>
    <w:lvl w:ilvl="2" w:tplc="1E8C4536">
      <w:numFmt w:val="bullet"/>
      <w:lvlText w:val="•"/>
      <w:lvlJc w:val="left"/>
      <w:pPr>
        <w:ind w:left="4925" w:hanging="341"/>
      </w:pPr>
      <w:rPr>
        <w:rFonts w:hint="default"/>
      </w:rPr>
    </w:lvl>
    <w:lvl w:ilvl="3" w:tplc="845C5CEA">
      <w:numFmt w:val="bullet"/>
      <w:lvlText w:val="•"/>
      <w:lvlJc w:val="left"/>
      <w:pPr>
        <w:ind w:left="5797" w:hanging="341"/>
      </w:pPr>
      <w:rPr>
        <w:rFonts w:hint="default"/>
      </w:rPr>
    </w:lvl>
    <w:lvl w:ilvl="4" w:tplc="DB1EA6A6">
      <w:numFmt w:val="bullet"/>
      <w:lvlText w:val="•"/>
      <w:lvlJc w:val="left"/>
      <w:pPr>
        <w:ind w:left="6670" w:hanging="341"/>
      </w:pPr>
      <w:rPr>
        <w:rFonts w:hint="default"/>
      </w:rPr>
    </w:lvl>
    <w:lvl w:ilvl="5" w:tplc="D362D766">
      <w:numFmt w:val="bullet"/>
      <w:lvlText w:val="•"/>
      <w:lvlJc w:val="left"/>
      <w:pPr>
        <w:ind w:left="7542" w:hanging="341"/>
      </w:pPr>
      <w:rPr>
        <w:rFonts w:hint="default"/>
      </w:rPr>
    </w:lvl>
    <w:lvl w:ilvl="6" w:tplc="1A32558C">
      <w:numFmt w:val="bullet"/>
      <w:lvlText w:val="•"/>
      <w:lvlJc w:val="left"/>
      <w:pPr>
        <w:ind w:left="8415" w:hanging="341"/>
      </w:pPr>
      <w:rPr>
        <w:rFonts w:hint="default"/>
      </w:rPr>
    </w:lvl>
    <w:lvl w:ilvl="7" w:tplc="356CE6E2">
      <w:numFmt w:val="bullet"/>
      <w:lvlText w:val="•"/>
      <w:lvlJc w:val="left"/>
      <w:pPr>
        <w:ind w:left="9287" w:hanging="341"/>
      </w:pPr>
      <w:rPr>
        <w:rFonts w:hint="default"/>
      </w:rPr>
    </w:lvl>
    <w:lvl w:ilvl="8" w:tplc="0190645A">
      <w:numFmt w:val="bullet"/>
      <w:lvlText w:val="•"/>
      <w:lvlJc w:val="left"/>
      <w:pPr>
        <w:ind w:left="10160" w:hanging="341"/>
      </w:pPr>
      <w:rPr>
        <w:rFonts w:hint="default"/>
      </w:rPr>
    </w:lvl>
  </w:abstractNum>
  <w:abstractNum w:abstractNumId="43"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99104E"/>
    <w:multiLevelType w:val="hybridMultilevel"/>
    <w:tmpl w:val="76B22A30"/>
    <w:lvl w:ilvl="0" w:tplc="DB38792E">
      <w:start w:val="2"/>
      <w:numFmt w:val="decimal"/>
      <w:lvlText w:val="%1"/>
      <w:lvlJc w:val="left"/>
      <w:pPr>
        <w:ind w:left="1190" w:hanging="341"/>
      </w:pPr>
      <w:rPr>
        <w:rFonts w:ascii="Arial" w:eastAsia="Arial" w:hAnsi="Arial" w:cs="Arial" w:hint="default"/>
        <w:color w:val="231F20"/>
        <w:w w:val="99"/>
        <w:sz w:val="19"/>
        <w:szCs w:val="19"/>
      </w:rPr>
    </w:lvl>
    <w:lvl w:ilvl="1" w:tplc="803056E8">
      <w:numFmt w:val="bullet"/>
      <w:lvlText w:val="•"/>
      <w:lvlJc w:val="left"/>
      <w:pPr>
        <w:ind w:left="2270" w:hanging="341"/>
      </w:pPr>
      <w:rPr>
        <w:rFonts w:hint="default"/>
      </w:rPr>
    </w:lvl>
    <w:lvl w:ilvl="2" w:tplc="5660FD52">
      <w:numFmt w:val="bullet"/>
      <w:lvlText w:val="•"/>
      <w:lvlJc w:val="left"/>
      <w:pPr>
        <w:ind w:left="3341" w:hanging="341"/>
      </w:pPr>
      <w:rPr>
        <w:rFonts w:hint="default"/>
      </w:rPr>
    </w:lvl>
    <w:lvl w:ilvl="3" w:tplc="D49C049C">
      <w:numFmt w:val="bullet"/>
      <w:lvlText w:val="•"/>
      <w:lvlJc w:val="left"/>
      <w:pPr>
        <w:ind w:left="4411" w:hanging="341"/>
      </w:pPr>
      <w:rPr>
        <w:rFonts w:hint="default"/>
      </w:rPr>
    </w:lvl>
    <w:lvl w:ilvl="4" w:tplc="4128EB04">
      <w:numFmt w:val="bullet"/>
      <w:lvlText w:val="•"/>
      <w:lvlJc w:val="left"/>
      <w:pPr>
        <w:ind w:left="5482" w:hanging="341"/>
      </w:pPr>
      <w:rPr>
        <w:rFonts w:hint="default"/>
      </w:rPr>
    </w:lvl>
    <w:lvl w:ilvl="5" w:tplc="7C4CEE34">
      <w:numFmt w:val="bullet"/>
      <w:lvlText w:val="•"/>
      <w:lvlJc w:val="left"/>
      <w:pPr>
        <w:ind w:left="6552" w:hanging="341"/>
      </w:pPr>
      <w:rPr>
        <w:rFonts w:hint="default"/>
      </w:rPr>
    </w:lvl>
    <w:lvl w:ilvl="6" w:tplc="F1F4E09A">
      <w:numFmt w:val="bullet"/>
      <w:lvlText w:val="•"/>
      <w:lvlJc w:val="left"/>
      <w:pPr>
        <w:ind w:left="7623" w:hanging="341"/>
      </w:pPr>
      <w:rPr>
        <w:rFonts w:hint="default"/>
      </w:rPr>
    </w:lvl>
    <w:lvl w:ilvl="7" w:tplc="00B0E056">
      <w:numFmt w:val="bullet"/>
      <w:lvlText w:val="•"/>
      <w:lvlJc w:val="left"/>
      <w:pPr>
        <w:ind w:left="8693" w:hanging="341"/>
      </w:pPr>
      <w:rPr>
        <w:rFonts w:hint="default"/>
      </w:rPr>
    </w:lvl>
    <w:lvl w:ilvl="8" w:tplc="D1D8ED76">
      <w:numFmt w:val="bullet"/>
      <w:lvlText w:val="•"/>
      <w:lvlJc w:val="left"/>
      <w:pPr>
        <w:ind w:left="9764" w:hanging="341"/>
      </w:pPr>
      <w:rPr>
        <w:rFonts w:hint="default"/>
      </w:rPr>
    </w:lvl>
  </w:abstractNum>
  <w:num w:numId="1" w16cid:durableId="556740947">
    <w:abstractNumId w:val="43"/>
  </w:num>
  <w:num w:numId="2" w16cid:durableId="161630023">
    <w:abstractNumId w:val="33"/>
  </w:num>
  <w:num w:numId="3" w16cid:durableId="1118528879">
    <w:abstractNumId w:val="24"/>
  </w:num>
  <w:num w:numId="4" w16cid:durableId="4969176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63119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32987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2786461">
    <w:abstractNumId w:val="21"/>
  </w:num>
  <w:num w:numId="8" w16cid:durableId="15785192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28775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1490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5083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50843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13417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97558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1791436">
    <w:abstractNumId w:val="42"/>
  </w:num>
  <w:num w:numId="16" w16cid:durableId="376204759">
    <w:abstractNumId w:val="17"/>
  </w:num>
  <w:num w:numId="17" w16cid:durableId="1499005070">
    <w:abstractNumId w:val="44"/>
  </w:num>
  <w:num w:numId="18" w16cid:durableId="1821924767">
    <w:abstractNumId w:val="29"/>
  </w:num>
  <w:num w:numId="19" w16cid:durableId="144318704">
    <w:abstractNumId w:val="40"/>
  </w:num>
  <w:num w:numId="20" w16cid:durableId="1121269964">
    <w:abstractNumId w:val="35"/>
  </w:num>
  <w:num w:numId="21" w16cid:durableId="978992802">
    <w:abstractNumId w:val="28"/>
  </w:num>
  <w:num w:numId="22" w16cid:durableId="729111959">
    <w:abstractNumId w:val="14"/>
  </w:num>
  <w:num w:numId="23" w16cid:durableId="1522548623">
    <w:abstractNumId w:val="34"/>
  </w:num>
  <w:num w:numId="24" w16cid:durableId="238100655">
    <w:abstractNumId w:val="32"/>
  </w:num>
  <w:num w:numId="25" w16cid:durableId="25568496">
    <w:abstractNumId w:val="26"/>
  </w:num>
  <w:num w:numId="26" w16cid:durableId="2073888885">
    <w:abstractNumId w:val="11"/>
  </w:num>
  <w:num w:numId="27" w16cid:durableId="954941534">
    <w:abstractNumId w:val="38"/>
  </w:num>
  <w:num w:numId="28" w16cid:durableId="1019504238">
    <w:abstractNumId w:val="15"/>
  </w:num>
  <w:num w:numId="29" w16cid:durableId="1679691348">
    <w:abstractNumId w:val="27"/>
  </w:num>
  <w:num w:numId="30" w16cid:durableId="1435832300">
    <w:abstractNumId w:val="19"/>
  </w:num>
  <w:num w:numId="31" w16cid:durableId="205801872">
    <w:abstractNumId w:val="22"/>
  </w:num>
  <w:num w:numId="32" w16cid:durableId="1166899553">
    <w:abstractNumId w:val="31"/>
  </w:num>
  <w:num w:numId="33" w16cid:durableId="787162742">
    <w:abstractNumId w:val="0"/>
  </w:num>
  <w:num w:numId="34" w16cid:durableId="1559317206">
    <w:abstractNumId w:val="1"/>
  </w:num>
  <w:num w:numId="35" w16cid:durableId="1737433907">
    <w:abstractNumId w:val="2"/>
  </w:num>
  <w:num w:numId="36" w16cid:durableId="211580019">
    <w:abstractNumId w:val="3"/>
  </w:num>
  <w:num w:numId="37" w16cid:durableId="278142731">
    <w:abstractNumId w:val="8"/>
  </w:num>
  <w:num w:numId="38" w16cid:durableId="858617575">
    <w:abstractNumId w:val="4"/>
  </w:num>
  <w:num w:numId="39" w16cid:durableId="1412312812">
    <w:abstractNumId w:val="5"/>
  </w:num>
  <w:num w:numId="40" w16cid:durableId="1272199467">
    <w:abstractNumId w:val="6"/>
  </w:num>
  <w:num w:numId="41" w16cid:durableId="1648590322">
    <w:abstractNumId w:val="7"/>
  </w:num>
  <w:num w:numId="42" w16cid:durableId="419528116">
    <w:abstractNumId w:val="9"/>
  </w:num>
  <w:num w:numId="43" w16cid:durableId="1204488608">
    <w:abstractNumId w:val="16"/>
  </w:num>
  <w:num w:numId="44" w16cid:durableId="365522438">
    <w:abstractNumId w:val="18"/>
  </w:num>
  <w:num w:numId="45" w16cid:durableId="1278026911">
    <w:abstractNumId w:val="12"/>
  </w:num>
  <w:num w:numId="46" w16cid:durableId="898125834">
    <w:abstractNumId w:val="10"/>
  </w:num>
  <w:num w:numId="47" w16cid:durableId="1465657330">
    <w:abstractNumId w:val="23"/>
  </w:num>
  <w:num w:numId="48" w16cid:durableId="305551457">
    <w:abstractNumId w:val="30"/>
  </w:num>
  <w:num w:numId="49" w16cid:durableId="1780105041">
    <w:abstractNumId w:val="37"/>
  </w:num>
  <w:num w:numId="50" w16cid:durableId="89358058">
    <w:abstractNumId w:val="20"/>
  </w:num>
  <w:num w:numId="51" w16cid:durableId="385449110">
    <w:abstractNumId w:val="25"/>
  </w:num>
  <w:num w:numId="52" w16cid:durableId="8367">
    <w:abstractNumId w:val="16"/>
  </w:num>
  <w:num w:numId="53" w16cid:durableId="1823109620">
    <w:abstractNumId w:val="16"/>
  </w:num>
  <w:num w:numId="54" w16cid:durableId="819421560">
    <w:abstractNumId w:val="16"/>
  </w:num>
  <w:num w:numId="55" w16cid:durableId="229462520">
    <w:abstractNumId w:val="39"/>
  </w:num>
  <w:num w:numId="56" w16cid:durableId="1601453901">
    <w:abstractNumId w:val="36"/>
  </w:num>
  <w:num w:numId="57" w16cid:durableId="760225548">
    <w:abstractNumId w:val="13"/>
  </w:num>
  <w:num w:numId="58" w16cid:durableId="1123966784">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18"/>
    <w:rsid w:val="00002990"/>
    <w:rsid w:val="000048AC"/>
    <w:rsid w:val="000131E1"/>
    <w:rsid w:val="00014FC4"/>
    <w:rsid w:val="00020AAB"/>
    <w:rsid w:val="000223A4"/>
    <w:rsid w:val="00022E60"/>
    <w:rsid w:val="00024369"/>
    <w:rsid w:val="00025A46"/>
    <w:rsid w:val="00026C19"/>
    <w:rsid w:val="00031263"/>
    <w:rsid w:val="00060E93"/>
    <w:rsid w:val="00064936"/>
    <w:rsid w:val="00065F53"/>
    <w:rsid w:val="000734F8"/>
    <w:rsid w:val="000736B8"/>
    <w:rsid w:val="000817CB"/>
    <w:rsid w:val="000873EF"/>
    <w:rsid w:val="00093D69"/>
    <w:rsid w:val="000B3792"/>
    <w:rsid w:val="000C17C2"/>
    <w:rsid w:val="000C6242"/>
    <w:rsid w:val="000C68DB"/>
    <w:rsid w:val="000C6FA9"/>
    <w:rsid w:val="000D0635"/>
    <w:rsid w:val="000D2C32"/>
    <w:rsid w:val="000D3228"/>
    <w:rsid w:val="000D4D7A"/>
    <w:rsid w:val="000E6324"/>
    <w:rsid w:val="000E6F72"/>
    <w:rsid w:val="000F0478"/>
    <w:rsid w:val="000F0A50"/>
    <w:rsid w:val="000F2E81"/>
    <w:rsid w:val="00103D5E"/>
    <w:rsid w:val="00104EA7"/>
    <w:rsid w:val="00105FAD"/>
    <w:rsid w:val="0011063B"/>
    <w:rsid w:val="0011155B"/>
    <w:rsid w:val="00111A6A"/>
    <w:rsid w:val="00112440"/>
    <w:rsid w:val="00121BF1"/>
    <w:rsid w:val="0012543E"/>
    <w:rsid w:val="00127A8B"/>
    <w:rsid w:val="00130403"/>
    <w:rsid w:val="00134BE5"/>
    <w:rsid w:val="00140A69"/>
    <w:rsid w:val="001412D1"/>
    <w:rsid w:val="001423E3"/>
    <w:rsid w:val="00142720"/>
    <w:rsid w:val="00146B08"/>
    <w:rsid w:val="001475EA"/>
    <w:rsid w:val="001504F5"/>
    <w:rsid w:val="001517BD"/>
    <w:rsid w:val="00160C5B"/>
    <w:rsid w:val="0017248D"/>
    <w:rsid w:val="00173626"/>
    <w:rsid w:val="0017614A"/>
    <w:rsid w:val="001817CD"/>
    <w:rsid w:val="0018235E"/>
    <w:rsid w:val="001828CB"/>
    <w:rsid w:val="0018768C"/>
    <w:rsid w:val="00192BA0"/>
    <w:rsid w:val="00197303"/>
    <w:rsid w:val="001A17EA"/>
    <w:rsid w:val="001A1D17"/>
    <w:rsid w:val="001A22AA"/>
    <w:rsid w:val="001A35BE"/>
    <w:rsid w:val="001A7A18"/>
    <w:rsid w:val="001B1565"/>
    <w:rsid w:val="001B166D"/>
    <w:rsid w:val="001B28B5"/>
    <w:rsid w:val="001B2975"/>
    <w:rsid w:val="001C122D"/>
    <w:rsid w:val="001D2A82"/>
    <w:rsid w:val="001D569B"/>
    <w:rsid w:val="001E0EA3"/>
    <w:rsid w:val="001E1FB1"/>
    <w:rsid w:val="001E4995"/>
    <w:rsid w:val="001E7A42"/>
    <w:rsid w:val="001E7D45"/>
    <w:rsid w:val="001F09DC"/>
    <w:rsid w:val="001F43E6"/>
    <w:rsid w:val="001F7358"/>
    <w:rsid w:val="002078E9"/>
    <w:rsid w:val="00213772"/>
    <w:rsid w:val="00220749"/>
    <w:rsid w:val="00221253"/>
    <w:rsid w:val="002212CC"/>
    <w:rsid w:val="0022177A"/>
    <w:rsid w:val="0022422C"/>
    <w:rsid w:val="0022724E"/>
    <w:rsid w:val="00230666"/>
    <w:rsid w:val="00231153"/>
    <w:rsid w:val="0023252E"/>
    <w:rsid w:val="00233B2B"/>
    <w:rsid w:val="00237C43"/>
    <w:rsid w:val="00241C31"/>
    <w:rsid w:val="00245F07"/>
    <w:rsid w:val="0024775A"/>
    <w:rsid w:val="002679D5"/>
    <w:rsid w:val="002714FD"/>
    <w:rsid w:val="00275F94"/>
    <w:rsid w:val="00281B9C"/>
    <w:rsid w:val="00284C9B"/>
    <w:rsid w:val="00286CA3"/>
    <w:rsid w:val="00292326"/>
    <w:rsid w:val="002A141B"/>
    <w:rsid w:val="002A26B6"/>
    <w:rsid w:val="002A27D4"/>
    <w:rsid w:val="002A3BEC"/>
    <w:rsid w:val="002A3E87"/>
    <w:rsid w:val="002A6A4E"/>
    <w:rsid w:val="002A7BCE"/>
    <w:rsid w:val="002B45FB"/>
    <w:rsid w:val="002B5A85"/>
    <w:rsid w:val="002B63A7"/>
    <w:rsid w:val="002C0614"/>
    <w:rsid w:val="002C5543"/>
    <w:rsid w:val="002D0F7F"/>
    <w:rsid w:val="002D5AE4"/>
    <w:rsid w:val="002E0198"/>
    <w:rsid w:val="002E1461"/>
    <w:rsid w:val="002E1D7C"/>
    <w:rsid w:val="002E5310"/>
    <w:rsid w:val="002F449B"/>
    <w:rsid w:val="002F4D86"/>
    <w:rsid w:val="002F5D69"/>
    <w:rsid w:val="002F7C77"/>
    <w:rsid w:val="00300CB3"/>
    <w:rsid w:val="0030307F"/>
    <w:rsid w:val="0030394B"/>
    <w:rsid w:val="00304029"/>
    <w:rsid w:val="003072C6"/>
    <w:rsid w:val="00310D8E"/>
    <w:rsid w:val="00312170"/>
    <w:rsid w:val="00315BBD"/>
    <w:rsid w:val="00316CFC"/>
    <w:rsid w:val="0031753A"/>
    <w:rsid w:val="00320293"/>
    <w:rsid w:val="00322CC2"/>
    <w:rsid w:val="003271DC"/>
    <w:rsid w:val="00334B54"/>
    <w:rsid w:val="0033739E"/>
    <w:rsid w:val="00343733"/>
    <w:rsid w:val="00355886"/>
    <w:rsid w:val="003566A4"/>
    <w:rsid w:val="00356814"/>
    <w:rsid w:val="00373317"/>
    <w:rsid w:val="0038019F"/>
    <w:rsid w:val="00380DBB"/>
    <w:rsid w:val="00382071"/>
    <w:rsid w:val="003839F4"/>
    <w:rsid w:val="003A18B7"/>
    <w:rsid w:val="003A2F25"/>
    <w:rsid w:val="003A6257"/>
    <w:rsid w:val="003B1BED"/>
    <w:rsid w:val="003B2807"/>
    <w:rsid w:val="003C68F2"/>
    <w:rsid w:val="003D2B59"/>
    <w:rsid w:val="003D58B8"/>
    <w:rsid w:val="003D5CFB"/>
    <w:rsid w:val="003E2151"/>
    <w:rsid w:val="003E2636"/>
    <w:rsid w:val="003E2E12"/>
    <w:rsid w:val="003F39CE"/>
    <w:rsid w:val="003F73E4"/>
    <w:rsid w:val="00401108"/>
    <w:rsid w:val="00402927"/>
    <w:rsid w:val="00407993"/>
    <w:rsid w:val="00411833"/>
    <w:rsid w:val="00412F64"/>
    <w:rsid w:val="00417BEB"/>
    <w:rsid w:val="004324FF"/>
    <w:rsid w:val="00432A55"/>
    <w:rsid w:val="0044260A"/>
    <w:rsid w:val="00444D82"/>
    <w:rsid w:val="004564C6"/>
    <w:rsid w:val="004610CC"/>
    <w:rsid w:val="00465464"/>
    <w:rsid w:val="00465A2E"/>
    <w:rsid w:val="00465E87"/>
    <w:rsid w:val="0047786A"/>
    <w:rsid w:val="00477A65"/>
    <w:rsid w:val="0048016F"/>
    <w:rsid w:val="00482DB3"/>
    <w:rsid w:val="004A0236"/>
    <w:rsid w:val="004A369A"/>
    <w:rsid w:val="004A3B3E"/>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46B9"/>
    <w:rsid w:val="005058AA"/>
    <w:rsid w:val="0050779D"/>
    <w:rsid w:val="00511D6A"/>
    <w:rsid w:val="005139EA"/>
    <w:rsid w:val="00520BBB"/>
    <w:rsid w:val="00525456"/>
    <w:rsid w:val="00532236"/>
    <w:rsid w:val="0053408F"/>
    <w:rsid w:val="00541DFE"/>
    <w:rsid w:val="00543579"/>
    <w:rsid w:val="00543E6C"/>
    <w:rsid w:val="00544184"/>
    <w:rsid w:val="005552FD"/>
    <w:rsid w:val="005575E6"/>
    <w:rsid w:val="005600E5"/>
    <w:rsid w:val="00564E8F"/>
    <w:rsid w:val="0057152C"/>
    <w:rsid w:val="005728A4"/>
    <w:rsid w:val="005763FC"/>
    <w:rsid w:val="00576EB4"/>
    <w:rsid w:val="00577B30"/>
    <w:rsid w:val="00582768"/>
    <w:rsid w:val="00583461"/>
    <w:rsid w:val="0058543A"/>
    <w:rsid w:val="005856A4"/>
    <w:rsid w:val="00590730"/>
    <w:rsid w:val="005923E1"/>
    <w:rsid w:val="005A3051"/>
    <w:rsid w:val="005A53FE"/>
    <w:rsid w:val="005B13DE"/>
    <w:rsid w:val="005B7D22"/>
    <w:rsid w:val="005C029E"/>
    <w:rsid w:val="005C0A00"/>
    <w:rsid w:val="005D0340"/>
    <w:rsid w:val="005D6AF5"/>
    <w:rsid w:val="005E085D"/>
    <w:rsid w:val="005E3FA7"/>
    <w:rsid w:val="005E4C37"/>
    <w:rsid w:val="005E7963"/>
    <w:rsid w:val="005F218C"/>
    <w:rsid w:val="005F4523"/>
    <w:rsid w:val="0060000C"/>
    <w:rsid w:val="0060125E"/>
    <w:rsid w:val="00601D4D"/>
    <w:rsid w:val="006021B4"/>
    <w:rsid w:val="00605B5B"/>
    <w:rsid w:val="006062D8"/>
    <w:rsid w:val="00606827"/>
    <w:rsid w:val="00612415"/>
    <w:rsid w:val="0061411C"/>
    <w:rsid w:val="00620262"/>
    <w:rsid w:val="00621B4C"/>
    <w:rsid w:val="00627C52"/>
    <w:rsid w:val="00630937"/>
    <w:rsid w:val="00636934"/>
    <w:rsid w:val="006409C2"/>
    <w:rsid w:val="006409CB"/>
    <w:rsid w:val="006452BC"/>
    <w:rsid w:val="00650284"/>
    <w:rsid w:val="00653B84"/>
    <w:rsid w:val="00653E0D"/>
    <w:rsid w:val="0066052F"/>
    <w:rsid w:val="00681D73"/>
    <w:rsid w:val="00685D79"/>
    <w:rsid w:val="006865C8"/>
    <w:rsid w:val="00686B48"/>
    <w:rsid w:val="00687038"/>
    <w:rsid w:val="0068714E"/>
    <w:rsid w:val="006929F7"/>
    <w:rsid w:val="0069374A"/>
    <w:rsid w:val="00694AB8"/>
    <w:rsid w:val="00695EF7"/>
    <w:rsid w:val="0069699D"/>
    <w:rsid w:val="006B2978"/>
    <w:rsid w:val="006B2C51"/>
    <w:rsid w:val="006B6361"/>
    <w:rsid w:val="006D360C"/>
    <w:rsid w:val="006D5AC9"/>
    <w:rsid w:val="006D66ED"/>
    <w:rsid w:val="006E786B"/>
    <w:rsid w:val="007002B1"/>
    <w:rsid w:val="0070487F"/>
    <w:rsid w:val="00704EB7"/>
    <w:rsid w:val="00705742"/>
    <w:rsid w:val="007104FE"/>
    <w:rsid w:val="00711B0C"/>
    <w:rsid w:val="007121A2"/>
    <w:rsid w:val="00713981"/>
    <w:rsid w:val="007176D6"/>
    <w:rsid w:val="00724453"/>
    <w:rsid w:val="00727D54"/>
    <w:rsid w:val="00731F59"/>
    <w:rsid w:val="007344C5"/>
    <w:rsid w:val="00734959"/>
    <w:rsid w:val="00735137"/>
    <w:rsid w:val="0073520D"/>
    <w:rsid w:val="0073577D"/>
    <w:rsid w:val="007539F1"/>
    <w:rsid w:val="00762009"/>
    <w:rsid w:val="00780226"/>
    <w:rsid w:val="00781AB4"/>
    <w:rsid w:val="007923B7"/>
    <w:rsid w:val="00792616"/>
    <w:rsid w:val="007926BB"/>
    <w:rsid w:val="0079344C"/>
    <w:rsid w:val="00794572"/>
    <w:rsid w:val="007968AE"/>
    <w:rsid w:val="007A0283"/>
    <w:rsid w:val="007C02C7"/>
    <w:rsid w:val="007C1F26"/>
    <w:rsid w:val="007C21EE"/>
    <w:rsid w:val="007D3A2E"/>
    <w:rsid w:val="007D6652"/>
    <w:rsid w:val="007E343D"/>
    <w:rsid w:val="007F4383"/>
    <w:rsid w:val="007F447E"/>
    <w:rsid w:val="007F7406"/>
    <w:rsid w:val="00801601"/>
    <w:rsid w:val="00810991"/>
    <w:rsid w:val="00814A9B"/>
    <w:rsid w:val="00814F66"/>
    <w:rsid w:val="00817C9E"/>
    <w:rsid w:val="008205AF"/>
    <w:rsid w:val="008225E5"/>
    <w:rsid w:val="00831053"/>
    <w:rsid w:val="008314D2"/>
    <w:rsid w:val="0083254D"/>
    <w:rsid w:val="00836249"/>
    <w:rsid w:val="00836F00"/>
    <w:rsid w:val="008459BC"/>
    <w:rsid w:val="00846192"/>
    <w:rsid w:val="00850806"/>
    <w:rsid w:val="00856A1B"/>
    <w:rsid w:val="008621C3"/>
    <w:rsid w:val="00865486"/>
    <w:rsid w:val="0087523E"/>
    <w:rsid w:val="00876275"/>
    <w:rsid w:val="00882B99"/>
    <w:rsid w:val="00886121"/>
    <w:rsid w:val="00886D07"/>
    <w:rsid w:val="008A295B"/>
    <w:rsid w:val="008A6604"/>
    <w:rsid w:val="008B5482"/>
    <w:rsid w:val="008C11F4"/>
    <w:rsid w:val="008C2BEC"/>
    <w:rsid w:val="008C6523"/>
    <w:rsid w:val="008C6D0E"/>
    <w:rsid w:val="008D09D2"/>
    <w:rsid w:val="008D39C5"/>
    <w:rsid w:val="008D5EE2"/>
    <w:rsid w:val="008E1D89"/>
    <w:rsid w:val="008E3A54"/>
    <w:rsid w:val="008E3E3E"/>
    <w:rsid w:val="008E493A"/>
    <w:rsid w:val="008F10F1"/>
    <w:rsid w:val="008F5F87"/>
    <w:rsid w:val="008F668F"/>
    <w:rsid w:val="00900A34"/>
    <w:rsid w:val="00907073"/>
    <w:rsid w:val="009103B5"/>
    <w:rsid w:val="009208F5"/>
    <w:rsid w:val="009214C4"/>
    <w:rsid w:val="00927D51"/>
    <w:rsid w:val="00932272"/>
    <w:rsid w:val="00932862"/>
    <w:rsid w:val="009351FB"/>
    <w:rsid w:val="00935D60"/>
    <w:rsid w:val="009447BB"/>
    <w:rsid w:val="00944C48"/>
    <w:rsid w:val="00946335"/>
    <w:rsid w:val="009513C4"/>
    <w:rsid w:val="00955E55"/>
    <w:rsid w:val="00962200"/>
    <w:rsid w:val="0096334B"/>
    <w:rsid w:val="00965939"/>
    <w:rsid w:val="00966F54"/>
    <w:rsid w:val="00975E61"/>
    <w:rsid w:val="00976E31"/>
    <w:rsid w:val="00977C63"/>
    <w:rsid w:val="00980087"/>
    <w:rsid w:val="00980C0B"/>
    <w:rsid w:val="0098524F"/>
    <w:rsid w:val="00987ABE"/>
    <w:rsid w:val="009906C7"/>
    <w:rsid w:val="009963CD"/>
    <w:rsid w:val="009B266D"/>
    <w:rsid w:val="009B2FFA"/>
    <w:rsid w:val="009B5CBF"/>
    <w:rsid w:val="009C184A"/>
    <w:rsid w:val="009C2CA5"/>
    <w:rsid w:val="009D3E45"/>
    <w:rsid w:val="009D5D0A"/>
    <w:rsid w:val="009E19FB"/>
    <w:rsid w:val="009F351F"/>
    <w:rsid w:val="009F3F89"/>
    <w:rsid w:val="009F480E"/>
    <w:rsid w:val="00A022A2"/>
    <w:rsid w:val="00A02D15"/>
    <w:rsid w:val="00A0720C"/>
    <w:rsid w:val="00A11403"/>
    <w:rsid w:val="00A26B0D"/>
    <w:rsid w:val="00A3735A"/>
    <w:rsid w:val="00A42F1B"/>
    <w:rsid w:val="00A546BC"/>
    <w:rsid w:val="00A55989"/>
    <w:rsid w:val="00A5694A"/>
    <w:rsid w:val="00A63DA4"/>
    <w:rsid w:val="00A75CD5"/>
    <w:rsid w:val="00A83DF3"/>
    <w:rsid w:val="00A85915"/>
    <w:rsid w:val="00A952AB"/>
    <w:rsid w:val="00A9783D"/>
    <w:rsid w:val="00AA0008"/>
    <w:rsid w:val="00AA45E6"/>
    <w:rsid w:val="00AA5A37"/>
    <w:rsid w:val="00AB489C"/>
    <w:rsid w:val="00AB50C1"/>
    <w:rsid w:val="00AB6936"/>
    <w:rsid w:val="00AC0C3B"/>
    <w:rsid w:val="00AC2D63"/>
    <w:rsid w:val="00AC4644"/>
    <w:rsid w:val="00AC790E"/>
    <w:rsid w:val="00AD03D8"/>
    <w:rsid w:val="00AD0711"/>
    <w:rsid w:val="00AD1318"/>
    <w:rsid w:val="00AD704E"/>
    <w:rsid w:val="00AE5FE0"/>
    <w:rsid w:val="00AE60B7"/>
    <w:rsid w:val="00AE6166"/>
    <w:rsid w:val="00AF15A5"/>
    <w:rsid w:val="00AF2AB7"/>
    <w:rsid w:val="00AF2B1C"/>
    <w:rsid w:val="00AF45B0"/>
    <w:rsid w:val="00AF4D3F"/>
    <w:rsid w:val="00AF67C5"/>
    <w:rsid w:val="00B0300B"/>
    <w:rsid w:val="00B04B57"/>
    <w:rsid w:val="00B05457"/>
    <w:rsid w:val="00B128A0"/>
    <w:rsid w:val="00B13241"/>
    <w:rsid w:val="00B20240"/>
    <w:rsid w:val="00B23281"/>
    <w:rsid w:val="00B24CA2"/>
    <w:rsid w:val="00B27571"/>
    <w:rsid w:val="00B36077"/>
    <w:rsid w:val="00B4164B"/>
    <w:rsid w:val="00B520BB"/>
    <w:rsid w:val="00B5409A"/>
    <w:rsid w:val="00B55574"/>
    <w:rsid w:val="00B6525D"/>
    <w:rsid w:val="00B65ABA"/>
    <w:rsid w:val="00B66C81"/>
    <w:rsid w:val="00B6790F"/>
    <w:rsid w:val="00B71B3B"/>
    <w:rsid w:val="00B84635"/>
    <w:rsid w:val="00B87D61"/>
    <w:rsid w:val="00B93948"/>
    <w:rsid w:val="00BA4BC7"/>
    <w:rsid w:val="00BA55B7"/>
    <w:rsid w:val="00BA5E47"/>
    <w:rsid w:val="00BA7D57"/>
    <w:rsid w:val="00BB156E"/>
    <w:rsid w:val="00BB3330"/>
    <w:rsid w:val="00BB47D7"/>
    <w:rsid w:val="00BB4A62"/>
    <w:rsid w:val="00BC01C1"/>
    <w:rsid w:val="00BC126B"/>
    <w:rsid w:val="00BC5763"/>
    <w:rsid w:val="00BC5A34"/>
    <w:rsid w:val="00BD17F5"/>
    <w:rsid w:val="00BD52F0"/>
    <w:rsid w:val="00BD6E05"/>
    <w:rsid w:val="00BE54D0"/>
    <w:rsid w:val="00BE5E29"/>
    <w:rsid w:val="00BF6B6C"/>
    <w:rsid w:val="00BF7251"/>
    <w:rsid w:val="00BF7F28"/>
    <w:rsid w:val="00C01909"/>
    <w:rsid w:val="00C036FE"/>
    <w:rsid w:val="00C05787"/>
    <w:rsid w:val="00C13059"/>
    <w:rsid w:val="00C156D4"/>
    <w:rsid w:val="00C167A3"/>
    <w:rsid w:val="00C17F9D"/>
    <w:rsid w:val="00C2181C"/>
    <w:rsid w:val="00C2657D"/>
    <w:rsid w:val="00C3447A"/>
    <w:rsid w:val="00C34F47"/>
    <w:rsid w:val="00C416E1"/>
    <w:rsid w:val="00C47BF8"/>
    <w:rsid w:val="00C51B1C"/>
    <w:rsid w:val="00C53DCE"/>
    <w:rsid w:val="00C655F2"/>
    <w:rsid w:val="00C65B4C"/>
    <w:rsid w:val="00C65B61"/>
    <w:rsid w:val="00C70E53"/>
    <w:rsid w:val="00C72979"/>
    <w:rsid w:val="00C75604"/>
    <w:rsid w:val="00C80CC7"/>
    <w:rsid w:val="00C81529"/>
    <w:rsid w:val="00C81BA6"/>
    <w:rsid w:val="00C8377C"/>
    <w:rsid w:val="00C849C0"/>
    <w:rsid w:val="00C877CD"/>
    <w:rsid w:val="00C902E9"/>
    <w:rsid w:val="00C908B7"/>
    <w:rsid w:val="00C91483"/>
    <w:rsid w:val="00C91589"/>
    <w:rsid w:val="00C91D81"/>
    <w:rsid w:val="00C92A42"/>
    <w:rsid w:val="00CA18F2"/>
    <w:rsid w:val="00CA318E"/>
    <w:rsid w:val="00CA4871"/>
    <w:rsid w:val="00CA6722"/>
    <w:rsid w:val="00CA6D4E"/>
    <w:rsid w:val="00CA7B4B"/>
    <w:rsid w:val="00CB36A8"/>
    <w:rsid w:val="00CC139A"/>
    <w:rsid w:val="00CC1E7A"/>
    <w:rsid w:val="00CC4F64"/>
    <w:rsid w:val="00CC7696"/>
    <w:rsid w:val="00CD058C"/>
    <w:rsid w:val="00CD3B98"/>
    <w:rsid w:val="00CD4216"/>
    <w:rsid w:val="00CD47A0"/>
    <w:rsid w:val="00CD518C"/>
    <w:rsid w:val="00CD733F"/>
    <w:rsid w:val="00CE0942"/>
    <w:rsid w:val="00CE7CA5"/>
    <w:rsid w:val="00CF1D81"/>
    <w:rsid w:val="00CF2DC9"/>
    <w:rsid w:val="00CF7CB6"/>
    <w:rsid w:val="00D1499B"/>
    <w:rsid w:val="00D27592"/>
    <w:rsid w:val="00D311AB"/>
    <w:rsid w:val="00D325A8"/>
    <w:rsid w:val="00D40F04"/>
    <w:rsid w:val="00D442AD"/>
    <w:rsid w:val="00D5618A"/>
    <w:rsid w:val="00D5784B"/>
    <w:rsid w:val="00D63EFB"/>
    <w:rsid w:val="00D658AF"/>
    <w:rsid w:val="00D65E42"/>
    <w:rsid w:val="00D6610C"/>
    <w:rsid w:val="00D816A7"/>
    <w:rsid w:val="00D83DE9"/>
    <w:rsid w:val="00D8450D"/>
    <w:rsid w:val="00D85102"/>
    <w:rsid w:val="00D95AF9"/>
    <w:rsid w:val="00DA09C9"/>
    <w:rsid w:val="00DA1822"/>
    <w:rsid w:val="00DA6D6C"/>
    <w:rsid w:val="00DB5E1F"/>
    <w:rsid w:val="00DC19D8"/>
    <w:rsid w:val="00DC2613"/>
    <w:rsid w:val="00DC4512"/>
    <w:rsid w:val="00DC6E87"/>
    <w:rsid w:val="00DD2FFE"/>
    <w:rsid w:val="00DD3691"/>
    <w:rsid w:val="00DD4B55"/>
    <w:rsid w:val="00DE1E90"/>
    <w:rsid w:val="00DE24E6"/>
    <w:rsid w:val="00DE5216"/>
    <w:rsid w:val="00DF07AD"/>
    <w:rsid w:val="00DF3364"/>
    <w:rsid w:val="00E055BB"/>
    <w:rsid w:val="00E11988"/>
    <w:rsid w:val="00E15DA9"/>
    <w:rsid w:val="00E2095D"/>
    <w:rsid w:val="00E30414"/>
    <w:rsid w:val="00E40769"/>
    <w:rsid w:val="00E42E8B"/>
    <w:rsid w:val="00E45EBE"/>
    <w:rsid w:val="00E60F12"/>
    <w:rsid w:val="00E61DEC"/>
    <w:rsid w:val="00E652FB"/>
    <w:rsid w:val="00E65704"/>
    <w:rsid w:val="00E66C20"/>
    <w:rsid w:val="00E71C46"/>
    <w:rsid w:val="00E75ED2"/>
    <w:rsid w:val="00E80497"/>
    <w:rsid w:val="00E8280C"/>
    <w:rsid w:val="00E83E4C"/>
    <w:rsid w:val="00E84C31"/>
    <w:rsid w:val="00E909F4"/>
    <w:rsid w:val="00E91933"/>
    <w:rsid w:val="00E92A81"/>
    <w:rsid w:val="00E969B1"/>
    <w:rsid w:val="00EA4D38"/>
    <w:rsid w:val="00EB02B9"/>
    <w:rsid w:val="00EB2E56"/>
    <w:rsid w:val="00EB6552"/>
    <w:rsid w:val="00EC18E6"/>
    <w:rsid w:val="00EC1984"/>
    <w:rsid w:val="00EC234C"/>
    <w:rsid w:val="00EC730E"/>
    <w:rsid w:val="00ED0C84"/>
    <w:rsid w:val="00ED3529"/>
    <w:rsid w:val="00ED4D17"/>
    <w:rsid w:val="00EE035D"/>
    <w:rsid w:val="00EE6CD3"/>
    <w:rsid w:val="00EE778C"/>
    <w:rsid w:val="00EF20D7"/>
    <w:rsid w:val="00EF334A"/>
    <w:rsid w:val="00EF3419"/>
    <w:rsid w:val="00EF4BE6"/>
    <w:rsid w:val="00F0119C"/>
    <w:rsid w:val="00F01F8D"/>
    <w:rsid w:val="00F02BDB"/>
    <w:rsid w:val="00F0441B"/>
    <w:rsid w:val="00F0451D"/>
    <w:rsid w:val="00F07623"/>
    <w:rsid w:val="00F12553"/>
    <w:rsid w:val="00F3136B"/>
    <w:rsid w:val="00F314F1"/>
    <w:rsid w:val="00F327EA"/>
    <w:rsid w:val="00F33641"/>
    <w:rsid w:val="00F374B4"/>
    <w:rsid w:val="00F42842"/>
    <w:rsid w:val="00F46E40"/>
    <w:rsid w:val="00F4760A"/>
    <w:rsid w:val="00F52B8E"/>
    <w:rsid w:val="00F53CFD"/>
    <w:rsid w:val="00F54AF5"/>
    <w:rsid w:val="00F557E3"/>
    <w:rsid w:val="00F57F74"/>
    <w:rsid w:val="00F61E78"/>
    <w:rsid w:val="00F635C5"/>
    <w:rsid w:val="00F736E3"/>
    <w:rsid w:val="00F767E8"/>
    <w:rsid w:val="00F86A3F"/>
    <w:rsid w:val="00F9076F"/>
    <w:rsid w:val="00F91297"/>
    <w:rsid w:val="00F9133B"/>
    <w:rsid w:val="00F97730"/>
    <w:rsid w:val="00FB32A4"/>
    <w:rsid w:val="00FB4609"/>
    <w:rsid w:val="00FB594D"/>
    <w:rsid w:val="00FC49BB"/>
    <w:rsid w:val="00FD616B"/>
    <w:rsid w:val="00FD71DE"/>
    <w:rsid w:val="00FE367F"/>
    <w:rsid w:val="00FE4765"/>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76E1E5"/>
  <w15:chartTrackingRefBased/>
  <w15:docId w15:val="{B523017E-A381-4CD9-B082-995867D3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9"/>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9"/>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9"/>
    <w:qFormat/>
    <w:rsid w:val="00E84C31"/>
    <w:pPr>
      <w:keepNext/>
      <w:keepLines/>
      <w:spacing w:before="280" w:after="120" w:line="280" w:lineRule="atLeast"/>
      <w:outlineLvl w:val="2"/>
    </w:pPr>
    <w:rPr>
      <w:rFonts w:ascii="Arial" w:eastAsia="MS Gothic" w:hAnsi="Arial"/>
      <w:b/>
      <w:bCs/>
      <w:color w:val="53565A"/>
      <w:sz w:val="24"/>
      <w:szCs w:val="26"/>
      <w:lang w:eastAsia="en-US"/>
    </w:rPr>
  </w:style>
  <w:style w:type="paragraph" w:styleId="Heading4">
    <w:name w:val="heading 4"/>
    <w:next w:val="DHHSbody"/>
    <w:link w:val="Heading4Char"/>
    <w:uiPriority w:val="9"/>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9"/>
    <w:rsid w:val="00E84C31"/>
    <w:rPr>
      <w:rFonts w:ascii="Arial" w:eastAsia="MS Gothic" w:hAnsi="Arial"/>
      <w:b/>
      <w:bCs/>
      <w:color w:val="53565A"/>
      <w:sz w:val="24"/>
      <w:szCs w:val="26"/>
      <w:lang w:eastAsia="en-US"/>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380DBB"/>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qFormat/>
    <w:rsid w:val="00DC6E87"/>
    <w:pPr>
      <w:keepNext/>
      <w:keepLines/>
      <w:tabs>
        <w:tab w:val="right" w:leader="dot" w:pos="9299"/>
      </w:tabs>
      <w:spacing w:before="160" w:after="60" w:line="270" w:lineRule="atLeast"/>
      <w:ind w:right="680"/>
    </w:pPr>
    <w:rPr>
      <w:rFonts w:ascii="Arial" w:hAnsi="Arial"/>
      <w:b/>
      <w:noProof/>
      <w:color w:val="004EA8"/>
    </w:rPr>
  </w:style>
  <w:style w:type="paragraph" w:styleId="TOC2">
    <w:name w:val="toc 2"/>
    <w:basedOn w:val="Normal"/>
    <w:next w:val="Normal"/>
    <w:uiPriority w:val="39"/>
    <w:rsid w:val="00DC6E87"/>
    <w:pPr>
      <w:keepNext/>
      <w:keepLines/>
      <w:tabs>
        <w:tab w:val="right" w:leader="dot" w:pos="9299"/>
      </w:tabs>
      <w:spacing w:after="60" w:line="270" w:lineRule="atLeast"/>
      <w:ind w:left="357"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103B5"/>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D40F04"/>
    <w:pPr>
      <w:spacing w:before="60" w:after="60" w:line="240" w:lineRule="exact"/>
    </w:pPr>
    <w:rPr>
      <w:rFonts w:ascii="Arial" w:hAnsi="Arial"/>
      <w:sz w:val="18"/>
      <w:lang w:eastAsia="en-US"/>
    </w:rPr>
  </w:style>
  <w:style w:type="paragraph" w:customStyle="1" w:styleId="DHHStabletext">
    <w:name w:val="DHHS table text"/>
    <w:uiPriority w:val="3"/>
    <w:qFormat/>
    <w:rsid w:val="00685D79"/>
    <w:pPr>
      <w:spacing w:before="80" w:after="60"/>
    </w:pPr>
    <w:rPr>
      <w:rFonts w:ascii="Arial" w:hAnsi="Arial"/>
      <w:color w:val="53565A"/>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685D79"/>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D40F04"/>
    <w:pPr>
      <w:spacing w:before="240" w:line="280" w:lineRule="atLeast"/>
      <w:ind w:left="357"/>
    </w:pPr>
    <w:rPr>
      <w:color w:val="53565A"/>
      <w:sz w:val="24"/>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ListParagraph">
    <w:name w:val="List Paragraph"/>
    <w:basedOn w:val="Normal"/>
    <w:uiPriority w:val="1"/>
    <w:qFormat/>
    <w:rsid w:val="000D3228"/>
    <w:pPr>
      <w:widowControl w:val="0"/>
      <w:autoSpaceDE w:val="0"/>
      <w:autoSpaceDN w:val="0"/>
      <w:spacing w:before="80"/>
      <w:ind w:left="3061" w:hanging="227"/>
    </w:pPr>
    <w:rPr>
      <w:rFonts w:ascii="Arial" w:eastAsia="Arial" w:hAnsi="Arial" w:cs="Arial"/>
      <w:sz w:val="22"/>
      <w:szCs w:val="22"/>
      <w:lang w:val="en-US"/>
    </w:rPr>
  </w:style>
  <w:style w:type="paragraph" w:customStyle="1" w:styleId="TableParagraph">
    <w:name w:val="Table Paragraph"/>
    <w:basedOn w:val="Normal"/>
    <w:uiPriority w:val="1"/>
    <w:qFormat/>
    <w:rsid w:val="000D3228"/>
    <w:pPr>
      <w:widowControl w:val="0"/>
      <w:autoSpaceDE w:val="0"/>
      <w:autoSpaceDN w:val="0"/>
      <w:spacing w:before="83"/>
      <w:ind w:left="-3"/>
    </w:pPr>
    <w:rPr>
      <w:rFonts w:ascii="Arial" w:eastAsia="Arial" w:hAnsi="Arial" w:cs="Arial"/>
      <w:sz w:val="22"/>
      <w:szCs w:val="22"/>
      <w:lang w:val="en-US"/>
    </w:rPr>
  </w:style>
  <w:style w:type="paragraph" w:styleId="NormalWeb">
    <w:name w:val="Normal (Web)"/>
    <w:basedOn w:val="Normal"/>
    <w:uiPriority w:val="99"/>
    <w:semiHidden/>
    <w:unhideWhenUsed/>
    <w:rsid w:val="000D3228"/>
    <w:pPr>
      <w:spacing w:before="100" w:beforeAutospacing="1" w:after="100" w:afterAutospacing="1"/>
    </w:pPr>
    <w:rPr>
      <w:rFonts w:ascii="Times New Roman" w:eastAsiaTheme="minorEastAsia" w:hAnsi="Times New Roman"/>
      <w:sz w:val="24"/>
      <w:szCs w:val="24"/>
      <w:lang w:eastAsia="en-AU"/>
    </w:rPr>
  </w:style>
  <w:style w:type="character" w:styleId="CommentReference">
    <w:name w:val="annotation reference"/>
    <w:basedOn w:val="DefaultParagraphFont"/>
    <w:uiPriority w:val="99"/>
    <w:semiHidden/>
    <w:unhideWhenUsed/>
    <w:rsid w:val="00BC5763"/>
    <w:rPr>
      <w:sz w:val="16"/>
      <w:szCs w:val="16"/>
    </w:rPr>
  </w:style>
  <w:style w:type="paragraph" w:styleId="CommentText">
    <w:name w:val="annotation text"/>
    <w:basedOn w:val="Normal"/>
    <w:link w:val="CommentTextChar"/>
    <w:uiPriority w:val="99"/>
    <w:semiHidden/>
    <w:unhideWhenUsed/>
    <w:rsid w:val="00BC5763"/>
  </w:style>
  <w:style w:type="character" w:customStyle="1" w:styleId="CommentTextChar">
    <w:name w:val="Comment Text Char"/>
    <w:basedOn w:val="DefaultParagraphFont"/>
    <w:link w:val="CommentText"/>
    <w:uiPriority w:val="99"/>
    <w:semiHidden/>
    <w:rsid w:val="00BC5763"/>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BC5763"/>
    <w:rPr>
      <w:b/>
      <w:bCs/>
    </w:rPr>
  </w:style>
  <w:style w:type="character" w:customStyle="1" w:styleId="CommentSubjectChar">
    <w:name w:val="Comment Subject Char"/>
    <w:basedOn w:val="CommentTextChar"/>
    <w:link w:val="CommentSubject"/>
    <w:uiPriority w:val="99"/>
    <w:semiHidden/>
    <w:rsid w:val="00BC5763"/>
    <w:rPr>
      <w:rFonts w:ascii="Cambria" w:hAnsi="Cambria"/>
      <w:b/>
      <w:bCs/>
      <w:lang w:eastAsia="en-US"/>
    </w:rPr>
  </w:style>
  <w:style w:type="paragraph" w:styleId="BalloonText">
    <w:name w:val="Balloon Text"/>
    <w:basedOn w:val="Normal"/>
    <w:link w:val="BalloonTextChar"/>
    <w:uiPriority w:val="99"/>
    <w:semiHidden/>
    <w:unhideWhenUsed/>
    <w:rsid w:val="00BC57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763"/>
    <w:rPr>
      <w:rFonts w:ascii="Segoe UI" w:hAnsi="Segoe UI" w:cs="Segoe UI"/>
      <w:sz w:val="18"/>
      <w:szCs w:val="18"/>
      <w:lang w:eastAsia="en-US"/>
    </w:rPr>
  </w:style>
  <w:style w:type="paragraph" w:styleId="Revision">
    <w:name w:val="Revision"/>
    <w:hidden/>
    <w:uiPriority w:val="71"/>
    <w:rsid w:val="00BC5763"/>
    <w:rPr>
      <w:rFonts w:ascii="Cambria" w:hAnsi="Cambria"/>
      <w:lang w:eastAsia="en-US"/>
    </w:rPr>
  </w:style>
  <w:style w:type="character" w:styleId="UnresolvedMention">
    <w:name w:val="Unresolved Mention"/>
    <w:basedOn w:val="DefaultParagraphFont"/>
    <w:uiPriority w:val="99"/>
    <w:semiHidden/>
    <w:unhideWhenUsed/>
    <w:rsid w:val="0096334B"/>
    <w:rPr>
      <w:color w:val="605E5C"/>
      <w:shd w:val="clear" w:color="auto" w:fill="E1DFDD"/>
    </w:rPr>
  </w:style>
  <w:style w:type="numbering" w:customStyle="1" w:styleId="Numbers">
    <w:name w:val="Numbers"/>
    <w:basedOn w:val="NoList"/>
    <w:uiPriority w:val="99"/>
    <w:rsid w:val="008F10F1"/>
    <w:pPr>
      <w:numPr>
        <w:numId w:val="43"/>
      </w:numPr>
    </w:pPr>
  </w:style>
  <w:style w:type="paragraph" w:customStyle="1" w:styleId="Numbers1">
    <w:name w:val="Numbers 1"/>
    <w:basedOn w:val="Normal"/>
    <w:uiPriority w:val="1"/>
    <w:qFormat/>
    <w:rsid w:val="008F10F1"/>
    <w:pPr>
      <w:numPr>
        <w:numId w:val="43"/>
      </w:numPr>
      <w:spacing w:after="120"/>
      <w:jc w:val="both"/>
    </w:pPr>
    <w:rPr>
      <w:rFonts w:asciiTheme="minorHAnsi" w:eastAsiaTheme="minorHAnsi" w:hAnsiTheme="minorHAnsi"/>
      <w:color w:val="000000" w:themeColor="text1"/>
      <w:sz w:val="22"/>
    </w:rPr>
  </w:style>
  <w:style w:type="paragraph" w:customStyle="1" w:styleId="Numbers2">
    <w:name w:val="Numbers 2"/>
    <w:basedOn w:val="Normal"/>
    <w:uiPriority w:val="1"/>
    <w:qFormat/>
    <w:rsid w:val="008F10F1"/>
    <w:pPr>
      <w:numPr>
        <w:ilvl w:val="1"/>
        <w:numId w:val="43"/>
      </w:numPr>
      <w:spacing w:after="120"/>
      <w:jc w:val="both"/>
    </w:pPr>
    <w:rPr>
      <w:rFonts w:asciiTheme="minorHAnsi" w:eastAsiaTheme="minorHAnsi" w:hAnsiTheme="minorHAnsi"/>
      <w:color w:val="000000" w:themeColor="text1"/>
      <w:sz w:val="22"/>
    </w:rPr>
  </w:style>
  <w:style w:type="paragraph" w:customStyle="1" w:styleId="Numbers3">
    <w:name w:val="Numbers 3"/>
    <w:basedOn w:val="Normal"/>
    <w:uiPriority w:val="1"/>
    <w:qFormat/>
    <w:rsid w:val="008F10F1"/>
    <w:pPr>
      <w:numPr>
        <w:ilvl w:val="2"/>
        <w:numId w:val="43"/>
      </w:numPr>
      <w:spacing w:after="120"/>
      <w:jc w:val="both"/>
    </w:pPr>
    <w:rPr>
      <w:rFonts w:asciiTheme="minorHAnsi" w:eastAsiaTheme="minorHAnsi" w:hAnsiTheme="minorHAnsi"/>
      <w:color w:val="000000" w:themeColor="text1"/>
      <w:sz w:val="22"/>
    </w:rPr>
  </w:style>
  <w:style w:type="paragraph" w:customStyle="1" w:styleId="DHHSletterbody">
    <w:name w:val="DHHS letter body"/>
    <w:qFormat/>
    <w:rsid w:val="00B84635"/>
    <w:pPr>
      <w:tabs>
        <w:tab w:val="left" w:pos="1333"/>
      </w:tabs>
      <w:spacing w:line="270" w:lineRule="atLeast"/>
    </w:pPr>
    <w:rPr>
      <w:rFonts w:ascii="Arial" w:eastAsia="MS PMincho" w:hAnsi="Arial" w:cs="Arial"/>
      <w:sz w:val="22"/>
      <w:szCs w:val="22"/>
      <w:lang w:eastAsia="en-US"/>
    </w:rPr>
  </w:style>
  <w:style w:type="paragraph" w:customStyle="1" w:styleId="paragraph">
    <w:name w:val="paragraph"/>
    <w:basedOn w:val="Normal"/>
    <w:rsid w:val="005046B9"/>
    <w:rPr>
      <w:rFonts w:ascii="Times New Roman" w:hAnsi="Times New Roman"/>
      <w:sz w:val="24"/>
      <w:szCs w:val="24"/>
      <w:lang w:eastAsia="en-AU"/>
    </w:rPr>
  </w:style>
  <w:style w:type="character" w:customStyle="1" w:styleId="findhit">
    <w:name w:val="findhit"/>
    <w:basedOn w:val="DefaultParagraphFont"/>
    <w:rsid w:val="005046B9"/>
    <w:rPr>
      <w:shd w:val="clear" w:color="auto" w:fill="FFEE80"/>
    </w:rPr>
  </w:style>
  <w:style w:type="character" w:customStyle="1" w:styleId="normaltextrun1">
    <w:name w:val="normaltextrun1"/>
    <w:basedOn w:val="DefaultParagraphFont"/>
    <w:rsid w:val="005046B9"/>
  </w:style>
  <w:style w:type="character" w:customStyle="1" w:styleId="eop">
    <w:name w:val="eop"/>
    <w:basedOn w:val="DefaultParagraphFont"/>
    <w:rsid w:val="005046B9"/>
  </w:style>
  <w:style w:type="character" w:customStyle="1" w:styleId="DHHSbodyChar">
    <w:name w:val="DHHS body Char"/>
    <w:link w:val="DHHSbody"/>
    <w:uiPriority w:val="99"/>
    <w:locked/>
    <w:rsid w:val="00140A69"/>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22216">
      <w:bodyDiv w:val="1"/>
      <w:marLeft w:val="0"/>
      <w:marRight w:val="0"/>
      <w:marTop w:val="0"/>
      <w:marBottom w:val="0"/>
      <w:divBdr>
        <w:top w:val="none" w:sz="0" w:space="0" w:color="auto"/>
        <w:left w:val="none" w:sz="0" w:space="0" w:color="auto"/>
        <w:bottom w:val="none" w:sz="0" w:space="0" w:color="auto"/>
        <w:right w:val="none" w:sz="0" w:space="0" w:color="auto"/>
      </w:divBdr>
    </w:div>
    <w:div w:id="528835444">
      <w:bodyDiv w:val="1"/>
      <w:marLeft w:val="0"/>
      <w:marRight w:val="0"/>
      <w:marTop w:val="0"/>
      <w:marBottom w:val="0"/>
      <w:divBdr>
        <w:top w:val="none" w:sz="0" w:space="0" w:color="auto"/>
        <w:left w:val="none" w:sz="0" w:space="0" w:color="auto"/>
        <w:bottom w:val="none" w:sz="0" w:space="0" w:color="auto"/>
        <w:right w:val="none" w:sz="0" w:space="0" w:color="auto"/>
      </w:divBdr>
    </w:div>
    <w:div w:id="1006714398">
      <w:bodyDiv w:val="1"/>
      <w:marLeft w:val="0"/>
      <w:marRight w:val="0"/>
      <w:marTop w:val="0"/>
      <w:marBottom w:val="0"/>
      <w:divBdr>
        <w:top w:val="none" w:sz="0" w:space="0" w:color="auto"/>
        <w:left w:val="none" w:sz="0" w:space="0" w:color="auto"/>
        <w:bottom w:val="none" w:sz="0" w:space="0" w:color="auto"/>
        <w:right w:val="none" w:sz="0" w:space="0" w:color="auto"/>
      </w:divBdr>
      <w:divsChild>
        <w:div w:id="1645701796">
          <w:marLeft w:val="0"/>
          <w:marRight w:val="0"/>
          <w:marTop w:val="0"/>
          <w:marBottom w:val="0"/>
          <w:divBdr>
            <w:top w:val="none" w:sz="0" w:space="0" w:color="auto"/>
            <w:left w:val="none" w:sz="0" w:space="0" w:color="auto"/>
            <w:bottom w:val="none" w:sz="0" w:space="0" w:color="auto"/>
            <w:right w:val="none" w:sz="0" w:space="0" w:color="auto"/>
          </w:divBdr>
          <w:divsChild>
            <w:div w:id="1563709738">
              <w:marLeft w:val="0"/>
              <w:marRight w:val="0"/>
              <w:marTop w:val="0"/>
              <w:marBottom w:val="0"/>
              <w:divBdr>
                <w:top w:val="none" w:sz="0" w:space="0" w:color="auto"/>
                <w:left w:val="none" w:sz="0" w:space="0" w:color="auto"/>
                <w:bottom w:val="none" w:sz="0" w:space="0" w:color="auto"/>
                <w:right w:val="none" w:sz="0" w:space="0" w:color="auto"/>
              </w:divBdr>
              <w:divsChild>
                <w:div w:id="770198762">
                  <w:marLeft w:val="0"/>
                  <w:marRight w:val="0"/>
                  <w:marTop w:val="0"/>
                  <w:marBottom w:val="0"/>
                  <w:divBdr>
                    <w:top w:val="none" w:sz="0" w:space="0" w:color="auto"/>
                    <w:left w:val="none" w:sz="0" w:space="0" w:color="auto"/>
                    <w:bottom w:val="none" w:sz="0" w:space="0" w:color="auto"/>
                    <w:right w:val="none" w:sz="0" w:space="0" w:color="auto"/>
                  </w:divBdr>
                  <w:divsChild>
                    <w:div w:id="979772193">
                      <w:marLeft w:val="0"/>
                      <w:marRight w:val="0"/>
                      <w:marTop w:val="0"/>
                      <w:marBottom w:val="0"/>
                      <w:divBdr>
                        <w:top w:val="none" w:sz="0" w:space="0" w:color="auto"/>
                        <w:left w:val="none" w:sz="0" w:space="0" w:color="auto"/>
                        <w:bottom w:val="none" w:sz="0" w:space="0" w:color="auto"/>
                        <w:right w:val="none" w:sz="0" w:space="0" w:color="auto"/>
                      </w:divBdr>
                      <w:divsChild>
                        <w:div w:id="1220550479">
                          <w:marLeft w:val="0"/>
                          <w:marRight w:val="0"/>
                          <w:marTop w:val="0"/>
                          <w:marBottom w:val="0"/>
                          <w:divBdr>
                            <w:top w:val="none" w:sz="0" w:space="0" w:color="auto"/>
                            <w:left w:val="none" w:sz="0" w:space="0" w:color="auto"/>
                            <w:bottom w:val="none" w:sz="0" w:space="0" w:color="auto"/>
                            <w:right w:val="none" w:sz="0" w:space="0" w:color="auto"/>
                          </w:divBdr>
                          <w:divsChild>
                            <w:div w:id="606236571">
                              <w:marLeft w:val="0"/>
                              <w:marRight w:val="0"/>
                              <w:marTop w:val="0"/>
                              <w:marBottom w:val="0"/>
                              <w:divBdr>
                                <w:top w:val="none" w:sz="0" w:space="0" w:color="auto"/>
                                <w:left w:val="none" w:sz="0" w:space="0" w:color="auto"/>
                                <w:bottom w:val="none" w:sz="0" w:space="0" w:color="auto"/>
                                <w:right w:val="none" w:sz="0" w:space="0" w:color="auto"/>
                              </w:divBdr>
                              <w:divsChild>
                                <w:div w:id="1196233887">
                                  <w:marLeft w:val="0"/>
                                  <w:marRight w:val="0"/>
                                  <w:marTop w:val="0"/>
                                  <w:marBottom w:val="0"/>
                                  <w:divBdr>
                                    <w:top w:val="none" w:sz="0" w:space="0" w:color="auto"/>
                                    <w:left w:val="none" w:sz="0" w:space="0" w:color="auto"/>
                                    <w:bottom w:val="none" w:sz="0" w:space="0" w:color="auto"/>
                                    <w:right w:val="none" w:sz="0" w:space="0" w:color="auto"/>
                                  </w:divBdr>
                                  <w:divsChild>
                                    <w:div w:id="2083867972">
                                      <w:marLeft w:val="0"/>
                                      <w:marRight w:val="0"/>
                                      <w:marTop w:val="0"/>
                                      <w:marBottom w:val="0"/>
                                      <w:divBdr>
                                        <w:top w:val="none" w:sz="0" w:space="0" w:color="auto"/>
                                        <w:left w:val="none" w:sz="0" w:space="0" w:color="auto"/>
                                        <w:bottom w:val="none" w:sz="0" w:space="0" w:color="auto"/>
                                        <w:right w:val="none" w:sz="0" w:space="0" w:color="auto"/>
                                      </w:divBdr>
                                      <w:divsChild>
                                        <w:div w:id="257493149">
                                          <w:marLeft w:val="0"/>
                                          <w:marRight w:val="0"/>
                                          <w:marTop w:val="0"/>
                                          <w:marBottom w:val="0"/>
                                          <w:divBdr>
                                            <w:top w:val="none" w:sz="0" w:space="0" w:color="auto"/>
                                            <w:left w:val="none" w:sz="0" w:space="0" w:color="auto"/>
                                            <w:bottom w:val="none" w:sz="0" w:space="0" w:color="auto"/>
                                            <w:right w:val="none" w:sz="0" w:space="0" w:color="auto"/>
                                          </w:divBdr>
                                          <w:divsChild>
                                            <w:div w:id="1691565287">
                                              <w:marLeft w:val="0"/>
                                              <w:marRight w:val="0"/>
                                              <w:marTop w:val="0"/>
                                              <w:marBottom w:val="0"/>
                                              <w:divBdr>
                                                <w:top w:val="none" w:sz="0" w:space="0" w:color="auto"/>
                                                <w:left w:val="none" w:sz="0" w:space="0" w:color="auto"/>
                                                <w:bottom w:val="none" w:sz="0" w:space="0" w:color="auto"/>
                                                <w:right w:val="none" w:sz="0" w:space="0" w:color="auto"/>
                                              </w:divBdr>
                                              <w:divsChild>
                                                <w:div w:id="466818065">
                                                  <w:marLeft w:val="0"/>
                                                  <w:marRight w:val="0"/>
                                                  <w:marTop w:val="0"/>
                                                  <w:marBottom w:val="0"/>
                                                  <w:divBdr>
                                                    <w:top w:val="none" w:sz="0" w:space="0" w:color="auto"/>
                                                    <w:left w:val="none" w:sz="0" w:space="0" w:color="auto"/>
                                                    <w:bottom w:val="none" w:sz="0" w:space="0" w:color="auto"/>
                                                    <w:right w:val="none" w:sz="0" w:space="0" w:color="auto"/>
                                                  </w:divBdr>
                                                  <w:divsChild>
                                                    <w:div w:id="1304850867">
                                                      <w:marLeft w:val="0"/>
                                                      <w:marRight w:val="0"/>
                                                      <w:marTop w:val="0"/>
                                                      <w:marBottom w:val="0"/>
                                                      <w:divBdr>
                                                        <w:top w:val="single" w:sz="12" w:space="0" w:color="ABABAB"/>
                                                        <w:left w:val="single" w:sz="6" w:space="0" w:color="ABABAB"/>
                                                        <w:bottom w:val="single" w:sz="12" w:space="0" w:color="ABABAB"/>
                                                        <w:right w:val="single" w:sz="6" w:space="0" w:color="ABABAB"/>
                                                      </w:divBdr>
                                                      <w:divsChild>
                                                        <w:div w:id="1908492809">
                                                          <w:marLeft w:val="0"/>
                                                          <w:marRight w:val="0"/>
                                                          <w:marTop w:val="0"/>
                                                          <w:marBottom w:val="0"/>
                                                          <w:divBdr>
                                                            <w:top w:val="none" w:sz="0" w:space="0" w:color="auto"/>
                                                            <w:left w:val="none" w:sz="0" w:space="0" w:color="auto"/>
                                                            <w:bottom w:val="none" w:sz="0" w:space="0" w:color="auto"/>
                                                            <w:right w:val="none" w:sz="0" w:space="0" w:color="auto"/>
                                                          </w:divBdr>
                                                          <w:divsChild>
                                                            <w:div w:id="856887200">
                                                              <w:marLeft w:val="0"/>
                                                              <w:marRight w:val="0"/>
                                                              <w:marTop w:val="0"/>
                                                              <w:marBottom w:val="0"/>
                                                              <w:divBdr>
                                                                <w:top w:val="none" w:sz="0" w:space="0" w:color="auto"/>
                                                                <w:left w:val="none" w:sz="0" w:space="0" w:color="auto"/>
                                                                <w:bottom w:val="none" w:sz="0" w:space="0" w:color="auto"/>
                                                                <w:right w:val="none" w:sz="0" w:space="0" w:color="auto"/>
                                                              </w:divBdr>
                                                              <w:divsChild>
                                                                <w:div w:id="890075176">
                                                                  <w:marLeft w:val="0"/>
                                                                  <w:marRight w:val="0"/>
                                                                  <w:marTop w:val="0"/>
                                                                  <w:marBottom w:val="0"/>
                                                                  <w:divBdr>
                                                                    <w:top w:val="none" w:sz="0" w:space="0" w:color="auto"/>
                                                                    <w:left w:val="none" w:sz="0" w:space="0" w:color="auto"/>
                                                                    <w:bottom w:val="none" w:sz="0" w:space="0" w:color="auto"/>
                                                                    <w:right w:val="none" w:sz="0" w:space="0" w:color="auto"/>
                                                                  </w:divBdr>
                                                                  <w:divsChild>
                                                                    <w:div w:id="22290739">
                                                                      <w:marLeft w:val="0"/>
                                                                      <w:marRight w:val="0"/>
                                                                      <w:marTop w:val="0"/>
                                                                      <w:marBottom w:val="0"/>
                                                                      <w:divBdr>
                                                                        <w:top w:val="none" w:sz="0" w:space="0" w:color="auto"/>
                                                                        <w:left w:val="none" w:sz="0" w:space="0" w:color="auto"/>
                                                                        <w:bottom w:val="none" w:sz="0" w:space="0" w:color="auto"/>
                                                                        <w:right w:val="none" w:sz="0" w:space="0" w:color="auto"/>
                                                                      </w:divBdr>
                                                                      <w:divsChild>
                                                                        <w:div w:id="1358583971">
                                                                          <w:marLeft w:val="0"/>
                                                                          <w:marRight w:val="0"/>
                                                                          <w:marTop w:val="0"/>
                                                                          <w:marBottom w:val="0"/>
                                                                          <w:divBdr>
                                                                            <w:top w:val="none" w:sz="0" w:space="0" w:color="auto"/>
                                                                            <w:left w:val="none" w:sz="0" w:space="0" w:color="auto"/>
                                                                            <w:bottom w:val="none" w:sz="0" w:space="0" w:color="auto"/>
                                                                            <w:right w:val="none" w:sz="0" w:space="0" w:color="auto"/>
                                                                          </w:divBdr>
                                                                          <w:divsChild>
                                                                            <w:div w:id="1742672949">
                                                                              <w:marLeft w:val="0"/>
                                                                              <w:marRight w:val="0"/>
                                                                              <w:marTop w:val="0"/>
                                                                              <w:marBottom w:val="0"/>
                                                                              <w:divBdr>
                                                                                <w:top w:val="none" w:sz="0" w:space="0" w:color="auto"/>
                                                                                <w:left w:val="none" w:sz="0" w:space="0" w:color="auto"/>
                                                                                <w:bottom w:val="none" w:sz="0" w:space="0" w:color="auto"/>
                                                                                <w:right w:val="none" w:sz="0" w:space="0" w:color="auto"/>
                                                                              </w:divBdr>
                                                                              <w:divsChild>
                                                                                <w:div w:id="2019382628">
                                                                                  <w:marLeft w:val="0"/>
                                                                                  <w:marRight w:val="0"/>
                                                                                  <w:marTop w:val="0"/>
                                                                                  <w:marBottom w:val="0"/>
                                                                                  <w:divBdr>
                                                                                    <w:top w:val="none" w:sz="0" w:space="0" w:color="auto"/>
                                                                                    <w:left w:val="none" w:sz="0" w:space="0" w:color="auto"/>
                                                                                    <w:bottom w:val="none" w:sz="0" w:space="0" w:color="auto"/>
                                                                                    <w:right w:val="none" w:sz="0" w:space="0" w:color="auto"/>
                                                                                  </w:divBdr>
                                                                                </w:div>
                                                                                <w:div w:id="20860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37739">
      <w:bodyDiv w:val="1"/>
      <w:marLeft w:val="0"/>
      <w:marRight w:val="0"/>
      <w:marTop w:val="0"/>
      <w:marBottom w:val="0"/>
      <w:divBdr>
        <w:top w:val="none" w:sz="0" w:space="0" w:color="auto"/>
        <w:left w:val="none" w:sz="0" w:space="0" w:color="auto"/>
        <w:bottom w:val="none" w:sz="0" w:space="0" w:color="auto"/>
        <w:right w:val="none" w:sz="0" w:space="0" w:color="auto"/>
      </w:divBdr>
      <w:divsChild>
        <w:div w:id="1309439897">
          <w:marLeft w:val="0"/>
          <w:marRight w:val="0"/>
          <w:marTop w:val="0"/>
          <w:marBottom w:val="0"/>
          <w:divBdr>
            <w:top w:val="none" w:sz="0" w:space="0" w:color="auto"/>
            <w:left w:val="none" w:sz="0" w:space="0" w:color="auto"/>
            <w:bottom w:val="none" w:sz="0" w:space="0" w:color="auto"/>
            <w:right w:val="none" w:sz="0" w:space="0" w:color="auto"/>
          </w:divBdr>
          <w:divsChild>
            <w:div w:id="1283069639">
              <w:marLeft w:val="0"/>
              <w:marRight w:val="0"/>
              <w:marTop w:val="0"/>
              <w:marBottom w:val="0"/>
              <w:divBdr>
                <w:top w:val="none" w:sz="0" w:space="0" w:color="auto"/>
                <w:left w:val="none" w:sz="0" w:space="0" w:color="auto"/>
                <w:bottom w:val="none" w:sz="0" w:space="0" w:color="auto"/>
                <w:right w:val="none" w:sz="0" w:space="0" w:color="auto"/>
              </w:divBdr>
              <w:divsChild>
                <w:div w:id="537277579">
                  <w:marLeft w:val="0"/>
                  <w:marRight w:val="0"/>
                  <w:marTop w:val="0"/>
                  <w:marBottom w:val="0"/>
                  <w:divBdr>
                    <w:top w:val="none" w:sz="0" w:space="0" w:color="auto"/>
                    <w:left w:val="none" w:sz="0" w:space="0" w:color="auto"/>
                    <w:bottom w:val="none" w:sz="0" w:space="0" w:color="auto"/>
                    <w:right w:val="none" w:sz="0" w:space="0" w:color="auto"/>
                  </w:divBdr>
                  <w:divsChild>
                    <w:div w:id="569385273">
                      <w:marLeft w:val="0"/>
                      <w:marRight w:val="0"/>
                      <w:marTop w:val="0"/>
                      <w:marBottom w:val="0"/>
                      <w:divBdr>
                        <w:top w:val="none" w:sz="0" w:space="0" w:color="auto"/>
                        <w:left w:val="none" w:sz="0" w:space="0" w:color="auto"/>
                        <w:bottom w:val="none" w:sz="0" w:space="0" w:color="auto"/>
                        <w:right w:val="none" w:sz="0" w:space="0" w:color="auto"/>
                      </w:divBdr>
                      <w:divsChild>
                        <w:div w:id="910846741">
                          <w:marLeft w:val="0"/>
                          <w:marRight w:val="0"/>
                          <w:marTop w:val="0"/>
                          <w:marBottom w:val="0"/>
                          <w:divBdr>
                            <w:top w:val="none" w:sz="0" w:space="0" w:color="auto"/>
                            <w:left w:val="none" w:sz="0" w:space="0" w:color="auto"/>
                            <w:bottom w:val="none" w:sz="0" w:space="0" w:color="auto"/>
                            <w:right w:val="none" w:sz="0" w:space="0" w:color="auto"/>
                          </w:divBdr>
                          <w:divsChild>
                            <w:div w:id="58671350">
                              <w:marLeft w:val="0"/>
                              <w:marRight w:val="0"/>
                              <w:marTop w:val="0"/>
                              <w:marBottom w:val="0"/>
                              <w:divBdr>
                                <w:top w:val="none" w:sz="0" w:space="0" w:color="auto"/>
                                <w:left w:val="none" w:sz="0" w:space="0" w:color="auto"/>
                                <w:bottom w:val="none" w:sz="0" w:space="0" w:color="auto"/>
                                <w:right w:val="none" w:sz="0" w:space="0" w:color="auto"/>
                              </w:divBdr>
                              <w:divsChild>
                                <w:div w:id="1900164333">
                                  <w:marLeft w:val="0"/>
                                  <w:marRight w:val="0"/>
                                  <w:marTop w:val="0"/>
                                  <w:marBottom w:val="0"/>
                                  <w:divBdr>
                                    <w:top w:val="none" w:sz="0" w:space="0" w:color="auto"/>
                                    <w:left w:val="none" w:sz="0" w:space="0" w:color="auto"/>
                                    <w:bottom w:val="none" w:sz="0" w:space="0" w:color="auto"/>
                                    <w:right w:val="none" w:sz="0" w:space="0" w:color="auto"/>
                                  </w:divBdr>
                                  <w:divsChild>
                                    <w:div w:id="792552264">
                                      <w:marLeft w:val="0"/>
                                      <w:marRight w:val="0"/>
                                      <w:marTop w:val="0"/>
                                      <w:marBottom w:val="0"/>
                                      <w:divBdr>
                                        <w:top w:val="none" w:sz="0" w:space="0" w:color="auto"/>
                                        <w:left w:val="none" w:sz="0" w:space="0" w:color="auto"/>
                                        <w:bottom w:val="none" w:sz="0" w:space="0" w:color="auto"/>
                                        <w:right w:val="none" w:sz="0" w:space="0" w:color="auto"/>
                                      </w:divBdr>
                                      <w:divsChild>
                                        <w:div w:id="774402617">
                                          <w:marLeft w:val="0"/>
                                          <w:marRight w:val="0"/>
                                          <w:marTop w:val="0"/>
                                          <w:marBottom w:val="0"/>
                                          <w:divBdr>
                                            <w:top w:val="none" w:sz="0" w:space="0" w:color="auto"/>
                                            <w:left w:val="none" w:sz="0" w:space="0" w:color="auto"/>
                                            <w:bottom w:val="none" w:sz="0" w:space="0" w:color="auto"/>
                                            <w:right w:val="none" w:sz="0" w:space="0" w:color="auto"/>
                                          </w:divBdr>
                                          <w:divsChild>
                                            <w:div w:id="2089302098">
                                              <w:marLeft w:val="0"/>
                                              <w:marRight w:val="0"/>
                                              <w:marTop w:val="0"/>
                                              <w:marBottom w:val="0"/>
                                              <w:divBdr>
                                                <w:top w:val="none" w:sz="0" w:space="0" w:color="auto"/>
                                                <w:left w:val="none" w:sz="0" w:space="0" w:color="auto"/>
                                                <w:bottom w:val="none" w:sz="0" w:space="0" w:color="auto"/>
                                                <w:right w:val="none" w:sz="0" w:space="0" w:color="auto"/>
                                              </w:divBdr>
                                              <w:divsChild>
                                                <w:div w:id="1692493617">
                                                  <w:marLeft w:val="0"/>
                                                  <w:marRight w:val="0"/>
                                                  <w:marTop w:val="0"/>
                                                  <w:marBottom w:val="0"/>
                                                  <w:divBdr>
                                                    <w:top w:val="none" w:sz="0" w:space="0" w:color="auto"/>
                                                    <w:left w:val="none" w:sz="0" w:space="0" w:color="auto"/>
                                                    <w:bottom w:val="none" w:sz="0" w:space="0" w:color="auto"/>
                                                    <w:right w:val="none" w:sz="0" w:space="0" w:color="auto"/>
                                                  </w:divBdr>
                                                  <w:divsChild>
                                                    <w:div w:id="1686249734">
                                                      <w:marLeft w:val="0"/>
                                                      <w:marRight w:val="0"/>
                                                      <w:marTop w:val="0"/>
                                                      <w:marBottom w:val="0"/>
                                                      <w:divBdr>
                                                        <w:top w:val="single" w:sz="12" w:space="0" w:color="ABABAB"/>
                                                        <w:left w:val="single" w:sz="6" w:space="0" w:color="ABABAB"/>
                                                        <w:bottom w:val="single" w:sz="12" w:space="0" w:color="ABABAB"/>
                                                        <w:right w:val="single" w:sz="6" w:space="0" w:color="ABABAB"/>
                                                      </w:divBdr>
                                                      <w:divsChild>
                                                        <w:div w:id="1559197980">
                                                          <w:marLeft w:val="0"/>
                                                          <w:marRight w:val="0"/>
                                                          <w:marTop w:val="0"/>
                                                          <w:marBottom w:val="0"/>
                                                          <w:divBdr>
                                                            <w:top w:val="none" w:sz="0" w:space="0" w:color="auto"/>
                                                            <w:left w:val="none" w:sz="0" w:space="0" w:color="auto"/>
                                                            <w:bottom w:val="none" w:sz="0" w:space="0" w:color="auto"/>
                                                            <w:right w:val="none" w:sz="0" w:space="0" w:color="auto"/>
                                                          </w:divBdr>
                                                          <w:divsChild>
                                                            <w:div w:id="1530802318">
                                                              <w:marLeft w:val="0"/>
                                                              <w:marRight w:val="0"/>
                                                              <w:marTop w:val="0"/>
                                                              <w:marBottom w:val="0"/>
                                                              <w:divBdr>
                                                                <w:top w:val="none" w:sz="0" w:space="0" w:color="auto"/>
                                                                <w:left w:val="none" w:sz="0" w:space="0" w:color="auto"/>
                                                                <w:bottom w:val="none" w:sz="0" w:space="0" w:color="auto"/>
                                                                <w:right w:val="none" w:sz="0" w:space="0" w:color="auto"/>
                                                              </w:divBdr>
                                                              <w:divsChild>
                                                                <w:div w:id="1442342144">
                                                                  <w:marLeft w:val="0"/>
                                                                  <w:marRight w:val="0"/>
                                                                  <w:marTop w:val="0"/>
                                                                  <w:marBottom w:val="0"/>
                                                                  <w:divBdr>
                                                                    <w:top w:val="none" w:sz="0" w:space="0" w:color="auto"/>
                                                                    <w:left w:val="none" w:sz="0" w:space="0" w:color="auto"/>
                                                                    <w:bottom w:val="none" w:sz="0" w:space="0" w:color="auto"/>
                                                                    <w:right w:val="none" w:sz="0" w:space="0" w:color="auto"/>
                                                                  </w:divBdr>
                                                                  <w:divsChild>
                                                                    <w:div w:id="2081948891">
                                                                      <w:marLeft w:val="0"/>
                                                                      <w:marRight w:val="0"/>
                                                                      <w:marTop w:val="0"/>
                                                                      <w:marBottom w:val="0"/>
                                                                      <w:divBdr>
                                                                        <w:top w:val="none" w:sz="0" w:space="0" w:color="auto"/>
                                                                        <w:left w:val="none" w:sz="0" w:space="0" w:color="auto"/>
                                                                        <w:bottom w:val="none" w:sz="0" w:space="0" w:color="auto"/>
                                                                        <w:right w:val="none" w:sz="0" w:space="0" w:color="auto"/>
                                                                      </w:divBdr>
                                                                      <w:divsChild>
                                                                        <w:div w:id="130901419">
                                                                          <w:marLeft w:val="0"/>
                                                                          <w:marRight w:val="0"/>
                                                                          <w:marTop w:val="0"/>
                                                                          <w:marBottom w:val="0"/>
                                                                          <w:divBdr>
                                                                            <w:top w:val="none" w:sz="0" w:space="0" w:color="auto"/>
                                                                            <w:left w:val="none" w:sz="0" w:space="0" w:color="auto"/>
                                                                            <w:bottom w:val="none" w:sz="0" w:space="0" w:color="auto"/>
                                                                            <w:right w:val="none" w:sz="0" w:space="0" w:color="auto"/>
                                                                          </w:divBdr>
                                                                          <w:divsChild>
                                                                            <w:div w:id="1530528848">
                                                                              <w:marLeft w:val="0"/>
                                                                              <w:marRight w:val="0"/>
                                                                              <w:marTop w:val="0"/>
                                                                              <w:marBottom w:val="0"/>
                                                                              <w:divBdr>
                                                                                <w:top w:val="none" w:sz="0" w:space="0" w:color="auto"/>
                                                                                <w:left w:val="none" w:sz="0" w:space="0" w:color="auto"/>
                                                                                <w:bottom w:val="none" w:sz="0" w:space="0" w:color="auto"/>
                                                                                <w:right w:val="none" w:sz="0" w:space="0" w:color="auto"/>
                                                                              </w:divBdr>
                                                                              <w:divsChild>
                                                                                <w:div w:id="729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134542">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207323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JPG"/><Relationship Id="rId26" Type="http://schemas.openxmlformats.org/officeDocument/2006/relationships/hyperlink" Target="https://www2.health.vic.gov.au/about/publications/policiesandguidelines/victorian-service-coordination-practice-manual-2012" TargetMode="External"/><Relationship Id="rId39" Type="http://schemas.openxmlformats.org/officeDocument/2006/relationships/hyperlink" Target="Roadmap%20for%20Reform%20&#8211;%20Strong%20families,%20safe%20children" TargetMode="External"/><Relationship Id="rId3" Type="http://schemas.openxmlformats.org/officeDocument/2006/relationships/styles" Target="styles.xml"/><Relationship Id="rId21" Type="http://schemas.openxmlformats.org/officeDocument/2006/relationships/hyperlink" Target="%3chttps:/www2.health.vic.gov.au/about/publications/researchandreports/plan-do-study-act-psda-model-workbook" TargetMode="External"/><Relationship Id="rId34" Type="http://schemas.openxmlformats.org/officeDocument/2006/relationships/hyperlink" Target="https://www2.health.vic.gov.au/about/participation-and-communication/consumer-participation/equity-in-participation" TargetMode="External"/><Relationship Id="rId42" Type="http://schemas.openxmlformats.org/officeDocument/2006/relationships/hyperlink" Target="https://ahpa.com.au/"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www2.health.vic.gov.au/primary-and-community-health/community-health/community-health-program/community-health-data-reporting" TargetMode="External"/><Relationship Id="rId25" Type="http://schemas.openxmlformats.org/officeDocument/2006/relationships/image" Target="media/image7.JPG"/><Relationship Id="rId33" Type="http://schemas.openxmlformats.org/officeDocument/2006/relationships/hyperlink" Target="https://www2.health.vic.gov.au/about/participation-and-communication/consumer-participation/equity-in-participation" TargetMode="External"/><Relationship Id="rId38" Type="http://schemas.openxmlformats.org/officeDocument/2006/relationships/hyperlink" Target="https://www2.health.vic.gov.au/hospitals-and-health-services/health-system-design-planning/statewide-plan" TargetMode="External"/><Relationship Id="rId46" Type="http://schemas.openxmlformats.org/officeDocument/2006/relationships/hyperlink" Target="http://www.mbsonline.gov.au/internet/mbsonline/publishing.nsf/Content/Home" TargetMode="External"/><Relationship Id="rId2" Type="http://schemas.openxmlformats.org/officeDocument/2006/relationships/numbering" Target="numbering.xml"/><Relationship Id="rId16" Type="http://schemas.openxmlformats.org/officeDocument/2006/relationships/hyperlink" Target="https://www.health.vic.gov.au/community-health/managing-demand-for-community-health-services" TargetMode="External"/><Relationship Id="rId20" Type="http://schemas.openxmlformats.org/officeDocument/2006/relationships/image" Target="media/image6.JPG"/><Relationship Id="rId29" Type="http://schemas.openxmlformats.org/officeDocument/2006/relationships/image" Target="media/image8.png"/><Relationship Id="rId41" Type="http://schemas.openxmlformats.org/officeDocument/2006/relationships/hyperlink" Target="https://www2.health.vic.gov.au/mental-health/priorities-and-transformation/mental-health-pl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vic.gov.au/community-health/community-health-integrated-program-chip-guidelines" TargetMode="External"/><Relationship Id="rId24" Type="http://schemas.openxmlformats.org/officeDocument/2006/relationships/hyperlink" Target="https://bettersafercare.vic.gov.au/reports-and-publications/clinical-governance-framework" TargetMode="External"/><Relationship Id="rId32" Type="http://schemas.openxmlformats.org/officeDocument/2006/relationships/hyperlink" Target="https://w.www.vic.gov.au/familyviolence.html" TargetMode="External"/><Relationship Id="rId37" Type="http://schemas.openxmlformats.org/officeDocument/2006/relationships/hyperlink" Target="https://www2.health.vic.gov.au/about/health-strategies/aboriginal-health/koolin-balit" TargetMode="External"/><Relationship Id="rId40" Type="http://schemas.openxmlformats.org/officeDocument/2006/relationships/hyperlink" Target="https://w.www.vic.gov.au/aboriginalvictoria/policy/victorian-aboriginal-affairs-framework/victorian-aboriginal-affairs-framework-2018-2023.html" TargetMode="External"/><Relationship Id="rId45" Type="http://schemas.openxmlformats.org/officeDocument/2006/relationships/hyperlink" Target="https://www.mav.asn.au/"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vic.gov.au/victorian-health-and-wellbeing-plan" TargetMode="External"/><Relationship Id="rId23" Type="http://schemas.openxmlformats.org/officeDocument/2006/relationships/hyperlink" Target="https://www2.health.vic.gov.au/hospitals-and-health-services/funding-performance-accountability/performance-monitoring" TargetMode="External"/><Relationship Id="rId28" Type="http://schemas.openxmlformats.org/officeDocument/2006/relationships/hyperlink" Target="https://www2.health.vic.gov.au/primary-and-community-health/community-health/community-health-program/ch-demand-management/demand-management-overview" TargetMode="External"/><Relationship Id="rId36" Type="http://schemas.openxmlformats.org/officeDocument/2006/relationships/hyperlink" Target="https://www2.health.vic.gov.au/about/health-strategies/public-health-wellbeing-plan" TargetMode="External"/><Relationship Id="rId49" Type="http://schemas.openxmlformats.org/officeDocument/2006/relationships/footer" Target="footer1.xml"/><Relationship Id="rId10" Type="http://schemas.openxmlformats.org/officeDocument/2006/relationships/hyperlink" Target="https://creativecommons.org/licenses/by/3.0/au/" TargetMode="External"/><Relationship Id="rId19" Type="http://schemas.openxmlformats.org/officeDocument/2006/relationships/image" Target="media/image5.png"/><Relationship Id="rId31" Type="http://schemas.openxmlformats.org/officeDocument/2006/relationships/hyperlink" Target="http://www.who.int/social_determinants/en/" TargetMode="External"/><Relationship Id="rId44" Type="http://schemas.openxmlformats.org/officeDocument/2006/relationships/hyperlink" Target="https://www.who.int/ncds/en/"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tnerships.primary@dhhs.vic.gov.au" TargetMode="External"/><Relationship Id="rId14" Type="http://schemas.openxmlformats.org/officeDocument/2006/relationships/hyperlink" Target="https://www.health.vic.gov.au/population-health-systems/health-promotion" TargetMode="External"/><Relationship Id="rId22" Type="http://schemas.openxmlformats.org/officeDocument/2006/relationships/hyperlink" Target="https://www2.health.vic.gov.au/hospitals-and-health-services/funding-performance-accountability/performance-monitoring" TargetMode="External"/><Relationship Id="rId27" Type="http://schemas.openxmlformats.org/officeDocument/2006/relationships/hyperlink" Target="https://www2.health.vic.gov.au/primary-and-community-health/community-health/community-health-program/ch-demand-management/priority-tools-for-community-health-services" TargetMode="External"/><Relationship Id="rId30" Type="http://schemas.openxmlformats.org/officeDocument/2006/relationships/image" Target="media/image9.png"/><Relationship Id="rId35" Type="http://schemas.openxmlformats.org/officeDocument/2006/relationships/hyperlink" Target="https://www2.health.vic.gov.au/about/publications/policiesandguidelines/Health-2040-advancing-health-access-and-care" TargetMode="External"/><Relationship Id="rId43" Type="http://schemas.openxmlformats.org/officeDocument/2006/relationships/hyperlink" Target="file:///C:\Users\andrewmacrae\MEGA\jobs15\190305_deb_formatting\01\Carers%20Victoria%20website"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health.vic.gov.au/community-health/refugee-health-program" TargetMode="External"/><Relationship Id="rId1" Type="http://schemas.openxmlformats.org/officeDocument/2006/relationships/hyperlink" Target="https://www.firstpeoplesrelations.vic.gov.au/victorian-aboriginal-affairs-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96987-D99B-4E03-9079-0A881111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44</Pages>
  <Words>13550</Words>
  <Characters>83204</Characters>
  <Application>Microsoft Office Word</Application>
  <DocSecurity>0</DocSecurity>
  <Lines>1410</Lines>
  <Paragraphs>786</Paragraphs>
  <ScaleCrop>false</ScaleCrop>
  <HeadingPairs>
    <vt:vector size="2" baseType="variant">
      <vt:variant>
        <vt:lpstr>Title</vt:lpstr>
      </vt:variant>
      <vt:variant>
        <vt:i4>1</vt:i4>
      </vt:variant>
    </vt:vector>
  </HeadingPairs>
  <TitlesOfParts>
    <vt:vector size="1" baseType="lpstr">
      <vt:lpstr>Community health integrated program guidelines: direction for the community health program</vt:lpstr>
    </vt:vector>
  </TitlesOfParts>
  <Manager/>
  <Company>Department of Health and Human Services</Company>
  <LinksUpToDate>false</LinksUpToDate>
  <CharactersWithSpaces>95968</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health integrated program guidelines: direction for the community health program</dc:title>
  <dc:subject>Community health integrated program guidelines: direction for the community health program</dc:subject>
  <dc:creator>Primary and Community Health</dc:creator>
  <cp:keywords>community health, guidelines,</cp:keywords>
  <dc:description/>
  <cp:lastModifiedBy>Sarah</cp:lastModifiedBy>
  <cp:revision>7</cp:revision>
  <cp:lastPrinted>2019-03-27T04:23:00Z</cp:lastPrinted>
  <dcterms:created xsi:type="dcterms:W3CDTF">2019-04-09T05:04:00Z</dcterms:created>
  <dcterms:modified xsi:type="dcterms:W3CDTF">2025-02-24T01:42:00Z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GrammarlyDocumentId">
    <vt:lpwstr>ed9806673a9a358ad45a304727453a7c34175f3ab3dfe7aa23b7d543c7551000</vt:lpwstr>
  </property>
</Properties>
</file>